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305C6" w14:textId="77777777" w:rsidR="00960F58" w:rsidRPr="00161216" w:rsidRDefault="00960F58" w:rsidP="003018B7">
      <w:pPr>
        <w:pStyle w:val="Default"/>
        <w:jc w:val="center"/>
        <w:rPr>
          <w:sz w:val="23"/>
          <w:szCs w:val="23"/>
        </w:rPr>
      </w:pPr>
      <w:bookmarkStart w:id="0" w:name="_Hlk86608888"/>
      <w:bookmarkEnd w:id="0"/>
    </w:p>
    <w:p w14:paraId="0C00F0B8" w14:textId="77777777" w:rsidR="00960F58" w:rsidRPr="00161216" w:rsidRDefault="00960F58" w:rsidP="003018B7">
      <w:pPr>
        <w:pStyle w:val="Default"/>
        <w:jc w:val="center"/>
        <w:rPr>
          <w:sz w:val="23"/>
          <w:szCs w:val="23"/>
        </w:rPr>
      </w:pPr>
    </w:p>
    <w:p w14:paraId="32C496E8" w14:textId="77777777" w:rsidR="00960F58" w:rsidRPr="00161216" w:rsidRDefault="00960F58" w:rsidP="003018B7">
      <w:pPr>
        <w:pStyle w:val="Default"/>
        <w:jc w:val="center"/>
        <w:rPr>
          <w:sz w:val="28"/>
          <w:szCs w:val="28"/>
        </w:rPr>
      </w:pPr>
    </w:p>
    <w:p w14:paraId="2147016B" w14:textId="24858ED0" w:rsidR="00960F58" w:rsidRPr="00161216" w:rsidRDefault="00960F58" w:rsidP="003018B7">
      <w:pPr>
        <w:pStyle w:val="Default"/>
        <w:spacing w:line="360" w:lineRule="auto"/>
        <w:jc w:val="center"/>
      </w:pPr>
      <w:r w:rsidRPr="00161216">
        <w:t>UNIVERSITY OF OKLAHOMA</w:t>
      </w:r>
    </w:p>
    <w:p w14:paraId="3C0E25A3" w14:textId="7545CA4D" w:rsidR="00960F58" w:rsidRPr="00161216" w:rsidRDefault="00960F58" w:rsidP="003018B7">
      <w:pPr>
        <w:pStyle w:val="Default"/>
        <w:spacing w:line="360" w:lineRule="auto"/>
        <w:jc w:val="center"/>
      </w:pPr>
      <w:r w:rsidRPr="00161216">
        <w:t>GRADUATE COLLEGE</w:t>
      </w:r>
    </w:p>
    <w:p w14:paraId="116EF073" w14:textId="680B24A5" w:rsidR="00960F58" w:rsidRPr="00161216" w:rsidRDefault="00960F58" w:rsidP="003018B7">
      <w:pPr>
        <w:pStyle w:val="Default"/>
        <w:jc w:val="center"/>
        <w:rPr>
          <w:sz w:val="23"/>
          <w:szCs w:val="23"/>
        </w:rPr>
      </w:pPr>
    </w:p>
    <w:p w14:paraId="0E89C8FA" w14:textId="56EFDC09" w:rsidR="00960F58" w:rsidRPr="00161216" w:rsidRDefault="00960F58" w:rsidP="003018B7">
      <w:pPr>
        <w:pStyle w:val="Default"/>
        <w:jc w:val="center"/>
        <w:rPr>
          <w:sz w:val="23"/>
          <w:szCs w:val="23"/>
        </w:rPr>
      </w:pPr>
    </w:p>
    <w:p w14:paraId="4AD92E78" w14:textId="08D88C56" w:rsidR="00960F58" w:rsidRPr="00161216" w:rsidRDefault="00960F58" w:rsidP="003018B7">
      <w:pPr>
        <w:pStyle w:val="Default"/>
        <w:jc w:val="center"/>
        <w:rPr>
          <w:sz w:val="23"/>
          <w:szCs w:val="23"/>
        </w:rPr>
      </w:pPr>
    </w:p>
    <w:p w14:paraId="768C7171" w14:textId="04E8F0B8" w:rsidR="00960F58" w:rsidRPr="00161216" w:rsidRDefault="00960F58" w:rsidP="003018B7">
      <w:pPr>
        <w:pStyle w:val="Default"/>
        <w:jc w:val="center"/>
        <w:rPr>
          <w:sz w:val="23"/>
          <w:szCs w:val="23"/>
        </w:rPr>
      </w:pPr>
    </w:p>
    <w:p w14:paraId="77676F46" w14:textId="5624C59E" w:rsidR="00960F58" w:rsidRPr="00161216" w:rsidRDefault="00960F58" w:rsidP="003018B7">
      <w:pPr>
        <w:pStyle w:val="Default"/>
        <w:jc w:val="center"/>
        <w:rPr>
          <w:sz w:val="23"/>
          <w:szCs w:val="23"/>
        </w:rPr>
      </w:pPr>
    </w:p>
    <w:p w14:paraId="5BBE1B88" w14:textId="27332825" w:rsidR="00960F58" w:rsidRPr="00161216" w:rsidRDefault="00960F58" w:rsidP="003018B7">
      <w:pPr>
        <w:pStyle w:val="Default"/>
        <w:jc w:val="center"/>
        <w:rPr>
          <w:sz w:val="23"/>
          <w:szCs w:val="23"/>
        </w:rPr>
      </w:pPr>
    </w:p>
    <w:p w14:paraId="7097D0F4" w14:textId="0B3825B8" w:rsidR="00960F58" w:rsidRPr="00161216" w:rsidRDefault="00960F58" w:rsidP="003018B7">
      <w:pPr>
        <w:pStyle w:val="Default"/>
        <w:jc w:val="center"/>
        <w:rPr>
          <w:sz w:val="23"/>
          <w:szCs w:val="23"/>
        </w:rPr>
      </w:pPr>
    </w:p>
    <w:p w14:paraId="040BA7BD" w14:textId="4E2EB15C" w:rsidR="00960F58" w:rsidRPr="00161216" w:rsidRDefault="00960F58" w:rsidP="003018B7">
      <w:pPr>
        <w:pStyle w:val="Default"/>
        <w:jc w:val="center"/>
        <w:rPr>
          <w:sz w:val="23"/>
          <w:szCs w:val="23"/>
        </w:rPr>
      </w:pPr>
    </w:p>
    <w:p w14:paraId="0537F9E5" w14:textId="77777777" w:rsidR="00960F58" w:rsidRPr="00161216" w:rsidRDefault="00960F58" w:rsidP="003018B7">
      <w:pPr>
        <w:pStyle w:val="Default"/>
        <w:jc w:val="center"/>
        <w:rPr>
          <w:sz w:val="28"/>
          <w:szCs w:val="28"/>
        </w:rPr>
      </w:pPr>
    </w:p>
    <w:p w14:paraId="05C6A7CC" w14:textId="6EE89245" w:rsidR="00960F58" w:rsidRPr="00161216" w:rsidRDefault="00DF4FBE" w:rsidP="003018B7">
      <w:pPr>
        <w:pStyle w:val="Default"/>
        <w:spacing w:line="360" w:lineRule="auto"/>
        <w:jc w:val="center"/>
      </w:pPr>
      <w:r>
        <w:rPr>
          <w:rFonts w:hint="eastAsia"/>
        </w:rPr>
        <w:t>D</w:t>
      </w:r>
      <w:r>
        <w:t xml:space="preserve">EVELOPMENT AND APPLICATION OF </w:t>
      </w:r>
      <w:r w:rsidR="00960F58" w:rsidRPr="00161216">
        <w:t>S</w:t>
      </w:r>
      <w:r w:rsidR="00176F9B" w:rsidRPr="00161216">
        <w:t>PRAY</w:t>
      </w:r>
      <w:r w:rsidR="00960F58" w:rsidRPr="00161216">
        <w:t>-</w:t>
      </w:r>
      <w:r w:rsidR="00176F9B" w:rsidRPr="00161216">
        <w:t>CAPILLARY</w:t>
      </w:r>
      <w:r>
        <w:t>,</w:t>
      </w:r>
      <w:r w:rsidR="00176F9B" w:rsidRPr="00161216">
        <w:t xml:space="preserve"> A NOVEL DEVICE FOR MICROSAMPLING</w:t>
      </w:r>
      <w:r w:rsidR="006E2339">
        <w:t>,</w:t>
      </w:r>
      <w:r w:rsidR="00176F9B" w:rsidRPr="00161216">
        <w:t xml:space="preserve"> AND </w:t>
      </w:r>
      <w:r w:rsidR="00065A6B" w:rsidRPr="00161216">
        <w:t xml:space="preserve">ONLINE </w:t>
      </w:r>
      <w:r w:rsidR="00176F9B" w:rsidRPr="00161216">
        <w:t xml:space="preserve">CAPILLARY </w:t>
      </w:r>
      <w:r w:rsidR="00337467">
        <w:t xml:space="preserve">ZONE </w:t>
      </w:r>
      <w:r w:rsidR="00176F9B" w:rsidRPr="00161216">
        <w:t>ELECTROPHORESIS MASS SPECTROMETRY</w:t>
      </w:r>
      <w:r w:rsidR="00820D2C" w:rsidRPr="00161216">
        <w:t xml:space="preserve"> ANALYSIS ON</w:t>
      </w:r>
      <w:r w:rsidR="00C04629">
        <w:t xml:space="preserve"> NANOSCALE OMICS STUDY</w:t>
      </w:r>
    </w:p>
    <w:p w14:paraId="1ABC0521" w14:textId="3A1D890C" w:rsidR="00960F58" w:rsidRPr="00161216" w:rsidRDefault="00960F58" w:rsidP="003018B7">
      <w:pPr>
        <w:pStyle w:val="Default"/>
        <w:jc w:val="center"/>
        <w:rPr>
          <w:sz w:val="23"/>
          <w:szCs w:val="23"/>
        </w:rPr>
      </w:pPr>
    </w:p>
    <w:p w14:paraId="1A1F64D5" w14:textId="416C0031" w:rsidR="00960F58" w:rsidRPr="00161216" w:rsidRDefault="00960F58" w:rsidP="003018B7">
      <w:pPr>
        <w:pStyle w:val="Default"/>
        <w:jc w:val="center"/>
        <w:rPr>
          <w:sz w:val="23"/>
          <w:szCs w:val="23"/>
        </w:rPr>
      </w:pPr>
    </w:p>
    <w:p w14:paraId="67503635" w14:textId="0B3C8A5D" w:rsidR="00960F58" w:rsidRPr="00161216" w:rsidRDefault="00960F58" w:rsidP="003018B7">
      <w:pPr>
        <w:pStyle w:val="Default"/>
        <w:jc w:val="center"/>
        <w:rPr>
          <w:sz w:val="23"/>
          <w:szCs w:val="23"/>
        </w:rPr>
      </w:pPr>
    </w:p>
    <w:p w14:paraId="2C94D5F9" w14:textId="64E1702C" w:rsidR="00960F58" w:rsidRPr="00161216" w:rsidRDefault="00960F58" w:rsidP="003018B7">
      <w:pPr>
        <w:pStyle w:val="Default"/>
        <w:jc w:val="center"/>
        <w:rPr>
          <w:sz w:val="23"/>
          <w:szCs w:val="23"/>
        </w:rPr>
      </w:pPr>
    </w:p>
    <w:p w14:paraId="6842888D" w14:textId="5B7D6C47" w:rsidR="00960F58" w:rsidRPr="00161216" w:rsidRDefault="00960F58" w:rsidP="00462D3D">
      <w:pPr>
        <w:pStyle w:val="Default"/>
        <w:rPr>
          <w:sz w:val="23"/>
          <w:szCs w:val="23"/>
        </w:rPr>
      </w:pPr>
    </w:p>
    <w:p w14:paraId="75AFBE93" w14:textId="77777777" w:rsidR="00960F58" w:rsidRPr="00161216" w:rsidRDefault="00960F58" w:rsidP="003018B7">
      <w:pPr>
        <w:pStyle w:val="Default"/>
        <w:jc w:val="center"/>
        <w:rPr>
          <w:sz w:val="28"/>
          <w:szCs w:val="28"/>
        </w:rPr>
      </w:pPr>
    </w:p>
    <w:p w14:paraId="311FFED3" w14:textId="722F04FC" w:rsidR="00960F58" w:rsidRPr="00161216" w:rsidRDefault="00960F58" w:rsidP="003018B7">
      <w:pPr>
        <w:pStyle w:val="Default"/>
        <w:spacing w:line="480" w:lineRule="auto"/>
        <w:jc w:val="center"/>
      </w:pPr>
      <w:r w:rsidRPr="00161216">
        <w:t>A DISSERTATION</w:t>
      </w:r>
    </w:p>
    <w:p w14:paraId="337FA398" w14:textId="10DF33DB" w:rsidR="00960F58" w:rsidRPr="00161216" w:rsidRDefault="00960F58" w:rsidP="003018B7">
      <w:pPr>
        <w:pStyle w:val="Default"/>
        <w:spacing w:line="480" w:lineRule="auto"/>
        <w:jc w:val="center"/>
      </w:pPr>
      <w:r w:rsidRPr="00161216">
        <w:t>SUBMITTED TO THE GRADUATE FACULTY</w:t>
      </w:r>
    </w:p>
    <w:p w14:paraId="42B3C7E0" w14:textId="5DD51938" w:rsidR="00960F58" w:rsidRPr="00161216" w:rsidRDefault="00960F58" w:rsidP="003018B7">
      <w:pPr>
        <w:pStyle w:val="Default"/>
        <w:spacing w:line="480" w:lineRule="auto"/>
        <w:jc w:val="center"/>
        <w:rPr>
          <w:sz w:val="23"/>
          <w:szCs w:val="23"/>
        </w:rPr>
      </w:pPr>
      <w:r w:rsidRPr="00161216">
        <w:rPr>
          <w:sz w:val="23"/>
          <w:szCs w:val="23"/>
        </w:rPr>
        <w:t>in partial fulfillment of the requirements for the</w:t>
      </w:r>
    </w:p>
    <w:p w14:paraId="0607A50F" w14:textId="5335702E" w:rsidR="00960F58" w:rsidRPr="000800D0" w:rsidRDefault="00960F58" w:rsidP="003018B7">
      <w:pPr>
        <w:pStyle w:val="Default"/>
        <w:spacing w:line="480" w:lineRule="auto"/>
        <w:jc w:val="center"/>
      </w:pPr>
      <w:r w:rsidRPr="000800D0">
        <w:t>Degree of</w:t>
      </w:r>
    </w:p>
    <w:p w14:paraId="6E53EB44" w14:textId="1FD36A82" w:rsidR="00960F58" w:rsidRPr="00161216" w:rsidRDefault="00960F58" w:rsidP="003018B7">
      <w:pPr>
        <w:pStyle w:val="Default"/>
        <w:spacing w:line="480" w:lineRule="auto"/>
        <w:jc w:val="center"/>
      </w:pPr>
      <w:r w:rsidRPr="00161216">
        <w:t>DOCTOR OF PHILOSOPHY</w:t>
      </w:r>
    </w:p>
    <w:p w14:paraId="0CA9B0B5" w14:textId="64ECBB0F" w:rsidR="00960F58" w:rsidRPr="00161216" w:rsidRDefault="00960F58" w:rsidP="003018B7">
      <w:pPr>
        <w:pStyle w:val="Default"/>
        <w:jc w:val="center"/>
        <w:rPr>
          <w:sz w:val="23"/>
          <w:szCs w:val="23"/>
        </w:rPr>
      </w:pPr>
    </w:p>
    <w:p w14:paraId="68D12E33" w14:textId="3BE64F1E" w:rsidR="00960F58" w:rsidRPr="00161216" w:rsidRDefault="00960F58" w:rsidP="003018B7">
      <w:pPr>
        <w:pStyle w:val="Default"/>
        <w:jc w:val="center"/>
        <w:rPr>
          <w:sz w:val="23"/>
          <w:szCs w:val="23"/>
        </w:rPr>
      </w:pPr>
    </w:p>
    <w:p w14:paraId="0D75FDA8" w14:textId="0290BBA6" w:rsidR="00960F58" w:rsidRPr="00161216" w:rsidRDefault="00960F58" w:rsidP="003018B7">
      <w:pPr>
        <w:pStyle w:val="Default"/>
        <w:jc w:val="center"/>
        <w:rPr>
          <w:sz w:val="23"/>
          <w:szCs w:val="23"/>
        </w:rPr>
      </w:pPr>
    </w:p>
    <w:p w14:paraId="057B89D4" w14:textId="6F63382C" w:rsidR="00960F58" w:rsidRPr="00161216" w:rsidRDefault="00960F58" w:rsidP="003018B7">
      <w:pPr>
        <w:pStyle w:val="Default"/>
        <w:jc w:val="center"/>
        <w:rPr>
          <w:sz w:val="23"/>
          <w:szCs w:val="23"/>
        </w:rPr>
      </w:pPr>
    </w:p>
    <w:p w14:paraId="4C6EDC9F" w14:textId="77777777" w:rsidR="00960F58" w:rsidRPr="00161216" w:rsidRDefault="00960F58" w:rsidP="003018B7">
      <w:pPr>
        <w:pStyle w:val="Default"/>
        <w:jc w:val="center"/>
        <w:rPr>
          <w:sz w:val="23"/>
          <w:szCs w:val="23"/>
        </w:rPr>
      </w:pPr>
    </w:p>
    <w:p w14:paraId="5B67D3AF" w14:textId="54129900" w:rsidR="00960F58" w:rsidRPr="00161216" w:rsidRDefault="00960F58" w:rsidP="003018B7">
      <w:pPr>
        <w:pStyle w:val="Default"/>
        <w:jc w:val="center"/>
        <w:rPr>
          <w:sz w:val="23"/>
          <w:szCs w:val="23"/>
        </w:rPr>
      </w:pPr>
      <w:r w:rsidRPr="00161216">
        <w:rPr>
          <w:sz w:val="23"/>
          <w:szCs w:val="23"/>
        </w:rPr>
        <w:t>By</w:t>
      </w:r>
    </w:p>
    <w:p w14:paraId="68847BA6" w14:textId="77777777" w:rsidR="00960F58" w:rsidRPr="00161216" w:rsidRDefault="00960F58" w:rsidP="003018B7">
      <w:pPr>
        <w:pStyle w:val="Default"/>
        <w:jc w:val="center"/>
        <w:rPr>
          <w:sz w:val="23"/>
          <w:szCs w:val="23"/>
        </w:rPr>
      </w:pPr>
    </w:p>
    <w:p w14:paraId="4AC0043E" w14:textId="3A5A8261" w:rsidR="00960F58" w:rsidRPr="00161216" w:rsidRDefault="00960F58" w:rsidP="003018B7">
      <w:pPr>
        <w:pStyle w:val="Default"/>
        <w:jc w:val="center"/>
      </w:pPr>
      <w:r w:rsidRPr="00161216">
        <w:t>LUSHUANG HUANG</w:t>
      </w:r>
    </w:p>
    <w:p w14:paraId="436F8B1A" w14:textId="6DDAB4DE" w:rsidR="00960F58" w:rsidRPr="00161216" w:rsidRDefault="00960F58" w:rsidP="003018B7">
      <w:pPr>
        <w:pStyle w:val="Default"/>
        <w:jc w:val="center"/>
        <w:rPr>
          <w:sz w:val="23"/>
          <w:szCs w:val="23"/>
        </w:rPr>
      </w:pPr>
      <w:r w:rsidRPr="00161216">
        <w:rPr>
          <w:sz w:val="23"/>
          <w:szCs w:val="23"/>
        </w:rPr>
        <w:t>Norman, Oklahoma</w:t>
      </w:r>
    </w:p>
    <w:p w14:paraId="33B17DBA" w14:textId="42408D1A" w:rsidR="00176F37" w:rsidRPr="00161216" w:rsidRDefault="00960F58" w:rsidP="003018B7">
      <w:pPr>
        <w:jc w:val="center"/>
        <w:rPr>
          <w:rFonts w:ascii="Times New Roman" w:hAnsi="Times New Roman" w:cs="Times New Roman"/>
          <w:sz w:val="23"/>
          <w:szCs w:val="23"/>
        </w:rPr>
      </w:pPr>
      <w:r w:rsidRPr="00161216">
        <w:rPr>
          <w:rFonts w:ascii="Times New Roman" w:hAnsi="Times New Roman" w:cs="Times New Roman"/>
          <w:sz w:val="23"/>
          <w:szCs w:val="23"/>
        </w:rPr>
        <w:t>2021</w:t>
      </w:r>
    </w:p>
    <w:p w14:paraId="4171F37D" w14:textId="4B96E278" w:rsidR="00960F58" w:rsidRPr="00161216" w:rsidRDefault="00960F58" w:rsidP="003018B7">
      <w:pPr>
        <w:jc w:val="center"/>
        <w:rPr>
          <w:rFonts w:ascii="Times New Roman" w:hAnsi="Times New Roman" w:cs="Times New Roman"/>
          <w:sz w:val="23"/>
          <w:szCs w:val="23"/>
        </w:rPr>
      </w:pPr>
    </w:p>
    <w:p w14:paraId="30BC238E" w14:textId="18DE86CB" w:rsidR="00176F9B" w:rsidRPr="00161216" w:rsidRDefault="00E94383" w:rsidP="003018B7">
      <w:pPr>
        <w:pStyle w:val="Default"/>
        <w:jc w:val="center"/>
      </w:pPr>
      <w:r>
        <w:t xml:space="preserve">DEVELOPMENT AND APPLICATION OF </w:t>
      </w:r>
      <w:r w:rsidR="00176F9B" w:rsidRPr="00161216">
        <w:t>SPRAY-CAPILLARY</w:t>
      </w:r>
      <w:r>
        <w:t>,</w:t>
      </w:r>
      <w:r w:rsidR="00176F9B" w:rsidRPr="00161216">
        <w:t xml:space="preserve"> A NOVEL DEVICE FOR MICROSAMPLING</w:t>
      </w:r>
      <w:r w:rsidR="0016511D">
        <w:t>,</w:t>
      </w:r>
      <w:r w:rsidR="00176F9B" w:rsidRPr="00161216">
        <w:t xml:space="preserve"> AND </w:t>
      </w:r>
      <w:r w:rsidR="00065A6B" w:rsidRPr="00161216">
        <w:t xml:space="preserve">ONLINE </w:t>
      </w:r>
      <w:r w:rsidR="00176F9B" w:rsidRPr="00161216">
        <w:t xml:space="preserve">CAPILLARY </w:t>
      </w:r>
      <w:r w:rsidR="00337467">
        <w:t xml:space="preserve">ZONE </w:t>
      </w:r>
      <w:r w:rsidR="00176F9B" w:rsidRPr="00161216">
        <w:t>ELECTROPHORESIS MASS SPECTROMETRY</w:t>
      </w:r>
      <w:r w:rsidR="00820D2C" w:rsidRPr="00161216">
        <w:t xml:space="preserve"> ANALYSIS ON </w:t>
      </w:r>
      <w:r w:rsidR="00C04629">
        <w:t>NANOSCALE OMICS STUDY</w:t>
      </w:r>
    </w:p>
    <w:p w14:paraId="339EDA15" w14:textId="0128F751" w:rsidR="00176F9B" w:rsidRPr="00161216" w:rsidRDefault="00176F9B" w:rsidP="003018B7">
      <w:pPr>
        <w:pStyle w:val="Default"/>
        <w:jc w:val="center"/>
      </w:pPr>
    </w:p>
    <w:p w14:paraId="14FFB863" w14:textId="1E8B0036" w:rsidR="00176F9B" w:rsidRPr="00161216" w:rsidRDefault="00176F9B" w:rsidP="003018B7">
      <w:pPr>
        <w:pStyle w:val="Default"/>
        <w:jc w:val="center"/>
      </w:pPr>
      <w:r w:rsidRPr="00161216">
        <w:t>A DISSERTATION APROVED FOR THE</w:t>
      </w:r>
    </w:p>
    <w:p w14:paraId="1BA4A037" w14:textId="3DC6F708" w:rsidR="00176F9B" w:rsidRPr="00161216" w:rsidRDefault="00176F9B" w:rsidP="003018B7">
      <w:pPr>
        <w:pStyle w:val="Default"/>
        <w:jc w:val="center"/>
      </w:pPr>
      <w:r w:rsidRPr="00161216">
        <w:t>DEPARTMENT OF CHEMISTRY AND BIOCHEMISTRY</w:t>
      </w:r>
    </w:p>
    <w:p w14:paraId="767AEA2F" w14:textId="7BEFD871" w:rsidR="00960F58" w:rsidRPr="00161216" w:rsidRDefault="00960F58" w:rsidP="003018B7">
      <w:pPr>
        <w:jc w:val="center"/>
        <w:rPr>
          <w:rFonts w:ascii="Times New Roman" w:hAnsi="Times New Roman" w:cs="Times New Roman"/>
          <w:sz w:val="23"/>
          <w:szCs w:val="23"/>
        </w:rPr>
      </w:pPr>
    </w:p>
    <w:p w14:paraId="3B4F5C04" w14:textId="77777777" w:rsidR="00960F58" w:rsidRPr="00161216" w:rsidRDefault="00960F58" w:rsidP="003018B7">
      <w:pPr>
        <w:jc w:val="center"/>
        <w:rPr>
          <w:rFonts w:ascii="Times New Roman" w:hAnsi="Times New Roman" w:cs="Times New Roman"/>
          <w:sz w:val="23"/>
          <w:szCs w:val="23"/>
        </w:rPr>
      </w:pPr>
    </w:p>
    <w:p w14:paraId="46AF89AE" w14:textId="044016E2" w:rsidR="00960F58" w:rsidRPr="00161216" w:rsidRDefault="00960F58" w:rsidP="003018B7">
      <w:pPr>
        <w:jc w:val="center"/>
        <w:rPr>
          <w:rFonts w:ascii="Times New Roman" w:hAnsi="Times New Roman" w:cs="Times New Roman"/>
        </w:rPr>
      </w:pPr>
    </w:p>
    <w:p w14:paraId="29BA93A0" w14:textId="5EF417DB" w:rsidR="006D3139" w:rsidRPr="00161216" w:rsidRDefault="006D3139" w:rsidP="003018B7">
      <w:pPr>
        <w:jc w:val="center"/>
        <w:rPr>
          <w:rFonts w:ascii="Times New Roman" w:hAnsi="Times New Roman" w:cs="Times New Roman"/>
        </w:rPr>
      </w:pPr>
    </w:p>
    <w:p w14:paraId="5544263E" w14:textId="3321DCAC" w:rsidR="006D3139" w:rsidRPr="00161216" w:rsidRDefault="006D3139" w:rsidP="003018B7">
      <w:pPr>
        <w:jc w:val="center"/>
        <w:rPr>
          <w:rFonts w:ascii="Times New Roman" w:hAnsi="Times New Roman" w:cs="Times New Roman"/>
        </w:rPr>
      </w:pPr>
    </w:p>
    <w:p w14:paraId="351B89DA" w14:textId="612811CD" w:rsidR="006D3139" w:rsidRPr="00161216" w:rsidRDefault="006D3139" w:rsidP="003018B7">
      <w:pPr>
        <w:jc w:val="center"/>
        <w:rPr>
          <w:rFonts w:ascii="Times New Roman" w:hAnsi="Times New Roman" w:cs="Times New Roman"/>
        </w:rPr>
      </w:pPr>
    </w:p>
    <w:p w14:paraId="593FD125" w14:textId="7778ECF7" w:rsidR="006D3139" w:rsidRPr="00161216" w:rsidRDefault="006D3139" w:rsidP="003018B7">
      <w:pPr>
        <w:jc w:val="center"/>
        <w:rPr>
          <w:rFonts w:ascii="Times New Roman" w:hAnsi="Times New Roman" w:cs="Times New Roman"/>
        </w:rPr>
      </w:pPr>
    </w:p>
    <w:p w14:paraId="7527C6D3" w14:textId="363B5C3B" w:rsidR="006D3139" w:rsidRPr="00161216" w:rsidRDefault="006D3139" w:rsidP="003018B7">
      <w:pPr>
        <w:jc w:val="center"/>
        <w:rPr>
          <w:rFonts w:ascii="Times New Roman" w:hAnsi="Times New Roman" w:cs="Times New Roman"/>
        </w:rPr>
      </w:pPr>
    </w:p>
    <w:p w14:paraId="1E4E1F13" w14:textId="3E56BC90" w:rsidR="006D3139" w:rsidRPr="00161216" w:rsidRDefault="006D3139" w:rsidP="003018B7">
      <w:pPr>
        <w:jc w:val="center"/>
        <w:rPr>
          <w:rFonts w:ascii="Times New Roman" w:hAnsi="Times New Roman" w:cs="Times New Roman"/>
        </w:rPr>
      </w:pPr>
    </w:p>
    <w:p w14:paraId="208CC7CA" w14:textId="3E8E8015" w:rsidR="006D3139" w:rsidRPr="00161216" w:rsidRDefault="006D3139" w:rsidP="003018B7">
      <w:pPr>
        <w:jc w:val="center"/>
        <w:rPr>
          <w:rFonts w:ascii="Times New Roman" w:hAnsi="Times New Roman" w:cs="Times New Roman"/>
        </w:rPr>
      </w:pPr>
    </w:p>
    <w:p w14:paraId="7BD48229" w14:textId="1A800159" w:rsidR="006D3139" w:rsidRPr="00161216" w:rsidRDefault="006D3139" w:rsidP="003018B7">
      <w:pPr>
        <w:jc w:val="center"/>
        <w:rPr>
          <w:rFonts w:ascii="Times New Roman" w:hAnsi="Times New Roman" w:cs="Times New Roman"/>
        </w:rPr>
      </w:pPr>
      <w:r w:rsidRPr="00161216">
        <w:rPr>
          <w:rFonts w:ascii="Times New Roman" w:hAnsi="Times New Roman" w:cs="Times New Roman"/>
        </w:rPr>
        <w:t>BY THE COMMITTEE CONSISTING OF</w:t>
      </w:r>
    </w:p>
    <w:p w14:paraId="3BC063A9" w14:textId="64C23158" w:rsidR="006D3139" w:rsidRPr="00161216" w:rsidRDefault="006D3139" w:rsidP="00810721">
      <w:pPr>
        <w:jc w:val="both"/>
        <w:rPr>
          <w:rFonts w:ascii="Times New Roman" w:hAnsi="Times New Roman" w:cs="Times New Roman"/>
        </w:rPr>
      </w:pPr>
    </w:p>
    <w:p w14:paraId="08EBEC51" w14:textId="0BC8D8CB" w:rsidR="006D3139" w:rsidRPr="00161216" w:rsidRDefault="006D3139" w:rsidP="00810721">
      <w:pPr>
        <w:jc w:val="both"/>
        <w:rPr>
          <w:rFonts w:ascii="Times New Roman" w:hAnsi="Times New Roman" w:cs="Times New Roman"/>
        </w:rPr>
      </w:pPr>
    </w:p>
    <w:p w14:paraId="33319ECA" w14:textId="7F693652" w:rsidR="006D3139" w:rsidRPr="00161216" w:rsidRDefault="006D3139" w:rsidP="00810721">
      <w:pPr>
        <w:jc w:val="both"/>
        <w:rPr>
          <w:rFonts w:ascii="Times New Roman" w:hAnsi="Times New Roman" w:cs="Times New Roman"/>
        </w:rPr>
      </w:pPr>
    </w:p>
    <w:p w14:paraId="0255EC6B" w14:textId="452A59CE" w:rsidR="006D3139" w:rsidRPr="00161216" w:rsidRDefault="006D3139" w:rsidP="00810721">
      <w:pPr>
        <w:jc w:val="both"/>
        <w:rPr>
          <w:rFonts w:ascii="Times New Roman" w:hAnsi="Times New Roman" w:cs="Times New Roman"/>
        </w:rPr>
      </w:pPr>
    </w:p>
    <w:p w14:paraId="04C40D61" w14:textId="462B086E" w:rsidR="006D3139" w:rsidRPr="00161216" w:rsidRDefault="006D3139" w:rsidP="00810721">
      <w:pPr>
        <w:jc w:val="both"/>
        <w:rPr>
          <w:rFonts w:ascii="Times New Roman" w:hAnsi="Times New Roman" w:cs="Times New Roman"/>
        </w:rPr>
      </w:pPr>
    </w:p>
    <w:p w14:paraId="7BEF3DB9" w14:textId="1476C517" w:rsidR="006D3139" w:rsidRPr="00161216" w:rsidRDefault="006D3139" w:rsidP="00810721">
      <w:pPr>
        <w:jc w:val="both"/>
        <w:rPr>
          <w:rFonts w:ascii="Times New Roman" w:hAnsi="Times New Roman" w:cs="Times New Roman"/>
        </w:rPr>
      </w:pPr>
    </w:p>
    <w:p w14:paraId="1D16418B" w14:textId="2E56CD1B" w:rsidR="006D3139" w:rsidRDefault="006D3139" w:rsidP="00810721">
      <w:pPr>
        <w:jc w:val="both"/>
        <w:rPr>
          <w:rFonts w:ascii="Times New Roman" w:hAnsi="Times New Roman" w:cs="Times New Roman"/>
        </w:rPr>
      </w:pPr>
    </w:p>
    <w:p w14:paraId="53075D13" w14:textId="77777777" w:rsidR="00E94383" w:rsidRPr="00161216" w:rsidRDefault="00E94383" w:rsidP="003018B7">
      <w:pPr>
        <w:jc w:val="right"/>
        <w:rPr>
          <w:rFonts w:ascii="Times New Roman" w:hAnsi="Times New Roman" w:cs="Times New Roman"/>
        </w:rPr>
      </w:pPr>
    </w:p>
    <w:p w14:paraId="555B6268" w14:textId="60BB9C43" w:rsidR="006D3139" w:rsidRPr="00161216" w:rsidRDefault="006D3139" w:rsidP="003018B7">
      <w:pPr>
        <w:jc w:val="right"/>
        <w:rPr>
          <w:rFonts w:ascii="Times New Roman" w:hAnsi="Times New Roman" w:cs="Times New Roman"/>
        </w:rPr>
      </w:pPr>
      <w:r w:rsidRPr="00161216">
        <w:rPr>
          <w:rFonts w:ascii="Times New Roman" w:hAnsi="Times New Roman" w:cs="Times New Roman"/>
        </w:rPr>
        <w:t>Dr. Si Wu, Chair</w:t>
      </w:r>
    </w:p>
    <w:p w14:paraId="1866B1AD" w14:textId="19D2B877" w:rsidR="006D3139" w:rsidRPr="00161216" w:rsidRDefault="006D3139" w:rsidP="003018B7">
      <w:pPr>
        <w:jc w:val="right"/>
        <w:rPr>
          <w:rFonts w:ascii="Times New Roman" w:hAnsi="Times New Roman" w:cs="Times New Roman"/>
        </w:rPr>
      </w:pPr>
      <w:r w:rsidRPr="00161216">
        <w:rPr>
          <w:rFonts w:ascii="Times New Roman" w:hAnsi="Times New Roman" w:cs="Times New Roman"/>
        </w:rPr>
        <w:t>Dr. Mark Nanny</w:t>
      </w:r>
    </w:p>
    <w:p w14:paraId="43FB74A3" w14:textId="602C6FBD" w:rsidR="006D3139" w:rsidRPr="00161216" w:rsidRDefault="006D3139" w:rsidP="003018B7">
      <w:pPr>
        <w:jc w:val="right"/>
        <w:rPr>
          <w:rFonts w:ascii="Times New Roman" w:hAnsi="Times New Roman" w:cs="Times New Roman"/>
        </w:rPr>
      </w:pPr>
      <w:r w:rsidRPr="00161216">
        <w:rPr>
          <w:rFonts w:ascii="Times New Roman" w:hAnsi="Times New Roman" w:cs="Times New Roman"/>
        </w:rPr>
        <w:t>Dr. Robert White</w:t>
      </w:r>
    </w:p>
    <w:p w14:paraId="23C7965B" w14:textId="27EA0342" w:rsidR="006D3139" w:rsidRPr="00161216" w:rsidRDefault="006D3139" w:rsidP="003018B7">
      <w:pPr>
        <w:jc w:val="right"/>
        <w:rPr>
          <w:rFonts w:ascii="Times New Roman" w:hAnsi="Times New Roman" w:cs="Times New Roman"/>
        </w:rPr>
      </w:pPr>
      <w:r w:rsidRPr="00161216">
        <w:rPr>
          <w:rFonts w:ascii="Times New Roman" w:hAnsi="Times New Roman" w:cs="Times New Roman"/>
        </w:rPr>
        <w:t xml:space="preserve">Dr. Christina </w:t>
      </w:r>
      <w:proofErr w:type="spellStart"/>
      <w:r w:rsidRPr="00161216">
        <w:rPr>
          <w:rFonts w:ascii="Times New Roman" w:hAnsi="Times New Roman" w:cs="Times New Roman"/>
        </w:rPr>
        <w:t>Bourne</w:t>
      </w:r>
      <w:proofErr w:type="spellEnd"/>
    </w:p>
    <w:p w14:paraId="578BD62A" w14:textId="64AC3C7F" w:rsidR="006D3139" w:rsidRPr="00161216" w:rsidRDefault="006D3139" w:rsidP="00810721">
      <w:pPr>
        <w:jc w:val="both"/>
        <w:rPr>
          <w:rFonts w:ascii="Times New Roman" w:hAnsi="Times New Roman" w:cs="Times New Roman"/>
        </w:rPr>
      </w:pPr>
    </w:p>
    <w:p w14:paraId="3E99C055" w14:textId="4C9AF95D" w:rsidR="006D3139" w:rsidRPr="00161216" w:rsidRDefault="006D3139" w:rsidP="00810721">
      <w:pPr>
        <w:jc w:val="both"/>
        <w:rPr>
          <w:rFonts w:ascii="Times New Roman" w:hAnsi="Times New Roman" w:cs="Times New Roman"/>
        </w:rPr>
      </w:pPr>
    </w:p>
    <w:p w14:paraId="705D46B7" w14:textId="6AF2E54A" w:rsidR="006D3139" w:rsidRPr="00161216" w:rsidRDefault="006D3139" w:rsidP="00810721">
      <w:pPr>
        <w:jc w:val="both"/>
        <w:rPr>
          <w:rFonts w:ascii="Times New Roman" w:hAnsi="Times New Roman" w:cs="Times New Roman"/>
        </w:rPr>
      </w:pPr>
    </w:p>
    <w:p w14:paraId="03532A0B" w14:textId="5EC4A884" w:rsidR="006D3139" w:rsidRPr="00161216" w:rsidRDefault="006D3139" w:rsidP="00810721">
      <w:pPr>
        <w:jc w:val="both"/>
        <w:rPr>
          <w:rFonts w:ascii="Times New Roman" w:hAnsi="Times New Roman" w:cs="Times New Roman"/>
        </w:rPr>
      </w:pPr>
    </w:p>
    <w:p w14:paraId="3981C9A3" w14:textId="77D92D0B" w:rsidR="006D3139" w:rsidRPr="00161216" w:rsidRDefault="006D3139" w:rsidP="00810721">
      <w:pPr>
        <w:jc w:val="both"/>
        <w:rPr>
          <w:rFonts w:ascii="Times New Roman" w:hAnsi="Times New Roman" w:cs="Times New Roman"/>
        </w:rPr>
      </w:pPr>
    </w:p>
    <w:p w14:paraId="61A1F89A" w14:textId="06C1998B" w:rsidR="006D3139" w:rsidRPr="00161216" w:rsidRDefault="006D3139" w:rsidP="00810721">
      <w:pPr>
        <w:jc w:val="both"/>
        <w:rPr>
          <w:rFonts w:ascii="Times New Roman" w:hAnsi="Times New Roman" w:cs="Times New Roman"/>
        </w:rPr>
      </w:pPr>
    </w:p>
    <w:p w14:paraId="4C2C2883" w14:textId="7784C459" w:rsidR="006D3139" w:rsidRPr="00161216" w:rsidRDefault="006D3139" w:rsidP="00810721">
      <w:pPr>
        <w:jc w:val="both"/>
        <w:rPr>
          <w:rFonts w:ascii="Times New Roman" w:hAnsi="Times New Roman" w:cs="Times New Roman"/>
        </w:rPr>
      </w:pPr>
    </w:p>
    <w:p w14:paraId="3B6D7960" w14:textId="1D17227A" w:rsidR="006D3139" w:rsidRPr="00161216" w:rsidRDefault="006D3139" w:rsidP="00810721">
      <w:pPr>
        <w:jc w:val="both"/>
        <w:rPr>
          <w:rFonts w:ascii="Times New Roman" w:hAnsi="Times New Roman" w:cs="Times New Roman"/>
        </w:rPr>
      </w:pPr>
    </w:p>
    <w:p w14:paraId="1B92514E" w14:textId="0CF21FE7" w:rsidR="006D3139" w:rsidRPr="00161216" w:rsidRDefault="006D3139" w:rsidP="00810721">
      <w:pPr>
        <w:jc w:val="both"/>
        <w:rPr>
          <w:rFonts w:ascii="Times New Roman" w:hAnsi="Times New Roman" w:cs="Times New Roman"/>
        </w:rPr>
      </w:pPr>
    </w:p>
    <w:p w14:paraId="3FBEA3D4" w14:textId="609FAE39" w:rsidR="006D3139" w:rsidRPr="00161216" w:rsidRDefault="006D3139" w:rsidP="00810721">
      <w:pPr>
        <w:jc w:val="both"/>
        <w:rPr>
          <w:rFonts w:ascii="Times New Roman" w:hAnsi="Times New Roman" w:cs="Times New Roman"/>
        </w:rPr>
      </w:pPr>
    </w:p>
    <w:p w14:paraId="68EBA748" w14:textId="4B774DF5" w:rsidR="006D3139" w:rsidRPr="00161216" w:rsidRDefault="006D3139" w:rsidP="00810721">
      <w:pPr>
        <w:jc w:val="both"/>
        <w:rPr>
          <w:rFonts w:ascii="Times New Roman" w:hAnsi="Times New Roman" w:cs="Times New Roman"/>
        </w:rPr>
      </w:pPr>
    </w:p>
    <w:p w14:paraId="3AF68439" w14:textId="6C09B2D4" w:rsidR="006D3139" w:rsidRPr="00161216" w:rsidRDefault="006D3139" w:rsidP="00810721">
      <w:pPr>
        <w:jc w:val="both"/>
        <w:rPr>
          <w:rFonts w:ascii="Times New Roman" w:hAnsi="Times New Roman" w:cs="Times New Roman"/>
        </w:rPr>
      </w:pPr>
    </w:p>
    <w:p w14:paraId="4B1E5AC3" w14:textId="73ED006F" w:rsidR="006D3139" w:rsidRPr="00161216" w:rsidRDefault="006D3139" w:rsidP="00810721">
      <w:pPr>
        <w:jc w:val="both"/>
        <w:rPr>
          <w:rFonts w:ascii="Times New Roman" w:hAnsi="Times New Roman" w:cs="Times New Roman"/>
        </w:rPr>
      </w:pPr>
    </w:p>
    <w:p w14:paraId="66368D2C" w14:textId="1A0C314D" w:rsidR="006D3139" w:rsidRPr="00161216" w:rsidRDefault="006D3139" w:rsidP="00810721">
      <w:pPr>
        <w:jc w:val="both"/>
        <w:rPr>
          <w:rFonts w:ascii="Times New Roman" w:hAnsi="Times New Roman" w:cs="Times New Roman"/>
        </w:rPr>
      </w:pPr>
    </w:p>
    <w:p w14:paraId="60CC0893" w14:textId="74F5B99D" w:rsidR="006D3139" w:rsidRPr="00161216" w:rsidRDefault="006D3139" w:rsidP="00810721">
      <w:pPr>
        <w:jc w:val="both"/>
        <w:rPr>
          <w:rFonts w:ascii="Times New Roman" w:hAnsi="Times New Roman" w:cs="Times New Roman"/>
        </w:rPr>
      </w:pPr>
    </w:p>
    <w:p w14:paraId="11DEA2C4" w14:textId="0A53727D" w:rsidR="006D3139" w:rsidRPr="00161216" w:rsidRDefault="006D3139" w:rsidP="00810721">
      <w:pPr>
        <w:jc w:val="both"/>
        <w:rPr>
          <w:rFonts w:ascii="Times New Roman" w:hAnsi="Times New Roman" w:cs="Times New Roman"/>
        </w:rPr>
      </w:pPr>
    </w:p>
    <w:p w14:paraId="3E5BD7EA" w14:textId="34E4E47B" w:rsidR="006D3139" w:rsidRPr="00161216" w:rsidRDefault="006D3139" w:rsidP="00810721">
      <w:pPr>
        <w:jc w:val="both"/>
        <w:rPr>
          <w:rFonts w:ascii="Times New Roman" w:hAnsi="Times New Roman" w:cs="Times New Roman"/>
        </w:rPr>
      </w:pPr>
    </w:p>
    <w:p w14:paraId="4C1E1CF9" w14:textId="0E0B3243" w:rsidR="006D3139" w:rsidRPr="00161216" w:rsidRDefault="006D3139" w:rsidP="00810721">
      <w:pPr>
        <w:jc w:val="both"/>
        <w:rPr>
          <w:rFonts w:ascii="Times New Roman" w:hAnsi="Times New Roman" w:cs="Times New Roman"/>
        </w:rPr>
      </w:pPr>
    </w:p>
    <w:p w14:paraId="5E93EBEF" w14:textId="01A8C428" w:rsidR="006D3139" w:rsidRPr="00161216" w:rsidRDefault="006D3139" w:rsidP="00810721">
      <w:pPr>
        <w:jc w:val="both"/>
        <w:rPr>
          <w:rFonts w:ascii="Times New Roman" w:hAnsi="Times New Roman" w:cs="Times New Roman"/>
        </w:rPr>
      </w:pPr>
    </w:p>
    <w:p w14:paraId="4279D752" w14:textId="05E3B7A1" w:rsidR="006D3139" w:rsidRPr="00161216" w:rsidRDefault="006D3139" w:rsidP="00810721">
      <w:pPr>
        <w:jc w:val="both"/>
        <w:rPr>
          <w:rFonts w:ascii="Times New Roman" w:hAnsi="Times New Roman" w:cs="Times New Roman"/>
        </w:rPr>
      </w:pPr>
    </w:p>
    <w:p w14:paraId="0C084155" w14:textId="725DD241" w:rsidR="006D3139" w:rsidRPr="00161216" w:rsidRDefault="006D3139" w:rsidP="00810721">
      <w:pPr>
        <w:jc w:val="both"/>
        <w:rPr>
          <w:rFonts w:ascii="Times New Roman" w:hAnsi="Times New Roman" w:cs="Times New Roman"/>
        </w:rPr>
      </w:pPr>
    </w:p>
    <w:p w14:paraId="6D50179E" w14:textId="0AE49465" w:rsidR="006D3139" w:rsidRPr="00161216" w:rsidRDefault="006D3139" w:rsidP="00810721">
      <w:pPr>
        <w:jc w:val="both"/>
        <w:rPr>
          <w:rFonts w:ascii="Times New Roman" w:hAnsi="Times New Roman" w:cs="Times New Roman"/>
        </w:rPr>
      </w:pPr>
    </w:p>
    <w:p w14:paraId="7E1DAD32" w14:textId="6174819B" w:rsidR="006D3139" w:rsidRPr="00161216" w:rsidRDefault="006D3139" w:rsidP="00810721">
      <w:pPr>
        <w:jc w:val="both"/>
        <w:rPr>
          <w:rFonts w:ascii="Times New Roman" w:hAnsi="Times New Roman" w:cs="Times New Roman"/>
        </w:rPr>
      </w:pPr>
    </w:p>
    <w:p w14:paraId="4D9D0A8C" w14:textId="514DE951" w:rsidR="006D3139" w:rsidRPr="00161216" w:rsidRDefault="006D3139" w:rsidP="00810721">
      <w:pPr>
        <w:jc w:val="both"/>
        <w:rPr>
          <w:rFonts w:ascii="Times New Roman" w:hAnsi="Times New Roman" w:cs="Times New Roman"/>
        </w:rPr>
      </w:pPr>
    </w:p>
    <w:p w14:paraId="34FCAC75" w14:textId="7CB315C2" w:rsidR="006D3139" w:rsidRPr="00161216" w:rsidRDefault="006D3139" w:rsidP="00810721">
      <w:pPr>
        <w:jc w:val="both"/>
        <w:rPr>
          <w:rFonts w:ascii="Times New Roman" w:hAnsi="Times New Roman" w:cs="Times New Roman"/>
        </w:rPr>
      </w:pPr>
    </w:p>
    <w:p w14:paraId="7D56C090" w14:textId="5DA908F3" w:rsidR="006D3139" w:rsidRPr="00161216" w:rsidRDefault="006D3139" w:rsidP="00810721">
      <w:pPr>
        <w:jc w:val="both"/>
        <w:rPr>
          <w:rFonts w:ascii="Times New Roman" w:hAnsi="Times New Roman" w:cs="Times New Roman"/>
        </w:rPr>
      </w:pPr>
    </w:p>
    <w:p w14:paraId="785F3F25" w14:textId="19C30C52" w:rsidR="006D3139" w:rsidRPr="00161216" w:rsidRDefault="006D3139" w:rsidP="003018B7">
      <w:pPr>
        <w:jc w:val="center"/>
        <w:rPr>
          <w:rFonts w:ascii="Times New Roman" w:hAnsi="Times New Roman" w:cs="Times New Roman"/>
        </w:rPr>
      </w:pPr>
    </w:p>
    <w:p w14:paraId="2486D986" w14:textId="40C5C7F4" w:rsidR="006D3139" w:rsidRPr="00161216" w:rsidRDefault="006D3139" w:rsidP="003018B7">
      <w:pPr>
        <w:jc w:val="center"/>
        <w:rPr>
          <w:rFonts w:ascii="Times New Roman" w:hAnsi="Times New Roman" w:cs="Times New Roman"/>
        </w:rPr>
      </w:pPr>
    </w:p>
    <w:p w14:paraId="7E94BD92" w14:textId="2FEA01AC" w:rsidR="006D3139" w:rsidRPr="00161216" w:rsidRDefault="006D3139" w:rsidP="003018B7">
      <w:pPr>
        <w:spacing w:line="240" w:lineRule="auto"/>
        <w:jc w:val="center"/>
        <w:rPr>
          <w:rFonts w:ascii="Times New Roman" w:hAnsi="Times New Roman" w:cs="Times New Roman"/>
        </w:rPr>
      </w:pPr>
      <w:r w:rsidRPr="00161216">
        <w:rPr>
          <w:rFonts w:ascii="Times New Roman" w:hAnsi="Times New Roman" w:cs="Times New Roman"/>
        </w:rPr>
        <w:t>© Copyright by LUSHUANG HUANG 2021</w:t>
      </w:r>
    </w:p>
    <w:p w14:paraId="3F4EF143" w14:textId="5593EBE9" w:rsidR="006D3139" w:rsidRPr="00161216" w:rsidRDefault="006D3139" w:rsidP="003018B7">
      <w:pPr>
        <w:spacing w:line="240" w:lineRule="auto"/>
        <w:jc w:val="center"/>
        <w:rPr>
          <w:rFonts w:ascii="Times New Roman" w:hAnsi="Times New Roman" w:cs="Times New Roman"/>
        </w:rPr>
      </w:pPr>
      <w:r w:rsidRPr="00161216">
        <w:rPr>
          <w:rFonts w:ascii="Times New Roman" w:hAnsi="Times New Roman" w:cs="Times New Roman"/>
        </w:rPr>
        <w:t>All Rights Reserved.</w:t>
      </w:r>
    </w:p>
    <w:p w14:paraId="4AE7C647" w14:textId="77777777" w:rsidR="00192FC2" w:rsidRDefault="00192FC2" w:rsidP="003018B7">
      <w:pPr>
        <w:jc w:val="center"/>
        <w:rPr>
          <w:rFonts w:ascii="Times New Roman" w:hAnsi="Times New Roman" w:cs="Times New Roman"/>
          <w:b/>
          <w:bCs/>
          <w:sz w:val="28"/>
          <w:szCs w:val="28"/>
        </w:rPr>
        <w:sectPr w:rsidR="00192FC2" w:rsidSect="002D7D4A">
          <w:footerReference w:type="default" r:id="rId8"/>
          <w:footerReference w:type="first" r:id="rId9"/>
          <w:pgSz w:w="12240" w:h="15840"/>
          <w:pgMar w:top="1440" w:right="2160" w:bottom="1440" w:left="2160" w:header="720" w:footer="720" w:gutter="0"/>
          <w:pgNumType w:fmt="lowerRoman" w:start="1"/>
          <w:cols w:space="720"/>
          <w:titlePg/>
          <w:docGrid w:linePitch="360"/>
        </w:sectPr>
      </w:pPr>
    </w:p>
    <w:p w14:paraId="4C0D7F01" w14:textId="7334239C" w:rsidR="006D3139" w:rsidRPr="007453EB" w:rsidRDefault="006D3139" w:rsidP="003018B7">
      <w:pPr>
        <w:jc w:val="center"/>
        <w:rPr>
          <w:rFonts w:ascii="Times New Roman" w:hAnsi="Times New Roman" w:cs="Times New Roman"/>
          <w:b/>
          <w:bCs/>
          <w:sz w:val="28"/>
          <w:szCs w:val="28"/>
        </w:rPr>
      </w:pPr>
      <w:r w:rsidRPr="007453EB">
        <w:rPr>
          <w:rFonts w:ascii="Times New Roman" w:hAnsi="Times New Roman" w:cs="Times New Roman"/>
          <w:b/>
          <w:bCs/>
          <w:sz w:val="28"/>
          <w:szCs w:val="28"/>
        </w:rPr>
        <w:lastRenderedPageBreak/>
        <w:t>Acknowledgement</w:t>
      </w:r>
    </w:p>
    <w:p w14:paraId="1B18EA3D" w14:textId="4EE7C49B" w:rsidR="006D3139" w:rsidRPr="00161216" w:rsidRDefault="006B64AA"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D3139" w:rsidRPr="00161216">
        <w:rPr>
          <w:rFonts w:ascii="Times New Roman" w:hAnsi="Times New Roman" w:cs="Times New Roman"/>
          <w:sz w:val="24"/>
          <w:szCs w:val="24"/>
        </w:rPr>
        <w:t xml:space="preserve">First and foremost, I would like to express my sincere </w:t>
      </w:r>
      <w:r w:rsidR="005625F1" w:rsidRPr="00161216">
        <w:rPr>
          <w:rFonts w:ascii="Times New Roman" w:hAnsi="Times New Roman" w:cs="Times New Roman"/>
          <w:sz w:val="24"/>
          <w:szCs w:val="24"/>
        </w:rPr>
        <w:t>thankfulness</w:t>
      </w:r>
      <w:r w:rsidR="006D3139" w:rsidRPr="00161216">
        <w:rPr>
          <w:rFonts w:ascii="Times New Roman" w:hAnsi="Times New Roman" w:cs="Times New Roman"/>
          <w:sz w:val="24"/>
          <w:szCs w:val="24"/>
        </w:rPr>
        <w:t xml:space="preserve"> to Dr. Wu, who </w:t>
      </w:r>
      <w:r w:rsidR="00A459ED" w:rsidRPr="00161216">
        <w:rPr>
          <w:rFonts w:ascii="Times New Roman" w:hAnsi="Times New Roman" w:cs="Times New Roman"/>
          <w:sz w:val="24"/>
          <w:szCs w:val="24"/>
        </w:rPr>
        <w:t>is</w:t>
      </w:r>
      <w:r w:rsidR="006D3139" w:rsidRPr="00161216">
        <w:rPr>
          <w:rFonts w:ascii="Times New Roman" w:hAnsi="Times New Roman" w:cs="Times New Roman"/>
          <w:sz w:val="24"/>
          <w:szCs w:val="24"/>
        </w:rPr>
        <w:t xml:space="preserve"> not only my mentor</w:t>
      </w:r>
      <w:r w:rsidR="005625F1" w:rsidRPr="00161216">
        <w:rPr>
          <w:rFonts w:ascii="Times New Roman" w:hAnsi="Times New Roman" w:cs="Times New Roman"/>
          <w:sz w:val="24"/>
          <w:szCs w:val="24"/>
        </w:rPr>
        <w:t xml:space="preserve"> during the five-year academic and research period, but also</w:t>
      </w:r>
      <w:r w:rsidR="006D3139" w:rsidRPr="00161216">
        <w:rPr>
          <w:rFonts w:ascii="Times New Roman" w:hAnsi="Times New Roman" w:cs="Times New Roman"/>
          <w:sz w:val="24"/>
          <w:szCs w:val="24"/>
        </w:rPr>
        <w:t xml:space="preserve"> </w:t>
      </w:r>
      <w:r w:rsidR="005625F1" w:rsidRPr="00161216">
        <w:rPr>
          <w:rFonts w:ascii="Times New Roman" w:hAnsi="Times New Roman" w:cs="Times New Roman"/>
          <w:sz w:val="24"/>
          <w:szCs w:val="24"/>
        </w:rPr>
        <w:t>a great demonstration on being professional</w:t>
      </w:r>
      <w:r w:rsidR="005473AB" w:rsidRPr="00161216">
        <w:rPr>
          <w:rFonts w:ascii="Times New Roman" w:hAnsi="Times New Roman" w:cs="Times New Roman"/>
          <w:sz w:val="24"/>
          <w:szCs w:val="24"/>
        </w:rPr>
        <w:t xml:space="preserve">. All the following works would never come to fruition without her invaluable guidance, </w:t>
      </w:r>
      <w:r w:rsidR="00E6545B" w:rsidRPr="00161216">
        <w:rPr>
          <w:rFonts w:ascii="Times New Roman" w:hAnsi="Times New Roman" w:cs="Times New Roman"/>
          <w:sz w:val="24"/>
          <w:szCs w:val="24"/>
        </w:rPr>
        <w:t>expertise education and generous support.</w:t>
      </w:r>
    </w:p>
    <w:p w14:paraId="5AA51269" w14:textId="716389B4" w:rsidR="007C2D6F" w:rsidRPr="00161216" w:rsidRDefault="006B64AA"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C2D6F" w:rsidRPr="00161216">
        <w:rPr>
          <w:rFonts w:ascii="Times New Roman" w:hAnsi="Times New Roman" w:cs="Times New Roman"/>
          <w:sz w:val="24"/>
          <w:szCs w:val="24"/>
        </w:rPr>
        <w:t xml:space="preserve">Moreover, I would like to thank my committee members, Dr. Mark Nanny, Dr. Robert White, and Dr. Christina </w:t>
      </w:r>
      <w:proofErr w:type="spellStart"/>
      <w:r w:rsidR="007C2D6F" w:rsidRPr="00161216">
        <w:rPr>
          <w:rFonts w:ascii="Times New Roman" w:hAnsi="Times New Roman" w:cs="Times New Roman"/>
          <w:sz w:val="24"/>
          <w:szCs w:val="24"/>
        </w:rPr>
        <w:t>Bourne</w:t>
      </w:r>
      <w:proofErr w:type="spellEnd"/>
      <w:r w:rsidR="007C2D6F" w:rsidRPr="00161216">
        <w:rPr>
          <w:rFonts w:ascii="Times New Roman" w:hAnsi="Times New Roman" w:cs="Times New Roman"/>
          <w:sz w:val="24"/>
          <w:szCs w:val="24"/>
        </w:rPr>
        <w:t xml:space="preserve"> for their insightful advice for my preliminary exam and general exam</w:t>
      </w:r>
      <w:r w:rsidR="00C14B9D" w:rsidRPr="00161216">
        <w:rPr>
          <w:rFonts w:ascii="Times New Roman" w:hAnsi="Times New Roman" w:cs="Times New Roman"/>
          <w:sz w:val="24"/>
          <w:szCs w:val="24"/>
        </w:rPr>
        <w:t>. Deep appreciation for everything you have provided on helping me to develop.</w:t>
      </w:r>
    </w:p>
    <w:p w14:paraId="15AE9A75" w14:textId="317187C7" w:rsidR="00F96C47" w:rsidRPr="00161216" w:rsidRDefault="006B64AA"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6545B" w:rsidRPr="00161216">
        <w:rPr>
          <w:rFonts w:ascii="Times New Roman" w:hAnsi="Times New Roman" w:cs="Times New Roman"/>
          <w:sz w:val="24"/>
          <w:szCs w:val="24"/>
        </w:rPr>
        <w:t>I would like to thank my lab colleague</w:t>
      </w:r>
      <w:r w:rsidR="007C2D6F" w:rsidRPr="00161216">
        <w:rPr>
          <w:rFonts w:ascii="Times New Roman" w:hAnsi="Times New Roman" w:cs="Times New Roman"/>
          <w:sz w:val="24"/>
          <w:szCs w:val="24"/>
        </w:rPr>
        <w:t xml:space="preserve">s: </w:t>
      </w:r>
      <w:r w:rsidR="00F96C47" w:rsidRPr="00161216">
        <w:rPr>
          <w:rFonts w:ascii="Times New Roman" w:hAnsi="Times New Roman" w:cs="Times New Roman"/>
          <w:sz w:val="24"/>
          <w:szCs w:val="24"/>
        </w:rPr>
        <w:t xml:space="preserve">Dr. </w:t>
      </w:r>
      <w:proofErr w:type="spellStart"/>
      <w:r w:rsidR="00F96C47" w:rsidRPr="00161216">
        <w:rPr>
          <w:rFonts w:ascii="Times New Roman" w:hAnsi="Times New Roman" w:cs="Times New Roman"/>
          <w:sz w:val="24"/>
          <w:szCs w:val="24"/>
        </w:rPr>
        <w:t>Zhe</w:t>
      </w:r>
      <w:proofErr w:type="spellEnd"/>
      <w:r w:rsidR="00F96C47" w:rsidRPr="00161216">
        <w:rPr>
          <w:rFonts w:ascii="Times New Roman" w:hAnsi="Times New Roman" w:cs="Times New Roman"/>
          <w:sz w:val="24"/>
          <w:szCs w:val="24"/>
        </w:rPr>
        <w:t xml:space="preserve"> Wang</w:t>
      </w:r>
      <w:r w:rsidR="00D55D9C">
        <w:rPr>
          <w:rFonts w:ascii="Times New Roman" w:hAnsi="Times New Roman" w:cs="Times New Roman"/>
          <w:sz w:val="24"/>
          <w:szCs w:val="24"/>
        </w:rPr>
        <w:t xml:space="preserve"> for m</w:t>
      </w:r>
      <w:r w:rsidR="00337467">
        <w:rPr>
          <w:rFonts w:ascii="Times New Roman" w:hAnsi="Times New Roman" w:cs="Times New Roman"/>
          <w:sz w:val="24"/>
          <w:szCs w:val="24"/>
        </w:rPr>
        <w:t>en</w:t>
      </w:r>
      <w:r w:rsidR="00D55D9C">
        <w:rPr>
          <w:rFonts w:ascii="Times New Roman" w:hAnsi="Times New Roman" w:cs="Times New Roman"/>
          <w:sz w:val="24"/>
          <w:szCs w:val="24"/>
        </w:rPr>
        <w:t>toring me during m</w:t>
      </w:r>
      <w:r w:rsidR="00337467">
        <w:rPr>
          <w:rFonts w:ascii="Times New Roman" w:hAnsi="Times New Roman" w:cs="Times New Roman"/>
          <w:sz w:val="24"/>
          <w:szCs w:val="24"/>
        </w:rPr>
        <w:t>y</w:t>
      </w:r>
      <w:r w:rsidR="00D55D9C">
        <w:rPr>
          <w:rFonts w:ascii="Times New Roman" w:hAnsi="Times New Roman" w:cs="Times New Roman"/>
          <w:sz w:val="24"/>
          <w:szCs w:val="24"/>
        </w:rPr>
        <w:t xml:space="preserve"> early day</w:t>
      </w:r>
      <w:r w:rsidR="00337467">
        <w:rPr>
          <w:rFonts w:ascii="Times New Roman" w:hAnsi="Times New Roman" w:cs="Times New Roman"/>
          <w:sz w:val="24"/>
          <w:szCs w:val="24"/>
        </w:rPr>
        <w:t>s</w:t>
      </w:r>
      <w:r w:rsidR="00D55D9C">
        <w:rPr>
          <w:rFonts w:ascii="Times New Roman" w:hAnsi="Times New Roman" w:cs="Times New Roman"/>
          <w:sz w:val="24"/>
          <w:szCs w:val="24"/>
        </w:rPr>
        <w:t xml:space="preserve"> in the lab and helping me on constructing C</w:t>
      </w:r>
      <w:r w:rsidR="00337467">
        <w:rPr>
          <w:rFonts w:ascii="Times New Roman" w:hAnsi="Times New Roman" w:cs="Times New Roman"/>
          <w:sz w:val="24"/>
          <w:szCs w:val="24"/>
        </w:rPr>
        <w:t>Z</w:t>
      </w:r>
      <w:r w:rsidR="00D55D9C">
        <w:rPr>
          <w:rFonts w:ascii="Times New Roman" w:hAnsi="Times New Roman" w:cs="Times New Roman"/>
          <w:sz w:val="24"/>
          <w:szCs w:val="24"/>
        </w:rPr>
        <w:t>E-MS interface</w:t>
      </w:r>
      <w:r w:rsidR="00F96C47" w:rsidRPr="00161216">
        <w:rPr>
          <w:rFonts w:ascii="Times New Roman" w:hAnsi="Times New Roman" w:cs="Times New Roman"/>
          <w:sz w:val="24"/>
          <w:szCs w:val="24"/>
        </w:rPr>
        <w:t xml:space="preserve">, </w:t>
      </w:r>
      <w:r w:rsidR="00C14B9D" w:rsidRPr="00161216">
        <w:rPr>
          <w:rFonts w:ascii="Times New Roman" w:hAnsi="Times New Roman" w:cs="Times New Roman"/>
          <w:sz w:val="24"/>
          <w:szCs w:val="24"/>
        </w:rPr>
        <w:t>Dr. Kellye A. Cup-Sutton</w:t>
      </w:r>
      <w:r w:rsidR="00D55D9C">
        <w:rPr>
          <w:rFonts w:ascii="Times New Roman" w:hAnsi="Times New Roman" w:cs="Times New Roman"/>
          <w:sz w:val="24"/>
          <w:szCs w:val="24"/>
        </w:rPr>
        <w:t xml:space="preserve"> for helping me on paper publication</w:t>
      </w:r>
      <w:r w:rsidR="00337467">
        <w:rPr>
          <w:rFonts w:ascii="Times New Roman" w:hAnsi="Times New Roman" w:cs="Times New Roman"/>
          <w:sz w:val="24"/>
          <w:szCs w:val="24"/>
        </w:rPr>
        <w:t>s</w:t>
      </w:r>
      <w:r w:rsidR="00C14B9D" w:rsidRPr="00161216">
        <w:rPr>
          <w:rFonts w:ascii="Times New Roman" w:hAnsi="Times New Roman" w:cs="Times New Roman"/>
          <w:sz w:val="24"/>
          <w:szCs w:val="24"/>
        </w:rPr>
        <w:t xml:space="preserve">, </w:t>
      </w:r>
      <w:r>
        <w:rPr>
          <w:rFonts w:ascii="Times New Roman" w:hAnsi="Times New Roman" w:cs="Times New Roman"/>
          <w:sz w:val="24"/>
          <w:szCs w:val="24"/>
        </w:rPr>
        <w:t xml:space="preserve">Dr. </w:t>
      </w:r>
      <w:proofErr w:type="spellStart"/>
      <w:r w:rsidR="007C2D6F" w:rsidRPr="00161216">
        <w:rPr>
          <w:rFonts w:ascii="Times New Roman" w:hAnsi="Times New Roman" w:cs="Times New Roman"/>
          <w:sz w:val="24"/>
          <w:szCs w:val="24"/>
        </w:rPr>
        <w:t>Dahang</w:t>
      </w:r>
      <w:proofErr w:type="spellEnd"/>
      <w:r w:rsidR="007C2D6F" w:rsidRPr="00161216">
        <w:rPr>
          <w:rFonts w:ascii="Times New Roman" w:hAnsi="Times New Roman" w:cs="Times New Roman"/>
          <w:sz w:val="24"/>
          <w:szCs w:val="24"/>
        </w:rPr>
        <w:t xml:space="preserve"> Yu</w:t>
      </w:r>
      <w:r w:rsidR="00D55D9C">
        <w:rPr>
          <w:rFonts w:ascii="Times New Roman" w:hAnsi="Times New Roman" w:cs="Times New Roman"/>
          <w:sz w:val="24"/>
          <w:szCs w:val="24"/>
        </w:rPr>
        <w:t xml:space="preserve"> </w:t>
      </w:r>
      <w:r>
        <w:rPr>
          <w:rFonts w:ascii="Times New Roman" w:hAnsi="Times New Roman" w:cs="Times New Roman"/>
          <w:sz w:val="24"/>
          <w:szCs w:val="24"/>
        </w:rPr>
        <w:t xml:space="preserve">and </w:t>
      </w:r>
      <w:proofErr w:type="spellStart"/>
      <w:r>
        <w:rPr>
          <w:rFonts w:ascii="Times New Roman" w:hAnsi="Times New Roman" w:cs="Times New Roman"/>
          <w:sz w:val="24"/>
          <w:szCs w:val="24"/>
        </w:rPr>
        <w:t>Mulin</w:t>
      </w:r>
      <w:proofErr w:type="spellEnd"/>
      <w:r>
        <w:rPr>
          <w:rFonts w:ascii="Times New Roman" w:hAnsi="Times New Roman" w:cs="Times New Roman"/>
          <w:sz w:val="24"/>
          <w:szCs w:val="24"/>
        </w:rPr>
        <w:t xml:space="preserve"> Fang </w:t>
      </w:r>
      <w:r w:rsidR="00D55D9C">
        <w:rPr>
          <w:rFonts w:ascii="Times New Roman" w:hAnsi="Times New Roman" w:cs="Times New Roman"/>
          <w:sz w:val="24"/>
          <w:szCs w:val="24"/>
        </w:rPr>
        <w:t>for</w:t>
      </w:r>
      <w:r>
        <w:rPr>
          <w:rFonts w:ascii="Times New Roman" w:hAnsi="Times New Roman" w:cs="Times New Roman"/>
          <w:sz w:val="24"/>
          <w:szCs w:val="24"/>
        </w:rPr>
        <w:t xml:space="preserve"> instrument maintenance</w:t>
      </w:r>
      <w:r w:rsidR="007C2D6F" w:rsidRPr="00161216">
        <w:rPr>
          <w:rFonts w:ascii="Times New Roman" w:hAnsi="Times New Roman" w:cs="Times New Roman"/>
          <w:sz w:val="24"/>
          <w:szCs w:val="24"/>
        </w:rPr>
        <w:t>,</w:t>
      </w:r>
      <w:r w:rsidR="00F96C47" w:rsidRPr="00161216">
        <w:rPr>
          <w:rFonts w:ascii="Times New Roman" w:hAnsi="Times New Roman" w:cs="Times New Roman"/>
          <w:sz w:val="24"/>
          <w:szCs w:val="24"/>
        </w:rPr>
        <w:t xml:space="preserve"> </w:t>
      </w:r>
      <w:proofErr w:type="spellStart"/>
      <w:r w:rsidR="00C14B9D" w:rsidRPr="00161216">
        <w:rPr>
          <w:rFonts w:ascii="Times New Roman" w:hAnsi="Times New Roman" w:cs="Times New Roman"/>
          <w:sz w:val="24"/>
          <w:szCs w:val="24"/>
        </w:rPr>
        <w:t>Yanting</w:t>
      </w:r>
      <w:proofErr w:type="spellEnd"/>
      <w:r w:rsidR="00C14B9D" w:rsidRPr="00161216">
        <w:rPr>
          <w:rFonts w:ascii="Times New Roman" w:hAnsi="Times New Roman" w:cs="Times New Roman"/>
          <w:sz w:val="24"/>
          <w:szCs w:val="24"/>
        </w:rPr>
        <w:t xml:space="preserve"> Guo</w:t>
      </w:r>
      <w:r>
        <w:rPr>
          <w:rFonts w:ascii="Times New Roman" w:hAnsi="Times New Roman" w:cs="Times New Roman"/>
          <w:sz w:val="24"/>
          <w:szCs w:val="24"/>
        </w:rPr>
        <w:t xml:space="preserve"> for sample preparation skills</w:t>
      </w:r>
      <w:r w:rsidR="00C14B9D" w:rsidRPr="00161216">
        <w:rPr>
          <w:rFonts w:ascii="Times New Roman" w:hAnsi="Times New Roman" w:cs="Times New Roman"/>
          <w:sz w:val="24"/>
          <w:szCs w:val="24"/>
        </w:rPr>
        <w:t xml:space="preserve">, </w:t>
      </w:r>
      <w:proofErr w:type="spellStart"/>
      <w:r w:rsidR="00C14B9D" w:rsidRPr="00161216">
        <w:rPr>
          <w:rFonts w:ascii="Times New Roman" w:hAnsi="Times New Roman" w:cs="Times New Roman"/>
          <w:sz w:val="24"/>
          <w:szCs w:val="24"/>
        </w:rPr>
        <w:t>Zhitao</w:t>
      </w:r>
      <w:proofErr w:type="spellEnd"/>
      <w:r w:rsidR="00C14B9D" w:rsidRPr="00161216">
        <w:rPr>
          <w:rFonts w:ascii="Times New Roman" w:hAnsi="Times New Roman" w:cs="Times New Roman"/>
          <w:sz w:val="24"/>
          <w:szCs w:val="24"/>
        </w:rPr>
        <w:t xml:space="preserve"> Zhao</w:t>
      </w:r>
      <w:r>
        <w:rPr>
          <w:rFonts w:ascii="Times New Roman" w:hAnsi="Times New Roman" w:cs="Times New Roman"/>
          <w:sz w:val="24"/>
          <w:szCs w:val="24"/>
        </w:rPr>
        <w:t xml:space="preserve"> and</w:t>
      </w:r>
      <w:r w:rsidR="00C14B9D" w:rsidRPr="00161216">
        <w:rPr>
          <w:rFonts w:ascii="Times New Roman" w:hAnsi="Times New Roman" w:cs="Times New Roman"/>
          <w:sz w:val="24"/>
          <w:szCs w:val="24"/>
        </w:rPr>
        <w:t xml:space="preserve"> </w:t>
      </w:r>
      <w:proofErr w:type="spellStart"/>
      <w:r w:rsidR="00C14B9D" w:rsidRPr="00161216">
        <w:rPr>
          <w:rFonts w:ascii="Times New Roman" w:hAnsi="Times New Roman" w:cs="Times New Roman"/>
          <w:sz w:val="24"/>
          <w:szCs w:val="24"/>
        </w:rPr>
        <w:t>Jiaxue</w:t>
      </w:r>
      <w:proofErr w:type="spellEnd"/>
      <w:r w:rsidR="00C14B9D" w:rsidRPr="00161216">
        <w:rPr>
          <w:rFonts w:ascii="Times New Roman" w:hAnsi="Times New Roman" w:cs="Times New Roman"/>
          <w:sz w:val="24"/>
          <w:szCs w:val="24"/>
        </w:rPr>
        <w:t xml:space="preserve"> (Josh) Li</w:t>
      </w:r>
      <w:r>
        <w:rPr>
          <w:rFonts w:ascii="Times New Roman" w:hAnsi="Times New Roman" w:cs="Times New Roman"/>
          <w:sz w:val="24"/>
          <w:szCs w:val="24"/>
        </w:rPr>
        <w:t xml:space="preserve"> for follow up works on spray-capillary</w:t>
      </w:r>
      <w:r w:rsidR="00C14B9D" w:rsidRPr="00161216">
        <w:rPr>
          <w:rFonts w:ascii="Times New Roman" w:hAnsi="Times New Roman" w:cs="Times New Roman"/>
          <w:sz w:val="24"/>
          <w:szCs w:val="24"/>
        </w:rPr>
        <w:t>, Ji Kang,</w:t>
      </w:r>
      <w:r w:rsidR="00F96C47" w:rsidRPr="00161216">
        <w:rPr>
          <w:rFonts w:ascii="Times New Roman" w:hAnsi="Times New Roman" w:cs="Times New Roman"/>
          <w:sz w:val="24"/>
          <w:szCs w:val="24"/>
        </w:rPr>
        <w:t xml:space="preserve"> </w:t>
      </w:r>
      <w:proofErr w:type="spellStart"/>
      <w:r w:rsidR="00C14B9D" w:rsidRPr="00161216">
        <w:rPr>
          <w:rFonts w:ascii="Times New Roman" w:hAnsi="Times New Roman" w:cs="Times New Roman"/>
          <w:sz w:val="24"/>
          <w:szCs w:val="24"/>
        </w:rPr>
        <w:t>Trishika</w:t>
      </w:r>
      <w:proofErr w:type="spellEnd"/>
      <w:r w:rsidR="00C14B9D" w:rsidRPr="00161216">
        <w:rPr>
          <w:rFonts w:ascii="Times New Roman" w:hAnsi="Times New Roman" w:cs="Times New Roman"/>
          <w:sz w:val="24"/>
          <w:szCs w:val="24"/>
        </w:rPr>
        <w:t xml:space="preserve"> Chowdhury,</w:t>
      </w:r>
      <w:r w:rsidR="00F96C47" w:rsidRPr="00161216">
        <w:rPr>
          <w:rFonts w:ascii="Times New Roman" w:hAnsi="Times New Roman" w:cs="Times New Roman"/>
          <w:sz w:val="24"/>
          <w:szCs w:val="24"/>
        </w:rPr>
        <w:t xml:space="preserve"> Anju</w:t>
      </w:r>
      <w:r w:rsidR="00307297" w:rsidRPr="00161216">
        <w:rPr>
          <w:rFonts w:ascii="Times New Roman" w:hAnsi="Times New Roman" w:cs="Times New Roman"/>
          <w:sz w:val="24"/>
          <w:szCs w:val="24"/>
        </w:rPr>
        <w:t xml:space="preserve"> Sunny Teresa</w:t>
      </w:r>
      <w:r w:rsidR="00F96C47" w:rsidRPr="00161216">
        <w:rPr>
          <w:rFonts w:ascii="Times New Roman" w:hAnsi="Times New Roman" w:cs="Times New Roman"/>
          <w:sz w:val="24"/>
          <w:szCs w:val="24"/>
        </w:rPr>
        <w:t xml:space="preserve">, </w:t>
      </w:r>
      <w:r w:rsidRPr="00161216">
        <w:rPr>
          <w:rFonts w:ascii="Times New Roman" w:hAnsi="Times New Roman" w:cs="Times New Roman"/>
          <w:sz w:val="24"/>
          <w:szCs w:val="24"/>
        </w:rPr>
        <w:t>Daniel G. Delafield, Toni Woodard,</w:t>
      </w:r>
      <w:r>
        <w:rPr>
          <w:rFonts w:ascii="Times New Roman" w:hAnsi="Times New Roman" w:cs="Times New Roman"/>
          <w:sz w:val="24"/>
          <w:szCs w:val="24"/>
        </w:rPr>
        <w:t xml:space="preserve"> </w:t>
      </w:r>
      <w:r w:rsidR="00F96C47" w:rsidRPr="00161216">
        <w:rPr>
          <w:rFonts w:ascii="Times New Roman" w:hAnsi="Times New Roman" w:cs="Times New Roman"/>
          <w:sz w:val="24"/>
          <w:szCs w:val="24"/>
        </w:rPr>
        <w:t>Drew King for all the helps and consistent backup.</w:t>
      </w:r>
    </w:p>
    <w:p w14:paraId="632F51D7" w14:textId="6E562635" w:rsidR="00E6545B" w:rsidRPr="00161216" w:rsidRDefault="006B64AA"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07297" w:rsidRPr="00161216">
        <w:rPr>
          <w:rFonts w:ascii="Times New Roman" w:hAnsi="Times New Roman" w:cs="Times New Roman"/>
          <w:sz w:val="24"/>
          <w:szCs w:val="24"/>
        </w:rPr>
        <w:t>Finally</w:t>
      </w:r>
      <w:r w:rsidR="00F96C47" w:rsidRPr="00161216">
        <w:rPr>
          <w:rFonts w:ascii="Times New Roman" w:hAnsi="Times New Roman" w:cs="Times New Roman"/>
          <w:sz w:val="24"/>
          <w:szCs w:val="24"/>
        </w:rPr>
        <w:t>, I would like to thank my family, especially my mom</w:t>
      </w:r>
      <w:r w:rsidR="00307297" w:rsidRPr="00161216">
        <w:rPr>
          <w:rFonts w:ascii="Times New Roman" w:hAnsi="Times New Roman" w:cs="Times New Roman"/>
          <w:sz w:val="24"/>
          <w:szCs w:val="24"/>
        </w:rPr>
        <w:t>,</w:t>
      </w:r>
      <w:r w:rsidR="00F96C47" w:rsidRPr="00161216">
        <w:rPr>
          <w:rFonts w:ascii="Times New Roman" w:hAnsi="Times New Roman" w:cs="Times New Roman"/>
          <w:sz w:val="24"/>
          <w:szCs w:val="24"/>
        </w:rPr>
        <w:t xml:space="preserve"> dad</w:t>
      </w:r>
      <w:r w:rsidR="00307297" w:rsidRPr="00161216">
        <w:rPr>
          <w:rFonts w:ascii="Times New Roman" w:hAnsi="Times New Roman" w:cs="Times New Roman"/>
          <w:sz w:val="24"/>
          <w:szCs w:val="24"/>
        </w:rPr>
        <w:t xml:space="preserve">, and </w:t>
      </w:r>
      <w:proofErr w:type="spellStart"/>
      <w:r w:rsidR="00307297" w:rsidRPr="00161216">
        <w:rPr>
          <w:rFonts w:ascii="Times New Roman" w:hAnsi="Times New Roman" w:cs="Times New Roman"/>
          <w:sz w:val="24"/>
          <w:szCs w:val="24"/>
        </w:rPr>
        <w:t>Yidi</w:t>
      </w:r>
      <w:proofErr w:type="spellEnd"/>
      <w:r w:rsidR="00307297" w:rsidRPr="00161216">
        <w:rPr>
          <w:rFonts w:ascii="Times New Roman" w:hAnsi="Times New Roman" w:cs="Times New Roman"/>
          <w:sz w:val="24"/>
          <w:szCs w:val="24"/>
        </w:rPr>
        <w:t>,</w:t>
      </w:r>
      <w:r w:rsidR="00F96C47" w:rsidRPr="00161216">
        <w:rPr>
          <w:rFonts w:ascii="Times New Roman" w:hAnsi="Times New Roman" w:cs="Times New Roman"/>
          <w:sz w:val="24"/>
          <w:szCs w:val="24"/>
        </w:rPr>
        <w:t xml:space="preserve"> for their endless </w:t>
      </w:r>
      <w:r w:rsidR="00307297" w:rsidRPr="00161216">
        <w:rPr>
          <w:rFonts w:ascii="Times New Roman" w:hAnsi="Times New Roman" w:cs="Times New Roman"/>
          <w:sz w:val="24"/>
          <w:szCs w:val="24"/>
        </w:rPr>
        <w:t xml:space="preserve">love and support, </w:t>
      </w:r>
      <w:r w:rsidR="009C6FC4">
        <w:rPr>
          <w:rFonts w:ascii="Times New Roman" w:hAnsi="Times New Roman" w:cs="Times New Roman"/>
          <w:sz w:val="24"/>
          <w:szCs w:val="24"/>
        </w:rPr>
        <w:t xml:space="preserve">also, </w:t>
      </w:r>
      <w:r w:rsidR="00307297" w:rsidRPr="00161216">
        <w:rPr>
          <w:rFonts w:ascii="Times New Roman" w:hAnsi="Times New Roman" w:cs="Times New Roman"/>
          <w:sz w:val="24"/>
          <w:szCs w:val="24"/>
        </w:rPr>
        <w:t>my friends who supports me through toughness.</w:t>
      </w:r>
    </w:p>
    <w:p w14:paraId="23891D88" w14:textId="5C7574F2" w:rsidR="00557F70" w:rsidRPr="00161216" w:rsidRDefault="00557F70" w:rsidP="00810721">
      <w:pPr>
        <w:spacing w:line="480" w:lineRule="auto"/>
        <w:jc w:val="both"/>
        <w:rPr>
          <w:rFonts w:ascii="Times New Roman" w:hAnsi="Times New Roman" w:cs="Times New Roman"/>
        </w:rPr>
      </w:pPr>
    </w:p>
    <w:p w14:paraId="19A1450D" w14:textId="24A69E19" w:rsidR="00557F70" w:rsidRPr="00161216" w:rsidRDefault="00557F70" w:rsidP="00810721">
      <w:pPr>
        <w:spacing w:line="480" w:lineRule="auto"/>
        <w:jc w:val="both"/>
        <w:rPr>
          <w:rFonts w:ascii="Times New Roman" w:hAnsi="Times New Roman" w:cs="Times New Roman"/>
        </w:rPr>
      </w:pPr>
    </w:p>
    <w:p w14:paraId="780FC77C" w14:textId="74D1A0A8" w:rsidR="00557F70" w:rsidRPr="003F3F09" w:rsidRDefault="00557F70" w:rsidP="003018B7">
      <w:pPr>
        <w:spacing w:line="480" w:lineRule="auto"/>
        <w:jc w:val="center"/>
        <w:rPr>
          <w:rFonts w:ascii="Times New Roman" w:hAnsi="Times New Roman" w:cs="Times New Roman"/>
          <w:b/>
          <w:bCs/>
          <w:sz w:val="28"/>
          <w:szCs w:val="28"/>
        </w:rPr>
      </w:pPr>
      <w:r w:rsidRPr="003F3F09">
        <w:rPr>
          <w:rFonts w:ascii="Times New Roman" w:hAnsi="Times New Roman" w:cs="Times New Roman"/>
          <w:b/>
          <w:bCs/>
          <w:sz w:val="28"/>
          <w:szCs w:val="28"/>
        </w:rPr>
        <w:lastRenderedPageBreak/>
        <w:t>Table of Contents</w:t>
      </w:r>
    </w:p>
    <w:p w14:paraId="290D3495" w14:textId="4C388841" w:rsidR="00557F70" w:rsidRPr="00161216" w:rsidRDefault="00557F70" w:rsidP="00810721">
      <w:pPr>
        <w:spacing w:line="360" w:lineRule="auto"/>
        <w:jc w:val="both"/>
        <w:rPr>
          <w:rFonts w:ascii="Times New Roman" w:hAnsi="Times New Roman" w:cs="Times New Roman"/>
          <w:sz w:val="24"/>
          <w:szCs w:val="24"/>
        </w:rPr>
      </w:pPr>
      <w:r w:rsidRPr="00161216">
        <w:rPr>
          <w:rFonts w:ascii="Times New Roman" w:hAnsi="Times New Roman" w:cs="Times New Roman"/>
          <w:sz w:val="24"/>
          <w:szCs w:val="24"/>
        </w:rPr>
        <w:t>Acknowledgements………………………………………………………………</w:t>
      </w:r>
      <w:r w:rsidR="009C6FC4">
        <w:rPr>
          <w:rFonts w:ascii="Times New Roman" w:hAnsi="Times New Roman" w:cs="Times New Roman"/>
          <w:sz w:val="24"/>
          <w:szCs w:val="24"/>
        </w:rPr>
        <w:t>.</w:t>
      </w:r>
      <w:r w:rsidRPr="00161216">
        <w:rPr>
          <w:rFonts w:ascii="Times New Roman" w:hAnsi="Times New Roman" w:cs="Times New Roman"/>
          <w:sz w:val="24"/>
          <w:szCs w:val="24"/>
        </w:rPr>
        <w:t>iv</w:t>
      </w:r>
    </w:p>
    <w:p w14:paraId="30AD634F" w14:textId="2E6C775E" w:rsidR="00557F70" w:rsidRPr="00161216" w:rsidRDefault="00557F70" w:rsidP="00810721">
      <w:pPr>
        <w:spacing w:line="360" w:lineRule="auto"/>
        <w:jc w:val="both"/>
        <w:rPr>
          <w:rFonts w:ascii="Times New Roman" w:hAnsi="Times New Roman" w:cs="Times New Roman"/>
          <w:sz w:val="24"/>
          <w:szCs w:val="24"/>
        </w:rPr>
      </w:pPr>
      <w:r w:rsidRPr="00161216">
        <w:rPr>
          <w:rFonts w:ascii="Times New Roman" w:hAnsi="Times New Roman" w:cs="Times New Roman"/>
          <w:sz w:val="24"/>
          <w:szCs w:val="24"/>
        </w:rPr>
        <w:t>Table of Contents…………………………………………………………………</w:t>
      </w:r>
      <w:r w:rsidR="00B26DB0">
        <w:rPr>
          <w:rFonts w:ascii="Times New Roman" w:hAnsi="Times New Roman" w:cs="Times New Roman"/>
          <w:sz w:val="24"/>
          <w:szCs w:val="24"/>
        </w:rPr>
        <w:t>.</w:t>
      </w:r>
      <w:r w:rsidRPr="00161216">
        <w:rPr>
          <w:rFonts w:ascii="Times New Roman" w:hAnsi="Times New Roman" w:cs="Times New Roman"/>
          <w:sz w:val="24"/>
          <w:szCs w:val="24"/>
        </w:rPr>
        <w:t>v</w:t>
      </w:r>
    </w:p>
    <w:p w14:paraId="2E777EB2" w14:textId="26DB5F3B" w:rsidR="00557F70" w:rsidRPr="00161216" w:rsidRDefault="00557F70" w:rsidP="00810721">
      <w:pPr>
        <w:spacing w:line="360" w:lineRule="auto"/>
        <w:jc w:val="both"/>
        <w:rPr>
          <w:rFonts w:ascii="Times New Roman" w:hAnsi="Times New Roman" w:cs="Times New Roman"/>
          <w:sz w:val="24"/>
          <w:szCs w:val="24"/>
        </w:rPr>
      </w:pPr>
      <w:r w:rsidRPr="00161216">
        <w:rPr>
          <w:rFonts w:ascii="Times New Roman" w:hAnsi="Times New Roman" w:cs="Times New Roman"/>
          <w:sz w:val="24"/>
          <w:szCs w:val="24"/>
        </w:rPr>
        <w:t>List of Tables……………………………………………………………………viii</w:t>
      </w:r>
    </w:p>
    <w:p w14:paraId="0201DAE2" w14:textId="11C18E7A" w:rsidR="001C0A69" w:rsidRDefault="001C0A69" w:rsidP="00810721">
      <w:pPr>
        <w:spacing w:line="360" w:lineRule="auto"/>
        <w:jc w:val="both"/>
        <w:rPr>
          <w:rFonts w:ascii="Times New Roman" w:hAnsi="Times New Roman" w:cs="Times New Roman"/>
          <w:sz w:val="24"/>
          <w:szCs w:val="24"/>
        </w:rPr>
      </w:pPr>
      <w:r w:rsidRPr="00161216">
        <w:rPr>
          <w:rFonts w:ascii="Times New Roman" w:hAnsi="Times New Roman" w:cs="Times New Roman"/>
          <w:sz w:val="24"/>
          <w:szCs w:val="24"/>
        </w:rPr>
        <w:t>List of Figures……………………………………………………………………</w:t>
      </w:r>
      <w:r w:rsidR="00B26DB0">
        <w:rPr>
          <w:rFonts w:ascii="Times New Roman" w:hAnsi="Times New Roman" w:cs="Times New Roman"/>
          <w:sz w:val="24"/>
          <w:szCs w:val="24"/>
        </w:rPr>
        <w:t>.</w:t>
      </w:r>
      <w:r w:rsidRPr="00161216">
        <w:rPr>
          <w:rFonts w:ascii="Times New Roman" w:hAnsi="Times New Roman" w:cs="Times New Roman"/>
          <w:sz w:val="24"/>
          <w:szCs w:val="24"/>
        </w:rPr>
        <w:t>ix</w:t>
      </w:r>
    </w:p>
    <w:p w14:paraId="4983868E" w14:textId="613334A0" w:rsidR="00713339" w:rsidRPr="00161216" w:rsidRDefault="00713339" w:rsidP="00810721">
      <w:pPr>
        <w:spacing w:line="360" w:lineRule="auto"/>
        <w:jc w:val="both"/>
        <w:rPr>
          <w:rFonts w:ascii="Times New Roman" w:hAnsi="Times New Roman" w:cs="Times New Roman"/>
          <w:sz w:val="24"/>
          <w:szCs w:val="24"/>
        </w:rPr>
      </w:pPr>
      <w:r>
        <w:rPr>
          <w:rFonts w:ascii="Times New Roman" w:hAnsi="Times New Roman" w:cs="Times New Roman"/>
          <w:sz w:val="24"/>
          <w:szCs w:val="24"/>
        </w:rPr>
        <w:t>Appendix…………………………………………………………………………xii</w:t>
      </w:r>
    </w:p>
    <w:p w14:paraId="0263FD77" w14:textId="560EDD7C" w:rsidR="00557F70" w:rsidRPr="00161216" w:rsidRDefault="001C0A69" w:rsidP="00810721">
      <w:pPr>
        <w:spacing w:line="360" w:lineRule="auto"/>
        <w:jc w:val="both"/>
        <w:rPr>
          <w:rFonts w:ascii="Times New Roman" w:hAnsi="Times New Roman" w:cs="Times New Roman"/>
          <w:sz w:val="24"/>
          <w:szCs w:val="24"/>
        </w:rPr>
      </w:pPr>
      <w:r w:rsidRPr="00161216">
        <w:rPr>
          <w:rFonts w:ascii="Times New Roman" w:hAnsi="Times New Roman" w:cs="Times New Roman"/>
          <w:sz w:val="24"/>
          <w:szCs w:val="24"/>
        </w:rPr>
        <w:t>Abstract…………………………………………………………………</w:t>
      </w:r>
      <w:r w:rsidR="00B26DB0">
        <w:rPr>
          <w:rFonts w:ascii="Times New Roman" w:hAnsi="Times New Roman" w:cs="Times New Roman"/>
          <w:sz w:val="24"/>
          <w:szCs w:val="24"/>
        </w:rPr>
        <w:t>..</w:t>
      </w:r>
      <w:r w:rsidRPr="00161216">
        <w:rPr>
          <w:rFonts w:ascii="Times New Roman" w:hAnsi="Times New Roman" w:cs="Times New Roman"/>
          <w:sz w:val="24"/>
          <w:szCs w:val="24"/>
        </w:rPr>
        <w:t>…</w:t>
      </w:r>
      <w:r w:rsidR="00713339">
        <w:rPr>
          <w:rFonts w:ascii="Times New Roman" w:hAnsi="Times New Roman" w:cs="Times New Roman"/>
          <w:sz w:val="24"/>
          <w:szCs w:val="24"/>
        </w:rPr>
        <w:t>…...</w:t>
      </w:r>
      <w:r w:rsidRPr="00161216">
        <w:rPr>
          <w:rFonts w:ascii="Times New Roman" w:hAnsi="Times New Roman" w:cs="Times New Roman"/>
          <w:sz w:val="24"/>
          <w:szCs w:val="24"/>
        </w:rPr>
        <w:t>xi</w:t>
      </w:r>
      <w:r w:rsidR="00713339">
        <w:rPr>
          <w:rFonts w:ascii="Times New Roman" w:hAnsi="Times New Roman" w:cs="Times New Roman"/>
          <w:sz w:val="24"/>
          <w:szCs w:val="24"/>
        </w:rPr>
        <w:t>ii</w:t>
      </w:r>
    </w:p>
    <w:p w14:paraId="362212F8" w14:textId="1E29AD41" w:rsidR="001C0A69" w:rsidRPr="00161216" w:rsidRDefault="001C0A69" w:rsidP="00272064">
      <w:pPr>
        <w:spacing w:line="360" w:lineRule="auto"/>
        <w:rPr>
          <w:rFonts w:ascii="Times New Roman" w:hAnsi="Times New Roman" w:cs="Times New Roman"/>
          <w:sz w:val="24"/>
          <w:szCs w:val="24"/>
        </w:rPr>
      </w:pPr>
      <w:r w:rsidRPr="00161216">
        <w:rPr>
          <w:rFonts w:ascii="Times New Roman" w:hAnsi="Times New Roman" w:cs="Times New Roman"/>
          <w:sz w:val="24"/>
          <w:szCs w:val="24"/>
        </w:rPr>
        <w:t>Chapter 1        Introduction…………………………………………………</w:t>
      </w:r>
      <w:r w:rsidR="00120AE9">
        <w:rPr>
          <w:rFonts w:ascii="Times New Roman" w:hAnsi="Times New Roman" w:cs="Times New Roman"/>
          <w:sz w:val="24"/>
          <w:szCs w:val="24"/>
        </w:rPr>
        <w:t>…..</w:t>
      </w:r>
      <w:r w:rsidRPr="00161216">
        <w:rPr>
          <w:rFonts w:ascii="Times New Roman" w:hAnsi="Times New Roman" w:cs="Times New Roman"/>
          <w:sz w:val="24"/>
          <w:szCs w:val="24"/>
        </w:rPr>
        <w:t>…1</w:t>
      </w:r>
    </w:p>
    <w:p w14:paraId="7FDF5F4B" w14:textId="6DE82722" w:rsidR="001C0A69" w:rsidRPr="0009724E" w:rsidRDefault="001C0A69" w:rsidP="004002DF">
      <w:pPr>
        <w:pStyle w:val="ListParagraph"/>
        <w:numPr>
          <w:ilvl w:val="1"/>
          <w:numId w:val="4"/>
        </w:numPr>
        <w:spacing w:line="360" w:lineRule="auto"/>
        <w:rPr>
          <w:rFonts w:ascii="Times New Roman" w:hAnsi="Times New Roman" w:cs="Times New Roman"/>
          <w:sz w:val="24"/>
          <w:szCs w:val="24"/>
        </w:rPr>
      </w:pPr>
      <w:r w:rsidRPr="00161216">
        <w:rPr>
          <w:rFonts w:ascii="Times New Roman" w:hAnsi="Times New Roman" w:cs="Times New Roman"/>
          <w:sz w:val="24"/>
          <w:szCs w:val="24"/>
        </w:rPr>
        <w:t>Background</w:t>
      </w:r>
      <w:r w:rsidRPr="0009724E">
        <w:rPr>
          <w:rFonts w:ascii="Times New Roman" w:hAnsi="Times New Roman" w:cs="Times New Roman"/>
          <w:sz w:val="24"/>
          <w:szCs w:val="24"/>
        </w:rPr>
        <w:t>………………………………………………………………</w:t>
      </w:r>
      <w:r w:rsidR="00B26DB0" w:rsidRPr="0009724E">
        <w:rPr>
          <w:rFonts w:ascii="Times New Roman" w:hAnsi="Times New Roman" w:cs="Times New Roman"/>
          <w:sz w:val="24"/>
          <w:szCs w:val="24"/>
        </w:rPr>
        <w:t>...</w:t>
      </w:r>
      <w:r w:rsidRPr="0009724E">
        <w:rPr>
          <w:rFonts w:ascii="Times New Roman" w:hAnsi="Times New Roman" w:cs="Times New Roman"/>
          <w:sz w:val="24"/>
          <w:szCs w:val="24"/>
        </w:rPr>
        <w:t>1</w:t>
      </w:r>
    </w:p>
    <w:p w14:paraId="128F645D" w14:textId="644168E9" w:rsidR="001C0A69" w:rsidRPr="0009724E" w:rsidRDefault="004256E5" w:rsidP="004002DF">
      <w:pPr>
        <w:pStyle w:val="ListParagraph"/>
        <w:numPr>
          <w:ilvl w:val="1"/>
          <w:numId w:val="4"/>
        </w:numPr>
        <w:spacing w:line="360" w:lineRule="auto"/>
        <w:rPr>
          <w:rFonts w:ascii="Times New Roman" w:hAnsi="Times New Roman" w:cs="Times New Roman"/>
          <w:sz w:val="24"/>
          <w:szCs w:val="24"/>
        </w:rPr>
      </w:pPr>
      <w:r>
        <w:rPr>
          <w:rFonts w:ascii="Times New Roman" w:hAnsi="Times New Roman" w:cs="Times New Roman"/>
          <w:sz w:val="24"/>
          <w:szCs w:val="24"/>
        </w:rPr>
        <w:t>High-throughput</w:t>
      </w:r>
      <w:r w:rsidR="00120AE9">
        <w:rPr>
          <w:rFonts w:ascii="Times New Roman" w:hAnsi="Times New Roman" w:cs="Times New Roman"/>
          <w:sz w:val="24"/>
          <w:szCs w:val="24"/>
        </w:rPr>
        <w:t xml:space="preserve"> nanoscale </w:t>
      </w:r>
      <w:r w:rsidR="00463843">
        <w:rPr>
          <w:rFonts w:ascii="Times New Roman" w:hAnsi="Times New Roman" w:cs="Times New Roman"/>
          <w:sz w:val="24"/>
          <w:szCs w:val="24"/>
        </w:rPr>
        <w:t>omics…….</w:t>
      </w:r>
      <w:r w:rsidR="00120AE9">
        <w:rPr>
          <w:rFonts w:ascii="Times New Roman" w:hAnsi="Times New Roman" w:cs="Times New Roman"/>
          <w:sz w:val="24"/>
          <w:szCs w:val="24"/>
        </w:rPr>
        <w:t>…………………</w:t>
      </w:r>
      <w:r>
        <w:rPr>
          <w:rFonts w:ascii="Times New Roman" w:hAnsi="Times New Roman" w:cs="Times New Roman"/>
          <w:sz w:val="24"/>
          <w:szCs w:val="24"/>
        </w:rPr>
        <w:t>………………...</w:t>
      </w:r>
      <w:r w:rsidR="002B2ADF">
        <w:rPr>
          <w:rFonts w:ascii="Times New Roman" w:hAnsi="Times New Roman" w:cs="Times New Roman"/>
          <w:sz w:val="24"/>
          <w:szCs w:val="24"/>
        </w:rPr>
        <w:t>4</w:t>
      </w:r>
    </w:p>
    <w:p w14:paraId="5F4B044F" w14:textId="684DFC3B" w:rsidR="001C0A69" w:rsidRPr="0009724E" w:rsidRDefault="00463843" w:rsidP="004002DF">
      <w:pPr>
        <w:pStyle w:val="ListParagraph"/>
        <w:numPr>
          <w:ilvl w:val="2"/>
          <w:numId w:val="4"/>
        </w:numPr>
        <w:spacing w:line="360" w:lineRule="auto"/>
        <w:rPr>
          <w:rFonts w:ascii="Times New Roman" w:hAnsi="Times New Roman" w:cs="Times New Roman"/>
          <w:sz w:val="24"/>
          <w:szCs w:val="24"/>
        </w:rPr>
      </w:pPr>
      <w:r>
        <w:rPr>
          <w:rFonts w:ascii="Times New Roman" w:hAnsi="Times New Roman" w:cs="Times New Roman"/>
          <w:sz w:val="24"/>
          <w:szCs w:val="24"/>
        </w:rPr>
        <w:t>Separation technolog</w:t>
      </w:r>
      <w:r w:rsidR="004F25DB">
        <w:rPr>
          <w:rFonts w:ascii="Times New Roman" w:hAnsi="Times New Roman" w:cs="Times New Roman"/>
          <w:sz w:val="24"/>
          <w:szCs w:val="24"/>
        </w:rPr>
        <w:t>ies</w:t>
      </w:r>
      <w:r>
        <w:rPr>
          <w:rFonts w:ascii="Times New Roman" w:hAnsi="Times New Roman" w:cs="Times New Roman"/>
          <w:sz w:val="24"/>
          <w:szCs w:val="24"/>
        </w:rPr>
        <w:t xml:space="preserve"> for nanoscale omics.</w:t>
      </w:r>
      <w:r w:rsidR="00D401F4">
        <w:rPr>
          <w:rFonts w:ascii="Times New Roman" w:hAnsi="Times New Roman" w:cs="Times New Roman"/>
          <w:sz w:val="24"/>
          <w:szCs w:val="24"/>
        </w:rPr>
        <w:t>………...</w:t>
      </w:r>
      <w:r w:rsidR="00120AE9">
        <w:rPr>
          <w:rFonts w:ascii="Times New Roman" w:hAnsi="Times New Roman" w:cs="Times New Roman"/>
          <w:sz w:val="24"/>
          <w:szCs w:val="24"/>
        </w:rPr>
        <w:t xml:space="preserve"> </w:t>
      </w:r>
      <w:r w:rsidR="00597810">
        <w:rPr>
          <w:rFonts w:ascii="Times New Roman" w:hAnsi="Times New Roman" w:cs="Times New Roman"/>
          <w:sz w:val="24"/>
          <w:szCs w:val="24"/>
        </w:rPr>
        <w:t>……...</w:t>
      </w:r>
      <w:r w:rsidR="00C76374">
        <w:rPr>
          <w:rFonts w:ascii="Times New Roman" w:hAnsi="Times New Roman" w:cs="Times New Roman"/>
          <w:sz w:val="24"/>
          <w:szCs w:val="24"/>
        </w:rPr>
        <w:t>…</w:t>
      </w:r>
      <w:r w:rsidR="00120AE9">
        <w:rPr>
          <w:rFonts w:ascii="Times New Roman" w:hAnsi="Times New Roman" w:cs="Times New Roman"/>
          <w:sz w:val="24"/>
          <w:szCs w:val="24"/>
        </w:rPr>
        <w:t>…</w:t>
      </w:r>
      <w:r w:rsidR="004F25DB">
        <w:rPr>
          <w:rFonts w:ascii="Times New Roman" w:hAnsi="Times New Roman" w:cs="Times New Roman"/>
          <w:sz w:val="24"/>
          <w:szCs w:val="24"/>
        </w:rPr>
        <w:t>..</w:t>
      </w:r>
      <w:r w:rsidR="000F2E63">
        <w:rPr>
          <w:rFonts w:ascii="Times New Roman" w:hAnsi="Times New Roman" w:cs="Times New Roman"/>
          <w:sz w:val="24"/>
          <w:szCs w:val="24"/>
        </w:rPr>
        <w:t>6</w:t>
      </w:r>
    </w:p>
    <w:p w14:paraId="0BEE0B81" w14:textId="2CF0747F" w:rsidR="006D3139" w:rsidRPr="00463843" w:rsidRDefault="00327D72" w:rsidP="004002DF">
      <w:pPr>
        <w:pStyle w:val="ListParagraph"/>
        <w:numPr>
          <w:ilvl w:val="2"/>
          <w:numId w:val="4"/>
        </w:numPr>
        <w:spacing w:line="360" w:lineRule="auto"/>
        <w:rPr>
          <w:rFonts w:ascii="Times New Roman" w:hAnsi="Times New Roman" w:cs="Times New Roman"/>
          <w:sz w:val="24"/>
          <w:szCs w:val="24"/>
        </w:rPr>
      </w:pPr>
      <w:r>
        <w:rPr>
          <w:rFonts w:ascii="Times New Roman" w:hAnsi="Times New Roman" w:cs="Times New Roman"/>
          <w:sz w:val="24"/>
          <w:szCs w:val="24"/>
        </w:rPr>
        <w:t xml:space="preserve">Mass spectrometry </w:t>
      </w:r>
      <w:r w:rsidR="00127B5E">
        <w:rPr>
          <w:rFonts w:ascii="Times New Roman" w:hAnsi="Times New Roman" w:cs="Times New Roman"/>
          <w:sz w:val="24"/>
          <w:szCs w:val="24"/>
        </w:rPr>
        <w:t>for metabolomics and proteomics</w:t>
      </w:r>
      <w:r>
        <w:rPr>
          <w:rFonts w:ascii="Times New Roman" w:hAnsi="Times New Roman" w:cs="Times New Roman"/>
          <w:sz w:val="24"/>
          <w:szCs w:val="24"/>
        </w:rPr>
        <w:t>…………</w:t>
      </w:r>
      <w:r w:rsidR="00127B5E">
        <w:rPr>
          <w:rFonts w:ascii="Times New Roman" w:hAnsi="Times New Roman" w:cs="Times New Roman"/>
          <w:sz w:val="24"/>
          <w:szCs w:val="24"/>
        </w:rPr>
        <w:t>..</w:t>
      </w:r>
      <w:r w:rsidR="00463843">
        <w:rPr>
          <w:rFonts w:ascii="Times New Roman" w:hAnsi="Times New Roman" w:cs="Times New Roman"/>
          <w:sz w:val="24"/>
          <w:szCs w:val="24"/>
        </w:rPr>
        <w:t>…</w:t>
      </w:r>
      <w:r w:rsidR="002206F6">
        <w:rPr>
          <w:rFonts w:ascii="Times New Roman" w:hAnsi="Times New Roman" w:cs="Times New Roman"/>
          <w:sz w:val="24"/>
          <w:szCs w:val="24"/>
        </w:rPr>
        <w:t>.</w:t>
      </w:r>
      <w:r w:rsidR="000F2E63">
        <w:rPr>
          <w:rFonts w:ascii="Times New Roman" w:hAnsi="Times New Roman" w:cs="Times New Roman"/>
        </w:rPr>
        <w:t>1</w:t>
      </w:r>
      <w:r w:rsidR="002B2ADF">
        <w:rPr>
          <w:rFonts w:ascii="Times New Roman" w:hAnsi="Times New Roman" w:cs="Times New Roman"/>
        </w:rPr>
        <w:t>3</w:t>
      </w:r>
    </w:p>
    <w:p w14:paraId="0F7185D5" w14:textId="06D95055" w:rsidR="00463843" w:rsidRPr="00D401F4" w:rsidRDefault="00463843" w:rsidP="004002DF">
      <w:pPr>
        <w:pStyle w:val="ListParagraph"/>
        <w:numPr>
          <w:ilvl w:val="1"/>
          <w:numId w:val="4"/>
        </w:numPr>
        <w:spacing w:line="360" w:lineRule="auto"/>
        <w:rPr>
          <w:rFonts w:ascii="Times New Roman" w:hAnsi="Times New Roman" w:cs="Times New Roman"/>
          <w:sz w:val="24"/>
          <w:szCs w:val="24"/>
        </w:rPr>
      </w:pPr>
      <w:r>
        <w:rPr>
          <w:rFonts w:ascii="Times New Roman" w:hAnsi="Times New Roman" w:cs="Times New Roman"/>
          <w:sz w:val="24"/>
          <w:szCs w:val="24"/>
        </w:rPr>
        <w:t>Microsampling</w:t>
      </w:r>
      <w:r w:rsidR="00327D72">
        <w:rPr>
          <w:rFonts w:ascii="Times New Roman" w:hAnsi="Times New Roman" w:cs="Times New Roman"/>
          <w:sz w:val="24"/>
          <w:szCs w:val="24"/>
        </w:rPr>
        <w:t>/Sample processing</w:t>
      </w:r>
      <w:r>
        <w:rPr>
          <w:rFonts w:ascii="Times New Roman" w:hAnsi="Times New Roman" w:cs="Times New Roman"/>
          <w:sz w:val="24"/>
          <w:szCs w:val="24"/>
        </w:rPr>
        <w:t xml:space="preserve"> for nanoscale omics………………</w:t>
      </w:r>
      <w:r w:rsidR="000F2E63">
        <w:rPr>
          <w:rFonts w:ascii="Times New Roman" w:hAnsi="Times New Roman" w:cs="Times New Roman"/>
          <w:sz w:val="24"/>
          <w:szCs w:val="24"/>
        </w:rPr>
        <w:t>…1</w:t>
      </w:r>
      <w:r w:rsidR="002B2ADF">
        <w:rPr>
          <w:rFonts w:ascii="Times New Roman" w:hAnsi="Times New Roman" w:cs="Times New Roman"/>
          <w:sz w:val="24"/>
          <w:szCs w:val="24"/>
        </w:rPr>
        <w:t>5</w:t>
      </w:r>
    </w:p>
    <w:p w14:paraId="2CFA3C0D" w14:textId="37FBD383" w:rsidR="0009724E" w:rsidRPr="00F02216" w:rsidRDefault="0009724E" w:rsidP="00810721">
      <w:pPr>
        <w:pStyle w:val="ListParagraph"/>
        <w:numPr>
          <w:ilvl w:val="1"/>
          <w:numId w:val="4"/>
        </w:numPr>
        <w:spacing w:line="360" w:lineRule="auto"/>
        <w:jc w:val="both"/>
        <w:rPr>
          <w:rFonts w:ascii="Times New Roman" w:hAnsi="Times New Roman" w:cs="Times New Roman"/>
          <w:sz w:val="24"/>
          <w:szCs w:val="24"/>
        </w:rPr>
      </w:pPr>
      <w:r>
        <w:rPr>
          <w:rFonts w:ascii="Times New Roman" w:hAnsi="Times New Roman" w:cs="Times New Roman"/>
        </w:rPr>
        <w:t>Dissertation synopsis……………………………………………………………</w:t>
      </w:r>
      <w:r w:rsidR="00844AA7">
        <w:rPr>
          <w:rFonts w:ascii="Times New Roman" w:hAnsi="Times New Roman" w:cs="Times New Roman"/>
        </w:rPr>
        <w:t>.</w:t>
      </w:r>
      <w:r w:rsidR="00713339">
        <w:rPr>
          <w:rFonts w:ascii="Times New Roman" w:hAnsi="Times New Roman" w:cs="Times New Roman"/>
        </w:rPr>
        <w:t>2</w:t>
      </w:r>
      <w:r w:rsidR="002B2ADF">
        <w:rPr>
          <w:rFonts w:ascii="Times New Roman" w:hAnsi="Times New Roman" w:cs="Times New Roman"/>
        </w:rPr>
        <w:t>2</w:t>
      </w:r>
    </w:p>
    <w:p w14:paraId="4897DC58" w14:textId="121C451F" w:rsidR="005F7FE3" w:rsidRDefault="00F02216" w:rsidP="00272064">
      <w:pPr>
        <w:spacing w:line="360" w:lineRule="auto"/>
        <w:rPr>
          <w:rFonts w:ascii="Times New Roman" w:hAnsi="Times New Roman" w:cs="Times New Roman"/>
          <w:sz w:val="24"/>
          <w:szCs w:val="24"/>
        </w:rPr>
      </w:pPr>
      <w:r>
        <w:rPr>
          <w:rFonts w:ascii="Times New Roman" w:hAnsi="Times New Roman" w:cs="Times New Roman"/>
          <w:sz w:val="24"/>
          <w:szCs w:val="24"/>
        </w:rPr>
        <w:t>Chapter 2       Spray-capillary: A</w:t>
      </w:r>
      <w:r w:rsidR="00006608">
        <w:rPr>
          <w:rFonts w:ascii="Times New Roman" w:hAnsi="Times New Roman" w:cs="Times New Roman"/>
          <w:sz w:val="24"/>
          <w:szCs w:val="24"/>
        </w:rPr>
        <w:t>n electrospray-assisted device for quantitative ultralow-volume sample handling</w:t>
      </w:r>
      <w:r w:rsidR="00272064">
        <w:rPr>
          <w:rFonts w:ascii="Times New Roman" w:hAnsi="Times New Roman" w:cs="Times New Roman"/>
          <w:sz w:val="24"/>
          <w:szCs w:val="24"/>
        </w:rPr>
        <w:t>……………………………………………….2</w:t>
      </w:r>
      <w:r w:rsidR="002B2ADF">
        <w:rPr>
          <w:rFonts w:ascii="Times New Roman" w:hAnsi="Times New Roman" w:cs="Times New Roman"/>
          <w:sz w:val="24"/>
          <w:szCs w:val="24"/>
        </w:rPr>
        <w:t>4</w:t>
      </w:r>
    </w:p>
    <w:p w14:paraId="3D83F256" w14:textId="186C6985" w:rsidR="005F7FE3" w:rsidRDefault="005F7FE3" w:rsidP="00810721">
      <w:pPr>
        <w:pStyle w:val="ListParagraph"/>
        <w:numPr>
          <w:ilvl w:val="1"/>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5F7FE3">
        <w:rPr>
          <w:rFonts w:ascii="Times New Roman" w:hAnsi="Times New Roman" w:cs="Times New Roman"/>
          <w:sz w:val="24"/>
          <w:szCs w:val="24"/>
        </w:rPr>
        <w:t>bstract………………………………………………………………</w:t>
      </w:r>
      <w:r w:rsidR="00844AA7">
        <w:rPr>
          <w:rFonts w:ascii="Times New Roman" w:hAnsi="Times New Roman" w:cs="Times New Roman"/>
          <w:sz w:val="24"/>
          <w:szCs w:val="24"/>
        </w:rPr>
        <w:t>...</w:t>
      </w:r>
      <w:r w:rsidR="004002DF">
        <w:rPr>
          <w:rFonts w:ascii="Times New Roman" w:hAnsi="Times New Roman" w:cs="Times New Roman"/>
          <w:sz w:val="24"/>
          <w:szCs w:val="24"/>
        </w:rPr>
        <w:t>....</w:t>
      </w:r>
      <w:r w:rsidR="000F2E63">
        <w:rPr>
          <w:rFonts w:ascii="Times New Roman" w:hAnsi="Times New Roman" w:cs="Times New Roman"/>
          <w:sz w:val="24"/>
          <w:szCs w:val="24"/>
        </w:rPr>
        <w:t>2</w:t>
      </w:r>
      <w:r w:rsidR="002B2ADF">
        <w:rPr>
          <w:rFonts w:ascii="Times New Roman" w:hAnsi="Times New Roman" w:cs="Times New Roman"/>
          <w:sz w:val="24"/>
          <w:szCs w:val="24"/>
        </w:rPr>
        <w:t>4</w:t>
      </w:r>
    </w:p>
    <w:p w14:paraId="3A101ECF" w14:textId="5ECB062C" w:rsidR="005F7FE3" w:rsidRDefault="005F7FE3" w:rsidP="00810721">
      <w:pPr>
        <w:pStyle w:val="ListParagraph"/>
        <w:numPr>
          <w:ilvl w:val="1"/>
          <w:numId w:val="10"/>
        </w:numPr>
        <w:spacing w:line="360" w:lineRule="auto"/>
        <w:jc w:val="both"/>
        <w:rPr>
          <w:rFonts w:ascii="Times New Roman" w:hAnsi="Times New Roman" w:cs="Times New Roman"/>
          <w:sz w:val="24"/>
          <w:szCs w:val="24"/>
        </w:rPr>
      </w:pPr>
      <w:r w:rsidRPr="005F7FE3">
        <w:rPr>
          <w:rFonts w:ascii="Times New Roman" w:hAnsi="Times New Roman" w:cs="Times New Roman"/>
          <w:sz w:val="24"/>
          <w:szCs w:val="24"/>
        </w:rPr>
        <w:t>Introduction</w:t>
      </w:r>
      <w:r>
        <w:rPr>
          <w:rFonts w:ascii="Times New Roman" w:hAnsi="Times New Roman" w:cs="Times New Roman"/>
          <w:sz w:val="24"/>
          <w:szCs w:val="24"/>
        </w:rPr>
        <w:t>……………………………………………………………….</w:t>
      </w:r>
      <w:r w:rsidR="000F2E63">
        <w:rPr>
          <w:rFonts w:ascii="Times New Roman" w:hAnsi="Times New Roman" w:cs="Times New Roman"/>
          <w:sz w:val="24"/>
          <w:szCs w:val="24"/>
        </w:rPr>
        <w:t>2</w:t>
      </w:r>
      <w:r w:rsidR="002B2ADF">
        <w:rPr>
          <w:rFonts w:ascii="Times New Roman" w:hAnsi="Times New Roman" w:cs="Times New Roman"/>
          <w:sz w:val="24"/>
          <w:szCs w:val="24"/>
        </w:rPr>
        <w:t>5</w:t>
      </w:r>
    </w:p>
    <w:p w14:paraId="5FDA5AEB" w14:textId="1F22EFF7" w:rsidR="00766913" w:rsidRDefault="00766913" w:rsidP="00810721">
      <w:pPr>
        <w:pStyle w:val="ListParagraph"/>
        <w:numPr>
          <w:ilvl w:val="1"/>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Experimental section……………………………………………………</w:t>
      </w:r>
      <w:r w:rsidR="00844AA7">
        <w:rPr>
          <w:rFonts w:ascii="Times New Roman" w:hAnsi="Times New Roman" w:cs="Times New Roman"/>
          <w:sz w:val="24"/>
          <w:szCs w:val="24"/>
        </w:rPr>
        <w:t>...</w:t>
      </w:r>
      <w:r w:rsidR="000F2E63">
        <w:rPr>
          <w:rFonts w:ascii="Times New Roman" w:hAnsi="Times New Roman" w:cs="Times New Roman"/>
          <w:sz w:val="24"/>
          <w:szCs w:val="24"/>
        </w:rPr>
        <w:t>2</w:t>
      </w:r>
      <w:r w:rsidR="002B2ADF">
        <w:rPr>
          <w:rFonts w:ascii="Times New Roman" w:hAnsi="Times New Roman" w:cs="Times New Roman"/>
          <w:sz w:val="24"/>
          <w:szCs w:val="24"/>
        </w:rPr>
        <w:t>8</w:t>
      </w:r>
    </w:p>
    <w:p w14:paraId="47FC5930" w14:textId="6C4E57FE" w:rsidR="00766913" w:rsidRDefault="00766913" w:rsidP="00810721">
      <w:pPr>
        <w:pStyle w:val="ListParagraph"/>
        <w:numPr>
          <w:ilvl w:val="2"/>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Chemicals and reagents……………………………………………</w:t>
      </w:r>
      <w:r w:rsidR="00844AA7">
        <w:rPr>
          <w:rFonts w:ascii="Times New Roman" w:hAnsi="Times New Roman" w:cs="Times New Roman"/>
          <w:sz w:val="24"/>
          <w:szCs w:val="24"/>
        </w:rPr>
        <w:t>..</w:t>
      </w:r>
      <w:r w:rsidR="000F2E63">
        <w:rPr>
          <w:rFonts w:ascii="Times New Roman" w:hAnsi="Times New Roman" w:cs="Times New Roman"/>
          <w:sz w:val="24"/>
          <w:szCs w:val="24"/>
        </w:rPr>
        <w:t>2</w:t>
      </w:r>
      <w:r w:rsidR="002B2ADF">
        <w:rPr>
          <w:rFonts w:ascii="Times New Roman" w:hAnsi="Times New Roman" w:cs="Times New Roman"/>
          <w:sz w:val="24"/>
          <w:szCs w:val="24"/>
        </w:rPr>
        <w:t>8</w:t>
      </w:r>
    </w:p>
    <w:p w14:paraId="3793B1C6" w14:textId="5573AAFC" w:rsidR="00766913" w:rsidRDefault="00766913" w:rsidP="00810721">
      <w:pPr>
        <w:pStyle w:val="ListParagraph"/>
        <w:numPr>
          <w:ilvl w:val="2"/>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Spray-capillary device fabrication and operation…………………</w:t>
      </w:r>
      <w:r w:rsidR="00844AA7">
        <w:rPr>
          <w:rFonts w:ascii="Times New Roman" w:hAnsi="Times New Roman" w:cs="Times New Roman"/>
          <w:sz w:val="24"/>
          <w:szCs w:val="24"/>
        </w:rPr>
        <w:t>...</w:t>
      </w:r>
      <w:r w:rsidR="000F2E63">
        <w:rPr>
          <w:rFonts w:ascii="Times New Roman" w:hAnsi="Times New Roman" w:cs="Times New Roman"/>
          <w:sz w:val="24"/>
          <w:szCs w:val="24"/>
        </w:rPr>
        <w:t>2</w:t>
      </w:r>
      <w:r w:rsidR="002B2ADF">
        <w:rPr>
          <w:rFonts w:ascii="Times New Roman" w:hAnsi="Times New Roman" w:cs="Times New Roman"/>
          <w:sz w:val="24"/>
          <w:szCs w:val="24"/>
        </w:rPr>
        <w:t>8</w:t>
      </w:r>
    </w:p>
    <w:p w14:paraId="1F756534" w14:textId="026E4270" w:rsidR="00766913" w:rsidRDefault="00766913" w:rsidP="00844AA7">
      <w:pPr>
        <w:pStyle w:val="ListParagraph"/>
        <w:numPr>
          <w:ilvl w:val="2"/>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Pressure-based sample elution setup and fabrication……………….</w:t>
      </w:r>
      <w:r w:rsidR="002B2ADF">
        <w:rPr>
          <w:rFonts w:ascii="Times New Roman" w:hAnsi="Times New Roman" w:cs="Times New Roman"/>
          <w:sz w:val="24"/>
          <w:szCs w:val="24"/>
        </w:rPr>
        <w:t>30</w:t>
      </w:r>
    </w:p>
    <w:p w14:paraId="5D1EA4F5" w14:textId="6154E840" w:rsidR="00766913" w:rsidRDefault="00766913" w:rsidP="00844AA7">
      <w:pPr>
        <w:pStyle w:val="ListParagraph"/>
        <w:numPr>
          <w:ilvl w:val="2"/>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6A2A05">
        <w:rPr>
          <w:rFonts w:ascii="Times New Roman" w:hAnsi="Times New Roman" w:cs="Times New Roman"/>
          <w:sz w:val="24"/>
          <w:szCs w:val="24"/>
        </w:rPr>
        <w:t>Z</w:t>
      </w:r>
      <w:r>
        <w:rPr>
          <w:rFonts w:ascii="Times New Roman" w:hAnsi="Times New Roman" w:cs="Times New Roman"/>
          <w:sz w:val="24"/>
          <w:szCs w:val="24"/>
        </w:rPr>
        <w:t>E separation of standard peptide mixture………………………</w:t>
      </w:r>
      <w:r w:rsidR="006A2A05">
        <w:rPr>
          <w:rFonts w:ascii="Times New Roman" w:hAnsi="Times New Roman" w:cs="Times New Roman"/>
          <w:sz w:val="24"/>
          <w:szCs w:val="24"/>
        </w:rPr>
        <w:t>..</w:t>
      </w:r>
      <w:r w:rsidR="00CE2426">
        <w:rPr>
          <w:rFonts w:ascii="Times New Roman" w:hAnsi="Times New Roman" w:cs="Times New Roman"/>
          <w:sz w:val="24"/>
          <w:szCs w:val="24"/>
        </w:rPr>
        <w:t>3</w:t>
      </w:r>
      <w:r w:rsidR="002B2ADF">
        <w:rPr>
          <w:rFonts w:ascii="Times New Roman" w:hAnsi="Times New Roman" w:cs="Times New Roman"/>
          <w:sz w:val="24"/>
          <w:szCs w:val="24"/>
        </w:rPr>
        <w:t>1</w:t>
      </w:r>
    </w:p>
    <w:p w14:paraId="7E2939C7" w14:textId="7DAF8DD4" w:rsidR="00766913" w:rsidRDefault="00766913" w:rsidP="00844AA7">
      <w:pPr>
        <w:pStyle w:val="ListParagraph"/>
        <w:numPr>
          <w:ilvl w:val="2"/>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Mass spectrometry analysis…………………………………………</w:t>
      </w:r>
      <w:r w:rsidR="0087637E">
        <w:rPr>
          <w:rFonts w:ascii="Times New Roman" w:hAnsi="Times New Roman" w:cs="Times New Roman"/>
          <w:sz w:val="24"/>
          <w:szCs w:val="24"/>
        </w:rPr>
        <w:t>3</w:t>
      </w:r>
      <w:r w:rsidR="002B2ADF">
        <w:rPr>
          <w:rFonts w:ascii="Times New Roman" w:hAnsi="Times New Roman" w:cs="Times New Roman"/>
          <w:sz w:val="24"/>
          <w:szCs w:val="24"/>
        </w:rPr>
        <w:t>2</w:t>
      </w:r>
    </w:p>
    <w:p w14:paraId="34132083" w14:textId="1D2674DA" w:rsidR="00766913" w:rsidRDefault="00766913" w:rsidP="00810721">
      <w:pPr>
        <w:pStyle w:val="ListParagraph"/>
        <w:numPr>
          <w:ilvl w:val="1"/>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Result and discussion</w:t>
      </w:r>
      <w:r w:rsidR="00844AA7">
        <w:rPr>
          <w:rFonts w:ascii="Times New Roman" w:hAnsi="Times New Roman" w:cs="Times New Roman"/>
          <w:sz w:val="24"/>
          <w:szCs w:val="24"/>
        </w:rPr>
        <w:t>……………………………………………………..</w:t>
      </w:r>
      <w:r w:rsidR="000F2E63">
        <w:rPr>
          <w:rFonts w:ascii="Times New Roman" w:hAnsi="Times New Roman" w:cs="Times New Roman"/>
          <w:sz w:val="24"/>
          <w:szCs w:val="24"/>
        </w:rPr>
        <w:t>3</w:t>
      </w:r>
      <w:r w:rsidR="002B2ADF">
        <w:rPr>
          <w:rFonts w:ascii="Times New Roman" w:hAnsi="Times New Roman" w:cs="Times New Roman"/>
          <w:sz w:val="24"/>
          <w:szCs w:val="24"/>
        </w:rPr>
        <w:t>2</w:t>
      </w:r>
    </w:p>
    <w:p w14:paraId="02EDC2DB" w14:textId="0A4DE7F1" w:rsidR="00766913" w:rsidRDefault="00766913" w:rsidP="00810721">
      <w:pPr>
        <w:pStyle w:val="ListParagraph"/>
        <w:numPr>
          <w:ilvl w:val="2"/>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Development and characterization of the spray-capillary device…</w:t>
      </w:r>
      <w:r w:rsidR="00844AA7">
        <w:rPr>
          <w:rFonts w:ascii="Times New Roman" w:hAnsi="Times New Roman" w:cs="Times New Roman"/>
          <w:sz w:val="24"/>
          <w:szCs w:val="24"/>
        </w:rPr>
        <w:t>..</w:t>
      </w:r>
      <w:r w:rsidR="000F2E63">
        <w:rPr>
          <w:rFonts w:ascii="Times New Roman" w:hAnsi="Times New Roman" w:cs="Times New Roman"/>
          <w:sz w:val="24"/>
          <w:szCs w:val="24"/>
        </w:rPr>
        <w:t>3</w:t>
      </w:r>
      <w:r w:rsidR="002B2ADF">
        <w:rPr>
          <w:rFonts w:ascii="Times New Roman" w:hAnsi="Times New Roman" w:cs="Times New Roman"/>
          <w:sz w:val="24"/>
          <w:szCs w:val="24"/>
        </w:rPr>
        <w:t>2</w:t>
      </w:r>
    </w:p>
    <w:p w14:paraId="092B53CF" w14:textId="3167E8FB" w:rsidR="00766913" w:rsidRDefault="00766913" w:rsidP="00810721">
      <w:pPr>
        <w:pStyle w:val="ListParagraph"/>
        <w:numPr>
          <w:ilvl w:val="2"/>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Characterization of the Spray-capillary device coupled with MS</w:t>
      </w:r>
      <w:r w:rsidR="00844AA7">
        <w:rPr>
          <w:rFonts w:ascii="Times New Roman" w:hAnsi="Times New Roman" w:cs="Times New Roman"/>
          <w:sz w:val="24"/>
          <w:szCs w:val="24"/>
        </w:rPr>
        <w:t>…..</w:t>
      </w:r>
      <w:r w:rsidR="000F2E63">
        <w:rPr>
          <w:rFonts w:ascii="Times New Roman" w:hAnsi="Times New Roman" w:cs="Times New Roman"/>
          <w:sz w:val="24"/>
          <w:szCs w:val="24"/>
        </w:rPr>
        <w:t>3</w:t>
      </w:r>
      <w:r w:rsidR="002B2ADF">
        <w:rPr>
          <w:rFonts w:ascii="Times New Roman" w:hAnsi="Times New Roman" w:cs="Times New Roman"/>
          <w:sz w:val="24"/>
          <w:szCs w:val="24"/>
        </w:rPr>
        <w:t>7</w:t>
      </w:r>
    </w:p>
    <w:p w14:paraId="6E19B590" w14:textId="0F5AE3DA" w:rsidR="00766913" w:rsidRDefault="00766913" w:rsidP="00810721">
      <w:pPr>
        <w:pStyle w:val="ListParagraph"/>
        <w:numPr>
          <w:ilvl w:val="2"/>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Direct coupling of spray-capillary with C</w:t>
      </w:r>
      <w:r w:rsidR="00844AA7">
        <w:rPr>
          <w:rFonts w:ascii="Times New Roman" w:hAnsi="Times New Roman" w:cs="Times New Roman"/>
          <w:sz w:val="24"/>
          <w:szCs w:val="24"/>
        </w:rPr>
        <w:t>Z</w:t>
      </w:r>
      <w:r>
        <w:rPr>
          <w:rFonts w:ascii="Times New Roman" w:hAnsi="Times New Roman" w:cs="Times New Roman"/>
          <w:sz w:val="24"/>
          <w:szCs w:val="24"/>
        </w:rPr>
        <w:t>E-MS platform………</w:t>
      </w:r>
      <w:r w:rsidR="006A2A05">
        <w:rPr>
          <w:rFonts w:ascii="Times New Roman" w:hAnsi="Times New Roman" w:cs="Times New Roman"/>
          <w:sz w:val="24"/>
          <w:szCs w:val="24"/>
        </w:rPr>
        <w:t>...</w:t>
      </w:r>
      <w:r w:rsidR="000F2E63">
        <w:rPr>
          <w:rFonts w:ascii="Times New Roman" w:hAnsi="Times New Roman" w:cs="Times New Roman"/>
          <w:sz w:val="24"/>
          <w:szCs w:val="24"/>
        </w:rPr>
        <w:t>4</w:t>
      </w:r>
      <w:r w:rsidR="002B2ADF">
        <w:rPr>
          <w:rFonts w:ascii="Times New Roman" w:hAnsi="Times New Roman" w:cs="Times New Roman"/>
          <w:sz w:val="24"/>
          <w:szCs w:val="24"/>
        </w:rPr>
        <w:t>3</w:t>
      </w:r>
    </w:p>
    <w:p w14:paraId="60091445" w14:textId="3BC83650" w:rsidR="00766913" w:rsidRPr="00766913" w:rsidRDefault="00766913" w:rsidP="00810721">
      <w:pPr>
        <w:pStyle w:val="ListParagraph"/>
        <w:numPr>
          <w:ilvl w:val="1"/>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Conclusion</w:t>
      </w:r>
      <w:r w:rsidR="00226840">
        <w:rPr>
          <w:rFonts w:ascii="Times New Roman" w:hAnsi="Times New Roman" w:cs="Times New Roman"/>
          <w:sz w:val="24"/>
          <w:szCs w:val="24"/>
        </w:rPr>
        <w:t>………………………………………………………………</w:t>
      </w:r>
      <w:r w:rsidR="000F2E63">
        <w:rPr>
          <w:rFonts w:ascii="Times New Roman" w:hAnsi="Times New Roman" w:cs="Times New Roman"/>
          <w:sz w:val="24"/>
          <w:szCs w:val="24"/>
        </w:rPr>
        <w:t>...4</w:t>
      </w:r>
      <w:r w:rsidR="002B2ADF">
        <w:rPr>
          <w:rFonts w:ascii="Times New Roman" w:hAnsi="Times New Roman" w:cs="Times New Roman"/>
          <w:sz w:val="24"/>
          <w:szCs w:val="24"/>
        </w:rPr>
        <w:t>7</w:t>
      </w:r>
    </w:p>
    <w:p w14:paraId="6EC65235" w14:textId="2AE1AC6C" w:rsidR="00766913" w:rsidRDefault="00F824E9" w:rsidP="0087637E">
      <w:pPr>
        <w:spacing w:line="360" w:lineRule="auto"/>
        <w:rPr>
          <w:rFonts w:ascii="Times New Roman" w:hAnsi="Times New Roman" w:cs="Times New Roman"/>
          <w:sz w:val="24"/>
          <w:szCs w:val="24"/>
        </w:rPr>
      </w:pPr>
      <w:r>
        <w:rPr>
          <w:rFonts w:ascii="Times New Roman" w:hAnsi="Times New Roman" w:cs="Times New Roman"/>
          <w:sz w:val="24"/>
          <w:szCs w:val="24"/>
        </w:rPr>
        <w:t xml:space="preserve">Chapter 3      </w:t>
      </w:r>
      <w:r w:rsidR="0087637E">
        <w:rPr>
          <w:rFonts w:ascii="Times New Roman" w:hAnsi="Times New Roman" w:cs="Times New Roman"/>
          <w:sz w:val="24"/>
          <w:szCs w:val="24"/>
        </w:rPr>
        <w:t>Development of a high-performance spray-capillary platform for microsampling and online CZE-MS</w:t>
      </w:r>
      <w:r w:rsidR="00272064">
        <w:rPr>
          <w:rFonts w:ascii="Times New Roman" w:hAnsi="Times New Roman" w:cs="Times New Roman"/>
          <w:sz w:val="24"/>
          <w:szCs w:val="24"/>
        </w:rPr>
        <w:t>………………………</w:t>
      </w:r>
      <w:r w:rsidR="0087637E">
        <w:rPr>
          <w:rFonts w:ascii="Times New Roman" w:hAnsi="Times New Roman" w:cs="Times New Roman"/>
          <w:sz w:val="24"/>
          <w:szCs w:val="24"/>
        </w:rPr>
        <w:t>.</w:t>
      </w:r>
      <w:r w:rsidR="00272064">
        <w:rPr>
          <w:rFonts w:ascii="Times New Roman" w:hAnsi="Times New Roman" w:cs="Times New Roman"/>
          <w:sz w:val="24"/>
          <w:szCs w:val="24"/>
        </w:rPr>
        <w:t>…………………….4</w:t>
      </w:r>
      <w:r w:rsidR="002B2ADF">
        <w:rPr>
          <w:rFonts w:ascii="Times New Roman" w:hAnsi="Times New Roman" w:cs="Times New Roman"/>
          <w:sz w:val="24"/>
          <w:szCs w:val="24"/>
        </w:rPr>
        <w:t>9</w:t>
      </w:r>
    </w:p>
    <w:p w14:paraId="2A70BE6E" w14:textId="5CE4D52E" w:rsidR="00944AC8" w:rsidRDefault="00944AC8" w:rsidP="00810721">
      <w:pPr>
        <w:pStyle w:val="ListParagraph"/>
        <w:numPr>
          <w:ilvl w:val="1"/>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Abstract…………………………………………………………………</w:t>
      </w:r>
      <w:r w:rsidR="006A2A05">
        <w:rPr>
          <w:rFonts w:ascii="Times New Roman" w:hAnsi="Times New Roman" w:cs="Times New Roman"/>
          <w:sz w:val="24"/>
          <w:szCs w:val="24"/>
        </w:rPr>
        <w:t>...4</w:t>
      </w:r>
      <w:r w:rsidR="002B2ADF">
        <w:rPr>
          <w:rFonts w:ascii="Times New Roman" w:hAnsi="Times New Roman" w:cs="Times New Roman"/>
          <w:sz w:val="24"/>
          <w:szCs w:val="24"/>
        </w:rPr>
        <w:t>9</w:t>
      </w:r>
    </w:p>
    <w:p w14:paraId="67FFBBD3" w14:textId="30835C1F" w:rsidR="00944AC8" w:rsidRDefault="00944AC8" w:rsidP="00810721">
      <w:pPr>
        <w:pStyle w:val="ListParagraph"/>
        <w:numPr>
          <w:ilvl w:val="1"/>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Introduction……………………………………………………………</w:t>
      </w:r>
      <w:r w:rsidR="006A2A05">
        <w:rPr>
          <w:rFonts w:ascii="Times New Roman" w:hAnsi="Times New Roman" w:cs="Times New Roman"/>
          <w:sz w:val="24"/>
          <w:szCs w:val="24"/>
        </w:rPr>
        <w:t>….</w:t>
      </w:r>
      <w:r w:rsidR="002B2ADF">
        <w:rPr>
          <w:rFonts w:ascii="Times New Roman" w:hAnsi="Times New Roman" w:cs="Times New Roman"/>
          <w:sz w:val="24"/>
          <w:szCs w:val="24"/>
        </w:rPr>
        <w:t>50</w:t>
      </w:r>
    </w:p>
    <w:p w14:paraId="158F9885" w14:textId="3C8C3631" w:rsidR="00944AC8" w:rsidRDefault="00944AC8" w:rsidP="00810721">
      <w:pPr>
        <w:pStyle w:val="ListParagraph"/>
        <w:numPr>
          <w:ilvl w:val="1"/>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Experimental section…………………………………………………</w:t>
      </w:r>
      <w:r w:rsidR="006A2A05">
        <w:rPr>
          <w:rFonts w:ascii="Times New Roman" w:hAnsi="Times New Roman" w:cs="Times New Roman"/>
          <w:sz w:val="24"/>
          <w:szCs w:val="24"/>
        </w:rPr>
        <w:t>…...</w:t>
      </w:r>
      <w:r w:rsidR="00CE2426">
        <w:rPr>
          <w:rFonts w:ascii="Times New Roman" w:hAnsi="Times New Roman" w:cs="Times New Roman"/>
          <w:sz w:val="24"/>
          <w:szCs w:val="24"/>
        </w:rPr>
        <w:t>5</w:t>
      </w:r>
      <w:r w:rsidR="002B2ADF">
        <w:rPr>
          <w:rFonts w:ascii="Times New Roman" w:hAnsi="Times New Roman" w:cs="Times New Roman"/>
          <w:sz w:val="24"/>
          <w:szCs w:val="24"/>
        </w:rPr>
        <w:t>3</w:t>
      </w:r>
    </w:p>
    <w:p w14:paraId="6C86021C" w14:textId="469370D2" w:rsidR="00944AC8" w:rsidRDefault="00944AC8" w:rsidP="00810721">
      <w:pPr>
        <w:pStyle w:val="ListParagraph"/>
        <w:numPr>
          <w:ilvl w:val="2"/>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Chemicals and reagents…………………………………………</w:t>
      </w:r>
      <w:r w:rsidR="006A2A05">
        <w:rPr>
          <w:rFonts w:ascii="Times New Roman" w:hAnsi="Times New Roman" w:cs="Times New Roman"/>
          <w:sz w:val="24"/>
          <w:szCs w:val="24"/>
        </w:rPr>
        <w:t>…..</w:t>
      </w:r>
      <w:r w:rsidR="00CE2426">
        <w:rPr>
          <w:rFonts w:ascii="Times New Roman" w:hAnsi="Times New Roman" w:cs="Times New Roman"/>
          <w:sz w:val="24"/>
          <w:szCs w:val="24"/>
        </w:rPr>
        <w:t>5</w:t>
      </w:r>
      <w:r w:rsidR="002B2ADF">
        <w:rPr>
          <w:rFonts w:ascii="Times New Roman" w:hAnsi="Times New Roman" w:cs="Times New Roman"/>
          <w:sz w:val="24"/>
          <w:szCs w:val="24"/>
        </w:rPr>
        <w:t>3</w:t>
      </w:r>
    </w:p>
    <w:p w14:paraId="1100E2A6" w14:textId="6414E347" w:rsidR="00944AC8" w:rsidRDefault="004B43A3" w:rsidP="00810721">
      <w:pPr>
        <w:pStyle w:val="ListParagraph"/>
        <w:numPr>
          <w:ilvl w:val="2"/>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Automated spray-capillary platform</w:t>
      </w:r>
      <w:r w:rsidR="005504CF">
        <w:rPr>
          <w:rFonts w:ascii="Times New Roman" w:hAnsi="Times New Roman" w:cs="Times New Roman"/>
          <w:sz w:val="24"/>
          <w:szCs w:val="24"/>
        </w:rPr>
        <w:t>.……</w:t>
      </w:r>
      <w:r>
        <w:rPr>
          <w:rFonts w:ascii="Times New Roman" w:hAnsi="Times New Roman" w:cs="Times New Roman"/>
          <w:sz w:val="24"/>
          <w:szCs w:val="24"/>
        </w:rPr>
        <w:t>………………………….</w:t>
      </w:r>
      <w:r w:rsidR="00CE2426">
        <w:rPr>
          <w:rFonts w:ascii="Times New Roman" w:hAnsi="Times New Roman" w:cs="Times New Roman"/>
          <w:sz w:val="24"/>
          <w:szCs w:val="24"/>
        </w:rPr>
        <w:t>5</w:t>
      </w:r>
      <w:r w:rsidR="002B2ADF">
        <w:rPr>
          <w:rFonts w:ascii="Times New Roman" w:hAnsi="Times New Roman" w:cs="Times New Roman"/>
          <w:sz w:val="24"/>
          <w:szCs w:val="24"/>
        </w:rPr>
        <w:t>3</w:t>
      </w:r>
    </w:p>
    <w:p w14:paraId="7546B449" w14:textId="35A0E7C6" w:rsidR="004B43A3" w:rsidRDefault="005504CF" w:rsidP="005504CF">
      <w:pPr>
        <w:pStyle w:val="ListParagraph"/>
        <w:numPr>
          <w:ilvl w:val="2"/>
          <w:numId w:val="25"/>
        </w:numPr>
        <w:spacing w:line="360" w:lineRule="auto"/>
        <w:rPr>
          <w:rFonts w:ascii="Times New Roman" w:hAnsi="Times New Roman" w:cs="Times New Roman"/>
          <w:sz w:val="24"/>
          <w:szCs w:val="24"/>
        </w:rPr>
      </w:pPr>
      <w:r>
        <w:rPr>
          <w:rFonts w:ascii="Times New Roman" w:hAnsi="Times New Roman" w:cs="Times New Roman"/>
          <w:sz w:val="24"/>
          <w:szCs w:val="24"/>
        </w:rPr>
        <w:t>Automated spray-capillary-based CZE-MS on a standard peptides mixture……………………………………………………</w:t>
      </w:r>
      <w:r w:rsidR="004B43A3">
        <w:rPr>
          <w:rFonts w:ascii="Times New Roman" w:hAnsi="Times New Roman" w:cs="Times New Roman"/>
          <w:sz w:val="24"/>
          <w:szCs w:val="24"/>
        </w:rPr>
        <w:t>…………</w:t>
      </w:r>
      <w:r w:rsidR="00980E7C">
        <w:rPr>
          <w:rFonts w:ascii="Times New Roman" w:hAnsi="Times New Roman" w:cs="Times New Roman"/>
          <w:sz w:val="24"/>
          <w:szCs w:val="24"/>
        </w:rPr>
        <w:t>5</w:t>
      </w:r>
      <w:r w:rsidR="00372522">
        <w:rPr>
          <w:rFonts w:ascii="Times New Roman" w:hAnsi="Times New Roman" w:cs="Times New Roman"/>
          <w:sz w:val="24"/>
          <w:szCs w:val="24"/>
        </w:rPr>
        <w:t>4</w:t>
      </w:r>
    </w:p>
    <w:p w14:paraId="13D3ADDD" w14:textId="074F51D9" w:rsidR="004B43A3" w:rsidRDefault="004B43A3" w:rsidP="00810721">
      <w:pPr>
        <w:pStyle w:val="ListParagraph"/>
        <w:numPr>
          <w:ilvl w:val="2"/>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Mass spectrometry</w:t>
      </w:r>
      <w:r w:rsidR="005504CF">
        <w:rPr>
          <w:rFonts w:ascii="Times New Roman" w:hAnsi="Times New Roman" w:cs="Times New Roman"/>
          <w:sz w:val="24"/>
          <w:szCs w:val="24"/>
        </w:rPr>
        <w:t>………..</w:t>
      </w:r>
      <w:r>
        <w:rPr>
          <w:rFonts w:ascii="Times New Roman" w:hAnsi="Times New Roman" w:cs="Times New Roman"/>
          <w:sz w:val="24"/>
          <w:szCs w:val="24"/>
        </w:rPr>
        <w:t>…………………………………………</w:t>
      </w:r>
      <w:r w:rsidR="00980E7C">
        <w:rPr>
          <w:rFonts w:ascii="Times New Roman" w:hAnsi="Times New Roman" w:cs="Times New Roman"/>
          <w:sz w:val="24"/>
          <w:szCs w:val="24"/>
        </w:rPr>
        <w:t>5</w:t>
      </w:r>
      <w:r w:rsidR="00372522">
        <w:rPr>
          <w:rFonts w:ascii="Times New Roman" w:hAnsi="Times New Roman" w:cs="Times New Roman"/>
          <w:sz w:val="24"/>
          <w:szCs w:val="24"/>
        </w:rPr>
        <w:t>5</w:t>
      </w:r>
    </w:p>
    <w:p w14:paraId="1B8E570A" w14:textId="6ABEA6D2" w:rsidR="004B43A3" w:rsidRDefault="004B43A3" w:rsidP="00810721">
      <w:pPr>
        <w:pStyle w:val="ListParagraph"/>
        <w:numPr>
          <w:ilvl w:val="1"/>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Results and discussion…………………………………………………….</w:t>
      </w:r>
      <w:r w:rsidR="00980E7C">
        <w:rPr>
          <w:rFonts w:ascii="Times New Roman" w:hAnsi="Times New Roman" w:cs="Times New Roman"/>
          <w:sz w:val="24"/>
          <w:szCs w:val="24"/>
        </w:rPr>
        <w:t>5</w:t>
      </w:r>
      <w:r w:rsidR="00372522">
        <w:rPr>
          <w:rFonts w:ascii="Times New Roman" w:hAnsi="Times New Roman" w:cs="Times New Roman"/>
          <w:sz w:val="24"/>
          <w:szCs w:val="24"/>
        </w:rPr>
        <w:t>5</w:t>
      </w:r>
    </w:p>
    <w:p w14:paraId="4AE68825" w14:textId="7981990D" w:rsidR="004B43A3" w:rsidRDefault="005504CF" w:rsidP="005504CF">
      <w:pPr>
        <w:pStyle w:val="ListParagraph"/>
        <w:numPr>
          <w:ilvl w:val="2"/>
          <w:numId w:val="25"/>
        </w:numPr>
        <w:spacing w:line="360" w:lineRule="auto"/>
        <w:rPr>
          <w:rFonts w:ascii="Times New Roman" w:hAnsi="Times New Roman" w:cs="Times New Roman"/>
          <w:sz w:val="24"/>
          <w:szCs w:val="24"/>
        </w:rPr>
      </w:pPr>
      <w:r>
        <w:rPr>
          <w:rFonts w:ascii="Times New Roman" w:hAnsi="Times New Roman" w:cs="Times New Roman"/>
          <w:sz w:val="24"/>
          <w:szCs w:val="24"/>
        </w:rPr>
        <w:t>Automated high-performance spray-capillary platform: The construction</w:t>
      </w:r>
      <w:r w:rsidR="004B43A3">
        <w:rPr>
          <w:rFonts w:ascii="Times New Roman" w:hAnsi="Times New Roman" w:cs="Times New Roman"/>
          <w:sz w:val="24"/>
          <w:szCs w:val="24"/>
        </w:rPr>
        <w:t>……………</w:t>
      </w:r>
      <w:r>
        <w:rPr>
          <w:rFonts w:ascii="Times New Roman" w:hAnsi="Times New Roman" w:cs="Times New Roman"/>
          <w:sz w:val="24"/>
          <w:szCs w:val="24"/>
        </w:rPr>
        <w:t>……………………………………………</w:t>
      </w:r>
      <w:r w:rsidR="00980E7C">
        <w:rPr>
          <w:rFonts w:ascii="Times New Roman" w:hAnsi="Times New Roman" w:cs="Times New Roman"/>
          <w:sz w:val="24"/>
          <w:szCs w:val="24"/>
        </w:rPr>
        <w:t>5</w:t>
      </w:r>
      <w:r w:rsidR="00372522">
        <w:rPr>
          <w:rFonts w:ascii="Times New Roman" w:hAnsi="Times New Roman" w:cs="Times New Roman"/>
          <w:sz w:val="24"/>
          <w:szCs w:val="24"/>
        </w:rPr>
        <w:t>5</w:t>
      </w:r>
    </w:p>
    <w:p w14:paraId="3C3AD1DE" w14:textId="6448D4F2" w:rsidR="004B43A3" w:rsidRDefault="00966922" w:rsidP="00810721">
      <w:pPr>
        <w:pStyle w:val="ListParagraph"/>
        <w:numPr>
          <w:ilvl w:val="2"/>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Fully automated spray-capillary </w:t>
      </w:r>
      <w:r w:rsidR="005504CF">
        <w:rPr>
          <w:rFonts w:ascii="Times New Roman" w:hAnsi="Times New Roman" w:cs="Times New Roman"/>
          <w:sz w:val="24"/>
          <w:szCs w:val="24"/>
        </w:rPr>
        <w:t>analysis.</w:t>
      </w:r>
      <w:r>
        <w:rPr>
          <w:rFonts w:ascii="Times New Roman" w:hAnsi="Times New Roman" w:cs="Times New Roman"/>
          <w:sz w:val="24"/>
          <w:szCs w:val="24"/>
        </w:rPr>
        <w:t>………………………</w:t>
      </w:r>
      <w:r w:rsidR="006A2A05">
        <w:rPr>
          <w:rFonts w:ascii="Times New Roman" w:hAnsi="Times New Roman" w:cs="Times New Roman"/>
          <w:sz w:val="24"/>
          <w:szCs w:val="24"/>
        </w:rPr>
        <w:t>…..</w:t>
      </w:r>
      <w:r w:rsidR="00980E7C">
        <w:rPr>
          <w:rFonts w:ascii="Times New Roman" w:hAnsi="Times New Roman" w:cs="Times New Roman"/>
          <w:sz w:val="24"/>
          <w:szCs w:val="24"/>
        </w:rPr>
        <w:t>5</w:t>
      </w:r>
      <w:r w:rsidR="00372522">
        <w:rPr>
          <w:rFonts w:ascii="Times New Roman" w:hAnsi="Times New Roman" w:cs="Times New Roman"/>
          <w:sz w:val="24"/>
          <w:szCs w:val="24"/>
        </w:rPr>
        <w:t>6</w:t>
      </w:r>
    </w:p>
    <w:p w14:paraId="36AA778C" w14:textId="64540A74" w:rsidR="00966922" w:rsidRDefault="005504CF" w:rsidP="005504CF">
      <w:pPr>
        <w:pStyle w:val="ListParagraph"/>
        <w:numPr>
          <w:ilvl w:val="2"/>
          <w:numId w:val="25"/>
        </w:numPr>
        <w:spacing w:line="360" w:lineRule="auto"/>
        <w:rPr>
          <w:rFonts w:ascii="Times New Roman" w:hAnsi="Times New Roman" w:cs="Times New Roman"/>
          <w:sz w:val="24"/>
          <w:szCs w:val="24"/>
        </w:rPr>
      </w:pPr>
      <w:r>
        <w:rPr>
          <w:rFonts w:ascii="Times New Roman" w:hAnsi="Times New Roman" w:cs="Times New Roman"/>
          <w:sz w:val="24"/>
          <w:szCs w:val="24"/>
        </w:rPr>
        <w:t>Performance e</w:t>
      </w:r>
      <w:r w:rsidR="00966922">
        <w:rPr>
          <w:rFonts w:ascii="Times New Roman" w:hAnsi="Times New Roman" w:cs="Times New Roman"/>
          <w:sz w:val="24"/>
          <w:szCs w:val="24"/>
        </w:rPr>
        <w:t xml:space="preserve">valuation of automated spray-capillary </w:t>
      </w:r>
      <w:r>
        <w:rPr>
          <w:rFonts w:ascii="Times New Roman" w:hAnsi="Times New Roman" w:cs="Times New Roman"/>
          <w:sz w:val="24"/>
          <w:szCs w:val="24"/>
        </w:rPr>
        <w:t xml:space="preserve">CZE-MS </w:t>
      </w:r>
      <w:r w:rsidR="00966922">
        <w:rPr>
          <w:rFonts w:ascii="Times New Roman" w:hAnsi="Times New Roman" w:cs="Times New Roman"/>
          <w:sz w:val="24"/>
          <w:szCs w:val="24"/>
        </w:rPr>
        <w:t>platform………</w:t>
      </w:r>
      <w:r>
        <w:rPr>
          <w:rFonts w:ascii="Times New Roman" w:hAnsi="Times New Roman" w:cs="Times New Roman"/>
          <w:sz w:val="24"/>
          <w:szCs w:val="24"/>
        </w:rPr>
        <w:t>……………………………………………...</w:t>
      </w:r>
      <w:r w:rsidR="00966922">
        <w:rPr>
          <w:rFonts w:ascii="Times New Roman" w:hAnsi="Times New Roman" w:cs="Times New Roman"/>
          <w:sz w:val="24"/>
          <w:szCs w:val="24"/>
        </w:rPr>
        <w:t>……</w:t>
      </w:r>
      <w:r w:rsidR="006A2A05">
        <w:rPr>
          <w:rFonts w:ascii="Times New Roman" w:hAnsi="Times New Roman" w:cs="Times New Roman"/>
          <w:sz w:val="24"/>
          <w:szCs w:val="24"/>
        </w:rPr>
        <w:t>...</w:t>
      </w:r>
      <w:r w:rsidR="00372522">
        <w:rPr>
          <w:rFonts w:ascii="Times New Roman" w:hAnsi="Times New Roman" w:cs="Times New Roman"/>
          <w:sz w:val="24"/>
          <w:szCs w:val="24"/>
        </w:rPr>
        <w:t>60</w:t>
      </w:r>
    </w:p>
    <w:p w14:paraId="31599A3C" w14:textId="3A9E08BA" w:rsidR="00966922" w:rsidRPr="00944AC8" w:rsidRDefault="00966922" w:rsidP="00810721">
      <w:pPr>
        <w:pStyle w:val="ListParagraph"/>
        <w:numPr>
          <w:ilvl w:val="1"/>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Conclusion……………………………………………………………</w:t>
      </w:r>
      <w:r w:rsidR="006A2A05">
        <w:rPr>
          <w:rFonts w:ascii="Times New Roman" w:hAnsi="Times New Roman" w:cs="Times New Roman"/>
          <w:sz w:val="24"/>
          <w:szCs w:val="24"/>
        </w:rPr>
        <w:t>...</w:t>
      </w:r>
      <w:r>
        <w:rPr>
          <w:rFonts w:ascii="Times New Roman" w:hAnsi="Times New Roman" w:cs="Times New Roman"/>
          <w:sz w:val="24"/>
          <w:szCs w:val="24"/>
        </w:rPr>
        <w:t>…</w:t>
      </w:r>
      <w:r w:rsidR="00D507FB">
        <w:rPr>
          <w:rFonts w:ascii="Times New Roman" w:hAnsi="Times New Roman" w:cs="Times New Roman"/>
          <w:sz w:val="24"/>
          <w:szCs w:val="24"/>
        </w:rPr>
        <w:t>6</w:t>
      </w:r>
      <w:r w:rsidR="00372522">
        <w:rPr>
          <w:rFonts w:ascii="Times New Roman" w:hAnsi="Times New Roman" w:cs="Times New Roman"/>
          <w:sz w:val="24"/>
          <w:szCs w:val="24"/>
        </w:rPr>
        <w:t>2</w:t>
      </w:r>
    </w:p>
    <w:p w14:paraId="2F1A53F6" w14:textId="2B04513A" w:rsidR="004506E6" w:rsidRDefault="00F824E9" w:rsidP="00272064">
      <w:pPr>
        <w:spacing w:line="360" w:lineRule="auto"/>
        <w:rPr>
          <w:rFonts w:ascii="Times New Roman" w:hAnsi="Times New Roman" w:cs="Times New Roman"/>
          <w:sz w:val="24"/>
          <w:szCs w:val="24"/>
        </w:rPr>
      </w:pPr>
      <w:r>
        <w:rPr>
          <w:rFonts w:ascii="Times New Roman" w:hAnsi="Times New Roman" w:cs="Times New Roman"/>
          <w:sz w:val="24"/>
          <w:szCs w:val="24"/>
        </w:rPr>
        <w:t xml:space="preserve">Chapter 4       Spray-capillary-based capillary </w:t>
      </w:r>
      <w:r w:rsidR="00272064">
        <w:rPr>
          <w:rFonts w:ascii="Times New Roman" w:hAnsi="Times New Roman" w:cs="Times New Roman"/>
          <w:sz w:val="24"/>
          <w:szCs w:val="24"/>
        </w:rPr>
        <w:t xml:space="preserve">zone </w:t>
      </w:r>
      <w:r>
        <w:rPr>
          <w:rFonts w:ascii="Times New Roman" w:hAnsi="Times New Roman" w:cs="Times New Roman"/>
          <w:sz w:val="24"/>
          <w:szCs w:val="24"/>
        </w:rPr>
        <w:t>electrophoresis mass spectrometry for metabolite analysis in single cells</w:t>
      </w:r>
      <w:r w:rsidR="00272064">
        <w:rPr>
          <w:rFonts w:ascii="Times New Roman" w:hAnsi="Times New Roman" w:cs="Times New Roman"/>
          <w:sz w:val="24"/>
          <w:szCs w:val="24"/>
        </w:rPr>
        <w:t>……………………………..6</w:t>
      </w:r>
      <w:r w:rsidR="00372522">
        <w:rPr>
          <w:rFonts w:ascii="Times New Roman" w:hAnsi="Times New Roman" w:cs="Times New Roman"/>
          <w:sz w:val="24"/>
          <w:szCs w:val="24"/>
        </w:rPr>
        <w:t>4</w:t>
      </w:r>
    </w:p>
    <w:p w14:paraId="61D492D0" w14:textId="09115E6F" w:rsidR="004506E6" w:rsidRDefault="00226840" w:rsidP="00810721">
      <w:pPr>
        <w:pStyle w:val="ListParagraph"/>
        <w:numPr>
          <w:ilvl w:val="1"/>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Abstract……………………………………………………………</w:t>
      </w:r>
      <w:r w:rsidR="006A2A05">
        <w:rPr>
          <w:rFonts w:ascii="Times New Roman" w:hAnsi="Times New Roman" w:cs="Times New Roman"/>
          <w:sz w:val="24"/>
          <w:szCs w:val="24"/>
        </w:rPr>
        <w:t>……...</w:t>
      </w:r>
      <w:r w:rsidR="00980E7C">
        <w:rPr>
          <w:rFonts w:ascii="Times New Roman" w:hAnsi="Times New Roman" w:cs="Times New Roman"/>
          <w:sz w:val="24"/>
          <w:szCs w:val="24"/>
        </w:rPr>
        <w:t>6</w:t>
      </w:r>
      <w:r w:rsidR="00372522">
        <w:rPr>
          <w:rFonts w:ascii="Times New Roman" w:hAnsi="Times New Roman" w:cs="Times New Roman"/>
          <w:sz w:val="24"/>
          <w:szCs w:val="24"/>
        </w:rPr>
        <w:t>4</w:t>
      </w:r>
    </w:p>
    <w:p w14:paraId="5A134CA2" w14:textId="61E1DFFF" w:rsidR="00226840" w:rsidRDefault="00226840" w:rsidP="00810721">
      <w:pPr>
        <w:pStyle w:val="ListParagraph"/>
        <w:numPr>
          <w:ilvl w:val="1"/>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Introduction………………………………………………………………</w:t>
      </w:r>
      <w:r w:rsidR="006A2A05">
        <w:rPr>
          <w:rFonts w:ascii="Times New Roman" w:hAnsi="Times New Roman" w:cs="Times New Roman"/>
          <w:sz w:val="24"/>
          <w:szCs w:val="24"/>
        </w:rPr>
        <w:t>.</w:t>
      </w:r>
      <w:r w:rsidR="00980E7C">
        <w:rPr>
          <w:rFonts w:ascii="Times New Roman" w:hAnsi="Times New Roman" w:cs="Times New Roman"/>
          <w:sz w:val="24"/>
          <w:szCs w:val="24"/>
        </w:rPr>
        <w:t>6</w:t>
      </w:r>
      <w:r w:rsidR="00372522">
        <w:rPr>
          <w:rFonts w:ascii="Times New Roman" w:hAnsi="Times New Roman" w:cs="Times New Roman"/>
          <w:sz w:val="24"/>
          <w:szCs w:val="24"/>
        </w:rPr>
        <w:t>5</w:t>
      </w:r>
    </w:p>
    <w:p w14:paraId="64A17649" w14:textId="11F513BB" w:rsidR="00226840" w:rsidRDefault="00226840" w:rsidP="00810721">
      <w:pPr>
        <w:pStyle w:val="ListParagraph"/>
        <w:numPr>
          <w:ilvl w:val="1"/>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Experimental section…………………………………………………</w:t>
      </w:r>
      <w:r w:rsidR="006A2A05">
        <w:rPr>
          <w:rFonts w:ascii="Times New Roman" w:hAnsi="Times New Roman" w:cs="Times New Roman"/>
          <w:sz w:val="24"/>
          <w:szCs w:val="24"/>
        </w:rPr>
        <w:t>…...</w:t>
      </w:r>
      <w:r w:rsidR="00980E7C">
        <w:rPr>
          <w:rFonts w:ascii="Times New Roman" w:hAnsi="Times New Roman" w:cs="Times New Roman"/>
          <w:sz w:val="24"/>
          <w:szCs w:val="24"/>
        </w:rPr>
        <w:t>6</w:t>
      </w:r>
      <w:r w:rsidR="00372522">
        <w:rPr>
          <w:rFonts w:ascii="Times New Roman" w:hAnsi="Times New Roman" w:cs="Times New Roman"/>
          <w:sz w:val="24"/>
          <w:szCs w:val="24"/>
        </w:rPr>
        <w:t>8</w:t>
      </w:r>
    </w:p>
    <w:p w14:paraId="646CE96C" w14:textId="3C0F93F4" w:rsidR="00226840" w:rsidRDefault="00226840" w:rsidP="00810721">
      <w:pPr>
        <w:pStyle w:val="ListParagraph"/>
        <w:numPr>
          <w:ilvl w:val="2"/>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Chemicals and reagents……………………………………………</w:t>
      </w:r>
      <w:r w:rsidR="006A2A05">
        <w:rPr>
          <w:rFonts w:ascii="Times New Roman" w:hAnsi="Times New Roman" w:cs="Times New Roman"/>
          <w:sz w:val="24"/>
          <w:szCs w:val="24"/>
        </w:rPr>
        <w:t>..</w:t>
      </w:r>
      <w:r w:rsidR="00980E7C">
        <w:rPr>
          <w:rFonts w:ascii="Times New Roman" w:hAnsi="Times New Roman" w:cs="Times New Roman"/>
          <w:sz w:val="24"/>
          <w:szCs w:val="24"/>
        </w:rPr>
        <w:t>6</w:t>
      </w:r>
      <w:r w:rsidR="00372522">
        <w:rPr>
          <w:rFonts w:ascii="Times New Roman" w:hAnsi="Times New Roman" w:cs="Times New Roman"/>
          <w:sz w:val="24"/>
          <w:szCs w:val="24"/>
        </w:rPr>
        <w:t>8</w:t>
      </w:r>
    </w:p>
    <w:p w14:paraId="6EAAF08F" w14:textId="23B62536" w:rsidR="00226840" w:rsidRDefault="00226840" w:rsidP="00810721">
      <w:pPr>
        <w:pStyle w:val="ListParagraph"/>
        <w:numPr>
          <w:ilvl w:val="2"/>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Fabrication and operation of the modified spray-capillary device….</w:t>
      </w:r>
      <w:r w:rsidR="00980E7C">
        <w:rPr>
          <w:rFonts w:ascii="Times New Roman" w:hAnsi="Times New Roman" w:cs="Times New Roman"/>
          <w:sz w:val="24"/>
          <w:szCs w:val="24"/>
        </w:rPr>
        <w:t>6</w:t>
      </w:r>
      <w:r w:rsidR="00372522">
        <w:rPr>
          <w:rFonts w:ascii="Times New Roman" w:hAnsi="Times New Roman" w:cs="Times New Roman"/>
          <w:sz w:val="24"/>
          <w:szCs w:val="24"/>
        </w:rPr>
        <w:t>9</w:t>
      </w:r>
    </w:p>
    <w:p w14:paraId="462370A4" w14:textId="70491BEB" w:rsidR="00226840" w:rsidRDefault="00226840" w:rsidP="00810721">
      <w:pPr>
        <w:pStyle w:val="ListParagraph"/>
        <w:numPr>
          <w:ilvl w:val="2"/>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Microsampling from single cells……………………………………</w:t>
      </w:r>
      <w:r w:rsidR="00372522">
        <w:rPr>
          <w:rFonts w:ascii="Times New Roman" w:hAnsi="Times New Roman" w:cs="Times New Roman"/>
          <w:sz w:val="24"/>
          <w:szCs w:val="24"/>
        </w:rPr>
        <w:t>70</w:t>
      </w:r>
    </w:p>
    <w:p w14:paraId="6E81AD92" w14:textId="51CD2CB2" w:rsidR="00226840" w:rsidRDefault="00226840" w:rsidP="00810721">
      <w:pPr>
        <w:pStyle w:val="ListParagraph"/>
        <w:numPr>
          <w:ilvl w:val="2"/>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Pressure-based sample elution and MS detection……………</w:t>
      </w:r>
      <w:r w:rsidR="006A2A05">
        <w:rPr>
          <w:rFonts w:ascii="Times New Roman" w:hAnsi="Times New Roman" w:cs="Times New Roman"/>
          <w:sz w:val="24"/>
          <w:szCs w:val="24"/>
        </w:rPr>
        <w:t>……</w:t>
      </w:r>
      <w:r w:rsidR="0054319C">
        <w:rPr>
          <w:rFonts w:ascii="Times New Roman" w:hAnsi="Times New Roman" w:cs="Times New Roman"/>
          <w:sz w:val="24"/>
          <w:szCs w:val="24"/>
        </w:rPr>
        <w:t>..</w:t>
      </w:r>
      <w:r w:rsidR="00372522">
        <w:rPr>
          <w:rFonts w:ascii="Times New Roman" w:hAnsi="Times New Roman" w:cs="Times New Roman"/>
          <w:sz w:val="24"/>
          <w:szCs w:val="24"/>
        </w:rPr>
        <w:t>71</w:t>
      </w:r>
    </w:p>
    <w:p w14:paraId="4DBE32D3" w14:textId="5D49C82A" w:rsidR="00226840" w:rsidRDefault="00226840" w:rsidP="00810721">
      <w:pPr>
        <w:pStyle w:val="ListParagraph"/>
        <w:numPr>
          <w:ilvl w:val="2"/>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Single-cell C</w:t>
      </w:r>
      <w:r w:rsidR="00272064">
        <w:rPr>
          <w:rFonts w:ascii="Times New Roman" w:hAnsi="Times New Roman" w:cs="Times New Roman"/>
          <w:sz w:val="24"/>
          <w:szCs w:val="24"/>
        </w:rPr>
        <w:t>Z</w:t>
      </w:r>
      <w:r>
        <w:rPr>
          <w:rFonts w:ascii="Times New Roman" w:hAnsi="Times New Roman" w:cs="Times New Roman"/>
          <w:sz w:val="24"/>
          <w:szCs w:val="24"/>
        </w:rPr>
        <w:t>E-MS analysis…………………</w:t>
      </w:r>
      <w:r w:rsidR="0054319C">
        <w:rPr>
          <w:rFonts w:ascii="Times New Roman" w:hAnsi="Times New Roman" w:cs="Times New Roman"/>
          <w:sz w:val="24"/>
          <w:szCs w:val="24"/>
        </w:rPr>
        <w:t>…………………….</w:t>
      </w:r>
      <w:r w:rsidR="00D507FB">
        <w:rPr>
          <w:rFonts w:ascii="Times New Roman" w:hAnsi="Times New Roman" w:cs="Times New Roman"/>
          <w:sz w:val="24"/>
          <w:szCs w:val="24"/>
        </w:rPr>
        <w:t>7</w:t>
      </w:r>
      <w:r w:rsidR="00372522">
        <w:rPr>
          <w:rFonts w:ascii="Times New Roman" w:hAnsi="Times New Roman" w:cs="Times New Roman"/>
          <w:sz w:val="24"/>
          <w:szCs w:val="24"/>
        </w:rPr>
        <w:t>2</w:t>
      </w:r>
    </w:p>
    <w:p w14:paraId="368FDBCB" w14:textId="39F91428" w:rsidR="00226840" w:rsidRDefault="00226840" w:rsidP="00810721">
      <w:pPr>
        <w:pStyle w:val="ListParagraph"/>
        <w:numPr>
          <w:ilvl w:val="2"/>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Data analysis……………………………………………………</w:t>
      </w:r>
      <w:r w:rsidR="006A2A05">
        <w:rPr>
          <w:rFonts w:ascii="Times New Roman" w:hAnsi="Times New Roman" w:cs="Times New Roman"/>
          <w:sz w:val="24"/>
          <w:szCs w:val="24"/>
        </w:rPr>
        <w:t>…...</w:t>
      </w:r>
      <w:r w:rsidR="008F36E2">
        <w:rPr>
          <w:rFonts w:ascii="Times New Roman" w:hAnsi="Times New Roman" w:cs="Times New Roman"/>
          <w:sz w:val="24"/>
          <w:szCs w:val="24"/>
        </w:rPr>
        <w:t>7</w:t>
      </w:r>
      <w:r w:rsidR="00372522">
        <w:rPr>
          <w:rFonts w:ascii="Times New Roman" w:hAnsi="Times New Roman" w:cs="Times New Roman"/>
          <w:sz w:val="24"/>
          <w:szCs w:val="24"/>
        </w:rPr>
        <w:t>3</w:t>
      </w:r>
    </w:p>
    <w:p w14:paraId="753C8FE7" w14:textId="11A2F6D3" w:rsidR="00226840" w:rsidRDefault="00226840" w:rsidP="00810721">
      <w:pPr>
        <w:pStyle w:val="ListParagraph"/>
        <w:numPr>
          <w:ilvl w:val="1"/>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Results and discussion……………………………………………………</w:t>
      </w:r>
      <w:r w:rsidR="006A2A05">
        <w:rPr>
          <w:rFonts w:ascii="Times New Roman" w:hAnsi="Times New Roman" w:cs="Times New Roman"/>
          <w:sz w:val="24"/>
          <w:szCs w:val="24"/>
        </w:rPr>
        <w:t>.</w:t>
      </w:r>
      <w:r w:rsidR="00980E7C">
        <w:rPr>
          <w:rFonts w:ascii="Times New Roman" w:hAnsi="Times New Roman" w:cs="Times New Roman"/>
          <w:sz w:val="24"/>
          <w:szCs w:val="24"/>
        </w:rPr>
        <w:t>7</w:t>
      </w:r>
      <w:r w:rsidR="00372522">
        <w:rPr>
          <w:rFonts w:ascii="Times New Roman" w:hAnsi="Times New Roman" w:cs="Times New Roman"/>
          <w:sz w:val="24"/>
          <w:szCs w:val="24"/>
        </w:rPr>
        <w:t>4</w:t>
      </w:r>
    </w:p>
    <w:p w14:paraId="352B81A1" w14:textId="420826BA" w:rsidR="00226840" w:rsidRDefault="00226840" w:rsidP="00810721">
      <w:pPr>
        <w:pStyle w:val="ListParagraph"/>
        <w:numPr>
          <w:ilvl w:val="2"/>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Performance evaluation of the modified spray-capillary device</w:t>
      </w:r>
      <w:r w:rsidR="006A2A05">
        <w:rPr>
          <w:rFonts w:ascii="Times New Roman" w:hAnsi="Times New Roman" w:cs="Times New Roman"/>
          <w:sz w:val="24"/>
          <w:szCs w:val="24"/>
        </w:rPr>
        <w:t>……</w:t>
      </w:r>
      <w:r w:rsidR="00980E7C">
        <w:rPr>
          <w:rFonts w:ascii="Times New Roman" w:hAnsi="Times New Roman" w:cs="Times New Roman"/>
          <w:sz w:val="24"/>
          <w:szCs w:val="24"/>
        </w:rPr>
        <w:t>7</w:t>
      </w:r>
      <w:r w:rsidR="00372522">
        <w:rPr>
          <w:rFonts w:ascii="Times New Roman" w:hAnsi="Times New Roman" w:cs="Times New Roman"/>
          <w:sz w:val="24"/>
          <w:szCs w:val="24"/>
        </w:rPr>
        <w:t>4</w:t>
      </w:r>
    </w:p>
    <w:p w14:paraId="2C325AF5" w14:textId="3C3BC886" w:rsidR="00226840" w:rsidRDefault="00226840" w:rsidP="00810721">
      <w:pPr>
        <w:pStyle w:val="ListParagraph"/>
        <w:numPr>
          <w:ilvl w:val="2"/>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Single-cell microsampli</w:t>
      </w:r>
      <w:r w:rsidR="0055202B">
        <w:rPr>
          <w:rFonts w:ascii="Times New Roman" w:hAnsi="Times New Roman" w:cs="Times New Roman"/>
          <w:sz w:val="24"/>
          <w:szCs w:val="24"/>
        </w:rPr>
        <w:t>ng</w:t>
      </w:r>
      <w:r>
        <w:rPr>
          <w:rFonts w:ascii="Times New Roman" w:hAnsi="Times New Roman" w:cs="Times New Roman"/>
          <w:sz w:val="24"/>
          <w:szCs w:val="24"/>
        </w:rPr>
        <w:t xml:space="preserve"> coupled with MS detection……………</w:t>
      </w:r>
      <w:r w:rsidR="006A2A05">
        <w:rPr>
          <w:rFonts w:ascii="Times New Roman" w:hAnsi="Times New Roman" w:cs="Times New Roman"/>
          <w:sz w:val="24"/>
          <w:szCs w:val="24"/>
        </w:rPr>
        <w:t>.</w:t>
      </w:r>
      <w:r w:rsidR="00980E7C">
        <w:rPr>
          <w:rFonts w:ascii="Times New Roman" w:hAnsi="Times New Roman" w:cs="Times New Roman"/>
          <w:sz w:val="24"/>
          <w:szCs w:val="24"/>
        </w:rPr>
        <w:t>7</w:t>
      </w:r>
      <w:r w:rsidR="00372522">
        <w:rPr>
          <w:rFonts w:ascii="Times New Roman" w:hAnsi="Times New Roman" w:cs="Times New Roman"/>
          <w:sz w:val="24"/>
          <w:szCs w:val="24"/>
        </w:rPr>
        <w:t>6</w:t>
      </w:r>
    </w:p>
    <w:p w14:paraId="7618E6D0" w14:textId="7BDE6232" w:rsidR="00226840" w:rsidRDefault="00226840" w:rsidP="00810721">
      <w:pPr>
        <w:pStyle w:val="ListParagraph"/>
        <w:numPr>
          <w:ilvl w:val="2"/>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Putative metabolite identification in single onion cell analysis……</w:t>
      </w:r>
      <w:r w:rsidR="008F36E2">
        <w:rPr>
          <w:rFonts w:ascii="Times New Roman" w:hAnsi="Times New Roman" w:cs="Times New Roman"/>
          <w:sz w:val="24"/>
          <w:szCs w:val="24"/>
        </w:rPr>
        <w:t>.</w:t>
      </w:r>
      <w:r w:rsidR="00D507FB">
        <w:rPr>
          <w:rFonts w:ascii="Times New Roman" w:hAnsi="Times New Roman" w:cs="Times New Roman"/>
          <w:sz w:val="24"/>
          <w:szCs w:val="24"/>
        </w:rPr>
        <w:t>8</w:t>
      </w:r>
      <w:r w:rsidR="00372522">
        <w:rPr>
          <w:rFonts w:ascii="Times New Roman" w:hAnsi="Times New Roman" w:cs="Times New Roman"/>
          <w:sz w:val="24"/>
          <w:szCs w:val="24"/>
        </w:rPr>
        <w:t>2</w:t>
      </w:r>
    </w:p>
    <w:p w14:paraId="3E69BBC8" w14:textId="0A975B80" w:rsidR="00226840" w:rsidRDefault="00226840" w:rsidP="00810721">
      <w:pPr>
        <w:pStyle w:val="ListParagraph"/>
        <w:numPr>
          <w:ilvl w:val="2"/>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Spray-capillary-based single-cell C</w:t>
      </w:r>
      <w:r w:rsidR="00272064">
        <w:rPr>
          <w:rFonts w:ascii="Times New Roman" w:hAnsi="Times New Roman" w:cs="Times New Roman"/>
          <w:sz w:val="24"/>
          <w:szCs w:val="24"/>
        </w:rPr>
        <w:t>Z</w:t>
      </w:r>
      <w:r>
        <w:rPr>
          <w:rFonts w:ascii="Times New Roman" w:hAnsi="Times New Roman" w:cs="Times New Roman"/>
          <w:sz w:val="24"/>
          <w:szCs w:val="24"/>
        </w:rPr>
        <w:t>E-MS analysis………………</w:t>
      </w:r>
      <w:r w:rsidR="00272064">
        <w:rPr>
          <w:rFonts w:ascii="Times New Roman" w:hAnsi="Times New Roman" w:cs="Times New Roman"/>
          <w:sz w:val="24"/>
          <w:szCs w:val="24"/>
        </w:rPr>
        <w:t>..</w:t>
      </w:r>
      <w:r w:rsidR="008F36E2">
        <w:rPr>
          <w:rFonts w:ascii="Times New Roman" w:hAnsi="Times New Roman" w:cs="Times New Roman"/>
          <w:sz w:val="24"/>
          <w:szCs w:val="24"/>
        </w:rPr>
        <w:t>8</w:t>
      </w:r>
      <w:r w:rsidR="00372522">
        <w:rPr>
          <w:rFonts w:ascii="Times New Roman" w:hAnsi="Times New Roman" w:cs="Times New Roman"/>
          <w:sz w:val="24"/>
          <w:szCs w:val="24"/>
        </w:rPr>
        <w:t>4</w:t>
      </w:r>
    </w:p>
    <w:p w14:paraId="5A2DBFA1" w14:textId="282C3639" w:rsidR="00E33C9A" w:rsidRDefault="00226840" w:rsidP="00810721">
      <w:pPr>
        <w:pStyle w:val="ListParagraph"/>
        <w:numPr>
          <w:ilvl w:val="1"/>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Conclusion………………………………………………………………</w:t>
      </w:r>
      <w:r w:rsidR="006A2A05">
        <w:rPr>
          <w:rFonts w:ascii="Times New Roman" w:hAnsi="Times New Roman" w:cs="Times New Roman"/>
          <w:sz w:val="24"/>
          <w:szCs w:val="24"/>
        </w:rPr>
        <w:t>...</w:t>
      </w:r>
      <w:r w:rsidR="00980E7C">
        <w:rPr>
          <w:rFonts w:ascii="Times New Roman" w:hAnsi="Times New Roman" w:cs="Times New Roman"/>
          <w:sz w:val="24"/>
          <w:szCs w:val="24"/>
        </w:rPr>
        <w:t>9</w:t>
      </w:r>
      <w:r w:rsidR="00372522">
        <w:rPr>
          <w:rFonts w:ascii="Times New Roman" w:hAnsi="Times New Roman" w:cs="Times New Roman"/>
          <w:sz w:val="24"/>
          <w:szCs w:val="24"/>
        </w:rPr>
        <w:t>4</w:t>
      </w:r>
    </w:p>
    <w:p w14:paraId="55379A67" w14:textId="14962617" w:rsidR="00966922" w:rsidRDefault="00966922" w:rsidP="004002DF">
      <w:pPr>
        <w:spacing w:line="360" w:lineRule="auto"/>
        <w:rPr>
          <w:rFonts w:ascii="Times New Roman" w:hAnsi="Times New Roman" w:cs="Times New Roman"/>
          <w:sz w:val="24"/>
          <w:szCs w:val="24"/>
        </w:rPr>
      </w:pPr>
      <w:r>
        <w:rPr>
          <w:rFonts w:ascii="Times New Roman" w:hAnsi="Times New Roman" w:cs="Times New Roman"/>
          <w:sz w:val="24"/>
          <w:szCs w:val="24"/>
        </w:rPr>
        <w:t>Chapter 5    Overall summary and future direction…………………………</w:t>
      </w:r>
      <w:r w:rsidR="00B75B0D">
        <w:rPr>
          <w:rFonts w:ascii="Times New Roman" w:hAnsi="Times New Roman" w:cs="Times New Roman"/>
          <w:sz w:val="24"/>
          <w:szCs w:val="24"/>
        </w:rPr>
        <w:t>….</w:t>
      </w:r>
      <w:r w:rsidR="008F36E2">
        <w:rPr>
          <w:rFonts w:ascii="Times New Roman" w:hAnsi="Times New Roman" w:cs="Times New Roman"/>
          <w:sz w:val="24"/>
          <w:szCs w:val="24"/>
        </w:rPr>
        <w:t>..9</w:t>
      </w:r>
      <w:r w:rsidR="00372522">
        <w:rPr>
          <w:rFonts w:ascii="Times New Roman" w:hAnsi="Times New Roman" w:cs="Times New Roman"/>
          <w:sz w:val="24"/>
          <w:szCs w:val="24"/>
        </w:rPr>
        <w:t>6</w:t>
      </w:r>
    </w:p>
    <w:p w14:paraId="35C0DA76" w14:textId="349F36DC" w:rsidR="00966922" w:rsidRDefault="00966922" w:rsidP="004002DF">
      <w:pPr>
        <w:pStyle w:val="ListParagraph"/>
        <w:numPr>
          <w:ilvl w:val="1"/>
          <w:numId w:val="27"/>
        </w:numPr>
        <w:spacing w:line="360" w:lineRule="auto"/>
        <w:rPr>
          <w:rFonts w:ascii="Times New Roman" w:hAnsi="Times New Roman" w:cs="Times New Roman"/>
          <w:sz w:val="24"/>
          <w:szCs w:val="24"/>
        </w:rPr>
      </w:pPr>
      <w:r>
        <w:rPr>
          <w:rFonts w:ascii="Times New Roman" w:hAnsi="Times New Roman" w:cs="Times New Roman"/>
          <w:sz w:val="24"/>
          <w:szCs w:val="24"/>
        </w:rPr>
        <w:t>Overall summary……………………………………………………</w:t>
      </w:r>
      <w:r w:rsidR="00B75B0D">
        <w:rPr>
          <w:rFonts w:ascii="Times New Roman" w:hAnsi="Times New Roman" w:cs="Times New Roman"/>
          <w:sz w:val="24"/>
          <w:szCs w:val="24"/>
        </w:rPr>
        <w:t>…...</w:t>
      </w:r>
      <w:r w:rsidR="008F36E2">
        <w:rPr>
          <w:rFonts w:ascii="Times New Roman" w:hAnsi="Times New Roman" w:cs="Times New Roman"/>
          <w:sz w:val="24"/>
          <w:szCs w:val="24"/>
        </w:rPr>
        <w:t>..9</w:t>
      </w:r>
      <w:r w:rsidR="00372522">
        <w:rPr>
          <w:rFonts w:ascii="Times New Roman" w:hAnsi="Times New Roman" w:cs="Times New Roman"/>
          <w:sz w:val="24"/>
          <w:szCs w:val="24"/>
        </w:rPr>
        <w:t>6</w:t>
      </w:r>
    </w:p>
    <w:p w14:paraId="7AFC5830" w14:textId="6DE25B71" w:rsidR="00966922" w:rsidRDefault="00966922" w:rsidP="004002DF">
      <w:pPr>
        <w:pStyle w:val="ListParagraph"/>
        <w:numPr>
          <w:ilvl w:val="1"/>
          <w:numId w:val="27"/>
        </w:numPr>
        <w:spacing w:line="360" w:lineRule="auto"/>
        <w:rPr>
          <w:rFonts w:ascii="Times New Roman" w:hAnsi="Times New Roman" w:cs="Times New Roman"/>
          <w:sz w:val="24"/>
          <w:szCs w:val="24"/>
        </w:rPr>
      </w:pPr>
      <w:r>
        <w:rPr>
          <w:rFonts w:ascii="Times New Roman" w:hAnsi="Times New Roman" w:cs="Times New Roman"/>
          <w:sz w:val="24"/>
          <w:szCs w:val="24"/>
        </w:rPr>
        <w:t>Future directions………………………………………………………</w:t>
      </w:r>
      <w:r w:rsidR="00B75B0D">
        <w:rPr>
          <w:rFonts w:ascii="Times New Roman" w:hAnsi="Times New Roman" w:cs="Times New Roman"/>
          <w:sz w:val="24"/>
          <w:szCs w:val="24"/>
        </w:rPr>
        <w:t>…</w:t>
      </w:r>
      <w:r w:rsidR="008F36E2">
        <w:rPr>
          <w:rFonts w:ascii="Times New Roman" w:hAnsi="Times New Roman" w:cs="Times New Roman"/>
          <w:sz w:val="24"/>
          <w:szCs w:val="24"/>
        </w:rPr>
        <w:t>..9</w:t>
      </w:r>
      <w:r w:rsidR="00372522">
        <w:rPr>
          <w:rFonts w:ascii="Times New Roman" w:hAnsi="Times New Roman" w:cs="Times New Roman"/>
          <w:sz w:val="24"/>
          <w:szCs w:val="24"/>
        </w:rPr>
        <w:t>7</w:t>
      </w:r>
    </w:p>
    <w:p w14:paraId="61EDC6E9" w14:textId="2F27B6C5" w:rsidR="00966922" w:rsidRPr="00966922" w:rsidRDefault="00966922" w:rsidP="004002DF">
      <w:pPr>
        <w:spacing w:line="360" w:lineRule="auto"/>
        <w:rPr>
          <w:rFonts w:ascii="Times New Roman" w:hAnsi="Times New Roman" w:cs="Times New Roman"/>
          <w:sz w:val="24"/>
          <w:szCs w:val="24"/>
        </w:rPr>
      </w:pPr>
      <w:r>
        <w:rPr>
          <w:rFonts w:ascii="Times New Roman" w:hAnsi="Times New Roman" w:cs="Times New Roman"/>
          <w:sz w:val="24"/>
          <w:szCs w:val="24"/>
        </w:rPr>
        <w:t>References</w:t>
      </w:r>
      <w:r w:rsidR="00B75B0D">
        <w:rPr>
          <w:rFonts w:ascii="Times New Roman" w:hAnsi="Times New Roman" w:cs="Times New Roman"/>
          <w:sz w:val="24"/>
          <w:szCs w:val="24"/>
        </w:rPr>
        <w:t>………………………………………………………………………1</w:t>
      </w:r>
      <w:r w:rsidR="00C4095B">
        <w:rPr>
          <w:rFonts w:ascii="Times New Roman" w:hAnsi="Times New Roman" w:cs="Times New Roman"/>
          <w:sz w:val="24"/>
          <w:szCs w:val="24"/>
        </w:rPr>
        <w:t>1</w:t>
      </w:r>
      <w:r w:rsidR="0054319C">
        <w:rPr>
          <w:rFonts w:ascii="Times New Roman" w:hAnsi="Times New Roman" w:cs="Times New Roman"/>
          <w:sz w:val="24"/>
          <w:szCs w:val="24"/>
        </w:rPr>
        <w:t>8</w:t>
      </w:r>
    </w:p>
    <w:p w14:paraId="1D0B6429" w14:textId="43130E54" w:rsidR="00E33C9A" w:rsidRPr="00161216" w:rsidRDefault="00E33C9A" w:rsidP="00810721">
      <w:pPr>
        <w:jc w:val="both"/>
        <w:rPr>
          <w:rFonts w:ascii="Times New Roman" w:hAnsi="Times New Roman" w:cs="Times New Roman"/>
        </w:rPr>
      </w:pPr>
    </w:p>
    <w:p w14:paraId="4D197738" w14:textId="48D16026" w:rsidR="00E33C9A" w:rsidRPr="00161216" w:rsidRDefault="00E33C9A" w:rsidP="00810721">
      <w:pPr>
        <w:jc w:val="both"/>
        <w:rPr>
          <w:rFonts w:ascii="Times New Roman" w:hAnsi="Times New Roman" w:cs="Times New Roman"/>
        </w:rPr>
      </w:pPr>
    </w:p>
    <w:p w14:paraId="236277EF" w14:textId="572FA57D" w:rsidR="00E33C9A" w:rsidRPr="00161216" w:rsidRDefault="00E33C9A" w:rsidP="00810721">
      <w:pPr>
        <w:jc w:val="both"/>
        <w:rPr>
          <w:rFonts w:ascii="Times New Roman" w:hAnsi="Times New Roman" w:cs="Times New Roman"/>
        </w:rPr>
      </w:pPr>
    </w:p>
    <w:p w14:paraId="09DA281F" w14:textId="77777777" w:rsidR="00146319" w:rsidRDefault="00146319" w:rsidP="003018B7">
      <w:pPr>
        <w:jc w:val="center"/>
        <w:rPr>
          <w:rFonts w:ascii="Times New Roman" w:hAnsi="Times New Roman" w:cs="Times New Roman"/>
          <w:b/>
          <w:bCs/>
        </w:rPr>
      </w:pPr>
    </w:p>
    <w:p w14:paraId="6A3B2567" w14:textId="77777777" w:rsidR="00146319" w:rsidRDefault="00146319" w:rsidP="003018B7">
      <w:pPr>
        <w:jc w:val="center"/>
        <w:rPr>
          <w:rFonts w:ascii="Times New Roman" w:hAnsi="Times New Roman" w:cs="Times New Roman"/>
          <w:b/>
          <w:bCs/>
        </w:rPr>
      </w:pPr>
    </w:p>
    <w:p w14:paraId="74D872B1" w14:textId="77777777" w:rsidR="00146319" w:rsidRDefault="00146319" w:rsidP="003018B7">
      <w:pPr>
        <w:jc w:val="center"/>
        <w:rPr>
          <w:rFonts w:ascii="Times New Roman" w:hAnsi="Times New Roman" w:cs="Times New Roman"/>
          <w:b/>
          <w:bCs/>
        </w:rPr>
      </w:pPr>
    </w:p>
    <w:p w14:paraId="1052C76C" w14:textId="77777777" w:rsidR="00146319" w:rsidRDefault="00146319" w:rsidP="003018B7">
      <w:pPr>
        <w:jc w:val="center"/>
        <w:rPr>
          <w:rFonts w:ascii="Times New Roman" w:hAnsi="Times New Roman" w:cs="Times New Roman"/>
          <w:b/>
          <w:bCs/>
        </w:rPr>
      </w:pPr>
    </w:p>
    <w:p w14:paraId="1C5C1A8C" w14:textId="77777777" w:rsidR="00146319" w:rsidRDefault="00146319" w:rsidP="003018B7">
      <w:pPr>
        <w:jc w:val="center"/>
        <w:rPr>
          <w:rFonts w:ascii="Times New Roman" w:hAnsi="Times New Roman" w:cs="Times New Roman"/>
          <w:b/>
          <w:bCs/>
        </w:rPr>
      </w:pPr>
    </w:p>
    <w:p w14:paraId="1C3A8C1B" w14:textId="77777777" w:rsidR="00146319" w:rsidRDefault="00146319" w:rsidP="003018B7">
      <w:pPr>
        <w:jc w:val="center"/>
        <w:rPr>
          <w:rFonts w:ascii="Times New Roman" w:hAnsi="Times New Roman" w:cs="Times New Roman"/>
          <w:b/>
          <w:bCs/>
        </w:rPr>
      </w:pPr>
    </w:p>
    <w:p w14:paraId="4095B9F5" w14:textId="77777777" w:rsidR="00146319" w:rsidRDefault="00146319" w:rsidP="003018B7">
      <w:pPr>
        <w:jc w:val="center"/>
        <w:rPr>
          <w:rFonts w:ascii="Times New Roman" w:hAnsi="Times New Roman" w:cs="Times New Roman"/>
          <w:b/>
          <w:bCs/>
        </w:rPr>
      </w:pPr>
    </w:p>
    <w:p w14:paraId="29CE37FA" w14:textId="77777777" w:rsidR="00146319" w:rsidRDefault="00146319" w:rsidP="003018B7">
      <w:pPr>
        <w:jc w:val="center"/>
        <w:rPr>
          <w:rFonts w:ascii="Times New Roman" w:hAnsi="Times New Roman" w:cs="Times New Roman"/>
          <w:b/>
          <w:bCs/>
        </w:rPr>
      </w:pPr>
    </w:p>
    <w:p w14:paraId="3213FD89" w14:textId="77777777" w:rsidR="00146319" w:rsidRDefault="00146319" w:rsidP="003018B7">
      <w:pPr>
        <w:jc w:val="center"/>
        <w:rPr>
          <w:rFonts w:ascii="Times New Roman" w:hAnsi="Times New Roman" w:cs="Times New Roman"/>
          <w:b/>
          <w:bCs/>
        </w:rPr>
      </w:pPr>
    </w:p>
    <w:p w14:paraId="3C760D94" w14:textId="77777777" w:rsidR="00146319" w:rsidRDefault="00146319" w:rsidP="003018B7">
      <w:pPr>
        <w:jc w:val="center"/>
        <w:rPr>
          <w:rFonts w:ascii="Times New Roman" w:hAnsi="Times New Roman" w:cs="Times New Roman"/>
          <w:b/>
          <w:bCs/>
        </w:rPr>
      </w:pPr>
    </w:p>
    <w:p w14:paraId="0D18688E" w14:textId="77777777" w:rsidR="00146319" w:rsidRDefault="00146319" w:rsidP="00604C7A">
      <w:pPr>
        <w:rPr>
          <w:rFonts w:ascii="Times New Roman" w:hAnsi="Times New Roman" w:cs="Times New Roman"/>
          <w:b/>
          <w:bCs/>
        </w:rPr>
      </w:pPr>
    </w:p>
    <w:p w14:paraId="4966919E" w14:textId="77777777" w:rsidR="0054319C" w:rsidRDefault="0054319C" w:rsidP="003018B7">
      <w:pPr>
        <w:jc w:val="center"/>
        <w:rPr>
          <w:rFonts w:ascii="Times New Roman" w:hAnsi="Times New Roman" w:cs="Times New Roman"/>
          <w:b/>
          <w:bCs/>
          <w:sz w:val="28"/>
          <w:szCs w:val="28"/>
        </w:rPr>
      </w:pPr>
    </w:p>
    <w:p w14:paraId="6BA988F6" w14:textId="77777777" w:rsidR="0054319C" w:rsidRDefault="0054319C" w:rsidP="003018B7">
      <w:pPr>
        <w:jc w:val="center"/>
        <w:rPr>
          <w:rFonts w:ascii="Times New Roman" w:hAnsi="Times New Roman" w:cs="Times New Roman"/>
          <w:b/>
          <w:bCs/>
          <w:sz w:val="28"/>
          <w:szCs w:val="28"/>
        </w:rPr>
      </w:pPr>
    </w:p>
    <w:p w14:paraId="0A082104" w14:textId="77777777" w:rsidR="0054319C" w:rsidRDefault="0054319C" w:rsidP="003018B7">
      <w:pPr>
        <w:jc w:val="center"/>
        <w:rPr>
          <w:rFonts w:ascii="Times New Roman" w:hAnsi="Times New Roman" w:cs="Times New Roman"/>
          <w:b/>
          <w:bCs/>
          <w:sz w:val="28"/>
          <w:szCs w:val="28"/>
        </w:rPr>
      </w:pPr>
    </w:p>
    <w:p w14:paraId="6A9E4384" w14:textId="77777777" w:rsidR="0054319C" w:rsidRDefault="0054319C" w:rsidP="003018B7">
      <w:pPr>
        <w:jc w:val="center"/>
        <w:rPr>
          <w:rFonts w:ascii="Times New Roman" w:hAnsi="Times New Roman" w:cs="Times New Roman"/>
          <w:b/>
          <w:bCs/>
          <w:sz w:val="28"/>
          <w:szCs w:val="28"/>
        </w:rPr>
      </w:pPr>
    </w:p>
    <w:p w14:paraId="59EC948F" w14:textId="74E75B16" w:rsidR="00E33C9A" w:rsidRPr="00146319" w:rsidRDefault="00966922" w:rsidP="003018B7">
      <w:pPr>
        <w:jc w:val="center"/>
        <w:rPr>
          <w:rFonts w:ascii="Times New Roman" w:hAnsi="Times New Roman" w:cs="Times New Roman"/>
          <w:b/>
          <w:bCs/>
          <w:sz w:val="28"/>
          <w:szCs w:val="28"/>
        </w:rPr>
      </w:pPr>
      <w:r w:rsidRPr="00146319">
        <w:rPr>
          <w:rFonts w:ascii="Times New Roman" w:hAnsi="Times New Roman" w:cs="Times New Roman"/>
          <w:b/>
          <w:bCs/>
          <w:sz w:val="28"/>
          <w:szCs w:val="28"/>
        </w:rPr>
        <w:lastRenderedPageBreak/>
        <w:t>List of Tables</w:t>
      </w:r>
    </w:p>
    <w:p w14:paraId="76943B6D" w14:textId="2B25C5BB" w:rsidR="00146319" w:rsidRPr="00167D4D" w:rsidRDefault="00146319" w:rsidP="00146319">
      <w:pPr>
        <w:rPr>
          <w:rFonts w:ascii="Times New Roman" w:hAnsi="Times New Roman" w:cs="Times New Roman"/>
          <w:sz w:val="24"/>
          <w:szCs w:val="24"/>
        </w:rPr>
      </w:pPr>
      <w:r w:rsidRPr="00167D4D">
        <w:rPr>
          <w:rFonts w:ascii="Times New Roman" w:hAnsi="Times New Roman" w:cs="Times New Roman"/>
          <w:sz w:val="24"/>
          <w:szCs w:val="24"/>
        </w:rPr>
        <w:t>Table 4-1.</w:t>
      </w:r>
      <w:r w:rsidRPr="00167D4D">
        <w:rPr>
          <w:rFonts w:ascii="Times New Roman" w:hAnsi="Times New Roman" w:cs="Times New Roman"/>
          <w:b/>
          <w:bCs/>
          <w:sz w:val="24"/>
          <w:szCs w:val="24"/>
        </w:rPr>
        <w:t xml:space="preserve"> </w:t>
      </w:r>
      <w:r w:rsidRPr="00167D4D">
        <w:rPr>
          <w:rFonts w:ascii="Times New Roman" w:hAnsi="Times New Roman" w:cs="Times New Roman"/>
          <w:sz w:val="24"/>
          <w:szCs w:val="24"/>
        </w:rPr>
        <w:t>Characterization of metabolites using spray-capillary C</w:t>
      </w:r>
      <w:r w:rsidR="00272064">
        <w:rPr>
          <w:rFonts w:ascii="Times New Roman" w:hAnsi="Times New Roman" w:cs="Times New Roman"/>
          <w:sz w:val="24"/>
          <w:szCs w:val="24"/>
        </w:rPr>
        <w:t>Z</w:t>
      </w:r>
      <w:r w:rsidRPr="00167D4D">
        <w:rPr>
          <w:rFonts w:ascii="Times New Roman" w:hAnsi="Times New Roman" w:cs="Times New Roman"/>
          <w:sz w:val="24"/>
          <w:szCs w:val="24"/>
        </w:rPr>
        <w:t>E-MS system</w:t>
      </w:r>
      <w:r w:rsidR="00B75B0D">
        <w:rPr>
          <w:rFonts w:ascii="Times New Roman" w:hAnsi="Times New Roman" w:cs="Times New Roman"/>
          <w:sz w:val="24"/>
          <w:szCs w:val="24"/>
        </w:rPr>
        <w:t>……………………………………………………………………………8</w:t>
      </w:r>
      <w:r w:rsidR="00372522">
        <w:rPr>
          <w:rFonts w:ascii="Times New Roman" w:hAnsi="Times New Roman" w:cs="Times New Roman"/>
          <w:sz w:val="24"/>
          <w:szCs w:val="24"/>
        </w:rPr>
        <w:t>9</w:t>
      </w:r>
    </w:p>
    <w:p w14:paraId="2F7CDBD4" w14:textId="403A2B8A" w:rsidR="00167D4D" w:rsidRDefault="00167D4D" w:rsidP="00146319">
      <w:pPr>
        <w:rPr>
          <w:rFonts w:ascii="Times New Roman" w:hAnsi="Times New Roman" w:cs="Times New Roman"/>
          <w:sz w:val="24"/>
          <w:szCs w:val="24"/>
        </w:rPr>
      </w:pPr>
      <w:r w:rsidRPr="00167D4D">
        <w:rPr>
          <w:rFonts w:ascii="Times New Roman" w:hAnsi="Times New Roman" w:cs="Times New Roman"/>
          <w:sz w:val="24"/>
          <w:szCs w:val="24"/>
        </w:rPr>
        <w:t>Table 4-2</w:t>
      </w:r>
      <w:r>
        <w:rPr>
          <w:rFonts w:ascii="Times New Roman" w:hAnsi="Times New Roman" w:cs="Times New Roman"/>
          <w:sz w:val="24"/>
          <w:szCs w:val="24"/>
        </w:rPr>
        <w:t>. Relative migration time comparison between standard metabolites and corresponding onion metabolites………………………………………………</w:t>
      </w:r>
      <w:r w:rsidR="00B75B0D">
        <w:rPr>
          <w:rFonts w:ascii="Times New Roman" w:hAnsi="Times New Roman" w:cs="Times New Roman"/>
          <w:sz w:val="24"/>
          <w:szCs w:val="24"/>
        </w:rPr>
        <w:t>..</w:t>
      </w:r>
      <w:r w:rsidR="0016511D">
        <w:rPr>
          <w:rFonts w:ascii="Times New Roman" w:hAnsi="Times New Roman" w:cs="Times New Roman"/>
          <w:sz w:val="24"/>
          <w:szCs w:val="24"/>
        </w:rPr>
        <w:t>.</w:t>
      </w:r>
      <w:r w:rsidR="00372522">
        <w:rPr>
          <w:rFonts w:ascii="Times New Roman" w:hAnsi="Times New Roman" w:cs="Times New Roman"/>
          <w:sz w:val="24"/>
          <w:szCs w:val="24"/>
        </w:rPr>
        <w:t>90</w:t>
      </w:r>
    </w:p>
    <w:p w14:paraId="2F7BCE93" w14:textId="77777777" w:rsidR="00167D4D" w:rsidRPr="00167D4D" w:rsidRDefault="00167D4D" w:rsidP="00146319">
      <w:pPr>
        <w:rPr>
          <w:rFonts w:ascii="Times New Roman" w:hAnsi="Times New Roman" w:cs="Times New Roman"/>
          <w:b/>
          <w:bCs/>
          <w:sz w:val="24"/>
          <w:szCs w:val="24"/>
        </w:rPr>
      </w:pPr>
    </w:p>
    <w:p w14:paraId="23458B63" w14:textId="77777777" w:rsidR="00167D4D" w:rsidRDefault="00167D4D" w:rsidP="003018B7">
      <w:pPr>
        <w:jc w:val="center"/>
        <w:rPr>
          <w:rFonts w:ascii="Times New Roman" w:hAnsi="Times New Roman" w:cs="Times New Roman"/>
          <w:b/>
          <w:bCs/>
        </w:rPr>
      </w:pPr>
    </w:p>
    <w:p w14:paraId="656CD97B" w14:textId="77777777" w:rsidR="00167D4D" w:rsidRDefault="00167D4D" w:rsidP="003018B7">
      <w:pPr>
        <w:jc w:val="center"/>
        <w:rPr>
          <w:rFonts w:ascii="Times New Roman" w:hAnsi="Times New Roman" w:cs="Times New Roman"/>
          <w:b/>
          <w:bCs/>
        </w:rPr>
      </w:pPr>
    </w:p>
    <w:p w14:paraId="7F95586A" w14:textId="77777777" w:rsidR="00167D4D" w:rsidRDefault="00167D4D" w:rsidP="003018B7">
      <w:pPr>
        <w:jc w:val="center"/>
        <w:rPr>
          <w:rFonts w:ascii="Times New Roman" w:hAnsi="Times New Roman" w:cs="Times New Roman"/>
          <w:b/>
          <w:bCs/>
        </w:rPr>
      </w:pPr>
    </w:p>
    <w:p w14:paraId="15BB831B" w14:textId="77777777" w:rsidR="00167D4D" w:rsidRDefault="00167D4D" w:rsidP="003018B7">
      <w:pPr>
        <w:jc w:val="center"/>
        <w:rPr>
          <w:rFonts w:ascii="Times New Roman" w:hAnsi="Times New Roman" w:cs="Times New Roman"/>
          <w:b/>
          <w:bCs/>
        </w:rPr>
      </w:pPr>
    </w:p>
    <w:p w14:paraId="12375272" w14:textId="77777777" w:rsidR="00167D4D" w:rsidRDefault="00167D4D" w:rsidP="003018B7">
      <w:pPr>
        <w:jc w:val="center"/>
        <w:rPr>
          <w:rFonts w:ascii="Times New Roman" w:hAnsi="Times New Roman" w:cs="Times New Roman"/>
          <w:b/>
          <w:bCs/>
        </w:rPr>
      </w:pPr>
    </w:p>
    <w:p w14:paraId="7134C31F" w14:textId="77777777" w:rsidR="00167D4D" w:rsidRDefault="00167D4D" w:rsidP="003018B7">
      <w:pPr>
        <w:jc w:val="center"/>
        <w:rPr>
          <w:rFonts w:ascii="Times New Roman" w:hAnsi="Times New Roman" w:cs="Times New Roman"/>
          <w:b/>
          <w:bCs/>
        </w:rPr>
      </w:pPr>
    </w:p>
    <w:p w14:paraId="04CB350F" w14:textId="77777777" w:rsidR="00167D4D" w:rsidRDefault="00167D4D" w:rsidP="003018B7">
      <w:pPr>
        <w:jc w:val="center"/>
        <w:rPr>
          <w:rFonts w:ascii="Times New Roman" w:hAnsi="Times New Roman" w:cs="Times New Roman"/>
          <w:b/>
          <w:bCs/>
        </w:rPr>
      </w:pPr>
    </w:p>
    <w:p w14:paraId="6E6DB790" w14:textId="77777777" w:rsidR="00167D4D" w:rsidRDefault="00167D4D" w:rsidP="003018B7">
      <w:pPr>
        <w:jc w:val="center"/>
        <w:rPr>
          <w:rFonts w:ascii="Times New Roman" w:hAnsi="Times New Roman" w:cs="Times New Roman"/>
          <w:b/>
          <w:bCs/>
        </w:rPr>
      </w:pPr>
    </w:p>
    <w:p w14:paraId="1EFFB24D" w14:textId="77777777" w:rsidR="00167D4D" w:rsidRDefault="00167D4D" w:rsidP="003018B7">
      <w:pPr>
        <w:jc w:val="center"/>
        <w:rPr>
          <w:rFonts w:ascii="Times New Roman" w:hAnsi="Times New Roman" w:cs="Times New Roman"/>
          <w:b/>
          <w:bCs/>
        </w:rPr>
      </w:pPr>
    </w:p>
    <w:p w14:paraId="147468B1" w14:textId="77777777" w:rsidR="00167D4D" w:rsidRDefault="00167D4D" w:rsidP="003018B7">
      <w:pPr>
        <w:jc w:val="center"/>
        <w:rPr>
          <w:rFonts w:ascii="Times New Roman" w:hAnsi="Times New Roman" w:cs="Times New Roman"/>
          <w:b/>
          <w:bCs/>
        </w:rPr>
      </w:pPr>
    </w:p>
    <w:p w14:paraId="5850586C" w14:textId="77777777" w:rsidR="00167D4D" w:rsidRDefault="00167D4D" w:rsidP="003018B7">
      <w:pPr>
        <w:jc w:val="center"/>
        <w:rPr>
          <w:rFonts w:ascii="Times New Roman" w:hAnsi="Times New Roman" w:cs="Times New Roman"/>
          <w:b/>
          <w:bCs/>
        </w:rPr>
      </w:pPr>
    </w:p>
    <w:p w14:paraId="19F4C93A" w14:textId="77777777" w:rsidR="00167D4D" w:rsidRDefault="00167D4D" w:rsidP="003018B7">
      <w:pPr>
        <w:jc w:val="center"/>
        <w:rPr>
          <w:rFonts w:ascii="Times New Roman" w:hAnsi="Times New Roman" w:cs="Times New Roman"/>
          <w:b/>
          <w:bCs/>
        </w:rPr>
      </w:pPr>
    </w:p>
    <w:p w14:paraId="5A4EEAE4" w14:textId="77777777" w:rsidR="00167D4D" w:rsidRDefault="00167D4D" w:rsidP="003018B7">
      <w:pPr>
        <w:jc w:val="center"/>
        <w:rPr>
          <w:rFonts w:ascii="Times New Roman" w:hAnsi="Times New Roman" w:cs="Times New Roman"/>
          <w:b/>
          <w:bCs/>
        </w:rPr>
      </w:pPr>
    </w:p>
    <w:p w14:paraId="07D6B078" w14:textId="77777777" w:rsidR="00167D4D" w:rsidRDefault="00167D4D" w:rsidP="003018B7">
      <w:pPr>
        <w:jc w:val="center"/>
        <w:rPr>
          <w:rFonts w:ascii="Times New Roman" w:hAnsi="Times New Roman" w:cs="Times New Roman"/>
          <w:b/>
          <w:bCs/>
        </w:rPr>
      </w:pPr>
    </w:p>
    <w:p w14:paraId="1363313F" w14:textId="77777777" w:rsidR="00167D4D" w:rsidRDefault="00167D4D" w:rsidP="003018B7">
      <w:pPr>
        <w:jc w:val="center"/>
        <w:rPr>
          <w:rFonts w:ascii="Times New Roman" w:hAnsi="Times New Roman" w:cs="Times New Roman"/>
          <w:b/>
          <w:bCs/>
        </w:rPr>
      </w:pPr>
    </w:p>
    <w:p w14:paraId="29A5F446" w14:textId="77777777" w:rsidR="00167D4D" w:rsidRDefault="00167D4D" w:rsidP="003018B7">
      <w:pPr>
        <w:jc w:val="center"/>
        <w:rPr>
          <w:rFonts w:ascii="Times New Roman" w:hAnsi="Times New Roman" w:cs="Times New Roman"/>
          <w:b/>
          <w:bCs/>
        </w:rPr>
      </w:pPr>
    </w:p>
    <w:p w14:paraId="2DBB5A46" w14:textId="77777777" w:rsidR="00167D4D" w:rsidRDefault="00167D4D" w:rsidP="003018B7">
      <w:pPr>
        <w:jc w:val="center"/>
        <w:rPr>
          <w:rFonts w:ascii="Times New Roman" w:hAnsi="Times New Roman" w:cs="Times New Roman"/>
          <w:b/>
          <w:bCs/>
        </w:rPr>
      </w:pPr>
    </w:p>
    <w:p w14:paraId="42BB4ECE" w14:textId="77777777" w:rsidR="00167D4D" w:rsidRDefault="00167D4D" w:rsidP="003018B7">
      <w:pPr>
        <w:jc w:val="center"/>
        <w:rPr>
          <w:rFonts w:ascii="Times New Roman" w:hAnsi="Times New Roman" w:cs="Times New Roman"/>
          <w:b/>
          <w:bCs/>
        </w:rPr>
      </w:pPr>
    </w:p>
    <w:p w14:paraId="3A29F537" w14:textId="77777777" w:rsidR="00167D4D" w:rsidRDefault="00167D4D" w:rsidP="003018B7">
      <w:pPr>
        <w:jc w:val="center"/>
        <w:rPr>
          <w:rFonts w:ascii="Times New Roman" w:hAnsi="Times New Roman" w:cs="Times New Roman"/>
          <w:b/>
          <w:bCs/>
        </w:rPr>
      </w:pPr>
    </w:p>
    <w:p w14:paraId="5B46E40B" w14:textId="77777777" w:rsidR="00167D4D" w:rsidRDefault="00167D4D" w:rsidP="003018B7">
      <w:pPr>
        <w:jc w:val="center"/>
        <w:rPr>
          <w:rFonts w:ascii="Times New Roman" w:hAnsi="Times New Roman" w:cs="Times New Roman"/>
          <w:b/>
          <w:bCs/>
        </w:rPr>
      </w:pPr>
    </w:p>
    <w:p w14:paraId="62383556" w14:textId="77777777" w:rsidR="00167D4D" w:rsidRDefault="00167D4D" w:rsidP="003018B7">
      <w:pPr>
        <w:jc w:val="center"/>
        <w:rPr>
          <w:rFonts w:ascii="Times New Roman" w:hAnsi="Times New Roman" w:cs="Times New Roman"/>
          <w:b/>
          <w:bCs/>
        </w:rPr>
      </w:pPr>
    </w:p>
    <w:p w14:paraId="59860A4B" w14:textId="77777777" w:rsidR="00167D4D" w:rsidRDefault="00167D4D" w:rsidP="003018B7">
      <w:pPr>
        <w:jc w:val="center"/>
        <w:rPr>
          <w:rFonts w:ascii="Times New Roman" w:hAnsi="Times New Roman" w:cs="Times New Roman"/>
          <w:b/>
          <w:bCs/>
        </w:rPr>
      </w:pPr>
    </w:p>
    <w:p w14:paraId="37D7548E" w14:textId="77777777" w:rsidR="00167D4D" w:rsidRDefault="00167D4D" w:rsidP="00127B5E">
      <w:pPr>
        <w:rPr>
          <w:rFonts w:ascii="Times New Roman" w:hAnsi="Times New Roman" w:cs="Times New Roman"/>
          <w:b/>
          <w:bCs/>
        </w:rPr>
      </w:pPr>
    </w:p>
    <w:p w14:paraId="0D15F27F" w14:textId="77777777" w:rsidR="00167D4D" w:rsidRDefault="00167D4D" w:rsidP="003018B7">
      <w:pPr>
        <w:jc w:val="center"/>
        <w:rPr>
          <w:rFonts w:ascii="Times New Roman" w:hAnsi="Times New Roman" w:cs="Times New Roman"/>
          <w:b/>
          <w:bCs/>
        </w:rPr>
      </w:pPr>
    </w:p>
    <w:p w14:paraId="43ABCA2A" w14:textId="0514E15A" w:rsidR="00966922" w:rsidRPr="00167D4D" w:rsidRDefault="00966922" w:rsidP="003018B7">
      <w:pPr>
        <w:jc w:val="center"/>
        <w:rPr>
          <w:rFonts w:ascii="Times New Roman" w:hAnsi="Times New Roman" w:cs="Times New Roman"/>
          <w:b/>
          <w:bCs/>
          <w:sz w:val="28"/>
          <w:szCs w:val="28"/>
        </w:rPr>
      </w:pPr>
      <w:r w:rsidRPr="00167D4D">
        <w:rPr>
          <w:rFonts w:ascii="Times New Roman" w:hAnsi="Times New Roman" w:cs="Times New Roman"/>
          <w:b/>
          <w:bCs/>
          <w:sz w:val="28"/>
          <w:szCs w:val="28"/>
        </w:rPr>
        <w:lastRenderedPageBreak/>
        <w:t>List of Figures</w:t>
      </w:r>
    </w:p>
    <w:p w14:paraId="2EF95964" w14:textId="72A4701E" w:rsidR="00B75B0D" w:rsidRDefault="00B75B0D" w:rsidP="00B75B0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1-1. </w:t>
      </w:r>
      <w:r w:rsidR="006B5AA9">
        <w:rPr>
          <w:rFonts w:ascii="Times New Roman" w:hAnsi="Times New Roman" w:cs="Times New Roman"/>
          <w:sz w:val="24"/>
          <w:szCs w:val="24"/>
        </w:rPr>
        <w:t>N</w:t>
      </w:r>
      <w:r>
        <w:rPr>
          <w:rFonts w:ascii="Times New Roman" w:hAnsi="Times New Roman" w:cs="Times New Roman"/>
          <w:sz w:val="24"/>
          <w:szCs w:val="24"/>
        </w:rPr>
        <w:t>anoscale omics study</w:t>
      </w:r>
      <w:r w:rsidR="00480E01">
        <w:rPr>
          <w:rFonts w:ascii="Times New Roman" w:hAnsi="Times New Roman" w:cs="Times New Roman"/>
          <w:sz w:val="24"/>
          <w:szCs w:val="24"/>
        </w:rPr>
        <w:t xml:space="preserve"> (Green cells: minor cell population)</w:t>
      </w:r>
      <w:r>
        <w:rPr>
          <w:rFonts w:ascii="Times New Roman" w:hAnsi="Times New Roman" w:cs="Times New Roman"/>
          <w:sz w:val="24"/>
          <w:szCs w:val="24"/>
        </w:rPr>
        <w:t>………</w:t>
      </w:r>
      <w:r w:rsidR="00480E01">
        <w:rPr>
          <w:rFonts w:ascii="Times New Roman" w:hAnsi="Times New Roman" w:cs="Times New Roman"/>
          <w:sz w:val="24"/>
          <w:szCs w:val="24"/>
        </w:rPr>
        <w:t>.</w:t>
      </w:r>
      <w:r>
        <w:rPr>
          <w:rFonts w:ascii="Times New Roman" w:hAnsi="Times New Roman" w:cs="Times New Roman"/>
          <w:sz w:val="24"/>
          <w:szCs w:val="24"/>
        </w:rPr>
        <w:t>...1</w:t>
      </w:r>
    </w:p>
    <w:p w14:paraId="24E51D69" w14:textId="0E3F3F11" w:rsidR="00B75B0D" w:rsidRDefault="00480E01" w:rsidP="00480E01">
      <w:pPr>
        <w:spacing w:line="480" w:lineRule="auto"/>
        <w:jc w:val="both"/>
        <w:rPr>
          <w:rFonts w:ascii="Times New Roman" w:hAnsi="Times New Roman" w:cs="Times New Roman"/>
          <w:sz w:val="24"/>
          <w:szCs w:val="24"/>
        </w:rPr>
      </w:pPr>
      <w:r>
        <w:rPr>
          <w:rFonts w:ascii="Times New Roman" w:hAnsi="Times New Roman" w:cs="Times New Roman"/>
          <w:color w:val="212529"/>
          <w:sz w:val="24"/>
          <w:szCs w:val="24"/>
          <w:shd w:val="clear" w:color="auto" w:fill="FFFFFF"/>
        </w:rPr>
        <w:t>Figure 1-2. High-throughput nanoscale omics workflow.</w:t>
      </w:r>
      <w:r w:rsidR="00B75B0D">
        <w:rPr>
          <w:rFonts w:ascii="Times New Roman" w:hAnsi="Times New Roman" w:cs="Times New Roman"/>
          <w:sz w:val="24"/>
          <w:szCs w:val="24"/>
        </w:rPr>
        <w:t>……………</w:t>
      </w:r>
      <w:r>
        <w:rPr>
          <w:rFonts w:ascii="Times New Roman" w:hAnsi="Times New Roman" w:cs="Times New Roman"/>
          <w:sz w:val="24"/>
          <w:szCs w:val="24"/>
        </w:rPr>
        <w:t>…………...</w:t>
      </w:r>
      <w:r w:rsidR="0054319C">
        <w:rPr>
          <w:rFonts w:ascii="Times New Roman" w:hAnsi="Times New Roman" w:cs="Times New Roman"/>
          <w:sz w:val="24"/>
          <w:szCs w:val="24"/>
        </w:rPr>
        <w:t>6</w:t>
      </w:r>
    </w:p>
    <w:p w14:paraId="29FA2B98" w14:textId="0876655C" w:rsidR="00E5320B" w:rsidRPr="00E5320B" w:rsidRDefault="00E5320B" w:rsidP="00480E01">
      <w:pPr>
        <w:spacing w:line="480" w:lineRule="auto"/>
        <w:jc w:val="both"/>
        <w:rPr>
          <w:rFonts w:ascii="Times New Roman" w:hAnsi="Times New Roman" w:cs="Times New Roman"/>
          <w:sz w:val="24"/>
          <w:szCs w:val="24"/>
        </w:rPr>
      </w:pPr>
      <w:r>
        <w:rPr>
          <w:rFonts w:ascii="Times New Roman" w:hAnsi="Times New Roman" w:cs="Times New Roman"/>
          <w:sz w:val="24"/>
          <w:szCs w:val="24"/>
        </w:rPr>
        <w:t>Figure</w:t>
      </w:r>
      <w:r w:rsidR="00444B1B">
        <w:rPr>
          <w:rFonts w:ascii="Times New Roman" w:hAnsi="Times New Roman" w:cs="Times New Roman"/>
          <w:sz w:val="24"/>
          <w:szCs w:val="24"/>
        </w:rPr>
        <w:t xml:space="preserve"> </w:t>
      </w:r>
      <w:r>
        <w:rPr>
          <w:rFonts w:ascii="Times New Roman" w:hAnsi="Times New Roman" w:cs="Times New Roman"/>
          <w:sz w:val="24"/>
          <w:szCs w:val="24"/>
        </w:rPr>
        <w:t>1-3. The schematic of porous segment sheathless style interface………</w:t>
      </w:r>
      <w:r w:rsidR="0054319C">
        <w:rPr>
          <w:rFonts w:ascii="Times New Roman" w:hAnsi="Times New Roman" w:cs="Times New Roman"/>
          <w:sz w:val="24"/>
          <w:szCs w:val="24"/>
        </w:rPr>
        <w:t>..10</w:t>
      </w:r>
    </w:p>
    <w:p w14:paraId="691CD9EF" w14:textId="719F544F" w:rsidR="00B75B0D" w:rsidRDefault="00480E01" w:rsidP="00B75B0D">
      <w:pPr>
        <w:spacing w:line="480" w:lineRule="auto"/>
        <w:jc w:val="both"/>
        <w:rPr>
          <w:rFonts w:ascii="Times New Roman" w:hAnsi="Times New Roman" w:cs="Times New Roman"/>
          <w:sz w:val="24"/>
          <w:szCs w:val="24"/>
        </w:rPr>
      </w:pPr>
      <w:r>
        <w:rPr>
          <w:rFonts w:ascii="Times New Roman" w:hAnsi="Times New Roman" w:cs="Times New Roman"/>
          <w:sz w:val="24"/>
          <w:szCs w:val="24"/>
        </w:rPr>
        <w:t>Figure 1-</w:t>
      </w:r>
      <w:r w:rsidR="00E5320B">
        <w:rPr>
          <w:rFonts w:ascii="Times New Roman" w:hAnsi="Times New Roman" w:cs="Times New Roman"/>
          <w:sz w:val="24"/>
          <w:szCs w:val="24"/>
        </w:rPr>
        <w:t>4</w:t>
      </w:r>
      <w:r>
        <w:rPr>
          <w:rFonts w:ascii="Times New Roman" w:hAnsi="Times New Roman" w:cs="Times New Roman"/>
          <w:sz w:val="24"/>
          <w:szCs w:val="24"/>
        </w:rPr>
        <w:t>. (A) Metabolite identification process, and (B) MS/MS fragmentation on peptide (protein).</w:t>
      </w:r>
      <w:r w:rsidR="00B75B0D">
        <w:rPr>
          <w:rFonts w:ascii="Times New Roman" w:hAnsi="Times New Roman" w:cs="Times New Roman"/>
          <w:sz w:val="24"/>
          <w:szCs w:val="24"/>
        </w:rPr>
        <w:t>…</w:t>
      </w:r>
      <w:r>
        <w:rPr>
          <w:rFonts w:ascii="Times New Roman" w:hAnsi="Times New Roman" w:cs="Times New Roman"/>
          <w:sz w:val="24"/>
          <w:szCs w:val="24"/>
        </w:rPr>
        <w:t>………………………………………………………….</w:t>
      </w:r>
      <w:r w:rsidR="00B75B0D">
        <w:rPr>
          <w:rFonts w:ascii="Times New Roman" w:hAnsi="Times New Roman" w:cs="Times New Roman"/>
          <w:sz w:val="24"/>
          <w:szCs w:val="24"/>
        </w:rPr>
        <w:t>..1</w:t>
      </w:r>
      <w:r w:rsidR="0054319C">
        <w:rPr>
          <w:rFonts w:ascii="Times New Roman" w:hAnsi="Times New Roman" w:cs="Times New Roman"/>
          <w:sz w:val="24"/>
          <w:szCs w:val="24"/>
        </w:rPr>
        <w:t>5</w:t>
      </w:r>
    </w:p>
    <w:p w14:paraId="5833A41C" w14:textId="21A0F516" w:rsidR="00B75B0D" w:rsidRDefault="00480E01" w:rsidP="00167D4D">
      <w:pPr>
        <w:spacing w:line="480" w:lineRule="auto"/>
        <w:rPr>
          <w:rFonts w:ascii="Times New Roman" w:hAnsi="Times New Roman" w:cs="Times New Roman"/>
          <w:sz w:val="24"/>
          <w:szCs w:val="24"/>
        </w:rPr>
      </w:pPr>
      <w:r w:rsidRPr="00AD4E35">
        <w:rPr>
          <w:rFonts w:ascii="Times New Roman" w:hAnsi="Times New Roman" w:cs="Times New Roman"/>
          <w:sz w:val="24"/>
          <w:szCs w:val="24"/>
        </w:rPr>
        <w:t>Figure 1-</w:t>
      </w:r>
      <w:r w:rsidR="00E5320B">
        <w:rPr>
          <w:rFonts w:ascii="Times New Roman" w:hAnsi="Times New Roman" w:cs="Times New Roman"/>
          <w:sz w:val="24"/>
          <w:szCs w:val="24"/>
        </w:rPr>
        <w:t>5</w:t>
      </w:r>
      <w:r w:rsidRPr="00AD4E35">
        <w:rPr>
          <w:rFonts w:ascii="Times New Roman" w:hAnsi="Times New Roman" w:cs="Times New Roman"/>
          <w:sz w:val="24"/>
          <w:szCs w:val="24"/>
        </w:rPr>
        <w:t>. Sample preparation and liquid phase separation approaches for nanoscale</w:t>
      </w:r>
      <w:r>
        <w:rPr>
          <w:rFonts w:ascii="Times New Roman" w:hAnsi="Times New Roman" w:cs="Times New Roman"/>
          <w:sz w:val="24"/>
          <w:szCs w:val="24"/>
        </w:rPr>
        <w:t xml:space="preserve"> </w:t>
      </w:r>
      <w:r w:rsidRPr="00AD4E35">
        <w:rPr>
          <w:rFonts w:ascii="Times New Roman" w:hAnsi="Times New Roman" w:cs="Times New Roman"/>
          <w:sz w:val="24"/>
          <w:szCs w:val="24"/>
        </w:rPr>
        <w:t>omics</w:t>
      </w:r>
      <w:r>
        <w:rPr>
          <w:rFonts w:ascii="Times New Roman" w:hAnsi="Times New Roman" w:cs="Times New Roman"/>
          <w:sz w:val="24"/>
          <w:szCs w:val="24"/>
        </w:rPr>
        <w:t xml:space="preserve"> </w:t>
      </w:r>
      <w:r w:rsidRPr="00AD4E35">
        <w:rPr>
          <w:rFonts w:ascii="Times New Roman" w:hAnsi="Times New Roman" w:cs="Times New Roman"/>
          <w:sz w:val="24"/>
          <w:szCs w:val="24"/>
        </w:rPr>
        <w:t>analysis.</w:t>
      </w:r>
      <w:r w:rsidR="00B75B0D">
        <w:rPr>
          <w:rFonts w:ascii="Times New Roman" w:hAnsi="Times New Roman" w:cs="Times New Roman"/>
          <w:sz w:val="24"/>
          <w:szCs w:val="24"/>
        </w:rPr>
        <w:t>……</w:t>
      </w:r>
      <w:r>
        <w:rPr>
          <w:rFonts w:ascii="Times New Roman" w:hAnsi="Times New Roman" w:cs="Times New Roman"/>
          <w:sz w:val="24"/>
          <w:szCs w:val="24"/>
        </w:rPr>
        <w:t>………………………………</w:t>
      </w:r>
      <w:r w:rsidR="00B75B0D">
        <w:rPr>
          <w:rFonts w:ascii="Times New Roman" w:hAnsi="Times New Roman" w:cs="Times New Roman"/>
          <w:sz w:val="24"/>
          <w:szCs w:val="24"/>
        </w:rPr>
        <w:t>…………………..1</w:t>
      </w:r>
      <w:r w:rsidR="0054319C">
        <w:rPr>
          <w:rFonts w:ascii="Times New Roman" w:hAnsi="Times New Roman" w:cs="Times New Roman"/>
          <w:sz w:val="24"/>
          <w:szCs w:val="24"/>
        </w:rPr>
        <w:t>6</w:t>
      </w:r>
    </w:p>
    <w:p w14:paraId="4B6E024A" w14:textId="56B94131" w:rsidR="00480E01" w:rsidRDefault="00480E01" w:rsidP="006B5AA9">
      <w:pPr>
        <w:spacing w:line="480" w:lineRule="auto"/>
        <w:rPr>
          <w:rFonts w:ascii="Times New Roman" w:hAnsi="Times New Roman" w:cs="Times New Roman"/>
          <w:sz w:val="24"/>
          <w:szCs w:val="24"/>
        </w:rPr>
      </w:pPr>
      <w:r>
        <w:rPr>
          <w:rFonts w:ascii="Times New Roman" w:hAnsi="Times New Roman" w:cs="Times New Roman"/>
          <w:sz w:val="24"/>
          <w:szCs w:val="24"/>
        </w:rPr>
        <w:t>Figure 1-</w:t>
      </w:r>
      <w:r w:rsidR="00E5320B">
        <w:rPr>
          <w:rFonts w:ascii="Times New Roman" w:hAnsi="Times New Roman" w:cs="Times New Roman"/>
          <w:sz w:val="24"/>
          <w:szCs w:val="24"/>
        </w:rPr>
        <w:t>6</w:t>
      </w:r>
      <w:r w:rsidR="006B5AA9">
        <w:rPr>
          <w:rFonts w:ascii="Times New Roman" w:hAnsi="Times New Roman" w:cs="Times New Roman"/>
          <w:sz w:val="24"/>
          <w:szCs w:val="24"/>
        </w:rPr>
        <w:t>.</w:t>
      </w:r>
      <w:r>
        <w:rPr>
          <w:rFonts w:ascii="Times New Roman" w:hAnsi="Times New Roman" w:cs="Times New Roman"/>
          <w:sz w:val="24"/>
          <w:szCs w:val="24"/>
        </w:rPr>
        <w:t xml:space="preserve"> Schematic of </w:t>
      </w:r>
      <w:r>
        <w:rPr>
          <w:rFonts w:ascii="Times New Roman" w:hAnsi="Times New Roman" w:cs="Times New Roman" w:hint="eastAsia"/>
          <w:sz w:val="24"/>
          <w:szCs w:val="24"/>
        </w:rPr>
        <w:t>nanoscale</w:t>
      </w:r>
      <w:r>
        <w:rPr>
          <w:rFonts w:ascii="Times New Roman" w:hAnsi="Times New Roman" w:cs="Times New Roman"/>
          <w:sz w:val="24"/>
          <w:szCs w:val="24"/>
        </w:rPr>
        <w:t xml:space="preserve"> CZE-MS platform and classic sample handling methods…………………</w:t>
      </w:r>
      <w:r w:rsidR="006B5AA9">
        <w:rPr>
          <w:rFonts w:ascii="Times New Roman" w:hAnsi="Times New Roman" w:cs="Times New Roman"/>
          <w:sz w:val="24"/>
          <w:szCs w:val="24"/>
        </w:rPr>
        <w:t>.</w:t>
      </w:r>
      <w:r>
        <w:rPr>
          <w:rFonts w:ascii="Times New Roman" w:hAnsi="Times New Roman" w:cs="Times New Roman"/>
          <w:sz w:val="24"/>
          <w:szCs w:val="24"/>
        </w:rPr>
        <w:t>……………………………………………..1</w:t>
      </w:r>
      <w:r w:rsidR="0054319C">
        <w:rPr>
          <w:rFonts w:ascii="Times New Roman" w:hAnsi="Times New Roman" w:cs="Times New Roman"/>
          <w:sz w:val="24"/>
          <w:szCs w:val="24"/>
        </w:rPr>
        <w:t>9</w:t>
      </w:r>
    </w:p>
    <w:p w14:paraId="79814169" w14:textId="7B6F9CF2" w:rsidR="006B5AA9" w:rsidRDefault="00167D4D" w:rsidP="00167D4D">
      <w:pPr>
        <w:spacing w:line="480" w:lineRule="auto"/>
        <w:rPr>
          <w:rFonts w:ascii="Times New Roman" w:hAnsi="Times New Roman" w:cs="Times New Roman"/>
          <w:sz w:val="24"/>
          <w:szCs w:val="24"/>
        </w:rPr>
      </w:pPr>
      <w:r>
        <w:rPr>
          <w:rFonts w:ascii="Times New Roman" w:hAnsi="Times New Roman" w:cs="Times New Roman"/>
          <w:sz w:val="24"/>
          <w:szCs w:val="24"/>
        </w:rPr>
        <w:t>Figure 2-1. Schematics of the spray-capillary and reproducibility examination</w:t>
      </w:r>
      <w:r w:rsidR="00B75B0D">
        <w:rPr>
          <w:rFonts w:ascii="Times New Roman" w:hAnsi="Times New Roman" w:cs="Times New Roman"/>
          <w:sz w:val="24"/>
          <w:szCs w:val="24"/>
        </w:rPr>
        <w:t>...</w:t>
      </w:r>
      <w:r w:rsidR="00480E01">
        <w:rPr>
          <w:rFonts w:ascii="Times New Roman" w:hAnsi="Times New Roman" w:cs="Times New Roman"/>
          <w:sz w:val="24"/>
          <w:szCs w:val="24"/>
        </w:rPr>
        <w:t>2</w:t>
      </w:r>
      <w:r w:rsidR="00505325">
        <w:rPr>
          <w:rFonts w:ascii="Times New Roman" w:hAnsi="Times New Roman" w:cs="Times New Roman"/>
          <w:sz w:val="24"/>
          <w:szCs w:val="24"/>
        </w:rPr>
        <w:t>7</w:t>
      </w:r>
    </w:p>
    <w:p w14:paraId="778CD7B9" w14:textId="66FF88C7" w:rsidR="00167D4D" w:rsidRDefault="00167D4D" w:rsidP="00167D4D">
      <w:pPr>
        <w:spacing w:line="480" w:lineRule="auto"/>
        <w:rPr>
          <w:rFonts w:ascii="Times New Roman" w:eastAsia="AdvOT8608a8d1+22" w:hAnsi="Times New Roman" w:cs="Times New Roman"/>
          <w:sz w:val="24"/>
          <w:szCs w:val="24"/>
        </w:rPr>
      </w:pPr>
      <w:r>
        <w:rPr>
          <w:rFonts w:ascii="Times New Roman" w:eastAsia="AdvOT8608a8d1+22" w:hAnsi="Times New Roman" w:cs="Times New Roman"/>
          <w:sz w:val="24"/>
          <w:szCs w:val="24"/>
        </w:rPr>
        <w:t>Figure 2-2. Schematic of the in-house built sample injector…………………….</w:t>
      </w:r>
      <w:r w:rsidR="00505325">
        <w:rPr>
          <w:rFonts w:ascii="Times New Roman" w:eastAsia="AdvOT8608a8d1+22" w:hAnsi="Times New Roman" w:cs="Times New Roman"/>
          <w:sz w:val="24"/>
          <w:szCs w:val="24"/>
        </w:rPr>
        <w:t>30</w:t>
      </w:r>
    </w:p>
    <w:p w14:paraId="4431A8DD" w14:textId="4ECD9AE2" w:rsidR="00167D4D" w:rsidRDefault="00167D4D" w:rsidP="00167D4D">
      <w:pPr>
        <w:spacing w:line="480" w:lineRule="auto"/>
        <w:rPr>
          <w:rFonts w:ascii="Times New Roman" w:hAnsi="Times New Roman" w:cs="Times New Roman"/>
          <w:sz w:val="24"/>
          <w:szCs w:val="24"/>
        </w:rPr>
      </w:pPr>
      <w:r>
        <w:rPr>
          <w:rFonts w:ascii="Times New Roman" w:hAnsi="Times New Roman" w:cs="Times New Roman"/>
          <w:sz w:val="24"/>
          <w:szCs w:val="24"/>
        </w:rPr>
        <w:t>Figure 2-3. Geometry of the capillary and formula for sample injection flow rate calculation………………………………………………………………………</w:t>
      </w:r>
      <w:r w:rsidR="00B75B0D">
        <w:rPr>
          <w:rFonts w:ascii="Times New Roman" w:hAnsi="Times New Roman" w:cs="Times New Roman"/>
          <w:sz w:val="24"/>
          <w:szCs w:val="24"/>
        </w:rPr>
        <w:t>..</w:t>
      </w:r>
      <w:r w:rsidR="0055202B">
        <w:rPr>
          <w:rFonts w:ascii="Times New Roman" w:hAnsi="Times New Roman" w:cs="Times New Roman"/>
          <w:sz w:val="24"/>
          <w:szCs w:val="24"/>
        </w:rPr>
        <w:t>3</w:t>
      </w:r>
      <w:r w:rsidR="00505325">
        <w:rPr>
          <w:rFonts w:ascii="Times New Roman" w:hAnsi="Times New Roman" w:cs="Times New Roman"/>
          <w:sz w:val="24"/>
          <w:szCs w:val="24"/>
        </w:rPr>
        <w:t>3</w:t>
      </w:r>
    </w:p>
    <w:p w14:paraId="7C79E43F" w14:textId="69EF4D89" w:rsidR="00167D4D" w:rsidRDefault="00167D4D" w:rsidP="00167D4D">
      <w:pPr>
        <w:spacing w:line="480" w:lineRule="auto"/>
        <w:rPr>
          <w:rFonts w:ascii="Times New Roman" w:hAnsi="Times New Roman" w:cs="Times New Roman"/>
          <w:sz w:val="24"/>
          <w:szCs w:val="24"/>
        </w:rPr>
      </w:pPr>
      <w:r>
        <w:rPr>
          <w:rFonts w:ascii="Times New Roman" w:hAnsi="Times New Roman" w:cs="Times New Roman"/>
          <w:sz w:val="24"/>
          <w:szCs w:val="24"/>
        </w:rPr>
        <w:t>Figure 2-4. The effect of vacuum force on the spray-capillary performance……</w:t>
      </w:r>
      <w:r w:rsidR="0055202B">
        <w:rPr>
          <w:rFonts w:ascii="Times New Roman" w:hAnsi="Times New Roman" w:cs="Times New Roman"/>
          <w:sz w:val="24"/>
          <w:szCs w:val="24"/>
        </w:rPr>
        <w:t>3</w:t>
      </w:r>
      <w:r w:rsidR="009E3DD7">
        <w:rPr>
          <w:rFonts w:ascii="Times New Roman" w:hAnsi="Times New Roman" w:cs="Times New Roman"/>
          <w:sz w:val="24"/>
          <w:szCs w:val="24"/>
        </w:rPr>
        <w:t>5</w:t>
      </w:r>
    </w:p>
    <w:p w14:paraId="078DEF5E" w14:textId="5D1998B2" w:rsidR="00167D4D" w:rsidRDefault="00167D4D" w:rsidP="00167D4D">
      <w:pPr>
        <w:spacing w:line="480" w:lineRule="auto"/>
        <w:rPr>
          <w:rFonts w:ascii="Times New Roman" w:hAnsi="Times New Roman" w:cs="Times New Roman"/>
          <w:sz w:val="24"/>
          <w:szCs w:val="24"/>
        </w:rPr>
      </w:pPr>
      <w:r>
        <w:rPr>
          <w:rFonts w:ascii="Times New Roman" w:hAnsi="Times New Roman" w:cs="Times New Roman"/>
          <w:sz w:val="24"/>
          <w:szCs w:val="24"/>
        </w:rPr>
        <w:t>Figure 2-5. Influence from viscosity of column liquid…………………………</w:t>
      </w:r>
      <w:r w:rsidR="00B75B0D">
        <w:rPr>
          <w:rFonts w:ascii="Times New Roman" w:hAnsi="Times New Roman" w:cs="Times New Roman"/>
          <w:sz w:val="24"/>
          <w:szCs w:val="24"/>
        </w:rPr>
        <w:t>..</w:t>
      </w:r>
      <w:r w:rsidR="0055202B">
        <w:rPr>
          <w:rFonts w:ascii="Times New Roman" w:hAnsi="Times New Roman" w:cs="Times New Roman"/>
          <w:sz w:val="24"/>
          <w:szCs w:val="24"/>
        </w:rPr>
        <w:t>3</w:t>
      </w:r>
      <w:r w:rsidR="007D40DA">
        <w:rPr>
          <w:rFonts w:ascii="Times New Roman" w:hAnsi="Times New Roman" w:cs="Times New Roman"/>
          <w:sz w:val="24"/>
          <w:szCs w:val="24"/>
        </w:rPr>
        <w:t>6</w:t>
      </w:r>
    </w:p>
    <w:p w14:paraId="7243C2A9" w14:textId="3DFABDAA" w:rsidR="00167D4D" w:rsidRDefault="00167D4D" w:rsidP="00167D4D">
      <w:pPr>
        <w:spacing w:line="480" w:lineRule="auto"/>
        <w:rPr>
          <w:rFonts w:ascii="Times New Roman" w:hAnsi="Times New Roman" w:cs="Times New Roman"/>
          <w:sz w:val="24"/>
          <w:szCs w:val="24"/>
        </w:rPr>
      </w:pPr>
      <w:r>
        <w:rPr>
          <w:rFonts w:ascii="Times New Roman" w:hAnsi="Times New Roman" w:cs="Times New Roman"/>
          <w:sz w:val="24"/>
          <w:szCs w:val="24"/>
        </w:rPr>
        <w:t>Figure 2-6. Quantitative microsampling using spray-capillary device…………</w:t>
      </w:r>
      <w:r w:rsidR="00B75B0D">
        <w:rPr>
          <w:rFonts w:ascii="Times New Roman" w:hAnsi="Times New Roman" w:cs="Times New Roman"/>
          <w:sz w:val="24"/>
          <w:szCs w:val="24"/>
        </w:rPr>
        <w:t>..</w:t>
      </w:r>
      <w:r w:rsidR="0055202B">
        <w:rPr>
          <w:rFonts w:ascii="Times New Roman" w:hAnsi="Times New Roman" w:cs="Times New Roman"/>
          <w:sz w:val="24"/>
          <w:szCs w:val="24"/>
        </w:rPr>
        <w:t>3</w:t>
      </w:r>
      <w:r w:rsidR="007D40DA">
        <w:rPr>
          <w:rFonts w:ascii="Times New Roman" w:hAnsi="Times New Roman" w:cs="Times New Roman"/>
          <w:sz w:val="24"/>
          <w:szCs w:val="24"/>
        </w:rPr>
        <w:t>8</w:t>
      </w:r>
    </w:p>
    <w:p w14:paraId="1B254BCF" w14:textId="15581CD3" w:rsidR="00167D4D" w:rsidRDefault="00167D4D" w:rsidP="00167D4D">
      <w:pPr>
        <w:spacing w:line="480" w:lineRule="auto"/>
        <w:rPr>
          <w:rFonts w:ascii="Times New Roman" w:hAnsi="Times New Roman" w:cs="Times New Roman"/>
          <w:sz w:val="24"/>
          <w:szCs w:val="24"/>
        </w:rPr>
      </w:pPr>
      <w:r>
        <w:rPr>
          <w:rFonts w:ascii="Times New Roman" w:hAnsi="Times New Roman" w:cs="Times New Roman"/>
          <w:sz w:val="24"/>
          <w:szCs w:val="24"/>
        </w:rPr>
        <w:t>Figure 2-7. Evaluation of potential parameters on spray-capillary sample handling………………………………………………………………………</w:t>
      </w:r>
      <w:r w:rsidR="00B75B0D">
        <w:rPr>
          <w:rFonts w:ascii="Times New Roman" w:hAnsi="Times New Roman" w:cs="Times New Roman"/>
          <w:sz w:val="24"/>
          <w:szCs w:val="24"/>
        </w:rPr>
        <w:t>…..</w:t>
      </w:r>
      <w:r w:rsidR="007D40DA">
        <w:rPr>
          <w:rFonts w:ascii="Times New Roman" w:hAnsi="Times New Roman" w:cs="Times New Roman"/>
          <w:sz w:val="24"/>
          <w:szCs w:val="24"/>
        </w:rPr>
        <w:t>41</w:t>
      </w:r>
    </w:p>
    <w:p w14:paraId="0ED4FA14" w14:textId="42201EED" w:rsidR="006E76E9" w:rsidRDefault="006E76E9" w:rsidP="006B5AA9">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Figure 2-8. Evaluation of the influence of random injection force (</w:t>
      </w:r>
      <w:r w:rsidRPr="00161CBF">
        <w:rPr>
          <w:rFonts w:ascii="Times New Roman" w:hAnsi="Times New Roman" w:cs="Times New Roman"/>
          <w:i/>
          <w:iCs/>
          <w:sz w:val="24"/>
          <w:szCs w:val="24"/>
        </w:rPr>
        <w:t>e.g.,</w:t>
      </w:r>
      <w:r>
        <w:rPr>
          <w:rFonts w:ascii="Times New Roman" w:hAnsi="Times New Roman" w:cs="Times New Roman"/>
          <w:sz w:val="24"/>
          <w:szCs w:val="24"/>
        </w:rPr>
        <w:t xml:space="preserve"> capillary action or sample adherence to the surface) and the EOF effect on the spra</w:t>
      </w:r>
      <w:r w:rsidR="00B75B0D">
        <w:rPr>
          <w:rFonts w:ascii="Times New Roman" w:hAnsi="Times New Roman" w:cs="Times New Roman"/>
          <w:sz w:val="24"/>
          <w:szCs w:val="24"/>
        </w:rPr>
        <w:t>y</w:t>
      </w:r>
      <w:r>
        <w:rPr>
          <w:rFonts w:ascii="Times New Roman" w:hAnsi="Times New Roman" w:cs="Times New Roman"/>
          <w:sz w:val="24"/>
          <w:szCs w:val="24"/>
        </w:rPr>
        <w:t>-capillary injection……………………………………………………………</w:t>
      </w:r>
      <w:r w:rsidR="00B75B0D">
        <w:rPr>
          <w:rFonts w:ascii="Times New Roman" w:hAnsi="Times New Roman" w:cs="Times New Roman"/>
          <w:sz w:val="24"/>
          <w:szCs w:val="24"/>
        </w:rPr>
        <w:t>…..</w:t>
      </w:r>
      <w:r w:rsidR="00751F01">
        <w:rPr>
          <w:rFonts w:ascii="Times New Roman" w:hAnsi="Times New Roman" w:cs="Times New Roman"/>
          <w:sz w:val="24"/>
          <w:szCs w:val="24"/>
        </w:rPr>
        <w:t>4</w:t>
      </w:r>
      <w:r w:rsidR="007D40DA">
        <w:rPr>
          <w:rFonts w:ascii="Times New Roman" w:hAnsi="Times New Roman" w:cs="Times New Roman"/>
          <w:sz w:val="24"/>
          <w:szCs w:val="24"/>
        </w:rPr>
        <w:t>3</w:t>
      </w:r>
    </w:p>
    <w:p w14:paraId="2AF16642" w14:textId="2D5B5AF2" w:rsidR="006E76E9" w:rsidRDefault="006E76E9" w:rsidP="006B5AA9">
      <w:pPr>
        <w:spacing w:line="480" w:lineRule="auto"/>
        <w:rPr>
          <w:rFonts w:ascii="Times New Roman" w:hAnsi="Times New Roman" w:cs="Times New Roman"/>
          <w:sz w:val="24"/>
          <w:szCs w:val="24"/>
        </w:rPr>
      </w:pPr>
      <w:r>
        <w:rPr>
          <w:rFonts w:ascii="Times New Roman" w:hAnsi="Times New Roman" w:cs="Times New Roman"/>
          <w:sz w:val="24"/>
          <w:szCs w:val="24"/>
        </w:rPr>
        <w:t>Figure 2-9. Application of spray-capillary for low-volume sample injection and CE-MS analysis………………………………………………………………….</w:t>
      </w:r>
      <w:r w:rsidR="0055202B">
        <w:rPr>
          <w:rFonts w:ascii="Times New Roman" w:hAnsi="Times New Roman" w:cs="Times New Roman"/>
          <w:sz w:val="24"/>
          <w:szCs w:val="24"/>
        </w:rPr>
        <w:t>4</w:t>
      </w:r>
      <w:r w:rsidR="007D40DA">
        <w:rPr>
          <w:rFonts w:ascii="Times New Roman" w:hAnsi="Times New Roman" w:cs="Times New Roman"/>
          <w:sz w:val="24"/>
          <w:szCs w:val="24"/>
        </w:rPr>
        <w:t>4</w:t>
      </w:r>
    </w:p>
    <w:p w14:paraId="41229E91" w14:textId="79F0F6FD" w:rsidR="006E76E9" w:rsidRDefault="006E76E9" w:rsidP="006B5AA9">
      <w:pPr>
        <w:spacing w:line="480" w:lineRule="auto"/>
        <w:rPr>
          <w:rFonts w:ascii="Times New Roman" w:hAnsi="Times New Roman" w:cs="Times New Roman"/>
          <w:sz w:val="24"/>
          <w:szCs w:val="24"/>
        </w:rPr>
      </w:pPr>
      <w:r>
        <w:rPr>
          <w:rFonts w:ascii="Times New Roman" w:hAnsi="Times New Roman" w:cs="Times New Roman"/>
          <w:sz w:val="24"/>
          <w:szCs w:val="24"/>
        </w:rPr>
        <w:t>Figure 2-10. Evaluation of the detection limit of the spray-capillary sample injection (50 cm in length, 360 µm O.D., 50 µm I.D.) for C</w:t>
      </w:r>
      <w:r w:rsidR="00272064">
        <w:rPr>
          <w:rFonts w:ascii="Times New Roman" w:hAnsi="Times New Roman" w:cs="Times New Roman"/>
          <w:sz w:val="24"/>
          <w:szCs w:val="24"/>
        </w:rPr>
        <w:t>Z</w:t>
      </w:r>
      <w:r>
        <w:rPr>
          <w:rFonts w:ascii="Times New Roman" w:hAnsi="Times New Roman" w:cs="Times New Roman"/>
          <w:sz w:val="24"/>
          <w:szCs w:val="24"/>
        </w:rPr>
        <w:t>E-MS……………</w:t>
      </w:r>
      <w:r w:rsidR="00751F01">
        <w:rPr>
          <w:rFonts w:ascii="Times New Roman" w:hAnsi="Times New Roman" w:cs="Times New Roman"/>
          <w:sz w:val="24"/>
          <w:szCs w:val="24"/>
        </w:rPr>
        <w:t>.</w:t>
      </w:r>
      <w:r w:rsidR="0055202B">
        <w:rPr>
          <w:rFonts w:ascii="Times New Roman" w:hAnsi="Times New Roman" w:cs="Times New Roman"/>
          <w:sz w:val="24"/>
          <w:szCs w:val="24"/>
        </w:rPr>
        <w:t>4</w:t>
      </w:r>
      <w:r w:rsidR="007D40DA">
        <w:rPr>
          <w:rFonts w:ascii="Times New Roman" w:hAnsi="Times New Roman" w:cs="Times New Roman"/>
          <w:sz w:val="24"/>
          <w:szCs w:val="24"/>
        </w:rPr>
        <w:t>5</w:t>
      </w:r>
    </w:p>
    <w:p w14:paraId="11529767" w14:textId="39F008B6" w:rsidR="006E76E9" w:rsidRDefault="006E76E9" w:rsidP="006B5AA9">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Figure 3-1. </w:t>
      </w:r>
      <w:r w:rsidR="009F3DF9" w:rsidRPr="00D41996">
        <w:rPr>
          <w:rFonts w:ascii="Times New Roman" w:hAnsi="Times New Roman" w:cs="Times New Roman"/>
          <w:sz w:val="24"/>
          <w:szCs w:val="24"/>
        </w:rPr>
        <w:t>The schematic of the high-performance spray-capillary platform</w:t>
      </w:r>
      <w:r w:rsidR="009F3DF9">
        <w:rPr>
          <w:rFonts w:ascii="Times New Roman" w:hAnsi="Times New Roman" w:cs="Times New Roman"/>
          <w:sz w:val="24"/>
          <w:szCs w:val="24"/>
        </w:rPr>
        <w:t xml:space="preserve"> </w:t>
      </w:r>
      <w:r>
        <w:rPr>
          <w:rFonts w:ascii="Times New Roman" w:hAnsi="Times New Roman" w:cs="Times New Roman"/>
          <w:sz w:val="24"/>
          <w:szCs w:val="24"/>
        </w:rPr>
        <w:t>…</w:t>
      </w:r>
      <w:r w:rsidR="009F3DF9">
        <w:rPr>
          <w:rFonts w:ascii="Times New Roman" w:hAnsi="Times New Roman" w:cs="Times New Roman"/>
          <w:sz w:val="24"/>
          <w:szCs w:val="24"/>
        </w:rPr>
        <w:t>.</w:t>
      </w:r>
      <w:r w:rsidR="0055202B">
        <w:rPr>
          <w:rFonts w:ascii="Times New Roman" w:hAnsi="Times New Roman" w:cs="Times New Roman"/>
          <w:sz w:val="24"/>
          <w:szCs w:val="24"/>
        </w:rPr>
        <w:t>5</w:t>
      </w:r>
      <w:r w:rsidR="007D40DA">
        <w:rPr>
          <w:rFonts w:ascii="Times New Roman" w:hAnsi="Times New Roman" w:cs="Times New Roman"/>
          <w:sz w:val="24"/>
          <w:szCs w:val="24"/>
        </w:rPr>
        <w:t>6</w:t>
      </w:r>
    </w:p>
    <w:p w14:paraId="582206A5" w14:textId="1A01E511" w:rsidR="00EB34F0" w:rsidRDefault="006E76E9" w:rsidP="006B5AA9">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Figure 3-2. </w:t>
      </w:r>
      <w:r w:rsidR="009F3DF9">
        <w:rPr>
          <w:rFonts w:ascii="Times New Roman" w:hAnsi="Times New Roman" w:cs="Times New Roman"/>
          <w:sz w:val="24"/>
          <w:szCs w:val="24"/>
        </w:rPr>
        <w:t>Sequence designment of the automated spray-capillary platform..</w:t>
      </w:r>
      <w:r>
        <w:rPr>
          <w:rFonts w:ascii="Times New Roman" w:hAnsi="Times New Roman" w:cs="Times New Roman"/>
          <w:sz w:val="24"/>
          <w:szCs w:val="24"/>
        </w:rPr>
        <w:t>…</w:t>
      </w:r>
      <w:r w:rsidR="0055202B">
        <w:rPr>
          <w:rFonts w:ascii="Times New Roman" w:hAnsi="Times New Roman" w:cs="Times New Roman"/>
          <w:sz w:val="24"/>
          <w:szCs w:val="24"/>
        </w:rPr>
        <w:t>5</w:t>
      </w:r>
      <w:r w:rsidR="007D40DA">
        <w:rPr>
          <w:rFonts w:ascii="Times New Roman" w:hAnsi="Times New Roman" w:cs="Times New Roman"/>
          <w:sz w:val="24"/>
          <w:szCs w:val="24"/>
        </w:rPr>
        <w:t>8</w:t>
      </w:r>
    </w:p>
    <w:p w14:paraId="69785C41" w14:textId="5EBA324C" w:rsidR="006E76E9" w:rsidRDefault="006E76E9" w:rsidP="006B5AA9">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Figure 3-3. </w:t>
      </w:r>
      <w:r w:rsidR="009F3DF9">
        <w:rPr>
          <w:rFonts w:asciiTheme="majorBidi" w:hAnsiTheme="majorBidi" w:cstheme="majorBidi"/>
        </w:rPr>
        <w:t>Robustness evaluation of spray-capillary injection using CZE autosampler</w:t>
      </w:r>
      <w:r w:rsidR="009F3DF9">
        <w:rPr>
          <w:rFonts w:ascii="Times New Roman" w:hAnsi="Times New Roman" w:cs="Times New Roman"/>
          <w:sz w:val="24"/>
          <w:szCs w:val="24"/>
        </w:rPr>
        <w:t xml:space="preserve"> ………………………………………………………………………</w:t>
      </w:r>
      <w:r w:rsidR="00EB34F0">
        <w:rPr>
          <w:rFonts w:ascii="Times New Roman" w:hAnsi="Times New Roman" w:cs="Times New Roman"/>
          <w:sz w:val="24"/>
          <w:szCs w:val="24"/>
        </w:rPr>
        <w:t>5</w:t>
      </w:r>
      <w:r w:rsidR="007D40DA">
        <w:rPr>
          <w:rFonts w:ascii="Times New Roman" w:hAnsi="Times New Roman" w:cs="Times New Roman"/>
          <w:sz w:val="24"/>
          <w:szCs w:val="24"/>
        </w:rPr>
        <w:t>9</w:t>
      </w:r>
    </w:p>
    <w:p w14:paraId="5DB9DDFA" w14:textId="0E37C3D1" w:rsidR="006E76E9" w:rsidRDefault="006E76E9" w:rsidP="006B5AA9">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Figure 3-4. </w:t>
      </w:r>
      <w:r w:rsidR="009F3DF9">
        <w:rPr>
          <w:rFonts w:ascii="Times New Roman" w:hAnsi="Times New Roman" w:cs="Times New Roman"/>
          <w:sz w:val="24"/>
          <w:szCs w:val="24"/>
        </w:rPr>
        <w:t>Results using the automated spray-capillary CZE-MS platform.</w:t>
      </w:r>
      <w:r>
        <w:rPr>
          <w:rFonts w:ascii="Times New Roman" w:hAnsi="Times New Roman" w:cs="Times New Roman"/>
          <w:sz w:val="24"/>
          <w:szCs w:val="24"/>
        </w:rPr>
        <w:t>…</w:t>
      </w:r>
      <w:r w:rsidR="009F3DF9">
        <w:rPr>
          <w:rFonts w:ascii="Times New Roman" w:hAnsi="Times New Roman" w:cs="Times New Roman"/>
          <w:sz w:val="24"/>
          <w:szCs w:val="24"/>
        </w:rPr>
        <w:t>..</w:t>
      </w:r>
      <w:r w:rsidR="00272064">
        <w:rPr>
          <w:rFonts w:ascii="Times New Roman" w:hAnsi="Times New Roman" w:cs="Times New Roman"/>
          <w:sz w:val="24"/>
          <w:szCs w:val="24"/>
        </w:rPr>
        <w:t>.</w:t>
      </w:r>
      <w:r w:rsidR="007D40DA">
        <w:rPr>
          <w:rFonts w:ascii="Times New Roman" w:hAnsi="Times New Roman" w:cs="Times New Roman"/>
          <w:sz w:val="24"/>
          <w:szCs w:val="24"/>
        </w:rPr>
        <w:t>60</w:t>
      </w:r>
    </w:p>
    <w:p w14:paraId="4CBBDB75" w14:textId="40D1FD9D" w:rsidR="009F6DFE" w:rsidRDefault="009F6DFE" w:rsidP="006B5AA9">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Figure 3-5. Comparison </w:t>
      </w:r>
      <w:r w:rsidR="00751F01">
        <w:rPr>
          <w:rFonts w:ascii="Times New Roman" w:hAnsi="Times New Roman" w:cs="Times New Roman"/>
          <w:sz w:val="24"/>
          <w:szCs w:val="24"/>
        </w:rPr>
        <w:t>of</w:t>
      </w:r>
      <w:r>
        <w:rPr>
          <w:rFonts w:ascii="Times New Roman" w:hAnsi="Times New Roman" w:cs="Times New Roman"/>
          <w:sz w:val="24"/>
          <w:szCs w:val="24"/>
        </w:rPr>
        <w:t xml:space="preserve"> spray-capillary-based CZE-MS analyses on Angiotensin II between bare device and PEI-coated device </w:t>
      </w:r>
      <w:r w:rsidR="00751F01">
        <w:rPr>
          <w:rFonts w:ascii="Times New Roman" w:hAnsi="Times New Roman" w:cs="Times New Roman"/>
          <w:sz w:val="24"/>
          <w:szCs w:val="24"/>
        </w:rPr>
        <w:t>…...………………..</w:t>
      </w:r>
      <w:r w:rsidR="007D40DA">
        <w:rPr>
          <w:rFonts w:ascii="Times New Roman" w:hAnsi="Times New Roman" w:cs="Times New Roman"/>
          <w:sz w:val="24"/>
          <w:szCs w:val="24"/>
        </w:rPr>
        <w:t>62</w:t>
      </w:r>
    </w:p>
    <w:p w14:paraId="3E20464B" w14:textId="0BA75B10" w:rsidR="006E76E9" w:rsidRDefault="006E76E9" w:rsidP="006B5AA9">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Figure 4-1. Single-cell MS analysis using the modified spray-capillary……</w:t>
      </w:r>
      <w:r w:rsidR="00EB34F0">
        <w:rPr>
          <w:rFonts w:ascii="Times New Roman" w:hAnsi="Times New Roman" w:cs="Times New Roman"/>
          <w:color w:val="000000"/>
          <w:sz w:val="24"/>
          <w:szCs w:val="24"/>
        </w:rPr>
        <w:t>….</w:t>
      </w:r>
      <w:r w:rsidR="00751F01">
        <w:rPr>
          <w:rFonts w:ascii="Times New Roman" w:hAnsi="Times New Roman" w:cs="Times New Roman"/>
          <w:color w:val="000000"/>
          <w:sz w:val="24"/>
          <w:szCs w:val="24"/>
        </w:rPr>
        <w:t>.</w:t>
      </w:r>
      <w:r w:rsidR="00EB34F0">
        <w:rPr>
          <w:rFonts w:ascii="Times New Roman" w:hAnsi="Times New Roman" w:cs="Times New Roman"/>
          <w:color w:val="000000"/>
          <w:sz w:val="24"/>
          <w:szCs w:val="24"/>
        </w:rPr>
        <w:t>.</w:t>
      </w:r>
      <w:r w:rsidR="0055202B">
        <w:rPr>
          <w:rFonts w:ascii="Times New Roman" w:hAnsi="Times New Roman" w:cs="Times New Roman"/>
          <w:color w:val="000000"/>
          <w:sz w:val="24"/>
          <w:szCs w:val="24"/>
        </w:rPr>
        <w:t>7</w:t>
      </w:r>
      <w:r w:rsidR="007D40DA">
        <w:rPr>
          <w:rFonts w:ascii="Times New Roman" w:hAnsi="Times New Roman" w:cs="Times New Roman"/>
          <w:color w:val="000000"/>
          <w:sz w:val="24"/>
          <w:szCs w:val="24"/>
        </w:rPr>
        <w:t>6</w:t>
      </w:r>
    </w:p>
    <w:p w14:paraId="7A6538F1" w14:textId="459A9F2B" w:rsidR="006E76E9" w:rsidRDefault="003F3F09" w:rsidP="006B5AA9">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Figure 4-2. Triplicate sample extraction from </w:t>
      </w:r>
      <w:r w:rsidRPr="006E2339">
        <w:rPr>
          <w:rFonts w:ascii="Times New Roman" w:hAnsi="Times New Roman" w:cs="Times New Roman"/>
          <w:i/>
          <w:iCs/>
          <w:sz w:val="24"/>
          <w:szCs w:val="24"/>
        </w:rPr>
        <w:t>A. cepa</w:t>
      </w:r>
      <w:r>
        <w:rPr>
          <w:rFonts w:ascii="Times New Roman" w:hAnsi="Times New Roman" w:cs="Times New Roman"/>
          <w:sz w:val="24"/>
          <w:szCs w:val="24"/>
        </w:rPr>
        <w:t xml:space="preserve"> single cells using the modified spray-capillary device…………………………………………………</w:t>
      </w:r>
      <w:r w:rsidR="003E6A7F">
        <w:rPr>
          <w:rFonts w:ascii="Times New Roman" w:hAnsi="Times New Roman" w:cs="Times New Roman"/>
          <w:sz w:val="24"/>
          <w:szCs w:val="24"/>
        </w:rPr>
        <w:t>.</w:t>
      </w:r>
      <w:r w:rsidR="0055202B">
        <w:rPr>
          <w:rFonts w:ascii="Times New Roman" w:hAnsi="Times New Roman" w:cs="Times New Roman"/>
          <w:sz w:val="24"/>
          <w:szCs w:val="24"/>
        </w:rPr>
        <w:t>7</w:t>
      </w:r>
      <w:r w:rsidR="007D40DA">
        <w:rPr>
          <w:rFonts w:ascii="Times New Roman" w:hAnsi="Times New Roman" w:cs="Times New Roman"/>
          <w:sz w:val="24"/>
          <w:szCs w:val="24"/>
        </w:rPr>
        <w:t>7</w:t>
      </w:r>
    </w:p>
    <w:p w14:paraId="5D0111F9" w14:textId="3DC76E22" w:rsidR="003F3F09" w:rsidRDefault="003F3F09" w:rsidP="006B5AA9">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Figure 4-3. Sample extraction from </w:t>
      </w:r>
      <w:r w:rsidRPr="007F1C58">
        <w:rPr>
          <w:rFonts w:ascii="Times New Roman" w:hAnsi="Times New Roman" w:cs="Times New Roman"/>
          <w:i/>
          <w:iCs/>
          <w:sz w:val="24"/>
          <w:szCs w:val="24"/>
        </w:rPr>
        <w:t>A. cepa</w:t>
      </w:r>
      <w:r>
        <w:rPr>
          <w:rFonts w:ascii="Times New Roman" w:hAnsi="Times New Roman" w:cs="Times New Roman"/>
          <w:sz w:val="24"/>
          <w:szCs w:val="24"/>
        </w:rPr>
        <w:t xml:space="preserve"> single-cell samples using the modifie</w:t>
      </w:r>
      <w:r w:rsidR="006E2339">
        <w:rPr>
          <w:rFonts w:ascii="Times New Roman" w:hAnsi="Times New Roman" w:cs="Times New Roman"/>
          <w:sz w:val="24"/>
          <w:szCs w:val="24"/>
        </w:rPr>
        <w:t>d</w:t>
      </w:r>
      <w:r>
        <w:rPr>
          <w:rFonts w:ascii="Times New Roman" w:hAnsi="Times New Roman" w:cs="Times New Roman"/>
          <w:sz w:val="24"/>
          <w:szCs w:val="24"/>
        </w:rPr>
        <w:t xml:space="preserve"> spray-capillary device………………………………………………</w:t>
      </w:r>
      <w:r w:rsidR="003E6A7F">
        <w:rPr>
          <w:rFonts w:ascii="Times New Roman" w:hAnsi="Times New Roman" w:cs="Times New Roman"/>
          <w:sz w:val="24"/>
          <w:szCs w:val="24"/>
        </w:rPr>
        <w:t>…</w:t>
      </w:r>
      <w:r w:rsidR="00197C8E">
        <w:rPr>
          <w:rFonts w:ascii="Times New Roman" w:hAnsi="Times New Roman" w:cs="Times New Roman"/>
          <w:sz w:val="24"/>
          <w:szCs w:val="24"/>
        </w:rPr>
        <w:t>.</w:t>
      </w:r>
      <w:r w:rsidR="0055202B">
        <w:rPr>
          <w:rFonts w:ascii="Times New Roman" w:hAnsi="Times New Roman" w:cs="Times New Roman"/>
          <w:sz w:val="24"/>
          <w:szCs w:val="24"/>
        </w:rPr>
        <w:t>7</w:t>
      </w:r>
      <w:r w:rsidR="007D40DA">
        <w:rPr>
          <w:rFonts w:ascii="Times New Roman" w:hAnsi="Times New Roman" w:cs="Times New Roman"/>
          <w:sz w:val="24"/>
          <w:szCs w:val="24"/>
        </w:rPr>
        <w:t>9</w:t>
      </w:r>
    </w:p>
    <w:p w14:paraId="141CEF4E" w14:textId="4417FD2A" w:rsidR="003F3F09" w:rsidRDefault="003F3F09" w:rsidP="006B5AA9">
      <w:pPr>
        <w:spacing w:line="480" w:lineRule="auto"/>
        <w:rPr>
          <w:rFonts w:ascii="Times New Roman" w:hAnsi="Times New Roman" w:cs="Times New Roman"/>
          <w:sz w:val="24"/>
          <w:szCs w:val="24"/>
        </w:rPr>
      </w:pPr>
      <w:r>
        <w:rPr>
          <w:rFonts w:ascii="Times New Roman" w:hAnsi="Times New Roman" w:cs="Times New Roman"/>
          <w:sz w:val="24"/>
          <w:szCs w:val="24"/>
        </w:rPr>
        <w:t>Figure 4-4. Comparison between control (buffer) and normal (onion) trial…</w:t>
      </w:r>
      <w:r w:rsidR="00EB34F0">
        <w:rPr>
          <w:rFonts w:ascii="Times New Roman" w:hAnsi="Times New Roman" w:cs="Times New Roman"/>
          <w:sz w:val="24"/>
          <w:szCs w:val="24"/>
        </w:rPr>
        <w:t>…..</w:t>
      </w:r>
      <w:r w:rsidR="007D40DA">
        <w:rPr>
          <w:rFonts w:ascii="Times New Roman" w:hAnsi="Times New Roman" w:cs="Times New Roman"/>
          <w:sz w:val="24"/>
          <w:szCs w:val="24"/>
        </w:rPr>
        <w:t>82</w:t>
      </w:r>
    </w:p>
    <w:p w14:paraId="3E352C25" w14:textId="2BB974F0" w:rsidR="003F3F09" w:rsidRDefault="003F3F09" w:rsidP="006B5AA9">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Figure 4-5. Single-cell MS analysis (onion cells) with different sample injection times using the modified spray-capillary………………………………………</w:t>
      </w:r>
      <w:r w:rsidR="00EB34F0">
        <w:rPr>
          <w:rFonts w:ascii="Times New Roman" w:hAnsi="Times New Roman" w:cs="Times New Roman"/>
          <w:sz w:val="24"/>
          <w:szCs w:val="24"/>
        </w:rPr>
        <w:t>...</w:t>
      </w:r>
      <w:r w:rsidR="007D40DA">
        <w:rPr>
          <w:rFonts w:ascii="Times New Roman" w:hAnsi="Times New Roman" w:cs="Times New Roman"/>
          <w:sz w:val="24"/>
          <w:szCs w:val="24"/>
        </w:rPr>
        <w:t>83</w:t>
      </w:r>
    </w:p>
    <w:p w14:paraId="6C3D115C" w14:textId="01475650" w:rsidR="003F3F09" w:rsidRDefault="003F3F09" w:rsidP="006B5AA9">
      <w:pPr>
        <w:spacing w:line="480" w:lineRule="auto"/>
        <w:rPr>
          <w:rFonts w:ascii="Times New Roman" w:hAnsi="Times New Roman" w:cs="Times New Roman"/>
          <w:sz w:val="24"/>
          <w:szCs w:val="24"/>
        </w:rPr>
      </w:pPr>
      <w:r>
        <w:rPr>
          <w:rFonts w:ascii="Times New Roman" w:hAnsi="Times New Roman" w:cs="Times New Roman"/>
          <w:sz w:val="24"/>
          <w:szCs w:val="24"/>
        </w:rPr>
        <w:t>Figure 4-6. Example extracted ion electropherograms (EIEs) of putatively identified metabolites using spray-capillary-based single-cell (onion cells) C</w:t>
      </w:r>
      <w:r w:rsidR="00272064">
        <w:rPr>
          <w:rFonts w:ascii="Times New Roman" w:hAnsi="Times New Roman" w:cs="Times New Roman"/>
          <w:sz w:val="24"/>
          <w:szCs w:val="24"/>
        </w:rPr>
        <w:t>Z</w:t>
      </w:r>
      <w:r>
        <w:rPr>
          <w:rFonts w:ascii="Times New Roman" w:hAnsi="Times New Roman" w:cs="Times New Roman"/>
          <w:sz w:val="24"/>
          <w:szCs w:val="24"/>
        </w:rPr>
        <w:t>E-MS analysis………………………………………………………………………</w:t>
      </w:r>
      <w:r w:rsidR="0055202B">
        <w:rPr>
          <w:rFonts w:ascii="Times New Roman" w:hAnsi="Times New Roman" w:cs="Times New Roman"/>
          <w:sz w:val="24"/>
          <w:szCs w:val="24"/>
        </w:rPr>
        <w:t>8</w:t>
      </w:r>
      <w:r w:rsidR="007D40DA">
        <w:rPr>
          <w:rFonts w:ascii="Times New Roman" w:hAnsi="Times New Roman" w:cs="Times New Roman"/>
          <w:sz w:val="24"/>
          <w:szCs w:val="24"/>
        </w:rPr>
        <w:t>5</w:t>
      </w:r>
    </w:p>
    <w:p w14:paraId="19D42763" w14:textId="714A065B" w:rsidR="006E76E9" w:rsidRDefault="003F3F09" w:rsidP="006B5AA9">
      <w:pPr>
        <w:spacing w:line="480" w:lineRule="auto"/>
        <w:rPr>
          <w:rFonts w:ascii="Times New Roman" w:hAnsi="Times New Roman" w:cs="Times New Roman"/>
          <w:sz w:val="24"/>
          <w:szCs w:val="24"/>
        </w:rPr>
      </w:pPr>
      <w:r>
        <w:rPr>
          <w:rFonts w:ascii="Times New Roman" w:hAnsi="Times New Roman" w:cs="Times New Roman"/>
          <w:sz w:val="24"/>
          <w:szCs w:val="24"/>
        </w:rPr>
        <w:t>Figure 4-7. Representative extracted ion electropherograms (EIEs) of putatively identified metabolites in replicates single-cell C</w:t>
      </w:r>
      <w:r w:rsidR="00272064">
        <w:rPr>
          <w:rFonts w:ascii="Times New Roman" w:hAnsi="Times New Roman" w:cs="Times New Roman"/>
          <w:sz w:val="24"/>
          <w:szCs w:val="24"/>
        </w:rPr>
        <w:t>Z</w:t>
      </w:r>
      <w:r>
        <w:rPr>
          <w:rFonts w:ascii="Times New Roman" w:hAnsi="Times New Roman" w:cs="Times New Roman"/>
          <w:sz w:val="24"/>
          <w:szCs w:val="24"/>
        </w:rPr>
        <w:t>E-MS runs…………………</w:t>
      </w:r>
      <w:r w:rsidR="00272064">
        <w:rPr>
          <w:rFonts w:ascii="Times New Roman" w:hAnsi="Times New Roman" w:cs="Times New Roman"/>
          <w:sz w:val="24"/>
          <w:szCs w:val="24"/>
        </w:rPr>
        <w:t>...</w:t>
      </w:r>
      <w:r w:rsidR="0055202B">
        <w:rPr>
          <w:rFonts w:ascii="Times New Roman" w:hAnsi="Times New Roman" w:cs="Times New Roman"/>
          <w:sz w:val="24"/>
          <w:szCs w:val="24"/>
        </w:rPr>
        <w:t>8</w:t>
      </w:r>
      <w:r w:rsidR="007D40DA">
        <w:rPr>
          <w:rFonts w:ascii="Times New Roman" w:hAnsi="Times New Roman" w:cs="Times New Roman"/>
          <w:sz w:val="24"/>
          <w:szCs w:val="24"/>
        </w:rPr>
        <w:t>8</w:t>
      </w:r>
    </w:p>
    <w:p w14:paraId="0D6875CA" w14:textId="0D0A64B4" w:rsidR="003F3F09" w:rsidRDefault="003F3F09" w:rsidP="006B5AA9">
      <w:pPr>
        <w:spacing w:line="480" w:lineRule="auto"/>
        <w:rPr>
          <w:rFonts w:ascii="Times New Roman" w:hAnsi="Times New Roman" w:cs="Times New Roman"/>
          <w:sz w:val="24"/>
          <w:szCs w:val="24"/>
        </w:rPr>
      </w:pPr>
      <w:r>
        <w:rPr>
          <w:rFonts w:ascii="Times New Roman" w:hAnsi="Times New Roman" w:cs="Times New Roman"/>
          <w:sz w:val="24"/>
          <w:szCs w:val="24"/>
        </w:rPr>
        <w:t>Figure 4-8. MS/MS comparison between onion extracts and standard reagent…</w:t>
      </w:r>
      <w:r w:rsidR="007D40DA">
        <w:rPr>
          <w:rFonts w:ascii="Times New Roman" w:hAnsi="Times New Roman" w:cs="Times New Roman"/>
          <w:sz w:val="24"/>
          <w:szCs w:val="24"/>
        </w:rPr>
        <w:t>91</w:t>
      </w:r>
    </w:p>
    <w:p w14:paraId="09DFB012" w14:textId="604A3FC2" w:rsidR="003F3F09" w:rsidRDefault="003F3F09" w:rsidP="006B5AA9">
      <w:pPr>
        <w:spacing w:line="480" w:lineRule="auto"/>
        <w:rPr>
          <w:rFonts w:ascii="Times New Roman" w:hAnsi="Times New Roman" w:cs="Times New Roman"/>
          <w:sz w:val="24"/>
          <w:szCs w:val="24"/>
        </w:rPr>
      </w:pPr>
      <w:r>
        <w:rPr>
          <w:rFonts w:ascii="Times New Roman" w:hAnsi="Times New Roman" w:cs="Times New Roman"/>
          <w:sz w:val="24"/>
          <w:szCs w:val="24"/>
        </w:rPr>
        <w:t>Figure 4-9. MS/MS spectra of putative identification result……………………</w:t>
      </w:r>
      <w:r w:rsidR="00EB34F0">
        <w:rPr>
          <w:rFonts w:ascii="Times New Roman" w:hAnsi="Times New Roman" w:cs="Times New Roman"/>
          <w:sz w:val="24"/>
          <w:szCs w:val="24"/>
        </w:rPr>
        <w:t xml:space="preserve"> </w:t>
      </w:r>
      <w:r w:rsidR="003E7290">
        <w:rPr>
          <w:rFonts w:ascii="Times New Roman" w:hAnsi="Times New Roman" w:cs="Times New Roman"/>
          <w:sz w:val="24"/>
          <w:szCs w:val="24"/>
        </w:rPr>
        <w:t>9</w:t>
      </w:r>
      <w:r w:rsidR="007D40DA">
        <w:rPr>
          <w:rFonts w:ascii="Times New Roman" w:hAnsi="Times New Roman" w:cs="Times New Roman"/>
          <w:sz w:val="24"/>
          <w:szCs w:val="24"/>
        </w:rPr>
        <w:t>2</w:t>
      </w:r>
    </w:p>
    <w:p w14:paraId="12AF2CDD" w14:textId="7448B2A6" w:rsidR="00167D4D" w:rsidRPr="00844AA7" w:rsidRDefault="003F3F09" w:rsidP="006B5AA9">
      <w:pPr>
        <w:spacing w:line="480" w:lineRule="auto"/>
        <w:rPr>
          <w:rFonts w:ascii="Times New Roman" w:hAnsi="Times New Roman" w:cs="Times New Roman"/>
          <w:sz w:val="24"/>
          <w:szCs w:val="24"/>
        </w:rPr>
      </w:pPr>
      <w:r>
        <w:rPr>
          <w:rFonts w:ascii="Times New Roman" w:hAnsi="Times New Roman" w:cs="Times New Roman"/>
          <w:sz w:val="24"/>
          <w:szCs w:val="24"/>
        </w:rPr>
        <w:t>Figure 4-10. C</w:t>
      </w:r>
      <w:r w:rsidR="00272064">
        <w:rPr>
          <w:rFonts w:ascii="Times New Roman" w:hAnsi="Times New Roman" w:cs="Times New Roman"/>
          <w:sz w:val="24"/>
          <w:szCs w:val="24"/>
        </w:rPr>
        <w:t>Z</w:t>
      </w:r>
      <w:r>
        <w:rPr>
          <w:rFonts w:ascii="Times New Roman" w:hAnsi="Times New Roman" w:cs="Times New Roman"/>
          <w:sz w:val="24"/>
          <w:szCs w:val="24"/>
        </w:rPr>
        <w:t>E separation of standard metabolites and comparison with same metabolites from onion extracts…………………………………………………</w:t>
      </w:r>
      <w:r w:rsidR="007D40DA">
        <w:rPr>
          <w:rFonts w:ascii="Times New Roman" w:hAnsi="Times New Roman" w:cs="Times New Roman"/>
          <w:sz w:val="24"/>
          <w:szCs w:val="24"/>
        </w:rPr>
        <w:t>.</w:t>
      </w:r>
      <w:r w:rsidR="003E6A7F">
        <w:rPr>
          <w:rFonts w:ascii="Times New Roman" w:hAnsi="Times New Roman" w:cs="Times New Roman"/>
          <w:sz w:val="24"/>
          <w:szCs w:val="24"/>
        </w:rPr>
        <w:t>9</w:t>
      </w:r>
      <w:r w:rsidR="007D40DA">
        <w:rPr>
          <w:rFonts w:ascii="Times New Roman" w:hAnsi="Times New Roman" w:cs="Times New Roman"/>
          <w:sz w:val="24"/>
          <w:szCs w:val="24"/>
        </w:rPr>
        <w:t>3</w:t>
      </w:r>
    </w:p>
    <w:p w14:paraId="109C7C52" w14:textId="77777777" w:rsidR="00B75B0D" w:rsidRDefault="00B75B0D" w:rsidP="003018B7">
      <w:pPr>
        <w:jc w:val="center"/>
        <w:rPr>
          <w:rFonts w:ascii="Times New Roman" w:hAnsi="Times New Roman" w:cs="Times New Roman"/>
          <w:b/>
          <w:bCs/>
          <w:sz w:val="28"/>
          <w:szCs w:val="28"/>
        </w:rPr>
      </w:pPr>
    </w:p>
    <w:p w14:paraId="7E7B789C" w14:textId="77777777" w:rsidR="00B75B0D" w:rsidRDefault="00B75B0D" w:rsidP="003018B7">
      <w:pPr>
        <w:jc w:val="center"/>
        <w:rPr>
          <w:rFonts w:ascii="Times New Roman" w:hAnsi="Times New Roman" w:cs="Times New Roman"/>
          <w:b/>
          <w:bCs/>
          <w:sz w:val="28"/>
          <w:szCs w:val="28"/>
        </w:rPr>
      </w:pPr>
    </w:p>
    <w:p w14:paraId="4FB3CEDB" w14:textId="77777777" w:rsidR="00B75B0D" w:rsidRDefault="00B75B0D" w:rsidP="003018B7">
      <w:pPr>
        <w:jc w:val="center"/>
        <w:rPr>
          <w:rFonts w:ascii="Times New Roman" w:hAnsi="Times New Roman" w:cs="Times New Roman"/>
          <w:b/>
          <w:bCs/>
          <w:sz w:val="28"/>
          <w:szCs w:val="28"/>
        </w:rPr>
      </w:pPr>
    </w:p>
    <w:p w14:paraId="3E5661A6" w14:textId="77777777" w:rsidR="00B75B0D" w:rsidRDefault="00B75B0D" w:rsidP="003018B7">
      <w:pPr>
        <w:jc w:val="center"/>
        <w:rPr>
          <w:rFonts w:ascii="Times New Roman" w:hAnsi="Times New Roman" w:cs="Times New Roman"/>
          <w:b/>
          <w:bCs/>
          <w:sz w:val="28"/>
          <w:szCs w:val="28"/>
        </w:rPr>
      </w:pPr>
    </w:p>
    <w:p w14:paraId="1009F6A6" w14:textId="77777777" w:rsidR="00B75B0D" w:rsidRDefault="00B75B0D" w:rsidP="003018B7">
      <w:pPr>
        <w:jc w:val="center"/>
        <w:rPr>
          <w:rFonts w:ascii="Times New Roman" w:hAnsi="Times New Roman" w:cs="Times New Roman"/>
          <w:b/>
          <w:bCs/>
          <w:sz w:val="28"/>
          <w:szCs w:val="28"/>
        </w:rPr>
      </w:pPr>
    </w:p>
    <w:p w14:paraId="77B36D6E" w14:textId="77777777" w:rsidR="00B75B0D" w:rsidRDefault="00B75B0D" w:rsidP="003018B7">
      <w:pPr>
        <w:jc w:val="center"/>
        <w:rPr>
          <w:rFonts w:ascii="Times New Roman" w:hAnsi="Times New Roman" w:cs="Times New Roman"/>
          <w:b/>
          <w:bCs/>
          <w:sz w:val="28"/>
          <w:szCs w:val="28"/>
        </w:rPr>
      </w:pPr>
    </w:p>
    <w:p w14:paraId="10F11498" w14:textId="77777777" w:rsidR="00B75B0D" w:rsidRDefault="00B75B0D" w:rsidP="003018B7">
      <w:pPr>
        <w:jc w:val="center"/>
        <w:rPr>
          <w:rFonts w:ascii="Times New Roman" w:hAnsi="Times New Roman" w:cs="Times New Roman"/>
          <w:b/>
          <w:bCs/>
          <w:sz w:val="28"/>
          <w:szCs w:val="28"/>
        </w:rPr>
      </w:pPr>
    </w:p>
    <w:p w14:paraId="16A92708" w14:textId="77777777" w:rsidR="00B75B0D" w:rsidRDefault="00B75B0D" w:rsidP="003018B7">
      <w:pPr>
        <w:jc w:val="center"/>
        <w:rPr>
          <w:rFonts w:ascii="Times New Roman" w:hAnsi="Times New Roman" w:cs="Times New Roman"/>
          <w:b/>
          <w:bCs/>
          <w:sz w:val="28"/>
          <w:szCs w:val="28"/>
        </w:rPr>
      </w:pPr>
    </w:p>
    <w:p w14:paraId="0A01D5AD" w14:textId="77777777" w:rsidR="00B75B0D" w:rsidRDefault="00B75B0D" w:rsidP="003018B7">
      <w:pPr>
        <w:jc w:val="center"/>
        <w:rPr>
          <w:rFonts w:ascii="Times New Roman" w:hAnsi="Times New Roman" w:cs="Times New Roman"/>
          <w:b/>
          <w:bCs/>
          <w:sz w:val="28"/>
          <w:szCs w:val="28"/>
        </w:rPr>
      </w:pPr>
    </w:p>
    <w:p w14:paraId="3354F463" w14:textId="0BF861E8" w:rsidR="009F3DF9" w:rsidRDefault="009F3DF9" w:rsidP="000430B4">
      <w:pPr>
        <w:rPr>
          <w:rFonts w:ascii="Times New Roman" w:hAnsi="Times New Roman" w:cs="Times New Roman"/>
          <w:b/>
          <w:bCs/>
          <w:sz w:val="28"/>
          <w:szCs w:val="28"/>
        </w:rPr>
      </w:pPr>
      <w:bookmarkStart w:id="1" w:name="_Hlk86647737"/>
    </w:p>
    <w:p w14:paraId="52D0AA6B" w14:textId="2A2699FF" w:rsidR="003E6A7F" w:rsidRDefault="003E6A7F" w:rsidP="000430B4">
      <w:pPr>
        <w:rPr>
          <w:rFonts w:ascii="Times New Roman" w:hAnsi="Times New Roman" w:cs="Times New Roman"/>
          <w:b/>
          <w:bCs/>
          <w:sz w:val="28"/>
          <w:szCs w:val="28"/>
        </w:rPr>
      </w:pPr>
    </w:p>
    <w:p w14:paraId="25EE9E49" w14:textId="77777777" w:rsidR="003E6A7F" w:rsidRDefault="003E6A7F" w:rsidP="000430B4">
      <w:pPr>
        <w:rPr>
          <w:rFonts w:ascii="Times New Roman" w:hAnsi="Times New Roman" w:cs="Times New Roman"/>
          <w:b/>
          <w:bCs/>
          <w:sz w:val="28"/>
          <w:szCs w:val="28"/>
        </w:rPr>
      </w:pPr>
    </w:p>
    <w:p w14:paraId="060F4499" w14:textId="0342F5FF" w:rsidR="00604C7A" w:rsidRDefault="00604C7A" w:rsidP="003018B7">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Appendix</w:t>
      </w:r>
    </w:p>
    <w:p w14:paraId="3AE3EF4F" w14:textId="59FD18E0" w:rsidR="00604C7A" w:rsidRDefault="00604C7A" w:rsidP="00E5320B">
      <w:pPr>
        <w:spacing w:line="480" w:lineRule="auto"/>
        <w:rPr>
          <w:rFonts w:ascii="Times New Roman" w:hAnsi="Times New Roman" w:cs="Times New Roman"/>
          <w:sz w:val="24"/>
          <w:szCs w:val="24"/>
        </w:rPr>
      </w:pPr>
      <w:r w:rsidRPr="00604C7A">
        <w:rPr>
          <w:rFonts w:ascii="Times New Roman" w:hAnsi="Times New Roman" w:cs="Times New Roman"/>
          <w:sz w:val="24"/>
          <w:szCs w:val="24"/>
        </w:rPr>
        <w:t>List 4-1.</w:t>
      </w:r>
      <w:r>
        <w:rPr>
          <w:rFonts w:ascii="Times New Roman" w:hAnsi="Times New Roman" w:cs="Times New Roman"/>
          <w:sz w:val="24"/>
          <w:szCs w:val="24"/>
        </w:rPr>
        <w:t xml:space="preserve"> </w:t>
      </w:r>
      <w:r w:rsidR="008F36E2">
        <w:rPr>
          <w:rFonts w:ascii="Times New Roman" w:hAnsi="Times New Roman" w:cs="Times New Roman"/>
          <w:sz w:val="24"/>
          <w:szCs w:val="24"/>
        </w:rPr>
        <w:t>Onion metabolite database generated from previous reports…………..9</w:t>
      </w:r>
      <w:r w:rsidR="007D40DA">
        <w:rPr>
          <w:rFonts w:ascii="Times New Roman" w:hAnsi="Times New Roman" w:cs="Times New Roman"/>
          <w:sz w:val="24"/>
          <w:szCs w:val="24"/>
        </w:rPr>
        <w:t>9</w:t>
      </w:r>
    </w:p>
    <w:p w14:paraId="65BF81FB" w14:textId="491E6855" w:rsidR="008F36E2" w:rsidRDefault="008F36E2" w:rsidP="00E5320B">
      <w:pPr>
        <w:spacing w:line="480" w:lineRule="auto"/>
        <w:rPr>
          <w:rFonts w:ascii="Times New Roman" w:hAnsi="Times New Roman" w:cs="Times New Roman"/>
          <w:sz w:val="24"/>
          <w:szCs w:val="24"/>
        </w:rPr>
      </w:pPr>
      <w:r>
        <w:rPr>
          <w:rFonts w:ascii="Times New Roman" w:hAnsi="Times New Roman" w:cs="Times New Roman"/>
          <w:sz w:val="24"/>
          <w:szCs w:val="24"/>
        </w:rPr>
        <w:t>List 4-2. Putative metabolite identification in single onion cell analysis………</w:t>
      </w:r>
      <w:r w:rsidR="00C4095B">
        <w:rPr>
          <w:rFonts w:ascii="Times New Roman" w:hAnsi="Times New Roman" w:cs="Times New Roman"/>
          <w:sz w:val="24"/>
          <w:szCs w:val="24"/>
        </w:rPr>
        <w:t>10</w:t>
      </w:r>
      <w:r w:rsidR="007D40DA">
        <w:rPr>
          <w:rFonts w:ascii="Times New Roman" w:hAnsi="Times New Roman" w:cs="Times New Roman"/>
          <w:sz w:val="24"/>
          <w:szCs w:val="24"/>
        </w:rPr>
        <w:t>8</w:t>
      </w:r>
    </w:p>
    <w:p w14:paraId="6C9BEC47" w14:textId="2C798D24" w:rsidR="008F36E2" w:rsidRDefault="008F36E2" w:rsidP="00E5320B">
      <w:pPr>
        <w:spacing w:line="480" w:lineRule="auto"/>
        <w:rPr>
          <w:rFonts w:ascii="Times New Roman" w:hAnsi="Times New Roman" w:cs="Times New Roman"/>
          <w:sz w:val="24"/>
          <w:szCs w:val="24"/>
        </w:rPr>
      </w:pPr>
      <w:r>
        <w:rPr>
          <w:rFonts w:ascii="Times New Roman" w:hAnsi="Times New Roman" w:cs="Times New Roman"/>
          <w:sz w:val="24"/>
          <w:szCs w:val="24"/>
        </w:rPr>
        <w:t>List 4-3. Putative metabolite identification of the upregulated mass features between the 10 s and 2 s injection time runs</w:t>
      </w:r>
      <w:r w:rsidR="00E5320B">
        <w:rPr>
          <w:rFonts w:ascii="Times New Roman" w:hAnsi="Times New Roman" w:cs="Times New Roman"/>
          <w:sz w:val="24"/>
          <w:szCs w:val="24"/>
        </w:rPr>
        <w:t>…………………………………...1</w:t>
      </w:r>
      <w:r w:rsidR="007D40DA">
        <w:rPr>
          <w:rFonts w:ascii="Times New Roman" w:hAnsi="Times New Roman" w:cs="Times New Roman"/>
          <w:sz w:val="24"/>
          <w:szCs w:val="24"/>
        </w:rPr>
        <w:t>11</w:t>
      </w:r>
    </w:p>
    <w:p w14:paraId="70FDFCD1" w14:textId="7EF541EA" w:rsidR="00E5320B" w:rsidRPr="00604C7A" w:rsidRDefault="00E5320B" w:rsidP="00E5320B">
      <w:pPr>
        <w:spacing w:line="480" w:lineRule="auto"/>
        <w:rPr>
          <w:rFonts w:ascii="Times New Roman" w:hAnsi="Times New Roman" w:cs="Times New Roman"/>
          <w:sz w:val="24"/>
          <w:szCs w:val="24"/>
        </w:rPr>
      </w:pPr>
      <w:r>
        <w:rPr>
          <w:rFonts w:ascii="Times New Roman" w:hAnsi="Times New Roman" w:cs="Times New Roman"/>
          <w:sz w:val="24"/>
          <w:szCs w:val="24"/>
        </w:rPr>
        <w:t>List 4-4. Putative metabolite identification of the detected mass features in single-cell CZE-MS analysis…………………………………………………………..1</w:t>
      </w:r>
      <w:r w:rsidR="00C4095B">
        <w:rPr>
          <w:rFonts w:ascii="Times New Roman" w:hAnsi="Times New Roman" w:cs="Times New Roman"/>
          <w:sz w:val="24"/>
          <w:szCs w:val="24"/>
        </w:rPr>
        <w:t>1</w:t>
      </w:r>
      <w:r w:rsidR="007D40DA">
        <w:rPr>
          <w:rFonts w:ascii="Times New Roman" w:hAnsi="Times New Roman" w:cs="Times New Roman"/>
          <w:sz w:val="24"/>
          <w:szCs w:val="24"/>
        </w:rPr>
        <w:t>4</w:t>
      </w:r>
    </w:p>
    <w:p w14:paraId="03399C15" w14:textId="24099D8B" w:rsidR="00604C7A" w:rsidRDefault="0054319C" w:rsidP="00444B1B">
      <w:pPr>
        <w:rPr>
          <w:rFonts w:ascii="Times New Roman" w:hAnsi="Times New Roman" w:cs="Times New Roman"/>
          <w:sz w:val="24"/>
          <w:szCs w:val="24"/>
        </w:rPr>
      </w:pPr>
      <w:r>
        <w:rPr>
          <w:rFonts w:ascii="Times New Roman" w:hAnsi="Times New Roman" w:cs="Times New Roman"/>
          <w:sz w:val="24"/>
          <w:szCs w:val="24"/>
        </w:rPr>
        <w:t>Copyright permission of chapter 2……………………………………………...116</w:t>
      </w:r>
    </w:p>
    <w:p w14:paraId="1FEDA402" w14:textId="44BFB696" w:rsidR="0054319C" w:rsidRPr="0054319C" w:rsidRDefault="0054319C" w:rsidP="00444B1B">
      <w:pPr>
        <w:rPr>
          <w:rFonts w:ascii="Times New Roman" w:hAnsi="Times New Roman" w:cs="Times New Roman"/>
          <w:sz w:val="24"/>
          <w:szCs w:val="24"/>
        </w:rPr>
      </w:pPr>
      <w:r>
        <w:rPr>
          <w:rFonts w:ascii="Times New Roman" w:hAnsi="Times New Roman" w:cs="Times New Roman"/>
          <w:sz w:val="24"/>
          <w:szCs w:val="24"/>
        </w:rPr>
        <w:t>Copyright permission of chapter 4……………………………………………...117</w:t>
      </w:r>
    </w:p>
    <w:p w14:paraId="3FEE7D48" w14:textId="77777777" w:rsidR="00604C7A" w:rsidRDefault="00604C7A" w:rsidP="003018B7">
      <w:pPr>
        <w:jc w:val="center"/>
        <w:rPr>
          <w:rFonts w:ascii="Times New Roman" w:hAnsi="Times New Roman" w:cs="Times New Roman"/>
          <w:b/>
          <w:bCs/>
          <w:sz w:val="28"/>
          <w:szCs w:val="28"/>
        </w:rPr>
      </w:pPr>
    </w:p>
    <w:p w14:paraId="7E3F1064" w14:textId="77777777" w:rsidR="00604C7A" w:rsidRDefault="00604C7A" w:rsidP="003018B7">
      <w:pPr>
        <w:jc w:val="center"/>
        <w:rPr>
          <w:rFonts w:ascii="Times New Roman" w:hAnsi="Times New Roman" w:cs="Times New Roman"/>
          <w:b/>
          <w:bCs/>
          <w:sz w:val="28"/>
          <w:szCs w:val="28"/>
        </w:rPr>
      </w:pPr>
    </w:p>
    <w:p w14:paraId="36D6F3E2" w14:textId="77777777" w:rsidR="00604C7A" w:rsidRDefault="00604C7A" w:rsidP="003018B7">
      <w:pPr>
        <w:jc w:val="center"/>
        <w:rPr>
          <w:rFonts w:ascii="Times New Roman" w:hAnsi="Times New Roman" w:cs="Times New Roman"/>
          <w:b/>
          <w:bCs/>
          <w:sz w:val="28"/>
          <w:szCs w:val="28"/>
        </w:rPr>
      </w:pPr>
    </w:p>
    <w:p w14:paraId="75A4EA8F" w14:textId="77777777" w:rsidR="00604C7A" w:rsidRDefault="00604C7A" w:rsidP="003018B7">
      <w:pPr>
        <w:jc w:val="center"/>
        <w:rPr>
          <w:rFonts w:ascii="Times New Roman" w:hAnsi="Times New Roman" w:cs="Times New Roman"/>
          <w:b/>
          <w:bCs/>
          <w:sz w:val="28"/>
          <w:szCs w:val="28"/>
        </w:rPr>
      </w:pPr>
    </w:p>
    <w:p w14:paraId="4682ACCC" w14:textId="77777777" w:rsidR="00604C7A" w:rsidRDefault="00604C7A" w:rsidP="003018B7">
      <w:pPr>
        <w:jc w:val="center"/>
        <w:rPr>
          <w:rFonts w:ascii="Times New Roman" w:hAnsi="Times New Roman" w:cs="Times New Roman"/>
          <w:b/>
          <w:bCs/>
          <w:sz w:val="28"/>
          <w:szCs w:val="28"/>
        </w:rPr>
      </w:pPr>
    </w:p>
    <w:p w14:paraId="149690A7" w14:textId="77777777" w:rsidR="00604C7A" w:rsidRDefault="00604C7A" w:rsidP="003018B7">
      <w:pPr>
        <w:jc w:val="center"/>
        <w:rPr>
          <w:rFonts w:ascii="Times New Roman" w:hAnsi="Times New Roman" w:cs="Times New Roman"/>
          <w:b/>
          <w:bCs/>
          <w:sz w:val="28"/>
          <w:szCs w:val="28"/>
        </w:rPr>
      </w:pPr>
    </w:p>
    <w:p w14:paraId="542C1C23" w14:textId="77777777" w:rsidR="00604C7A" w:rsidRDefault="00604C7A" w:rsidP="003018B7">
      <w:pPr>
        <w:jc w:val="center"/>
        <w:rPr>
          <w:rFonts w:ascii="Times New Roman" w:hAnsi="Times New Roman" w:cs="Times New Roman"/>
          <w:b/>
          <w:bCs/>
          <w:sz w:val="28"/>
          <w:szCs w:val="28"/>
        </w:rPr>
      </w:pPr>
    </w:p>
    <w:p w14:paraId="2E8F6ADC" w14:textId="77777777" w:rsidR="00604C7A" w:rsidRDefault="00604C7A" w:rsidP="003018B7">
      <w:pPr>
        <w:jc w:val="center"/>
        <w:rPr>
          <w:rFonts w:ascii="Times New Roman" w:hAnsi="Times New Roman" w:cs="Times New Roman"/>
          <w:b/>
          <w:bCs/>
          <w:sz w:val="28"/>
          <w:szCs w:val="28"/>
        </w:rPr>
      </w:pPr>
    </w:p>
    <w:p w14:paraId="4A52D84F" w14:textId="77777777" w:rsidR="00604C7A" w:rsidRDefault="00604C7A" w:rsidP="003018B7">
      <w:pPr>
        <w:jc w:val="center"/>
        <w:rPr>
          <w:rFonts w:ascii="Times New Roman" w:hAnsi="Times New Roman" w:cs="Times New Roman"/>
          <w:b/>
          <w:bCs/>
          <w:sz w:val="28"/>
          <w:szCs w:val="28"/>
        </w:rPr>
      </w:pPr>
    </w:p>
    <w:p w14:paraId="4AF93994" w14:textId="77777777" w:rsidR="00604C7A" w:rsidRDefault="00604C7A" w:rsidP="003018B7">
      <w:pPr>
        <w:jc w:val="center"/>
        <w:rPr>
          <w:rFonts w:ascii="Times New Roman" w:hAnsi="Times New Roman" w:cs="Times New Roman"/>
          <w:b/>
          <w:bCs/>
          <w:sz w:val="28"/>
          <w:szCs w:val="28"/>
        </w:rPr>
      </w:pPr>
    </w:p>
    <w:p w14:paraId="0EA74C9A" w14:textId="77777777" w:rsidR="00604C7A" w:rsidRDefault="00604C7A" w:rsidP="003018B7">
      <w:pPr>
        <w:jc w:val="center"/>
        <w:rPr>
          <w:rFonts w:ascii="Times New Roman" w:hAnsi="Times New Roman" w:cs="Times New Roman"/>
          <w:b/>
          <w:bCs/>
          <w:sz w:val="28"/>
          <w:szCs w:val="28"/>
        </w:rPr>
      </w:pPr>
    </w:p>
    <w:p w14:paraId="0230947A" w14:textId="77777777" w:rsidR="00604C7A" w:rsidRDefault="00604C7A" w:rsidP="003018B7">
      <w:pPr>
        <w:jc w:val="center"/>
        <w:rPr>
          <w:rFonts w:ascii="Times New Roman" w:hAnsi="Times New Roman" w:cs="Times New Roman"/>
          <w:b/>
          <w:bCs/>
          <w:sz w:val="28"/>
          <w:szCs w:val="28"/>
        </w:rPr>
      </w:pPr>
    </w:p>
    <w:p w14:paraId="0D876446" w14:textId="77777777" w:rsidR="00604C7A" w:rsidRDefault="00604C7A" w:rsidP="003018B7">
      <w:pPr>
        <w:jc w:val="center"/>
        <w:rPr>
          <w:rFonts w:ascii="Times New Roman" w:hAnsi="Times New Roman" w:cs="Times New Roman"/>
          <w:b/>
          <w:bCs/>
          <w:sz w:val="28"/>
          <w:szCs w:val="28"/>
        </w:rPr>
      </w:pPr>
    </w:p>
    <w:p w14:paraId="145364A7" w14:textId="77777777" w:rsidR="00604C7A" w:rsidRDefault="00604C7A" w:rsidP="003018B7">
      <w:pPr>
        <w:jc w:val="center"/>
        <w:rPr>
          <w:rFonts w:ascii="Times New Roman" w:hAnsi="Times New Roman" w:cs="Times New Roman"/>
          <w:b/>
          <w:bCs/>
          <w:sz w:val="28"/>
          <w:szCs w:val="28"/>
        </w:rPr>
      </w:pPr>
    </w:p>
    <w:p w14:paraId="370BEC72" w14:textId="77777777" w:rsidR="00604C7A" w:rsidRDefault="00604C7A" w:rsidP="003018B7">
      <w:pPr>
        <w:jc w:val="center"/>
        <w:rPr>
          <w:rFonts w:ascii="Times New Roman" w:hAnsi="Times New Roman" w:cs="Times New Roman"/>
          <w:b/>
          <w:bCs/>
          <w:sz w:val="28"/>
          <w:szCs w:val="28"/>
        </w:rPr>
      </w:pPr>
    </w:p>
    <w:p w14:paraId="6EFA3D5B" w14:textId="77777777" w:rsidR="00604C7A" w:rsidRDefault="00604C7A" w:rsidP="00E5320B">
      <w:pPr>
        <w:rPr>
          <w:rFonts w:ascii="Times New Roman" w:hAnsi="Times New Roman" w:cs="Times New Roman"/>
          <w:b/>
          <w:bCs/>
          <w:sz w:val="28"/>
          <w:szCs w:val="28"/>
        </w:rPr>
      </w:pPr>
    </w:p>
    <w:p w14:paraId="539F2C0F" w14:textId="351B2F81" w:rsidR="00E33C9A" w:rsidRPr="007453EB" w:rsidRDefault="00E33C9A" w:rsidP="003018B7">
      <w:pPr>
        <w:jc w:val="center"/>
        <w:rPr>
          <w:rFonts w:ascii="Times New Roman" w:hAnsi="Times New Roman" w:cs="Times New Roman"/>
          <w:b/>
          <w:bCs/>
          <w:sz w:val="28"/>
          <w:szCs w:val="28"/>
        </w:rPr>
      </w:pPr>
      <w:r w:rsidRPr="007453EB">
        <w:rPr>
          <w:rFonts w:ascii="Times New Roman" w:hAnsi="Times New Roman" w:cs="Times New Roman"/>
          <w:b/>
          <w:bCs/>
          <w:sz w:val="28"/>
          <w:szCs w:val="28"/>
        </w:rPr>
        <w:t>Abstract</w:t>
      </w:r>
    </w:p>
    <w:p w14:paraId="71354382" w14:textId="77777777" w:rsidR="00966922" w:rsidRPr="00966922" w:rsidRDefault="00966922" w:rsidP="00810721">
      <w:pPr>
        <w:jc w:val="both"/>
        <w:rPr>
          <w:rFonts w:ascii="Times New Roman" w:hAnsi="Times New Roman" w:cs="Times New Roman"/>
          <w:b/>
          <w:bCs/>
        </w:rPr>
      </w:pPr>
    </w:p>
    <w:p w14:paraId="654FD640" w14:textId="7574585B" w:rsidR="003D4E8A" w:rsidRPr="00793695" w:rsidRDefault="007453EB" w:rsidP="003D4E8A">
      <w:pPr>
        <w:spacing w:line="480" w:lineRule="auto"/>
        <w:jc w:val="both"/>
        <w:rPr>
          <w:rFonts w:ascii="Times New Roman" w:hAnsi="Times New Roman" w:cs="Times New Roman"/>
          <w:sz w:val="24"/>
          <w:szCs w:val="24"/>
        </w:rPr>
      </w:pPr>
      <w:r>
        <w:rPr>
          <w:rFonts w:ascii="Times New Roman" w:hAnsi="Times New Roman" w:cs="Times New Roman"/>
        </w:rPr>
        <w:t xml:space="preserve">        </w:t>
      </w:r>
      <w:r w:rsidR="003D4E8A">
        <w:rPr>
          <w:rFonts w:ascii="Times New Roman" w:hAnsi="Times New Roman" w:cs="Times New Roman"/>
          <w:sz w:val="24"/>
          <w:szCs w:val="24"/>
        </w:rPr>
        <w:t>The</w:t>
      </w:r>
      <w:r w:rsidR="003D4E8A" w:rsidRPr="00793695">
        <w:rPr>
          <w:rFonts w:ascii="Times New Roman" w:hAnsi="Times New Roman" w:cs="Times New Roman"/>
          <w:sz w:val="24"/>
          <w:szCs w:val="24"/>
        </w:rPr>
        <w:t xml:space="preserve"> </w:t>
      </w:r>
      <w:r w:rsidR="003D4E8A">
        <w:rPr>
          <w:rFonts w:ascii="Times New Roman" w:hAnsi="Times New Roman" w:cs="Times New Roman"/>
          <w:sz w:val="24"/>
          <w:szCs w:val="24"/>
        </w:rPr>
        <w:t>c</w:t>
      </w:r>
      <w:r w:rsidR="003D4E8A" w:rsidRPr="00793695">
        <w:rPr>
          <w:rFonts w:ascii="Times New Roman" w:hAnsi="Times New Roman" w:cs="Times New Roman"/>
          <w:sz w:val="24"/>
          <w:szCs w:val="24"/>
        </w:rPr>
        <w:t>apillary zone electrophoresis-mass spectrometry (CZE-MS) platform</w:t>
      </w:r>
      <w:r w:rsidR="003D4E8A">
        <w:rPr>
          <w:rFonts w:ascii="Times New Roman" w:hAnsi="Times New Roman" w:cs="Times New Roman"/>
          <w:sz w:val="24"/>
          <w:szCs w:val="24"/>
        </w:rPr>
        <w:t>,</w:t>
      </w:r>
      <w:r w:rsidR="003D4E8A" w:rsidRPr="00793695">
        <w:rPr>
          <w:rFonts w:ascii="Times New Roman" w:hAnsi="Times New Roman" w:cs="Times New Roman"/>
          <w:sz w:val="24"/>
          <w:szCs w:val="24"/>
        </w:rPr>
        <w:t xml:space="preserve"> a well-developed analytical methodology</w:t>
      </w:r>
      <w:r w:rsidR="003D4E8A">
        <w:rPr>
          <w:rFonts w:ascii="Times New Roman" w:hAnsi="Times New Roman" w:cs="Times New Roman"/>
          <w:sz w:val="24"/>
          <w:szCs w:val="24"/>
        </w:rPr>
        <w:t>,</w:t>
      </w:r>
      <w:r w:rsidR="003D4E8A" w:rsidRPr="00793695">
        <w:rPr>
          <w:rFonts w:ascii="Times New Roman" w:hAnsi="Times New Roman" w:cs="Times New Roman"/>
          <w:sz w:val="24"/>
          <w:szCs w:val="24"/>
        </w:rPr>
        <w:t xml:space="preserve"> has been widely used for high-throughput nanoscale (</w:t>
      </w:r>
      <w:r w:rsidR="003D4E8A" w:rsidRPr="00793695">
        <w:rPr>
          <w:rFonts w:ascii="Times New Roman" w:hAnsi="Times New Roman" w:cs="Times New Roman"/>
          <w:i/>
          <w:iCs/>
          <w:sz w:val="24"/>
          <w:szCs w:val="24"/>
        </w:rPr>
        <w:t>e.g.,</w:t>
      </w:r>
      <w:r w:rsidR="003D4E8A" w:rsidRPr="00793695">
        <w:rPr>
          <w:rFonts w:ascii="Times New Roman" w:hAnsi="Times New Roman" w:cs="Times New Roman"/>
          <w:sz w:val="24"/>
          <w:szCs w:val="24"/>
        </w:rPr>
        <w:t xml:space="preserve"> &lt; 5000 cells, single-cell sample) bioanalysis (</w:t>
      </w:r>
      <w:r w:rsidR="003D4E8A" w:rsidRPr="00950C9D">
        <w:rPr>
          <w:rFonts w:ascii="Times New Roman" w:hAnsi="Times New Roman" w:cs="Times New Roman"/>
          <w:i/>
          <w:iCs/>
          <w:sz w:val="24"/>
          <w:szCs w:val="24"/>
        </w:rPr>
        <w:t>e.g.,</w:t>
      </w:r>
      <w:r w:rsidR="003D4E8A" w:rsidRPr="00793695">
        <w:rPr>
          <w:rFonts w:ascii="Times New Roman" w:hAnsi="Times New Roman" w:cs="Times New Roman"/>
          <w:sz w:val="24"/>
          <w:szCs w:val="24"/>
        </w:rPr>
        <w:t xml:space="preserve"> proteomics and metabolomics)</w:t>
      </w:r>
      <w:r w:rsidR="003513E7">
        <w:rPr>
          <w:rFonts w:ascii="Times New Roman" w:hAnsi="Times New Roman" w:cs="Times New Roman"/>
          <w:sz w:val="24"/>
          <w:szCs w:val="24"/>
        </w:rPr>
        <w:t>.</w:t>
      </w:r>
      <w:r w:rsidR="003D4E8A" w:rsidRPr="00793695">
        <w:rPr>
          <w:rFonts w:ascii="Times New Roman" w:hAnsi="Times New Roman" w:cs="Times New Roman"/>
          <w:sz w:val="24"/>
          <w:szCs w:val="24"/>
        </w:rPr>
        <w:t xml:space="preserve"> The sample size for</w:t>
      </w:r>
      <w:r w:rsidR="003D4E8A">
        <w:rPr>
          <w:rFonts w:ascii="Times New Roman" w:hAnsi="Times New Roman" w:cs="Times New Roman"/>
          <w:sz w:val="24"/>
          <w:szCs w:val="24"/>
        </w:rPr>
        <w:t xml:space="preserve"> a</w:t>
      </w:r>
      <w:r w:rsidR="003D4E8A" w:rsidRPr="00793695">
        <w:rPr>
          <w:rFonts w:ascii="Times New Roman" w:hAnsi="Times New Roman" w:cs="Times New Roman"/>
          <w:sz w:val="24"/>
          <w:szCs w:val="24"/>
        </w:rPr>
        <w:t xml:space="preserve"> </w:t>
      </w:r>
      <w:r w:rsidR="003D4E8A" w:rsidRPr="00793695">
        <w:rPr>
          <w:rFonts w:ascii="Times New Roman" w:hAnsi="Times New Roman" w:cs="Times New Roman" w:hint="eastAsia"/>
          <w:sz w:val="24"/>
          <w:szCs w:val="24"/>
        </w:rPr>
        <w:t>nanoscale</w:t>
      </w:r>
      <w:r w:rsidR="003D4E8A" w:rsidRPr="00793695">
        <w:rPr>
          <w:rFonts w:ascii="Times New Roman" w:hAnsi="Times New Roman" w:cs="Times New Roman"/>
          <w:sz w:val="24"/>
          <w:szCs w:val="24"/>
        </w:rPr>
        <w:t xml:space="preserve"> study can be extremely limited in both </w:t>
      </w:r>
      <w:r w:rsidR="003513E7">
        <w:rPr>
          <w:rFonts w:ascii="Times New Roman" w:hAnsi="Times New Roman" w:cs="Times New Roman"/>
          <w:sz w:val="24"/>
          <w:szCs w:val="24"/>
        </w:rPr>
        <w:t>volume</w:t>
      </w:r>
      <w:r w:rsidR="003513E7" w:rsidRPr="00793695">
        <w:rPr>
          <w:rFonts w:ascii="Times New Roman" w:hAnsi="Times New Roman" w:cs="Times New Roman"/>
          <w:sz w:val="24"/>
          <w:szCs w:val="24"/>
        </w:rPr>
        <w:t xml:space="preserve"> </w:t>
      </w:r>
      <w:r w:rsidR="003D4E8A" w:rsidRPr="00793695">
        <w:rPr>
          <w:rFonts w:ascii="Times New Roman" w:hAnsi="Times New Roman" w:cs="Times New Roman"/>
          <w:sz w:val="24"/>
          <w:szCs w:val="24"/>
        </w:rPr>
        <w:t>(</w:t>
      </w:r>
      <w:r w:rsidR="003D4E8A" w:rsidRPr="00680F4B">
        <w:rPr>
          <w:rFonts w:ascii="Times New Roman" w:hAnsi="Times New Roman" w:cs="Times New Roman"/>
          <w:i/>
          <w:iCs/>
          <w:sz w:val="24"/>
          <w:szCs w:val="24"/>
        </w:rPr>
        <w:t>e.g</w:t>
      </w:r>
      <w:r w:rsidR="003D4E8A" w:rsidRPr="00125739">
        <w:rPr>
          <w:rFonts w:ascii="Times New Roman" w:hAnsi="Times New Roman" w:cs="Times New Roman"/>
          <w:sz w:val="24"/>
          <w:szCs w:val="24"/>
        </w:rPr>
        <w:t>.,</w:t>
      </w:r>
      <w:r w:rsidR="003D4E8A" w:rsidRPr="00793695">
        <w:rPr>
          <w:rFonts w:ascii="Times New Roman" w:hAnsi="Times New Roman" w:cs="Times New Roman"/>
          <w:sz w:val="24"/>
          <w:szCs w:val="24"/>
        </w:rPr>
        <w:t xml:space="preserve"> pL-nL) and amount (</w:t>
      </w:r>
      <w:r w:rsidR="003D4E8A" w:rsidRPr="00680F4B">
        <w:rPr>
          <w:rFonts w:ascii="Times New Roman" w:hAnsi="Times New Roman" w:cs="Times New Roman"/>
          <w:i/>
          <w:iCs/>
          <w:sz w:val="24"/>
          <w:szCs w:val="24"/>
        </w:rPr>
        <w:t>e.g.,</w:t>
      </w:r>
      <w:r w:rsidR="003D4E8A" w:rsidRPr="00793695">
        <w:rPr>
          <w:rFonts w:ascii="Times New Roman" w:hAnsi="Times New Roman" w:cs="Times New Roman"/>
          <w:sz w:val="24"/>
          <w:szCs w:val="24"/>
        </w:rPr>
        <w:t xml:space="preserve"> ng). Therefore, it is valuable to construct a high-throughput, user</w:t>
      </w:r>
      <w:r w:rsidR="003D4E8A">
        <w:rPr>
          <w:rFonts w:ascii="Times New Roman" w:hAnsi="Times New Roman" w:cs="Times New Roman"/>
          <w:sz w:val="24"/>
          <w:szCs w:val="24"/>
        </w:rPr>
        <w:t>-</w:t>
      </w:r>
      <w:r w:rsidR="003D4E8A" w:rsidRPr="00793695">
        <w:rPr>
          <w:rFonts w:ascii="Times New Roman" w:hAnsi="Times New Roman" w:cs="Times New Roman"/>
          <w:sz w:val="24"/>
          <w:szCs w:val="24"/>
        </w:rPr>
        <w:t>friendly</w:t>
      </w:r>
      <w:r w:rsidR="003D4E8A">
        <w:rPr>
          <w:rFonts w:ascii="Times New Roman" w:hAnsi="Times New Roman" w:cs="Times New Roman"/>
          <w:sz w:val="24"/>
          <w:szCs w:val="24"/>
        </w:rPr>
        <w:t>, and</w:t>
      </w:r>
      <w:r w:rsidR="003D4E8A" w:rsidRPr="00793695">
        <w:rPr>
          <w:rFonts w:ascii="Times New Roman" w:hAnsi="Times New Roman" w:cs="Times New Roman"/>
          <w:sz w:val="24"/>
          <w:szCs w:val="24"/>
        </w:rPr>
        <w:t xml:space="preserve"> ultrasensitive CZE-MS platform for nanoscale analysis. This dissertation focuses on developing a novel quantitative sample handling device for</w:t>
      </w:r>
      <w:r w:rsidR="003D4E8A">
        <w:rPr>
          <w:rFonts w:ascii="Times New Roman" w:hAnsi="Times New Roman" w:cs="Times New Roman"/>
          <w:sz w:val="24"/>
          <w:szCs w:val="24"/>
        </w:rPr>
        <w:t xml:space="preserve"> </w:t>
      </w:r>
      <w:r w:rsidR="003D4E8A" w:rsidRPr="00793695">
        <w:rPr>
          <w:rFonts w:ascii="Times New Roman" w:hAnsi="Times New Roman" w:cs="Times New Roman"/>
          <w:sz w:val="24"/>
          <w:szCs w:val="24"/>
        </w:rPr>
        <w:t>ultralow</w:t>
      </w:r>
      <w:r w:rsidR="003D4E8A">
        <w:rPr>
          <w:rFonts w:ascii="Times New Roman" w:hAnsi="Times New Roman" w:cs="Times New Roman"/>
          <w:sz w:val="24"/>
          <w:szCs w:val="24"/>
        </w:rPr>
        <w:t>-</w:t>
      </w:r>
      <w:r w:rsidR="003D4E8A" w:rsidRPr="00793695">
        <w:rPr>
          <w:rFonts w:ascii="Times New Roman" w:hAnsi="Times New Roman" w:cs="Times New Roman"/>
          <w:sz w:val="24"/>
          <w:szCs w:val="24"/>
        </w:rPr>
        <w:t>volume sample</w:t>
      </w:r>
      <w:r w:rsidR="003D4E8A">
        <w:rPr>
          <w:rFonts w:ascii="Times New Roman" w:hAnsi="Times New Roman" w:cs="Times New Roman"/>
          <w:sz w:val="24"/>
          <w:szCs w:val="24"/>
        </w:rPr>
        <w:t>s</w:t>
      </w:r>
      <w:r w:rsidR="003D4E8A" w:rsidRPr="00793695">
        <w:rPr>
          <w:rFonts w:ascii="Times New Roman" w:hAnsi="Times New Roman" w:cs="Times New Roman"/>
          <w:sz w:val="24"/>
          <w:szCs w:val="24"/>
        </w:rPr>
        <w:t xml:space="preserve"> (</w:t>
      </w:r>
      <w:r w:rsidR="003D4E8A" w:rsidRPr="00793695">
        <w:rPr>
          <w:rFonts w:ascii="Times New Roman" w:hAnsi="Times New Roman" w:cs="Times New Roman"/>
          <w:i/>
          <w:iCs/>
          <w:sz w:val="24"/>
          <w:szCs w:val="24"/>
        </w:rPr>
        <w:t>e.g.,</w:t>
      </w:r>
      <w:r w:rsidR="003D4E8A" w:rsidRPr="00793695">
        <w:rPr>
          <w:rFonts w:ascii="Times New Roman" w:hAnsi="Times New Roman" w:cs="Times New Roman"/>
          <w:sz w:val="24"/>
          <w:szCs w:val="24"/>
        </w:rPr>
        <w:t xml:space="preserve"> pL-nL) and </w:t>
      </w:r>
      <w:r w:rsidR="003D4E8A">
        <w:rPr>
          <w:rFonts w:ascii="Times New Roman" w:hAnsi="Times New Roman" w:cs="Times New Roman"/>
          <w:sz w:val="24"/>
          <w:szCs w:val="24"/>
        </w:rPr>
        <w:t xml:space="preserve">applying </w:t>
      </w:r>
      <w:r w:rsidR="003513E7">
        <w:rPr>
          <w:rFonts w:ascii="Times New Roman" w:hAnsi="Times New Roman" w:cs="Times New Roman"/>
          <w:sz w:val="24"/>
          <w:szCs w:val="24"/>
        </w:rPr>
        <w:t>it</w:t>
      </w:r>
      <w:r w:rsidR="003D4E8A" w:rsidRPr="00793695">
        <w:rPr>
          <w:rFonts w:ascii="Times New Roman" w:hAnsi="Times New Roman" w:cs="Times New Roman"/>
          <w:sz w:val="24"/>
          <w:szCs w:val="24"/>
        </w:rPr>
        <w:t xml:space="preserve"> for</w:t>
      </w:r>
      <w:r w:rsidR="007F7320">
        <w:rPr>
          <w:rFonts w:ascii="Times New Roman" w:hAnsi="Times New Roman" w:cs="Times New Roman"/>
          <w:sz w:val="24"/>
          <w:szCs w:val="24"/>
        </w:rPr>
        <w:t xml:space="preserve"> the</w:t>
      </w:r>
      <w:r w:rsidR="003D4E8A" w:rsidRPr="00793695">
        <w:rPr>
          <w:rFonts w:ascii="Times New Roman" w:hAnsi="Times New Roman" w:cs="Times New Roman"/>
          <w:sz w:val="24"/>
          <w:szCs w:val="24"/>
        </w:rPr>
        <w:t xml:space="preserve"> </w:t>
      </w:r>
      <w:r w:rsidR="007F7320">
        <w:rPr>
          <w:rFonts w:ascii="Times New Roman" w:hAnsi="Times New Roman" w:cs="Times New Roman"/>
          <w:sz w:val="24"/>
          <w:szCs w:val="24"/>
        </w:rPr>
        <w:t>online CZE-MS analysis of single cell samples</w:t>
      </w:r>
      <w:r w:rsidR="003D4E8A" w:rsidRPr="00793695">
        <w:rPr>
          <w:rFonts w:ascii="Times New Roman" w:hAnsi="Times New Roman" w:cs="Times New Roman"/>
          <w:sz w:val="24"/>
          <w:szCs w:val="24"/>
        </w:rPr>
        <w:t>.</w:t>
      </w:r>
    </w:p>
    <w:p w14:paraId="42DB31C9" w14:textId="22A48193" w:rsidR="003D4E8A" w:rsidRPr="00793695" w:rsidRDefault="003D4E8A" w:rsidP="003D4E8A">
      <w:pPr>
        <w:spacing w:line="480" w:lineRule="auto"/>
        <w:jc w:val="both"/>
        <w:rPr>
          <w:rFonts w:ascii="Times New Roman" w:hAnsi="Times New Roman" w:cs="Times New Roman"/>
          <w:sz w:val="24"/>
          <w:szCs w:val="24"/>
        </w:rPr>
      </w:pPr>
      <w:r w:rsidRPr="00793695">
        <w:rPr>
          <w:rFonts w:ascii="Times New Roman" w:hAnsi="Times New Roman" w:cs="Times New Roman"/>
          <w:sz w:val="24"/>
          <w:szCs w:val="24"/>
        </w:rPr>
        <w:t xml:space="preserve">        </w:t>
      </w:r>
      <w:r w:rsidR="007F7320">
        <w:rPr>
          <w:rFonts w:ascii="Times New Roman" w:hAnsi="Times New Roman" w:cs="Times New Roman"/>
          <w:sz w:val="24"/>
          <w:szCs w:val="24"/>
        </w:rPr>
        <w:t>Firstly, a novel</w:t>
      </w:r>
      <w:r w:rsidRPr="00793695">
        <w:rPr>
          <w:rFonts w:ascii="Times New Roman" w:hAnsi="Times New Roman" w:cs="Times New Roman"/>
          <w:sz w:val="24"/>
          <w:szCs w:val="24"/>
        </w:rPr>
        <w:t xml:space="preserve"> sample handling device, spray-capillary</w:t>
      </w:r>
      <w:r>
        <w:rPr>
          <w:rFonts w:ascii="Times New Roman" w:hAnsi="Times New Roman" w:cs="Times New Roman"/>
          <w:sz w:val="24"/>
          <w:szCs w:val="24"/>
        </w:rPr>
        <w:t>,</w:t>
      </w:r>
      <w:r w:rsidRPr="00793695">
        <w:rPr>
          <w:rFonts w:ascii="Times New Roman" w:hAnsi="Times New Roman" w:cs="Times New Roman"/>
          <w:sz w:val="24"/>
          <w:szCs w:val="24"/>
        </w:rPr>
        <w:t xml:space="preserve"> </w:t>
      </w:r>
      <w:r w:rsidR="007F7320">
        <w:rPr>
          <w:rFonts w:ascii="Times New Roman" w:hAnsi="Times New Roman" w:cs="Times New Roman"/>
          <w:sz w:val="24"/>
          <w:szCs w:val="24"/>
        </w:rPr>
        <w:t xml:space="preserve">was developed </w:t>
      </w:r>
      <w:r w:rsidRPr="00793695">
        <w:rPr>
          <w:rFonts w:ascii="Times New Roman" w:hAnsi="Times New Roman" w:cs="Times New Roman"/>
          <w:sz w:val="24"/>
          <w:szCs w:val="24"/>
        </w:rPr>
        <w:t>for</w:t>
      </w:r>
      <w:r>
        <w:rPr>
          <w:rFonts w:ascii="Times New Roman" w:hAnsi="Times New Roman" w:cs="Times New Roman"/>
          <w:sz w:val="24"/>
          <w:szCs w:val="24"/>
        </w:rPr>
        <w:t xml:space="preserve"> </w:t>
      </w:r>
      <w:r w:rsidR="007F7320">
        <w:rPr>
          <w:rFonts w:ascii="Times New Roman" w:hAnsi="Times New Roman" w:cs="Times New Roman"/>
          <w:sz w:val="24"/>
          <w:szCs w:val="24"/>
        </w:rPr>
        <w:t>quantitatively extracting pL-nL level samples (</w:t>
      </w:r>
      <w:r w:rsidR="007F7320" w:rsidRPr="0008013A">
        <w:rPr>
          <w:rFonts w:ascii="Times New Roman" w:hAnsi="Times New Roman" w:cs="Times New Roman"/>
          <w:i/>
          <w:iCs/>
          <w:sz w:val="24"/>
          <w:szCs w:val="24"/>
        </w:rPr>
        <w:t>e.g.,</w:t>
      </w:r>
      <w:r w:rsidR="007F7320">
        <w:rPr>
          <w:rFonts w:ascii="Times New Roman" w:hAnsi="Times New Roman" w:cs="Times New Roman"/>
          <w:sz w:val="24"/>
          <w:szCs w:val="24"/>
        </w:rPr>
        <w:t xml:space="preserve"> as low as 15 pL/s). </w:t>
      </w:r>
      <w:r w:rsidRPr="00793695">
        <w:rPr>
          <w:rFonts w:ascii="Times New Roman" w:hAnsi="Times New Roman" w:cs="Times New Roman"/>
          <w:sz w:val="24"/>
          <w:szCs w:val="24"/>
        </w:rPr>
        <w:t xml:space="preserve">Electrospray ionization (ESI) </w:t>
      </w:r>
      <w:r>
        <w:rPr>
          <w:rFonts w:ascii="Times New Roman" w:hAnsi="Times New Roman" w:cs="Times New Roman"/>
          <w:sz w:val="24"/>
          <w:szCs w:val="24"/>
        </w:rPr>
        <w:t>is a</w:t>
      </w:r>
      <w:r w:rsidR="007F7320">
        <w:rPr>
          <w:rFonts w:ascii="Times New Roman" w:hAnsi="Times New Roman" w:cs="Times New Roman"/>
          <w:sz w:val="24"/>
          <w:szCs w:val="24"/>
        </w:rPr>
        <w:t>n</w:t>
      </w:r>
      <w:r w:rsidRPr="00793695">
        <w:rPr>
          <w:rFonts w:ascii="Times New Roman" w:hAnsi="Times New Roman" w:cs="Times New Roman"/>
          <w:sz w:val="24"/>
          <w:szCs w:val="24"/>
        </w:rPr>
        <w:t xml:space="preserve"> ionization approach </w:t>
      </w:r>
      <w:r>
        <w:rPr>
          <w:rFonts w:ascii="Times New Roman" w:hAnsi="Times New Roman" w:cs="Times New Roman"/>
          <w:sz w:val="24"/>
          <w:szCs w:val="24"/>
        </w:rPr>
        <w:t xml:space="preserve">that </w:t>
      </w:r>
      <w:r w:rsidRPr="00793695">
        <w:rPr>
          <w:rFonts w:ascii="Times New Roman" w:hAnsi="Times New Roman" w:cs="Times New Roman"/>
          <w:sz w:val="24"/>
          <w:szCs w:val="24"/>
        </w:rPr>
        <w:t>has been routinely applied to couple liquid phase separation with MS detection</w:t>
      </w:r>
      <w:r>
        <w:rPr>
          <w:rFonts w:ascii="Times New Roman" w:hAnsi="Times New Roman" w:cs="Times New Roman"/>
          <w:sz w:val="24"/>
          <w:szCs w:val="24"/>
        </w:rPr>
        <w:t xml:space="preserve"> </w:t>
      </w:r>
      <w:r w:rsidRPr="00793695">
        <w:rPr>
          <w:rFonts w:ascii="Times New Roman" w:hAnsi="Times New Roman" w:cs="Times New Roman"/>
          <w:sz w:val="24"/>
          <w:szCs w:val="24"/>
        </w:rPr>
        <w:t xml:space="preserve">but not for sample handling. The spray-capillary device is constructed from </w:t>
      </w:r>
      <w:r w:rsidR="001C5648">
        <w:rPr>
          <w:rFonts w:ascii="Times New Roman" w:hAnsi="Times New Roman" w:cs="Times New Roman"/>
          <w:sz w:val="24"/>
          <w:szCs w:val="24"/>
        </w:rPr>
        <w:t xml:space="preserve">a </w:t>
      </w:r>
      <w:r w:rsidRPr="00793695">
        <w:rPr>
          <w:rFonts w:ascii="Times New Roman" w:hAnsi="Times New Roman" w:cs="Times New Roman"/>
          <w:sz w:val="24"/>
          <w:szCs w:val="24"/>
        </w:rPr>
        <w:t xml:space="preserve">commercially available fused silica capillary with one end being treated as </w:t>
      </w:r>
      <w:r w:rsidR="001C5648">
        <w:rPr>
          <w:rFonts w:ascii="Times New Roman" w:hAnsi="Times New Roman" w:cs="Times New Roman"/>
          <w:sz w:val="24"/>
          <w:szCs w:val="24"/>
        </w:rPr>
        <w:t xml:space="preserve">the </w:t>
      </w:r>
      <w:r w:rsidRPr="00793695">
        <w:rPr>
          <w:rFonts w:ascii="Times New Roman" w:hAnsi="Times New Roman" w:cs="Times New Roman"/>
          <w:sz w:val="24"/>
          <w:szCs w:val="24"/>
        </w:rPr>
        <w:t xml:space="preserve">sample inlet and the opposing end being treated as </w:t>
      </w:r>
      <w:r>
        <w:rPr>
          <w:rFonts w:ascii="Times New Roman" w:hAnsi="Times New Roman" w:cs="Times New Roman"/>
          <w:sz w:val="24"/>
          <w:szCs w:val="24"/>
        </w:rPr>
        <w:t xml:space="preserve">an </w:t>
      </w:r>
      <w:r w:rsidRPr="00793695">
        <w:rPr>
          <w:rFonts w:ascii="Times New Roman" w:hAnsi="Times New Roman" w:cs="Times New Roman"/>
          <w:sz w:val="24"/>
          <w:szCs w:val="24"/>
        </w:rPr>
        <w:t xml:space="preserve">MS end. The MS end will be fabricated to </w:t>
      </w:r>
      <w:r>
        <w:rPr>
          <w:rFonts w:ascii="Times New Roman" w:hAnsi="Times New Roman" w:cs="Times New Roman"/>
          <w:sz w:val="24"/>
          <w:szCs w:val="24"/>
        </w:rPr>
        <w:t xml:space="preserve">a </w:t>
      </w:r>
      <w:r w:rsidRPr="00793695">
        <w:rPr>
          <w:rFonts w:ascii="Times New Roman" w:hAnsi="Times New Roman" w:cs="Times New Roman"/>
          <w:sz w:val="24"/>
          <w:szCs w:val="24"/>
        </w:rPr>
        <w:t>sheathless interface for</w:t>
      </w:r>
      <w:r w:rsidR="001C5648">
        <w:rPr>
          <w:rFonts w:ascii="Times New Roman" w:hAnsi="Times New Roman" w:cs="Times New Roman"/>
          <w:sz w:val="24"/>
          <w:szCs w:val="24"/>
        </w:rPr>
        <w:t xml:space="preserve"> </w:t>
      </w:r>
      <w:r w:rsidRPr="00793695">
        <w:rPr>
          <w:rFonts w:ascii="Times New Roman" w:hAnsi="Times New Roman" w:cs="Times New Roman"/>
          <w:sz w:val="24"/>
          <w:szCs w:val="24"/>
        </w:rPr>
        <w:t>electrospray-assisted sampling handling.</w:t>
      </w:r>
      <w:r w:rsidR="001C5648">
        <w:rPr>
          <w:rFonts w:ascii="Times New Roman" w:hAnsi="Times New Roman" w:cs="Times New Roman"/>
          <w:sz w:val="24"/>
          <w:szCs w:val="24"/>
        </w:rPr>
        <w:t xml:space="preserve"> </w:t>
      </w:r>
      <w:r w:rsidRPr="00793695">
        <w:rPr>
          <w:rFonts w:ascii="Times New Roman" w:hAnsi="Times New Roman" w:cs="Times New Roman"/>
          <w:sz w:val="24"/>
          <w:szCs w:val="24"/>
        </w:rPr>
        <w:t xml:space="preserve"> </w:t>
      </w:r>
      <w:r>
        <w:rPr>
          <w:rFonts w:ascii="Times New Roman" w:hAnsi="Times New Roman" w:cs="Times New Roman"/>
          <w:sz w:val="24"/>
          <w:szCs w:val="24"/>
        </w:rPr>
        <w:t xml:space="preserve">Our </w:t>
      </w:r>
      <w:r w:rsidRPr="00793695">
        <w:rPr>
          <w:rFonts w:ascii="Times New Roman" w:hAnsi="Times New Roman" w:cs="Times New Roman"/>
          <w:sz w:val="24"/>
          <w:szCs w:val="24"/>
        </w:rPr>
        <w:t>result</w:t>
      </w:r>
      <w:r>
        <w:rPr>
          <w:rFonts w:ascii="Times New Roman" w:hAnsi="Times New Roman" w:cs="Times New Roman"/>
          <w:sz w:val="24"/>
          <w:szCs w:val="24"/>
        </w:rPr>
        <w:t>s</w:t>
      </w:r>
      <w:r w:rsidRPr="00793695">
        <w:rPr>
          <w:rFonts w:ascii="Times New Roman" w:hAnsi="Times New Roman" w:cs="Times New Roman"/>
          <w:sz w:val="24"/>
          <w:szCs w:val="24"/>
        </w:rPr>
        <w:t xml:space="preserve"> show that</w:t>
      </w:r>
      <w:r>
        <w:rPr>
          <w:rFonts w:ascii="Times New Roman" w:hAnsi="Times New Roman" w:cs="Times New Roman"/>
          <w:sz w:val="24"/>
          <w:szCs w:val="24"/>
        </w:rPr>
        <w:t xml:space="preserve"> a</w:t>
      </w:r>
      <w:r w:rsidRPr="00793695">
        <w:rPr>
          <w:rFonts w:ascii="Times New Roman" w:hAnsi="Times New Roman" w:cs="Times New Roman"/>
          <w:sz w:val="24"/>
          <w:szCs w:val="24"/>
        </w:rPr>
        <w:t xml:space="preserve"> low-volume sample (</w:t>
      </w:r>
      <w:r w:rsidRPr="00680F4B">
        <w:rPr>
          <w:rFonts w:ascii="Times New Roman" w:hAnsi="Times New Roman" w:cs="Times New Roman"/>
          <w:i/>
          <w:iCs/>
          <w:sz w:val="24"/>
          <w:szCs w:val="24"/>
        </w:rPr>
        <w:t>e.g</w:t>
      </w:r>
      <w:r w:rsidRPr="00125739">
        <w:rPr>
          <w:rFonts w:ascii="Times New Roman" w:hAnsi="Times New Roman" w:cs="Times New Roman"/>
          <w:sz w:val="24"/>
          <w:szCs w:val="24"/>
        </w:rPr>
        <w:t>.,</w:t>
      </w:r>
      <w:r w:rsidRPr="00793695">
        <w:rPr>
          <w:rFonts w:ascii="Times New Roman" w:hAnsi="Times New Roman" w:cs="Times New Roman"/>
          <w:sz w:val="24"/>
          <w:szCs w:val="24"/>
        </w:rPr>
        <w:t xml:space="preserve"> pL range) can be quantitatively introduced </w:t>
      </w:r>
      <w:r>
        <w:rPr>
          <w:rFonts w:ascii="Times New Roman" w:hAnsi="Times New Roman" w:cs="Times New Roman"/>
          <w:sz w:val="24"/>
          <w:szCs w:val="24"/>
        </w:rPr>
        <w:t>i</w:t>
      </w:r>
      <w:r w:rsidRPr="00793695">
        <w:rPr>
          <w:rFonts w:ascii="Times New Roman" w:hAnsi="Times New Roman" w:cs="Times New Roman"/>
          <w:sz w:val="24"/>
          <w:szCs w:val="24"/>
        </w:rPr>
        <w:t>nto</w:t>
      </w:r>
      <w:r>
        <w:rPr>
          <w:rFonts w:ascii="Times New Roman" w:hAnsi="Times New Roman" w:cs="Times New Roman"/>
          <w:sz w:val="24"/>
          <w:szCs w:val="24"/>
        </w:rPr>
        <w:t xml:space="preserve"> a</w:t>
      </w:r>
      <w:r w:rsidRPr="00793695">
        <w:rPr>
          <w:rFonts w:ascii="Times New Roman" w:hAnsi="Times New Roman" w:cs="Times New Roman"/>
          <w:sz w:val="24"/>
          <w:szCs w:val="24"/>
        </w:rPr>
        <w:t xml:space="preserve"> bare capillary </w:t>
      </w:r>
      <w:r w:rsidR="007A7162">
        <w:rPr>
          <w:rFonts w:ascii="Times New Roman" w:hAnsi="Times New Roman" w:cs="Times New Roman"/>
          <w:sz w:val="24"/>
          <w:szCs w:val="24"/>
        </w:rPr>
        <w:t xml:space="preserve">for a pressure-based elution and MS detection.  In addition, the spray-capillary can serve as the CZE separation column for on-capillary CEZ-MS analysis, which largely reduced sample loss from the offline sample handling </w:t>
      </w:r>
      <w:r w:rsidR="007A7162">
        <w:rPr>
          <w:rFonts w:ascii="Times New Roman" w:hAnsi="Times New Roman" w:cs="Times New Roman"/>
          <w:sz w:val="24"/>
          <w:szCs w:val="24"/>
        </w:rPr>
        <w:lastRenderedPageBreak/>
        <w:t xml:space="preserve">process. </w:t>
      </w:r>
      <w:r>
        <w:rPr>
          <w:rFonts w:ascii="Times New Roman" w:hAnsi="Times New Roman" w:cs="Times New Roman"/>
          <w:sz w:val="24"/>
          <w:szCs w:val="24"/>
        </w:rPr>
        <w:t>A s</w:t>
      </w:r>
      <w:r w:rsidRPr="00793695">
        <w:rPr>
          <w:rFonts w:ascii="Times New Roman" w:hAnsi="Times New Roman" w:cs="Times New Roman"/>
          <w:sz w:val="24"/>
          <w:szCs w:val="24"/>
        </w:rPr>
        <w:t xml:space="preserve">tandard peptides mixture was used for prove-of-concept </w:t>
      </w:r>
      <w:r>
        <w:rPr>
          <w:rFonts w:ascii="Times New Roman" w:hAnsi="Times New Roman" w:cs="Times New Roman"/>
          <w:sz w:val="24"/>
          <w:szCs w:val="24"/>
        </w:rPr>
        <w:t>for the</w:t>
      </w:r>
      <w:r w:rsidRPr="00793695">
        <w:rPr>
          <w:rFonts w:ascii="Times New Roman" w:hAnsi="Times New Roman" w:cs="Times New Roman"/>
          <w:sz w:val="24"/>
          <w:szCs w:val="24"/>
        </w:rPr>
        <w:t xml:space="preserve"> quantitative nanoscale CZE-MS analysis. </w:t>
      </w:r>
      <w:r w:rsidR="007A7162" w:rsidRPr="00793695">
        <w:rPr>
          <w:rFonts w:ascii="Times New Roman" w:hAnsi="Times New Roman" w:cs="Times New Roman"/>
          <w:sz w:val="24"/>
          <w:szCs w:val="24"/>
        </w:rPr>
        <w:t xml:space="preserve">The sample loading process is reproducible and adjustable. </w:t>
      </w:r>
    </w:p>
    <w:p w14:paraId="6E11D25E" w14:textId="2527462B" w:rsidR="003D4E8A" w:rsidRPr="00793695" w:rsidRDefault="00D93929" w:rsidP="0008013A">
      <w:pPr>
        <w:spacing w:line="480" w:lineRule="auto"/>
        <w:ind w:firstLine="450"/>
        <w:jc w:val="both"/>
        <w:rPr>
          <w:rFonts w:ascii="Times New Roman" w:hAnsi="Times New Roman" w:cs="Times New Roman"/>
          <w:sz w:val="24"/>
          <w:szCs w:val="24"/>
        </w:rPr>
      </w:pPr>
      <w:r>
        <w:rPr>
          <w:rFonts w:ascii="Times New Roman" w:hAnsi="Times New Roman" w:cs="Times New Roman"/>
          <w:sz w:val="24"/>
          <w:szCs w:val="24"/>
        </w:rPr>
        <w:t>Secondly, t</w:t>
      </w:r>
      <w:r w:rsidR="003D4E8A" w:rsidRPr="00793695">
        <w:rPr>
          <w:rFonts w:ascii="Times New Roman" w:hAnsi="Times New Roman" w:cs="Times New Roman"/>
          <w:sz w:val="24"/>
          <w:szCs w:val="24"/>
        </w:rPr>
        <w:t xml:space="preserve">he original spray-capillary setup is manually </w:t>
      </w:r>
      <w:r w:rsidR="00B557F5">
        <w:rPr>
          <w:rFonts w:ascii="Times New Roman" w:hAnsi="Times New Roman" w:cs="Times New Roman"/>
          <w:sz w:val="24"/>
          <w:szCs w:val="24"/>
        </w:rPr>
        <w:t>operated</w:t>
      </w:r>
      <w:r w:rsidR="003D4E8A" w:rsidRPr="00793695">
        <w:rPr>
          <w:rFonts w:ascii="Times New Roman" w:hAnsi="Times New Roman" w:cs="Times New Roman"/>
          <w:sz w:val="24"/>
          <w:szCs w:val="24"/>
        </w:rPr>
        <w:t xml:space="preserve">, which makes the workflow low-throughput and prone to human error. Also, the usage of </w:t>
      </w:r>
      <w:r w:rsidR="003D4E8A">
        <w:rPr>
          <w:rFonts w:ascii="Times New Roman" w:hAnsi="Times New Roman" w:cs="Times New Roman"/>
          <w:sz w:val="24"/>
          <w:szCs w:val="24"/>
        </w:rPr>
        <w:t xml:space="preserve">a </w:t>
      </w:r>
      <w:r w:rsidR="003D4E8A" w:rsidRPr="00793695">
        <w:rPr>
          <w:rFonts w:ascii="Times New Roman" w:hAnsi="Times New Roman" w:cs="Times New Roman"/>
          <w:sz w:val="24"/>
          <w:szCs w:val="24"/>
        </w:rPr>
        <w:t>bare capillary limits the performance of CZE-MS analysis</w:t>
      </w:r>
      <w:r w:rsidR="003A4BC8">
        <w:rPr>
          <w:rFonts w:ascii="Times New Roman" w:hAnsi="Times New Roman" w:cs="Times New Roman"/>
          <w:sz w:val="24"/>
          <w:szCs w:val="24"/>
        </w:rPr>
        <w:t xml:space="preserve"> (</w:t>
      </w:r>
      <w:r w:rsidR="003A4BC8" w:rsidRPr="0008013A">
        <w:rPr>
          <w:rFonts w:ascii="Times New Roman" w:hAnsi="Times New Roman" w:cs="Times New Roman"/>
          <w:i/>
          <w:iCs/>
          <w:sz w:val="24"/>
          <w:szCs w:val="24"/>
        </w:rPr>
        <w:t>e.g.</w:t>
      </w:r>
      <w:r w:rsidR="003A4BC8">
        <w:rPr>
          <w:rFonts w:ascii="Times New Roman" w:hAnsi="Times New Roman" w:cs="Times New Roman"/>
          <w:sz w:val="24"/>
          <w:szCs w:val="24"/>
        </w:rPr>
        <w:t>, sample loss due to the adsorption on the capillary)</w:t>
      </w:r>
      <w:r w:rsidR="003D4E8A" w:rsidRPr="00793695">
        <w:rPr>
          <w:rFonts w:ascii="Times New Roman" w:hAnsi="Times New Roman" w:cs="Times New Roman"/>
          <w:sz w:val="24"/>
          <w:szCs w:val="24"/>
        </w:rPr>
        <w:t xml:space="preserve">. To address these issues, we incorporated a commercially available CZE autosampler to perform fully automated spray-capillary analysis and </w:t>
      </w:r>
      <w:r w:rsidR="003A4BC8" w:rsidRPr="00793695">
        <w:rPr>
          <w:rFonts w:ascii="Times New Roman" w:hAnsi="Times New Roman" w:cs="Times New Roman"/>
          <w:sz w:val="24"/>
          <w:szCs w:val="24"/>
        </w:rPr>
        <w:t>utilized</w:t>
      </w:r>
      <w:r w:rsidR="003D4E8A" w:rsidRPr="00793695">
        <w:rPr>
          <w:rFonts w:ascii="Times New Roman" w:hAnsi="Times New Roman" w:cs="Times New Roman"/>
          <w:sz w:val="24"/>
          <w:szCs w:val="24"/>
        </w:rPr>
        <w:t xml:space="preserve"> polyethylenimine (PEI) as capillary coating material to </w:t>
      </w:r>
      <w:r w:rsidR="003D4E8A">
        <w:rPr>
          <w:rFonts w:ascii="Times New Roman" w:hAnsi="Times New Roman" w:cs="Times New Roman"/>
          <w:sz w:val="24"/>
          <w:szCs w:val="24"/>
        </w:rPr>
        <w:t xml:space="preserve">increase the </w:t>
      </w:r>
      <w:r w:rsidR="003D4E8A" w:rsidRPr="00793695">
        <w:rPr>
          <w:rFonts w:ascii="Times New Roman" w:hAnsi="Times New Roman" w:cs="Times New Roman"/>
          <w:sz w:val="24"/>
          <w:szCs w:val="24"/>
        </w:rPr>
        <w:t xml:space="preserve">separation efficiency. </w:t>
      </w:r>
    </w:p>
    <w:p w14:paraId="3CC064FF" w14:textId="4F65194E" w:rsidR="003D4E8A" w:rsidRPr="00793695" w:rsidRDefault="003D4E8A" w:rsidP="003D4E8A">
      <w:pPr>
        <w:spacing w:line="480" w:lineRule="auto"/>
        <w:jc w:val="both"/>
        <w:rPr>
          <w:rFonts w:ascii="Times New Roman" w:hAnsi="Times New Roman" w:cs="Times New Roman"/>
          <w:sz w:val="24"/>
          <w:szCs w:val="24"/>
        </w:rPr>
      </w:pPr>
      <w:r w:rsidRPr="00793695">
        <w:rPr>
          <w:rFonts w:ascii="Times New Roman" w:hAnsi="Times New Roman" w:cs="Times New Roman"/>
          <w:sz w:val="24"/>
          <w:szCs w:val="24"/>
        </w:rPr>
        <w:t xml:space="preserve">       </w:t>
      </w:r>
      <w:r w:rsidR="00D93929">
        <w:rPr>
          <w:rFonts w:ascii="Times New Roman" w:hAnsi="Times New Roman" w:cs="Times New Roman"/>
          <w:sz w:val="24"/>
          <w:szCs w:val="24"/>
        </w:rPr>
        <w:t>Thirdly, w</w:t>
      </w:r>
      <w:r w:rsidRPr="00793695">
        <w:rPr>
          <w:rFonts w:ascii="Times New Roman" w:hAnsi="Times New Roman" w:cs="Times New Roman"/>
          <w:sz w:val="24"/>
          <w:szCs w:val="24"/>
        </w:rPr>
        <w:t xml:space="preserve">e redesigned the original spray-capillary device to </w:t>
      </w:r>
      <w:r>
        <w:rPr>
          <w:rFonts w:ascii="Times New Roman" w:hAnsi="Times New Roman" w:cs="Times New Roman"/>
          <w:sz w:val="24"/>
          <w:szCs w:val="24"/>
        </w:rPr>
        <w:t xml:space="preserve">perform </w:t>
      </w:r>
      <w:r w:rsidR="00D93929">
        <w:rPr>
          <w:rFonts w:ascii="Times New Roman" w:hAnsi="Times New Roman" w:cs="Times New Roman"/>
          <w:sz w:val="24"/>
          <w:szCs w:val="24"/>
        </w:rPr>
        <w:t xml:space="preserve">the </w:t>
      </w:r>
      <w:r w:rsidRPr="00793695">
        <w:rPr>
          <w:rFonts w:ascii="Times New Roman" w:hAnsi="Times New Roman" w:cs="Times New Roman"/>
          <w:sz w:val="24"/>
          <w:szCs w:val="24"/>
        </w:rPr>
        <w:t xml:space="preserve">single-cell metabolomics analysis. The sample inlet end was laser pulled to </w:t>
      </w:r>
      <w:r w:rsidR="00D93929">
        <w:rPr>
          <w:rFonts w:ascii="Times New Roman" w:hAnsi="Times New Roman" w:cs="Times New Roman"/>
          <w:sz w:val="24"/>
          <w:szCs w:val="24"/>
        </w:rPr>
        <w:t>a small tip (</w:t>
      </w:r>
      <w:r w:rsidR="00D93929" w:rsidRPr="0008013A">
        <w:rPr>
          <w:rFonts w:ascii="Times New Roman" w:hAnsi="Times New Roman" w:cs="Times New Roman"/>
          <w:i/>
          <w:iCs/>
          <w:sz w:val="24"/>
          <w:szCs w:val="24"/>
        </w:rPr>
        <w:t>i.e.,</w:t>
      </w:r>
      <w:r w:rsidR="00D93929">
        <w:rPr>
          <w:rFonts w:ascii="Times New Roman" w:hAnsi="Times New Roman" w:cs="Times New Roman"/>
          <w:sz w:val="24"/>
          <w:szCs w:val="24"/>
        </w:rPr>
        <w:t xml:space="preserve"> 15 µm o.d.) so it can be directly inserted</w:t>
      </w:r>
      <w:r>
        <w:rPr>
          <w:rFonts w:ascii="Times New Roman" w:hAnsi="Times New Roman" w:cs="Times New Roman"/>
          <w:sz w:val="24"/>
          <w:szCs w:val="24"/>
        </w:rPr>
        <w:t xml:space="preserve"> in</w:t>
      </w:r>
      <w:r w:rsidRPr="00793695">
        <w:rPr>
          <w:rFonts w:ascii="Times New Roman" w:hAnsi="Times New Roman" w:cs="Times New Roman"/>
          <w:sz w:val="24"/>
          <w:szCs w:val="24"/>
        </w:rPr>
        <w:t>to</w:t>
      </w:r>
      <w:r>
        <w:rPr>
          <w:rFonts w:ascii="Times New Roman" w:hAnsi="Times New Roman" w:cs="Times New Roman"/>
          <w:sz w:val="24"/>
          <w:szCs w:val="24"/>
        </w:rPr>
        <w:t xml:space="preserve"> </w:t>
      </w:r>
      <w:r w:rsidRPr="00793695">
        <w:rPr>
          <w:rFonts w:ascii="Times New Roman" w:hAnsi="Times New Roman" w:cs="Times New Roman"/>
          <w:sz w:val="24"/>
          <w:szCs w:val="24"/>
        </w:rPr>
        <w:t>single onion cell</w:t>
      </w:r>
      <w:r w:rsidR="00D93929">
        <w:rPr>
          <w:rFonts w:ascii="Times New Roman" w:hAnsi="Times New Roman" w:cs="Times New Roman"/>
          <w:sz w:val="24"/>
          <w:szCs w:val="24"/>
        </w:rPr>
        <w:t>s for ultra-low volume microsampling</w:t>
      </w:r>
      <w:r w:rsidRPr="00793695">
        <w:rPr>
          <w:rFonts w:ascii="Times New Roman" w:hAnsi="Times New Roman" w:cs="Times New Roman"/>
          <w:sz w:val="24"/>
          <w:szCs w:val="24"/>
        </w:rPr>
        <w:t xml:space="preserve">. </w:t>
      </w:r>
      <w:r w:rsidR="00D93929">
        <w:rPr>
          <w:rFonts w:ascii="Times New Roman" w:hAnsi="Times New Roman" w:cs="Times New Roman"/>
          <w:sz w:val="24"/>
          <w:szCs w:val="24"/>
        </w:rPr>
        <w:t>The extracted single-cell contents can be directly separated and analyzed in the modified spray-capillary using the</w:t>
      </w:r>
      <w:r w:rsidR="00783EA6">
        <w:rPr>
          <w:rFonts w:ascii="Times New Roman" w:hAnsi="Times New Roman" w:cs="Times New Roman"/>
          <w:sz w:val="24"/>
          <w:szCs w:val="24"/>
        </w:rPr>
        <w:t xml:space="preserve"> online</w:t>
      </w:r>
      <w:r w:rsidR="00D93929">
        <w:rPr>
          <w:rFonts w:ascii="Times New Roman" w:hAnsi="Times New Roman" w:cs="Times New Roman"/>
          <w:sz w:val="24"/>
          <w:szCs w:val="24"/>
        </w:rPr>
        <w:t xml:space="preserve"> CZE-MS</w:t>
      </w:r>
      <w:r w:rsidR="00783EA6">
        <w:rPr>
          <w:rFonts w:ascii="Times New Roman" w:hAnsi="Times New Roman" w:cs="Times New Roman"/>
          <w:sz w:val="24"/>
          <w:szCs w:val="24"/>
        </w:rPr>
        <w:t xml:space="preserve"> analysis,</w:t>
      </w:r>
      <w:r w:rsidRPr="00793695">
        <w:rPr>
          <w:rFonts w:ascii="Times New Roman" w:hAnsi="Times New Roman" w:cs="Times New Roman"/>
          <w:sz w:val="24"/>
          <w:szCs w:val="24"/>
        </w:rPr>
        <w:t xml:space="preserve"> which significantly decrease</w:t>
      </w:r>
      <w:r>
        <w:rPr>
          <w:rFonts w:ascii="Times New Roman" w:hAnsi="Times New Roman" w:cs="Times New Roman"/>
          <w:sz w:val="24"/>
          <w:szCs w:val="24"/>
        </w:rPr>
        <w:t>s</w:t>
      </w:r>
      <w:r w:rsidRPr="00793695">
        <w:rPr>
          <w:rFonts w:ascii="Times New Roman" w:hAnsi="Times New Roman" w:cs="Times New Roman"/>
          <w:sz w:val="24"/>
          <w:szCs w:val="24"/>
        </w:rPr>
        <w:t xml:space="preserve"> sample loss by eliminating </w:t>
      </w:r>
      <w:r w:rsidR="00783EA6">
        <w:rPr>
          <w:rFonts w:ascii="Times New Roman" w:hAnsi="Times New Roman" w:cs="Times New Roman"/>
          <w:sz w:val="24"/>
          <w:szCs w:val="24"/>
        </w:rPr>
        <w:t>off-line sample handling</w:t>
      </w:r>
      <w:r w:rsidR="00783EA6" w:rsidRPr="00793695">
        <w:rPr>
          <w:rFonts w:ascii="Times New Roman" w:hAnsi="Times New Roman" w:cs="Times New Roman"/>
          <w:sz w:val="24"/>
          <w:szCs w:val="24"/>
        </w:rPr>
        <w:t xml:space="preserve"> </w:t>
      </w:r>
      <w:r w:rsidRPr="00793695">
        <w:rPr>
          <w:rFonts w:ascii="Times New Roman" w:hAnsi="Times New Roman" w:cs="Times New Roman"/>
          <w:sz w:val="24"/>
          <w:szCs w:val="24"/>
        </w:rPr>
        <w:t xml:space="preserve">processes. Spray-capillary-based direct infusion single-cell analysis </w:t>
      </w:r>
      <w:r w:rsidRPr="00793695">
        <w:rPr>
          <w:rFonts w:ascii="Times New Roman" w:hAnsi="Times New Roman" w:cs="Times New Roman" w:hint="eastAsia"/>
          <w:sz w:val="24"/>
          <w:szCs w:val="24"/>
        </w:rPr>
        <w:t>i</w:t>
      </w:r>
      <w:r w:rsidRPr="00793695">
        <w:rPr>
          <w:rFonts w:ascii="Times New Roman" w:hAnsi="Times New Roman" w:cs="Times New Roman"/>
          <w:sz w:val="24"/>
          <w:szCs w:val="24"/>
        </w:rPr>
        <w:t>dentified 80 cross</w:t>
      </w:r>
      <w:r>
        <w:rPr>
          <w:rFonts w:ascii="Times New Roman" w:hAnsi="Times New Roman" w:cs="Times New Roman"/>
          <w:sz w:val="24"/>
          <w:szCs w:val="24"/>
        </w:rPr>
        <w:t>-</w:t>
      </w:r>
      <w:r w:rsidRPr="00793695">
        <w:rPr>
          <w:rFonts w:ascii="Times New Roman" w:hAnsi="Times New Roman" w:cs="Times New Roman"/>
          <w:sz w:val="24"/>
          <w:szCs w:val="24"/>
        </w:rPr>
        <w:t>verified onion metabolites</w:t>
      </w:r>
      <w:r>
        <w:rPr>
          <w:rFonts w:ascii="Times New Roman" w:hAnsi="Times New Roman" w:cs="Times New Roman"/>
          <w:sz w:val="24"/>
          <w:szCs w:val="24"/>
        </w:rPr>
        <w:t>,</w:t>
      </w:r>
      <w:r w:rsidRPr="00793695">
        <w:rPr>
          <w:rFonts w:ascii="Times New Roman" w:hAnsi="Times New Roman" w:cs="Times New Roman"/>
          <w:sz w:val="24"/>
          <w:szCs w:val="24"/>
        </w:rPr>
        <w:t xml:space="preserve"> while spray-capillary</w:t>
      </w:r>
      <w:r>
        <w:rPr>
          <w:rFonts w:ascii="Times New Roman" w:hAnsi="Times New Roman" w:cs="Times New Roman"/>
          <w:sz w:val="24"/>
          <w:szCs w:val="24"/>
        </w:rPr>
        <w:t>–</w:t>
      </w:r>
      <w:r w:rsidRPr="00793695">
        <w:rPr>
          <w:rFonts w:ascii="Times New Roman" w:hAnsi="Times New Roman" w:cs="Times New Roman"/>
          <w:sz w:val="24"/>
          <w:szCs w:val="24"/>
        </w:rPr>
        <w:t>based CZE-MS single-cell analysis identified 160 cross</w:t>
      </w:r>
      <w:r>
        <w:rPr>
          <w:rFonts w:ascii="Times New Roman" w:hAnsi="Times New Roman" w:cs="Times New Roman"/>
          <w:sz w:val="24"/>
          <w:szCs w:val="24"/>
        </w:rPr>
        <w:t>-</w:t>
      </w:r>
      <w:r w:rsidRPr="00793695">
        <w:rPr>
          <w:rFonts w:ascii="Times New Roman" w:hAnsi="Times New Roman" w:cs="Times New Roman"/>
          <w:sz w:val="24"/>
          <w:szCs w:val="24"/>
        </w:rPr>
        <w:t>verified onion metabolites. Additional experiments include</w:t>
      </w:r>
      <w:r>
        <w:rPr>
          <w:rFonts w:ascii="Times New Roman" w:hAnsi="Times New Roman" w:cs="Times New Roman"/>
          <w:sz w:val="24"/>
          <w:szCs w:val="24"/>
        </w:rPr>
        <w:t xml:space="preserve"> a</w:t>
      </w:r>
      <w:r w:rsidRPr="00793695">
        <w:rPr>
          <w:rFonts w:ascii="Times New Roman" w:hAnsi="Times New Roman" w:cs="Times New Roman"/>
          <w:sz w:val="24"/>
          <w:szCs w:val="24"/>
        </w:rPr>
        <w:t xml:space="preserve"> relative migration time comparison with standard </w:t>
      </w:r>
      <w:r w:rsidR="00BF590E">
        <w:rPr>
          <w:rFonts w:ascii="Times New Roman" w:hAnsi="Times New Roman" w:cs="Times New Roman"/>
          <w:sz w:val="24"/>
          <w:szCs w:val="24"/>
        </w:rPr>
        <w:t>chemicals</w:t>
      </w:r>
      <w:r>
        <w:rPr>
          <w:rFonts w:ascii="Times New Roman" w:hAnsi="Times New Roman" w:cs="Times New Roman"/>
          <w:sz w:val="24"/>
          <w:szCs w:val="24"/>
        </w:rPr>
        <w:t>,</w:t>
      </w:r>
      <w:r w:rsidRPr="00793695">
        <w:rPr>
          <w:rFonts w:ascii="Times New Roman" w:hAnsi="Times New Roman" w:cs="Times New Roman"/>
          <w:sz w:val="24"/>
          <w:szCs w:val="24"/>
        </w:rPr>
        <w:t xml:space="preserve"> and targeted MS/MS </w:t>
      </w:r>
      <w:r w:rsidR="00BF590E">
        <w:rPr>
          <w:rFonts w:ascii="Times New Roman" w:hAnsi="Times New Roman" w:cs="Times New Roman"/>
          <w:sz w:val="24"/>
          <w:szCs w:val="24"/>
        </w:rPr>
        <w:t xml:space="preserve">analysis </w:t>
      </w:r>
      <w:r w:rsidRPr="00793695">
        <w:rPr>
          <w:rFonts w:ascii="Times New Roman" w:hAnsi="Times New Roman" w:cs="Times New Roman"/>
          <w:sz w:val="24"/>
          <w:szCs w:val="24"/>
        </w:rPr>
        <w:t xml:space="preserve">were performed to </w:t>
      </w:r>
      <w:r w:rsidR="00BF590E">
        <w:rPr>
          <w:rFonts w:ascii="Times New Roman" w:hAnsi="Times New Roman" w:cs="Times New Roman"/>
          <w:sz w:val="24"/>
          <w:szCs w:val="24"/>
        </w:rPr>
        <w:t>confirm the identification of the metabolites.</w:t>
      </w:r>
    </w:p>
    <w:p w14:paraId="3BEF666D" w14:textId="592DECDF" w:rsidR="003D4E8A" w:rsidRPr="00793695" w:rsidRDefault="003D4E8A" w:rsidP="003D4E8A">
      <w:pPr>
        <w:spacing w:line="480" w:lineRule="auto"/>
        <w:jc w:val="both"/>
        <w:rPr>
          <w:rFonts w:ascii="Times New Roman" w:hAnsi="Times New Roman" w:cs="Times New Roman"/>
          <w:sz w:val="24"/>
          <w:szCs w:val="24"/>
        </w:rPr>
        <w:sectPr w:rsidR="003D4E8A" w:rsidRPr="00793695" w:rsidSect="00601637">
          <w:footerReference w:type="default" r:id="rId10"/>
          <w:footerReference w:type="first" r:id="rId11"/>
          <w:pgSz w:w="12240" w:h="15840"/>
          <w:pgMar w:top="1440" w:right="2160" w:bottom="1440" w:left="2160" w:header="720" w:footer="720" w:gutter="0"/>
          <w:pgNumType w:fmt="lowerRoman" w:start="4"/>
          <w:cols w:space="720"/>
          <w:titlePg/>
          <w:docGrid w:linePitch="360"/>
        </w:sectPr>
      </w:pPr>
      <w:r w:rsidRPr="00793695">
        <w:rPr>
          <w:rFonts w:ascii="Times New Roman" w:hAnsi="Times New Roman" w:cs="Times New Roman"/>
          <w:sz w:val="24"/>
          <w:szCs w:val="24"/>
        </w:rPr>
        <w:lastRenderedPageBreak/>
        <w:t xml:space="preserve">        </w:t>
      </w:r>
      <w:r w:rsidRPr="00793695">
        <w:rPr>
          <w:rFonts w:ascii="Times New Roman" w:hAnsi="Times New Roman" w:cs="Times New Roman" w:hint="eastAsia"/>
          <w:sz w:val="24"/>
          <w:szCs w:val="24"/>
        </w:rPr>
        <w:t>Overall</w:t>
      </w:r>
      <w:r w:rsidRPr="00793695">
        <w:rPr>
          <w:rFonts w:ascii="Times New Roman" w:hAnsi="Times New Roman" w:cs="Times New Roman"/>
          <w:sz w:val="24"/>
          <w:szCs w:val="24"/>
        </w:rPr>
        <w:t xml:space="preserve">, </w:t>
      </w:r>
      <w:r>
        <w:rPr>
          <w:rFonts w:ascii="Times New Roman" w:hAnsi="Times New Roman" w:cs="Times New Roman"/>
          <w:sz w:val="24"/>
          <w:szCs w:val="24"/>
        </w:rPr>
        <w:t>this work has</w:t>
      </w:r>
      <w:r w:rsidRPr="00793695">
        <w:rPr>
          <w:rFonts w:ascii="Times New Roman" w:hAnsi="Times New Roman" w:cs="Times New Roman"/>
          <w:sz w:val="24"/>
          <w:szCs w:val="24"/>
        </w:rPr>
        <w:t xml:space="preserve"> demonstrated</w:t>
      </w:r>
      <w:r>
        <w:rPr>
          <w:rFonts w:ascii="Times New Roman" w:hAnsi="Times New Roman" w:cs="Times New Roman"/>
          <w:sz w:val="24"/>
          <w:szCs w:val="24"/>
        </w:rPr>
        <w:t xml:space="preserve"> that</w:t>
      </w:r>
      <w:r w:rsidRPr="00793695">
        <w:rPr>
          <w:rFonts w:ascii="Times New Roman" w:hAnsi="Times New Roman" w:cs="Times New Roman"/>
          <w:sz w:val="24"/>
          <w:szCs w:val="24"/>
        </w:rPr>
        <w:t xml:space="preserve"> spray-capillary provides </w:t>
      </w:r>
      <w:r>
        <w:rPr>
          <w:rFonts w:ascii="Times New Roman" w:hAnsi="Times New Roman" w:cs="Times New Roman"/>
          <w:sz w:val="24"/>
          <w:szCs w:val="24"/>
        </w:rPr>
        <w:t xml:space="preserve">a </w:t>
      </w:r>
      <w:r w:rsidRPr="00793695">
        <w:rPr>
          <w:rFonts w:ascii="Times New Roman" w:hAnsi="Times New Roman" w:cs="Times New Roman"/>
          <w:sz w:val="24"/>
          <w:szCs w:val="24"/>
        </w:rPr>
        <w:t xml:space="preserve">valuable solution for </w:t>
      </w:r>
      <w:r w:rsidR="00783EA6">
        <w:rPr>
          <w:rFonts w:ascii="Times New Roman" w:hAnsi="Times New Roman" w:cs="Times New Roman"/>
          <w:sz w:val="24"/>
          <w:szCs w:val="24"/>
        </w:rPr>
        <w:t xml:space="preserve">nanoscale </w:t>
      </w:r>
      <w:r w:rsidRPr="00793695">
        <w:rPr>
          <w:rFonts w:ascii="Times New Roman" w:hAnsi="Times New Roman" w:cs="Times New Roman"/>
          <w:sz w:val="24"/>
          <w:szCs w:val="24"/>
        </w:rPr>
        <w:t xml:space="preserve">microsampling </w:t>
      </w:r>
      <w:r w:rsidR="00783EA6">
        <w:rPr>
          <w:rFonts w:ascii="Times New Roman" w:hAnsi="Times New Roman" w:cs="Times New Roman"/>
          <w:sz w:val="24"/>
          <w:szCs w:val="24"/>
        </w:rPr>
        <w:t xml:space="preserve">and </w:t>
      </w:r>
      <w:r w:rsidR="00BF590E">
        <w:rPr>
          <w:rFonts w:ascii="Times New Roman" w:hAnsi="Times New Roman" w:cs="Times New Roman"/>
          <w:sz w:val="24"/>
          <w:szCs w:val="24"/>
        </w:rPr>
        <w:t>high-throughput omics analysis using the on-capillary CZE-MS analysis</w:t>
      </w:r>
      <w:r w:rsidRPr="00793695">
        <w:rPr>
          <w:rFonts w:ascii="Times New Roman" w:hAnsi="Times New Roman" w:cs="Times New Roman"/>
          <w:sz w:val="24"/>
          <w:szCs w:val="24"/>
        </w:rPr>
        <w:t xml:space="preserve"> (</w:t>
      </w:r>
      <w:r w:rsidRPr="00680F4B">
        <w:rPr>
          <w:rFonts w:ascii="Times New Roman" w:hAnsi="Times New Roman" w:cs="Times New Roman"/>
          <w:i/>
          <w:iCs/>
          <w:sz w:val="24"/>
          <w:szCs w:val="24"/>
        </w:rPr>
        <w:t>e.g</w:t>
      </w:r>
      <w:r w:rsidRPr="006F6FFF">
        <w:rPr>
          <w:rFonts w:ascii="Times New Roman" w:hAnsi="Times New Roman" w:cs="Times New Roman"/>
          <w:sz w:val="24"/>
          <w:szCs w:val="24"/>
        </w:rPr>
        <w:t>.,</w:t>
      </w:r>
      <w:r w:rsidRPr="00793695">
        <w:rPr>
          <w:rFonts w:ascii="Times New Roman" w:hAnsi="Times New Roman" w:cs="Times New Roman"/>
          <w:sz w:val="24"/>
          <w:szCs w:val="24"/>
        </w:rPr>
        <w:t xml:space="preserve"> single-cell analysis). The spray-capillary approach </w:t>
      </w:r>
      <w:r>
        <w:rPr>
          <w:rFonts w:ascii="Times New Roman" w:hAnsi="Times New Roman" w:cs="Times New Roman"/>
          <w:sz w:val="24"/>
          <w:szCs w:val="24"/>
        </w:rPr>
        <w:t>h</w:t>
      </w:r>
      <w:r w:rsidR="00BF590E">
        <w:rPr>
          <w:rFonts w:ascii="Times New Roman" w:hAnsi="Times New Roman" w:cs="Times New Roman"/>
          <w:sz w:val="24"/>
          <w:szCs w:val="24"/>
        </w:rPr>
        <w:t xml:space="preserve">olds great </w:t>
      </w:r>
      <w:r w:rsidRPr="00793695">
        <w:rPr>
          <w:rFonts w:ascii="Times New Roman" w:hAnsi="Times New Roman" w:cs="Times New Roman"/>
          <w:sz w:val="24"/>
          <w:szCs w:val="24"/>
        </w:rPr>
        <w:t xml:space="preserve">potential </w:t>
      </w:r>
      <w:r>
        <w:rPr>
          <w:rFonts w:ascii="Times New Roman" w:hAnsi="Times New Roman" w:cs="Times New Roman"/>
          <w:sz w:val="24"/>
          <w:szCs w:val="24"/>
        </w:rPr>
        <w:t xml:space="preserve">for being </w:t>
      </w:r>
      <w:r w:rsidRPr="00793695">
        <w:rPr>
          <w:rFonts w:ascii="Times New Roman" w:hAnsi="Times New Roman" w:cs="Times New Roman"/>
          <w:sz w:val="24"/>
          <w:szCs w:val="24"/>
        </w:rPr>
        <w:t xml:space="preserve">incorporated into </w:t>
      </w:r>
      <w:r>
        <w:rPr>
          <w:rFonts w:ascii="Times New Roman" w:hAnsi="Times New Roman" w:cs="Times New Roman"/>
          <w:sz w:val="24"/>
          <w:szCs w:val="24"/>
        </w:rPr>
        <w:t xml:space="preserve">a </w:t>
      </w:r>
      <w:r w:rsidRPr="00793695">
        <w:rPr>
          <w:rFonts w:ascii="Times New Roman" w:hAnsi="Times New Roman" w:cs="Times New Roman"/>
          <w:sz w:val="24"/>
          <w:szCs w:val="24"/>
        </w:rPr>
        <w:t xml:space="preserve">variety of CZE-MS-based nanoscale analysis workflows </w:t>
      </w:r>
      <w:r w:rsidRPr="00793695">
        <w:rPr>
          <w:rFonts w:ascii="Times New Roman" w:hAnsi="Times New Roman" w:cs="Times New Roman" w:hint="eastAsia"/>
          <w:sz w:val="24"/>
          <w:szCs w:val="24"/>
        </w:rPr>
        <w:t>for</w:t>
      </w:r>
      <w:r w:rsidRPr="00793695">
        <w:rPr>
          <w:rFonts w:ascii="Times New Roman" w:hAnsi="Times New Roman" w:cs="Times New Roman"/>
          <w:sz w:val="24"/>
          <w:szCs w:val="24"/>
        </w:rPr>
        <w:t xml:space="preserve"> multi-omics study</w:t>
      </w:r>
      <w:r>
        <w:rPr>
          <w:rFonts w:ascii="Times New Roman" w:hAnsi="Times New Roman" w:cs="Times New Roman"/>
          <w:sz w:val="24"/>
          <w:szCs w:val="24"/>
        </w:rPr>
        <w:t>.</w:t>
      </w:r>
    </w:p>
    <w:p w14:paraId="34B222D4" w14:textId="726B622D" w:rsidR="005E02C8" w:rsidRPr="005E02C8" w:rsidRDefault="005E02C8" w:rsidP="00036EA7">
      <w:pPr>
        <w:spacing w:line="480" w:lineRule="auto"/>
        <w:jc w:val="center"/>
        <w:rPr>
          <w:rFonts w:ascii="Times New Roman" w:hAnsi="Times New Roman" w:cs="Times New Roman"/>
          <w:b/>
          <w:bCs/>
          <w:sz w:val="28"/>
          <w:szCs w:val="28"/>
        </w:rPr>
      </w:pPr>
      <w:r w:rsidRPr="005E02C8">
        <w:rPr>
          <w:rFonts w:ascii="Times New Roman" w:hAnsi="Times New Roman" w:cs="Times New Roman"/>
          <w:b/>
          <w:bCs/>
          <w:sz w:val="28"/>
          <w:szCs w:val="28"/>
        </w:rPr>
        <w:lastRenderedPageBreak/>
        <w:t>Chapter 1</w:t>
      </w:r>
      <w:r w:rsidR="005C5A38">
        <w:rPr>
          <w:rFonts w:ascii="Times New Roman" w:hAnsi="Times New Roman" w:cs="Times New Roman" w:hint="eastAsia"/>
          <w:b/>
          <w:bCs/>
          <w:sz w:val="28"/>
          <w:szCs w:val="28"/>
        </w:rPr>
        <w:t>：</w:t>
      </w:r>
      <w:r w:rsidRPr="005E02C8">
        <w:rPr>
          <w:rFonts w:ascii="Times New Roman" w:hAnsi="Times New Roman" w:cs="Times New Roman"/>
          <w:b/>
          <w:bCs/>
          <w:sz w:val="28"/>
          <w:szCs w:val="28"/>
        </w:rPr>
        <w:t xml:space="preserve"> </w:t>
      </w:r>
      <w:r>
        <w:rPr>
          <w:rFonts w:ascii="Times New Roman" w:hAnsi="Times New Roman" w:cs="Times New Roman"/>
          <w:b/>
          <w:bCs/>
          <w:sz w:val="28"/>
          <w:szCs w:val="28"/>
        </w:rPr>
        <w:t>Introduction</w:t>
      </w:r>
    </w:p>
    <w:p w14:paraId="30594509" w14:textId="3A2E4227" w:rsidR="005E02C8" w:rsidRDefault="005E02C8" w:rsidP="00810721">
      <w:pPr>
        <w:spacing w:line="480" w:lineRule="auto"/>
        <w:jc w:val="both"/>
        <w:rPr>
          <w:rFonts w:ascii="Times New Roman" w:hAnsi="Times New Roman" w:cs="Times New Roman"/>
          <w:sz w:val="24"/>
          <w:szCs w:val="24"/>
        </w:rPr>
      </w:pPr>
    </w:p>
    <w:p w14:paraId="48063106" w14:textId="49AD53F1" w:rsidR="005E02C8" w:rsidRDefault="005E02C8" w:rsidP="00810721">
      <w:pPr>
        <w:pStyle w:val="ListParagraph"/>
        <w:numPr>
          <w:ilvl w:val="1"/>
          <w:numId w:val="5"/>
        </w:numPr>
        <w:spacing w:line="480" w:lineRule="auto"/>
        <w:jc w:val="both"/>
        <w:rPr>
          <w:rFonts w:ascii="Times New Roman" w:hAnsi="Times New Roman" w:cs="Times New Roman"/>
          <w:b/>
          <w:bCs/>
          <w:sz w:val="28"/>
          <w:szCs w:val="28"/>
        </w:rPr>
      </w:pPr>
      <w:r w:rsidRPr="005E02C8">
        <w:rPr>
          <w:rFonts w:ascii="Times New Roman" w:hAnsi="Times New Roman" w:cs="Times New Roman"/>
          <w:b/>
          <w:bCs/>
          <w:sz w:val="28"/>
          <w:szCs w:val="28"/>
        </w:rPr>
        <w:t>Background</w:t>
      </w:r>
    </w:p>
    <w:p w14:paraId="3F3173CB" w14:textId="79C132A9" w:rsidR="00FA3B18" w:rsidRDefault="000456F8" w:rsidP="00746B18">
      <w:pPr>
        <w:spacing w:line="480" w:lineRule="auto"/>
        <w:jc w:val="both"/>
        <w:rPr>
          <w:rFonts w:ascii="Times New Roman" w:hAnsi="Times New Roman" w:cs="Times New Roman"/>
          <w:sz w:val="24"/>
          <w:szCs w:val="24"/>
        </w:rPr>
      </w:pPr>
      <w:r>
        <w:rPr>
          <w:noProof/>
        </w:rPr>
        <w:pict w14:anchorId="250CDE84">
          <v:shapetype id="_x0000_t202" coordsize="21600,21600" o:spt="202" path="m,l,21600r21600,l21600,xe">
            <v:stroke joinstyle="miter"/>
            <v:path gradientshapeok="t" o:connecttype="rect"/>
          </v:shapetype>
          <v:shape id="Text Box 2" o:spid="_x0000_s2050" type="#_x0000_t202" style="position:absolute;left:0;text-align:left;margin-left:-7.05pt;margin-top:483.4pt;width:396pt;height:22.9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" stroked="f">
            <v:textbox>
              <w:txbxContent>
                <w:p w14:paraId="567C8BE5" w14:textId="36A2A49E" w:rsidR="0094322E" w:rsidRDefault="0094322E" w:rsidP="0094322E">
                  <w:pPr>
                    <w:spacing w:line="480" w:lineRule="auto"/>
                    <w:jc w:val="both"/>
                    <w:rPr>
                      <w:rFonts w:ascii="Times New Roman" w:hAnsi="Times New Roman" w:cs="Times New Roman"/>
                      <w:sz w:val="24"/>
                      <w:szCs w:val="24"/>
                    </w:rPr>
                  </w:pPr>
                  <w:r>
                    <w:rPr>
                      <w:rFonts w:ascii="Times New Roman" w:hAnsi="Times New Roman" w:cs="Times New Roman"/>
                      <w:sz w:val="24"/>
                      <w:szCs w:val="24"/>
                    </w:rPr>
                    <w:t>Figure 1-1. Nanoscale omics study (Green cells: minor cell population).</w:t>
                  </w:r>
                </w:p>
                <w:p w14:paraId="3E8CAE98" w14:textId="45D92664" w:rsidR="0094322E" w:rsidRDefault="0094322E"/>
              </w:txbxContent>
            </v:textbox>
            <w10:wrap type="topAndBottom" anchorx="margin"/>
          </v:shape>
        </w:pict>
      </w:r>
      <w:r w:rsidR="0094322E">
        <w:rPr>
          <w:rFonts w:ascii="Times New Roman" w:hAnsi="Times New Roman" w:cs="Times New Roman"/>
          <w:noProof/>
          <w:sz w:val="24"/>
          <w:szCs w:val="24"/>
        </w:rPr>
        <w:drawing>
          <wp:anchor distT="0" distB="0" distL="114300" distR="114300" simplePos="0" relativeHeight="251666432" behindDoc="0" locked="0" layoutInCell="1" allowOverlap="1" wp14:anchorId="630E6DA9" wp14:editId="765C405E">
            <wp:simplePos x="0" y="0"/>
            <wp:positionH relativeFrom="column">
              <wp:posOffset>-87064</wp:posOffset>
            </wp:positionH>
            <wp:positionV relativeFrom="paragraph">
              <wp:posOffset>3382233</wp:posOffset>
            </wp:positionV>
            <wp:extent cx="5029200" cy="2739390"/>
            <wp:effectExtent l="0" t="0" r="0" b="3810"/>
            <wp:wrapTopAndBottom/>
            <wp:docPr id="31" name="Picture 3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shap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29200" cy="2739390"/>
                    </a:xfrm>
                    <a:prstGeom prst="rect">
                      <a:avLst/>
                    </a:prstGeom>
                  </pic:spPr>
                </pic:pic>
              </a:graphicData>
            </a:graphic>
          </wp:anchor>
        </w:drawing>
      </w:r>
      <w:r w:rsidR="00CD300B">
        <w:rPr>
          <w:rFonts w:ascii="Times New Roman" w:hAnsi="Times New Roman" w:cs="Times New Roman"/>
          <w:sz w:val="24"/>
          <w:szCs w:val="24"/>
        </w:rPr>
        <w:t xml:space="preserve">          </w:t>
      </w:r>
      <w:bookmarkStart w:id="2" w:name="_Hlk90512379"/>
      <w:r w:rsidR="003D4E8A" w:rsidRPr="00793695">
        <w:rPr>
          <w:rFonts w:ascii="Times New Roman" w:hAnsi="Times New Roman" w:cs="Times New Roman"/>
          <w:sz w:val="24"/>
          <w:szCs w:val="24"/>
        </w:rPr>
        <w:t>Metabolome, the complete set of small molecules (</w:t>
      </w:r>
      <w:r w:rsidR="003D4E8A">
        <w:rPr>
          <w:rFonts w:ascii="Times New Roman" w:hAnsi="Times New Roman" w:cs="Times New Roman"/>
          <w:sz w:val="24"/>
          <w:szCs w:val="24"/>
        </w:rPr>
        <w:t xml:space="preserve">with a </w:t>
      </w:r>
      <w:r w:rsidR="003D4E8A" w:rsidRPr="00793695">
        <w:rPr>
          <w:rFonts w:ascii="Times New Roman" w:hAnsi="Times New Roman" w:cs="Times New Roman"/>
          <w:sz w:val="24"/>
          <w:szCs w:val="24"/>
        </w:rPr>
        <w:t>molecular weight smaller than 1.5 kDa)</w:t>
      </w:r>
      <w:r w:rsidR="003D4E8A">
        <w:rPr>
          <w:rFonts w:ascii="Times New Roman" w:hAnsi="Times New Roman" w:cs="Times New Roman"/>
          <w:sz w:val="24"/>
          <w:szCs w:val="24"/>
        </w:rPr>
        <w:t>,</w:t>
      </w:r>
      <w:r w:rsidR="003D4E8A" w:rsidRPr="00793695">
        <w:rPr>
          <w:rFonts w:ascii="Times New Roman" w:hAnsi="Times New Roman" w:cs="Times New Roman"/>
          <w:sz w:val="24"/>
          <w:szCs w:val="24"/>
        </w:rPr>
        <w:t xml:space="preserve"> such as sugar</w:t>
      </w:r>
      <w:r w:rsidR="005B7A47">
        <w:rPr>
          <w:rFonts w:ascii="Times New Roman" w:hAnsi="Times New Roman" w:cs="Times New Roman"/>
          <w:sz w:val="24"/>
          <w:szCs w:val="24"/>
        </w:rPr>
        <w:t>s</w:t>
      </w:r>
      <w:r w:rsidR="003D4E8A" w:rsidRPr="00793695">
        <w:rPr>
          <w:rFonts w:ascii="Times New Roman" w:hAnsi="Times New Roman" w:cs="Times New Roman"/>
          <w:sz w:val="24"/>
          <w:szCs w:val="24"/>
        </w:rPr>
        <w:t>, amino acid</w:t>
      </w:r>
      <w:r w:rsidR="005B7A47">
        <w:rPr>
          <w:rFonts w:ascii="Times New Roman" w:hAnsi="Times New Roman" w:cs="Times New Roman"/>
          <w:sz w:val="24"/>
          <w:szCs w:val="24"/>
        </w:rPr>
        <w:t>s</w:t>
      </w:r>
      <w:r w:rsidR="003D4E8A" w:rsidRPr="00793695">
        <w:rPr>
          <w:rFonts w:ascii="Times New Roman" w:hAnsi="Times New Roman" w:cs="Times New Roman"/>
          <w:sz w:val="24"/>
          <w:szCs w:val="24"/>
        </w:rPr>
        <w:t>, and</w:t>
      </w:r>
      <w:r w:rsidR="003D4E8A">
        <w:rPr>
          <w:rFonts w:ascii="Times New Roman" w:hAnsi="Times New Roman" w:cs="Times New Roman"/>
          <w:sz w:val="24"/>
          <w:szCs w:val="24"/>
        </w:rPr>
        <w:t xml:space="preserve"> </w:t>
      </w:r>
      <w:r w:rsidR="003D4E8A" w:rsidRPr="00793695">
        <w:rPr>
          <w:rFonts w:ascii="Times New Roman" w:hAnsi="Times New Roman" w:cs="Times New Roman"/>
          <w:sz w:val="24"/>
          <w:szCs w:val="24"/>
        </w:rPr>
        <w:t>phosphate compound</w:t>
      </w:r>
      <w:r w:rsidR="005B7A47">
        <w:rPr>
          <w:rFonts w:ascii="Times New Roman" w:hAnsi="Times New Roman" w:cs="Times New Roman"/>
          <w:sz w:val="24"/>
          <w:szCs w:val="24"/>
        </w:rPr>
        <w:t>s</w:t>
      </w:r>
      <w:r w:rsidR="003D4E8A" w:rsidRPr="00793695">
        <w:rPr>
          <w:rFonts w:ascii="Times New Roman" w:hAnsi="Times New Roman" w:cs="Times New Roman"/>
          <w:sz w:val="24"/>
          <w:szCs w:val="24"/>
        </w:rPr>
        <w:t xml:space="preserve"> </w:t>
      </w:r>
      <w:proofErr w:type="gramStart"/>
      <w:r w:rsidR="003D4E8A" w:rsidRPr="00793695">
        <w:rPr>
          <w:rFonts w:ascii="Times New Roman" w:hAnsi="Times New Roman" w:cs="Times New Roman"/>
          <w:sz w:val="24"/>
          <w:szCs w:val="24"/>
        </w:rPr>
        <w:t>in a given</w:t>
      </w:r>
      <w:proofErr w:type="gramEnd"/>
      <w:r w:rsidR="003D4E8A" w:rsidRPr="00793695">
        <w:rPr>
          <w:rFonts w:ascii="Times New Roman" w:hAnsi="Times New Roman" w:cs="Times New Roman"/>
          <w:sz w:val="24"/>
          <w:szCs w:val="24"/>
        </w:rPr>
        <w:t xml:space="preserve"> biological system, and proteome, the complete set of proteins expressed by the cell system, dictate cell activity when cell</w:t>
      </w:r>
      <w:r w:rsidR="00D9439B">
        <w:rPr>
          <w:rFonts w:ascii="Times New Roman" w:hAnsi="Times New Roman" w:cs="Times New Roman"/>
          <w:sz w:val="24"/>
          <w:szCs w:val="24"/>
        </w:rPr>
        <w:t>s</w:t>
      </w:r>
      <w:r w:rsidR="003D4E8A" w:rsidRPr="00793695">
        <w:rPr>
          <w:rFonts w:ascii="Times New Roman" w:hAnsi="Times New Roman" w:cs="Times New Roman"/>
          <w:sz w:val="24"/>
          <w:szCs w:val="24"/>
        </w:rPr>
        <w:t xml:space="preserve"> interact with </w:t>
      </w:r>
      <w:r w:rsidR="00D9439B">
        <w:rPr>
          <w:rFonts w:ascii="Times New Roman" w:hAnsi="Times New Roman" w:cs="Times New Roman"/>
          <w:sz w:val="24"/>
          <w:szCs w:val="24"/>
        </w:rPr>
        <w:t>the</w:t>
      </w:r>
      <w:r w:rsidR="003D4E8A">
        <w:rPr>
          <w:rFonts w:ascii="Times New Roman" w:hAnsi="Times New Roman" w:cs="Times New Roman"/>
          <w:sz w:val="24"/>
          <w:szCs w:val="24"/>
        </w:rPr>
        <w:t xml:space="preserve"> </w:t>
      </w:r>
      <w:r w:rsidR="003D4E8A" w:rsidRPr="00793695">
        <w:rPr>
          <w:rFonts w:ascii="Times New Roman" w:hAnsi="Times New Roman" w:cs="Times New Roman"/>
          <w:sz w:val="24"/>
          <w:szCs w:val="24"/>
        </w:rPr>
        <w:t xml:space="preserve">environment. Both metabolome and proteome are highly dynamic and </w:t>
      </w:r>
      <w:r w:rsidR="00D9439B">
        <w:rPr>
          <w:rFonts w:ascii="Times New Roman" w:hAnsi="Times New Roman" w:cs="Times New Roman"/>
          <w:sz w:val="24"/>
          <w:szCs w:val="24"/>
        </w:rPr>
        <w:t>can</w:t>
      </w:r>
      <w:r w:rsidR="003D4E8A" w:rsidRPr="00793695">
        <w:rPr>
          <w:rFonts w:ascii="Times New Roman" w:hAnsi="Times New Roman" w:cs="Times New Roman"/>
          <w:sz w:val="24"/>
          <w:szCs w:val="24"/>
        </w:rPr>
        <w:t xml:space="preserve"> be affect</w:t>
      </w:r>
      <w:r w:rsidR="003D4E8A">
        <w:rPr>
          <w:rFonts w:ascii="Times New Roman" w:hAnsi="Times New Roman" w:cs="Times New Roman"/>
          <w:sz w:val="24"/>
          <w:szCs w:val="24"/>
        </w:rPr>
        <w:t>ed</w:t>
      </w:r>
      <w:r w:rsidR="003D4E8A" w:rsidRPr="00793695">
        <w:rPr>
          <w:rFonts w:ascii="Times New Roman" w:hAnsi="Times New Roman" w:cs="Times New Roman"/>
          <w:sz w:val="24"/>
          <w:szCs w:val="24"/>
        </w:rPr>
        <w:t xml:space="preserve"> by </w:t>
      </w:r>
      <w:r w:rsidR="003D4E8A">
        <w:rPr>
          <w:rFonts w:ascii="Times New Roman" w:hAnsi="Times New Roman" w:cs="Times New Roman"/>
          <w:sz w:val="24"/>
          <w:szCs w:val="24"/>
        </w:rPr>
        <w:t xml:space="preserve">environmental </w:t>
      </w:r>
      <w:r w:rsidR="003D4E8A" w:rsidRPr="00793695">
        <w:rPr>
          <w:rFonts w:ascii="Times New Roman" w:hAnsi="Times New Roman" w:cs="Times New Roman"/>
          <w:sz w:val="24"/>
          <w:szCs w:val="24"/>
        </w:rPr>
        <w:t xml:space="preserve">stimuli. Metabolomics, </w:t>
      </w:r>
      <w:r w:rsidR="003D4E8A">
        <w:rPr>
          <w:rFonts w:ascii="Times New Roman" w:hAnsi="Times New Roman" w:cs="Times New Roman"/>
          <w:sz w:val="24"/>
          <w:szCs w:val="24"/>
        </w:rPr>
        <w:t xml:space="preserve">which refers to </w:t>
      </w:r>
      <w:r w:rsidR="003D4E8A" w:rsidRPr="00793695">
        <w:rPr>
          <w:rFonts w:ascii="Times New Roman" w:hAnsi="Times New Roman" w:cs="Times New Roman"/>
          <w:sz w:val="24"/>
          <w:szCs w:val="24"/>
        </w:rPr>
        <w:t>the comprehensive investigation of metabolome, and proteomics, the large-scale study of proteome</w:t>
      </w:r>
      <w:r w:rsidR="003D4E8A">
        <w:rPr>
          <w:rFonts w:ascii="Times New Roman" w:hAnsi="Times New Roman" w:cs="Times New Roman"/>
          <w:sz w:val="24"/>
          <w:szCs w:val="24"/>
        </w:rPr>
        <w:t>,</w:t>
      </w:r>
      <w:r w:rsidR="003D4E8A" w:rsidRPr="00793695">
        <w:rPr>
          <w:rFonts w:ascii="Times New Roman" w:hAnsi="Times New Roman" w:cs="Times New Roman"/>
          <w:sz w:val="24"/>
          <w:szCs w:val="24"/>
        </w:rPr>
        <w:t xml:space="preserve"> </w:t>
      </w:r>
      <w:r w:rsidR="003D4E8A">
        <w:rPr>
          <w:rFonts w:ascii="Times New Roman" w:hAnsi="Times New Roman" w:cs="Times New Roman"/>
          <w:sz w:val="24"/>
          <w:szCs w:val="24"/>
        </w:rPr>
        <w:t>provides</w:t>
      </w:r>
      <w:r w:rsidR="003D4E8A" w:rsidRPr="00793695">
        <w:rPr>
          <w:rFonts w:ascii="Times New Roman" w:hAnsi="Times New Roman" w:cs="Times New Roman"/>
          <w:sz w:val="24"/>
          <w:szCs w:val="24"/>
        </w:rPr>
        <w:t xml:space="preserve"> valuable phenotypic information </w:t>
      </w:r>
      <w:r w:rsidR="003D4E8A">
        <w:rPr>
          <w:rFonts w:ascii="Times New Roman" w:hAnsi="Times New Roman" w:cs="Times New Roman"/>
          <w:sz w:val="24"/>
          <w:szCs w:val="24"/>
        </w:rPr>
        <w:t>about</w:t>
      </w:r>
      <w:r w:rsidR="003D4E8A" w:rsidRPr="00793695">
        <w:rPr>
          <w:rFonts w:ascii="Times New Roman" w:hAnsi="Times New Roman" w:cs="Times New Roman"/>
          <w:sz w:val="24"/>
          <w:szCs w:val="24"/>
        </w:rPr>
        <w:t xml:space="preserve"> cell system</w:t>
      </w:r>
      <w:r w:rsidR="00D9439B">
        <w:rPr>
          <w:rFonts w:ascii="Times New Roman" w:hAnsi="Times New Roman" w:cs="Times New Roman"/>
          <w:sz w:val="24"/>
          <w:szCs w:val="24"/>
        </w:rPr>
        <w:t>s</w:t>
      </w:r>
      <w:r w:rsidR="003D4E8A" w:rsidRPr="00793695">
        <w:rPr>
          <w:rFonts w:ascii="Times New Roman" w:hAnsi="Times New Roman" w:cs="Times New Roman"/>
          <w:sz w:val="24"/>
          <w:szCs w:val="24"/>
        </w:rPr>
        <w:t xml:space="preserve">. </w:t>
      </w:r>
      <w:r w:rsidR="00D9439B">
        <w:rPr>
          <w:rFonts w:ascii="Times New Roman" w:hAnsi="Times New Roman" w:cs="Times New Roman"/>
          <w:sz w:val="24"/>
          <w:szCs w:val="24"/>
        </w:rPr>
        <w:t>Studying</w:t>
      </w:r>
      <w:r w:rsidR="003D4E8A" w:rsidRPr="00793695">
        <w:rPr>
          <w:rFonts w:ascii="Times New Roman" w:hAnsi="Times New Roman" w:cs="Times New Roman"/>
          <w:sz w:val="24"/>
          <w:szCs w:val="24"/>
        </w:rPr>
        <w:t xml:space="preserve"> metabolomics and proteomics on</w:t>
      </w:r>
      <w:r w:rsidR="003D4E8A">
        <w:rPr>
          <w:rFonts w:ascii="Times New Roman" w:hAnsi="Times New Roman" w:cs="Times New Roman"/>
          <w:sz w:val="24"/>
          <w:szCs w:val="24"/>
        </w:rPr>
        <w:t xml:space="preserve"> </w:t>
      </w:r>
      <w:r w:rsidR="003D4E8A" w:rsidRPr="00793695">
        <w:rPr>
          <w:rFonts w:ascii="Times New Roman" w:hAnsi="Times New Roman" w:cs="Times New Roman"/>
          <w:sz w:val="24"/>
          <w:szCs w:val="24"/>
        </w:rPr>
        <w:t>low</w:t>
      </w:r>
      <w:r w:rsidR="003D4E8A">
        <w:rPr>
          <w:rFonts w:ascii="Times New Roman" w:hAnsi="Times New Roman" w:cs="Times New Roman"/>
          <w:sz w:val="24"/>
          <w:szCs w:val="24"/>
        </w:rPr>
        <w:t>-</w:t>
      </w:r>
      <w:r w:rsidR="003D4E8A" w:rsidRPr="00793695">
        <w:rPr>
          <w:rFonts w:ascii="Times New Roman" w:hAnsi="Times New Roman" w:cs="Times New Roman"/>
          <w:sz w:val="24"/>
          <w:szCs w:val="24"/>
        </w:rPr>
        <w:t>number cell population (</w:t>
      </w:r>
      <w:r w:rsidR="003D4E8A" w:rsidRPr="00680F4B">
        <w:rPr>
          <w:rFonts w:ascii="Times New Roman" w:hAnsi="Times New Roman" w:cs="Times New Roman"/>
          <w:i/>
          <w:iCs/>
          <w:sz w:val="24"/>
          <w:szCs w:val="24"/>
        </w:rPr>
        <w:t>e.g.,</w:t>
      </w:r>
      <w:r w:rsidR="003D4E8A" w:rsidRPr="00793695">
        <w:rPr>
          <w:rFonts w:ascii="Times New Roman" w:hAnsi="Times New Roman" w:cs="Times New Roman"/>
          <w:sz w:val="24"/>
          <w:szCs w:val="24"/>
        </w:rPr>
        <w:t xml:space="preserve"> cell number &lt; </w:t>
      </w:r>
      <w:r w:rsidR="003D4E8A" w:rsidRPr="00793695">
        <w:rPr>
          <w:rFonts w:ascii="Times New Roman" w:hAnsi="Times New Roman" w:cs="Times New Roman"/>
          <w:sz w:val="24"/>
          <w:szCs w:val="24"/>
        </w:rPr>
        <w:lastRenderedPageBreak/>
        <w:t xml:space="preserve">5000) </w:t>
      </w:r>
      <w:r w:rsidR="003D4E8A">
        <w:rPr>
          <w:rFonts w:ascii="Times New Roman" w:hAnsi="Times New Roman" w:cs="Times New Roman"/>
          <w:sz w:val="24"/>
          <w:szCs w:val="24"/>
        </w:rPr>
        <w:t>provides</w:t>
      </w:r>
      <w:r w:rsidR="003D4E8A" w:rsidRPr="00793695">
        <w:rPr>
          <w:rFonts w:ascii="Times New Roman" w:hAnsi="Times New Roman" w:cs="Times New Roman"/>
          <w:sz w:val="24"/>
          <w:szCs w:val="24"/>
        </w:rPr>
        <w:t xml:space="preserve"> biological insight</w:t>
      </w:r>
      <w:r w:rsidR="003D4E8A">
        <w:rPr>
          <w:rFonts w:ascii="Times New Roman" w:hAnsi="Times New Roman" w:cs="Times New Roman"/>
          <w:sz w:val="24"/>
          <w:szCs w:val="24"/>
        </w:rPr>
        <w:t>s</w:t>
      </w:r>
      <w:r w:rsidR="003D4E8A" w:rsidRPr="00793695">
        <w:rPr>
          <w:rFonts w:ascii="Times New Roman" w:hAnsi="Times New Roman" w:cs="Times New Roman"/>
          <w:sz w:val="24"/>
          <w:szCs w:val="24"/>
        </w:rPr>
        <w:t xml:space="preserve"> </w:t>
      </w:r>
      <w:r w:rsidR="003D4E8A">
        <w:rPr>
          <w:rFonts w:ascii="Times New Roman" w:hAnsi="Times New Roman" w:cs="Times New Roman"/>
          <w:sz w:val="24"/>
          <w:szCs w:val="24"/>
        </w:rPr>
        <w:t>into</w:t>
      </w:r>
      <w:r w:rsidR="003D4E8A" w:rsidRPr="00793695">
        <w:rPr>
          <w:rFonts w:ascii="Times New Roman" w:hAnsi="Times New Roman" w:cs="Times New Roman"/>
          <w:sz w:val="24"/>
          <w:szCs w:val="24"/>
        </w:rPr>
        <w:t xml:space="preserve"> resolving</w:t>
      </w:r>
      <w:r w:rsidR="003D4E8A">
        <w:rPr>
          <w:rFonts w:ascii="Times New Roman" w:hAnsi="Times New Roman" w:cs="Times New Roman"/>
          <w:sz w:val="24"/>
          <w:szCs w:val="24"/>
        </w:rPr>
        <w:t xml:space="preserve"> the</w:t>
      </w:r>
      <w:r w:rsidR="003D4E8A" w:rsidRPr="00793695">
        <w:rPr>
          <w:rFonts w:ascii="Times New Roman" w:hAnsi="Times New Roman" w:cs="Times New Roman"/>
          <w:sz w:val="24"/>
          <w:szCs w:val="24"/>
        </w:rPr>
        <w:t xml:space="preserve"> heterogeneity of</w:t>
      </w:r>
      <w:r w:rsidR="003D4E8A">
        <w:rPr>
          <w:rFonts w:ascii="Times New Roman" w:hAnsi="Times New Roman" w:cs="Times New Roman"/>
          <w:sz w:val="24"/>
          <w:szCs w:val="24"/>
        </w:rPr>
        <w:t xml:space="preserve"> </w:t>
      </w:r>
      <w:r w:rsidR="003D4E8A" w:rsidRPr="00793695">
        <w:rPr>
          <w:rFonts w:ascii="Times New Roman" w:hAnsi="Times New Roman" w:cs="Times New Roman"/>
          <w:sz w:val="24"/>
          <w:szCs w:val="24"/>
        </w:rPr>
        <w:t>minor cell population</w:t>
      </w:r>
      <w:r w:rsidR="00D9439B">
        <w:rPr>
          <w:rFonts w:ascii="Times New Roman" w:hAnsi="Times New Roman" w:cs="Times New Roman"/>
          <w:sz w:val="24"/>
          <w:szCs w:val="24"/>
        </w:rPr>
        <w:t>s</w:t>
      </w:r>
      <w:r w:rsidR="003D4E8A" w:rsidRPr="00793695">
        <w:rPr>
          <w:rFonts w:ascii="Times New Roman" w:hAnsi="Times New Roman" w:cs="Times New Roman"/>
          <w:sz w:val="24"/>
          <w:szCs w:val="24"/>
        </w:rPr>
        <w:t xml:space="preserve"> (</w:t>
      </w:r>
      <w:r w:rsidR="003D4E8A" w:rsidRPr="00680F4B">
        <w:rPr>
          <w:rFonts w:ascii="Times New Roman" w:hAnsi="Times New Roman" w:cs="Times New Roman"/>
          <w:i/>
          <w:iCs/>
          <w:sz w:val="24"/>
          <w:szCs w:val="24"/>
        </w:rPr>
        <w:t>e.g.,</w:t>
      </w:r>
      <w:r w:rsidR="003D4E8A" w:rsidRPr="00793695">
        <w:rPr>
          <w:rFonts w:ascii="Times New Roman" w:hAnsi="Times New Roman" w:cs="Times New Roman"/>
          <w:sz w:val="24"/>
          <w:szCs w:val="24"/>
        </w:rPr>
        <w:t xml:space="preserve"> circulating tumor cell</w:t>
      </w:r>
      <w:r w:rsidR="003E444F">
        <w:rPr>
          <w:rFonts w:ascii="Times New Roman" w:hAnsi="Times New Roman" w:cs="Times New Roman"/>
          <w:sz w:val="24"/>
          <w:szCs w:val="24"/>
        </w:rPr>
        <w:t>s</w:t>
      </w:r>
      <w:r w:rsidR="003D4E8A" w:rsidRPr="00793695">
        <w:rPr>
          <w:rFonts w:ascii="Times New Roman" w:hAnsi="Times New Roman" w:cs="Times New Roman"/>
          <w:sz w:val="24"/>
          <w:szCs w:val="24"/>
        </w:rPr>
        <w:t xml:space="preserve">) from </w:t>
      </w:r>
      <w:r w:rsidR="003D4E8A">
        <w:rPr>
          <w:rFonts w:ascii="Times New Roman" w:hAnsi="Times New Roman" w:cs="Times New Roman"/>
          <w:sz w:val="24"/>
          <w:szCs w:val="24"/>
        </w:rPr>
        <w:t xml:space="preserve">a </w:t>
      </w:r>
      <w:r w:rsidR="003D4E8A" w:rsidRPr="00793695">
        <w:rPr>
          <w:rFonts w:ascii="Times New Roman" w:hAnsi="Times New Roman" w:cs="Times New Roman"/>
          <w:sz w:val="24"/>
          <w:szCs w:val="24"/>
        </w:rPr>
        <w:t>phenotypic perspective. (</w:t>
      </w:r>
      <w:r w:rsidR="003D4E8A" w:rsidRPr="00793695">
        <w:rPr>
          <w:rFonts w:ascii="Times New Roman" w:hAnsi="Times New Roman" w:cs="Times New Roman"/>
          <w:b/>
          <w:bCs/>
          <w:sz w:val="24"/>
          <w:szCs w:val="24"/>
        </w:rPr>
        <w:t>Figure 1-1</w:t>
      </w:r>
      <w:r w:rsidR="003D4E8A" w:rsidRPr="00793695">
        <w:rPr>
          <w:rFonts w:ascii="Times New Roman" w:hAnsi="Times New Roman" w:cs="Times New Roman"/>
          <w:sz w:val="24"/>
          <w:szCs w:val="24"/>
        </w:rPr>
        <w:t>)</w:t>
      </w:r>
      <w:r w:rsidR="003E6A7F">
        <w:rPr>
          <w:rFonts w:ascii="Times New Roman" w:hAnsi="Times New Roman" w:cs="Times New Roman"/>
          <w:sz w:val="24"/>
          <w:szCs w:val="24"/>
        </w:rPr>
        <w:t xml:space="preserve"> </w:t>
      </w:r>
      <w:r w:rsidR="003D4E8A" w:rsidRPr="00793695">
        <w:rPr>
          <w:rFonts w:ascii="Times New Roman" w:hAnsi="Times New Roman" w:cs="Times New Roman"/>
          <w:sz w:val="24"/>
          <w:szCs w:val="24"/>
        </w:rPr>
        <w:fldChar w:fldCharType="begin"/>
      </w:r>
      <w:r w:rsidR="003D4E8A" w:rsidRPr="00793695">
        <w:rPr>
          <w:rFonts w:ascii="Times New Roman" w:hAnsi="Times New Roman" w:cs="Times New Roman"/>
          <w:sz w:val="24"/>
          <w:szCs w:val="24"/>
        </w:rPr>
        <w:instrText xml:space="preserve"> ADDIN EN.CITE &lt;EndNote&gt;&lt;Cite&gt;&lt;Author&gt;Yi&lt;/Author&gt;&lt;Year&gt;2017&lt;/Year&gt;&lt;RecNum&gt;162&lt;/RecNum&gt;&lt;DisplayText&gt;[1]&lt;/DisplayText&gt;&lt;record&gt;&lt;rec-number&gt;162&lt;/rec-number&gt;&lt;foreign-keys&gt;&lt;key app="EN" db-id="9ptae0d0p0svsoe0d2opz2x5w929vw29ttfw" timestamp="1635164641"&gt;162&lt;/key&gt;&lt;/foreign-keys&gt;&lt;ref-type name="Journal Article"&gt;17&lt;/ref-type&gt;&lt;contributors&gt;&lt;authors&gt;&lt;author&gt;Yi, Lian&lt;/author&gt;&lt;author&gt;Piehowski, Paul D&lt;/author&gt;&lt;author&gt;Shi, Tujin&lt;/author&gt;&lt;author&gt;Smith, Richard D&lt;/author&gt;&lt;author&gt;Qian, Wei-Jun&lt;/author&gt;&lt;/authors&gt;&lt;/contributors&gt;&lt;titles&gt;&lt;title&gt;Advances in microscale separations towards nanoproteomics applications&lt;/title&gt;&lt;secondary-title&gt;Journal of Chromatography A&lt;/secondary-title&gt;&lt;/titles&gt;&lt;periodical&gt;&lt;full-title&gt;Journal of Chromatography A&lt;/full-title&gt;&lt;/periodical&gt;&lt;pages&gt;40-48&lt;/pages&gt;&lt;volume&gt;1523&lt;/volume&gt;&lt;dates&gt;&lt;year&gt;2017&lt;/year&gt;&lt;/dates&gt;&lt;isbn&gt;0021-9673&lt;/isbn&gt;&lt;urls&gt;&lt;/urls&gt;&lt;/record&gt;&lt;/Cite&gt;&lt;/EndNote&gt;</w:instrText>
      </w:r>
      <w:r w:rsidR="003D4E8A" w:rsidRPr="00793695">
        <w:rPr>
          <w:rFonts w:ascii="Times New Roman" w:hAnsi="Times New Roman" w:cs="Times New Roman"/>
          <w:sz w:val="24"/>
          <w:szCs w:val="24"/>
        </w:rPr>
        <w:fldChar w:fldCharType="separate"/>
      </w:r>
      <w:r w:rsidR="003D4E8A" w:rsidRPr="00793695">
        <w:rPr>
          <w:rFonts w:ascii="Times New Roman" w:hAnsi="Times New Roman" w:cs="Times New Roman"/>
          <w:noProof/>
          <w:sz w:val="24"/>
          <w:szCs w:val="24"/>
        </w:rPr>
        <w:t>[1]</w:t>
      </w:r>
      <w:r w:rsidR="003D4E8A" w:rsidRPr="00793695">
        <w:rPr>
          <w:rFonts w:ascii="Times New Roman" w:hAnsi="Times New Roman" w:cs="Times New Roman"/>
          <w:sz w:val="24"/>
          <w:szCs w:val="24"/>
        </w:rPr>
        <w:fldChar w:fldCharType="end"/>
      </w:r>
      <w:r w:rsidR="003D4E8A" w:rsidRPr="00793695">
        <w:rPr>
          <w:rFonts w:ascii="Times New Roman" w:hAnsi="Times New Roman" w:cs="Times New Roman"/>
          <w:sz w:val="24"/>
          <w:szCs w:val="24"/>
        </w:rPr>
        <w:t xml:space="preserve">. Unlike genomics and transcriptomics, </w:t>
      </w:r>
      <w:r w:rsidR="003D4E8A">
        <w:rPr>
          <w:rFonts w:ascii="Times New Roman" w:hAnsi="Times New Roman" w:cs="Times New Roman"/>
          <w:sz w:val="24"/>
          <w:szCs w:val="24"/>
        </w:rPr>
        <w:t>for which a</w:t>
      </w:r>
      <w:r w:rsidR="003D4E8A" w:rsidRPr="00793695">
        <w:rPr>
          <w:rFonts w:ascii="Times New Roman" w:hAnsi="Times New Roman" w:cs="Times New Roman"/>
          <w:sz w:val="24"/>
          <w:szCs w:val="24"/>
        </w:rPr>
        <w:t xml:space="preserve"> polymerase chain reaction (PCR)-based amplification method can be applied, nanoscale proteomics and metabolomics require</w:t>
      </w:r>
      <w:r w:rsidR="003D4E8A">
        <w:rPr>
          <w:rFonts w:ascii="Times New Roman" w:hAnsi="Times New Roman" w:cs="Times New Roman"/>
          <w:sz w:val="24"/>
          <w:szCs w:val="24"/>
        </w:rPr>
        <w:t xml:space="preserve"> an</w:t>
      </w:r>
      <w:r w:rsidR="003D4E8A" w:rsidRPr="00793695">
        <w:rPr>
          <w:rFonts w:ascii="Times New Roman" w:hAnsi="Times New Roman" w:cs="Times New Roman"/>
          <w:sz w:val="24"/>
          <w:szCs w:val="24"/>
        </w:rPr>
        <w:t xml:space="preserve"> ultrasensitive analytical platform.</w:t>
      </w:r>
    </w:p>
    <w:p w14:paraId="6F9E479D" w14:textId="3E05E831" w:rsidR="00746B18" w:rsidRPr="00793695" w:rsidRDefault="00AA5589" w:rsidP="00746B1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6B18" w:rsidRPr="00793695">
        <w:rPr>
          <w:rFonts w:ascii="Times New Roman" w:hAnsi="Times New Roman" w:cs="Times New Roman"/>
          <w:sz w:val="24"/>
          <w:szCs w:val="24"/>
        </w:rPr>
        <w:t>To study proteins from</w:t>
      </w:r>
      <w:r w:rsidR="00746B18">
        <w:rPr>
          <w:rFonts w:ascii="Times New Roman" w:hAnsi="Times New Roman" w:cs="Times New Roman"/>
          <w:sz w:val="24"/>
          <w:szCs w:val="24"/>
        </w:rPr>
        <w:t xml:space="preserve"> a</w:t>
      </w:r>
      <w:r w:rsidR="00746B18" w:rsidRPr="00793695">
        <w:rPr>
          <w:rFonts w:ascii="Times New Roman" w:hAnsi="Times New Roman" w:cs="Times New Roman"/>
          <w:sz w:val="24"/>
          <w:szCs w:val="24"/>
        </w:rPr>
        <w:t xml:space="preserve"> nanoscale sample, </w:t>
      </w:r>
      <w:r w:rsidR="00746B18" w:rsidRPr="00793695">
        <w:rPr>
          <w:rFonts w:ascii="Times New Roman" w:hAnsi="Times New Roman" w:cs="Times New Roman" w:hint="eastAsia"/>
          <w:sz w:val="24"/>
          <w:szCs w:val="24"/>
        </w:rPr>
        <w:t>antib</w:t>
      </w:r>
      <w:r w:rsidR="00746B18" w:rsidRPr="00793695">
        <w:rPr>
          <w:rFonts w:ascii="Times New Roman" w:hAnsi="Times New Roman" w:cs="Times New Roman"/>
          <w:sz w:val="24"/>
          <w:szCs w:val="24"/>
        </w:rPr>
        <w:t>ody-based immunofluorescence assays have been developed to detect proteins in</w:t>
      </w:r>
      <w:r w:rsidR="00746B18">
        <w:rPr>
          <w:rFonts w:ascii="Times New Roman" w:hAnsi="Times New Roman" w:cs="Times New Roman"/>
          <w:sz w:val="24"/>
          <w:szCs w:val="24"/>
        </w:rPr>
        <w:t xml:space="preserve"> </w:t>
      </w:r>
      <w:r w:rsidR="00B216B5">
        <w:rPr>
          <w:rFonts w:ascii="Times New Roman" w:hAnsi="Times New Roman" w:cs="Times New Roman"/>
          <w:sz w:val="24"/>
          <w:szCs w:val="24"/>
        </w:rPr>
        <w:t>single cells</w:t>
      </w:r>
      <w:r w:rsidR="00746B18" w:rsidRPr="00793695">
        <w:rPr>
          <w:rFonts w:ascii="Times New Roman" w:hAnsi="Times New Roman" w:cs="Times New Roman"/>
          <w:sz w:val="24"/>
          <w:szCs w:val="24"/>
        </w:rPr>
        <w:t xml:space="preserve"> </w:t>
      </w:r>
      <w:r w:rsidR="00B216B5">
        <w:rPr>
          <w:rFonts w:ascii="Times New Roman" w:hAnsi="Times New Roman" w:cs="Times New Roman"/>
          <w:sz w:val="24"/>
          <w:szCs w:val="24"/>
        </w:rPr>
        <w:t>using</w:t>
      </w:r>
      <w:r w:rsidR="00B216B5" w:rsidRPr="00793695">
        <w:rPr>
          <w:rFonts w:ascii="Times New Roman" w:hAnsi="Times New Roman" w:cs="Times New Roman"/>
          <w:sz w:val="24"/>
          <w:szCs w:val="24"/>
        </w:rPr>
        <w:t xml:space="preserve"> microfluidic devices </w:t>
      </w:r>
      <w:r w:rsidR="00746B18" w:rsidRPr="00793695">
        <w:rPr>
          <w:rFonts w:ascii="Times New Roman" w:hAnsi="Times New Roman" w:cs="Times New Roman"/>
          <w:sz w:val="24"/>
          <w:szCs w:val="24"/>
        </w:rPr>
        <w:t>(</w:t>
      </w:r>
      <w:r w:rsidR="00746B18" w:rsidRPr="00680F4B">
        <w:rPr>
          <w:rFonts w:ascii="Times New Roman" w:hAnsi="Times New Roman" w:cs="Times New Roman"/>
          <w:i/>
          <w:iCs/>
          <w:sz w:val="24"/>
          <w:szCs w:val="24"/>
        </w:rPr>
        <w:t>e.g</w:t>
      </w:r>
      <w:r w:rsidR="00746B18" w:rsidRPr="006F6FFF">
        <w:rPr>
          <w:rFonts w:ascii="Times New Roman" w:hAnsi="Times New Roman" w:cs="Times New Roman"/>
          <w:sz w:val="24"/>
          <w:szCs w:val="24"/>
        </w:rPr>
        <w:t>.,</w:t>
      </w:r>
      <w:r w:rsidR="00746B18" w:rsidRPr="00793695">
        <w:rPr>
          <w:rFonts w:ascii="Times New Roman" w:hAnsi="Times New Roman" w:cs="Times New Roman"/>
          <w:sz w:val="24"/>
          <w:szCs w:val="24"/>
        </w:rPr>
        <w:t xml:space="preserve"> antibody microarray</w:t>
      </w:r>
      <w:r w:rsidR="003E6A7F">
        <w:rPr>
          <w:rFonts w:ascii="Times New Roman" w:hAnsi="Times New Roman" w:cs="Times New Roman"/>
          <w:sz w:val="24"/>
          <w:szCs w:val="24"/>
        </w:rPr>
        <w:t xml:space="preserve"> </w:t>
      </w:r>
      <w:r w:rsidR="00746B18" w:rsidRPr="00793695">
        <w:rPr>
          <w:rFonts w:ascii="Times New Roman" w:hAnsi="Times New Roman" w:cs="Times New Roman"/>
          <w:sz w:val="24"/>
          <w:szCs w:val="24"/>
        </w:rPr>
        <w:fldChar w:fldCharType="begin"/>
      </w:r>
      <w:r w:rsidR="00746B18" w:rsidRPr="00793695">
        <w:rPr>
          <w:rFonts w:ascii="Times New Roman" w:hAnsi="Times New Roman" w:cs="Times New Roman"/>
          <w:sz w:val="24"/>
          <w:szCs w:val="24"/>
        </w:rPr>
        <w:instrText xml:space="preserve"> ADDIN EN.CITE &lt;EndNote&gt;&lt;Cite&gt;&lt;Author&gt;Yang&lt;/Author&gt;&lt;Year&gt;2016&lt;/Year&gt;&lt;RecNum&gt;226&lt;/RecNum&gt;&lt;DisplayText&gt;[2]&lt;/DisplayText&gt;&lt;record&gt;&lt;rec-number&gt;226&lt;/rec-number&gt;&lt;foreign-keys&gt;&lt;key app="EN" db-id="9ptae0d0p0svsoe0d2opz2x5w929vw29ttfw" timestamp="1635464294"&gt;226&lt;/key&gt;&lt;/foreign-keys&gt;&lt;ref-type name="Journal Article"&gt;17&lt;/ref-type&gt;&lt;contributors&gt;&lt;authors&gt;&lt;author&gt;Yang, L.&lt;/author&gt;&lt;author&gt;Wang, Z.&lt;/author&gt;&lt;author&gt;Deng, Y.&lt;/author&gt;&lt;author&gt;Li, Y.&lt;/author&gt;&lt;author&gt;Wei, W.&lt;/author&gt;&lt;author&gt;Shi, Q.&lt;/author&gt;&lt;/authors&gt;&lt;/contributors&gt;&lt;auth-address&gt;Shanghai Municipal Hospital of Traditional Chinese Medicine, Shanghai, People&amp;apos;s Republic of China.&amp;#xD;Department of Molecular and Medical Pharmacology, David Geffen School of Medicine, University of California, Los Angeles , Los Angeles, California, United States.&lt;/auth-address&gt;&lt;titles&gt;&lt;title&gt;Single-Cell, Multiplexed Protein Detection of Rare Tumor Cells Based on a Beads-on-Barcode Antibody Microarray&lt;/title&gt;&lt;secondary-title&gt;Anal Chem&lt;/secondary-title&gt;&lt;/titles&gt;&lt;periodical&gt;&lt;full-title&gt;Anal Chem&lt;/full-title&gt;&lt;/periodical&gt;&lt;pages&gt;11077-11083&lt;/pages&gt;&lt;volume&gt;88&lt;/volume&gt;&lt;number&gt;22&lt;/number&gt;&lt;edition&gt;2016/09/21&lt;/edition&gt;&lt;keywords&gt;&lt;keyword&gt;Cell Line, Tumor&lt;/keyword&gt;&lt;keyword&gt;Humans&lt;/keyword&gt;&lt;keyword&gt;Neoplasm Proteins/*analysis&lt;/keyword&gt;&lt;keyword&gt;Neoplasms/*pathology&lt;/keyword&gt;&lt;keyword&gt;Neoplastic Cells, Circulating/*pathology&lt;/keyword&gt;&lt;keyword&gt;*Protein Array Analysis&lt;/keyword&gt;&lt;keyword&gt;*Single-Cell Analysis&lt;/keyword&gt;&lt;/keywords&gt;&lt;dates&gt;&lt;year&gt;2016&lt;/year&gt;&lt;pub-dates&gt;&lt;date&gt;Nov 15&lt;/date&gt;&lt;/pub-dates&gt;&lt;/dates&gt;&lt;isbn&gt;1520-6882 (Electronic)&amp;#xD;0003-2700 (Linking)&lt;/isbn&gt;&lt;accession-num&gt;27644430&lt;/accession-num&gt;&lt;urls&gt;&lt;related-urls&gt;&lt;url&gt;https://www.ncbi.nlm.nih.gov/pubmed/27644430&lt;/url&gt;&lt;/related-urls&gt;&lt;/urls&gt;&lt;custom2&gt;PMC5519775&lt;/custom2&gt;&lt;electronic-resource-num&gt;10.1021/acs.analchem.6b03086&lt;/electronic-resource-num&gt;&lt;/record&gt;&lt;/Cite&gt;&lt;/EndNote&gt;</w:instrText>
      </w:r>
      <w:r w:rsidR="00746B18" w:rsidRPr="00793695">
        <w:rPr>
          <w:rFonts w:ascii="Times New Roman" w:hAnsi="Times New Roman" w:cs="Times New Roman"/>
          <w:sz w:val="24"/>
          <w:szCs w:val="24"/>
        </w:rPr>
        <w:fldChar w:fldCharType="separate"/>
      </w:r>
      <w:r w:rsidR="00746B18" w:rsidRPr="00793695">
        <w:rPr>
          <w:rFonts w:ascii="Times New Roman" w:hAnsi="Times New Roman" w:cs="Times New Roman"/>
          <w:noProof/>
          <w:sz w:val="24"/>
          <w:szCs w:val="24"/>
        </w:rPr>
        <w:t>[2]</w:t>
      </w:r>
      <w:r w:rsidR="00746B18" w:rsidRPr="00793695">
        <w:rPr>
          <w:rFonts w:ascii="Times New Roman" w:hAnsi="Times New Roman" w:cs="Times New Roman"/>
          <w:sz w:val="24"/>
          <w:szCs w:val="24"/>
        </w:rPr>
        <w:fldChar w:fldCharType="end"/>
      </w:r>
      <w:r w:rsidR="00746B18" w:rsidRPr="00793695">
        <w:rPr>
          <w:rFonts w:ascii="Times New Roman" w:hAnsi="Times New Roman" w:cs="Times New Roman"/>
          <w:sz w:val="24"/>
          <w:szCs w:val="24"/>
        </w:rPr>
        <w:t>, microfluidic-based western blot</w:t>
      </w:r>
      <w:r w:rsidR="003E6A7F">
        <w:rPr>
          <w:rFonts w:ascii="Times New Roman" w:hAnsi="Times New Roman" w:cs="Times New Roman"/>
          <w:sz w:val="24"/>
          <w:szCs w:val="24"/>
        </w:rPr>
        <w:t xml:space="preserve"> </w:t>
      </w:r>
      <w:r w:rsidR="00746B18" w:rsidRPr="00793695">
        <w:rPr>
          <w:rFonts w:ascii="Times New Roman" w:hAnsi="Times New Roman" w:cs="Times New Roman"/>
          <w:sz w:val="24"/>
          <w:szCs w:val="24"/>
        </w:rPr>
        <w:fldChar w:fldCharType="begin"/>
      </w:r>
      <w:r w:rsidR="00746B18" w:rsidRPr="00793695">
        <w:rPr>
          <w:rFonts w:ascii="Times New Roman" w:hAnsi="Times New Roman" w:cs="Times New Roman"/>
          <w:sz w:val="24"/>
          <w:szCs w:val="24"/>
        </w:rPr>
        <w:instrText xml:space="preserve"> ADDIN EN.CITE &lt;EndNote&gt;&lt;Cite&gt;&lt;Author&gt;Sinkala&lt;/Author&gt;&lt;Year&gt;2017&lt;/Year&gt;&lt;RecNum&gt;227&lt;/RecNum&gt;&lt;DisplayText&gt;[3]&lt;/DisplayText&gt;&lt;record&gt;&lt;rec-number&gt;227&lt;/rec-number&gt;&lt;foreign-keys&gt;&lt;key app="EN" db-id="9ptae0d0p0svsoe0d2opz2x5w929vw29ttfw" timestamp="1635465154"&gt;227&lt;/key&gt;&lt;/foreign-keys&gt;&lt;ref-type name="Journal Article"&gt;17&lt;/ref-type&gt;&lt;contributors&gt;&lt;authors&gt;&lt;author&gt;Sinkala, Elly&lt;/author&gt;&lt;author&gt;Sollier-Christen, Elodie&lt;/author&gt;&lt;author&gt;Renier, Corinne&lt;/author&gt;&lt;author&gt;Rosas-Canyelles, Elisabet&lt;/author&gt;&lt;author&gt;Che, James&lt;/author&gt;&lt;author&gt;Heirich, Kyra&lt;/author&gt;&lt;author&gt;Duncombe, Todd A&lt;/author&gt;&lt;author&gt;Vlassakis, Julea&lt;/author&gt;&lt;author&gt;Yamauchi, Kevin A&lt;/author&gt;&lt;author&gt;Huang, Haiyan&lt;/author&gt;&lt;/authors&gt;&lt;/contributors&gt;&lt;titles&gt;&lt;title&gt;Profiling protein expression in circulating tumour cells using microfluidic western blotting&lt;/title&gt;&lt;secondary-title&gt;Nature communications&lt;/secondary-title&gt;&lt;/titles&gt;&lt;periodical&gt;&lt;full-title&gt;Nature communications&lt;/full-title&gt;&lt;/periodical&gt;&lt;pages&gt;1-12&lt;/pages&gt;&lt;volume&gt;8&lt;/volume&gt;&lt;number&gt;1&lt;/number&gt;&lt;dates&gt;&lt;year&gt;2017&lt;/year&gt;&lt;/dates&gt;&lt;isbn&gt;2041-1723&lt;/isbn&gt;&lt;urls&gt;&lt;/urls&gt;&lt;/record&gt;&lt;/Cite&gt;&lt;/EndNote&gt;</w:instrText>
      </w:r>
      <w:r w:rsidR="00746B18" w:rsidRPr="00793695">
        <w:rPr>
          <w:rFonts w:ascii="Times New Roman" w:hAnsi="Times New Roman" w:cs="Times New Roman"/>
          <w:sz w:val="24"/>
          <w:szCs w:val="24"/>
        </w:rPr>
        <w:fldChar w:fldCharType="separate"/>
      </w:r>
      <w:r w:rsidR="00746B18" w:rsidRPr="00793695">
        <w:rPr>
          <w:rFonts w:ascii="Times New Roman" w:hAnsi="Times New Roman" w:cs="Times New Roman"/>
          <w:noProof/>
          <w:sz w:val="24"/>
          <w:szCs w:val="24"/>
        </w:rPr>
        <w:t>[3]</w:t>
      </w:r>
      <w:r w:rsidR="00746B18" w:rsidRPr="00793695">
        <w:rPr>
          <w:rFonts w:ascii="Times New Roman" w:hAnsi="Times New Roman" w:cs="Times New Roman"/>
          <w:sz w:val="24"/>
          <w:szCs w:val="24"/>
        </w:rPr>
        <w:fldChar w:fldCharType="end"/>
      </w:r>
      <w:r w:rsidR="00746B18" w:rsidRPr="00793695">
        <w:rPr>
          <w:rFonts w:ascii="Times New Roman" w:hAnsi="Times New Roman" w:cs="Times New Roman"/>
          <w:sz w:val="24"/>
          <w:szCs w:val="24"/>
        </w:rPr>
        <w:t xml:space="preserve">). </w:t>
      </w:r>
      <w:r w:rsidR="00746B18">
        <w:rPr>
          <w:rFonts w:ascii="Times New Roman" w:hAnsi="Times New Roman" w:cs="Times New Roman"/>
          <w:sz w:val="24"/>
          <w:szCs w:val="24"/>
        </w:rPr>
        <w:t>However,</w:t>
      </w:r>
      <w:r w:rsidR="00746B18" w:rsidRPr="00793695">
        <w:rPr>
          <w:rFonts w:ascii="Times New Roman" w:hAnsi="Times New Roman" w:cs="Times New Roman"/>
          <w:sz w:val="24"/>
          <w:szCs w:val="24"/>
        </w:rPr>
        <w:t xml:space="preserve"> </w:t>
      </w:r>
      <w:r w:rsidR="00B216B5">
        <w:rPr>
          <w:rFonts w:ascii="Times New Roman" w:hAnsi="Times New Roman" w:cs="Times New Roman"/>
          <w:sz w:val="24"/>
          <w:szCs w:val="24"/>
        </w:rPr>
        <w:t>t</w:t>
      </w:r>
      <w:r w:rsidR="00746B18" w:rsidRPr="00793695">
        <w:rPr>
          <w:rFonts w:ascii="Times New Roman" w:hAnsi="Times New Roman" w:cs="Times New Roman"/>
          <w:sz w:val="24"/>
          <w:szCs w:val="24"/>
        </w:rPr>
        <w:t xml:space="preserve">hese methods can </w:t>
      </w:r>
      <w:r w:rsidR="00B216B5">
        <w:rPr>
          <w:rFonts w:ascii="Times New Roman" w:hAnsi="Times New Roman" w:cs="Times New Roman"/>
          <w:sz w:val="24"/>
          <w:szCs w:val="24"/>
        </w:rPr>
        <w:t xml:space="preserve">only </w:t>
      </w:r>
      <w:r w:rsidR="00746B18" w:rsidRPr="00793695">
        <w:rPr>
          <w:rFonts w:ascii="Times New Roman" w:hAnsi="Times New Roman" w:cs="Times New Roman"/>
          <w:sz w:val="24"/>
          <w:szCs w:val="24"/>
        </w:rPr>
        <w:t xml:space="preserve">analyze </w:t>
      </w:r>
      <w:r w:rsidR="00B216B5">
        <w:rPr>
          <w:rFonts w:ascii="Times New Roman" w:hAnsi="Times New Roman" w:cs="Times New Roman"/>
          <w:sz w:val="24"/>
          <w:szCs w:val="24"/>
        </w:rPr>
        <w:t>a small portion of known proteins due to the availability of antibodies</w:t>
      </w:r>
      <w:r w:rsidR="00746B18" w:rsidRPr="00793695">
        <w:rPr>
          <w:rFonts w:ascii="Times New Roman" w:hAnsi="Times New Roman" w:cs="Times New Roman"/>
          <w:sz w:val="24"/>
          <w:szCs w:val="24"/>
        </w:rPr>
        <w:t>. Mass cytometry, the analytical platform that combines flow cytometry with inductively coupled plasma mass spectrometry, analyzes single</w:t>
      </w:r>
      <w:r w:rsidR="00746B18">
        <w:rPr>
          <w:rFonts w:ascii="Times New Roman" w:hAnsi="Times New Roman" w:cs="Times New Roman"/>
          <w:sz w:val="24"/>
          <w:szCs w:val="24"/>
        </w:rPr>
        <w:t xml:space="preserve"> </w:t>
      </w:r>
      <w:r w:rsidR="00746B18" w:rsidRPr="00793695">
        <w:rPr>
          <w:rFonts w:ascii="Times New Roman" w:hAnsi="Times New Roman" w:cs="Times New Roman"/>
          <w:sz w:val="24"/>
          <w:szCs w:val="24"/>
        </w:rPr>
        <w:t>cell</w:t>
      </w:r>
      <w:r w:rsidR="00746B18">
        <w:rPr>
          <w:rFonts w:ascii="Times New Roman" w:hAnsi="Times New Roman" w:cs="Times New Roman"/>
          <w:sz w:val="24"/>
          <w:szCs w:val="24"/>
        </w:rPr>
        <w:t>s</w:t>
      </w:r>
      <w:r w:rsidR="00746B18" w:rsidRPr="00793695">
        <w:rPr>
          <w:rFonts w:ascii="Times New Roman" w:hAnsi="Times New Roman" w:cs="Times New Roman"/>
          <w:sz w:val="24"/>
          <w:szCs w:val="24"/>
        </w:rPr>
        <w:t xml:space="preserve"> through the detection of metal isotopes</w:t>
      </w:r>
      <w:r w:rsidR="005B4B68">
        <w:rPr>
          <w:rFonts w:ascii="Times New Roman" w:hAnsi="Times New Roman" w:cs="Times New Roman"/>
          <w:sz w:val="24"/>
          <w:szCs w:val="24"/>
        </w:rPr>
        <w:t xml:space="preserve"> that are</w:t>
      </w:r>
      <w:r w:rsidR="00746B18" w:rsidRPr="00793695">
        <w:rPr>
          <w:rFonts w:ascii="Times New Roman" w:hAnsi="Times New Roman" w:cs="Times New Roman"/>
          <w:sz w:val="24"/>
          <w:szCs w:val="24"/>
        </w:rPr>
        <w:t xml:space="preserve"> conjugate</w:t>
      </w:r>
      <w:r w:rsidR="005B4B68">
        <w:rPr>
          <w:rFonts w:ascii="Times New Roman" w:hAnsi="Times New Roman" w:cs="Times New Roman"/>
          <w:sz w:val="24"/>
          <w:szCs w:val="24"/>
        </w:rPr>
        <w:t>d</w:t>
      </w:r>
      <w:r w:rsidR="00746B18" w:rsidRPr="00793695">
        <w:rPr>
          <w:rFonts w:ascii="Times New Roman" w:hAnsi="Times New Roman" w:cs="Times New Roman"/>
          <w:sz w:val="24"/>
          <w:szCs w:val="24"/>
        </w:rPr>
        <w:t xml:space="preserve"> </w:t>
      </w:r>
      <w:r w:rsidR="005B4B68">
        <w:rPr>
          <w:rFonts w:ascii="Times New Roman" w:hAnsi="Times New Roman" w:cs="Times New Roman"/>
          <w:sz w:val="24"/>
          <w:szCs w:val="24"/>
        </w:rPr>
        <w:t xml:space="preserve">on individual </w:t>
      </w:r>
      <w:r w:rsidR="00746B18" w:rsidRPr="00793695">
        <w:rPr>
          <w:rFonts w:ascii="Times New Roman" w:hAnsi="Times New Roman" w:cs="Times New Roman"/>
          <w:sz w:val="24"/>
          <w:szCs w:val="24"/>
        </w:rPr>
        <w:t xml:space="preserve">cells </w:t>
      </w:r>
      <w:r w:rsidR="00772F79">
        <w:rPr>
          <w:rFonts w:ascii="Times New Roman" w:hAnsi="Times New Roman" w:cs="Times New Roman"/>
          <w:sz w:val="24"/>
          <w:szCs w:val="24"/>
        </w:rPr>
        <w:t>through</w:t>
      </w:r>
      <w:r w:rsidR="00746B18">
        <w:rPr>
          <w:rFonts w:ascii="Times New Roman" w:hAnsi="Times New Roman" w:cs="Times New Roman"/>
          <w:sz w:val="24"/>
          <w:szCs w:val="24"/>
        </w:rPr>
        <w:t xml:space="preserve"> </w:t>
      </w:r>
      <w:r w:rsidR="00746B18" w:rsidRPr="00793695">
        <w:rPr>
          <w:rFonts w:ascii="Times New Roman" w:hAnsi="Times New Roman" w:cs="Times New Roman"/>
          <w:sz w:val="24"/>
          <w:szCs w:val="24"/>
        </w:rPr>
        <w:t>specific antibod</w:t>
      </w:r>
      <w:r w:rsidR="003E444F">
        <w:rPr>
          <w:rFonts w:ascii="Times New Roman" w:hAnsi="Times New Roman" w:cs="Times New Roman"/>
          <w:sz w:val="24"/>
          <w:szCs w:val="24"/>
        </w:rPr>
        <w:t>ies</w:t>
      </w:r>
      <w:r w:rsidR="003E6A7F">
        <w:rPr>
          <w:rFonts w:ascii="Times New Roman" w:hAnsi="Times New Roman" w:cs="Times New Roman"/>
          <w:sz w:val="24"/>
          <w:szCs w:val="24"/>
        </w:rPr>
        <w:t xml:space="preserve"> </w:t>
      </w:r>
      <w:r w:rsidR="00746B18" w:rsidRPr="00793695">
        <w:rPr>
          <w:rFonts w:ascii="Times New Roman" w:hAnsi="Times New Roman" w:cs="Times New Roman"/>
          <w:sz w:val="24"/>
          <w:szCs w:val="24"/>
        </w:rPr>
        <w:fldChar w:fldCharType="begin">
          <w:fldData xml:space="preserve">PEVuZE5vdGU+PENpdGU+PEF1dGhvcj5CZW5kYWxsPC9BdXRob3I+PFllYXI+MjAxMjwvWWVhcj48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</w:fldData>
        </w:fldChar>
      </w:r>
      <w:r w:rsidR="00746B18" w:rsidRPr="00793695">
        <w:rPr>
          <w:rFonts w:ascii="Times New Roman" w:hAnsi="Times New Roman" w:cs="Times New Roman"/>
          <w:sz w:val="24"/>
          <w:szCs w:val="24"/>
        </w:rPr>
        <w:instrText xml:space="preserve"> ADDIN EN.CITE </w:instrText>
      </w:r>
      <w:r w:rsidR="00746B18" w:rsidRPr="00793695">
        <w:rPr>
          <w:rFonts w:ascii="Times New Roman" w:hAnsi="Times New Roman" w:cs="Times New Roman"/>
          <w:sz w:val="24"/>
          <w:szCs w:val="24"/>
        </w:rPr>
        <w:fldChar w:fldCharType="begin">
          <w:fldData xml:space="preserve">PEVuZE5vdGU+PENpdGU+PEF1dGhvcj5CZW5kYWxsPC9BdXRob3I+PFllYXI+MjAxMjwvWWVhcj48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</w:fldData>
        </w:fldChar>
      </w:r>
      <w:r w:rsidR="00746B18" w:rsidRPr="00793695">
        <w:rPr>
          <w:rFonts w:ascii="Times New Roman" w:hAnsi="Times New Roman" w:cs="Times New Roman"/>
          <w:sz w:val="24"/>
          <w:szCs w:val="24"/>
        </w:rPr>
        <w:instrText xml:space="preserve"> ADDIN EN.CITE.DATA </w:instrText>
      </w:r>
      <w:r w:rsidR="00746B18" w:rsidRPr="00793695">
        <w:rPr>
          <w:rFonts w:ascii="Times New Roman" w:hAnsi="Times New Roman" w:cs="Times New Roman"/>
          <w:sz w:val="24"/>
          <w:szCs w:val="24"/>
        </w:rPr>
      </w:r>
      <w:r w:rsidR="00746B18" w:rsidRPr="00793695">
        <w:rPr>
          <w:rFonts w:ascii="Times New Roman" w:hAnsi="Times New Roman" w:cs="Times New Roman"/>
          <w:sz w:val="24"/>
          <w:szCs w:val="24"/>
        </w:rPr>
        <w:fldChar w:fldCharType="end"/>
      </w:r>
      <w:r w:rsidR="00746B18" w:rsidRPr="00793695">
        <w:rPr>
          <w:rFonts w:ascii="Times New Roman" w:hAnsi="Times New Roman" w:cs="Times New Roman"/>
          <w:sz w:val="24"/>
          <w:szCs w:val="24"/>
        </w:rPr>
      </w:r>
      <w:r w:rsidR="00746B18" w:rsidRPr="00793695">
        <w:rPr>
          <w:rFonts w:ascii="Times New Roman" w:hAnsi="Times New Roman" w:cs="Times New Roman"/>
          <w:sz w:val="24"/>
          <w:szCs w:val="24"/>
        </w:rPr>
        <w:fldChar w:fldCharType="separate"/>
      </w:r>
      <w:r w:rsidR="00746B18" w:rsidRPr="00793695">
        <w:rPr>
          <w:rFonts w:ascii="Times New Roman" w:hAnsi="Times New Roman" w:cs="Times New Roman"/>
          <w:noProof/>
          <w:sz w:val="24"/>
          <w:szCs w:val="24"/>
        </w:rPr>
        <w:t>[4, 5]</w:t>
      </w:r>
      <w:r w:rsidR="00746B18" w:rsidRPr="00793695">
        <w:rPr>
          <w:rFonts w:ascii="Times New Roman" w:hAnsi="Times New Roman" w:cs="Times New Roman"/>
          <w:sz w:val="24"/>
          <w:szCs w:val="24"/>
        </w:rPr>
        <w:fldChar w:fldCharType="end"/>
      </w:r>
      <w:r w:rsidR="00746B18" w:rsidRPr="00793695">
        <w:rPr>
          <w:rFonts w:ascii="Times New Roman" w:hAnsi="Times New Roman" w:cs="Times New Roman"/>
          <w:sz w:val="24"/>
          <w:szCs w:val="24"/>
        </w:rPr>
        <w:t xml:space="preserve">. </w:t>
      </w:r>
      <w:r w:rsidR="00746B18" w:rsidRPr="00793695">
        <w:rPr>
          <w:rFonts w:ascii="Times New Roman" w:hAnsi="Times New Roman" w:cs="Times New Roman" w:hint="eastAsia"/>
          <w:sz w:val="24"/>
          <w:szCs w:val="24"/>
        </w:rPr>
        <w:t>The</w:t>
      </w:r>
      <w:r w:rsidR="00746B18" w:rsidRPr="00793695">
        <w:rPr>
          <w:rFonts w:ascii="Times New Roman" w:hAnsi="Times New Roman" w:cs="Times New Roman"/>
          <w:sz w:val="24"/>
          <w:szCs w:val="24"/>
        </w:rPr>
        <w:t xml:space="preserve"> </w:t>
      </w:r>
      <w:r w:rsidR="00746B18">
        <w:rPr>
          <w:rFonts w:ascii="Times New Roman" w:hAnsi="Times New Roman" w:cs="Times New Roman"/>
          <w:sz w:val="24"/>
          <w:szCs w:val="24"/>
        </w:rPr>
        <w:t>use</w:t>
      </w:r>
      <w:r w:rsidR="00746B18" w:rsidRPr="00793695">
        <w:rPr>
          <w:rFonts w:ascii="Times New Roman" w:hAnsi="Times New Roman" w:cs="Times New Roman"/>
          <w:sz w:val="24"/>
          <w:szCs w:val="24"/>
        </w:rPr>
        <w:t xml:space="preserve"> of flow cytometry permits </w:t>
      </w:r>
      <w:r w:rsidR="00746B18">
        <w:rPr>
          <w:rFonts w:ascii="Times New Roman" w:hAnsi="Times New Roman" w:cs="Times New Roman"/>
          <w:sz w:val="24"/>
          <w:szCs w:val="24"/>
        </w:rPr>
        <w:t xml:space="preserve">the </w:t>
      </w:r>
      <w:r w:rsidR="00746B18" w:rsidRPr="00793695">
        <w:rPr>
          <w:rFonts w:ascii="Times New Roman" w:hAnsi="Times New Roman" w:cs="Times New Roman"/>
          <w:sz w:val="24"/>
          <w:szCs w:val="24"/>
        </w:rPr>
        <w:t xml:space="preserve">profiling </w:t>
      </w:r>
      <w:r w:rsidR="00746B18">
        <w:rPr>
          <w:rFonts w:ascii="Times New Roman" w:hAnsi="Times New Roman" w:cs="Times New Roman"/>
          <w:sz w:val="24"/>
          <w:szCs w:val="24"/>
        </w:rPr>
        <w:t xml:space="preserve">of </w:t>
      </w:r>
      <w:r w:rsidR="00746B18" w:rsidRPr="00793695">
        <w:rPr>
          <w:rFonts w:ascii="Times New Roman" w:hAnsi="Times New Roman" w:cs="Times New Roman"/>
          <w:sz w:val="24"/>
          <w:szCs w:val="24"/>
        </w:rPr>
        <w:t xml:space="preserve">single cells at </w:t>
      </w:r>
      <w:r w:rsidR="00746B18">
        <w:rPr>
          <w:rFonts w:ascii="Times New Roman" w:hAnsi="Times New Roman" w:cs="Times New Roman"/>
          <w:sz w:val="24"/>
          <w:szCs w:val="24"/>
        </w:rPr>
        <w:t xml:space="preserve">a </w:t>
      </w:r>
      <w:r w:rsidR="00746B18" w:rsidRPr="00793695">
        <w:rPr>
          <w:rFonts w:ascii="Times New Roman" w:hAnsi="Times New Roman" w:cs="Times New Roman"/>
          <w:sz w:val="24"/>
          <w:szCs w:val="24"/>
        </w:rPr>
        <w:t>high speed (</w:t>
      </w:r>
      <w:r w:rsidR="00746B18" w:rsidRPr="00680F4B">
        <w:rPr>
          <w:rFonts w:ascii="Times New Roman" w:hAnsi="Times New Roman" w:cs="Times New Roman"/>
          <w:i/>
          <w:iCs/>
          <w:sz w:val="24"/>
          <w:szCs w:val="24"/>
        </w:rPr>
        <w:t>e.g.,</w:t>
      </w:r>
      <w:r w:rsidR="00746B18" w:rsidRPr="00793695">
        <w:rPr>
          <w:rFonts w:ascii="Times New Roman" w:hAnsi="Times New Roman" w:cs="Times New Roman"/>
          <w:sz w:val="24"/>
          <w:szCs w:val="24"/>
        </w:rPr>
        <w:t xml:space="preserve"> 1</w:t>
      </w:r>
      <w:r w:rsidR="003E444F">
        <w:rPr>
          <w:rFonts w:ascii="Times New Roman" w:hAnsi="Times New Roman" w:cs="Times New Roman"/>
          <w:sz w:val="24"/>
          <w:szCs w:val="24"/>
        </w:rPr>
        <w:t>,</w:t>
      </w:r>
      <w:r w:rsidR="00746B18" w:rsidRPr="00793695">
        <w:rPr>
          <w:rFonts w:ascii="Times New Roman" w:hAnsi="Times New Roman" w:cs="Times New Roman"/>
          <w:sz w:val="24"/>
          <w:szCs w:val="24"/>
        </w:rPr>
        <w:t>000 cells/s). However, again, the use of</w:t>
      </w:r>
      <w:r w:rsidR="00746B18">
        <w:rPr>
          <w:rFonts w:ascii="Times New Roman" w:hAnsi="Times New Roman" w:cs="Times New Roman"/>
          <w:sz w:val="24"/>
          <w:szCs w:val="24"/>
        </w:rPr>
        <w:t xml:space="preserve"> an</w:t>
      </w:r>
      <w:r w:rsidR="00746B18" w:rsidRPr="00793695">
        <w:rPr>
          <w:rFonts w:ascii="Times New Roman" w:hAnsi="Times New Roman" w:cs="Times New Roman"/>
          <w:sz w:val="24"/>
          <w:szCs w:val="24"/>
        </w:rPr>
        <w:t xml:space="preserve"> antibody </w:t>
      </w:r>
      <w:r w:rsidR="00746B18">
        <w:rPr>
          <w:rFonts w:ascii="Times New Roman" w:hAnsi="Times New Roman" w:cs="Times New Roman"/>
          <w:sz w:val="24"/>
          <w:szCs w:val="24"/>
        </w:rPr>
        <w:t>limits</w:t>
      </w:r>
      <w:r w:rsidR="00746B18" w:rsidRPr="00793695">
        <w:rPr>
          <w:rFonts w:ascii="Times New Roman" w:hAnsi="Times New Roman" w:cs="Times New Roman"/>
          <w:sz w:val="24"/>
          <w:szCs w:val="24"/>
        </w:rPr>
        <w:t xml:space="preserve"> the number of proteins that can be measured per cell</w:t>
      </w:r>
      <w:r w:rsidR="00746B18">
        <w:rPr>
          <w:rFonts w:ascii="Times New Roman" w:hAnsi="Times New Roman" w:cs="Times New Roman"/>
          <w:sz w:val="24"/>
          <w:szCs w:val="24"/>
        </w:rPr>
        <w:t>, and</w:t>
      </w:r>
      <w:r w:rsidR="00746B18" w:rsidRPr="00793695">
        <w:rPr>
          <w:rFonts w:ascii="Times New Roman" w:hAnsi="Times New Roman" w:cs="Times New Roman"/>
          <w:sz w:val="24"/>
          <w:szCs w:val="24"/>
        </w:rPr>
        <w:t xml:space="preserve"> dead volumes</w:t>
      </w:r>
      <w:r w:rsidR="003E444F">
        <w:rPr>
          <w:rFonts w:ascii="Times New Roman" w:hAnsi="Times New Roman" w:cs="Times New Roman"/>
          <w:sz w:val="24"/>
          <w:szCs w:val="24"/>
        </w:rPr>
        <w:t>,</w:t>
      </w:r>
      <w:r w:rsidR="00746B18" w:rsidRPr="00793695">
        <w:rPr>
          <w:rFonts w:ascii="Times New Roman" w:hAnsi="Times New Roman" w:cs="Times New Roman"/>
          <w:sz w:val="24"/>
          <w:szCs w:val="24"/>
        </w:rPr>
        <w:t xml:space="preserve"> as well as </w:t>
      </w:r>
      <w:r w:rsidR="00746B18">
        <w:rPr>
          <w:rFonts w:ascii="Times New Roman" w:hAnsi="Times New Roman" w:cs="Times New Roman"/>
          <w:sz w:val="24"/>
          <w:szCs w:val="24"/>
        </w:rPr>
        <w:t>a</w:t>
      </w:r>
      <w:r w:rsidR="00746B18" w:rsidRPr="00793695">
        <w:rPr>
          <w:rFonts w:ascii="Times New Roman" w:hAnsi="Times New Roman" w:cs="Times New Roman"/>
          <w:sz w:val="24"/>
          <w:szCs w:val="24"/>
        </w:rPr>
        <w:t xml:space="preserve"> lack of sample handling methods prevent the application of mass cytometry </w:t>
      </w:r>
      <w:r w:rsidR="00746B18">
        <w:rPr>
          <w:rFonts w:ascii="Times New Roman" w:hAnsi="Times New Roman" w:cs="Times New Roman"/>
          <w:sz w:val="24"/>
          <w:szCs w:val="24"/>
        </w:rPr>
        <w:t xml:space="preserve">for </w:t>
      </w:r>
      <w:r w:rsidR="00746B18" w:rsidRPr="00793695">
        <w:rPr>
          <w:rFonts w:ascii="Times New Roman" w:hAnsi="Times New Roman" w:cs="Times New Roman"/>
          <w:sz w:val="24"/>
          <w:szCs w:val="24"/>
        </w:rPr>
        <w:t>minor cell population</w:t>
      </w:r>
      <w:r w:rsidR="003E444F">
        <w:rPr>
          <w:rFonts w:ascii="Times New Roman" w:hAnsi="Times New Roman" w:cs="Times New Roman"/>
          <w:sz w:val="24"/>
          <w:szCs w:val="24"/>
        </w:rPr>
        <w:t>s</w:t>
      </w:r>
      <w:r w:rsidR="003E6A7F">
        <w:rPr>
          <w:rFonts w:ascii="Times New Roman" w:hAnsi="Times New Roman" w:cs="Times New Roman"/>
          <w:sz w:val="24"/>
          <w:szCs w:val="24"/>
        </w:rPr>
        <w:t xml:space="preserve"> </w:t>
      </w:r>
      <w:r w:rsidR="00746B18" w:rsidRPr="00793695">
        <w:rPr>
          <w:rFonts w:ascii="Times New Roman" w:hAnsi="Times New Roman" w:cs="Times New Roman"/>
          <w:sz w:val="24"/>
          <w:szCs w:val="24"/>
        </w:rPr>
        <w:fldChar w:fldCharType="begin">
          <w:fldData xml:space="preserve">PEVuZE5vdGU+PENpdGU+PEF1dGhvcj5TaW5rYWxhPC9BdXRob3I+PFllYXI+MjAxNzwvWWVhcj48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</w:fldData>
        </w:fldChar>
      </w:r>
      <w:r w:rsidR="00746B18" w:rsidRPr="00793695">
        <w:rPr>
          <w:rFonts w:ascii="Times New Roman" w:hAnsi="Times New Roman" w:cs="Times New Roman"/>
          <w:sz w:val="24"/>
          <w:szCs w:val="24"/>
        </w:rPr>
        <w:instrText xml:space="preserve"> ADDIN EN.CITE </w:instrText>
      </w:r>
      <w:r w:rsidR="00746B18" w:rsidRPr="00793695">
        <w:rPr>
          <w:rFonts w:ascii="Times New Roman" w:hAnsi="Times New Roman" w:cs="Times New Roman"/>
          <w:sz w:val="24"/>
          <w:szCs w:val="24"/>
        </w:rPr>
        <w:fldChar w:fldCharType="begin">
          <w:fldData xml:space="preserve">PEVuZE5vdGU+PENpdGU+PEF1dGhvcj5TaW5rYWxhPC9BdXRob3I+PFllYXI+MjAxNzwvWWVhcj48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</w:fldData>
        </w:fldChar>
      </w:r>
      <w:r w:rsidR="00746B18" w:rsidRPr="00793695">
        <w:rPr>
          <w:rFonts w:ascii="Times New Roman" w:hAnsi="Times New Roman" w:cs="Times New Roman"/>
          <w:sz w:val="24"/>
          <w:szCs w:val="24"/>
        </w:rPr>
        <w:instrText xml:space="preserve"> ADDIN EN.CITE.DATA </w:instrText>
      </w:r>
      <w:r w:rsidR="00746B18" w:rsidRPr="00793695">
        <w:rPr>
          <w:rFonts w:ascii="Times New Roman" w:hAnsi="Times New Roman" w:cs="Times New Roman"/>
          <w:sz w:val="24"/>
          <w:szCs w:val="24"/>
        </w:rPr>
      </w:r>
      <w:r w:rsidR="00746B18" w:rsidRPr="00793695">
        <w:rPr>
          <w:rFonts w:ascii="Times New Roman" w:hAnsi="Times New Roman" w:cs="Times New Roman"/>
          <w:sz w:val="24"/>
          <w:szCs w:val="24"/>
        </w:rPr>
        <w:fldChar w:fldCharType="end"/>
      </w:r>
      <w:r w:rsidR="00746B18" w:rsidRPr="00793695">
        <w:rPr>
          <w:rFonts w:ascii="Times New Roman" w:hAnsi="Times New Roman" w:cs="Times New Roman"/>
          <w:sz w:val="24"/>
          <w:szCs w:val="24"/>
        </w:rPr>
      </w:r>
      <w:r w:rsidR="00746B18" w:rsidRPr="00793695">
        <w:rPr>
          <w:rFonts w:ascii="Times New Roman" w:hAnsi="Times New Roman" w:cs="Times New Roman"/>
          <w:sz w:val="24"/>
          <w:szCs w:val="24"/>
        </w:rPr>
        <w:fldChar w:fldCharType="separate"/>
      </w:r>
      <w:r w:rsidR="00746B18" w:rsidRPr="00793695">
        <w:rPr>
          <w:rFonts w:ascii="Times New Roman" w:hAnsi="Times New Roman" w:cs="Times New Roman"/>
          <w:noProof/>
          <w:sz w:val="24"/>
          <w:szCs w:val="24"/>
        </w:rPr>
        <w:t>[3, 6]</w:t>
      </w:r>
      <w:r w:rsidR="00746B18" w:rsidRPr="00793695">
        <w:rPr>
          <w:rFonts w:ascii="Times New Roman" w:hAnsi="Times New Roman" w:cs="Times New Roman"/>
          <w:sz w:val="24"/>
          <w:szCs w:val="24"/>
        </w:rPr>
        <w:fldChar w:fldCharType="end"/>
      </w:r>
      <w:r w:rsidR="00746B18" w:rsidRPr="00793695">
        <w:rPr>
          <w:rFonts w:ascii="Times New Roman" w:hAnsi="Times New Roman" w:cs="Times New Roman"/>
          <w:sz w:val="24"/>
          <w:szCs w:val="24"/>
        </w:rPr>
        <w:t xml:space="preserve">. </w:t>
      </w:r>
      <w:r w:rsidR="00746B18">
        <w:rPr>
          <w:rFonts w:ascii="Times New Roman" w:hAnsi="Times New Roman" w:cs="Times New Roman"/>
          <w:sz w:val="24"/>
          <w:szCs w:val="24"/>
        </w:rPr>
        <w:t xml:space="preserve">To </w:t>
      </w:r>
      <w:r w:rsidR="00746B18" w:rsidRPr="00793695">
        <w:rPr>
          <w:rFonts w:ascii="Times New Roman" w:hAnsi="Times New Roman" w:cs="Times New Roman"/>
          <w:sz w:val="24"/>
          <w:szCs w:val="24"/>
        </w:rPr>
        <w:t>study</w:t>
      </w:r>
      <w:r w:rsidR="00746B18">
        <w:rPr>
          <w:rFonts w:ascii="Times New Roman" w:hAnsi="Times New Roman" w:cs="Times New Roman"/>
          <w:sz w:val="24"/>
          <w:szCs w:val="24"/>
        </w:rPr>
        <w:t xml:space="preserve"> metabolites</w:t>
      </w:r>
      <w:r w:rsidR="00746B18" w:rsidRPr="00793695">
        <w:rPr>
          <w:rFonts w:ascii="Times New Roman" w:hAnsi="Times New Roman" w:cs="Times New Roman"/>
          <w:sz w:val="24"/>
          <w:szCs w:val="24"/>
        </w:rPr>
        <w:t xml:space="preserve"> from limited sample</w:t>
      </w:r>
      <w:r w:rsidR="00FD4F8E">
        <w:rPr>
          <w:rFonts w:ascii="Times New Roman" w:hAnsi="Times New Roman" w:cs="Times New Roman"/>
          <w:sz w:val="24"/>
          <w:szCs w:val="24"/>
        </w:rPr>
        <w:t>s</w:t>
      </w:r>
      <w:r w:rsidR="00746B18">
        <w:rPr>
          <w:rFonts w:ascii="Times New Roman" w:hAnsi="Times New Roman" w:cs="Times New Roman"/>
          <w:sz w:val="24"/>
          <w:szCs w:val="24"/>
        </w:rPr>
        <w:t>,</w:t>
      </w:r>
      <w:r w:rsidR="00746B18" w:rsidRPr="00793695">
        <w:rPr>
          <w:rFonts w:ascii="Times New Roman" w:hAnsi="Times New Roman" w:cs="Times New Roman"/>
          <w:sz w:val="24"/>
          <w:szCs w:val="24"/>
        </w:rPr>
        <w:t xml:space="preserve"> </w:t>
      </w:r>
      <w:r w:rsidR="00746B18">
        <w:rPr>
          <w:rFonts w:ascii="Times New Roman" w:hAnsi="Times New Roman" w:cs="Times New Roman"/>
          <w:sz w:val="24"/>
          <w:szCs w:val="24"/>
        </w:rPr>
        <w:t>n</w:t>
      </w:r>
      <w:r w:rsidR="00746B18" w:rsidRPr="00793695">
        <w:rPr>
          <w:rFonts w:ascii="Times New Roman" w:hAnsi="Times New Roman" w:cs="Times New Roman" w:hint="eastAsia"/>
          <w:sz w:val="24"/>
          <w:szCs w:val="24"/>
        </w:rPr>
        <w:t>uclear</w:t>
      </w:r>
      <w:r w:rsidR="00746B18" w:rsidRPr="00793695">
        <w:rPr>
          <w:rFonts w:ascii="Times New Roman" w:hAnsi="Times New Roman" w:cs="Times New Roman"/>
          <w:sz w:val="24"/>
          <w:szCs w:val="24"/>
        </w:rPr>
        <w:t xml:space="preserve"> magnetic resonance (NMR) has been </w:t>
      </w:r>
      <w:r w:rsidR="00746B18">
        <w:rPr>
          <w:rFonts w:ascii="Times New Roman" w:hAnsi="Times New Roman" w:cs="Times New Roman"/>
          <w:sz w:val="24"/>
          <w:szCs w:val="24"/>
        </w:rPr>
        <w:t>used</w:t>
      </w:r>
      <w:r w:rsidR="00746B18" w:rsidRPr="00793695">
        <w:rPr>
          <w:rFonts w:ascii="Times New Roman" w:hAnsi="Times New Roman" w:cs="Times New Roman"/>
          <w:sz w:val="24"/>
          <w:szCs w:val="24"/>
        </w:rPr>
        <w:t xml:space="preserve"> with laser microdissection for cell type-specific metabolite profiling</w:t>
      </w:r>
      <w:r w:rsidR="003E6A7F">
        <w:rPr>
          <w:rFonts w:ascii="Times New Roman" w:hAnsi="Times New Roman" w:cs="Times New Roman"/>
          <w:sz w:val="24"/>
          <w:szCs w:val="24"/>
        </w:rPr>
        <w:t xml:space="preserve"> </w:t>
      </w:r>
      <w:r w:rsidR="00746B18" w:rsidRPr="00793695">
        <w:rPr>
          <w:rFonts w:ascii="Times New Roman" w:hAnsi="Times New Roman" w:cs="Times New Roman"/>
          <w:sz w:val="24"/>
          <w:szCs w:val="24"/>
        </w:rPr>
        <w:fldChar w:fldCharType="begin"/>
      </w:r>
      <w:r w:rsidR="00746B18" w:rsidRPr="00793695">
        <w:rPr>
          <w:rFonts w:ascii="Times New Roman" w:hAnsi="Times New Roman" w:cs="Times New Roman"/>
          <w:sz w:val="24"/>
          <w:szCs w:val="24"/>
        </w:rPr>
        <w:instrText xml:space="preserve"> ADDIN EN.CITE &lt;EndNote&gt;&lt;Cite&gt;&lt;Author&gt;Holscher&lt;/Author&gt;&lt;Year&gt;2007&lt;/Year&gt;&lt;RecNum&gt;232&lt;/RecNum&gt;&lt;DisplayText&gt;[7]&lt;/DisplayText&gt;&lt;record&gt;&lt;rec-number&gt;232&lt;/rec-number&gt;&lt;foreign-keys&gt;&lt;key app="EN" db-id="9ptae0d0p0svsoe0d2opz2x5w929vw29ttfw" timestamp="1635473127"&gt;232&lt;/key&gt;&lt;/foreign-keys&gt;&lt;ref-type name="Journal Article"&gt;17&lt;/ref-type&gt;&lt;contributors&gt;&lt;authors&gt;&lt;author&gt;Holscher, D.&lt;/author&gt;&lt;author&gt;Schneider, B.&lt;/author&gt;&lt;/authors&gt;&lt;/contributors&gt;&lt;auth-address&gt;Max-Planck-Institut fur Chemische Okologie, Beutenberg Campus, Hans-Knoll-Strasse 8, 07745 Jena, Germany [corrected]&lt;/auth-address&gt;&lt;titles&gt;&lt;title&gt;Laser microdissection and cryogenic nuclear magnetic resonance spectroscopy: an alliance for cell type-specific metabolite profiling&lt;/title&gt;&lt;secondary-title&gt;Planta&lt;/secondary-title&gt;&lt;/titles&gt;&lt;periodical&gt;&lt;full-title&gt;Planta&lt;/full-title&gt;&lt;/periodical&gt;&lt;pages&gt;763-70&lt;/pages&gt;&lt;volume&gt;225&lt;/volume&gt;&lt;number&gt;3&lt;/number&gt;&lt;edition&gt;2006/09/29&lt;/edition&gt;&lt;keywords&gt;&lt;keyword&gt;Chromatography, High Pressure Liquid&lt;/keyword&gt;&lt;keyword&gt;Ferns/chemistry&lt;/keyword&gt;&lt;keyword&gt;Lasers&lt;/keyword&gt;&lt;keyword&gt;Magnetic Resonance Spectroscopy/*methods&lt;/keyword&gt;&lt;keyword&gt;Microdissection/*methods&lt;/keyword&gt;&lt;keyword&gt;Molecular Structure&lt;/keyword&gt;&lt;keyword&gt;Phenalenes/*analysis/chemistry&lt;/keyword&gt;&lt;keyword&gt;Plant Leaves/chemistry&lt;/keyword&gt;&lt;/keywords&gt;&lt;dates&gt;&lt;year&gt;2007&lt;/year&gt;&lt;pub-dates&gt;&lt;date&gt;Feb&lt;/date&gt;&lt;/pub-dates&gt;&lt;/dates&gt;&lt;isbn&gt;0032-0935 (Print)&amp;#xD;0032-0935 (Linking)&lt;/isbn&gt;&lt;accession-num&gt;17006668&lt;/accession-num&gt;&lt;urls&gt;&lt;related-urls&gt;&lt;url&gt;https://www.ncbi.nlm.nih.gov/pubmed/17006668&lt;/url&gt;&lt;/related-urls&gt;&lt;/urls&gt;&lt;electronic-resource-num&gt;10.1007/s00425-006-0404-z&lt;/electronic-resource-num&gt;&lt;/record&gt;&lt;/Cite&gt;&lt;/EndNote&gt;</w:instrText>
      </w:r>
      <w:r w:rsidR="00746B18" w:rsidRPr="00793695">
        <w:rPr>
          <w:rFonts w:ascii="Times New Roman" w:hAnsi="Times New Roman" w:cs="Times New Roman"/>
          <w:sz w:val="24"/>
          <w:szCs w:val="24"/>
        </w:rPr>
        <w:fldChar w:fldCharType="separate"/>
      </w:r>
      <w:r w:rsidR="00746B18" w:rsidRPr="00793695">
        <w:rPr>
          <w:rFonts w:ascii="Times New Roman" w:hAnsi="Times New Roman" w:cs="Times New Roman"/>
          <w:noProof/>
          <w:sz w:val="24"/>
          <w:szCs w:val="24"/>
        </w:rPr>
        <w:t>[7]</w:t>
      </w:r>
      <w:r w:rsidR="00746B18" w:rsidRPr="00793695">
        <w:rPr>
          <w:rFonts w:ascii="Times New Roman" w:hAnsi="Times New Roman" w:cs="Times New Roman"/>
          <w:sz w:val="24"/>
          <w:szCs w:val="24"/>
        </w:rPr>
        <w:fldChar w:fldCharType="end"/>
      </w:r>
      <w:r w:rsidR="00746B18" w:rsidRPr="00793695">
        <w:rPr>
          <w:rFonts w:ascii="Times New Roman" w:hAnsi="Times New Roman" w:cs="Times New Roman"/>
          <w:sz w:val="24"/>
          <w:szCs w:val="24"/>
        </w:rPr>
        <w:t>. However, in general, collecting</w:t>
      </w:r>
      <w:r w:rsidR="00746B18">
        <w:rPr>
          <w:rFonts w:ascii="Times New Roman" w:hAnsi="Times New Roman" w:cs="Times New Roman"/>
          <w:sz w:val="24"/>
          <w:szCs w:val="24"/>
        </w:rPr>
        <w:t xml:space="preserve"> a</w:t>
      </w:r>
      <w:r w:rsidR="00746B18" w:rsidRPr="00793695">
        <w:rPr>
          <w:rFonts w:ascii="Times New Roman" w:hAnsi="Times New Roman" w:cs="Times New Roman"/>
          <w:sz w:val="24"/>
          <w:szCs w:val="24"/>
        </w:rPr>
        <w:t xml:space="preserve"> signal correspondence matrix requires quality 2D NMR, which is not practical </w:t>
      </w:r>
      <w:r w:rsidR="00746B18">
        <w:rPr>
          <w:rFonts w:ascii="Times New Roman" w:hAnsi="Times New Roman" w:cs="Times New Roman"/>
          <w:sz w:val="24"/>
          <w:szCs w:val="24"/>
        </w:rPr>
        <w:t>for</w:t>
      </w:r>
      <w:r w:rsidR="00746B18" w:rsidRPr="00793695">
        <w:rPr>
          <w:rFonts w:ascii="Times New Roman" w:hAnsi="Times New Roman" w:cs="Times New Roman"/>
          <w:sz w:val="24"/>
          <w:szCs w:val="24"/>
        </w:rPr>
        <w:t xml:space="preserve"> limited sample</w:t>
      </w:r>
      <w:r w:rsidR="003E444F">
        <w:rPr>
          <w:rFonts w:ascii="Times New Roman" w:hAnsi="Times New Roman" w:cs="Times New Roman"/>
          <w:sz w:val="24"/>
          <w:szCs w:val="24"/>
        </w:rPr>
        <w:t>s</w:t>
      </w:r>
      <w:r w:rsidR="003E6A7F">
        <w:rPr>
          <w:rFonts w:ascii="Times New Roman" w:hAnsi="Times New Roman" w:cs="Times New Roman"/>
          <w:sz w:val="24"/>
          <w:szCs w:val="24"/>
        </w:rPr>
        <w:t xml:space="preserve"> </w:t>
      </w:r>
      <w:r w:rsidR="00746B18" w:rsidRPr="00793695">
        <w:rPr>
          <w:rFonts w:ascii="Times New Roman" w:hAnsi="Times New Roman" w:cs="Times New Roman"/>
          <w:sz w:val="24"/>
          <w:szCs w:val="24"/>
        </w:rPr>
        <w:fldChar w:fldCharType="begin"/>
      </w:r>
      <w:r w:rsidR="00746B18" w:rsidRPr="00793695">
        <w:rPr>
          <w:rFonts w:ascii="Times New Roman" w:hAnsi="Times New Roman" w:cs="Times New Roman"/>
          <w:sz w:val="24"/>
          <w:szCs w:val="24"/>
        </w:rPr>
        <w:instrText xml:space="preserve"> ADDIN EN.CITE &lt;EndNote&gt;&lt;Cite&gt;&lt;Author&gt;Svatos&lt;/Author&gt;&lt;Year&gt;2011&lt;/Year&gt;&lt;RecNum&gt;233&lt;/RecNum&gt;&lt;DisplayText&gt;[8]&lt;/DisplayText&gt;&lt;record&gt;&lt;rec-number&gt;233&lt;/rec-number&gt;&lt;foreign-keys&gt;&lt;key app="EN" db-id="9ptae0d0p0svsoe0d2opz2x5w929vw29ttfw" timestamp="1635473611"&gt;233&lt;/key&gt;&lt;/foreign-keys&gt;&lt;ref-type name="Journal Article"&gt;17&lt;/ref-type&gt;&lt;contributors&gt;&lt;authors&gt;&lt;author&gt;Svatos, A.&lt;/author&gt;&lt;/authors&gt;&lt;/contributors&gt;&lt;auth-address&gt;Mass Spectrometry and Proteomics Research Group, Max Planck Institute for Chemical Ecology, Jena, Germany. svatos@ice.mpg.de&lt;/auth-address&gt;&lt;titles&gt;&lt;title&gt;Single-cell metabolomics comes of age: new developments in mass spectrometry profiling and imaging&lt;/title&gt;&lt;secondary-title&gt;Anal Chem&lt;/secondary-title&gt;&lt;/titles&gt;&lt;periodical&gt;&lt;full-title&gt;Anal Chem&lt;/full-title&gt;&lt;/periodical&gt;&lt;pages&gt;5037-44&lt;/pages&gt;&lt;volume&gt;83&lt;/volume&gt;&lt;number&gt;13&lt;/number&gt;&lt;edition&gt;2011/06/03&lt;/edition&gt;&lt;keywords&gt;&lt;keyword&gt;Mass Spectrometry/*methods&lt;/keyword&gt;&lt;keyword&gt;*Metabolomics&lt;/keyword&gt;&lt;/keywords&gt;&lt;dates&gt;&lt;year&gt;2011&lt;/year&gt;&lt;pub-dates&gt;&lt;date&gt;Jul 1&lt;/date&gt;&lt;/pub-dates&gt;&lt;/dates&gt;&lt;isbn&gt;1520-6882 (Electronic)&amp;#xD;0003-2700 (Linking)&lt;/isbn&gt;&lt;accession-num&gt;21630635&lt;/accession-num&gt;&lt;urls&gt;&lt;related-urls&gt;&lt;url&gt;https://www.ncbi.nlm.nih.gov/pubmed/21630635&lt;/url&gt;&lt;/related-urls&gt;&lt;/urls&gt;&lt;electronic-resource-num&gt;10.1021/ac2003592&lt;/electronic-resource-num&gt;&lt;/record&gt;&lt;/Cite&gt;&lt;/EndNote&gt;</w:instrText>
      </w:r>
      <w:r w:rsidR="00746B18" w:rsidRPr="00793695">
        <w:rPr>
          <w:rFonts w:ascii="Times New Roman" w:hAnsi="Times New Roman" w:cs="Times New Roman"/>
          <w:sz w:val="24"/>
          <w:szCs w:val="24"/>
        </w:rPr>
        <w:fldChar w:fldCharType="separate"/>
      </w:r>
      <w:r w:rsidR="00746B18" w:rsidRPr="00793695">
        <w:rPr>
          <w:rFonts w:ascii="Times New Roman" w:hAnsi="Times New Roman" w:cs="Times New Roman"/>
          <w:noProof/>
          <w:sz w:val="24"/>
          <w:szCs w:val="24"/>
        </w:rPr>
        <w:t>[8]</w:t>
      </w:r>
      <w:r w:rsidR="00746B18" w:rsidRPr="00793695">
        <w:rPr>
          <w:rFonts w:ascii="Times New Roman" w:hAnsi="Times New Roman" w:cs="Times New Roman"/>
          <w:sz w:val="24"/>
          <w:szCs w:val="24"/>
        </w:rPr>
        <w:fldChar w:fldCharType="end"/>
      </w:r>
      <w:r w:rsidR="00746B18" w:rsidRPr="00793695">
        <w:rPr>
          <w:rFonts w:ascii="Times New Roman" w:hAnsi="Times New Roman" w:cs="Times New Roman"/>
          <w:sz w:val="24"/>
          <w:szCs w:val="24"/>
        </w:rPr>
        <w:t>.</w:t>
      </w:r>
    </w:p>
    <w:p w14:paraId="76985C15" w14:textId="6FF757C9" w:rsidR="00D80F90" w:rsidRDefault="002236BD" w:rsidP="00746B18">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46B18" w:rsidRPr="00793695">
        <w:rPr>
          <w:rFonts w:ascii="Times New Roman" w:hAnsi="Times New Roman" w:cs="Times New Roman"/>
          <w:sz w:val="24"/>
          <w:szCs w:val="24"/>
        </w:rPr>
        <w:t>The development of novel MS-based analytical platform</w:t>
      </w:r>
      <w:r w:rsidR="00746B18" w:rsidRPr="00793695">
        <w:rPr>
          <w:rFonts w:ascii="Times New Roman" w:hAnsi="Times New Roman" w:cs="Times New Roman" w:hint="eastAsia"/>
          <w:sz w:val="24"/>
          <w:szCs w:val="24"/>
        </w:rPr>
        <w:t>s</w:t>
      </w:r>
      <w:r w:rsidR="001611F1">
        <w:rPr>
          <w:rFonts w:ascii="Times New Roman" w:hAnsi="Times New Roman" w:cs="Times New Roman"/>
          <w:sz w:val="24"/>
          <w:szCs w:val="24"/>
        </w:rPr>
        <w:t xml:space="preserve"> which include </w:t>
      </w:r>
      <w:r w:rsidR="009A0258">
        <w:rPr>
          <w:rFonts w:ascii="Times New Roman" w:hAnsi="Times New Roman" w:cs="Times New Roman"/>
          <w:sz w:val="24"/>
          <w:szCs w:val="24"/>
        </w:rPr>
        <w:t>small</w:t>
      </w:r>
      <w:r w:rsidR="002F4F00">
        <w:rPr>
          <w:rFonts w:ascii="Times New Roman" w:hAnsi="Times New Roman" w:cs="Times New Roman"/>
          <w:sz w:val="24"/>
          <w:szCs w:val="24"/>
        </w:rPr>
        <w:t>-</w:t>
      </w:r>
      <w:r w:rsidR="009A0258">
        <w:rPr>
          <w:rFonts w:ascii="Times New Roman" w:hAnsi="Times New Roman" w:cs="Times New Roman"/>
          <w:sz w:val="24"/>
          <w:szCs w:val="24"/>
        </w:rPr>
        <w:t xml:space="preserve">scale sample handling, </w:t>
      </w:r>
      <w:r w:rsidR="001611F1">
        <w:rPr>
          <w:rFonts w:ascii="Times New Roman" w:hAnsi="Times New Roman" w:cs="Times New Roman"/>
          <w:sz w:val="24"/>
          <w:szCs w:val="24"/>
        </w:rPr>
        <w:t xml:space="preserve">high </w:t>
      </w:r>
      <w:r w:rsidR="009A0258">
        <w:rPr>
          <w:rFonts w:ascii="Times New Roman" w:hAnsi="Times New Roman" w:cs="Times New Roman"/>
          <w:sz w:val="24"/>
          <w:szCs w:val="24"/>
        </w:rPr>
        <w:t>performance</w:t>
      </w:r>
      <w:r w:rsidR="001611F1">
        <w:rPr>
          <w:rFonts w:ascii="Times New Roman" w:hAnsi="Times New Roman" w:cs="Times New Roman"/>
          <w:sz w:val="24"/>
          <w:szCs w:val="24"/>
        </w:rPr>
        <w:t xml:space="preserve"> </w:t>
      </w:r>
      <w:r w:rsidR="009A0258">
        <w:rPr>
          <w:rFonts w:ascii="Times New Roman" w:hAnsi="Times New Roman" w:cs="Times New Roman"/>
          <w:sz w:val="24"/>
          <w:szCs w:val="24"/>
        </w:rPr>
        <w:t xml:space="preserve">liquid phase </w:t>
      </w:r>
      <w:r w:rsidR="001611F1">
        <w:rPr>
          <w:rFonts w:ascii="Times New Roman" w:hAnsi="Times New Roman" w:cs="Times New Roman"/>
          <w:sz w:val="24"/>
          <w:szCs w:val="24"/>
        </w:rPr>
        <w:t>separation, and high resolution MS instrumentation</w:t>
      </w:r>
      <w:r w:rsidR="003E444F">
        <w:rPr>
          <w:rFonts w:ascii="Times New Roman" w:hAnsi="Times New Roman" w:cs="Times New Roman"/>
          <w:sz w:val="24"/>
          <w:szCs w:val="24"/>
        </w:rPr>
        <w:t>,</w:t>
      </w:r>
      <w:r w:rsidR="00746B18" w:rsidRPr="00793695">
        <w:rPr>
          <w:rFonts w:ascii="Times New Roman" w:hAnsi="Times New Roman" w:cs="Times New Roman"/>
          <w:sz w:val="24"/>
          <w:szCs w:val="24"/>
        </w:rPr>
        <w:t xml:space="preserve"> ha</w:t>
      </w:r>
      <w:r w:rsidR="003E444F">
        <w:rPr>
          <w:rFonts w:ascii="Times New Roman" w:hAnsi="Times New Roman" w:cs="Times New Roman"/>
          <w:sz w:val="24"/>
          <w:szCs w:val="24"/>
        </w:rPr>
        <w:t>s</w:t>
      </w:r>
      <w:r w:rsidR="00746B18" w:rsidRPr="00793695">
        <w:rPr>
          <w:rFonts w:ascii="Times New Roman" w:hAnsi="Times New Roman" w:cs="Times New Roman"/>
          <w:sz w:val="24"/>
          <w:szCs w:val="24"/>
        </w:rPr>
        <w:t xml:space="preserve"> enabled high-throughput analysis </w:t>
      </w:r>
      <w:r w:rsidR="003E444F">
        <w:rPr>
          <w:rFonts w:ascii="Times New Roman" w:hAnsi="Times New Roman" w:cs="Times New Roman"/>
          <w:sz w:val="24"/>
          <w:szCs w:val="24"/>
        </w:rPr>
        <w:t>of</w:t>
      </w:r>
      <w:r w:rsidR="00746B18">
        <w:rPr>
          <w:rFonts w:ascii="Times New Roman" w:hAnsi="Times New Roman" w:cs="Times New Roman"/>
          <w:sz w:val="24"/>
          <w:szCs w:val="24"/>
        </w:rPr>
        <w:t xml:space="preserve"> </w:t>
      </w:r>
      <w:r w:rsidR="008E12CC">
        <w:rPr>
          <w:rFonts w:ascii="Times New Roman" w:hAnsi="Times New Roman" w:cs="Times New Roman"/>
          <w:sz w:val="24"/>
          <w:szCs w:val="24"/>
        </w:rPr>
        <w:t xml:space="preserve">nanoscale </w:t>
      </w:r>
      <w:r w:rsidR="00746B18" w:rsidRPr="00793695">
        <w:rPr>
          <w:rFonts w:ascii="Times New Roman" w:hAnsi="Times New Roman" w:cs="Times New Roman"/>
          <w:sz w:val="24"/>
          <w:szCs w:val="24"/>
        </w:rPr>
        <w:t>complex biological sample</w:t>
      </w:r>
      <w:r w:rsidR="003E444F">
        <w:rPr>
          <w:rFonts w:ascii="Times New Roman" w:hAnsi="Times New Roman" w:cs="Times New Roman"/>
          <w:sz w:val="24"/>
          <w:szCs w:val="24"/>
        </w:rPr>
        <w:t xml:space="preserve">s </w:t>
      </w:r>
      <w:r w:rsidR="00C4095B">
        <w:rPr>
          <w:rFonts w:ascii="Times New Roman" w:hAnsi="Times New Roman" w:cs="Times New Roman"/>
          <w:sz w:val="24"/>
          <w:szCs w:val="24"/>
        </w:rPr>
        <w:fldChar w:fldCharType="begin"/>
      </w:r>
      <w:r w:rsidR="00C4095B">
        <w:rPr>
          <w:rFonts w:ascii="Times New Roman" w:hAnsi="Times New Roman" w:cs="Times New Roman"/>
          <w:sz w:val="24"/>
          <w:szCs w:val="24"/>
        </w:rPr>
        <w:instrText xml:space="preserve"> ADDIN EN.CITE &lt;EndNote&gt;&lt;Cite&gt;&lt;Author&gt;Zhang&lt;/Author&gt;&lt;Year&gt;2014&lt;/Year&gt;&lt;RecNum&gt;165&lt;/RecNum&gt;&lt;DisplayText&gt;[9]&lt;/DisplayText&gt;&lt;record&gt;&lt;rec-number&gt;165&lt;/rec-number&gt;&lt;foreign-keys&gt;&lt;key app="EN" db-id="9ptae0d0p0svsoe0d2opz2x5w929vw29ttfw" timestamp="1635165486"&gt;165&lt;/key&gt;&lt;/foreign-keys&gt;&lt;ref-type name="Journal Article"&gt;17&lt;/ref-type&gt;&lt;contributors&gt;&lt;authors&gt;&lt;author&gt;Zhang, Z.&lt;/author&gt;&lt;author&gt;Wu, S.&lt;/author&gt;&lt;author&gt;Stenoien, D. L.&lt;/author&gt;&lt;author&gt;Pasa-Tolic, L.&lt;/author&gt;&lt;/authors&gt;&lt;/contributors&gt;&lt;auth-address&gt;Environmental Molecular Sciences Laboratory.&lt;/auth-address&gt;&lt;titles&gt;&lt;title&gt;High-throughput proteomics&lt;/title&gt;&lt;secondary-title&gt;Annu Rev Anal Chem (Palo Alto Calif)&lt;/secondary-title&gt;&lt;/titles&gt;&lt;periodical&gt;&lt;full-title&gt;Annu Rev Anal Chem (Palo Alto Calif)&lt;/full-title&gt;&lt;/periodical&gt;&lt;pages&gt;427-54&lt;/pages&gt;&lt;volume&gt;7&lt;/volume&gt;&lt;edition&gt;2014/07/12&lt;/edition&gt;&lt;keywords&gt;&lt;keyword&gt;Animals&lt;/keyword&gt;&lt;keyword&gt;Biomedical Research&lt;/keyword&gt;&lt;keyword&gt;High-Throughput Screening Assays/*methods&lt;/keyword&gt;&lt;keyword&gt;Humans&lt;/keyword&gt;&lt;keyword&gt;Mass Spectrometry/*methods&lt;/keyword&gt;&lt;keyword&gt;Proteome/*analysis&lt;/keyword&gt;&lt;keyword&gt;Proteomics/*methods&lt;/keyword&gt;&lt;keyword&gt;ion-mobility spectrometry&lt;/keyword&gt;&lt;keyword&gt;liquid chromatography&lt;/keyword&gt;&lt;keyword&gt;mass spectrometry&lt;/keyword&gt;&lt;keyword&gt;proteomics&lt;/keyword&gt;&lt;/keywords&gt;&lt;dates&gt;&lt;year&gt;2014&lt;/year&gt;&lt;/dates&gt;&lt;isbn&gt;1936-1335 (Electronic)&amp;#xD;1936-1327 (Linking)&lt;/isbn&gt;&lt;accession-num&gt;25014346&lt;/accession-num&gt;&lt;urls&gt;&lt;related-urls&gt;&lt;url&gt;https://www.ncbi.nlm.nih.gov/pubmed/25014346&lt;/url&gt;&lt;/related-urls&gt;&lt;/urls&gt;&lt;electronic-resource-num&gt;10.1146/annurev-anchem-071213-020216&lt;/electronic-resource-num&gt;&lt;/record&gt;&lt;/Cite&gt;&lt;/EndNote&gt;</w:instrText>
      </w:r>
      <w:r w:rsidR="00C4095B">
        <w:rPr>
          <w:rFonts w:ascii="Times New Roman" w:hAnsi="Times New Roman" w:cs="Times New Roman"/>
          <w:sz w:val="24"/>
          <w:szCs w:val="24"/>
        </w:rPr>
        <w:fldChar w:fldCharType="separate"/>
      </w:r>
      <w:r w:rsidR="00C4095B">
        <w:rPr>
          <w:rFonts w:ascii="Times New Roman" w:hAnsi="Times New Roman" w:cs="Times New Roman"/>
          <w:noProof/>
          <w:sz w:val="24"/>
          <w:szCs w:val="24"/>
        </w:rPr>
        <w:t>[9]</w:t>
      </w:r>
      <w:r w:rsidR="00C4095B">
        <w:rPr>
          <w:rFonts w:ascii="Times New Roman" w:hAnsi="Times New Roman" w:cs="Times New Roman"/>
          <w:sz w:val="24"/>
          <w:szCs w:val="24"/>
        </w:rPr>
        <w:fldChar w:fldCharType="end"/>
      </w:r>
      <w:r w:rsidR="00746B18" w:rsidRPr="00793695">
        <w:rPr>
          <w:rFonts w:ascii="Times New Roman" w:hAnsi="Times New Roman" w:cs="Times New Roman"/>
          <w:sz w:val="24"/>
          <w:szCs w:val="24"/>
        </w:rPr>
        <w:t>.</w:t>
      </w:r>
      <w:r w:rsidR="00494DE0">
        <w:rPr>
          <w:rFonts w:ascii="Times New Roman" w:hAnsi="Times New Roman" w:cs="Times New Roman"/>
          <w:sz w:val="24"/>
          <w:szCs w:val="24"/>
        </w:rPr>
        <w:t xml:space="preserve"> The development of </w:t>
      </w:r>
      <w:r w:rsidR="002F4F00">
        <w:rPr>
          <w:rFonts w:ascii="Times New Roman" w:hAnsi="Times New Roman" w:cs="Times New Roman"/>
          <w:sz w:val="24"/>
          <w:szCs w:val="24"/>
        </w:rPr>
        <w:t>small-scale</w:t>
      </w:r>
      <w:r w:rsidR="00494DE0">
        <w:rPr>
          <w:rFonts w:ascii="Times New Roman" w:hAnsi="Times New Roman" w:cs="Times New Roman"/>
          <w:sz w:val="24"/>
          <w:szCs w:val="24"/>
        </w:rPr>
        <w:t xml:space="preserve"> sample handling methods aims at efficiently handling small</w:t>
      </w:r>
      <w:r w:rsidR="003E444F">
        <w:rPr>
          <w:rFonts w:ascii="Times New Roman" w:hAnsi="Times New Roman" w:cs="Times New Roman"/>
          <w:sz w:val="24"/>
          <w:szCs w:val="24"/>
        </w:rPr>
        <w:t>-</w:t>
      </w:r>
      <w:r w:rsidR="00494DE0">
        <w:rPr>
          <w:rFonts w:ascii="Times New Roman" w:hAnsi="Times New Roman" w:cs="Times New Roman"/>
          <w:sz w:val="24"/>
          <w:szCs w:val="24"/>
        </w:rPr>
        <w:t>scale samples, which typically possess extremely limit</w:t>
      </w:r>
      <w:r w:rsidR="003E444F">
        <w:rPr>
          <w:rFonts w:ascii="Times New Roman" w:hAnsi="Times New Roman" w:cs="Times New Roman"/>
          <w:sz w:val="24"/>
          <w:szCs w:val="24"/>
        </w:rPr>
        <w:t>ed</w:t>
      </w:r>
      <w:r w:rsidR="00494DE0">
        <w:rPr>
          <w:rFonts w:ascii="Times New Roman" w:hAnsi="Times New Roman" w:cs="Times New Roman"/>
          <w:sz w:val="24"/>
          <w:szCs w:val="24"/>
        </w:rPr>
        <w:t xml:space="preserve"> amount</w:t>
      </w:r>
      <w:r w:rsidR="003E444F">
        <w:rPr>
          <w:rFonts w:ascii="Times New Roman" w:hAnsi="Times New Roman" w:cs="Times New Roman"/>
          <w:sz w:val="24"/>
          <w:szCs w:val="24"/>
        </w:rPr>
        <w:t>s</w:t>
      </w:r>
      <w:r w:rsidR="00494DE0">
        <w:rPr>
          <w:rFonts w:ascii="Times New Roman" w:hAnsi="Times New Roman" w:cs="Times New Roman"/>
          <w:sz w:val="24"/>
          <w:szCs w:val="24"/>
        </w:rPr>
        <w:t>. The general aim for this session is to minimize sample loss</w:t>
      </w:r>
      <w:r w:rsidR="00440A8D">
        <w:rPr>
          <w:rFonts w:ascii="Times New Roman" w:hAnsi="Times New Roman" w:cs="Times New Roman"/>
          <w:sz w:val="24"/>
          <w:szCs w:val="24"/>
        </w:rPr>
        <w:t>. The general strategies include restrict</w:t>
      </w:r>
      <w:r w:rsidR="00992AB6">
        <w:rPr>
          <w:rFonts w:ascii="Times New Roman" w:hAnsi="Times New Roman" w:cs="Times New Roman"/>
          <w:sz w:val="24"/>
          <w:szCs w:val="24"/>
        </w:rPr>
        <w:t>ing</w:t>
      </w:r>
      <w:r w:rsidR="00440A8D">
        <w:rPr>
          <w:rFonts w:ascii="Times New Roman" w:hAnsi="Times New Roman" w:cs="Times New Roman"/>
          <w:sz w:val="24"/>
          <w:szCs w:val="24"/>
        </w:rPr>
        <w:t xml:space="preserve"> </w:t>
      </w:r>
      <w:r w:rsidR="005D4658">
        <w:rPr>
          <w:rFonts w:ascii="Times New Roman" w:hAnsi="Times New Roman" w:cs="Times New Roman"/>
          <w:sz w:val="24"/>
          <w:szCs w:val="24"/>
        </w:rPr>
        <w:t xml:space="preserve">the </w:t>
      </w:r>
      <w:r w:rsidR="00440A8D">
        <w:rPr>
          <w:rFonts w:ascii="Times New Roman" w:hAnsi="Times New Roman" w:cs="Times New Roman"/>
          <w:sz w:val="24"/>
          <w:szCs w:val="24"/>
        </w:rPr>
        <w:t>sample preparation process in</w:t>
      </w:r>
      <w:r w:rsidR="005D4658">
        <w:rPr>
          <w:rFonts w:ascii="Times New Roman" w:hAnsi="Times New Roman" w:cs="Times New Roman"/>
          <w:sz w:val="24"/>
          <w:szCs w:val="24"/>
        </w:rPr>
        <w:t xml:space="preserve"> a</w:t>
      </w:r>
      <w:r w:rsidR="002F4F00">
        <w:rPr>
          <w:rFonts w:ascii="Times New Roman" w:hAnsi="Times New Roman" w:cs="Times New Roman"/>
          <w:sz w:val="24"/>
          <w:szCs w:val="24"/>
        </w:rPr>
        <w:t xml:space="preserve"> single container and transferring manual steps</w:t>
      </w:r>
      <w:r w:rsidR="0040799D">
        <w:rPr>
          <w:rFonts w:ascii="Times New Roman" w:hAnsi="Times New Roman" w:cs="Times New Roman"/>
          <w:sz w:val="24"/>
          <w:szCs w:val="24"/>
        </w:rPr>
        <w:t xml:space="preserve"> to an online fashion. The development of microfluidic devices </w:t>
      </w:r>
      <w:r w:rsidR="00147934">
        <w:rPr>
          <w:rFonts w:ascii="Times New Roman" w:hAnsi="Times New Roman" w:cs="Times New Roman"/>
          <w:sz w:val="24"/>
          <w:szCs w:val="24"/>
        </w:rPr>
        <w:t xml:space="preserve">and related techniques </w:t>
      </w:r>
      <w:r w:rsidR="0040799D">
        <w:rPr>
          <w:rFonts w:ascii="Times New Roman" w:hAnsi="Times New Roman" w:cs="Times New Roman"/>
          <w:sz w:val="24"/>
          <w:szCs w:val="24"/>
        </w:rPr>
        <w:t xml:space="preserve">also facilitates the </w:t>
      </w:r>
      <w:r w:rsidR="00147934">
        <w:rPr>
          <w:rFonts w:ascii="Times New Roman" w:hAnsi="Times New Roman" w:cs="Times New Roman"/>
          <w:sz w:val="24"/>
          <w:szCs w:val="24"/>
        </w:rPr>
        <w:t xml:space="preserve">growth of </w:t>
      </w:r>
      <w:r w:rsidR="005D4658">
        <w:rPr>
          <w:rFonts w:ascii="Times New Roman" w:hAnsi="Times New Roman" w:cs="Times New Roman"/>
          <w:sz w:val="24"/>
          <w:szCs w:val="24"/>
        </w:rPr>
        <w:t xml:space="preserve">the </w:t>
      </w:r>
      <w:r w:rsidR="00147934">
        <w:rPr>
          <w:rFonts w:ascii="Times New Roman" w:hAnsi="Times New Roman" w:cs="Times New Roman"/>
          <w:sz w:val="24"/>
          <w:szCs w:val="24"/>
        </w:rPr>
        <w:t>small-scale sample handling field by permitting confident sample handling at low-volume range (</w:t>
      </w:r>
      <w:r w:rsidR="00147934" w:rsidRPr="00ED609C">
        <w:rPr>
          <w:rFonts w:ascii="Times New Roman" w:hAnsi="Times New Roman" w:cs="Times New Roman"/>
          <w:i/>
          <w:iCs/>
          <w:sz w:val="24"/>
          <w:szCs w:val="24"/>
        </w:rPr>
        <w:t>e.g.,</w:t>
      </w:r>
      <w:r w:rsidR="00147934">
        <w:rPr>
          <w:rFonts w:ascii="Times New Roman" w:hAnsi="Times New Roman" w:cs="Times New Roman"/>
          <w:sz w:val="24"/>
          <w:szCs w:val="24"/>
        </w:rPr>
        <w:t xml:space="preserve"> nL).</w:t>
      </w:r>
      <w:r w:rsidR="005E09CB">
        <w:rPr>
          <w:rFonts w:ascii="Times New Roman" w:hAnsi="Times New Roman" w:cs="Times New Roman"/>
          <w:sz w:val="24"/>
          <w:szCs w:val="24"/>
        </w:rPr>
        <w:t xml:space="preserve"> </w:t>
      </w:r>
      <w:r w:rsidR="00C57EE9">
        <w:rPr>
          <w:rFonts w:ascii="Times New Roman" w:hAnsi="Times New Roman" w:cs="Times New Roman"/>
          <w:sz w:val="24"/>
          <w:szCs w:val="24"/>
        </w:rPr>
        <w:t>The application of l</w:t>
      </w:r>
      <w:r w:rsidR="005E09CB">
        <w:rPr>
          <w:rFonts w:ascii="Times New Roman" w:hAnsi="Times New Roman" w:cs="Times New Roman"/>
          <w:sz w:val="24"/>
          <w:szCs w:val="24"/>
        </w:rPr>
        <w:t>iquid phase front-end separation methods (</w:t>
      </w:r>
      <w:r w:rsidR="005E09CB" w:rsidRPr="005E09CB">
        <w:rPr>
          <w:rFonts w:ascii="Times New Roman" w:hAnsi="Times New Roman" w:cs="Times New Roman"/>
          <w:i/>
          <w:iCs/>
          <w:sz w:val="24"/>
          <w:szCs w:val="24"/>
        </w:rPr>
        <w:t>e.g.,</w:t>
      </w:r>
      <w:r w:rsidR="005E09CB">
        <w:rPr>
          <w:rFonts w:ascii="Times New Roman" w:hAnsi="Times New Roman" w:cs="Times New Roman"/>
          <w:sz w:val="24"/>
          <w:szCs w:val="24"/>
        </w:rPr>
        <w:t xml:space="preserve"> liquid chromatography</w:t>
      </w:r>
      <w:r w:rsidR="00ED609C">
        <w:rPr>
          <w:rFonts w:ascii="Times New Roman" w:hAnsi="Times New Roman" w:cs="Times New Roman"/>
          <w:sz w:val="24"/>
          <w:szCs w:val="24"/>
        </w:rPr>
        <w:t xml:space="preserve"> (LC)</w:t>
      </w:r>
      <w:r w:rsidR="005D4658">
        <w:rPr>
          <w:rFonts w:ascii="Times New Roman" w:hAnsi="Times New Roman" w:cs="Times New Roman"/>
          <w:sz w:val="24"/>
          <w:szCs w:val="24"/>
        </w:rPr>
        <w:t xml:space="preserve"> and </w:t>
      </w:r>
      <w:r w:rsidR="005E09CB">
        <w:rPr>
          <w:rFonts w:ascii="Times New Roman" w:hAnsi="Times New Roman" w:cs="Times New Roman"/>
          <w:sz w:val="24"/>
          <w:szCs w:val="24"/>
        </w:rPr>
        <w:t>capillary electrophoresis</w:t>
      </w:r>
      <w:r w:rsidR="00ED609C">
        <w:rPr>
          <w:rFonts w:ascii="Times New Roman" w:hAnsi="Times New Roman" w:cs="Times New Roman"/>
          <w:sz w:val="24"/>
          <w:szCs w:val="24"/>
        </w:rPr>
        <w:t xml:space="preserve"> (CE)</w:t>
      </w:r>
      <w:r w:rsidR="005E09CB">
        <w:rPr>
          <w:rFonts w:ascii="Times New Roman" w:hAnsi="Times New Roman" w:cs="Times New Roman"/>
          <w:sz w:val="24"/>
          <w:szCs w:val="24"/>
        </w:rPr>
        <w:t>)</w:t>
      </w:r>
      <w:r w:rsidR="00C57EE9">
        <w:rPr>
          <w:rFonts w:ascii="Times New Roman" w:hAnsi="Times New Roman" w:cs="Times New Roman"/>
          <w:sz w:val="24"/>
          <w:szCs w:val="24"/>
        </w:rPr>
        <w:t xml:space="preserve"> aims to</w:t>
      </w:r>
      <w:r w:rsidR="007E0CD1">
        <w:rPr>
          <w:rFonts w:ascii="Times New Roman" w:hAnsi="Times New Roman" w:cs="Times New Roman"/>
          <w:sz w:val="24"/>
          <w:szCs w:val="24"/>
        </w:rPr>
        <w:t xml:space="preserve"> </w:t>
      </w:r>
      <w:r w:rsidR="005E09CB">
        <w:rPr>
          <w:rFonts w:ascii="Times New Roman" w:hAnsi="Times New Roman" w:cs="Times New Roman"/>
          <w:sz w:val="24"/>
          <w:szCs w:val="24"/>
        </w:rPr>
        <w:t>decrease sample complexity</w:t>
      </w:r>
      <w:r w:rsidR="007E0CD1">
        <w:rPr>
          <w:rFonts w:ascii="Times New Roman" w:hAnsi="Times New Roman" w:cs="Times New Roman"/>
          <w:sz w:val="24"/>
          <w:szCs w:val="24"/>
        </w:rPr>
        <w:t xml:space="preserve"> to </w:t>
      </w:r>
      <w:r w:rsidR="00C57EE9">
        <w:rPr>
          <w:rFonts w:ascii="Times New Roman" w:hAnsi="Times New Roman" w:cs="Times New Roman"/>
          <w:sz w:val="24"/>
          <w:szCs w:val="24"/>
        </w:rPr>
        <w:t>achieve higher detection coverage</w:t>
      </w:r>
      <w:r w:rsidR="00DA69ED">
        <w:rPr>
          <w:rFonts w:ascii="Times New Roman" w:hAnsi="Times New Roman" w:cs="Times New Roman"/>
          <w:sz w:val="24"/>
          <w:szCs w:val="24"/>
        </w:rPr>
        <w:t xml:space="preserve"> (</w:t>
      </w:r>
      <w:r w:rsidR="00DA69ED" w:rsidRPr="00ED609C">
        <w:rPr>
          <w:rFonts w:ascii="Times New Roman" w:hAnsi="Times New Roman" w:cs="Times New Roman"/>
          <w:i/>
          <w:iCs/>
          <w:sz w:val="24"/>
          <w:szCs w:val="24"/>
        </w:rPr>
        <w:t>e.g.,</w:t>
      </w:r>
      <w:r w:rsidR="00DA69ED">
        <w:rPr>
          <w:rFonts w:ascii="Times New Roman" w:hAnsi="Times New Roman" w:cs="Times New Roman"/>
          <w:sz w:val="24"/>
          <w:szCs w:val="24"/>
        </w:rPr>
        <w:t xml:space="preserve"> detecting low abundance species). </w:t>
      </w:r>
      <w:r w:rsidR="005D4658">
        <w:rPr>
          <w:rFonts w:ascii="Times New Roman" w:hAnsi="Times New Roman" w:cs="Times New Roman"/>
          <w:sz w:val="24"/>
          <w:szCs w:val="24"/>
        </w:rPr>
        <w:t>Moreover</w:t>
      </w:r>
      <w:r w:rsidR="001A0EF0">
        <w:rPr>
          <w:rFonts w:ascii="Times New Roman" w:hAnsi="Times New Roman" w:cs="Times New Roman"/>
          <w:sz w:val="24"/>
          <w:szCs w:val="24"/>
        </w:rPr>
        <w:t>,</w:t>
      </w:r>
      <w:r w:rsidR="005E09CB">
        <w:rPr>
          <w:rFonts w:ascii="Times New Roman" w:hAnsi="Times New Roman" w:cs="Times New Roman"/>
          <w:sz w:val="24"/>
          <w:szCs w:val="24"/>
        </w:rPr>
        <w:t xml:space="preserve"> high-throughput analysis</w:t>
      </w:r>
      <w:r w:rsidR="0017786B">
        <w:rPr>
          <w:rFonts w:ascii="Times New Roman" w:hAnsi="Times New Roman" w:cs="Times New Roman"/>
          <w:sz w:val="24"/>
          <w:szCs w:val="24"/>
        </w:rPr>
        <w:t xml:space="preserve"> is achieved </w:t>
      </w:r>
      <w:r w:rsidR="001A0EF0">
        <w:rPr>
          <w:rFonts w:ascii="Times New Roman" w:hAnsi="Times New Roman" w:cs="Times New Roman"/>
          <w:sz w:val="24"/>
          <w:szCs w:val="24"/>
        </w:rPr>
        <w:t>by involving</w:t>
      </w:r>
      <w:r w:rsidR="005D4658">
        <w:rPr>
          <w:rFonts w:ascii="Times New Roman" w:hAnsi="Times New Roman" w:cs="Times New Roman"/>
          <w:sz w:val="24"/>
          <w:szCs w:val="24"/>
        </w:rPr>
        <w:t xml:space="preserve"> the </w:t>
      </w:r>
      <w:r w:rsidR="001A0EF0">
        <w:rPr>
          <w:rFonts w:ascii="Times New Roman" w:hAnsi="Times New Roman" w:cs="Times New Roman"/>
          <w:sz w:val="24"/>
          <w:szCs w:val="24"/>
        </w:rPr>
        <w:t>front-end separation step. Meanwhile,</w:t>
      </w:r>
      <w:r w:rsidR="0017786B">
        <w:rPr>
          <w:rFonts w:ascii="Times New Roman" w:hAnsi="Times New Roman" w:cs="Times New Roman"/>
          <w:sz w:val="24"/>
          <w:szCs w:val="24"/>
        </w:rPr>
        <w:t xml:space="preserve"> </w:t>
      </w:r>
      <w:r w:rsidR="005D4658">
        <w:rPr>
          <w:rFonts w:ascii="Times New Roman" w:hAnsi="Times New Roman" w:cs="Times New Roman"/>
          <w:sz w:val="24"/>
          <w:szCs w:val="24"/>
        </w:rPr>
        <w:t xml:space="preserve">the </w:t>
      </w:r>
      <w:r w:rsidR="0017786B">
        <w:rPr>
          <w:rFonts w:ascii="Times New Roman" w:hAnsi="Times New Roman" w:cs="Times New Roman"/>
          <w:sz w:val="24"/>
          <w:szCs w:val="24"/>
        </w:rPr>
        <w:t>low sample requirement (</w:t>
      </w:r>
      <w:r w:rsidR="0017786B" w:rsidRPr="00691F52">
        <w:rPr>
          <w:rFonts w:ascii="Times New Roman" w:hAnsi="Times New Roman" w:cs="Times New Roman"/>
          <w:i/>
          <w:iCs/>
          <w:sz w:val="24"/>
          <w:szCs w:val="24"/>
        </w:rPr>
        <w:t>e.g</w:t>
      </w:r>
      <w:r w:rsidR="00691F52" w:rsidRPr="00691F52">
        <w:rPr>
          <w:rFonts w:ascii="Times New Roman" w:hAnsi="Times New Roman" w:cs="Times New Roman"/>
          <w:i/>
          <w:iCs/>
          <w:sz w:val="24"/>
          <w:szCs w:val="24"/>
        </w:rPr>
        <w:t>.</w:t>
      </w:r>
      <w:r w:rsidR="0017786B" w:rsidRPr="00691F52">
        <w:rPr>
          <w:rFonts w:ascii="Times New Roman" w:hAnsi="Times New Roman" w:cs="Times New Roman"/>
          <w:i/>
          <w:iCs/>
          <w:sz w:val="24"/>
          <w:szCs w:val="24"/>
        </w:rPr>
        <w:t>,</w:t>
      </w:r>
      <w:r w:rsidR="0017786B">
        <w:rPr>
          <w:rFonts w:ascii="Times New Roman" w:hAnsi="Times New Roman" w:cs="Times New Roman"/>
          <w:sz w:val="24"/>
          <w:szCs w:val="24"/>
        </w:rPr>
        <w:t xml:space="preserve"> nanogram to microgram level) of certain types of approach</w:t>
      </w:r>
      <w:r>
        <w:rPr>
          <w:rFonts w:ascii="Times New Roman" w:hAnsi="Times New Roman" w:cs="Times New Roman"/>
          <w:sz w:val="24"/>
          <w:szCs w:val="24"/>
        </w:rPr>
        <w:t>es</w:t>
      </w:r>
      <w:r w:rsidR="0017786B">
        <w:rPr>
          <w:rFonts w:ascii="Times New Roman" w:hAnsi="Times New Roman" w:cs="Times New Roman"/>
          <w:sz w:val="24"/>
          <w:szCs w:val="24"/>
        </w:rPr>
        <w:t xml:space="preserve"> such as nanoLC and CE allows the utilization of these methods on small-scale biological sample</w:t>
      </w:r>
      <w:r>
        <w:rPr>
          <w:rFonts w:ascii="Times New Roman" w:hAnsi="Times New Roman" w:cs="Times New Roman"/>
          <w:sz w:val="24"/>
          <w:szCs w:val="24"/>
        </w:rPr>
        <w:t>s</w:t>
      </w:r>
      <w:r w:rsidR="00733CBC">
        <w:rPr>
          <w:rFonts w:ascii="Times New Roman" w:hAnsi="Times New Roman" w:cs="Times New Roman"/>
          <w:sz w:val="24"/>
          <w:szCs w:val="24"/>
        </w:rPr>
        <w:t>. In addition,</w:t>
      </w:r>
      <w:r w:rsidR="00746B18" w:rsidRPr="00793695">
        <w:rPr>
          <w:rFonts w:ascii="Times New Roman" w:hAnsi="Times New Roman" w:cs="Times New Roman"/>
          <w:sz w:val="24"/>
          <w:szCs w:val="24"/>
        </w:rPr>
        <w:t xml:space="preserve"> the </w:t>
      </w:r>
      <w:r w:rsidR="00772F79">
        <w:rPr>
          <w:rFonts w:ascii="Times New Roman" w:hAnsi="Times New Roman" w:cs="Times New Roman"/>
          <w:sz w:val="24"/>
          <w:szCs w:val="24"/>
        </w:rPr>
        <w:t xml:space="preserve">resolving </w:t>
      </w:r>
      <w:r w:rsidR="00746B18" w:rsidRPr="00793695">
        <w:rPr>
          <w:rFonts w:ascii="Times New Roman" w:hAnsi="Times New Roman" w:cs="Times New Roman"/>
          <w:sz w:val="24"/>
          <w:szCs w:val="24"/>
        </w:rPr>
        <w:t xml:space="preserve">power of MS instruments has been continuously </w:t>
      </w:r>
      <w:r w:rsidR="00746B18">
        <w:rPr>
          <w:rFonts w:ascii="Times New Roman" w:hAnsi="Times New Roman" w:cs="Times New Roman"/>
          <w:sz w:val="24"/>
          <w:szCs w:val="24"/>
        </w:rPr>
        <w:t>improved</w:t>
      </w:r>
      <w:r w:rsidR="00746B18" w:rsidRPr="00793695">
        <w:rPr>
          <w:rFonts w:ascii="Times New Roman" w:hAnsi="Times New Roman" w:cs="Times New Roman"/>
          <w:sz w:val="24"/>
          <w:szCs w:val="24"/>
        </w:rPr>
        <w:t xml:space="preserve"> </w:t>
      </w:r>
      <w:r w:rsidR="00772F79">
        <w:rPr>
          <w:rFonts w:ascii="Times New Roman" w:hAnsi="Times New Roman" w:cs="Times New Roman"/>
          <w:sz w:val="24"/>
          <w:szCs w:val="24"/>
        </w:rPr>
        <w:t>with the advancement of</w:t>
      </w:r>
      <w:r w:rsidR="00746B18" w:rsidRPr="00793695">
        <w:rPr>
          <w:rFonts w:ascii="Times New Roman" w:hAnsi="Times New Roman" w:cs="Times New Roman"/>
          <w:sz w:val="24"/>
          <w:szCs w:val="24"/>
        </w:rPr>
        <w:t xml:space="preserve"> </w:t>
      </w:r>
      <w:r w:rsidR="00772F79">
        <w:rPr>
          <w:rFonts w:ascii="Times New Roman" w:hAnsi="Times New Roman" w:cs="Times New Roman"/>
          <w:sz w:val="24"/>
          <w:szCs w:val="24"/>
        </w:rPr>
        <w:t>high</w:t>
      </w:r>
      <w:r w:rsidR="00C4095B">
        <w:rPr>
          <w:rFonts w:ascii="Times New Roman" w:hAnsi="Times New Roman" w:cs="Times New Roman"/>
          <w:sz w:val="24"/>
          <w:szCs w:val="24"/>
        </w:rPr>
        <w:t>-</w:t>
      </w:r>
      <w:r w:rsidR="00772F79">
        <w:rPr>
          <w:rFonts w:ascii="Times New Roman" w:hAnsi="Times New Roman" w:cs="Times New Roman"/>
          <w:sz w:val="24"/>
          <w:szCs w:val="24"/>
        </w:rPr>
        <w:t xml:space="preserve">resolution </w:t>
      </w:r>
      <w:r w:rsidR="00746B18" w:rsidRPr="00793695">
        <w:rPr>
          <w:rFonts w:ascii="Times New Roman" w:hAnsi="Times New Roman" w:cs="Times New Roman"/>
          <w:sz w:val="24"/>
          <w:szCs w:val="24"/>
        </w:rPr>
        <w:t>mass analyzers (</w:t>
      </w:r>
      <w:r w:rsidR="00746B18" w:rsidRPr="00161CBF">
        <w:rPr>
          <w:rFonts w:ascii="Times New Roman" w:hAnsi="Times New Roman" w:cs="Times New Roman"/>
          <w:i/>
          <w:iCs/>
          <w:sz w:val="24"/>
          <w:szCs w:val="24"/>
        </w:rPr>
        <w:t>e.g.,</w:t>
      </w:r>
      <w:r w:rsidR="00746B18" w:rsidRPr="00793695">
        <w:rPr>
          <w:rFonts w:ascii="Times New Roman" w:hAnsi="Times New Roman" w:cs="Times New Roman"/>
          <w:sz w:val="24"/>
          <w:szCs w:val="24"/>
        </w:rPr>
        <w:t xml:space="preserve"> </w:t>
      </w:r>
      <w:r>
        <w:rPr>
          <w:rFonts w:ascii="Times New Roman" w:hAnsi="Times New Roman" w:cs="Times New Roman"/>
          <w:sz w:val="24"/>
          <w:szCs w:val="24"/>
        </w:rPr>
        <w:t>t</w:t>
      </w:r>
      <w:r w:rsidR="00746B18" w:rsidRPr="00793695">
        <w:rPr>
          <w:rFonts w:ascii="Times New Roman" w:hAnsi="Times New Roman" w:cs="Times New Roman"/>
          <w:sz w:val="24"/>
          <w:szCs w:val="24"/>
        </w:rPr>
        <w:t xml:space="preserve">ime-of-flight </w:t>
      </w:r>
      <w:r w:rsidR="00A62634">
        <w:rPr>
          <w:rFonts w:ascii="Times New Roman" w:hAnsi="Times New Roman" w:cs="Times New Roman"/>
          <w:sz w:val="24"/>
          <w:szCs w:val="24"/>
        </w:rPr>
        <w:t>(</w:t>
      </w:r>
      <w:r w:rsidR="00746B18" w:rsidRPr="00793695">
        <w:rPr>
          <w:rFonts w:ascii="Times New Roman" w:hAnsi="Times New Roman" w:cs="Times New Roman"/>
          <w:sz w:val="24"/>
          <w:szCs w:val="24"/>
        </w:rPr>
        <w:t>TOF</w:t>
      </w:r>
      <w:r w:rsidR="00A62634">
        <w:rPr>
          <w:rFonts w:ascii="Times New Roman" w:hAnsi="Times New Roman" w:cs="Times New Roman"/>
          <w:sz w:val="24"/>
          <w:szCs w:val="24"/>
        </w:rPr>
        <w:t>)</w:t>
      </w:r>
      <w:r w:rsidR="00746B18" w:rsidRPr="00793695">
        <w:rPr>
          <w:rFonts w:ascii="Times New Roman" w:hAnsi="Times New Roman" w:cs="Times New Roman"/>
          <w:sz w:val="24"/>
          <w:szCs w:val="24"/>
        </w:rPr>
        <w:t xml:space="preserve">, Orbitrap, ion cyclotron resonance </w:t>
      </w:r>
      <w:r w:rsidR="00A62634">
        <w:rPr>
          <w:rFonts w:ascii="Times New Roman" w:hAnsi="Times New Roman" w:cs="Times New Roman"/>
          <w:sz w:val="24"/>
          <w:szCs w:val="24"/>
        </w:rPr>
        <w:t>(</w:t>
      </w:r>
      <w:r w:rsidR="00746B18" w:rsidRPr="00793695">
        <w:rPr>
          <w:rFonts w:ascii="Times New Roman" w:hAnsi="Times New Roman" w:cs="Times New Roman"/>
          <w:sz w:val="24"/>
          <w:szCs w:val="24"/>
        </w:rPr>
        <w:t>ICR</w:t>
      </w:r>
      <w:r w:rsidR="00A62634">
        <w:rPr>
          <w:rFonts w:ascii="Times New Roman" w:hAnsi="Times New Roman" w:cs="Times New Roman"/>
          <w:sz w:val="24"/>
          <w:szCs w:val="24"/>
        </w:rPr>
        <w:t>)</w:t>
      </w:r>
      <w:r w:rsidR="00746B18" w:rsidRPr="00793695">
        <w:rPr>
          <w:rFonts w:ascii="Times New Roman" w:hAnsi="Times New Roman" w:cs="Times New Roman"/>
          <w:sz w:val="24"/>
          <w:szCs w:val="24"/>
        </w:rPr>
        <w:t>)</w:t>
      </w:r>
      <w:r w:rsidR="00733CBC">
        <w:rPr>
          <w:rFonts w:ascii="Times New Roman" w:hAnsi="Times New Roman" w:cs="Times New Roman"/>
          <w:sz w:val="24"/>
          <w:szCs w:val="24"/>
        </w:rPr>
        <w:t xml:space="preserve"> </w:t>
      </w:r>
      <w:r>
        <w:rPr>
          <w:rFonts w:ascii="Times New Roman" w:hAnsi="Times New Roman" w:cs="Times New Roman"/>
          <w:sz w:val="24"/>
          <w:szCs w:val="24"/>
        </w:rPr>
        <w:t>over</w:t>
      </w:r>
      <w:r w:rsidR="00733CBC">
        <w:rPr>
          <w:rFonts w:ascii="Times New Roman" w:hAnsi="Times New Roman" w:cs="Times New Roman"/>
          <w:sz w:val="24"/>
          <w:szCs w:val="24"/>
        </w:rPr>
        <w:t xml:space="preserve"> the past decade</w:t>
      </w:r>
      <w:r w:rsidR="00746B18" w:rsidRPr="00793695">
        <w:rPr>
          <w:rFonts w:ascii="Times New Roman" w:hAnsi="Times New Roman" w:cs="Times New Roman"/>
          <w:sz w:val="24"/>
          <w:szCs w:val="24"/>
        </w:rPr>
        <w:t xml:space="preserve">. </w:t>
      </w:r>
      <w:r>
        <w:rPr>
          <w:rFonts w:ascii="Times New Roman" w:hAnsi="Times New Roman" w:cs="Times New Roman"/>
          <w:sz w:val="24"/>
          <w:szCs w:val="24"/>
        </w:rPr>
        <w:t>Following</w:t>
      </w:r>
      <w:r w:rsidR="00746B18" w:rsidRPr="00793695">
        <w:rPr>
          <w:rFonts w:ascii="Times New Roman" w:hAnsi="Times New Roman" w:cs="Times New Roman"/>
          <w:sz w:val="24"/>
          <w:szCs w:val="24"/>
        </w:rPr>
        <w:t xml:space="preserve"> the commercialization of</w:t>
      </w:r>
      <w:r w:rsidR="00746B18">
        <w:rPr>
          <w:rFonts w:ascii="Times New Roman" w:hAnsi="Times New Roman" w:cs="Times New Roman"/>
          <w:sz w:val="24"/>
          <w:szCs w:val="24"/>
        </w:rPr>
        <w:t xml:space="preserve"> the</w:t>
      </w:r>
      <w:r w:rsidR="00746B18" w:rsidRPr="00793695">
        <w:rPr>
          <w:rFonts w:ascii="Times New Roman" w:hAnsi="Times New Roman" w:cs="Times New Roman"/>
          <w:sz w:val="24"/>
          <w:szCs w:val="24"/>
        </w:rPr>
        <w:t xml:space="preserve"> Orbitrap mass analyzer, </w:t>
      </w:r>
      <w:r w:rsidR="00746B18">
        <w:rPr>
          <w:rFonts w:ascii="Times New Roman" w:hAnsi="Times New Roman" w:cs="Times New Roman"/>
          <w:sz w:val="24"/>
          <w:szCs w:val="24"/>
        </w:rPr>
        <w:t xml:space="preserve">conducting </w:t>
      </w:r>
      <w:r w:rsidR="00746B18" w:rsidRPr="00793695">
        <w:rPr>
          <w:rFonts w:ascii="Times New Roman" w:hAnsi="Times New Roman" w:cs="Times New Roman"/>
          <w:sz w:val="24"/>
          <w:szCs w:val="24"/>
        </w:rPr>
        <w:t>high-resolution mass spectrometry stud</w:t>
      </w:r>
      <w:r>
        <w:rPr>
          <w:rFonts w:ascii="Times New Roman" w:hAnsi="Times New Roman" w:cs="Times New Roman"/>
          <w:sz w:val="24"/>
          <w:szCs w:val="24"/>
        </w:rPr>
        <w:t>ies</w:t>
      </w:r>
      <w:r w:rsidR="00746B18" w:rsidRPr="00793695">
        <w:rPr>
          <w:rFonts w:ascii="Times New Roman" w:hAnsi="Times New Roman" w:cs="Times New Roman"/>
          <w:sz w:val="24"/>
          <w:szCs w:val="24"/>
        </w:rPr>
        <w:t xml:space="preserve"> can now be included in the </w:t>
      </w:r>
      <w:r w:rsidR="00746B18">
        <w:rPr>
          <w:rFonts w:ascii="Times New Roman" w:hAnsi="Times New Roman" w:cs="Times New Roman"/>
          <w:sz w:val="24"/>
          <w:szCs w:val="24"/>
        </w:rPr>
        <w:t xml:space="preserve">metabolomics and proteomics </w:t>
      </w:r>
      <w:r w:rsidR="00746B18" w:rsidRPr="00793695">
        <w:rPr>
          <w:rFonts w:ascii="Times New Roman" w:hAnsi="Times New Roman" w:cs="Times New Roman"/>
          <w:sz w:val="24"/>
          <w:szCs w:val="24"/>
        </w:rPr>
        <w:t>workflow with significant</w:t>
      </w:r>
      <w:r w:rsidR="00746B18">
        <w:rPr>
          <w:rFonts w:ascii="Times New Roman" w:hAnsi="Times New Roman" w:cs="Times New Roman"/>
          <w:sz w:val="24"/>
          <w:szCs w:val="24"/>
        </w:rPr>
        <w:t>ly</w:t>
      </w:r>
      <w:r w:rsidR="00746B18" w:rsidRPr="00793695">
        <w:rPr>
          <w:rFonts w:ascii="Times New Roman" w:hAnsi="Times New Roman" w:cs="Times New Roman"/>
          <w:sz w:val="24"/>
          <w:szCs w:val="24"/>
        </w:rPr>
        <w:t xml:space="preserve"> </w:t>
      </w:r>
      <w:r w:rsidR="00746B18" w:rsidRPr="00793695">
        <w:rPr>
          <w:rFonts w:ascii="Times New Roman" w:hAnsi="Times New Roman" w:cs="Times New Roman"/>
          <w:sz w:val="24"/>
          <w:szCs w:val="24"/>
        </w:rPr>
        <w:lastRenderedPageBreak/>
        <w:t xml:space="preserve">less cost and maintenance. Moreover, the detection limit of </w:t>
      </w:r>
      <w:r w:rsidR="00746B18">
        <w:rPr>
          <w:rFonts w:ascii="Times New Roman" w:hAnsi="Times New Roman" w:cs="Times New Roman"/>
          <w:sz w:val="24"/>
          <w:szCs w:val="24"/>
        </w:rPr>
        <w:t xml:space="preserve">the </w:t>
      </w:r>
      <w:r w:rsidR="00746B18" w:rsidRPr="00793695">
        <w:rPr>
          <w:rFonts w:ascii="Times New Roman" w:hAnsi="Times New Roman" w:cs="Times New Roman"/>
          <w:sz w:val="24"/>
          <w:szCs w:val="24"/>
        </w:rPr>
        <w:t xml:space="preserve">Orbitrap system makes </w:t>
      </w:r>
      <w:r w:rsidR="00746B18">
        <w:rPr>
          <w:rFonts w:ascii="Times New Roman" w:hAnsi="Times New Roman" w:cs="Times New Roman"/>
          <w:sz w:val="24"/>
          <w:szCs w:val="24"/>
        </w:rPr>
        <w:t xml:space="preserve">the </w:t>
      </w:r>
      <w:r w:rsidR="00746B18" w:rsidRPr="00793695">
        <w:rPr>
          <w:rFonts w:ascii="Times New Roman" w:hAnsi="Times New Roman" w:cs="Times New Roman"/>
          <w:sz w:val="24"/>
          <w:szCs w:val="24"/>
        </w:rPr>
        <w:t>detection of single protein molecule</w:t>
      </w:r>
      <w:r>
        <w:rPr>
          <w:rFonts w:ascii="Times New Roman" w:hAnsi="Times New Roman" w:cs="Times New Roman"/>
          <w:sz w:val="24"/>
          <w:szCs w:val="24"/>
        </w:rPr>
        <w:t>s</w:t>
      </w:r>
      <w:r w:rsidR="00746B18" w:rsidRPr="00793695">
        <w:rPr>
          <w:rFonts w:ascii="Times New Roman" w:hAnsi="Times New Roman" w:cs="Times New Roman"/>
          <w:sz w:val="24"/>
          <w:szCs w:val="24"/>
        </w:rPr>
        <w:t xml:space="preserve"> possible</w:t>
      </w:r>
      <w:r w:rsidR="003E6A7F">
        <w:rPr>
          <w:rFonts w:ascii="Times New Roman" w:hAnsi="Times New Roman" w:cs="Times New Roman"/>
          <w:sz w:val="24"/>
          <w:szCs w:val="24"/>
        </w:rPr>
        <w:t xml:space="preserve"> </w:t>
      </w:r>
      <w:r w:rsidR="00746B18"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&lt;EndNote&gt;&lt;Cite&gt;&lt;Author&gt;Rose&lt;/Author&gt;&lt;Year&gt;2012&lt;/Year&gt;&lt;RecNum&gt;190&lt;/RecNum&gt;&lt;DisplayText&gt;[10]&lt;/DisplayText&gt;&lt;record&gt;&lt;rec-number&gt;190&lt;/rec-number&gt;&lt;foreign-keys&gt;&lt;key app="EN" db-id="9ptae0d0p0svsoe0d2opz2x5w929vw29ttfw" timestamp="1635296112"&gt;190&lt;/key&gt;&lt;/foreign-keys&gt;&lt;ref-type name="Journal Article"&gt;17&lt;/ref-type&gt;&lt;contributors&gt;&lt;authors&gt;&lt;author&gt;Rose, R. J.&lt;/author&gt;&lt;author&gt;Damoc, E.&lt;/author&gt;&lt;author&gt;Denisov, E.&lt;/author&gt;&lt;author&gt;Makarov, A.&lt;/author&gt;&lt;author&gt;Heck, A. J.&lt;/author&gt;&lt;/authors&gt;&lt;/contributors&gt;&lt;auth-address&gt;Biomolecular Mass Spectrometry and Proteomics, Bijvoet Center for Biomolecular Research and Utrecht Institute of Pharmaceutical Sciences, Utrecht University, Utrecht, The Netherlands.&lt;/auth-address&gt;&lt;titles&gt;&lt;title&gt;High-sensitivity Orbitrap mass analysis of intact macromolecular assemblies&lt;/title&gt;&lt;secondary-title&gt;Nat Methods&lt;/secondary-title&gt;&lt;/titles&gt;&lt;periodical&gt;&lt;full-title&gt;Nat Methods&lt;/full-title&gt;&lt;/periodical&gt;&lt;pages&gt;1084-6&lt;/pages&gt;&lt;volume&gt;9&lt;/volume&gt;&lt;number&gt;11&lt;/number&gt;&lt;edition&gt;2012/10/16&lt;/edition&gt;&lt;keywords&gt;&lt;keyword&gt;Chaperonin 60/chemistry&lt;/keyword&gt;&lt;keyword&gt;Immunoglobulin G/chemistry&lt;/keyword&gt;&lt;keyword&gt;Macromolecular Substances/*chemistry&lt;/keyword&gt;&lt;keyword&gt;Mass Spectrometry/methods&lt;/keyword&gt;&lt;keyword&gt;*Molecular Weight&lt;/keyword&gt;&lt;keyword&gt;Proteomics/methods&lt;/keyword&gt;&lt;keyword&gt;Spectrometry, Mass, Electrospray Ionization/instrumentation/methods&lt;/keyword&gt;&lt;keyword&gt;Tandem Mass Spectrometry&lt;/keyword&gt;&lt;/keywords&gt;&lt;dates&gt;&lt;year&gt;2012&lt;/year&gt;&lt;pub-dates&gt;&lt;date&gt;Nov&lt;/date&gt;&lt;/pub-dates&gt;&lt;/dates&gt;&lt;isbn&gt;1548-7105 (Electronic)&amp;#xD;1548-7091 (Linking)&lt;/isbn&gt;&lt;accession-num&gt;23064518&lt;/accession-num&gt;&lt;urls&gt;&lt;related-urls&gt;&lt;url&gt;https://www.ncbi.nlm.nih.gov/pubmed/23064518&lt;/url&gt;&lt;/related-urls&gt;&lt;/urls&gt;&lt;electronic-resource-num&gt;10.1038/nmeth.2208&lt;/electronic-resource-num&gt;&lt;/record&gt;&lt;/Cite&gt;&lt;/EndNote&gt;</w:instrText>
      </w:r>
      <w:r w:rsidR="00746B18"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[10]</w:t>
      </w:r>
      <w:r w:rsidR="00746B18" w:rsidRPr="00793695">
        <w:rPr>
          <w:rFonts w:ascii="Times New Roman" w:hAnsi="Times New Roman" w:cs="Times New Roman"/>
          <w:sz w:val="24"/>
          <w:szCs w:val="24"/>
        </w:rPr>
        <w:fldChar w:fldCharType="end"/>
      </w:r>
      <w:r w:rsidR="00746B18" w:rsidRPr="00793695">
        <w:rPr>
          <w:rFonts w:ascii="Times New Roman" w:hAnsi="Times New Roman" w:cs="Times New Roman"/>
          <w:sz w:val="24"/>
          <w:szCs w:val="24"/>
        </w:rPr>
        <w:t xml:space="preserve">. More recently, </w:t>
      </w:r>
      <w:r w:rsidR="00746B18">
        <w:rPr>
          <w:rFonts w:ascii="Times New Roman" w:hAnsi="Times New Roman" w:cs="Times New Roman"/>
          <w:sz w:val="24"/>
          <w:szCs w:val="24"/>
        </w:rPr>
        <w:t xml:space="preserve">the </w:t>
      </w:r>
      <w:r w:rsidR="00746B18" w:rsidRPr="00793695">
        <w:rPr>
          <w:rFonts w:ascii="Times New Roman" w:hAnsi="Times New Roman" w:cs="Times New Roman"/>
          <w:sz w:val="24"/>
          <w:szCs w:val="24"/>
        </w:rPr>
        <w:t xml:space="preserve">MS instrument has been upgraded to </w:t>
      </w:r>
      <w:r w:rsidR="00746B18">
        <w:rPr>
          <w:rFonts w:ascii="Times New Roman" w:hAnsi="Times New Roman" w:cs="Times New Roman"/>
          <w:sz w:val="24"/>
          <w:szCs w:val="24"/>
        </w:rPr>
        <w:t xml:space="preserve">conduct </w:t>
      </w:r>
      <w:r w:rsidR="00746B18" w:rsidRPr="00793695">
        <w:rPr>
          <w:rFonts w:ascii="Times New Roman" w:hAnsi="Times New Roman" w:cs="Times New Roman"/>
          <w:sz w:val="24"/>
          <w:szCs w:val="24"/>
        </w:rPr>
        <w:t xml:space="preserve">single-cell analysis. </w:t>
      </w:r>
      <w:r w:rsidR="002E4E2A">
        <w:rPr>
          <w:rFonts w:ascii="Times New Roman" w:hAnsi="Times New Roman" w:cs="Times New Roman"/>
          <w:sz w:val="24"/>
          <w:szCs w:val="24"/>
        </w:rPr>
        <w:t>I</w:t>
      </w:r>
      <w:r w:rsidR="00746B18" w:rsidRPr="00793695">
        <w:rPr>
          <w:rFonts w:ascii="Times New Roman" w:hAnsi="Times New Roman" w:cs="Times New Roman"/>
          <w:sz w:val="24"/>
          <w:szCs w:val="24"/>
        </w:rPr>
        <w:t>on mobility unit</w:t>
      </w:r>
      <w:r w:rsidR="002E4E2A">
        <w:rPr>
          <w:rFonts w:ascii="Times New Roman" w:hAnsi="Times New Roman" w:cs="Times New Roman"/>
          <w:sz w:val="24"/>
          <w:szCs w:val="24"/>
        </w:rPr>
        <w:t>s</w:t>
      </w:r>
      <w:r w:rsidR="00746B18" w:rsidRPr="00793695">
        <w:rPr>
          <w:rFonts w:ascii="Times New Roman" w:hAnsi="Times New Roman" w:cs="Times New Roman"/>
          <w:sz w:val="24"/>
          <w:szCs w:val="24"/>
        </w:rPr>
        <w:t xml:space="preserve"> (</w:t>
      </w:r>
      <w:r w:rsidR="00746B18" w:rsidRPr="006F6FFF">
        <w:rPr>
          <w:rFonts w:ascii="Times New Roman" w:hAnsi="Times New Roman" w:cs="Times New Roman"/>
          <w:i/>
          <w:iCs/>
          <w:sz w:val="24"/>
          <w:szCs w:val="24"/>
        </w:rPr>
        <w:t>e.g.,</w:t>
      </w:r>
      <w:r w:rsidR="00746B18" w:rsidRPr="00793695">
        <w:rPr>
          <w:rFonts w:ascii="Times New Roman" w:hAnsi="Times New Roman" w:cs="Times New Roman"/>
          <w:sz w:val="24"/>
          <w:szCs w:val="24"/>
        </w:rPr>
        <w:t xml:space="preserve"> field asymmetric ion mobility spectrometry</w:t>
      </w:r>
      <w:r>
        <w:rPr>
          <w:rFonts w:ascii="Times New Roman" w:hAnsi="Times New Roman" w:cs="Times New Roman"/>
          <w:sz w:val="24"/>
          <w:szCs w:val="24"/>
        </w:rPr>
        <w:t xml:space="preserve"> </w:t>
      </w:r>
      <w:r w:rsidR="00746B18"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&lt;EndNote&gt;&lt;Cite&gt;&lt;Author&gt;Swearingen&lt;/Author&gt;&lt;Year&gt;2012&lt;/Year&gt;&lt;RecNum&gt;191&lt;/RecNum&gt;&lt;DisplayText&gt;[11]&lt;/DisplayText&gt;&lt;record&gt;&lt;rec-number&gt;191&lt;/rec-number&gt;&lt;foreign-keys&gt;&lt;key app="EN" db-id="9ptae0d0p0svsoe0d2opz2x5w929vw29ttfw" timestamp="1635296590"&gt;191&lt;/key&gt;&lt;/foreign-keys&gt;&lt;ref-type name="Journal Article"&gt;17&lt;/ref-type&gt;&lt;contributors&gt;&lt;authors&gt;&lt;author&gt;Swearingen, K. E.&lt;/author&gt;&lt;author&gt;Moritz, R. L.&lt;/author&gt;&lt;/authors&gt;&lt;/contributors&gt;&lt;auth-address&gt;Institute for Systems Biology, 401 Terry Avenue N, Seattle, WA 98109, USA. kristian.swearingen@systemsbiology.org&lt;/auth-address&gt;&lt;titles&gt;&lt;title&gt;High-field asymmetric waveform ion mobility spectrometry for mass spectrometry-based proteomics&lt;/title&gt;&lt;secondary-title&gt;Expert Rev Proteomics&lt;/secondary-title&gt;&lt;/titles&gt;&lt;periodical&gt;&lt;full-title&gt;Expert Rev Proteomics&lt;/full-title&gt;&lt;/periodical&gt;&lt;pages&gt;505-17&lt;/pages&gt;&lt;volume&gt;9&lt;/volume&gt;&lt;number&gt;5&lt;/number&gt;&lt;edition&gt;2012/12/01&lt;/edition&gt;&lt;keywords&gt;&lt;keyword&gt;Chromatography, Liquid&lt;/keyword&gt;&lt;keyword&gt;Electromagnetic Fields&lt;/keyword&gt;&lt;keyword&gt;Gases&lt;/keyword&gt;&lt;keyword&gt;Ions/*chemistry&lt;/keyword&gt;&lt;keyword&gt;*Mass Spectrometry/instrumentation/methods&lt;/keyword&gt;&lt;keyword&gt;Peptides/analysis/chemistry/isolation &amp;amp; purification&lt;/keyword&gt;&lt;keyword&gt;Proteins/analysis/chemistry/*isolation &amp;amp; purification&lt;/keyword&gt;&lt;keyword&gt;Proteomics/*methods&lt;/keyword&gt;&lt;keyword&gt;Spectrum Analysis&lt;/keyword&gt;&lt;/keywords&gt;&lt;dates&gt;&lt;year&gt;2012&lt;/year&gt;&lt;pub-dates&gt;&lt;date&gt;Oct&lt;/date&gt;&lt;/pub-dates&gt;&lt;/dates&gt;&lt;isbn&gt;1744-8387 (Electronic)&amp;#xD;1478-9450 (Linking)&lt;/isbn&gt;&lt;accession-num&gt;23194268&lt;/accession-num&gt;&lt;urls&gt;&lt;related-urls&gt;&lt;url&gt;https://www.ncbi.nlm.nih.gov/pubmed/23194268&lt;/url&gt;&lt;/related-urls&gt;&lt;/urls&gt;&lt;custom2&gt;PMC4777519&lt;/custom2&gt;&lt;electronic-resource-num&gt;10.1586/epr.12.50&lt;/electronic-resource-num&gt;&lt;/record&gt;&lt;/Cite&gt;&lt;/EndNote&gt;</w:instrText>
      </w:r>
      <w:r w:rsidR="00746B18"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[11]</w:t>
      </w:r>
      <w:r w:rsidR="00746B18" w:rsidRPr="00793695">
        <w:rPr>
          <w:rFonts w:ascii="Times New Roman" w:hAnsi="Times New Roman" w:cs="Times New Roman"/>
          <w:sz w:val="24"/>
          <w:szCs w:val="24"/>
        </w:rPr>
        <w:fldChar w:fldCharType="end"/>
      </w:r>
      <w:r w:rsidR="00746B18" w:rsidRPr="00793695">
        <w:rPr>
          <w:rFonts w:ascii="Times New Roman" w:hAnsi="Times New Roman" w:cs="Times New Roman"/>
          <w:sz w:val="24"/>
          <w:szCs w:val="24"/>
        </w:rPr>
        <w:t xml:space="preserve">, trapped ion mobility spectrometry </w:t>
      </w:r>
      <w:r w:rsidR="00A62634">
        <w:rPr>
          <w:rFonts w:ascii="Times New Roman" w:hAnsi="Times New Roman" w:cs="Times New Roman"/>
          <w:sz w:val="24"/>
          <w:szCs w:val="24"/>
        </w:rPr>
        <w:t>(</w:t>
      </w:r>
      <w:r w:rsidR="00746B18" w:rsidRPr="00793695">
        <w:rPr>
          <w:rFonts w:ascii="Times New Roman" w:hAnsi="Times New Roman" w:cs="Times New Roman"/>
          <w:sz w:val="24"/>
          <w:szCs w:val="24"/>
        </w:rPr>
        <w:t>TIMS</w:t>
      </w:r>
      <w:r w:rsidR="00A62634">
        <w:rPr>
          <w:rFonts w:ascii="Times New Roman" w:hAnsi="Times New Roman" w:cs="Times New Roman"/>
          <w:sz w:val="24"/>
          <w:szCs w:val="24"/>
        </w:rPr>
        <w:t>)</w:t>
      </w:r>
      <w:r w:rsidR="003E6A7F">
        <w:rPr>
          <w:rFonts w:ascii="Times New Roman" w:hAnsi="Times New Roman" w:cs="Times New Roman"/>
          <w:sz w:val="24"/>
          <w:szCs w:val="24"/>
        </w:rPr>
        <w:t xml:space="preserve"> </w:t>
      </w:r>
      <w:r w:rsidR="00746B18"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&lt;EndNote&gt;&lt;Cite&gt;&lt;Author&gt;Meier&lt;/Author&gt;&lt;Year&gt;2021&lt;/Year&gt;&lt;RecNum&gt;192&lt;/RecNum&gt;&lt;DisplayText&gt;[12]&lt;/DisplayText&gt;&lt;record&gt;&lt;rec-number&gt;192&lt;/rec-number&gt;&lt;foreign-keys&gt;&lt;key app="EN" db-id="9ptae0d0p0svsoe0d2opz2x5w929vw29ttfw" timestamp="1635298750"&gt;192&lt;/key&gt;&lt;/foreign-keys&gt;&lt;ref-type name="Journal Article"&gt;17&lt;/ref-type&gt;&lt;contributors&gt;&lt;authors&gt;&lt;author&gt;Meier, Florian&lt;/author&gt;&lt;author&gt;Park, Melvin A&lt;/author&gt;&lt;author&gt;Mann, Matthias&lt;/author&gt;&lt;/authors&gt;&lt;/contributors&gt;&lt;titles&gt;&lt;title&gt;Trapped Ion Mobility Spectrometry and Parallel Accumulation–Serial Fragmentation in Proteomics&lt;/title&gt;&lt;secondary-title&gt;Molecular &amp;amp; Cellular Proteomics&lt;/secondary-title&gt;&lt;/titles&gt;&lt;periodical&gt;&lt;full-title&gt;Molecular &amp;amp; Cellular Proteomics&lt;/full-title&gt;&lt;/periodical&gt;&lt;volume&gt;20&lt;/volume&gt;&lt;dates&gt;&lt;year&gt;2021&lt;/year&gt;&lt;/dates&gt;&lt;isbn&gt;1535-9476&lt;/isbn&gt;&lt;urls&gt;&lt;/urls&gt;&lt;/record&gt;&lt;/Cite&gt;&lt;/EndNote&gt;</w:instrText>
      </w:r>
      <w:r w:rsidR="00746B18"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[12]</w:t>
      </w:r>
      <w:r w:rsidR="00746B18" w:rsidRPr="00793695">
        <w:rPr>
          <w:rFonts w:ascii="Times New Roman" w:hAnsi="Times New Roman" w:cs="Times New Roman"/>
          <w:sz w:val="24"/>
          <w:szCs w:val="24"/>
        </w:rPr>
        <w:fldChar w:fldCharType="end"/>
      </w:r>
      <w:r w:rsidR="00746B18" w:rsidRPr="00793695">
        <w:rPr>
          <w:rFonts w:ascii="Times New Roman" w:hAnsi="Times New Roman" w:cs="Times New Roman"/>
          <w:sz w:val="24"/>
          <w:szCs w:val="24"/>
        </w:rPr>
        <w:t>) has been developed as</w:t>
      </w:r>
      <w:r w:rsidR="00746B18">
        <w:rPr>
          <w:rFonts w:ascii="Times New Roman" w:hAnsi="Times New Roman" w:cs="Times New Roman"/>
          <w:sz w:val="24"/>
          <w:szCs w:val="24"/>
        </w:rPr>
        <w:t xml:space="preserve"> a</w:t>
      </w:r>
      <w:r w:rsidR="00746B18" w:rsidRPr="00793695">
        <w:rPr>
          <w:rFonts w:ascii="Times New Roman" w:hAnsi="Times New Roman" w:cs="Times New Roman"/>
          <w:sz w:val="24"/>
          <w:szCs w:val="24"/>
        </w:rPr>
        <w:t xml:space="preserve"> commercially available built-in building block </w:t>
      </w:r>
      <w:r w:rsidR="00746B18">
        <w:rPr>
          <w:rFonts w:ascii="Times New Roman" w:hAnsi="Times New Roman" w:cs="Times New Roman"/>
          <w:sz w:val="24"/>
          <w:szCs w:val="24"/>
        </w:rPr>
        <w:t>for</w:t>
      </w:r>
      <w:r w:rsidR="00746B18" w:rsidRPr="00793695">
        <w:rPr>
          <w:rFonts w:ascii="Times New Roman" w:hAnsi="Times New Roman" w:cs="Times New Roman"/>
          <w:sz w:val="24"/>
          <w:szCs w:val="24"/>
        </w:rPr>
        <w:t xml:space="preserve"> different MS instruments (</w:t>
      </w:r>
      <w:r w:rsidR="00746B18" w:rsidRPr="00680F4B">
        <w:rPr>
          <w:rFonts w:ascii="Times New Roman" w:hAnsi="Times New Roman" w:cs="Times New Roman"/>
          <w:i/>
          <w:iCs/>
          <w:sz w:val="24"/>
          <w:szCs w:val="24"/>
        </w:rPr>
        <w:t>e.g.,</w:t>
      </w:r>
      <w:r w:rsidR="00746B18" w:rsidRPr="00793695">
        <w:rPr>
          <w:rFonts w:ascii="Times New Roman" w:hAnsi="Times New Roman" w:cs="Times New Roman"/>
          <w:sz w:val="24"/>
          <w:szCs w:val="24"/>
        </w:rPr>
        <w:t xml:space="preserve"> Orbitrap </w:t>
      </w:r>
      <w:proofErr w:type="spellStart"/>
      <w:r w:rsidR="00746B18" w:rsidRPr="00793695">
        <w:rPr>
          <w:rFonts w:ascii="Times New Roman" w:hAnsi="Times New Roman" w:cs="Times New Roman"/>
          <w:sz w:val="24"/>
          <w:szCs w:val="24"/>
        </w:rPr>
        <w:t>Exploris</w:t>
      </w:r>
      <w:proofErr w:type="spellEnd"/>
      <w:r w:rsidR="00746B18" w:rsidRPr="00793695">
        <w:rPr>
          <w:rFonts w:ascii="Times New Roman" w:hAnsi="Times New Roman" w:cs="Times New Roman"/>
          <w:sz w:val="24"/>
          <w:szCs w:val="24"/>
        </w:rPr>
        <w:t xml:space="preserve"> Family, </w:t>
      </w:r>
      <w:proofErr w:type="spellStart"/>
      <w:r w:rsidR="00746B18" w:rsidRPr="00793695">
        <w:rPr>
          <w:rFonts w:ascii="Times New Roman" w:hAnsi="Times New Roman" w:cs="Times New Roman"/>
          <w:sz w:val="24"/>
          <w:szCs w:val="24"/>
        </w:rPr>
        <w:t>tims</w:t>
      </w:r>
      <w:proofErr w:type="spellEnd"/>
      <w:r w:rsidR="00746B18" w:rsidRPr="00793695">
        <w:rPr>
          <w:rFonts w:ascii="Times New Roman" w:hAnsi="Times New Roman" w:cs="Times New Roman"/>
          <w:sz w:val="24"/>
          <w:szCs w:val="24"/>
        </w:rPr>
        <w:t xml:space="preserve"> TOF) to </w:t>
      </w:r>
      <w:r w:rsidR="00746B18">
        <w:rPr>
          <w:rFonts w:ascii="Times New Roman" w:hAnsi="Times New Roman" w:cs="Times New Roman"/>
          <w:sz w:val="24"/>
          <w:szCs w:val="24"/>
        </w:rPr>
        <w:t>increase the</w:t>
      </w:r>
      <w:r w:rsidR="00746B18" w:rsidRPr="00793695">
        <w:rPr>
          <w:rFonts w:ascii="Times New Roman" w:hAnsi="Times New Roman" w:cs="Times New Roman"/>
          <w:sz w:val="24"/>
          <w:szCs w:val="24"/>
        </w:rPr>
        <w:t xml:space="preserve"> signal-to-noise ratio</w:t>
      </w:r>
      <w:r w:rsidR="003E6A7F">
        <w:rPr>
          <w:rFonts w:ascii="Times New Roman" w:hAnsi="Times New Roman" w:cs="Times New Roman"/>
          <w:sz w:val="24"/>
          <w:szCs w:val="24"/>
        </w:rPr>
        <w:t xml:space="preserve"> </w:t>
      </w:r>
      <w:r w:rsidR="00746B18"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&lt;EndNote&gt;&lt;Cite&gt;&lt;Author&gt;Yang&lt;/Author&gt;&lt;Year&gt;2021&lt;/Year&gt;&lt;RecNum&gt;174&lt;/RecNum&gt;&lt;DisplayText&gt;[13]&lt;/DisplayText&gt;&lt;record&gt;&lt;rec-number&gt;174&lt;/rec-number&gt;&lt;foreign-keys&gt;&lt;key app="EN" db-id="9ptae0d0p0svsoe0d2opz2x5w929vw29ttfw" timestamp="1635166297"&gt;174&lt;/key&gt;&lt;/foreign-keys&gt;&lt;ref-type name="Journal Article"&gt;17&lt;/ref-type&gt;&lt;contributors&gt;&lt;authors&gt;&lt;author&gt;Yang, Z.&lt;/author&gt;&lt;author&gt;Sun, L.&lt;/author&gt;&lt;/authors&gt;&lt;/contributors&gt;&lt;auth-address&gt;Department of Chemistry, Michigan State University, 578 S Shaw Lane, East Lansing, MI 48824, USA. lsun@chemistry.msu.edu.&lt;/auth-address&gt;&lt;titles&gt;&lt;title&gt;Recent technical progress in sample preparation and liquid-phase separation-mass spectrometry for proteomic analysis of mass-limited samples&lt;/title&gt;&lt;secondary-title&gt;Anal Methods&lt;/secondary-title&gt;&lt;/titles&gt;&lt;periodical&gt;&lt;full-title&gt;Anal Methods&lt;/full-title&gt;&lt;/periodical&gt;&lt;pages&gt;1214-1225&lt;/pages&gt;&lt;volume&gt;13&lt;/volume&gt;&lt;number&gt;10&lt;/number&gt;&lt;edition&gt;2021/02/26&lt;/edition&gt;&lt;keywords&gt;&lt;keyword&gt;Electrophoresis, Capillary&lt;/keyword&gt;&lt;keyword&gt;Proteome&lt;/keyword&gt;&lt;keyword&gt;*Proteomics&lt;/keyword&gt;&lt;keyword&gt;Specimen Handling&lt;/keyword&gt;&lt;keyword&gt;*Tandem Mass Spectrometry&lt;/keyword&gt;&lt;/keywords&gt;&lt;dates&gt;&lt;year&gt;2021&lt;/year&gt;&lt;pub-dates&gt;&lt;date&gt;Mar 18&lt;/date&gt;&lt;/pub-dates&gt;&lt;/dates&gt;&lt;isbn&gt;1759-9679 (Electronic)&amp;#xD;1759-9660 (Linking)&lt;/isbn&gt;&lt;accession-num&gt;33629703&lt;/accession-num&gt;&lt;urls&gt;&lt;related-urls&gt;&lt;url&gt;https://www.ncbi.nlm.nih.gov/pubmed/33629703&lt;/url&gt;&lt;/related-urls&gt;&lt;/urls&gt;&lt;electronic-resource-num&gt;10.1039/d1ay00171j&lt;/electronic-resource-num&gt;&lt;/record&gt;&lt;/Cite&gt;&lt;/EndNote&gt;</w:instrText>
      </w:r>
      <w:r w:rsidR="00746B18"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[13]</w:t>
      </w:r>
      <w:r w:rsidR="00746B18" w:rsidRPr="00793695">
        <w:rPr>
          <w:rFonts w:ascii="Times New Roman" w:hAnsi="Times New Roman" w:cs="Times New Roman"/>
          <w:sz w:val="24"/>
          <w:szCs w:val="24"/>
        </w:rPr>
        <w:fldChar w:fldCharType="end"/>
      </w:r>
      <w:r w:rsidR="00746B18" w:rsidRPr="00793695">
        <w:rPr>
          <w:rFonts w:ascii="Times New Roman" w:hAnsi="Times New Roman" w:cs="Times New Roman"/>
          <w:sz w:val="24"/>
          <w:szCs w:val="24"/>
        </w:rPr>
        <w:t>. Furthermore, coupling advance</w:t>
      </w:r>
      <w:r w:rsidR="00746B18">
        <w:rPr>
          <w:rFonts w:ascii="Times New Roman" w:hAnsi="Times New Roman" w:cs="Times New Roman"/>
          <w:sz w:val="24"/>
          <w:szCs w:val="24"/>
        </w:rPr>
        <w:t>d</w:t>
      </w:r>
      <w:r w:rsidR="00746B18" w:rsidRPr="00793695">
        <w:rPr>
          <w:rFonts w:ascii="Times New Roman" w:hAnsi="Times New Roman" w:cs="Times New Roman"/>
          <w:sz w:val="24"/>
          <w:szCs w:val="24"/>
        </w:rPr>
        <w:t xml:space="preserve"> MS instruments with high-resolution liquid phase separation technologies or ambient ionization methods </w:t>
      </w:r>
      <w:r w:rsidR="00746B18">
        <w:rPr>
          <w:rFonts w:ascii="Times New Roman" w:hAnsi="Times New Roman" w:cs="Times New Roman"/>
          <w:sz w:val="24"/>
          <w:szCs w:val="24"/>
        </w:rPr>
        <w:t>has allowed</w:t>
      </w:r>
      <w:r w:rsidR="00746B18" w:rsidRPr="00793695">
        <w:rPr>
          <w:rFonts w:ascii="Times New Roman" w:hAnsi="Times New Roman" w:cs="Times New Roman"/>
          <w:sz w:val="24"/>
          <w:szCs w:val="24"/>
        </w:rPr>
        <w:t xml:space="preserve"> for high-throughput nanoscale proteomics and metabolomics.</w:t>
      </w:r>
    </w:p>
    <w:p w14:paraId="0587D79C" w14:textId="3A572DDF" w:rsidR="00D80F90" w:rsidRPr="0055202B" w:rsidRDefault="00D80F90" w:rsidP="00810721">
      <w:pPr>
        <w:spacing w:line="480" w:lineRule="auto"/>
        <w:jc w:val="both"/>
        <w:rPr>
          <w:rFonts w:ascii="Times New Roman" w:hAnsi="Times New Roman" w:cs="Times New Roman"/>
          <w:b/>
          <w:bCs/>
          <w:sz w:val="28"/>
          <w:szCs w:val="28"/>
        </w:rPr>
      </w:pPr>
      <w:r w:rsidRPr="0055202B">
        <w:rPr>
          <w:rFonts w:ascii="Times New Roman" w:hAnsi="Times New Roman" w:cs="Times New Roman"/>
          <w:b/>
          <w:bCs/>
          <w:sz w:val="28"/>
          <w:szCs w:val="28"/>
        </w:rPr>
        <w:t xml:space="preserve"> 1.2 High-throughput nanoscale omics analysis</w:t>
      </w:r>
    </w:p>
    <w:p w14:paraId="16553D04" w14:textId="215DF390" w:rsidR="00BC23D6" w:rsidRDefault="002236BD" w:rsidP="00810721">
      <w:pPr>
        <w:spacing w:line="480" w:lineRule="auto"/>
        <w:jc w:val="both"/>
        <w:rPr>
          <w:rFonts w:ascii="Times New Roman" w:hAnsi="Times New Roman" w:cs="Times New Roman"/>
          <w:color w:val="212529"/>
          <w:sz w:val="24"/>
          <w:szCs w:val="24"/>
          <w:shd w:val="clear" w:color="auto" w:fill="FFFFFF"/>
        </w:rPr>
      </w:pPr>
      <w:r>
        <w:rPr>
          <w:rFonts w:ascii="Times New Roman" w:hAnsi="Times New Roman" w:cs="Times New Roman"/>
          <w:sz w:val="24"/>
          <w:szCs w:val="24"/>
        </w:rPr>
        <w:t xml:space="preserve">        </w:t>
      </w:r>
      <w:r w:rsidR="00746B18" w:rsidRPr="00793695">
        <w:rPr>
          <w:rFonts w:ascii="Times New Roman" w:hAnsi="Times New Roman" w:cs="Times New Roman"/>
          <w:sz w:val="24"/>
          <w:szCs w:val="24"/>
        </w:rPr>
        <w:t xml:space="preserve">In </w:t>
      </w:r>
      <w:r w:rsidR="00746B18">
        <w:rPr>
          <w:rFonts w:ascii="Times New Roman" w:hAnsi="Times New Roman" w:cs="Times New Roman"/>
          <w:sz w:val="24"/>
          <w:szCs w:val="24"/>
        </w:rPr>
        <w:t xml:space="preserve">the </w:t>
      </w:r>
      <w:r w:rsidR="00746B18" w:rsidRPr="00793695">
        <w:rPr>
          <w:rFonts w:ascii="Times New Roman" w:hAnsi="Times New Roman" w:cs="Times New Roman"/>
          <w:sz w:val="24"/>
          <w:szCs w:val="24"/>
        </w:rPr>
        <w:t>HeLa cell system, there are about 40,000 metabolites</w:t>
      </w:r>
      <w:r w:rsidR="003E6A7F">
        <w:rPr>
          <w:rFonts w:ascii="Times New Roman" w:hAnsi="Times New Roman" w:cs="Times New Roman"/>
          <w:sz w:val="24"/>
          <w:szCs w:val="24"/>
        </w:rPr>
        <w:t xml:space="preserve"> </w:t>
      </w:r>
      <w:r w:rsidR="00746B18"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&lt;EndNote&gt;&lt;Cite&gt;&lt;Author&gt;Ramautar&lt;/Author&gt;&lt;Year&gt;2013&lt;/Year&gt;&lt;RecNum&gt;234&lt;/RecNum&gt;&lt;DisplayText&gt;[14]&lt;/DisplayText&gt;&lt;record&gt;&lt;rec-number&gt;234&lt;/rec-number&gt;&lt;foreign-keys&gt;&lt;key app="EN" db-id="9ptae0d0p0svsoe0d2opz2x5w929vw29ttfw" timestamp="1635481278"&gt;234&lt;/key&gt;&lt;/foreign-keys&gt;&lt;ref-type name="Journal Article"&gt;17&lt;/ref-type&gt;&lt;contributors&gt;&lt;authors&gt;&lt;author&gt;Ramautar, R.&lt;/author&gt;&lt;author&gt;Berger, R.&lt;/author&gt;&lt;author&gt;van der Greef, J.&lt;/author&gt;&lt;author&gt;Hankemeier, T.&lt;/author&gt;&lt;/authors&gt;&lt;/contributors&gt;&lt;auth-address&gt;Leiden Academic Center for Drug Research, Division of Analytical Biosciences, Leiden University, Einsteinweg 55, 2333 CC Leiden, The Netherlands; The Netherlands Metabolomics Centre, Einsteinweg 55, 2333 CC Leiden, The Netherlands.&lt;/auth-address&gt;&lt;titles&gt;&lt;title&gt;Human metabolomics: strategies to understand biology&lt;/title&gt;&lt;secondary-title&gt;Curr Opin Chem Biol&lt;/secondary-title&gt;&lt;/titles&gt;&lt;periodical&gt;&lt;full-title&gt;Curr Opin Chem Biol&lt;/full-title&gt;&lt;/periodical&gt;&lt;pages&gt;841-6&lt;/pages&gt;&lt;volume&gt;17&lt;/volume&gt;&lt;number&gt;5&lt;/number&gt;&lt;edition&gt;2013/07/16&lt;/edition&gt;&lt;keywords&gt;&lt;keyword&gt;Animals&lt;/keyword&gt;&lt;keyword&gt;Biomarkers&lt;/keyword&gt;&lt;keyword&gt;Humans&lt;/keyword&gt;&lt;keyword&gt;Metabolome&lt;/keyword&gt;&lt;keyword&gt;Metabolomics/*methods&lt;/keyword&gt;&lt;keyword&gt;Phenotype&lt;/keyword&gt;&lt;/keywords&gt;&lt;dates&gt;&lt;year&gt;2013&lt;/year&gt;&lt;pub-dates&gt;&lt;date&gt;Oct&lt;/date&gt;&lt;/pub-dates&gt;&lt;/dates&gt;&lt;isbn&gt;1879-0402 (Electronic)&amp;#xD;1367-5931 (Linking)&lt;/isbn&gt;&lt;accession-num&gt;23849548&lt;/accession-num&gt;&lt;urls&gt;&lt;related-urls&gt;&lt;url&gt;https://www.ncbi.nlm.nih.gov/pubmed/23849548&lt;/url&gt;&lt;/related-urls&gt;&lt;/urls&gt;&lt;electronic-resource-num&gt;10.1016/j.cbpa.2013.06.015&lt;/electronic-resource-num&gt;&lt;/record&gt;&lt;/Cite&gt;&lt;/EndNote&gt;</w:instrText>
      </w:r>
      <w:r w:rsidR="00746B18"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[14]</w:t>
      </w:r>
      <w:r w:rsidR="00746B18" w:rsidRPr="00793695">
        <w:rPr>
          <w:rFonts w:ascii="Times New Roman" w:hAnsi="Times New Roman" w:cs="Times New Roman"/>
          <w:sz w:val="24"/>
          <w:szCs w:val="24"/>
        </w:rPr>
        <w:fldChar w:fldCharType="end"/>
      </w:r>
      <w:r w:rsidR="00746B18" w:rsidRPr="00793695">
        <w:rPr>
          <w:rFonts w:ascii="Times New Roman" w:hAnsi="Times New Roman" w:cs="Times New Roman"/>
          <w:sz w:val="24"/>
          <w:szCs w:val="24"/>
        </w:rPr>
        <w:t xml:space="preserve"> and </w:t>
      </w:r>
      <w:r w:rsidR="00746B18" w:rsidRPr="00793695">
        <w:rPr>
          <w:rFonts w:ascii="Times New Roman" w:hAnsi="Times New Roman" w:cs="Times New Roman"/>
          <w:color w:val="212529"/>
          <w:sz w:val="24"/>
          <w:szCs w:val="24"/>
          <w:shd w:val="clear" w:color="auto" w:fill="FFFFFF"/>
        </w:rPr>
        <w:t>~2</w:t>
      </w:r>
      <w:r w:rsidR="00FD4F8E">
        <w:rPr>
          <w:rFonts w:ascii="Times New Roman" w:hAnsi="Times New Roman" w:cs="Times New Roman"/>
          <w:color w:val="212529"/>
          <w:sz w:val="24"/>
          <w:szCs w:val="24"/>
          <w:shd w:val="clear" w:color="auto" w:fill="FFFFFF"/>
        </w:rPr>
        <w:t>x10</w:t>
      </w:r>
      <w:r w:rsidR="00FD4F8E" w:rsidRPr="00FD4F8E">
        <w:rPr>
          <w:rFonts w:ascii="Times New Roman" w:hAnsi="Times New Roman" w:cs="Times New Roman"/>
          <w:color w:val="212529"/>
          <w:sz w:val="24"/>
          <w:szCs w:val="24"/>
          <w:shd w:val="clear" w:color="auto" w:fill="FFFFFF"/>
          <w:vertAlign w:val="superscript"/>
        </w:rPr>
        <w:t>9</w:t>
      </w:r>
      <w:r w:rsidR="00746B18" w:rsidRPr="00793695">
        <w:rPr>
          <w:rFonts w:ascii="Times New Roman" w:hAnsi="Times New Roman" w:cs="Times New Roman"/>
          <w:color w:val="212529"/>
          <w:sz w:val="24"/>
          <w:szCs w:val="24"/>
          <w:shd w:val="clear" w:color="auto" w:fill="FFFFFF"/>
        </w:rPr>
        <w:t xml:space="preserve"> proteins</w:t>
      </w:r>
      <w:r w:rsidR="003E6A7F">
        <w:rPr>
          <w:rFonts w:ascii="Times New Roman" w:hAnsi="Times New Roman" w:cs="Times New Roman"/>
          <w:color w:val="212529"/>
          <w:sz w:val="24"/>
          <w:szCs w:val="24"/>
          <w:shd w:val="clear" w:color="auto" w:fill="FFFFFF"/>
        </w:rPr>
        <w:t xml:space="preserve"> </w:t>
      </w:r>
      <w:r w:rsidR="00746B18" w:rsidRPr="00793695">
        <w:rPr>
          <w:rFonts w:ascii="Times New Roman" w:hAnsi="Times New Roman" w:cs="Times New Roman"/>
          <w:color w:val="212529"/>
          <w:sz w:val="24"/>
          <w:szCs w:val="24"/>
          <w:shd w:val="clear" w:color="auto" w:fill="FFFFFF"/>
        </w:rPr>
        <w:fldChar w:fldCharType="begin"/>
      </w:r>
      <w:r w:rsidR="00691F52">
        <w:rPr>
          <w:rFonts w:ascii="Times New Roman" w:hAnsi="Times New Roman" w:cs="Times New Roman"/>
          <w:color w:val="212529"/>
          <w:sz w:val="24"/>
          <w:szCs w:val="24"/>
          <w:shd w:val="clear" w:color="auto" w:fill="FFFFFF"/>
        </w:rPr>
        <w:instrText xml:space="preserve"> ADDIN EN.CITE &lt;EndNote&gt;&lt;Cite&gt;&lt;Author&gt;Finka&lt;/Author&gt;&lt;Year&gt;2013&lt;/Year&gt;&lt;RecNum&gt;235&lt;/RecNum&gt;&lt;DisplayText&gt;[15]&lt;/DisplayText&gt;&lt;record&gt;&lt;rec-number&gt;235&lt;/rec-number&gt;&lt;foreign-keys&gt;&lt;key app="EN" db-id="9ptae0d0p0svsoe0d2opz2x5w929vw29ttfw" timestamp="1635488273"&gt;235&lt;/key&gt;&lt;/foreign-keys&gt;&lt;ref-type name="Journal Article"&gt;17&lt;/ref-type&gt;&lt;contributors&gt;&lt;authors&gt;&lt;author&gt;Finka, A.&lt;/author&gt;&lt;author&gt;Goloubinoff, P.&lt;/author&gt;&lt;/authors&gt;&lt;/contributors&gt;&lt;auth-address&gt;Department of Plant Molecular Biology, University of Lausanne, 1015, Lausanne, Switzerland.&lt;/auth-address&gt;&lt;titles&gt;&lt;title&gt;Proteomic data from human cell cultures refine mechanisms of chaperone-mediated protein homeostasis&lt;/title&gt;&lt;secondary-title&gt;Cell Stress Chaperones&lt;/secondary-title&gt;&lt;/titles&gt;&lt;periodical&gt;&lt;full-title&gt;Cell Stress Chaperones&lt;/full-title&gt;&lt;/periodical&gt;&lt;pages&gt;591-605&lt;/pages&gt;&lt;volume&gt;18&lt;/volume&gt;&lt;number&gt;5&lt;/number&gt;&lt;edition&gt;2013/02/23&lt;/edition&gt;&lt;keywords&gt;&lt;keyword&gt;Amino Acids/chemistry&lt;/keyword&gt;&lt;keyword&gt;Cell Line&lt;/keyword&gt;&lt;keyword&gt;Chaperonin 60/analysis&lt;/keyword&gt;&lt;keyword&gt;Cytosol/metabolism&lt;/keyword&gt;&lt;keyword&gt;Endoplasmic Reticulum/metabolism&lt;/keyword&gt;&lt;keyword&gt;HSP70 Heat-Shock Proteins/analysis&lt;/keyword&gt;&lt;keyword&gt;HSP90 Heat-Shock Proteins/analysis&lt;/keyword&gt;&lt;keyword&gt;HeLa Cells&lt;/keyword&gt;&lt;keyword&gt;Humans&lt;/keyword&gt;&lt;keyword&gt;Isotope Labeling&lt;/keyword&gt;&lt;keyword&gt;Mass Spectrometry&lt;/keyword&gt;&lt;keyword&gt;Mitochondria/metabolism&lt;/keyword&gt;&lt;keyword&gt;Molecular Chaperones/*metabolism&lt;/keyword&gt;&lt;keyword&gt;*Proteomics&lt;/keyword&gt;&lt;/keywords&gt;&lt;dates&gt;&lt;year&gt;2013&lt;/year&gt;&lt;pub-dates&gt;&lt;date&gt;Sep&lt;/date&gt;&lt;/pub-dates&gt;&lt;/dates&gt;&lt;isbn&gt;1466-1268 (Electronic)&amp;#xD;1355-8145 (Linking)&lt;/isbn&gt;&lt;accession-num&gt;23430704&lt;/accession-num&gt;&lt;urls&gt;&lt;related-urls&gt;&lt;url&gt;https://www.ncbi.nlm.nih.gov/pubmed/23430704&lt;/url&gt;&lt;/related-urls&gt;&lt;/urls&gt;&lt;custom2&gt;PMC3745260&lt;/custom2&gt;&lt;electronic-resource-num&gt;10.1007/s12192-013-0413-3&lt;/electronic-resource-num&gt;&lt;/record&gt;&lt;/Cite&gt;&lt;/EndNote&gt;</w:instrText>
      </w:r>
      <w:r w:rsidR="00746B18" w:rsidRPr="00793695">
        <w:rPr>
          <w:rFonts w:ascii="Times New Roman" w:hAnsi="Times New Roman" w:cs="Times New Roman"/>
          <w:color w:val="212529"/>
          <w:sz w:val="24"/>
          <w:szCs w:val="24"/>
          <w:shd w:val="clear" w:color="auto" w:fill="FFFFFF"/>
        </w:rPr>
        <w:fldChar w:fldCharType="separate"/>
      </w:r>
      <w:r w:rsidR="00691F52">
        <w:rPr>
          <w:rFonts w:ascii="Times New Roman" w:hAnsi="Times New Roman" w:cs="Times New Roman"/>
          <w:noProof/>
          <w:color w:val="212529"/>
          <w:sz w:val="24"/>
          <w:szCs w:val="24"/>
          <w:shd w:val="clear" w:color="auto" w:fill="FFFFFF"/>
        </w:rPr>
        <w:t>[15]</w:t>
      </w:r>
      <w:r w:rsidR="00746B18" w:rsidRPr="00793695">
        <w:rPr>
          <w:rFonts w:ascii="Times New Roman" w:hAnsi="Times New Roman" w:cs="Times New Roman"/>
          <w:color w:val="212529"/>
          <w:sz w:val="24"/>
          <w:szCs w:val="24"/>
          <w:shd w:val="clear" w:color="auto" w:fill="FFFFFF"/>
        </w:rPr>
        <w:fldChar w:fldCharType="end"/>
      </w:r>
      <w:r w:rsidR="00746B18" w:rsidRPr="00793695">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Furthermore</w:t>
      </w:r>
      <w:r w:rsidR="00746B18" w:rsidRPr="00793695">
        <w:rPr>
          <w:rFonts w:ascii="Times New Roman" w:hAnsi="Times New Roman" w:cs="Times New Roman"/>
          <w:color w:val="212529"/>
          <w:sz w:val="24"/>
          <w:szCs w:val="24"/>
          <w:shd w:val="clear" w:color="auto" w:fill="FFFFFF"/>
        </w:rPr>
        <w:t xml:space="preserve">, the </w:t>
      </w:r>
      <w:r w:rsidR="00FD4F8E">
        <w:rPr>
          <w:rFonts w:ascii="Times New Roman" w:hAnsi="Times New Roman" w:cs="Times New Roman"/>
          <w:color w:val="212529"/>
          <w:sz w:val="24"/>
          <w:szCs w:val="24"/>
          <w:shd w:val="clear" w:color="auto" w:fill="FFFFFF"/>
        </w:rPr>
        <w:t>concentration</w:t>
      </w:r>
      <w:r w:rsidR="00746B18" w:rsidRPr="00793695">
        <w:rPr>
          <w:rFonts w:ascii="Times New Roman" w:hAnsi="Times New Roman" w:cs="Times New Roman"/>
          <w:color w:val="212529"/>
          <w:sz w:val="24"/>
          <w:szCs w:val="24"/>
          <w:shd w:val="clear" w:color="auto" w:fill="FFFFFF"/>
        </w:rPr>
        <w:t xml:space="preserve"> of these metabolite and protein molecules </w:t>
      </w:r>
      <w:r w:rsidR="00746B18">
        <w:rPr>
          <w:rFonts w:ascii="Times New Roman" w:hAnsi="Times New Roman" w:cs="Times New Roman"/>
          <w:color w:val="212529"/>
          <w:sz w:val="24"/>
          <w:szCs w:val="24"/>
          <w:shd w:val="clear" w:color="auto" w:fill="FFFFFF"/>
        </w:rPr>
        <w:t>has a</w:t>
      </w:r>
      <w:r w:rsidR="00746B18" w:rsidRPr="00793695">
        <w:rPr>
          <w:rFonts w:ascii="Times New Roman" w:hAnsi="Times New Roman" w:cs="Times New Roman"/>
          <w:color w:val="212529"/>
          <w:sz w:val="24"/>
          <w:szCs w:val="24"/>
          <w:shd w:val="clear" w:color="auto" w:fill="FFFFFF"/>
        </w:rPr>
        <w:t xml:space="preserve"> large dynamic range (</w:t>
      </w:r>
      <w:r w:rsidR="00746B18" w:rsidRPr="00D02BE0">
        <w:rPr>
          <w:rFonts w:ascii="Times New Roman" w:hAnsi="Times New Roman" w:cs="Times New Roman"/>
          <w:i/>
          <w:iCs/>
          <w:color w:val="212529"/>
          <w:sz w:val="24"/>
          <w:szCs w:val="24"/>
          <w:shd w:val="clear" w:color="auto" w:fill="FFFFFF"/>
        </w:rPr>
        <w:t>e.g.,</w:t>
      </w:r>
      <w:r w:rsidR="00746B18" w:rsidRPr="00793695">
        <w:rPr>
          <w:rFonts w:ascii="Times New Roman" w:hAnsi="Times New Roman" w:cs="Times New Roman"/>
          <w:color w:val="212529"/>
          <w:sz w:val="24"/>
          <w:szCs w:val="24"/>
          <w:shd w:val="clear" w:color="auto" w:fill="FFFFFF"/>
        </w:rPr>
        <w:t xml:space="preserve"> several orders of magnitude</w:t>
      </w:r>
      <w:r w:rsidR="003E6A7F">
        <w:rPr>
          <w:rFonts w:ascii="Times New Roman" w:hAnsi="Times New Roman" w:cs="Times New Roman"/>
          <w:color w:val="212529"/>
          <w:sz w:val="24"/>
          <w:szCs w:val="24"/>
          <w:shd w:val="clear" w:color="auto" w:fill="FFFFFF"/>
        </w:rPr>
        <w:t xml:space="preserve"> </w:t>
      </w:r>
      <w:r w:rsidR="00746B18" w:rsidRPr="00793695">
        <w:rPr>
          <w:rFonts w:ascii="Times New Roman" w:hAnsi="Times New Roman" w:cs="Times New Roman"/>
          <w:color w:val="212529"/>
          <w:sz w:val="24"/>
          <w:szCs w:val="24"/>
          <w:shd w:val="clear" w:color="auto" w:fill="FFFFFF"/>
        </w:rPr>
        <w:fldChar w:fldCharType="begin"/>
      </w:r>
      <w:r w:rsidR="00691F52">
        <w:rPr>
          <w:rFonts w:ascii="Times New Roman" w:hAnsi="Times New Roman" w:cs="Times New Roman"/>
          <w:color w:val="212529"/>
          <w:sz w:val="24"/>
          <w:szCs w:val="24"/>
          <w:shd w:val="clear" w:color="auto" w:fill="FFFFFF"/>
        </w:rPr>
        <w:instrText xml:space="preserve"> ADDIN EN.CITE &lt;EndNote&gt;&lt;Cite&gt;&lt;Author&gt;Altelaar&lt;/Author&gt;&lt;Year&gt;2012&lt;/Year&gt;&lt;RecNum&gt;106&lt;/RecNum&gt;&lt;DisplayText&gt;[16]&lt;/DisplayText&gt;&lt;record&gt;&lt;rec-number&gt;106&lt;/rec-number&gt;&lt;foreign-keys&gt;&lt;key app="EN" db-id="9ptae0d0p0svsoe0d2opz2x5w929vw29ttfw" timestamp="1635157921"&gt;106&lt;/key&gt;&lt;key app="ENWeb" db-id=""&gt;0&lt;/key&gt;&lt;/foreign-keys&gt;&lt;ref-type name="Journal Article"&gt;17&lt;/ref-type&gt;&lt;contributors&gt;&lt;authors&gt;&lt;author&gt;Altelaar, A. F.&lt;/author&gt;&lt;author&gt;Heck, A. J.&lt;/author&gt;&lt;/authors&gt;&lt;/contributors&gt;&lt;auth-address&gt;Biomolecular Mass Spectrometry and Proteomics Group, Bijvoet Center for Biomolecular Research and Utrecht Institute for Pharmaceutical Sciences, Utrecht University, Padualaan 8, 3584 CH Utrecht, The Netherlands.&lt;/auth-address&gt;&lt;titles&gt;&lt;title&gt;Trends in ultrasensitive proteomics&lt;/title&gt;&lt;secondary-title&gt;Curr Opin Chem Biol&lt;/secondary-title&gt;&lt;/titles&gt;&lt;periodical&gt;&lt;full-title&gt;Curr Opin Chem Biol&lt;/full-title&gt;&lt;/periodical&gt;&lt;pages&gt;206-13&lt;/pages&gt;&lt;volume&gt;16&lt;/volume&gt;&lt;number&gt;1-2&lt;/number&gt;&lt;edition&gt;2012/01/10&lt;/edition&gt;&lt;keywords&gt;&lt;keyword&gt;Animals&lt;/keyword&gt;&lt;keyword&gt;Cell Fractionation&lt;/keyword&gt;&lt;keyword&gt;Chromatography, Liquid&lt;/keyword&gt;&lt;keyword&gt;Humans&lt;/keyword&gt;&lt;keyword&gt;Mass Spectrometry&lt;/keyword&gt;&lt;keyword&gt;Proteins/analysis&lt;/keyword&gt;&lt;keyword&gt;Proteomics/instrumentation/*methods/*trends&lt;/keyword&gt;&lt;/keywords&gt;&lt;dates&gt;&lt;year&gt;2012&lt;/year&gt;&lt;pub-dates&gt;&lt;date&gt;Apr&lt;/date&gt;&lt;/pub-dates&gt;&lt;/dates&gt;&lt;isbn&gt;1879-0402 (Electronic)&amp;#xD;1367-5931 (Linking)&lt;/isbn&gt;&lt;accession-num&gt;22226769&lt;/accession-num&gt;&lt;urls&gt;&lt;related-urls&gt;&lt;url&gt;https://www.ncbi.nlm.nih.gov/pubmed/22226769&lt;/url&gt;&lt;/related-urls&gt;&lt;/urls&gt;&lt;electronic-resource-num&gt;10.1016/j.cbpa.2011.12.011&lt;/electronic-resource-num&gt;&lt;/record&gt;&lt;/Cite&gt;&lt;/EndNote&gt;</w:instrText>
      </w:r>
      <w:r w:rsidR="00746B18" w:rsidRPr="00793695">
        <w:rPr>
          <w:rFonts w:ascii="Times New Roman" w:hAnsi="Times New Roman" w:cs="Times New Roman"/>
          <w:color w:val="212529"/>
          <w:sz w:val="24"/>
          <w:szCs w:val="24"/>
          <w:shd w:val="clear" w:color="auto" w:fill="FFFFFF"/>
        </w:rPr>
        <w:fldChar w:fldCharType="separate"/>
      </w:r>
      <w:r w:rsidR="00691F52">
        <w:rPr>
          <w:rFonts w:ascii="Times New Roman" w:hAnsi="Times New Roman" w:cs="Times New Roman"/>
          <w:noProof/>
          <w:color w:val="212529"/>
          <w:sz w:val="24"/>
          <w:szCs w:val="24"/>
          <w:shd w:val="clear" w:color="auto" w:fill="FFFFFF"/>
        </w:rPr>
        <w:t>[16]</w:t>
      </w:r>
      <w:r w:rsidR="00746B18" w:rsidRPr="00793695">
        <w:rPr>
          <w:rFonts w:ascii="Times New Roman" w:hAnsi="Times New Roman" w:cs="Times New Roman"/>
          <w:color w:val="212529"/>
          <w:sz w:val="24"/>
          <w:szCs w:val="24"/>
          <w:shd w:val="clear" w:color="auto" w:fill="FFFFFF"/>
        </w:rPr>
        <w:fldChar w:fldCharType="end"/>
      </w:r>
      <w:r w:rsidR="00746B18" w:rsidRPr="00793695">
        <w:rPr>
          <w:rFonts w:ascii="Times New Roman" w:hAnsi="Times New Roman" w:cs="Times New Roman"/>
          <w:color w:val="212529"/>
          <w:sz w:val="24"/>
          <w:szCs w:val="24"/>
          <w:shd w:val="clear" w:color="auto" w:fill="FFFFFF"/>
        </w:rPr>
        <w:t>). Under different conditions (</w:t>
      </w:r>
      <w:r w:rsidR="00746B18" w:rsidRPr="00D02BE0">
        <w:rPr>
          <w:rFonts w:ascii="Times New Roman" w:hAnsi="Times New Roman" w:cs="Times New Roman"/>
          <w:i/>
          <w:iCs/>
          <w:color w:val="212529"/>
          <w:sz w:val="24"/>
          <w:szCs w:val="24"/>
          <w:shd w:val="clear" w:color="auto" w:fill="FFFFFF"/>
        </w:rPr>
        <w:t>e.g.,</w:t>
      </w:r>
      <w:r w:rsidR="00746B18" w:rsidRPr="00793695">
        <w:rPr>
          <w:rFonts w:ascii="Times New Roman" w:hAnsi="Times New Roman" w:cs="Times New Roman"/>
          <w:color w:val="212529"/>
          <w:sz w:val="24"/>
          <w:szCs w:val="24"/>
          <w:shd w:val="clear" w:color="auto" w:fill="FFFFFF"/>
        </w:rPr>
        <w:t xml:space="preserve"> drug treatment</w:t>
      </w:r>
      <w:r w:rsidR="00746B18">
        <w:rPr>
          <w:rFonts w:ascii="Times New Roman" w:hAnsi="Times New Roman" w:cs="Times New Roman"/>
          <w:color w:val="212529"/>
          <w:sz w:val="24"/>
          <w:szCs w:val="24"/>
          <w:shd w:val="clear" w:color="auto" w:fill="FFFFFF"/>
        </w:rPr>
        <w:t xml:space="preserve"> or</w:t>
      </w:r>
      <w:r w:rsidR="00746B18" w:rsidRPr="00793695">
        <w:rPr>
          <w:rFonts w:ascii="Times New Roman" w:hAnsi="Times New Roman" w:cs="Times New Roman"/>
          <w:color w:val="212529"/>
          <w:sz w:val="24"/>
          <w:szCs w:val="24"/>
          <w:shd w:val="clear" w:color="auto" w:fill="FFFFFF"/>
        </w:rPr>
        <w:t xml:space="preserve"> diseases), the abundance </w:t>
      </w:r>
      <w:r w:rsidR="00746B18">
        <w:rPr>
          <w:rFonts w:ascii="Times New Roman" w:hAnsi="Times New Roman" w:cs="Times New Roman"/>
          <w:color w:val="212529"/>
          <w:sz w:val="24"/>
          <w:szCs w:val="24"/>
          <w:shd w:val="clear" w:color="auto" w:fill="FFFFFF"/>
        </w:rPr>
        <w:t>and</w:t>
      </w:r>
      <w:r w:rsidR="00746B18" w:rsidRPr="00793695">
        <w:rPr>
          <w:rFonts w:ascii="Times New Roman" w:hAnsi="Times New Roman" w:cs="Times New Roman"/>
          <w:color w:val="212529"/>
          <w:sz w:val="24"/>
          <w:szCs w:val="24"/>
          <w:shd w:val="clear" w:color="auto" w:fill="FFFFFF"/>
        </w:rPr>
        <w:t xml:space="preserve"> diversity of metabolites and proteins may var</w:t>
      </w:r>
      <w:r w:rsidR="00746B18">
        <w:rPr>
          <w:rFonts w:ascii="Times New Roman" w:hAnsi="Times New Roman" w:cs="Times New Roman"/>
          <w:color w:val="212529"/>
          <w:sz w:val="24"/>
          <w:szCs w:val="24"/>
          <w:shd w:val="clear" w:color="auto" w:fill="FFFFFF"/>
        </w:rPr>
        <w:t>y</w:t>
      </w:r>
      <w:r w:rsidR="00746B18" w:rsidRPr="00793695">
        <w:rPr>
          <w:rFonts w:ascii="Times New Roman" w:hAnsi="Times New Roman" w:cs="Times New Roman"/>
          <w:color w:val="212529"/>
          <w:sz w:val="24"/>
          <w:szCs w:val="24"/>
          <w:shd w:val="clear" w:color="auto" w:fill="FFFFFF"/>
        </w:rPr>
        <w:t xml:space="preserve"> significantly. The ability </w:t>
      </w:r>
      <w:r w:rsidR="00746B18">
        <w:rPr>
          <w:rFonts w:ascii="Times New Roman" w:hAnsi="Times New Roman" w:cs="Times New Roman"/>
          <w:color w:val="212529"/>
          <w:sz w:val="24"/>
          <w:szCs w:val="24"/>
          <w:shd w:val="clear" w:color="auto" w:fill="FFFFFF"/>
        </w:rPr>
        <w:t>to</w:t>
      </w:r>
      <w:r w:rsidR="00746B18" w:rsidRPr="00793695">
        <w:rPr>
          <w:rFonts w:ascii="Times New Roman" w:hAnsi="Times New Roman" w:cs="Times New Roman"/>
          <w:color w:val="212529"/>
          <w:sz w:val="24"/>
          <w:szCs w:val="24"/>
          <w:shd w:val="clear" w:color="auto" w:fill="FFFFFF"/>
        </w:rPr>
        <w:t xml:space="preserve"> perform ultrasensitive nanoscale metabolomics and proteomics </w:t>
      </w:r>
      <w:r>
        <w:rPr>
          <w:rFonts w:ascii="Times New Roman" w:hAnsi="Times New Roman" w:cs="Times New Roman"/>
          <w:color w:val="212529"/>
          <w:sz w:val="24"/>
          <w:szCs w:val="24"/>
          <w:shd w:val="clear" w:color="auto" w:fill="FFFFFF"/>
        </w:rPr>
        <w:t>can</w:t>
      </w:r>
      <w:r w:rsidR="00746B18" w:rsidRPr="00793695">
        <w:rPr>
          <w:rFonts w:ascii="Times New Roman" w:hAnsi="Times New Roman" w:cs="Times New Roman"/>
          <w:color w:val="212529"/>
          <w:sz w:val="24"/>
          <w:szCs w:val="24"/>
          <w:shd w:val="clear" w:color="auto" w:fill="FFFFFF"/>
        </w:rPr>
        <w:t xml:space="preserve"> </w:t>
      </w:r>
      <w:r w:rsidR="00746B18">
        <w:rPr>
          <w:rFonts w:ascii="Times New Roman" w:hAnsi="Times New Roman" w:cs="Times New Roman"/>
          <w:color w:val="212529"/>
          <w:sz w:val="24"/>
          <w:szCs w:val="24"/>
          <w:shd w:val="clear" w:color="auto" w:fill="FFFFFF"/>
        </w:rPr>
        <w:t>provide</w:t>
      </w:r>
      <w:r w:rsidR="00746B18" w:rsidRPr="00793695">
        <w:rPr>
          <w:rFonts w:ascii="Times New Roman" w:hAnsi="Times New Roman" w:cs="Times New Roman"/>
          <w:color w:val="212529"/>
          <w:sz w:val="24"/>
          <w:szCs w:val="24"/>
          <w:shd w:val="clear" w:color="auto" w:fill="FFFFFF"/>
        </w:rPr>
        <w:t xml:space="preserve"> </w:t>
      </w:r>
      <w:r w:rsidR="00746B18">
        <w:rPr>
          <w:rFonts w:ascii="Times New Roman" w:hAnsi="Times New Roman" w:cs="Times New Roman"/>
          <w:color w:val="212529"/>
          <w:sz w:val="24"/>
          <w:szCs w:val="24"/>
          <w:shd w:val="clear" w:color="auto" w:fill="FFFFFF"/>
        </w:rPr>
        <w:t>a better</w:t>
      </w:r>
      <w:r w:rsidR="00746B18" w:rsidRPr="00793695">
        <w:rPr>
          <w:rFonts w:ascii="Times New Roman" w:hAnsi="Times New Roman" w:cs="Times New Roman"/>
          <w:color w:val="212529"/>
          <w:sz w:val="24"/>
          <w:szCs w:val="24"/>
          <w:shd w:val="clear" w:color="auto" w:fill="FFFFFF"/>
        </w:rPr>
        <w:t xml:space="preserve"> understanding of disease</w:t>
      </w:r>
      <w:r w:rsidR="00746B18">
        <w:rPr>
          <w:rFonts w:ascii="Times New Roman" w:hAnsi="Times New Roman" w:cs="Times New Roman"/>
          <w:color w:val="212529"/>
          <w:sz w:val="24"/>
          <w:szCs w:val="24"/>
          <w:shd w:val="clear" w:color="auto" w:fill="FFFFFF"/>
        </w:rPr>
        <w:t>-</w:t>
      </w:r>
      <w:r w:rsidR="00746B18" w:rsidRPr="00793695">
        <w:rPr>
          <w:rFonts w:ascii="Times New Roman" w:hAnsi="Times New Roman" w:cs="Times New Roman"/>
          <w:color w:val="212529"/>
          <w:sz w:val="24"/>
          <w:szCs w:val="24"/>
          <w:shd w:val="clear" w:color="auto" w:fill="FFFFFF"/>
        </w:rPr>
        <w:t xml:space="preserve">related proteins or metabolites. The highly complex metabolome and proteome requires </w:t>
      </w:r>
      <w:r w:rsidR="00746B18">
        <w:rPr>
          <w:rFonts w:ascii="Times New Roman" w:hAnsi="Times New Roman" w:cs="Times New Roman"/>
          <w:color w:val="212529"/>
          <w:sz w:val="24"/>
          <w:szCs w:val="24"/>
          <w:shd w:val="clear" w:color="auto" w:fill="FFFFFF"/>
        </w:rPr>
        <w:t xml:space="preserve">a </w:t>
      </w:r>
      <w:r w:rsidR="00746B18" w:rsidRPr="00793695">
        <w:rPr>
          <w:rFonts w:ascii="Times New Roman" w:hAnsi="Times New Roman" w:cs="Times New Roman"/>
          <w:color w:val="212529"/>
          <w:sz w:val="24"/>
          <w:szCs w:val="24"/>
          <w:shd w:val="clear" w:color="auto" w:fill="FFFFFF"/>
        </w:rPr>
        <w:t>high-throughput analytical methodology.</w:t>
      </w:r>
    </w:p>
    <w:p w14:paraId="3C61D96C" w14:textId="3570E293" w:rsidR="00746B18" w:rsidRPr="00793695" w:rsidRDefault="00746B18" w:rsidP="00746B18">
      <w:pPr>
        <w:spacing w:line="480" w:lineRule="auto"/>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 xml:space="preserve">         </w:t>
      </w:r>
      <w:r w:rsidRPr="00793695">
        <w:rPr>
          <w:rFonts w:ascii="Times New Roman" w:hAnsi="Times New Roman" w:cs="Times New Roman"/>
          <w:color w:val="212529"/>
          <w:sz w:val="24"/>
          <w:szCs w:val="24"/>
          <w:shd w:val="clear" w:color="auto" w:fill="FFFFFF"/>
        </w:rPr>
        <w:t xml:space="preserve">In general, high-throughput nanoscale metabolomics and proteomics normally </w:t>
      </w:r>
      <w:r>
        <w:rPr>
          <w:rFonts w:ascii="Times New Roman" w:hAnsi="Times New Roman" w:cs="Times New Roman"/>
          <w:color w:val="212529"/>
          <w:sz w:val="24"/>
          <w:szCs w:val="24"/>
          <w:shd w:val="clear" w:color="auto" w:fill="FFFFFF"/>
        </w:rPr>
        <w:t>use</w:t>
      </w:r>
      <w:r w:rsidRPr="00793695">
        <w:rPr>
          <w:rFonts w:ascii="Times New Roman" w:hAnsi="Times New Roman" w:cs="Times New Roman"/>
          <w:color w:val="212529"/>
          <w:sz w:val="24"/>
          <w:szCs w:val="24"/>
          <w:shd w:val="clear" w:color="auto" w:fill="FFFFFF"/>
        </w:rPr>
        <w:t xml:space="preserve"> untargeted mass spectrometry analysis</w:t>
      </w:r>
      <w:r>
        <w:rPr>
          <w:rFonts w:ascii="Times New Roman" w:hAnsi="Times New Roman" w:cs="Times New Roman"/>
          <w:color w:val="212529"/>
          <w:sz w:val="24"/>
          <w:szCs w:val="24"/>
          <w:shd w:val="clear" w:color="auto" w:fill="FFFFFF"/>
        </w:rPr>
        <w:t xml:space="preserve"> to analyze</w:t>
      </w:r>
      <w:r w:rsidRPr="00793695">
        <w:rPr>
          <w:rFonts w:ascii="Times New Roman" w:hAnsi="Times New Roman" w:cs="Times New Roman"/>
          <w:color w:val="212529"/>
          <w:sz w:val="24"/>
          <w:szCs w:val="24"/>
          <w:shd w:val="clear" w:color="auto" w:fill="FFFFFF"/>
        </w:rPr>
        <w:t xml:space="preserve"> all ionizable </w:t>
      </w:r>
      <w:r w:rsidRPr="00793695">
        <w:rPr>
          <w:rFonts w:ascii="Times New Roman" w:hAnsi="Times New Roman" w:cs="Times New Roman"/>
          <w:color w:val="212529"/>
          <w:sz w:val="24"/>
          <w:szCs w:val="24"/>
          <w:shd w:val="clear" w:color="auto" w:fill="FFFFFF"/>
        </w:rPr>
        <w:lastRenderedPageBreak/>
        <w:t xml:space="preserve">analytes in </w:t>
      </w:r>
      <w:r>
        <w:rPr>
          <w:rFonts w:ascii="Times New Roman" w:hAnsi="Times New Roman" w:cs="Times New Roman"/>
          <w:color w:val="212529"/>
          <w:sz w:val="24"/>
          <w:szCs w:val="24"/>
          <w:shd w:val="clear" w:color="auto" w:fill="FFFFFF"/>
        </w:rPr>
        <w:t>a</w:t>
      </w:r>
      <w:r w:rsidRPr="00793695">
        <w:rPr>
          <w:rFonts w:ascii="Times New Roman" w:hAnsi="Times New Roman" w:cs="Times New Roman"/>
          <w:color w:val="212529"/>
          <w:sz w:val="24"/>
          <w:szCs w:val="24"/>
          <w:shd w:val="clear" w:color="auto" w:fill="FFFFFF"/>
        </w:rPr>
        <w:t xml:space="preserve"> sample and identify as </w:t>
      </w:r>
      <w:r>
        <w:rPr>
          <w:rFonts w:ascii="Times New Roman" w:hAnsi="Times New Roman" w:cs="Times New Roman"/>
          <w:color w:val="212529"/>
          <w:sz w:val="24"/>
          <w:szCs w:val="24"/>
          <w:shd w:val="clear" w:color="auto" w:fill="FFFFFF"/>
        </w:rPr>
        <w:t>many</w:t>
      </w:r>
      <w:r w:rsidRPr="00793695">
        <w:rPr>
          <w:rFonts w:ascii="Times New Roman" w:hAnsi="Times New Roman" w:cs="Times New Roman"/>
          <w:color w:val="212529"/>
          <w:sz w:val="24"/>
          <w:szCs w:val="24"/>
          <w:shd w:val="clear" w:color="auto" w:fill="FFFFFF"/>
        </w:rPr>
        <w:t xml:space="preserve"> metabolite</w:t>
      </w:r>
      <w:r>
        <w:rPr>
          <w:rFonts w:ascii="Times New Roman" w:hAnsi="Times New Roman" w:cs="Times New Roman"/>
          <w:color w:val="212529"/>
          <w:sz w:val="24"/>
          <w:szCs w:val="24"/>
          <w:shd w:val="clear" w:color="auto" w:fill="FFFFFF"/>
        </w:rPr>
        <w:t>s</w:t>
      </w:r>
      <w:r w:rsidRPr="00793695">
        <w:rPr>
          <w:rFonts w:ascii="Times New Roman" w:hAnsi="Times New Roman" w:cs="Times New Roman"/>
          <w:color w:val="212529"/>
          <w:sz w:val="24"/>
          <w:szCs w:val="24"/>
          <w:shd w:val="clear" w:color="auto" w:fill="FFFFFF"/>
        </w:rPr>
        <w:t xml:space="preserve"> or protein</w:t>
      </w:r>
      <w:r>
        <w:rPr>
          <w:rFonts w:ascii="Times New Roman" w:hAnsi="Times New Roman" w:cs="Times New Roman"/>
          <w:color w:val="212529"/>
          <w:sz w:val="24"/>
          <w:szCs w:val="24"/>
          <w:shd w:val="clear" w:color="auto" w:fill="FFFFFF"/>
        </w:rPr>
        <w:t>s</w:t>
      </w:r>
      <w:r w:rsidRPr="00793695">
        <w:rPr>
          <w:rFonts w:ascii="Times New Roman" w:hAnsi="Times New Roman" w:cs="Times New Roman"/>
          <w:color w:val="212529"/>
          <w:sz w:val="24"/>
          <w:szCs w:val="24"/>
          <w:shd w:val="clear" w:color="auto" w:fill="FFFFFF"/>
        </w:rPr>
        <w:t xml:space="preserve"> as possible. The general workflow for high-throughput nanoscale metabolomics and proteomics is also similar (</w:t>
      </w:r>
      <w:r w:rsidRPr="00793695">
        <w:rPr>
          <w:rFonts w:ascii="Times New Roman" w:hAnsi="Times New Roman" w:cs="Times New Roman"/>
          <w:b/>
          <w:bCs/>
          <w:color w:val="212529"/>
          <w:sz w:val="24"/>
          <w:szCs w:val="24"/>
          <w:shd w:val="clear" w:color="auto" w:fill="FFFFFF"/>
        </w:rPr>
        <w:t>Figure 1-2</w:t>
      </w:r>
      <w:r w:rsidRPr="00793695">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The m</w:t>
      </w:r>
      <w:r w:rsidRPr="00793695">
        <w:rPr>
          <w:rFonts w:ascii="Times New Roman" w:hAnsi="Times New Roman" w:cs="Times New Roman"/>
          <w:color w:val="212529"/>
          <w:sz w:val="24"/>
          <w:szCs w:val="24"/>
          <w:shd w:val="clear" w:color="auto" w:fill="FFFFFF"/>
        </w:rPr>
        <w:t>olecule</w:t>
      </w:r>
      <w:r>
        <w:rPr>
          <w:rFonts w:ascii="Times New Roman" w:hAnsi="Times New Roman" w:cs="Times New Roman"/>
          <w:color w:val="212529"/>
          <w:sz w:val="24"/>
          <w:szCs w:val="24"/>
          <w:shd w:val="clear" w:color="auto" w:fill="FFFFFF"/>
        </w:rPr>
        <w:t>s</w:t>
      </w:r>
      <w:r w:rsidRPr="00793695">
        <w:rPr>
          <w:rFonts w:ascii="Times New Roman" w:hAnsi="Times New Roman" w:cs="Times New Roman"/>
          <w:color w:val="212529"/>
          <w:sz w:val="24"/>
          <w:szCs w:val="24"/>
          <w:shd w:val="clear" w:color="auto" w:fill="FFFFFF"/>
        </w:rPr>
        <w:t xml:space="preserve"> of interest (</w:t>
      </w:r>
      <w:r w:rsidRPr="00D02BE0">
        <w:rPr>
          <w:rFonts w:ascii="Times New Roman" w:hAnsi="Times New Roman" w:cs="Times New Roman"/>
          <w:i/>
          <w:iCs/>
          <w:color w:val="212529"/>
          <w:sz w:val="24"/>
          <w:szCs w:val="24"/>
          <w:shd w:val="clear" w:color="auto" w:fill="FFFFFF"/>
        </w:rPr>
        <w:t>i.e.,</w:t>
      </w:r>
      <w:r w:rsidRPr="00793695">
        <w:rPr>
          <w:rFonts w:ascii="Times New Roman" w:hAnsi="Times New Roman" w:cs="Times New Roman"/>
          <w:color w:val="212529"/>
          <w:sz w:val="24"/>
          <w:szCs w:val="24"/>
          <w:shd w:val="clear" w:color="auto" w:fill="FFFFFF"/>
        </w:rPr>
        <w:t xml:space="preserve"> metabolite, protein) </w:t>
      </w:r>
      <w:r w:rsidR="002236BD">
        <w:rPr>
          <w:rFonts w:ascii="Times New Roman" w:hAnsi="Times New Roman" w:cs="Times New Roman"/>
          <w:color w:val="212529"/>
          <w:sz w:val="24"/>
          <w:szCs w:val="24"/>
          <w:shd w:val="clear" w:color="auto" w:fill="FFFFFF"/>
        </w:rPr>
        <w:t>are</w:t>
      </w:r>
      <w:r w:rsidRPr="00793695">
        <w:rPr>
          <w:rFonts w:ascii="Times New Roman" w:hAnsi="Times New Roman" w:cs="Times New Roman"/>
          <w:color w:val="212529"/>
          <w:sz w:val="24"/>
          <w:szCs w:val="24"/>
          <w:shd w:val="clear" w:color="auto" w:fill="FFFFFF"/>
        </w:rPr>
        <w:t xml:space="preserve"> extracted from </w:t>
      </w:r>
      <w:r>
        <w:rPr>
          <w:rFonts w:ascii="Times New Roman" w:hAnsi="Times New Roman" w:cs="Times New Roman"/>
          <w:color w:val="212529"/>
          <w:sz w:val="24"/>
          <w:szCs w:val="24"/>
          <w:shd w:val="clear" w:color="auto" w:fill="FFFFFF"/>
        </w:rPr>
        <w:t xml:space="preserve">the </w:t>
      </w:r>
      <w:r w:rsidRPr="00793695">
        <w:rPr>
          <w:rFonts w:ascii="Times New Roman" w:hAnsi="Times New Roman" w:cs="Times New Roman"/>
          <w:color w:val="212529"/>
          <w:sz w:val="24"/>
          <w:szCs w:val="24"/>
          <w:shd w:val="clear" w:color="auto" w:fill="FFFFFF"/>
        </w:rPr>
        <w:t>nanoscale sample (</w:t>
      </w:r>
      <w:r w:rsidRPr="00D02BE0">
        <w:rPr>
          <w:rFonts w:ascii="Times New Roman" w:hAnsi="Times New Roman" w:cs="Times New Roman"/>
          <w:i/>
          <w:iCs/>
          <w:color w:val="212529"/>
          <w:sz w:val="24"/>
          <w:szCs w:val="24"/>
          <w:shd w:val="clear" w:color="auto" w:fill="FFFFFF"/>
        </w:rPr>
        <w:t>e.g.,</w:t>
      </w:r>
      <w:r w:rsidRPr="00793695">
        <w:rPr>
          <w:rFonts w:ascii="Times New Roman" w:hAnsi="Times New Roman" w:cs="Times New Roman"/>
          <w:color w:val="212529"/>
          <w:sz w:val="24"/>
          <w:szCs w:val="24"/>
          <w:shd w:val="clear" w:color="auto" w:fill="FFFFFF"/>
        </w:rPr>
        <w:t xml:space="preserve"> rare cell population, single-cell sample),</w:t>
      </w:r>
      <w:r w:rsidR="008F3E08">
        <w:rPr>
          <w:rFonts w:ascii="Times New Roman" w:hAnsi="Times New Roman" w:cs="Times New Roman"/>
          <w:color w:val="212529"/>
          <w:sz w:val="24"/>
          <w:szCs w:val="24"/>
          <w:shd w:val="clear" w:color="auto" w:fill="FFFFFF"/>
        </w:rPr>
        <w:t xml:space="preserve"> </w:t>
      </w:r>
      <w:r w:rsidRPr="00793695">
        <w:rPr>
          <w:rFonts w:ascii="Times New Roman" w:hAnsi="Times New Roman" w:cs="Times New Roman"/>
          <w:color w:val="212529"/>
          <w:sz w:val="24"/>
          <w:szCs w:val="24"/>
          <w:shd w:val="clear" w:color="auto" w:fill="FFFFFF"/>
        </w:rPr>
        <w:t xml:space="preserve">followed by separation and MS detection. Both </w:t>
      </w:r>
      <w:r>
        <w:rPr>
          <w:rFonts w:ascii="Times New Roman" w:hAnsi="Times New Roman" w:cs="Times New Roman"/>
          <w:color w:val="212529"/>
          <w:sz w:val="24"/>
          <w:szCs w:val="24"/>
          <w:shd w:val="clear" w:color="auto" w:fill="FFFFFF"/>
        </w:rPr>
        <w:t>a</w:t>
      </w:r>
      <w:r w:rsidRPr="00793695">
        <w:rPr>
          <w:rFonts w:ascii="Times New Roman" w:hAnsi="Times New Roman" w:cs="Times New Roman"/>
          <w:color w:val="212529"/>
          <w:sz w:val="24"/>
          <w:szCs w:val="24"/>
          <w:shd w:val="clear" w:color="auto" w:fill="FFFFFF"/>
        </w:rPr>
        <w:t xml:space="preserve">ccurate </w:t>
      </w:r>
      <w:r>
        <w:rPr>
          <w:rFonts w:ascii="Times New Roman" w:hAnsi="Times New Roman" w:cs="Times New Roman"/>
          <w:color w:val="212529"/>
          <w:sz w:val="24"/>
          <w:szCs w:val="24"/>
          <w:shd w:val="clear" w:color="auto" w:fill="FFFFFF"/>
        </w:rPr>
        <w:t>m</w:t>
      </w:r>
      <w:r w:rsidRPr="00793695">
        <w:rPr>
          <w:rFonts w:ascii="Times New Roman" w:hAnsi="Times New Roman" w:cs="Times New Roman"/>
          <w:color w:val="212529"/>
          <w:sz w:val="24"/>
          <w:szCs w:val="24"/>
          <w:shd w:val="clear" w:color="auto" w:fill="FFFFFF"/>
        </w:rPr>
        <w:t xml:space="preserve">ass measurement using </w:t>
      </w:r>
      <w:r w:rsidR="00A62634">
        <w:rPr>
          <w:rFonts w:ascii="Times New Roman" w:hAnsi="Times New Roman" w:cs="Times New Roman"/>
          <w:color w:val="212529"/>
          <w:sz w:val="24"/>
          <w:szCs w:val="24"/>
          <w:shd w:val="clear" w:color="auto" w:fill="FFFFFF"/>
        </w:rPr>
        <w:t>f</w:t>
      </w:r>
      <w:r w:rsidRPr="00793695">
        <w:rPr>
          <w:rFonts w:ascii="Times New Roman" w:hAnsi="Times New Roman" w:cs="Times New Roman"/>
          <w:color w:val="212529"/>
          <w:sz w:val="24"/>
          <w:szCs w:val="24"/>
          <w:shd w:val="clear" w:color="auto" w:fill="FFFFFF"/>
        </w:rPr>
        <w:t>ull MS data and searching MS/MS fragments against database</w:t>
      </w:r>
      <w:r>
        <w:rPr>
          <w:rFonts w:ascii="Times New Roman" w:hAnsi="Times New Roman" w:cs="Times New Roman"/>
          <w:color w:val="212529"/>
          <w:sz w:val="24"/>
          <w:szCs w:val="24"/>
          <w:shd w:val="clear" w:color="auto" w:fill="FFFFFF"/>
        </w:rPr>
        <w:t>s</w:t>
      </w:r>
      <w:r w:rsidRPr="00793695">
        <w:rPr>
          <w:rFonts w:ascii="Times New Roman" w:hAnsi="Times New Roman" w:cs="Times New Roman"/>
          <w:color w:val="212529"/>
          <w:sz w:val="24"/>
          <w:szCs w:val="24"/>
          <w:shd w:val="clear" w:color="auto" w:fill="FFFFFF"/>
        </w:rPr>
        <w:t xml:space="preserve"> can be performed for metabolite and protein identification. </w:t>
      </w:r>
    </w:p>
    <w:p w14:paraId="0A812970" w14:textId="3AB41D11" w:rsidR="00746B18" w:rsidRPr="00793695" w:rsidRDefault="00746B18" w:rsidP="00746B18">
      <w:pPr>
        <w:spacing w:line="480" w:lineRule="auto"/>
        <w:jc w:val="both"/>
        <w:rPr>
          <w:rFonts w:ascii="Times New Roman" w:hAnsi="Times New Roman" w:cs="Times New Roman"/>
          <w:sz w:val="24"/>
          <w:szCs w:val="24"/>
        </w:rPr>
      </w:pPr>
      <w:r>
        <w:rPr>
          <w:rFonts w:ascii="Times New Roman" w:hAnsi="Times New Roman" w:cs="Times New Roman"/>
          <w:color w:val="212529"/>
          <w:sz w:val="24"/>
          <w:szCs w:val="24"/>
          <w:shd w:val="clear" w:color="auto" w:fill="FFFFFF"/>
        </w:rPr>
        <w:t xml:space="preserve">        </w:t>
      </w:r>
      <w:r w:rsidRPr="00793695">
        <w:rPr>
          <w:rFonts w:ascii="Times New Roman" w:hAnsi="Times New Roman" w:cs="Times New Roman"/>
          <w:color w:val="212529"/>
          <w:sz w:val="24"/>
          <w:szCs w:val="24"/>
          <w:shd w:val="clear" w:color="auto" w:fill="FFFFFF"/>
        </w:rPr>
        <w:t>More specifically, for metabolomics,</w:t>
      </w:r>
      <w:r w:rsidR="001556E4">
        <w:rPr>
          <w:rFonts w:ascii="Times New Roman" w:hAnsi="Times New Roman" w:cs="Times New Roman"/>
          <w:color w:val="212529"/>
          <w:sz w:val="24"/>
          <w:szCs w:val="24"/>
          <w:shd w:val="clear" w:color="auto" w:fill="FFFFFF"/>
        </w:rPr>
        <w:t xml:space="preserve"> </w:t>
      </w:r>
      <w:r w:rsidRPr="00793695">
        <w:rPr>
          <w:rFonts w:ascii="Times New Roman" w:hAnsi="Times New Roman" w:cs="Times New Roman"/>
          <w:color w:val="212529"/>
          <w:sz w:val="24"/>
          <w:szCs w:val="24"/>
          <w:shd w:val="clear" w:color="auto" w:fill="FFFFFF"/>
        </w:rPr>
        <w:t>cell content</w:t>
      </w:r>
      <w:r w:rsidR="001556E4">
        <w:rPr>
          <w:rFonts w:ascii="Times New Roman" w:hAnsi="Times New Roman" w:cs="Times New Roman"/>
          <w:color w:val="212529"/>
          <w:sz w:val="24"/>
          <w:szCs w:val="24"/>
          <w:shd w:val="clear" w:color="auto" w:fill="FFFFFF"/>
        </w:rPr>
        <w:t>s</w:t>
      </w:r>
      <w:r w:rsidRPr="00793695">
        <w:rPr>
          <w:rFonts w:ascii="Times New Roman" w:hAnsi="Times New Roman" w:cs="Times New Roman"/>
          <w:color w:val="212529"/>
          <w:sz w:val="24"/>
          <w:szCs w:val="24"/>
          <w:shd w:val="clear" w:color="auto" w:fill="FFFFFF"/>
        </w:rPr>
        <w:t xml:space="preserve"> </w:t>
      </w:r>
      <w:r w:rsidR="008842F4">
        <w:rPr>
          <w:rFonts w:ascii="Times New Roman" w:hAnsi="Times New Roman" w:cs="Times New Roman"/>
          <w:color w:val="212529"/>
          <w:sz w:val="24"/>
          <w:szCs w:val="24"/>
          <w:shd w:val="clear" w:color="auto" w:fill="FFFFFF"/>
        </w:rPr>
        <w:t>are</w:t>
      </w:r>
      <w:r w:rsidRPr="00793695">
        <w:rPr>
          <w:rFonts w:ascii="Times New Roman" w:hAnsi="Times New Roman" w:cs="Times New Roman"/>
          <w:color w:val="212529"/>
          <w:sz w:val="24"/>
          <w:szCs w:val="24"/>
          <w:shd w:val="clear" w:color="auto" w:fill="FFFFFF"/>
        </w:rPr>
        <w:t xml:space="preserve"> </w:t>
      </w:r>
      <w:r w:rsidR="001556E4">
        <w:rPr>
          <w:rFonts w:ascii="Times New Roman" w:hAnsi="Times New Roman" w:cs="Times New Roman"/>
          <w:color w:val="212529"/>
          <w:sz w:val="24"/>
          <w:szCs w:val="24"/>
          <w:shd w:val="clear" w:color="auto" w:fill="FFFFFF"/>
        </w:rPr>
        <w:t>obtained</w:t>
      </w:r>
      <w:r w:rsidRPr="00793695">
        <w:rPr>
          <w:rFonts w:ascii="Times New Roman" w:hAnsi="Times New Roman" w:cs="Times New Roman"/>
          <w:color w:val="212529"/>
          <w:sz w:val="24"/>
          <w:szCs w:val="24"/>
          <w:shd w:val="clear" w:color="auto" w:fill="FFFFFF"/>
        </w:rPr>
        <w:t xml:space="preserve"> from </w:t>
      </w:r>
      <w:r>
        <w:rPr>
          <w:rFonts w:ascii="Times New Roman" w:hAnsi="Times New Roman" w:cs="Times New Roman"/>
          <w:color w:val="212529"/>
          <w:sz w:val="24"/>
          <w:szCs w:val="24"/>
          <w:shd w:val="clear" w:color="auto" w:fill="FFFFFF"/>
        </w:rPr>
        <w:t xml:space="preserve">the </w:t>
      </w:r>
      <w:r w:rsidRPr="00793695">
        <w:rPr>
          <w:rFonts w:ascii="Times New Roman" w:hAnsi="Times New Roman" w:cs="Times New Roman"/>
          <w:color w:val="212529"/>
          <w:sz w:val="24"/>
          <w:szCs w:val="24"/>
          <w:shd w:val="clear" w:color="auto" w:fill="FFFFFF"/>
        </w:rPr>
        <w:t xml:space="preserve">nanoscale sample through </w:t>
      </w:r>
      <w:r>
        <w:rPr>
          <w:rFonts w:ascii="Times New Roman" w:hAnsi="Times New Roman" w:cs="Times New Roman"/>
          <w:color w:val="212529"/>
          <w:sz w:val="24"/>
          <w:szCs w:val="24"/>
          <w:shd w:val="clear" w:color="auto" w:fill="FFFFFF"/>
        </w:rPr>
        <w:t xml:space="preserve">a </w:t>
      </w:r>
      <w:r w:rsidRPr="00793695">
        <w:rPr>
          <w:rFonts w:ascii="Times New Roman" w:hAnsi="Times New Roman" w:cs="Times New Roman"/>
          <w:color w:val="212529"/>
          <w:sz w:val="24"/>
          <w:szCs w:val="24"/>
          <w:shd w:val="clear" w:color="auto" w:fill="FFFFFF"/>
        </w:rPr>
        <w:t>microsampling process (</w:t>
      </w:r>
      <w:r w:rsidRPr="00793695">
        <w:rPr>
          <w:rFonts w:ascii="Times New Roman" w:hAnsi="Times New Roman" w:cs="Times New Roman"/>
          <w:i/>
          <w:iCs/>
          <w:color w:val="212529"/>
          <w:sz w:val="24"/>
          <w:szCs w:val="24"/>
          <w:shd w:val="clear" w:color="auto" w:fill="FFFFFF"/>
        </w:rPr>
        <w:t>e.g.,</w:t>
      </w:r>
      <w:r w:rsidRPr="00793695">
        <w:rPr>
          <w:rFonts w:ascii="Times New Roman" w:hAnsi="Times New Roman" w:cs="Times New Roman"/>
          <w:color w:val="212529"/>
          <w:sz w:val="24"/>
          <w:szCs w:val="24"/>
          <w:shd w:val="clear" w:color="auto" w:fill="FFFFFF"/>
        </w:rPr>
        <w:t xml:space="preserve"> single-cell sample)</w:t>
      </w:r>
      <w:r w:rsidR="001556E4">
        <w:rPr>
          <w:rFonts w:ascii="Times New Roman" w:hAnsi="Times New Roman" w:cs="Times New Roman"/>
          <w:color w:val="212529"/>
          <w:sz w:val="24"/>
          <w:szCs w:val="24"/>
          <w:shd w:val="clear" w:color="auto" w:fill="FFFFFF"/>
        </w:rPr>
        <w:t>.</w:t>
      </w:r>
      <w:r>
        <w:rPr>
          <w:rFonts w:ascii="Times New Roman" w:hAnsi="Times New Roman" w:cs="Times New Roman"/>
          <w:color w:val="212529"/>
          <w:sz w:val="24"/>
          <w:szCs w:val="24"/>
          <w:shd w:val="clear" w:color="auto" w:fill="FFFFFF"/>
        </w:rPr>
        <w:t xml:space="preserve"> </w:t>
      </w:r>
      <w:r w:rsidR="001556E4">
        <w:rPr>
          <w:rFonts w:ascii="Times New Roman" w:hAnsi="Times New Roman" w:cs="Times New Roman"/>
          <w:color w:val="212529"/>
          <w:sz w:val="24"/>
          <w:szCs w:val="24"/>
          <w:shd w:val="clear" w:color="auto" w:fill="FFFFFF"/>
        </w:rPr>
        <w:t>T</w:t>
      </w:r>
      <w:r>
        <w:rPr>
          <w:rFonts w:ascii="Times New Roman" w:hAnsi="Times New Roman" w:cs="Times New Roman"/>
          <w:color w:val="212529"/>
          <w:sz w:val="24"/>
          <w:szCs w:val="24"/>
          <w:shd w:val="clear" w:color="auto" w:fill="FFFFFF"/>
        </w:rPr>
        <w:t xml:space="preserve">he </w:t>
      </w:r>
      <w:r w:rsidRPr="00793695">
        <w:rPr>
          <w:rFonts w:ascii="Times New Roman" w:hAnsi="Times New Roman" w:cs="Times New Roman"/>
          <w:color w:val="212529"/>
          <w:sz w:val="24"/>
          <w:szCs w:val="24"/>
          <w:shd w:val="clear" w:color="auto" w:fill="FFFFFF"/>
        </w:rPr>
        <w:t xml:space="preserve">metabolites </w:t>
      </w:r>
      <w:r w:rsidR="008842F4">
        <w:rPr>
          <w:rFonts w:ascii="Times New Roman" w:hAnsi="Times New Roman" w:cs="Times New Roman"/>
          <w:color w:val="212529"/>
          <w:sz w:val="24"/>
          <w:szCs w:val="24"/>
          <w:shd w:val="clear" w:color="auto" w:fill="FFFFFF"/>
        </w:rPr>
        <w:t>are</w:t>
      </w:r>
      <w:r w:rsidRPr="00793695">
        <w:rPr>
          <w:rFonts w:ascii="Times New Roman" w:hAnsi="Times New Roman" w:cs="Times New Roman"/>
          <w:color w:val="212529"/>
          <w:sz w:val="24"/>
          <w:szCs w:val="24"/>
          <w:shd w:val="clear" w:color="auto" w:fill="FFFFFF"/>
        </w:rPr>
        <w:t xml:space="preserve"> extracted </w:t>
      </w:r>
      <w:r w:rsidR="001556E4">
        <w:rPr>
          <w:rFonts w:ascii="Times New Roman" w:hAnsi="Times New Roman" w:cs="Times New Roman"/>
          <w:color w:val="212529"/>
          <w:sz w:val="24"/>
          <w:szCs w:val="24"/>
          <w:shd w:val="clear" w:color="auto" w:fill="FFFFFF"/>
        </w:rPr>
        <w:t>from cell contents</w:t>
      </w:r>
      <w:r w:rsidR="008842F4">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 xml:space="preserve"> </w:t>
      </w:r>
      <w:r w:rsidRPr="00793695">
        <w:rPr>
          <w:rFonts w:ascii="Times New Roman" w:hAnsi="Times New Roman" w:cs="Times New Roman"/>
          <w:color w:val="212529"/>
          <w:sz w:val="24"/>
          <w:szCs w:val="24"/>
          <w:shd w:val="clear" w:color="auto" w:fill="FFFFFF"/>
        </w:rPr>
        <w:t>using</w:t>
      </w:r>
      <w:r>
        <w:rPr>
          <w:rFonts w:ascii="Times New Roman" w:hAnsi="Times New Roman" w:cs="Times New Roman"/>
          <w:color w:val="212529"/>
          <w:sz w:val="24"/>
          <w:szCs w:val="24"/>
          <w:shd w:val="clear" w:color="auto" w:fill="FFFFFF"/>
        </w:rPr>
        <w:t xml:space="preserve"> an</w:t>
      </w:r>
      <w:r w:rsidRPr="00793695">
        <w:rPr>
          <w:rFonts w:ascii="Times New Roman" w:hAnsi="Times New Roman" w:cs="Times New Roman"/>
          <w:color w:val="212529"/>
          <w:sz w:val="24"/>
          <w:szCs w:val="24"/>
          <w:shd w:val="clear" w:color="auto" w:fill="FFFFFF"/>
        </w:rPr>
        <w:t xml:space="preserve"> extraction buffer that contains organic</w:t>
      </w:r>
      <w:r>
        <w:rPr>
          <w:rFonts w:ascii="Times New Roman" w:hAnsi="Times New Roman" w:cs="Times New Roman"/>
          <w:color w:val="212529"/>
          <w:sz w:val="24"/>
          <w:szCs w:val="24"/>
          <w:shd w:val="clear" w:color="auto" w:fill="FFFFFF"/>
        </w:rPr>
        <w:t xml:space="preserve"> solution</w:t>
      </w:r>
      <w:r w:rsidRPr="00793695">
        <w:rPr>
          <w:rFonts w:ascii="Times New Roman" w:hAnsi="Times New Roman" w:cs="Times New Roman"/>
          <w:color w:val="212529"/>
          <w:sz w:val="24"/>
          <w:szCs w:val="24"/>
          <w:shd w:val="clear" w:color="auto" w:fill="FFFFFF"/>
        </w:rPr>
        <w:t xml:space="preserve"> (</w:t>
      </w:r>
      <w:r w:rsidRPr="00793695">
        <w:rPr>
          <w:rFonts w:ascii="Times New Roman" w:hAnsi="Times New Roman" w:cs="Times New Roman"/>
          <w:i/>
          <w:iCs/>
          <w:color w:val="212529"/>
          <w:sz w:val="24"/>
          <w:szCs w:val="24"/>
          <w:shd w:val="clear" w:color="auto" w:fill="FFFFFF"/>
        </w:rPr>
        <w:t>e.g.,</w:t>
      </w:r>
      <w:r w:rsidRPr="00793695">
        <w:rPr>
          <w:rFonts w:ascii="Times New Roman" w:hAnsi="Times New Roman" w:cs="Times New Roman"/>
          <w:color w:val="212529"/>
          <w:sz w:val="24"/>
          <w:szCs w:val="24"/>
          <w:shd w:val="clear" w:color="auto" w:fill="FFFFFF"/>
        </w:rPr>
        <w:t xml:space="preserve"> methanol, </w:t>
      </w:r>
      <w:r w:rsidR="000050EC">
        <w:rPr>
          <w:rFonts w:ascii="Times New Roman" w:hAnsi="Times New Roman" w:cs="Times New Roman"/>
          <w:color w:val="212529"/>
          <w:sz w:val="24"/>
          <w:szCs w:val="24"/>
          <w:shd w:val="clear" w:color="auto" w:fill="FFFFFF"/>
        </w:rPr>
        <w:t>acetonitrile (ACN)</w:t>
      </w:r>
      <w:r w:rsidRPr="00793695">
        <w:rPr>
          <w:rFonts w:ascii="Times New Roman" w:hAnsi="Times New Roman" w:cs="Times New Roman"/>
          <w:color w:val="212529"/>
          <w:sz w:val="24"/>
          <w:szCs w:val="24"/>
          <w:shd w:val="clear" w:color="auto" w:fill="FFFFFF"/>
        </w:rPr>
        <w:t>) and acid (</w:t>
      </w:r>
      <w:r w:rsidRPr="00793695">
        <w:rPr>
          <w:rFonts w:ascii="Times New Roman" w:hAnsi="Times New Roman" w:cs="Times New Roman"/>
          <w:i/>
          <w:iCs/>
          <w:color w:val="212529"/>
          <w:sz w:val="24"/>
          <w:szCs w:val="24"/>
          <w:shd w:val="clear" w:color="auto" w:fill="FFFFFF"/>
        </w:rPr>
        <w:t>e.g.,</w:t>
      </w:r>
      <w:r w:rsidRPr="00793695">
        <w:rPr>
          <w:rFonts w:ascii="Times New Roman" w:hAnsi="Times New Roman" w:cs="Times New Roman"/>
          <w:color w:val="212529"/>
          <w:sz w:val="24"/>
          <w:szCs w:val="24"/>
          <w:shd w:val="clear" w:color="auto" w:fill="FFFFFF"/>
        </w:rPr>
        <w:t xml:space="preserve"> 0.1% </w:t>
      </w:r>
      <w:r w:rsidR="000050EC">
        <w:rPr>
          <w:rFonts w:ascii="Times New Roman" w:hAnsi="Times New Roman" w:cs="Times New Roman"/>
          <w:color w:val="212529"/>
          <w:sz w:val="24"/>
          <w:szCs w:val="24"/>
          <w:shd w:val="clear" w:color="auto" w:fill="FFFFFF"/>
        </w:rPr>
        <w:t>formic acid</w:t>
      </w:r>
      <w:r w:rsidR="008842F4">
        <w:rPr>
          <w:rFonts w:ascii="Times New Roman" w:hAnsi="Times New Roman" w:cs="Times New Roman"/>
          <w:color w:val="212529"/>
          <w:sz w:val="24"/>
          <w:szCs w:val="24"/>
          <w:shd w:val="clear" w:color="auto" w:fill="FFFFFF"/>
        </w:rPr>
        <w:t xml:space="preserve"> (FA)</w:t>
      </w:r>
      <w:r w:rsidRPr="00793695">
        <w:rPr>
          <w:rFonts w:ascii="Times New Roman" w:hAnsi="Times New Roman" w:cs="Times New Roman"/>
          <w:color w:val="212529"/>
          <w:sz w:val="24"/>
          <w:szCs w:val="24"/>
          <w:shd w:val="clear" w:color="auto" w:fill="FFFFFF"/>
        </w:rPr>
        <w:t>), followed by either chromatographic or electrophoretic separation with online MS detection</w:t>
      </w:r>
      <w:r w:rsidR="003E6A7F">
        <w:rPr>
          <w:rFonts w:ascii="Times New Roman" w:hAnsi="Times New Roman" w:cs="Times New Roman"/>
          <w:color w:val="212529"/>
          <w:sz w:val="24"/>
          <w:szCs w:val="24"/>
          <w:shd w:val="clear" w:color="auto" w:fill="FFFFFF"/>
        </w:rPr>
        <w:t xml:space="preserve"> </w:t>
      </w:r>
      <w:r w:rsidR="008A5E2A">
        <w:rPr>
          <w:rFonts w:ascii="Times New Roman" w:hAnsi="Times New Roman" w:cs="Times New Roman"/>
          <w:color w:val="212529"/>
          <w:sz w:val="24"/>
          <w:szCs w:val="24"/>
          <w:shd w:val="clear" w:color="auto" w:fill="FFFFFF"/>
        </w:rPr>
        <w:fldChar w:fldCharType="begin">
          <w:fldData xml:space="preserve">PEVuZE5vdGU+PENpdGU+PEF1dGhvcj5aaG91PC9BdXRob3I+PFllYXI+MjAxMjwvWWVhcj48UmVj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</w:fldData>
        </w:fldChar>
      </w:r>
      <w:r w:rsidR="00691F52">
        <w:rPr>
          <w:rFonts w:ascii="Times New Roman" w:hAnsi="Times New Roman" w:cs="Times New Roman"/>
          <w:color w:val="212529"/>
          <w:sz w:val="24"/>
          <w:szCs w:val="24"/>
          <w:shd w:val="clear" w:color="auto" w:fill="FFFFFF"/>
        </w:rPr>
        <w:instrText xml:space="preserve"> ADDIN EN.CITE </w:instrText>
      </w:r>
      <w:r w:rsidR="00691F52">
        <w:rPr>
          <w:rFonts w:ascii="Times New Roman" w:hAnsi="Times New Roman" w:cs="Times New Roman"/>
          <w:color w:val="212529"/>
          <w:sz w:val="24"/>
          <w:szCs w:val="24"/>
          <w:shd w:val="clear" w:color="auto" w:fill="FFFFFF"/>
        </w:rPr>
        <w:fldChar w:fldCharType="begin">
          <w:fldData xml:space="preserve">PEVuZE5vdGU+PENpdGU+PEF1dGhvcj5aaG91PC9BdXRob3I+PFllYXI+MjAxMjwvWWVhcj48UmVj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</w:fldData>
        </w:fldChar>
      </w:r>
      <w:r w:rsidR="00691F52">
        <w:rPr>
          <w:rFonts w:ascii="Times New Roman" w:hAnsi="Times New Roman" w:cs="Times New Roman"/>
          <w:color w:val="212529"/>
          <w:sz w:val="24"/>
          <w:szCs w:val="24"/>
          <w:shd w:val="clear" w:color="auto" w:fill="FFFFFF"/>
        </w:rPr>
        <w:instrText xml:space="preserve"> ADDIN EN.CITE.DATA </w:instrText>
      </w:r>
      <w:r w:rsidR="00691F52">
        <w:rPr>
          <w:rFonts w:ascii="Times New Roman" w:hAnsi="Times New Roman" w:cs="Times New Roman"/>
          <w:color w:val="212529"/>
          <w:sz w:val="24"/>
          <w:szCs w:val="24"/>
          <w:shd w:val="clear" w:color="auto" w:fill="FFFFFF"/>
        </w:rPr>
      </w:r>
      <w:r w:rsidR="00691F52">
        <w:rPr>
          <w:rFonts w:ascii="Times New Roman" w:hAnsi="Times New Roman" w:cs="Times New Roman"/>
          <w:color w:val="212529"/>
          <w:sz w:val="24"/>
          <w:szCs w:val="24"/>
          <w:shd w:val="clear" w:color="auto" w:fill="FFFFFF"/>
        </w:rPr>
        <w:fldChar w:fldCharType="end"/>
      </w:r>
      <w:r w:rsidR="008A5E2A">
        <w:rPr>
          <w:rFonts w:ascii="Times New Roman" w:hAnsi="Times New Roman" w:cs="Times New Roman"/>
          <w:color w:val="212529"/>
          <w:sz w:val="24"/>
          <w:szCs w:val="24"/>
          <w:shd w:val="clear" w:color="auto" w:fill="FFFFFF"/>
        </w:rPr>
      </w:r>
      <w:r w:rsidR="008A5E2A">
        <w:rPr>
          <w:rFonts w:ascii="Times New Roman" w:hAnsi="Times New Roman" w:cs="Times New Roman"/>
          <w:color w:val="212529"/>
          <w:sz w:val="24"/>
          <w:szCs w:val="24"/>
          <w:shd w:val="clear" w:color="auto" w:fill="FFFFFF"/>
        </w:rPr>
        <w:fldChar w:fldCharType="separate"/>
      </w:r>
      <w:r w:rsidR="00691F52">
        <w:rPr>
          <w:rFonts w:ascii="Times New Roman" w:hAnsi="Times New Roman" w:cs="Times New Roman"/>
          <w:noProof/>
          <w:color w:val="212529"/>
          <w:sz w:val="24"/>
          <w:szCs w:val="24"/>
          <w:shd w:val="clear" w:color="auto" w:fill="FFFFFF"/>
        </w:rPr>
        <w:t>[17, 18]</w:t>
      </w:r>
      <w:r w:rsidR="008A5E2A">
        <w:rPr>
          <w:rFonts w:ascii="Times New Roman" w:hAnsi="Times New Roman" w:cs="Times New Roman"/>
          <w:color w:val="212529"/>
          <w:sz w:val="24"/>
          <w:szCs w:val="24"/>
          <w:shd w:val="clear" w:color="auto" w:fill="FFFFFF"/>
        </w:rPr>
        <w:fldChar w:fldCharType="end"/>
      </w:r>
      <w:r w:rsidR="008A5E2A">
        <w:rPr>
          <w:rFonts w:ascii="Times New Roman" w:hAnsi="Times New Roman" w:cs="Times New Roman"/>
          <w:color w:val="212529"/>
          <w:sz w:val="24"/>
          <w:szCs w:val="24"/>
          <w:shd w:val="clear" w:color="auto" w:fill="FFFFFF"/>
        </w:rPr>
        <w:t>.</w:t>
      </w:r>
      <w:r w:rsidRPr="00793695">
        <w:rPr>
          <w:rFonts w:ascii="Times New Roman" w:hAnsi="Times New Roman" w:cs="Times New Roman"/>
          <w:color w:val="212529"/>
          <w:sz w:val="24"/>
          <w:szCs w:val="24"/>
          <w:shd w:val="clear" w:color="auto" w:fill="FFFFFF"/>
        </w:rPr>
        <w:t xml:space="preserve"> In addition, single-cell metabolomics </w:t>
      </w:r>
      <w:r>
        <w:rPr>
          <w:rFonts w:ascii="Times New Roman" w:hAnsi="Times New Roman" w:cs="Times New Roman"/>
          <w:color w:val="212529"/>
          <w:sz w:val="24"/>
          <w:szCs w:val="24"/>
          <w:shd w:val="clear" w:color="auto" w:fill="FFFFFF"/>
        </w:rPr>
        <w:t>can</w:t>
      </w:r>
      <w:r w:rsidRPr="00793695">
        <w:rPr>
          <w:rFonts w:ascii="Times New Roman" w:hAnsi="Times New Roman" w:cs="Times New Roman"/>
          <w:color w:val="212529"/>
          <w:sz w:val="24"/>
          <w:szCs w:val="24"/>
          <w:shd w:val="clear" w:color="auto" w:fill="FFFFFF"/>
        </w:rPr>
        <w:t xml:space="preserve"> be performed</w:t>
      </w:r>
      <w:r>
        <w:rPr>
          <w:rFonts w:ascii="Times New Roman" w:hAnsi="Times New Roman" w:cs="Times New Roman"/>
          <w:color w:val="212529"/>
          <w:sz w:val="24"/>
          <w:szCs w:val="24"/>
          <w:shd w:val="clear" w:color="auto" w:fill="FFFFFF"/>
        </w:rPr>
        <w:t xml:space="preserve"> </w:t>
      </w:r>
      <w:r w:rsidRPr="00793695">
        <w:rPr>
          <w:rFonts w:ascii="Times New Roman" w:hAnsi="Times New Roman" w:cs="Times New Roman"/>
          <w:color w:val="212529"/>
          <w:sz w:val="24"/>
          <w:szCs w:val="24"/>
          <w:shd w:val="clear" w:color="auto" w:fill="FFFFFF"/>
        </w:rPr>
        <w:t xml:space="preserve">using </w:t>
      </w:r>
      <w:r w:rsidRPr="00793695">
        <w:rPr>
          <w:rFonts w:ascii="Times New Roman" w:hAnsi="Times New Roman" w:cs="Times New Roman"/>
          <w:sz w:val="24"/>
          <w:szCs w:val="24"/>
        </w:rPr>
        <w:t xml:space="preserve">ambient ionization approaches. Ambient MS </w:t>
      </w:r>
      <w:r>
        <w:rPr>
          <w:rFonts w:ascii="Times New Roman" w:hAnsi="Times New Roman" w:cs="Times New Roman"/>
          <w:sz w:val="24"/>
          <w:szCs w:val="24"/>
        </w:rPr>
        <w:t>is a form of</w:t>
      </w:r>
      <w:r w:rsidRPr="00793695">
        <w:rPr>
          <w:rFonts w:ascii="Times New Roman" w:hAnsi="Times New Roman" w:cs="Times New Roman"/>
          <w:sz w:val="24"/>
          <w:szCs w:val="24"/>
        </w:rPr>
        <w:t xml:space="preserve"> direct MS analysis, which means </w:t>
      </w:r>
      <w:r>
        <w:rPr>
          <w:rFonts w:ascii="Times New Roman" w:hAnsi="Times New Roman" w:cs="Times New Roman"/>
          <w:sz w:val="24"/>
          <w:szCs w:val="24"/>
        </w:rPr>
        <w:t xml:space="preserve">the </w:t>
      </w:r>
      <w:r w:rsidRPr="00793695">
        <w:rPr>
          <w:rFonts w:ascii="Times New Roman" w:hAnsi="Times New Roman" w:cs="Times New Roman"/>
          <w:sz w:val="24"/>
          <w:szCs w:val="24"/>
        </w:rPr>
        <w:t>sample</w:t>
      </w:r>
      <w:r w:rsidR="008842F4">
        <w:rPr>
          <w:rFonts w:ascii="Times New Roman" w:hAnsi="Times New Roman" w:cs="Times New Roman"/>
          <w:sz w:val="24"/>
          <w:szCs w:val="24"/>
        </w:rPr>
        <w:t xml:space="preserve"> is</w:t>
      </w:r>
      <w:r w:rsidRPr="00793695">
        <w:rPr>
          <w:rFonts w:ascii="Times New Roman" w:hAnsi="Times New Roman" w:cs="Times New Roman"/>
          <w:sz w:val="24"/>
          <w:szCs w:val="24"/>
        </w:rPr>
        <w:t xml:space="preserve"> directly introduced to MS analysis without front-end separation.</w:t>
      </w:r>
      <w:r>
        <w:rPr>
          <w:rFonts w:ascii="Times New Roman" w:hAnsi="Times New Roman" w:cs="Times New Roman"/>
          <w:sz w:val="24"/>
          <w:szCs w:val="24"/>
        </w:rPr>
        <w:t xml:space="preserve"> </w:t>
      </w:r>
      <w:r w:rsidR="00284EB6">
        <w:rPr>
          <w:rFonts w:ascii="Times New Roman" w:hAnsi="Times New Roman" w:cs="Times New Roman"/>
          <w:sz w:val="24"/>
          <w:szCs w:val="24"/>
        </w:rPr>
        <w:t>Several</w:t>
      </w:r>
      <w:r w:rsidRPr="00793695">
        <w:rPr>
          <w:rFonts w:ascii="Times New Roman" w:hAnsi="Times New Roman" w:cs="Times New Roman"/>
          <w:sz w:val="24"/>
          <w:szCs w:val="24"/>
        </w:rPr>
        <w:t xml:space="preserve"> </w:t>
      </w:r>
      <w:r>
        <w:rPr>
          <w:rFonts w:ascii="Times New Roman" w:hAnsi="Times New Roman" w:cs="Times New Roman"/>
          <w:sz w:val="24"/>
          <w:szCs w:val="24"/>
        </w:rPr>
        <w:t>d</w:t>
      </w:r>
      <w:r w:rsidRPr="00793695">
        <w:rPr>
          <w:rFonts w:ascii="Times New Roman" w:hAnsi="Times New Roman" w:cs="Times New Roman"/>
          <w:sz w:val="24"/>
          <w:szCs w:val="24"/>
        </w:rPr>
        <w:t>edicated design</w:t>
      </w:r>
      <w:r w:rsidR="00284EB6">
        <w:rPr>
          <w:rFonts w:ascii="Times New Roman" w:hAnsi="Times New Roman" w:cs="Times New Roman"/>
          <w:sz w:val="24"/>
          <w:szCs w:val="24"/>
        </w:rPr>
        <w:t>s</w:t>
      </w:r>
      <w:r w:rsidRPr="00793695">
        <w:rPr>
          <w:rFonts w:ascii="Times New Roman" w:hAnsi="Times New Roman" w:cs="Times New Roman"/>
          <w:sz w:val="24"/>
          <w:szCs w:val="24"/>
        </w:rPr>
        <w:t xml:space="preserve"> (</w:t>
      </w:r>
      <w:r w:rsidRPr="00793695">
        <w:rPr>
          <w:rFonts w:ascii="Times New Roman" w:hAnsi="Times New Roman" w:cs="Times New Roman"/>
          <w:i/>
          <w:iCs/>
          <w:sz w:val="24"/>
          <w:szCs w:val="24"/>
        </w:rPr>
        <w:t>e.g.,</w:t>
      </w:r>
      <w:r w:rsidRPr="00793695">
        <w:rPr>
          <w:rFonts w:ascii="Times New Roman" w:hAnsi="Times New Roman" w:cs="Times New Roman"/>
          <w:sz w:val="24"/>
          <w:szCs w:val="24"/>
        </w:rPr>
        <w:t xml:space="preserve"> nanospray desorption electrospray ionization </w:t>
      </w:r>
      <w:r w:rsidR="00A62634">
        <w:rPr>
          <w:rFonts w:ascii="Times New Roman" w:hAnsi="Times New Roman" w:cs="Times New Roman"/>
          <w:sz w:val="24"/>
          <w:szCs w:val="24"/>
        </w:rPr>
        <w:t>(</w:t>
      </w:r>
      <w:r w:rsidRPr="00793695">
        <w:rPr>
          <w:rFonts w:ascii="Times New Roman" w:hAnsi="Times New Roman" w:cs="Times New Roman"/>
          <w:sz w:val="24"/>
          <w:szCs w:val="24"/>
        </w:rPr>
        <w:t>nanoDESI</w:t>
      </w:r>
      <w:r w:rsidR="00A62634">
        <w:rPr>
          <w:rFonts w:ascii="Times New Roman" w:hAnsi="Times New Roman" w:cs="Times New Roman"/>
          <w:sz w:val="24"/>
          <w:szCs w:val="24"/>
        </w:rPr>
        <w:t>)</w:t>
      </w:r>
      <w:r w:rsidR="003E6A7F">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&lt;EndNote&gt;&lt;Cite&gt;&lt;Author&gt;Laskin&lt;/Author&gt;&lt;Year&gt;2012&lt;/Year&gt;&lt;RecNum&gt;193&lt;/RecNum&gt;&lt;DisplayText&gt;[19]&lt;/DisplayText&gt;&lt;record&gt;&lt;rec-number&gt;193&lt;/rec-number&gt;&lt;foreign-keys&gt;&lt;key app="EN" db-id="9ptae0d0p0svsoe0d2opz2x5w929vw29ttfw" timestamp="1635302657"&gt;193&lt;/key&gt;&lt;/foreign-keys&gt;&lt;ref-type name="Journal Article"&gt;17&lt;/ref-type&gt;&lt;contributors&gt;&lt;authors&gt;&lt;author&gt;Laskin, Julia&lt;/author&gt;&lt;author&gt;Heath, Brandi S&lt;/author&gt;&lt;author&gt;Roach, Patrick J&lt;/author&gt;&lt;author&gt;Cazares, Lisa&lt;/author&gt;&lt;author&gt;Semmes, O John&lt;/author&gt;&lt;/authors&gt;&lt;/contributors&gt;&lt;titles&gt;&lt;title&gt;Tissue imaging using nanospray desorption electrospray ionization mass spectrometry&lt;/title&gt;&lt;secondary-title&gt;Analytical chemistry&lt;/secondary-title&gt;&lt;/titles&gt;&lt;periodical&gt;&lt;full-title&gt;Analytical chemistry&lt;/full-title&gt;&lt;/periodical&gt;&lt;pages&gt;141-148&lt;/pages&gt;&lt;volume&gt;84&lt;/volume&gt;&lt;number&gt;1&lt;/number&gt;&lt;dates&gt;&lt;year&gt;2012&lt;/year&gt;&lt;/dates&gt;&lt;isbn&gt;0003-2700&lt;/isbn&gt;&lt;urls&gt;&lt;/urls&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[19]</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 xml:space="preserve">, laser desorption/ionization droplet delivery </w:t>
      </w:r>
      <w:r w:rsidR="00A62634">
        <w:rPr>
          <w:rFonts w:ascii="Times New Roman" w:hAnsi="Times New Roman" w:cs="Times New Roman"/>
          <w:sz w:val="24"/>
          <w:szCs w:val="24"/>
        </w:rPr>
        <w:t>(</w:t>
      </w:r>
      <w:r w:rsidRPr="00793695">
        <w:rPr>
          <w:rFonts w:ascii="Times New Roman" w:hAnsi="Times New Roman" w:cs="Times New Roman"/>
          <w:sz w:val="24"/>
          <w:szCs w:val="24"/>
        </w:rPr>
        <w:t>LDIDD</w:t>
      </w:r>
      <w:r w:rsidR="00A62634">
        <w:rPr>
          <w:rFonts w:ascii="Times New Roman" w:hAnsi="Times New Roman" w:cs="Times New Roman"/>
          <w:sz w:val="24"/>
          <w:szCs w:val="24"/>
        </w:rPr>
        <w:t>)</w:t>
      </w:r>
      <w:r w:rsidR="003E6A7F">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&lt;EndNote&gt;&lt;Cite&gt;&lt;Author&gt;Lee&lt;/Author&gt;&lt;Year&gt;2016&lt;/Year&gt;&lt;RecNum&gt;194&lt;/RecNum&gt;&lt;DisplayText&gt;[20]&lt;/DisplayText&gt;&lt;record&gt;&lt;rec-number&gt;194&lt;/rec-number&gt;&lt;foreign-keys&gt;&lt;key app="EN" db-id="9ptae0d0p0svsoe0d2opz2x5w929vw29ttfw" timestamp="1635302785"&gt;194&lt;/key&gt;&lt;/foreign-keys&gt;&lt;ref-type name="Journal Article"&gt;17&lt;/ref-type&gt;&lt;contributors&gt;&lt;authors&gt;&lt;author&gt;Lee, Jae Kyoo&lt;/author&gt;&lt;author&gt;Jansson, Erik T&lt;/author&gt;&lt;author&gt;Nam, Hong Gil&lt;/author&gt;&lt;author&gt;Zare, Richard N&lt;/author&gt;&lt;/authors&gt;&lt;/contributors&gt;&lt;titles&gt;&lt;title&gt;High-resolution live-cell imaging and analysis by laser desorption/ionization droplet delivery mass spectrometry&lt;/title&gt;&lt;secondary-title&gt;Analytical chemistry&lt;/secondary-title&gt;&lt;/titles&gt;&lt;periodical&gt;&lt;full-title&gt;Analytical chemistry&lt;/full-title&gt;&lt;/periodical&gt;&lt;pages&gt;5453-5461&lt;/pages&gt;&lt;volume&gt;88&lt;/volume&gt;&lt;number&gt;10&lt;/number&gt;&lt;dates&gt;&lt;year&gt;2016&lt;/year&gt;&lt;/dates&gt;&lt;isbn&gt;0003-2700&lt;/isbn&gt;&lt;urls&gt;&lt;/urls&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[20]</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 single probe</w:t>
      </w:r>
      <w:r w:rsidR="003E6A7F">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&lt;EndNote&gt;&lt;Cite&gt;&lt;Author&gt;Pan&lt;/Author&gt;&lt;Year&gt;2014&lt;/Year&gt;&lt;RecNum&gt;195&lt;/RecNum&gt;&lt;DisplayText&gt;[21]&lt;/DisplayText&gt;&lt;record&gt;&lt;rec-number&gt;195&lt;/rec-number&gt;&lt;foreign-keys&gt;&lt;key app="EN" db-id="9ptae0d0p0svsoe0d2opz2x5w929vw29ttfw" timestamp="1635302840"&gt;195&lt;/key&gt;&lt;/foreign-keys&gt;&lt;ref-type name="Journal Article"&gt;17&lt;/ref-type&gt;&lt;contributors&gt;&lt;authors&gt;&lt;author&gt;Pan, Ning&lt;/author&gt;&lt;author&gt;Rao, Wei&lt;/author&gt;&lt;author&gt;Kothapalli, Naga Rama&lt;/author&gt;&lt;author&gt;Liu, Renmeng&lt;/author&gt;&lt;author&gt;Burgett, Anthony WG&lt;/author&gt;&lt;author&gt;Yang, Zhibo&lt;/author&gt;&lt;/authors&gt;&lt;/contributors&gt;&lt;titles&gt;&lt;title&gt;The single-probe: a miniaturized multifunctional device for single cell mass spectrometry analysis&lt;/title&gt;&lt;secondary-title&gt;Analytical chemistry&lt;/secondary-title&gt;&lt;/titles&gt;&lt;periodical&gt;&lt;full-title&gt;Analytical chemistry&lt;/full-title&gt;&lt;/periodical&gt;&lt;pages&gt;9376-9380&lt;/pages&gt;&lt;volume&gt;86&lt;/volume&gt;&lt;number&gt;19&lt;/number&gt;&lt;dates&gt;&lt;year&gt;2014&lt;/year&gt;&lt;/dates&gt;&lt;isbn&gt;0003-2700&lt;/isbn&gt;&lt;urls&gt;&lt;/urls&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[21]</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 xml:space="preserve">, laser ablation electrospray ionization </w:t>
      </w:r>
      <w:r w:rsidR="00A62634">
        <w:rPr>
          <w:rFonts w:ascii="Times New Roman" w:hAnsi="Times New Roman" w:cs="Times New Roman"/>
          <w:sz w:val="24"/>
          <w:szCs w:val="24"/>
        </w:rPr>
        <w:t>(</w:t>
      </w:r>
      <w:r w:rsidRPr="00793695">
        <w:rPr>
          <w:rFonts w:ascii="Times New Roman" w:hAnsi="Times New Roman" w:cs="Times New Roman"/>
          <w:sz w:val="24"/>
          <w:szCs w:val="24"/>
        </w:rPr>
        <w:t>LAESI</w:t>
      </w:r>
      <w:r w:rsidR="00A62634">
        <w:rPr>
          <w:rFonts w:ascii="Times New Roman" w:hAnsi="Times New Roman" w:cs="Times New Roman"/>
          <w:sz w:val="24"/>
          <w:szCs w:val="24"/>
        </w:rPr>
        <w:t>)</w:t>
      </w:r>
      <w:r w:rsidR="003E6A7F">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&lt;EndNote&gt;&lt;Cite&gt;&lt;Author&gt;Shrestha&lt;/Author&gt;&lt;Year&gt;2009&lt;/Year&gt;&lt;RecNum&gt;83&lt;/RecNum&gt;&lt;DisplayText&gt;[22]&lt;/DisplayText&gt;&lt;record&gt;&lt;rec-number&gt;83&lt;/rec-number&gt;&lt;foreign-keys&gt;&lt;key app="EN" db-id="9ptae0d0p0svsoe0d2opz2x5w929vw29ttfw" timestamp="1635146703"&gt;83&lt;/key&gt;&lt;/foreign-keys&gt;&lt;ref-type name="Journal Article"&gt;17&lt;/ref-type&gt;&lt;contributors&gt;&lt;authors&gt;&lt;author&gt;Shrestha, Bindesh&lt;/author&gt;&lt;author&gt;Vertes, Akos&lt;/author&gt;&lt;/authors&gt;&lt;/contributors&gt;&lt;titles&gt;&lt;title&gt;In situ metabolic profiling of single cells by laser ablation electrospray ionization mass spectrometry&lt;/title&gt;&lt;secondary-title&gt;Analytical chemistry&lt;/secondary-title&gt;&lt;/titles&gt;&lt;periodical&gt;&lt;full-title&gt;Analytical chemistry&lt;/full-title&gt;&lt;/periodical&gt;&lt;pages&gt;8265-8271&lt;/pages&gt;&lt;volume&gt;81&lt;/volume&gt;&lt;number&gt;20&lt;/number&gt;&lt;dates&gt;&lt;year&gt;2009&lt;/year&gt;&lt;/dates&gt;&lt;isbn&gt;0003-2700&lt;/isbn&gt;&lt;urls&gt;&lt;/urls&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[22]</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 xml:space="preserve">, liquid extraction surface analysis </w:t>
      </w:r>
      <w:r w:rsidR="00A62634">
        <w:rPr>
          <w:rFonts w:ascii="Times New Roman" w:hAnsi="Times New Roman" w:cs="Times New Roman"/>
          <w:sz w:val="24"/>
          <w:szCs w:val="24"/>
        </w:rPr>
        <w:t>(</w:t>
      </w:r>
      <w:r w:rsidRPr="00793695">
        <w:rPr>
          <w:rFonts w:ascii="Times New Roman" w:hAnsi="Times New Roman" w:cs="Times New Roman"/>
          <w:sz w:val="24"/>
          <w:szCs w:val="24"/>
        </w:rPr>
        <w:t>LESA</w:t>
      </w:r>
      <w:r w:rsidR="00A62634">
        <w:rPr>
          <w:rFonts w:ascii="Times New Roman" w:hAnsi="Times New Roman" w:cs="Times New Roman"/>
          <w:sz w:val="24"/>
          <w:szCs w:val="24"/>
        </w:rPr>
        <w:t>)</w:t>
      </w:r>
      <w:r w:rsidR="003E6A7F">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&lt;EndNote&gt;&lt;Cite&gt;&lt;Author&gt;Eikel&lt;/Author&gt;&lt;Year&gt;2011&lt;/Year&gt;&lt;RecNum&gt;197&lt;/RecNum&gt;&lt;DisplayText&gt;[23]&lt;/DisplayText&gt;&lt;record&gt;&lt;rec-number&gt;197&lt;/rec-number&gt;&lt;foreign-keys&gt;&lt;key app="EN" db-id="9ptae0d0p0svsoe0d2opz2x5w929vw29ttfw" timestamp="1635302983"&gt;197&lt;/key&gt;&lt;/foreign-keys&gt;&lt;ref-type name="Journal Article"&gt;17&lt;/ref-type&gt;&lt;contributors&gt;&lt;authors&gt;&lt;author&gt;Eikel, Daniel&lt;/author&gt;&lt;author&gt;Henion, Jack&lt;/author&gt;&lt;/authors&gt;&lt;/contributors&gt;&lt;titles&gt;&lt;title&gt;Liquid extraction surface analysis (LESA) of food surfaces employi</w:instrText>
      </w:r>
      <w:r w:rsidR="00691F52">
        <w:rPr>
          <w:rFonts w:ascii="Times New Roman" w:hAnsi="Times New Roman" w:cs="Times New Roman" w:hint="eastAsia"/>
          <w:sz w:val="24"/>
          <w:szCs w:val="24"/>
        </w:rPr>
        <w:instrText>ng chip</w:instrText>
      </w:r>
      <w:r w:rsidR="00691F52">
        <w:rPr>
          <w:rFonts w:ascii="Times New Roman" w:hAnsi="Times New Roman" w:cs="Times New Roman" w:hint="eastAsia"/>
          <w:sz w:val="24"/>
          <w:szCs w:val="24"/>
        </w:rPr>
        <w:instrText>‐</w:instrText>
      </w:r>
      <w:r w:rsidR="00691F52">
        <w:rPr>
          <w:rFonts w:ascii="Times New Roman" w:hAnsi="Times New Roman" w:cs="Times New Roman" w:hint="eastAsia"/>
          <w:sz w:val="24"/>
          <w:szCs w:val="24"/>
        </w:rPr>
        <w:instrText>based nano</w:instrText>
      </w:r>
      <w:r w:rsidR="00691F52">
        <w:rPr>
          <w:rFonts w:ascii="Times New Roman" w:hAnsi="Times New Roman" w:cs="Times New Roman" w:hint="eastAsia"/>
          <w:sz w:val="24"/>
          <w:szCs w:val="24"/>
        </w:rPr>
        <w:instrText>‐</w:instrText>
      </w:r>
      <w:r w:rsidR="00691F52">
        <w:rPr>
          <w:rFonts w:ascii="Times New Roman" w:hAnsi="Times New Roman" w:cs="Times New Roman" w:hint="eastAsia"/>
          <w:sz w:val="24"/>
          <w:szCs w:val="24"/>
        </w:rPr>
        <w:instrText>electrospray mass spectrometry&lt;/title&gt;&lt;secondary-title&gt;Rapid Communications in Mass Spectrometry&lt;/secondary-title&gt;&lt;/titles&gt;&lt;periodical&gt;&lt;full-title&gt;Rapid Communications in Mass Spectrometry&lt;/full-title&gt;&lt;/periodical&gt;&lt;pages&gt;2345-2354&lt;/page</w:instrText>
      </w:r>
      <w:r w:rsidR="00691F52">
        <w:rPr>
          <w:rFonts w:ascii="Times New Roman" w:hAnsi="Times New Roman" w:cs="Times New Roman"/>
          <w:sz w:val="24"/>
          <w:szCs w:val="24"/>
        </w:rPr>
        <w:instrText>s&gt;&lt;volume&gt;25&lt;/volume&gt;&lt;number&gt;16&lt;/number&gt;&lt;dates&gt;&lt;year&gt;2011&lt;/year&gt;&lt;/dates&gt;&lt;isbn&gt;0951-4198&lt;/isbn&gt;&lt;urls&gt;&lt;/urls&gt;&lt;/record&gt;&lt;/Cite&gt;&lt;/EndNote&gt;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[23]</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 xml:space="preserve">, </w:t>
      </w:r>
      <w:r w:rsidR="008842F4">
        <w:rPr>
          <w:rFonts w:ascii="Times New Roman" w:hAnsi="Times New Roman" w:cs="Times New Roman"/>
          <w:sz w:val="24"/>
          <w:szCs w:val="24"/>
        </w:rPr>
        <w:t xml:space="preserve">and </w:t>
      </w:r>
      <w:r w:rsidRPr="00793695">
        <w:rPr>
          <w:rFonts w:ascii="Times New Roman" w:hAnsi="Times New Roman" w:cs="Times New Roman"/>
          <w:sz w:val="24"/>
          <w:szCs w:val="24"/>
        </w:rPr>
        <w:t>probe electrospray ionization (PESI)</w:t>
      </w:r>
      <w:r w:rsidR="003E6A7F">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&lt;EndNote&gt;&lt;Cite&gt;&lt;Author&gt;Yoshimura&lt;/Author&gt;&lt;Year&gt;2009&lt;/Year&gt;&lt;RecNum&gt;198&lt;/RecNum&gt;&lt;DisplayText&gt;[24]&lt;/DisplayText&gt;&lt;record&gt;&lt;rec-number&gt;198&lt;/rec-number&gt;&lt;foreign-keys&gt;&lt;key app="EN" db-id="9ptae0d0p0svsoe0d2opz2x5w929vw29ttfw" timestamp="1635303117"&gt;198&lt;/key&gt;&lt;/foreign-keys&gt;&lt;ref-type name="Journal Article"&gt;17&lt;/ref-type&gt;&lt;contributors&gt;&lt;authors&gt;&lt;author&gt;Yoshimura, Kentaro&lt;/author&gt;&lt;author&gt;Chen, Lee Chuin&lt;/author&gt;&lt;author&gt;Asakawa, Daiki&lt;/author&gt;&lt;author&gt;Hiraoka, Kenzo&lt;/author&gt;&lt;author&gt;Takeda, Sen&lt;/author&gt;&lt;/authors&gt;&lt;/contributors&gt;&lt;titles&gt;&lt;title&gt;Physical properties of the probe electrospray ionization (PESI) needle applied to the biological samples&lt;/title&gt;&lt;secondary-title&gt;Journal of mass spectrometry&lt;/secondary-title&gt;&lt;/titles&gt;&lt;periodical&gt;&lt;full-title&gt;Journal of mass spectrometry&lt;/full-title&gt;&lt;/periodical&gt;&lt;pages&gt;978-985&lt;/pages&gt;&lt;volume&gt;44&lt;/volume&gt;&lt;number&gt;6&lt;/number&gt;&lt;dates&gt;&lt;year&gt;2009&lt;/year&gt;&lt;/dates&gt;&lt;isbn&gt;1076-5174&lt;/isbn&gt;&lt;urls&gt;&lt;/urls&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[24]</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 ha</w:t>
      </w:r>
      <w:r w:rsidR="00284EB6">
        <w:rPr>
          <w:rFonts w:ascii="Times New Roman" w:hAnsi="Times New Roman" w:cs="Times New Roman"/>
          <w:sz w:val="24"/>
          <w:szCs w:val="24"/>
        </w:rPr>
        <w:t>ve</w:t>
      </w:r>
      <w:r w:rsidRPr="00793695">
        <w:rPr>
          <w:rFonts w:ascii="Times New Roman" w:hAnsi="Times New Roman" w:cs="Times New Roman"/>
          <w:sz w:val="24"/>
          <w:szCs w:val="24"/>
        </w:rPr>
        <w:t xml:space="preserve"> been in</w:t>
      </w:r>
      <w:r w:rsidR="00284EB6">
        <w:rPr>
          <w:rFonts w:ascii="Times New Roman" w:hAnsi="Times New Roman" w:cs="Times New Roman"/>
          <w:sz w:val="24"/>
          <w:szCs w:val="24"/>
        </w:rPr>
        <w:t>troduced</w:t>
      </w:r>
      <w:r w:rsidRPr="00793695">
        <w:rPr>
          <w:rFonts w:ascii="Times New Roman" w:hAnsi="Times New Roman" w:cs="Times New Roman"/>
          <w:sz w:val="24"/>
          <w:szCs w:val="24"/>
        </w:rPr>
        <w:t xml:space="preserve"> for ambient MS. An advantage </w:t>
      </w:r>
      <w:r>
        <w:rPr>
          <w:rFonts w:ascii="Times New Roman" w:hAnsi="Times New Roman" w:cs="Times New Roman"/>
          <w:sz w:val="24"/>
          <w:szCs w:val="24"/>
        </w:rPr>
        <w:t>of</w:t>
      </w:r>
      <w:r w:rsidRPr="00793695">
        <w:rPr>
          <w:rFonts w:ascii="Times New Roman" w:hAnsi="Times New Roman" w:cs="Times New Roman"/>
          <w:sz w:val="24"/>
          <w:szCs w:val="24"/>
        </w:rPr>
        <w:t xml:space="preserve"> ambient MS is </w:t>
      </w:r>
      <w:r>
        <w:rPr>
          <w:rFonts w:ascii="Times New Roman" w:hAnsi="Times New Roman" w:cs="Times New Roman"/>
          <w:sz w:val="24"/>
          <w:szCs w:val="24"/>
        </w:rPr>
        <w:t xml:space="preserve">the </w:t>
      </w:r>
      <w:r w:rsidRPr="00793695">
        <w:rPr>
          <w:rFonts w:ascii="Times New Roman" w:hAnsi="Times New Roman" w:cs="Times New Roman"/>
          <w:sz w:val="24"/>
          <w:szCs w:val="24"/>
        </w:rPr>
        <w:t xml:space="preserve">sample requires </w:t>
      </w:r>
      <w:r>
        <w:rPr>
          <w:rFonts w:ascii="Times New Roman" w:hAnsi="Times New Roman" w:cs="Times New Roman"/>
          <w:sz w:val="24"/>
          <w:szCs w:val="24"/>
        </w:rPr>
        <w:t>minimal or</w:t>
      </w:r>
      <w:r w:rsidRPr="00793695">
        <w:rPr>
          <w:rFonts w:ascii="Times New Roman" w:hAnsi="Times New Roman" w:cs="Times New Roman"/>
          <w:sz w:val="24"/>
          <w:szCs w:val="24"/>
        </w:rPr>
        <w:t xml:space="preserve"> no sample preparation steps before analysis to maintain</w:t>
      </w:r>
      <w:r>
        <w:rPr>
          <w:rFonts w:ascii="Times New Roman" w:hAnsi="Times New Roman" w:cs="Times New Roman"/>
          <w:sz w:val="24"/>
          <w:szCs w:val="24"/>
        </w:rPr>
        <w:t xml:space="preserve"> the</w:t>
      </w:r>
      <w:r w:rsidRPr="00793695">
        <w:rPr>
          <w:rFonts w:ascii="Times New Roman" w:hAnsi="Times New Roman" w:cs="Times New Roman"/>
          <w:sz w:val="24"/>
          <w:szCs w:val="24"/>
        </w:rPr>
        <w:t xml:space="preserve"> native status of the metabolome. </w:t>
      </w:r>
    </w:p>
    <w:p w14:paraId="399C0354" w14:textId="2AA4B106" w:rsidR="00746B18" w:rsidRPr="00793695" w:rsidRDefault="000050EC" w:rsidP="00746B18">
      <w:pPr>
        <w:spacing w:line="480" w:lineRule="auto"/>
        <w:jc w:val="both"/>
        <w:rPr>
          <w:rFonts w:ascii="Times New Roman" w:hAnsi="Times New Roman" w:cs="Times New Roman"/>
          <w:color w:val="212529"/>
          <w:sz w:val="24"/>
          <w:szCs w:val="24"/>
          <w:shd w:val="clear" w:color="auto" w:fill="FFFFFF"/>
        </w:rPr>
      </w:pPr>
      <w:r>
        <w:rPr>
          <w:rFonts w:ascii="Times New Roman" w:hAnsi="Times New Roman" w:cs="Times New Roman"/>
          <w:noProof/>
          <w:color w:val="212529"/>
          <w:sz w:val="24"/>
          <w:szCs w:val="24"/>
          <w:shd w:val="clear" w:color="auto" w:fill="FFFFFF"/>
        </w:rPr>
        <w:lastRenderedPageBreak/>
        <w:drawing>
          <wp:anchor distT="0" distB="0" distL="114300" distR="114300" simplePos="0" relativeHeight="251661312" behindDoc="0" locked="0" layoutInCell="1" allowOverlap="1" wp14:anchorId="02DD0A12" wp14:editId="1D4A3781">
            <wp:simplePos x="0" y="0"/>
            <wp:positionH relativeFrom="margin">
              <wp:posOffset>-313690</wp:posOffset>
            </wp:positionH>
            <wp:positionV relativeFrom="paragraph">
              <wp:posOffset>3258185</wp:posOffset>
            </wp:positionV>
            <wp:extent cx="5972175" cy="3338195"/>
            <wp:effectExtent l="0" t="0" r="0" b="0"/>
            <wp:wrapTopAndBottom/>
            <wp:docPr id="36" name="Picture 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72175" cy="3338195"/>
                    </a:xfrm>
                    <a:prstGeom prst="rect">
                      <a:avLst/>
                    </a:prstGeom>
                  </pic:spPr>
                </pic:pic>
              </a:graphicData>
            </a:graphic>
            <wp14:sizeRelH relativeFrom="margin">
              <wp14:pctWidth>0</wp14:pctWidth>
            </wp14:sizeRelH>
            <wp14:sizeRelV relativeFrom="margin">
              <wp14:pctHeight>0</wp14:pctHeight>
            </wp14:sizeRelV>
          </wp:anchor>
        </w:drawing>
      </w:r>
      <w:r w:rsidR="00746B18">
        <w:rPr>
          <w:rFonts w:ascii="Times New Roman" w:hAnsi="Times New Roman" w:cs="Times New Roman"/>
          <w:sz w:val="24"/>
          <w:szCs w:val="24"/>
        </w:rPr>
        <w:t xml:space="preserve">        The</w:t>
      </w:r>
      <w:r w:rsidR="00746B18" w:rsidRPr="00793695">
        <w:rPr>
          <w:rFonts w:ascii="Times New Roman" w:hAnsi="Times New Roman" w:cs="Times New Roman"/>
          <w:sz w:val="24"/>
          <w:szCs w:val="24"/>
        </w:rPr>
        <w:t xml:space="preserve"> bottom-up strategy is most frequently used</w:t>
      </w:r>
      <w:r w:rsidR="00746B18" w:rsidRPr="00B165E8">
        <w:rPr>
          <w:rFonts w:ascii="Times New Roman" w:hAnsi="Times New Roman" w:cs="Times New Roman"/>
          <w:sz w:val="24"/>
          <w:szCs w:val="24"/>
        </w:rPr>
        <w:t xml:space="preserve"> </w:t>
      </w:r>
      <w:r w:rsidR="00746B18" w:rsidRPr="00793695">
        <w:rPr>
          <w:rFonts w:ascii="Times New Roman" w:hAnsi="Times New Roman" w:cs="Times New Roman"/>
          <w:sz w:val="24"/>
          <w:szCs w:val="24"/>
        </w:rPr>
        <w:t xml:space="preserve">for proteomics. </w:t>
      </w:r>
      <w:r w:rsidR="00284EB6">
        <w:rPr>
          <w:rFonts w:ascii="Times New Roman" w:hAnsi="Times New Roman" w:cs="Times New Roman"/>
          <w:sz w:val="24"/>
          <w:szCs w:val="24"/>
        </w:rPr>
        <w:t>For this method. T</w:t>
      </w:r>
      <w:r w:rsidR="00746B18" w:rsidRPr="00793695">
        <w:rPr>
          <w:rFonts w:ascii="Times New Roman" w:hAnsi="Times New Roman" w:cs="Times New Roman"/>
          <w:sz w:val="24"/>
          <w:szCs w:val="24"/>
        </w:rPr>
        <w:t xml:space="preserve">he extracted proteins </w:t>
      </w:r>
      <w:r w:rsidR="00284EB6">
        <w:rPr>
          <w:rFonts w:ascii="Times New Roman" w:hAnsi="Times New Roman" w:cs="Times New Roman"/>
          <w:sz w:val="24"/>
          <w:szCs w:val="24"/>
        </w:rPr>
        <w:t xml:space="preserve">are digested </w:t>
      </w:r>
      <w:r w:rsidR="00746B18" w:rsidRPr="00793695">
        <w:rPr>
          <w:rFonts w:ascii="Times New Roman" w:hAnsi="Times New Roman" w:cs="Times New Roman"/>
          <w:sz w:val="24"/>
          <w:szCs w:val="24"/>
        </w:rPr>
        <w:t xml:space="preserve">to peptides, which </w:t>
      </w:r>
      <w:r w:rsidR="008842F4">
        <w:rPr>
          <w:rFonts w:ascii="Times New Roman" w:hAnsi="Times New Roman" w:cs="Times New Roman"/>
          <w:sz w:val="24"/>
          <w:szCs w:val="24"/>
        </w:rPr>
        <w:t>are</w:t>
      </w:r>
      <w:r w:rsidR="00746B18" w:rsidRPr="00793695">
        <w:rPr>
          <w:rFonts w:ascii="Times New Roman" w:hAnsi="Times New Roman" w:cs="Times New Roman"/>
          <w:sz w:val="24"/>
          <w:szCs w:val="24"/>
        </w:rPr>
        <w:t xml:space="preserve"> separated by either chromatography or electrophoresis and detected by MS. Bottom-up proteomics is a robust and sensitive method </w:t>
      </w:r>
      <w:r w:rsidR="00746B18">
        <w:rPr>
          <w:rFonts w:ascii="Times New Roman" w:hAnsi="Times New Roman" w:cs="Times New Roman"/>
          <w:sz w:val="24"/>
          <w:szCs w:val="24"/>
        </w:rPr>
        <w:t>for</w:t>
      </w:r>
      <w:r w:rsidR="00746B18" w:rsidRPr="00793695">
        <w:rPr>
          <w:rFonts w:ascii="Times New Roman" w:hAnsi="Times New Roman" w:cs="Times New Roman"/>
          <w:sz w:val="24"/>
          <w:szCs w:val="24"/>
        </w:rPr>
        <w:t xml:space="preserve"> identify</w:t>
      </w:r>
      <w:r w:rsidR="00746B18">
        <w:rPr>
          <w:rFonts w:ascii="Times New Roman" w:hAnsi="Times New Roman" w:cs="Times New Roman"/>
          <w:sz w:val="24"/>
          <w:szCs w:val="24"/>
        </w:rPr>
        <w:t>ing</w:t>
      </w:r>
      <w:r w:rsidR="00746B18" w:rsidRPr="00793695">
        <w:rPr>
          <w:rFonts w:ascii="Times New Roman" w:hAnsi="Times New Roman" w:cs="Times New Roman"/>
          <w:sz w:val="24"/>
          <w:szCs w:val="24"/>
        </w:rPr>
        <w:t xml:space="preserve"> proteins, but it </w:t>
      </w:r>
      <w:r w:rsidR="008842F4">
        <w:rPr>
          <w:rFonts w:ascii="Times New Roman" w:hAnsi="Times New Roman" w:cs="Times New Roman"/>
          <w:sz w:val="24"/>
          <w:szCs w:val="24"/>
        </w:rPr>
        <w:t>can</w:t>
      </w:r>
      <w:r w:rsidR="00746B18" w:rsidRPr="00793695">
        <w:rPr>
          <w:rFonts w:ascii="Times New Roman" w:hAnsi="Times New Roman" w:cs="Times New Roman"/>
          <w:sz w:val="24"/>
          <w:szCs w:val="24"/>
        </w:rPr>
        <w:t xml:space="preserve"> lose information </w:t>
      </w:r>
      <w:r w:rsidR="00746B18">
        <w:rPr>
          <w:rFonts w:ascii="Times New Roman" w:hAnsi="Times New Roman" w:cs="Times New Roman"/>
          <w:sz w:val="24"/>
          <w:szCs w:val="24"/>
        </w:rPr>
        <w:t>about the</w:t>
      </w:r>
      <w:r w:rsidR="00746B18" w:rsidRPr="00793695">
        <w:rPr>
          <w:rFonts w:ascii="Times New Roman" w:hAnsi="Times New Roman" w:cs="Times New Roman"/>
          <w:sz w:val="24"/>
          <w:szCs w:val="24"/>
        </w:rPr>
        <w:t xml:space="preserve"> proteoform, which </w:t>
      </w:r>
      <w:r w:rsidR="00746B18">
        <w:rPr>
          <w:rFonts w:ascii="Times New Roman" w:hAnsi="Times New Roman" w:cs="Times New Roman"/>
          <w:sz w:val="24"/>
          <w:szCs w:val="24"/>
        </w:rPr>
        <w:t xml:space="preserve">is </w:t>
      </w:r>
      <w:r w:rsidR="00746B18" w:rsidRPr="00793695">
        <w:rPr>
          <w:rFonts w:ascii="Times New Roman" w:hAnsi="Times New Roman" w:cs="Times New Roman"/>
          <w:sz w:val="24"/>
          <w:szCs w:val="24"/>
        </w:rPr>
        <w:t>defined as “all of the different molecular forms in which the protein product of a single gene can be found</w:t>
      </w:r>
      <w:r w:rsidR="00746B18">
        <w:rPr>
          <w:rFonts w:ascii="Times New Roman" w:hAnsi="Times New Roman" w:cs="Times New Roman"/>
          <w:sz w:val="24"/>
          <w:szCs w:val="24"/>
        </w:rPr>
        <w:t>.</w:t>
      </w:r>
      <w:r w:rsidR="00746B18" w:rsidRPr="00793695">
        <w:rPr>
          <w:rFonts w:ascii="Times New Roman" w:hAnsi="Times New Roman" w:cs="Times New Roman"/>
          <w:sz w:val="24"/>
          <w:szCs w:val="24"/>
        </w:rPr>
        <w:t>”</w:t>
      </w:r>
      <w:r w:rsidR="008F3E08">
        <w:rPr>
          <w:rFonts w:ascii="Times New Roman" w:hAnsi="Times New Roman" w:cs="Times New Roman"/>
          <w:sz w:val="24"/>
          <w:szCs w:val="24"/>
        </w:rPr>
        <w:t xml:space="preserve"> </w:t>
      </w:r>
      <w:r w:rsidR="008F3E08">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&lt;EndNote&gt;&lt;Cite&gt;&lt;Author&gt;Smith&lt;/Author&gt;&lt;Year&gt;2013&lt;/Year&gt;&lt;RecNum&gt;267&lt;/RecNum&gt;&lt;DisplayText&gt;[25]&lt;/DisplayText&gt;&lt;record&gt;&lt;rec-number&gt;267&lt;/rec-number&gt;&lt;foreign-keys&gt;&lt;key app="EN" db-id="9ptae0d0p0svsoe0d2opz2x5w929vw29ttfw" timestamp="1638516186"&gt;267&lt;/key&gt;&lt;/foreign-keys&gt;&lt;ref-type name="Journal Article"&gt;17&lt;/ref-type&gt;&lt;contributors&gt;&lt;authors&gt;&lt;author&gt;Smith, Lloyd M&lt;/author&gt;&lt;author&gt;Kelleher, Neil L&lt;/author&gt;&lt;/authors&gt;&lt;/contributors&gt;&lt;titles&gt;&lt;title&gt;Proteoform: a single term describing protein complexity&lt;/title&gt;&lt;secondary-title&gt;Nature methods&lt;/secondary-title&gt;&lt;/titles&gt;&lt;periodical&gt;&lt;full-title&gt;Nature Methods&lt;/full-title&gt;&lt;/periodical&gt;&lt;pages&gt;186-187&lt;/pages&gt;&lt;volume&gt;10&lt;/volume&gt;&lt;number&gt;3&lt;/number&gt;&lt;dates&gt;&lt;year&gt;2013&lt;/year&gt;&lt;/dates&gt;&lt;isbn&gt;1548-7105&lt;/isbn&gt;&lt;urls&gt;&lt;/urls&gt;&lt;/record&gt;&lt;/Cite&gt;&lt;/EndNote&gt;</w:instrText>
      </w:r>
      <w:r w:rsidR="008F3E08">
        <w:rPr>
          <w:rFonts w:ascii="Times New Roman" w:hAnsi="Times New Roman" w:cs="Times New Roman"/>
          <w:sz w:val="24"/>
          <w:szCs w:val="24"/>
        </w:rPr>
        <w:fldChar w:fldCharType="separate"/>
      </w:r>
      <w:r w:rsidR="00691F52">
        <w:rPr>
          <w:rFonts w:ascii="Times New Roman" w:hAnsi="Times New Roman" w:cs="Times New Roman"/>
          <w:noProof/>
          <w:sz w:val="24"/>
          <w:szCs w:val="24"/>
        </w:rPr>
        <w:t>[25]</w:t>
      </w:r>
      <w:r w:rsidR="008F3E08">
        <w:rPr>
          <w:rFonts w:ascii="Times New Roman" w:hAnsi="Times New Roman" w:cs="Times New Roman"/>
          <w:sz w:val="24"/>
          <w:szCs w:val="24"/>
        </w:rPr>
        <w:fldChar w:fldCharType="end"/>
      </w:r>
      <w:r w:rsidR="00746B18" w:rsidRPr="00793695">
        <w:rPr>
          <w:rFonts w:ascii="Times New Roman" w:hAnsi="Times New Roman" w:cs="Times New Roman"/>
          <w:sz w:val="24"/>
          <w:szCs w:val="24"/>
        </w:rPr>
        <w:t xml:space="preserve"> As an emerging technology, top-down proteomics directly performs intact protein level analys</w:t>
      </w:r>
      <w:r w:rsidR="008842F4">
        <w:rPr>
          <w:rFonts w:ascii="Times New Roman" w:hAnsi="Times New Roman" w:cs="Times New Roman"/>
          <w:sz w:val="24"/>
          <w:szCs w:val="24"/>
        </w:rPr>
        <w:t>e</w:t>
      </w:r>
      <w:r w:rsidR="00746B18" w:rsidRPr="00793695">
        <w:rPr>
          <w:rFonts w:ascii="Times New Roman" w:hAnsi="Times New Roman" w:cs="Times New Roman"/>
          <w:sz w:val="24"/>
          <w:szCs w:val="24"/>
        </w:rPr>
        <w:t>s, which preserve the post-translational modification (PTM) information.</w:t>
      </w:r>
    </w:p>
    <w:p w14:paraId="223E89BF" w14:textId="7AB64E39" w:rsidR="00A649D6" w:rsidRDefault="00A649D6" w:rsidP="00810721">
      <w:pPr>
        <w:spacing w:line="480" w:lineRule="auto"/>
        <w:jc w:val="both"/>
        <w:rPr>
          <w:rFonts w:ascii="Times New Roman" w:hAnsi="Times New Roman" w:cs="Times New Roman"/>
          <w:color w:val="212529"/>
          <w:sz w:val="24"/>
          <w:szCs w:val="24"/>
          <w:shd w:val="clear" w:color="auto" w:fill="FFFFFF"/>
        </w:rPr>
      </w:pPr>
    </w:p>
    <w:p w14:paraId="59D3B0E3" w14:textId="55143EFF" w:rsidR="00CE1863" w:rsidRDefault="00CE1863" w:rsidP="00810721">
      <w:pPr>
        <w:spacing w:line="480" w:lineRule="auto"/>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Figure 1-2. High-throughput nanoscale omics workflow</w:t>
      </w:r>
      <w:r w:rsidR="00480E01">
        <w:rPr>
          <w:rFonts w:ascii="Times New Roman" w:hAnsi="Times New Roman" w:cs="Times New Roman"/>
          <w:color w:val="212529"/>
          <w:sz w:val="24"/>
          <w:szCs w:val="24"/>
          <w:shd w:val="clear" w:color="auto" w:fill="FFFFFF"/>
        </w:rPr>
        <w:t>.</w:t>
      </w:r>
    </w:p>
    <w:p w14:paraId="38E58F31" w14:textId="24840A0E" w:rsidR="00A649D6" w:rsidRPr="000E04E2" w:rsidRDefault="004F25DB" w:rsidP="00810721">
      <w:pPr>
        <w:spacing w:line="480" w:lineRule="auto"/>
        <w:jc w:val="both"/>
        <w:rPr>
          <w:rFonts w:ascii="Times New Roman" w:hAnsi="Times New Roman" w:cs="Times New Roman"/>
          <w:b/>
          <w:bCs/>
          <w:color w:val="212529"/>
          <w:sz w:val="24"/>
          <w:szCs w:val="24"/>
          <w:shd w:val="clear" w:color="auto" w:fill="FFFFFF"/>
        </w:rPr>
      </w:pPr>
      <w:r w:rsidRPr="000E04E2">
        <w:rPr>
          <w:rFonts w:ascii="Times New Roman" w:hAnsi="Times New Roman" w:cs="Times New Roman"/>
          <w:b/>
          <w:bCs/>
          <w:color w:val="212529"/>
          <w:sz w:val="24"/>
          <w:szCs w:val="24"/>
          <w:shd w:val="clear" w:color="auto" w:fill="FFFFFF"/>
        </w:rPr>
        <w:t xml:space="preserve">1.2.1 </w:t>
      </w:r>
      <w:r w:rsidRPr="000E04E2">
        <w:rPr>
          <w:rFonts w:ascii="Times New Roman" w:hAnsi="Times New Roman" w:cs="Times New Roman"/>
          <w:b/>
          <w:bCs/>
          <w:sz w:val="24"/>
          <w:szCs w:val="24"/>
        </w:rPr>
        <w:t>Separation technologies for nanoscale omics</w:t>
      </w:r>
    </w:p>
    <w:p w14:paraId="2822F527" w14:textId="780F7FED" w:rsidR="00746B18" w:rsidRPr="00793695" w:rsidRDefault="00746B18" w:rsidP="00746B18">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793695">
        <w:rPr>
          <w:rFonts w:ascii="Times New Roman" w:hAnsi="Times New Roman" w:cs="Times New Roman"/>
          <w:sz w:val="24"/>
          <w:szCs w:val="24"/>
        </w:rPr>
        <w:t>To detect as many analytes (</w:t>
      </w:r>
      <w:r w:rsidRPr="00793695">
        <w:rPr>
          <w:rFonts w:ascii="Times New Roman" w:hAnsi="Times New Roman" w:cs="Times New Roman"/>
          <w:i/>
          <w:iCs/>
          <w:sz w:val="24"/>
          <w:szCs w:val="24"/>
        </w:rPr>
        <w:t>i.e.,</w:t>
      </w:r>
      <w:r w:rsidRPr="00793695">
        <w:rPr>
          <w:rFonts w:ascii="Times New Roman" w:hAnsi="Times New Roman" w:cs="Times New Roman"/>
          <w:sz w:val="24"/>
          <w:szCs w:val="24"/>
        </w:rPr>
        <w:t xml:space="preserve"> protein, metabolite) as possible, high</w:t>
      </w:r>
      <w:r>
        <w:rPr>
          <w:rFonts w:ascii="Times New Roman" w:hAnsi="Times New Roman" w:cs="Times New Roman"/>
          <w:sz w:val="24"/>
          <w:szCs w:val="24"/>
        </w:rPr>
        <w:t>-</w:t>
      </w:r>
      <w:r w:rsidRPr="00793695">
        <w:rPr>
          <w:rFonts w:ascii="Times New Roman" w:hAnsi="Times New Roman" w:cs="Times New Roman"/>
          <w:sz w:val="24"/>
          <w:szCs w:val="24"/>
        </w:rPr>
        <w:t>resolution separation approaches are required. Efficient separation result</w:t>
      </w:r>
      <w:r>
        <w:rPr>
          <w:rFonts w:ascii="Times New Roman" w:hAnsi="Times New Roman" w:cs="Times New Roman"/>
          <w:sz w:val="24"/>
          <w:szCs w:val="24"/>
        </w:rPr>
        <w:t>s</w:t>
      </w:r>
      <w:r w:rsidRPr="00793695">
        <w:rPr>
          <w:rFonts w:ascii="Times New Roman" w:hAnsi="Times New Roman" w:cs="Times New Roman"/>
          <w:sz w:val="24"/>
          <w:szCs w:val="24"/>
        </w:rPr>
        <w:t xml:space="preserve"> in concentrating individual analyte</w:t>
      </w:r>
      <w:r>
        <w:rPr>
          <w:rFonts w:ascii="Times New Roman" w:hAnsi="Times New Roman" w:cs="Times New Roman"/>
          <w:sz w:val="24"/>
          <w:szCs w:val="24"/>
        </w:rPr>
        <w:t>s</w:t>
      </w:r>
      <w:r w:rsidRPr="00793695">
        <w:rPr>
          <w:rFonts w:ascii="Times New Roman" w:hAnsi="Times New Roman" w:cs="Times New Roman"/>
          <w:sz w:val="24"/>
          <w:szCs w:val="24"/>
        </w:rPr>
        <w:t xml:space="preserve"> in </w:t>
      </w:r>
      <w:r>
        <w:rPr>
          <w:rFonts w:ascii="Times New Roman" w:hAnsi="Times New Roman" w:cs="Times New Roman"/>
          <w:sz w:val="24"/>
          <w:szCs w:val="24"/>
        </w:rPr>
        <w:t xml:space="preserve">a </w:t>
      </w:r>
      <w:r w:rsidRPr="00793695">
        <w:rPr>
          <w:rFonts w:ascii="Times New Roman" w:hAnsi="Times New Roman" w:cs="Times New Roman"/>
          <w:sz w:val="24"/>
          <w:szCs w:val="24"/>
        </w:rPr>
        <w:t xml:space="preserve">complex sample </w:t>
      </w:r>
      <w:r>
        <w:rPr>
          <w:rFonts w:ascii="Times New Roman" w:hAnsi="Times New Roman" w:cs="Times New Roman"/>
          <w:sz w:val="24"/>
          <w:szCs w:val="24"/>
        </w:rPr>
        <w:t>in</w:t>
      </w:r>
      <w:r w:rsidRPr="00793695">
        <w:rPr>
          <w:rFonts w:ascii="Times New Roman" w:hAnsi="Times New Roman" w:cs="Times New Roman"/>
          <w:sz w:val="24"/>
          <w:szCs w:val="24"/>
        </w:rPr>
        <w:t>to different zo</w:t>
      </w:r>
      <w:r w:rsidR="004D15D1">
        <w:rPr>
          <w:rFonts w:ascii="Times New Roman" w:hAnsi="Times New Roman" w:cs="Times New Roman"/>
          <w:sz w:val="24"/>
          <w:szCs w:val="24"/>
        </w:rPr>
        <w:t>nes</w:t>
      </w:r>
      <w:r w:rsidRPr="00793695">
        <w:rPr>
          <w:rFonts w:ascii="Times New Roman" w:hAnsi="Times New Roman" w:cs="Times New Roman"/>
          <w:sz w:val="24"/>
          <w:szCs w:val="24"/>
        </w:rPr>
        <w:t xml:space="preserve"> (</w:t>
      </w:r>
      <w:r w:rsidRPr="00793695">
        <w:rPr>
          <w:rFonts w:ascii="Times New Roman" w:hAnsi="Times New Roman" w:cs="Times New Roman"/>
          <w:i/>
          <w:iCs/>
          <w:sz w:val="24"/>
          <w:szCs w:val="24"/>
        </w:rPr>
        <w:t>i.e.,</w:t>
      </w:r>
      <w:r w:rsidRPr="00793695">
        <w:rPr>
          <w:rFonts w:ascii="Times New Roman" w:hAnsi="Times New Roman" w:cs="Times New Roman"/>
          <w:sz w:val="24"/>
          <w:szCs w:val="24"/>
        </w:rPr>
        <w:t xml:space="preserve"> peaks)</w:t>
      </w:r>
      <w:r>
        <w:rPr>
          <w:rFonts w:ascii="Times New Roman" w:hAnsi="Times New Roman" w:cs="Times New Roman"/>
          <w:sz w:val="24"/>
          <w:szCs w:val="24"/>
        </w:rPr>
        <w:t>, which,</w:t>
      </w:r>
      <w:r w:rsidRPr="00793695">
        <w:rPr>
          <w:rFonts w:ascii="Times New Roman" w:hAnsi="Times New Roman" w:cs="Times New Roman"/>
          <w:sz w:val="24"/>
          <w:szCs w:val="24"/>
        </w:rPr>
        <w:t xml:space="preserve"> therefore, significantly reduces ion suppression and dramatically increase the chance</w:t>
      </w:r>
      <w:r w:rsidR="008842F4">
        <w:rPr>
          <w:rFonts w:ascii="Times New Roman" w:hAnsi="Times New Roman" w:cs="Times New Roman"/>
          <w:sz w:val="24"/>
          <w:szCs w:val="24"/>
        </w:rPr>
        <w:t>s</w:t>
      </w:r>
      <w:r w:rsidRPr="00793695">
        <w:rPr>
          <w:rFonts w:ascii="Times New Roman" w:hAnsi="Times New Roman" w:cs="Times New Roman"/>
          <w:sz w:val="24"/>
          <w:szCs w:val="24"/>
        </w:rPr>
        <w:t xml:space="preserve"> </w:t>
      </w:r>
      <w:r>
        <w:rPr>
          <w:rFonts w:ascii="Times New Roman" w:hAnsi="Times New Roman" w:cs="Times New Roman"/>
          <w:sz w:val="24"/>
          <w:szCs w:val="24"/>
        </w:rPr>
        <w:t>of</w:t>
      </w:r>
      <w:r w:rsidRPr="00793695">
        <w:rPr>
          <w:rFonts w:ascii="Times New Roman" w:hAnsi="Times New Roman" w:cs="Times New Roman"/>
          <w:sz w:val="24"/>
          <w:szCs w:val="24"/>
        </w:rPr>
        <w:t xml:space="preserve"> detecting low abundant analytes. Liquid chromatography (LC) and capillary electrophoresis (CE) are the </w:t>
      </w:r>
      <w:proofErr w:type="gramStart"/>
      <w:r w:rsidRPr="00793695">
        <w:rPr>
          <w:rFonts w:ascii="Times New Roman" w:hAnsi="Times New Roman" w:cs="Times New Roman"/>
          <w:sz w:val="24"/>
          <w:szCs w:val="24"/>
        </w:rPr>
        <w:t>most commonly used</w:t>
      </w:r>
      <w:proofErr w:type="gramEnd"/>
      <w:r w:rsidRPr="00793695">
        <w:rPr>
          <w:rFonts w:ascii="Times New Roman" w:hAnsi="Times New Roman" w:cs="Times New Roman"/>
          <w:sz w:val="24"/>
          <w:szCs w:val="24"/>
        </w:rPr>
        <w:t xml:space="preserve"> liquid phase separation approaches for nanoscale metabolomics and proteomics.</w:t>
      </w:r>
    </w:p>
    <w:p w14:paraId="47ED390C" w14:textId="103367D1" w:rsidR="00746B18" w:rsidRPr="00793695" w:rsidRDefault="00746B18" w:rsidP="00746B1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93695">
        <w:rPr>
          <w:rFonts w:ascii="Times New Roman" w:hAnsi="Times New Roman" w:cs="Times New Roman"/>
          <w:sz w:val="24"/>
          <w:szCs w:val="24"/>
        </w:rPr>
        <w:t>For LC separation, analytes are separated based on the</w:t>
      </w:r>
      <w:r>
        <w:rPr>
          <w:rFonts w:ascii="Times New Roman" w:hAnsi="Times New Roman" w:cs="Times New Roman"/>
          <w:sz w:val="24"/>
          <w:szCs w:val="24"/>
        </w:rPr>
        <w:t>ir</w:t>
      </w:r>
      <w:r w:rsidRPr="00793695">
        <w:rPr>
          <w:rFonts w:ascii="Times New Roman" w:hAnsi="Times New Roman" w:cs="Times New Roman"/>
          <w:sz w:val="24"/>
          <w:szCs w:val="24"/>
        </w:rPr>
        <w:t xml:space="preserve"> interaction</w:t>
      </w:r>
      <w:r>
        <w:rPr>
          <w:rFonts w:ascii="Times New Roman" w:hAnsi="Times New Roman" w:cs="Times New Roman"/>
          <w:sz w:val="24"/>
          <w:szCs w:val="24"/>
        </w:rPr>
        <w:t>s</w:t>
      </w:r>
      <w:r w:rsidRPr="00793695">
        <w:rPr>
          <w:rFonts w:ascii="Times New Roman" w:hAnsi="Times New Roman" w:cs="Times New Roman"/>
          <w:sz w:val="24"/>
          <w:szCs w:val="24"/>
        </w:rPr>
        <w:t xml:space="preserve"> </w:t>
      </w:r>
      <w:r w:rsidR="004D15D1">
        <w:rPr>
          <w:rFonts w:ascii="Times New Roman" w:hAnsi="Times New Roman" w:cs="Times New Roman"/>
          <w:sz w:val="24"/>
          <w:szCs w:val="24"/>
        </w:rPr>
        <w:t>with</w:t>
      </w:r>
      <w:r>
        <w:rPr>
          <w:rFonts w:ascii="Times New Roman" w:hAnsi="Times New Roman" w:cs="Times New Roman"/>
          <w:sz w:val="24"/>
          <w:szCs w:val="24"/>
        </w:rPr>
        <w:t xml:space="preserve"> the</w:t>
      </w:r>
      <w:r w:rsidRPr="00793695">
        <w:rPr>
          <w:rFonts w:ascii="Times New Roman" w:hAnsi="Times New Roman" w:cs="Times New Roman"/>
          <w:sz w:val="24"/>
          <w:szCs w:val="24"/>
        </w:rPr>
        <w:t xml:space="preserve"> stationary phase. LC has different modes (</w:t>
      </w:r>
      <w:r w:rsidRPr="00793695">
        <w:rPr>
          <w:rFonts w:ascii="Times New Roman" w:hAnsi="Times New Roman" w:cs="Times New Roman"/>
          <w:i/>
          <w:iCs/>
          <w:sz w:val="24"/>
          <w:szCs w:val="24"/>
        </w:rPr>
        <w:t>e.g.,</w:t>
      </w:r>
      <w:r w:rsidRPr="00793695">
        <w:rPr>
          <w:rFonts w:ascii="Times New Roman" w:hAnsi="Times New Roman" w:cs="Times New Roman"/>
          <w:sz w:val="24"/>
          <w:szCs w:val="24"/>
        </w:rPr>
        <w:t xml:space="preserve"> size exclusion chromatography </w:t>
      </w:r>
      <w:r w:rsidR="00B011BA">
        <w:rPr>
          <w:rFonts w:ascii="Times New Roman" w:hAnsi="Times New Roman" w:cs="Times New Roman"/>
          <w:sz w:val="24"/>
          <w:szCs w:val="24"/>
        </w:rPr>
        <w:t>(</w:t>
      </w:r>
      <w:r w:rsidRPr="00793695">
        <w:rPr>
          <w:rFonts w:ascii="Times New Roman" w:hAnsi="Times New Roman" w:cs="Times New Roman"/>
          <w:sz w:val="24"/>
          <w:szCs w:val="24"/>
        </w:rPr>
        <w:t>SEC</w:t>
      </w:r>
      <w:r w:rsidR="00B011BA">
        <w:rPr>
          <w:rFonts w:ascii="Times New Roman" w:hAnsi="Times New Roman" w:cs="Times New Roman"/>
          <w:sz w:val="24"/>
          <w:szCs w:val="24"/>
        </w:rPr>
        <w:t>)</w:t>
      </w:r>
      <w:r w:rsidRPr="00793695">
        <w:rPr>
          <w:rFonts w:ascii="Times New Roman" w:hAnsi="Times New Roman" w:cs="Times New Roman"/>
          <w:sz w:val="24"/>
          <w:szCs w:val="24"/>
        </w:rPr>
        <w:t xml:space="preserve">, </w:t>
      </w:r>
      <w:r>
        <w:rPr>
          <w:rFonts w:ascii="Times New Roman" w:hAnsi="Times New Roman" w:cs="Times New Roman"/>
          <w:sz w:val="24"/>
          <w:szCs w:val="24"/>
        </w:rPr>
        <w:t>i</w:t>
      </w:r>
      <w:r w:rsidRPr="00793695">
        <w:rPr>
          <w:rFonts w:ascii="Times New Roman" w:hAnsi="Times New Roman" w:cs="Times New Roman"/>
          <w:sz w:val="24"/>
          <w:szCs w:val="24"/>
        </w:rPr>
        <w:t xml:space="preserve">on exchange chromatography </w:t>
      </w:r>
      <w:r w:rsidR="00B011BA">
        <w:rPr>
          <w:rFonts w:ascii="Times New Roman" w:hAnsi="Times New Roman" w:cs="Times New Roman"/>
          <w:sz w:val="24"/>
          <w:szCs w:val="24"/>
        </w:rPr>
        <w:t>(</w:t>
      </w:r>
      <w:r w:rsidRPr="00793695">
        <w:rPr>
          <w:rFonts w:ascii="Times New Roman" w:hAnsi="Times New Roman" w:cs="Times New Roman"/>
          <w:sz w:val="24"/>
          <w:szCs w:val="24"/>
        </w:rPr>
        <w:t>IEX</w:t>
      </w:r>
      <w:r w:rsidR="00B011BA">
        <w:rPr>
          <w:rFonts w:ascii="Times New Roman" w:hAnsi="Times New Roman" w:cs="Times New Roman"/>
          <w:sz w:val="24"/>
          <w:szCs w:val="24"/>
        </w:rPr>
        <w:t>)</w:t>
      </w:r>
      <w:r w:rsidRPr="00793695">
        <w:rPr>
          <w:rFonts w:ascii="Times New Roman" w:hAnsi="Times New Roman" w:cs="Times New Roman"/>
          <w:sz w:val="24"/>
          <w:szCs w:val="24"/>
        </w:rPr>
        <w:t xml:space="preserve">, hydrophobic interaction chromatography </w:t>
      </w:r>
      <w:r w:rsidR="00B011BA">
        <w:rPr>
          <w:rFonts w:ascii="Times New Roman" w:hAnsi="Times New Roman" w:cs="Times New Roman"/>
          <w:sz w:val="24"/>
          <w:szCs w:val="24"/>
        </w:rPr>
        <w:t>(</w:t>
      </w:r>
      <w:r w:rsidRPr="00793695">
        <w:rPr>
          <w:rFonts w:ascii="Times New Roman" w:hAnsi="Times New Roman" w:cs="Times New Roman"/>
          <w:sz w:val="24"/>
          <w:szCs w:val="24"/>
        </w:rPr>
        <w:t>HIC</w:t>
      </w:r>
      <w:r w:rsidR="00B011BA">
        <w:rPr>
          <w:rFonts w:ascii="Times New Roman" w:hAnsi="Times New Roman" w:cs="Times New Roman"/>
          <w:sz w:val="24"/>
          <w:szCs w:val="24"/>
        </w:rPr>
        <w:t>)</w:t>
      </w:r>
      <w:r w:rsidRPr="00793695">
        <w:rPr>
          <w:rFonts w:ascii="Times New Roman" w:hAnsi="Times New Roman" w:cs="Times New Roman"/>
          <w:sz w:val="24"/>
          <w:szCs w:val="24"/>
        </w:rPr>
        <w:t xml:space="preserve">, hydrophilic interaction chromatography </w:t>
      </w:r>
      <w:r w:rsidR="00B011BA">
        <w:rPr>
          <w:rFonts w:ascii="Times New Roman" w:hAnsi="Times New Roman" w:cs="Times New Roman"/>
          <w:sz w:val="24"/>
          <w:szCs w:val="24"/>
        </w:rPr>
        <w:t>(</w:t>
      </w:r>
      <w:r w:rsidRPr="00793695">
        <w:rPr>
          <w:rFonts w:ascii="Times New Roman" w:hAnsi="Times New Roman" w:cs="Times New Roman"/>
          <w:sz w:val="24"/>
          <w:szCs w:val="24"/>
        </w:rPr>
        <w:t>HILIC</w:t>
      </w:r>
      <w:r w:rsidR="00B011BA">
        <w:rPr>
          <w:rFonts w:ascii="Times New Roman" w:hAnsi="Times New Roman" w:cs="Times New Roman"/>
          <w:sz w:val="24"/>
          <w:szCs w:val="24"/>
        </w:rPr>
        <w:t>)</w:t>
      </w:r>
      <w:r w:rsidRPr="00793695">
        <w:rPr>
          <w:rFonts w:ascii="Times New Roman" w:hAnsi="Times New Roman" w:cs="Times New Roman"/>
          <w:sz w:val="24"/>
          <w:szCs w:val="24"/>
        </w:rPr>
        <w:t xml:space="preserve">, reverse phase chromatography </w:t>
      </w:r>
      <w:r w:rsidR="00B011BA">
        <w:rPr>
          <w:rFonts w:ascii="Times New Roman" w:hAnsi="Times New Roman" w:cs="Times New Roman"/>
          <w:sz w:val="24"/>
          <w:szCs w:val="24"/>
        </w:rPr>
        <w:t>(</w:t>
      </w:r>
      <w:r w:rsidRPr="00793695">
        <w:rPr>
          <w:rFonts w:ascii="Times New Roman" w:hAnsi="Times New Roman" w:cs="Times New Roman"/>
          <w:sz w:val="24"/>
          <w:szCs w:val="24"/>
        </w:rPr>
        <w:t>RPLC</w:t>
      </w:r>
      <w:r w:rsidR="00B011BA">
        <w:rPr>
          <w:rFonts w:ascii="Times New Roman" w:hAnsi="Times New Roman" w:cs="Times New Roman"/>
          <w:sz w:val="24"/>
          <w:szCs w:val="24"/>
        </w:rPr>
        <w:t>)</w:t>
      </w:r>
      <w:r w:rsidRPr="00793695">
        <w:rPr>
          <w:rFonts w:ascii="Times New Roman" w:hAnsi="Times New Roman" w:cs="Times New Roman"/>
          <w:sz w:val="24"/>
          <w:szCs w:val="24"/>
        </w:rPr>
        <w:t>) when different mobile phases and stationary phases are used, and each mode can separate analytes based on different mechanisms (</w:t>
      </w:r>
      <w:r w:rsidRPr="00793695">
        <w:rPr>
          <w:rFonts w:ascii="Times New Roman" w:hAnsi="Times New Roman" w:cs="Times New Roman"/>
          <w:i/>
          <w:iCs/>
          <w:sz w:val="24"/>
          <w:szCs w:val="24"/>
        </w:rPr>
        <w:t>e.g.,</w:t>
      </w:r>
      <w:r w:rsidRPr="00793695">
        <w:rPr>
          <w:rFonts w:ascii="Times New Roman" w:hAnsi="Times New Roman" w:cs="Times New Roman"/>
          <w:sz w:val="24"/>
          <w:szCs w:val="24"/>
        </w:rPr>
        <w:t xml:space="preserve"> size, charge, hydrophobicity, polarity). Among these LC modes, RPLC</w:t>
      </w:r>
      <w:r w:rsidR="00372823">
        <w:rPr>
          <w:rFonts w:ascii="Times New Roman" w:hAnsi="Times New Roman" w:cs="Times New Roman"/>
          <w:sz w:val="24"/>
          <w:szCs w:val="24"/>
        </w:rPr>
        <w:t>, which separates analyte</w:t>
      </w:r>
      <w:r w:rsidR="008842F4">
        <w:rPr>
          <w:rFonts w:ascii="Times New Roman" w:hAnsi="Times New Roman" w:cs="Times New Roman"/>
          <w:sz w:val="24"/>
          <w:szCs w:val="24"/>
        </w:rPr>
        <w:t>s</w:t>
      </w:r>
      <w:r w:rsidR="00372823">
        <w:rPr>
          <w:rFonts w:ascii="Times New Roman" w:hAnsi="Times New Roman" w:cs="Times New Roman"/>
          <w:sz w:val="24"/>
          <w:szCs w:val="24"/>
        </w:rPr>
        <w:t xml:space="preserve"> based on their different hydrophobicit</w:t>
      </w:r>
      <w:r w:rsidR="008842F4">
        <w:rPr>
          <w:rFonts w:ascii="Times New Roman" w:hAnsi="Times New Roman" w:cs="Times New Roman"/>
          <w:sz w:val="24"/>
          <w:szCs w:val="24"/>
        </w:rPr>
        <w:t>ies</w:t>
      </w:r>
      <w:r w:rsidR="00372823">
        <w:rPr>
          <w:rFonts w:ascii="Times New Roman" w:hAnsi="Times New Roman" w:cs="Times New Roman"/>
          <w:sz w:val="24"/>
          <w:szCs w:val="24"/>
        </w:rPr>
        <w:t>,</w:t>
      </w:r>
      <w:r w:rsidRPr="00793695">
        <w:rPr>
          <w:rFonts w:ascii="Times New Roman" w:hAnsi="Times New Roman" w:cs="Times New Roman"/>
          <w:sz w:val="24"/>
          <w:szCs w:val="24"/>
        </w:rPr>
        <w:t xml:space="preserve"> is the most </w:t>
      </w:r>
      <w:r>
        <w:rPr>
          <w:rFonts w:ascii="Times New Roman" w:hAnsi="Times New Roman" w:cs="Times New Roman"/>
          <w:sz w:val="24"/>
          <w:szCs w:val="24"/>
        </w:rPr>
        <w:t>widely used</w:t>
      </w:r>
      <w:r w:rsidRPr="00793695">
        <w:rPr>
          <w:rFonts w:ascii="Times New Roman" w:hAnsi="Times New Roman" w:cs="Times New Roman"/>
          <w:sz w:val="24"/>
          <w:szCs w:val="24"/>
        </w:rPr>
        <w:t xml:space="preserve"> technology when coupled with MS for </w:t>
      </w:r>
      <w:r w:rsidRPr="00793695">
        <w:rPr>
          <w:rFonts w:ascii="Times New Roman" w:hAnsi="Times New Roman" w:cs="Times New Roman" w:hint="eastAsia"/>
          <w:sz w:val="24"/>
          <w:szCs w:val="24"/>
        </w:rPr>
        <w:t>nano</w:t>
      </w:r>
      <w:r w:rsidRPr="00793695">
        <w:rPr>
          <w:rFonts w:ascii="Times New Roman" w:hAnsi="Times New Roman" w:cs="Times New Roman"/>
          <w:sz w:val="24"/>
          <w:szCs w:val="24"/>
        </w:rPr>
        <w:t xml:space="preserve">scale proteomics and metabolomics study. Ultrahigh performance liquid chromatography (UHPLC) </w:t>
      </w:r>
      <w:r>
        <w:rPr>
          <w:rFonts w:ascii="Times New Roman" w:hAnsi="Times New Roman" w:cs="Times New Roman"/>
          <w:sz w:val="24"/>
          <w:szCs w:val="24"/>
        </w:rPr>
        <w:t xml:space="preserve">that </w:t>
      </w:r>
      <w:r w:rsidRPr="00793695">
        <w:rPr>
          <w:rFonts w:ascii="Times New Roman" w:hAnsi="Times New Roman" w:cs="Times New Roman"/>
          <w:sz w:val="24"/>
          <w:szCs w:val="24"/>
        </w:rPr>
        <w:t>us</w:t>
      </w:r>
      <w:r>
        <w:rPr>
          <w:rFonts w:ascii="Times New Roman" w:hAnsi="Times New Roman" w:cs="Times New Roman"/>
          <w:sz w:val="24"/>
          <w:szCs w:val="24"/>
        </w:rPr>
        <w:t>es a</w:t>
      </w:r>
      <w:r w:rsidRPr="00793695">
        <w:rPr>
          <w:rFonts w:ascii="Times New Roman" w:hAnsi="Times New Roman" w:cs="Times New Roman"/>
          <w:sz w:val="24"/>
          <w:szCs w:val="24"/>
        </w:rPr>
        <w:t xml:space="preserve"> reverse phase column has been achieved through different strategies</w:t>
      </w:r>
      <w:r>
        <w:rPr>
          <w:rFonts w:ascii="Times New Roman" w:hAnsi="Times New Roman" w:cs="Times New Roman"/>
          <w:sz w:val="24"/>
          <w:szCs w:val="24"/>
        </w:rPr>
        <w:t>,</w:t>
      </w:r>
      <w:r w:rsidRPr="00793695">
        <w:rPr>
          <w:rFonts w:ascii="Times New Roman" w:hAnsi="Times New Roman" w:cs="Times New Roman"/>
          <w:sz w:val="24"/>
          <w:szCs w:val="24"/>
        </w:rPr>
        <w:t xml:space="preserve"> including </w:t>
      </w:r>
      <w:r>
        <w:rPr>
          <w:rFonts w:ascii="Times New Roman" w:hAnsi="Times New Roman" w:cs="Times New Roman"/>
          <w:sz w:val="24"/>
          <w:szCs w:val="24"/>
        </w:rPr>
        <w:t xml:space="preserve">using a </w:t>
      </w:r>
      <w:r w:rsidRPr="00793695">
        <w:rPr>
          <w:rFonts w:ascii="Times New Roman" w:hAnsi="Times New Roman" w:cs="Times New Roman"/>
          <w:sz w:val="24"/>
          <w:szCs w:val="24"/>
        </w:rPr>
        <w:t>longer separation column (</w:t>
      </w:r>
      <w:r w:rsidRPr="00793695">
        <w:rPr>
          <w:rFonts w:ascii="Times New Roman" w:hAnsi="Times New Roman" w:cs="Times New Roman"/>
          <w:i/>
          <w:iCs/>
          <w:sz w:val="24"/>
          <w:szCs w:val="24"/>
        </w:rPr>
        <w:t>e.g.,</w:t>
      </w:r>
      <w:r w:rsidRPr="00793695">
        <w:rPr>
          <w:rFonts w:ascii="Times New Roman" w:hAnsi="Times New Roman" w:cs="Times New Roman"/>
          <w:sz w:val="24"/>
          <w:szCs w:val="24"/>
        </w:rPr>
        <w:t xml:space="preserve"> 100 cm), packing the column </w:t>
      </w:r>
      <w:r>
        <w:rPr>
          <w:rFonts w:ascii="Times New Roman" w:hAnsi="Times New Roman" w:cs="Times New Roman"/>
          <w:sz w:val="24"/>
          <w:szCs w:val="24"/>
        </w:rPr>
        <w:t xml:space="preserve">by </w:t>
      </w:r>
      <w:r w:rsidRPr="00793695">
        <w:rPr>
          <w:rFonts w:ascii="Times New Roman" w:hAnsi="Times New Roman" w:cs="Times New Roman"/>
          <w:sz w:val="24"/>
          <w:szCs w:val="24"/>
        </w:rPr>
        <w:t>using smaller</w:t>
      </w:r>
      <w:r>
        <w:rPr>
          <w:rFonts w:ascii="Times New Roman" w:hAnsi="Times New Roman" w:cs="Times New Roman"/>
          <w:sz w:val="24"/>
          <w:szCs w:val="24"/>
        </w:rPr>
        <w:t>-sized</w:t>
      </w:r>
      <w:r w:rsidRPr="00793695">
        <w:rPr>
          <w:rFonts w:ascii="Times New Roman" w:hAnsi="Times New Roman" w:cs="Times New Roman"/>
          <w:sz w:val="24"/>
          <w:szCs w:val="24"/>
        </w:rPr>
        <w:t xml:space="preserve"> particles (</w:t>
      </w:r>
      <w:r w:rsidRPr="00793695">
        <w:rPr>
          <w:rFonts w:ascii="Times New Roman" w:hAnsi="Times New Roman" w:cs="Times New Roman"/>
          <w:i/>
          <w:iCs/>
          <w:sz w:val="24"/>
          <w:szCs w:val="24"/>
        </w:rPr>
        <w:t>e.g.,</w:t>
      </w:r>
      <w:r w:rsidRPr="00793695">
        <w:rPr>
          <w:rFonts w:ascii="Times New Roman" w:hAnsi="Times New Roman" w:cs="Times New Roman"/>
          <w:sz w:val="24"/>
          <w:szCs w:val="24"/>
        </w:rPr>
        <w:t xml:space="preserve"> sub-2 μm diameter</w:t>
      </w:r>
      <w:r w:rsidR="003E6A7F">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&lt;EndNote&gt;&lt;Cite&gt;&lt;Author&gt;Mellors&lt;/Author&gt;&lt;Year&gt;2004&lt;/Year&gt;&lt;RecNum&gt;199&lt;/RecNum&gt;&lt;DisplayText&gt;[26]&lt;/DisplayText&gt;&lt;record&gt;&lt;rec-number&gt;199&lt;/rec-number&gt;&lt;foreign-keys&gt;&lt;key app="EN" db-id="9ptae0d0p0svsoe0d2opz2x5w929vw29ttfw" timestamp="1635309249"&gt;199&lt;/key&gt;&lt;/foreign-keys&gt;&lt;ref-type name="Journal Article"&gt;17&lt;/ref-type&gt;&lt;contributors&gt;&lt;authors&gt;&lt;author&gt;Mellors, J. S.&lt;/author&gt;&lt;author&gt;Jorgenson, J. W.&lt;/author&gt;&lt;/authors&gt;&lt;/contributors&gt;&lt;auth-address&gt;Department of Chemistry, University of North Carolina at Chapel Hill, B5 Venable Hall, Chapel Hill, North Carolina 27599-3290, USA.&lt;/auth-address&gt;&lt;titles&gt;&lt;title&gt;Use of 1.5-microm porous ethyl-bridged hybrid particles as a stationary-phase support for reversed-phase ultrahigh-pressure liquid chromatography&lt;/title&gt;&lt;secondary-title&gt;Anal Chem&lt;/secondary-title&gt;&lt;/titles&gt;&lt;periodical&gt;&lt;full-title&gt;Anal Chem&lt;/full-title&gt;&lt;/periodical&gt;&lt;pages&gt;5441-50&lt;/pages&gt;&lt;volume&gt;76&lt;/volume&gt;&lt;number&gt;18&lt;/number&gt;&lt;edition&gt;2004/09/15&lt;/edition&gt;&lt;dates&gt;&lt;year&gt;2004&lt;/year&gt;&lt;pub-dates&gt;&lt;date&gt;Sep 15&lt;/date&gt;&lt;/pub-dates&gt;&lt;/dates&gt;&lt;isbn&gt;0003-2700 (Print)&amp;#xD;0003-2700 (Linking)&lt;/isbn&gt;&lt;accession-num&gt;15362905&lt;/accession-num&gt;&lt;urls&gt;&lt;related-urls&gt;&lt;url&gt;https://www.ncbi.nlm.nih.gov/pubmed/15362905&lt;/url&gt;&lt;/related-urls&gt;&lt;/urls&gt;&lt;electronic-resource-num&gt;10.1021/ac049643d&lt;/electronic-resource-num&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[26]</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 xml:space="preserve">), using </w:t>
      </w:r>
      <w:r>
        <w:rPr>
          <w:rFonts w:ascii="Times New Roman" w:hAnsi="Times New Roman" w:cs="Times New Roman"/>
          <w:sz w:val="24"/>
          <w:szCs w:val="24"/>
        </w:rPr>
        <w:t xml:space="preserve">a </w:t>
      </w:r>
      <w:r w:rsidRPr="00793695">
        <w:rPr>
          <w:rFonts w:ascii="Times New Roman" w:hAnsi="Times New Roman" w:cs="Times New Roman"/>
          <w:sz w:val="24"/>
          <w:szCs w:val="24"/>
        </w:rPr>
        <w:t xml:space="preserve">capillary column with </w:t>
      </w:r>
      <w:r>
        <w:rPr>
          <w:rFonts w:ascii="Times New Roman" w:hAnsi="Times New Roman" w:cs="Times New Roman"/>
          <w:sz w:val="24"/>
          <w:szCs w:val="24"/>
        </w:rPr>
        <w:t xml:space="preserve">a </w:t>
      </w:r>
      <w:r w:rsidRPr="00793695">
        <w:rPr>
          <w:rFonts w:ascii="Times New Roman" w:hAnsi="Times New Roman" w:cs="Times New Roman"/>
          <w:sz w:val="24"/>
          <w:szCs w:val="24"/>
        </w:rPr>
        <w:t>smaller inner diameter (</w:t>
      </w:r>
      <w:r w:rsidRPr="00793695">
        <w:rPr>
          <w:rFonts w:ascii="Times New Roman" w:hAnsi="Times New Roman" w:cs="Times New Roman"/>
          <w:i/>
          <w:iCs/>
          <w:sz w:val="24"/>
          <w:szCs w:val="24"/>
        </w:rPr>
        <w:t>e.g.,</w:t>
      </w:r>
      <w:r w:rsidRPr="00793695">
        <w:rPr>
          <w:rFonts w:ascii="Times New Roman" w:hAnsi="Times New Roman" w:cs="Times New Roman"/>
          <w:sz w:val="24"/>
          <w:szCs w:val="24"/>
        </w:rPr>
        <w:t xml:space="preserve"> 30 µm</w:t>
      </w:r>
      <w:r w:rsidR="003E6A7F">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&lt;EndNote&gt;&lt;Cite&gt;&lt;Author&gt;Cong&lt;/Author&gt;&lt;Year&gt;2020&lt;/Year&gt;&lt;RecNum&gt;203&lt;/RecNum&gt;&lt;DisplayText&gt;[27]&lt;/DisplayText&gt;&lt;record&gt;&lt;rec-number&gt;203&lt;/rec-number&gt;&lt;foreign-keys&gt;&lt;key app="EN" db-id="9ptae0d0p0svsoe0d2opz2x5w929vw29ttfw" timestamp="1635309885"&gt;203&lt;/key&gt;&lt;/foreign-keys&gt;&lt;ref-type name="Journal Article"&gt;17&lt;/ref-type&gt;&lt;contributors&gt;&lt;authors&gt;&lt;author&gt;Cong, Yongzheng&lt;/author&gt;&lt;author&gt;Liang, Yiran&lt;/author&gt;&lt;author&gt;Motamedchaboki, Khatereh&lt;/author&gt;&lt;author&gt;Huguet, Romain&lt;/author&gt;&lt;author&gt;Truong, Thy&lt;/author&gt;&lt;author&gt;Zhao, Rui&lt;/author&gt;&lt;author&gt;Shen, Yufeng&lt;/author&gt;&lt;author&gt;Lopez-Ferrer, Daniel&lt;/author&gt;&lt;author&gt;Zhu, Ying&lt;/author&gt;&lt;author&gt;Kelly, Ryan T&lt;/author&gt;&lt;/authors&gt;&lt;/contributors&gt;&lt;titles&gt;&lt;title&gt;Improved single-cell proteome coverage using narrow-bore packed NanoLC columns and ultrasensitive mass spectrometry&lt;/title&gt;&lt;secondary-title&gt;Analytical chemistry&lt;/secondary-title&gt;&lt;/titles&gt;&lt;periodical&gt;&lt;full-title&gt;Analytical chemistry&lt;/full-title&gt;&lt;/periodical&gt;&lt;pages&gt;2665-2671&lt;/pages&gt;&lt;volume&gt;92&lt;/volume&gt;&lt;number&gt;3&lt;/number&gt;&lt;dates&gt;&lt;year&gt;2020&lt;/year&gt;&lt;/dates&gt;&lt;isbn&gt;0003-2700&lt;/isbn&gt;&lt;urls&gt;&lt;/urls&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[27]</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 15 µm</w:t>
      </w:r>
      <w:r w:rsidR="003E6A7F">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&lt;EndNote&gt;&lt;Cite&gt;&lt;Author&gt;Shen&lt;/Author&gt;&lt;Year&gt;2004&lt;/Year&gt;&lt;RecNum&gt;134&lt;/RecNum&gt;&lt;DisplayText&gt;[28]&lt;/DisplayText&gt;&lt;record&gt;&lt;rec-number&gt;134&lt;/rec-number&gt;&lt;foreign-keys&gt;&lt;key app="EN" db-id="9ptae0d0p0svsoe0d2opz2x5w929vw29ttfw" timestamp="1635158007"&gt;134&lt;/key&gt;&lt;key app="ENWeb" db-id=""&gt;0&lt;/key&gt;&lt;/foreign-keys&gt;&lt;ref-type name="Journal Article"&gt;17&lt;/ref-type&gt;&lt;contributors&gt;&lt;authors&gt;&lt;author&gt;Shen, Y.&lt;/author&gt;&lt;author&gt;Tolic, N.&lt;/author&gt;&lt;author&gt;Masselon, C.&lt;/author&gt;&lt;author&gt;Pasa-Tolic, L.&lt;/author&gt;&lt;author&gt;Camp, D. G., 2nd&lt;/author&gt;&lt;author&gt;Hixson, K. K.&lt;/author&gt;&lt;author&gt;Zhao, R.&lt;/author&gt;&lt;author&gt;Anderson, G. A.&lt;/author&gt;&lt;author&gt;Smith, R. D.&lt;/author&gt;&lt;/authors&gt;&lt;/contributors&gt;&lt;auth-address&gt;Biological Sciences Division, Pacific Northwest National Laboratory, Richland, Washington 99352, USA.&lt;/auth-address&gt;&lt;titles&gt;&lt;title&gt;Ultrasensitive proteomics using high-efficiency on-line micro-SPE-nanoLC-nanoESI MS and MS/MS&lt;/title&gt;&lt;secondary-title&gt;Anal Chem&lt;/secondary-title&gt;&lt;/titles&gt;&lt;periodical&gt;&lt;full-title&gt;Anal Chem&lt;/full-title&gt;&lt;/periodical&gt;&lt;pages&gt;144-54&lt;/pages&gt;&lt;volume&gt;76&lt;/volume&gt;&lt;number&gt;1&lt;/number&gt;&lt;edition&gt;2003/12/31&lt;/edition&gt;&lt;keywords&gt;&lt;keyword&gt;Amino Acid Sequence&lt;/keyword&gt;&lt;keyword&gt;Animals&lt;/keyword&gt;&lt;keyword&gt;Bacterial Proteins/genetics/isolation &amp;amp; purification&lt;/keyword&gt;&lt;keyword&gt;Deinococcus/genetics/isolation &amp;amp; purification&lt;/keyword&gt;&lt;keyword&gt;Molecular Sequence Data&lt;/keyword&gt;&lt;keyword&gt;Nanotechnology/*methods&lt;/keyword&gt;&lt;keyword&gt;Proteomics/*methods&lt;/keyword&gt;&lt;keyword&gt;Serum Albumin, Bovine/analysis/genetics&lt;/keyword&gt;&lt;keyword&gt;Spectroscopy, Fourier Transform Infrared/methods&lt;/keyword&gt;&lt;/keywords&gt;&lt;dates&gt;&lt;year&gt;2004&lt;/year&gt;&lt;pub-dates&gt;&lt;date&gt;Jan 1&lt;/date&gt;&lt;/pub-dates&gt;&lt;/dates&gt;&lt;isbn&gt;0003-2700 (Print)&amp;#xD;0003-2700 (Linking)&lt;/isbn&gt;&lt;accession-num&gt;14697044&lt;/accession-num&gt;&lt;urls&gt;&lt;related-urls&gt;&lt;url&gt;https://www.ncbi.nlm.nih.gov/pubmed/14697044&lt;/url&gt;&lt;/related-urls&gt;&lt;/urls&gt;&lt;electronic-resource-num&gt;10.1021/ac030096q&lt;/electronic-resource-num&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[28]</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 and using</w:t>
      </w:r>
      <w:r>
        <w:rPr>
          <w:rFonts w:ascii="Times New Roman" w:hAnsi="Times New Roman" w:cs="Times New Roman"/>
          <w:sz w:val="24"/>
          <w:szCs w:val="24"/>
        </w:rPr>
        <w:t xml:space="preserve"> a </w:t>
      </w:r>
      <w:r w:rsidRPr="00793695">
        <w:rPr>
          <w:rFonts w:ascii="Times New Roman" w:hAnsi="Times New Roman" w:cs="Times New Roman"/>
          <w:sz w:val="24"/>
          <w:szCs w:val="24"/>
        </w:rPr>
        <w:t>narrow capillary</w:t>
      </w:r>
      <w:r>
        <w:rPr>
          <w:rFonts w:ascii="Times New Roman" w:hAnsi="Times New Roman" w:cs="Times New Roman"/>
          <w:sz w:val="24"/>
          <w:szCs w:val="24"/>
        </w:rPr>
        <w:t xml:space="preserve"> </w:t>
      </w:r>
      <w:r w:rsidRPr="00793695">
        <w:rPr>
          <w:rFonts w:ascii="Times New Roman" w:hAnsi="Times New Roman" w:cs="Times New Roman"/>
          <w:sz w:val="24"/>
          <w:szCs w:val="24"/>
        </w:rPr>
        <w:t>(</w:t>
      </w:r>
      <w:r w:rsidRPr="00793695">
        <w:rPr>
          <w:rFonts w:ascii="Times New Roman" w:hAnsi="Times New Roman" w:cs="Times New Roman"/>
          <w:i/>
          <w:iCs/>
          <w:sz w:val="24"/>
          <w:szCs w:val="24"/>
        </w:rPr>
        <w:t>e.g.,</w:t>
      </w:r>
      <w:r w:rsidRPr="00793695">
        <w:rPr>
          <w:rFonts w:ascii="Times New Roman" w:hAnsi="Times New Roman" w:cs="Times New Roman"/>
          <w:sz w:val="24"/>
          <w:szCs w:val="24"/>
        </w:rPr>
        <w:t xml:space="preserve"> 2 μm I.D.</w:t>
      </w:r>
      <w:r w:rsidR="003E6A7F">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&lt;EndNote&gt;&lt;Cite&gt;&lt;Author&gt;Xiang&lt;/Author&gt;&lt;Year&gt;2020&lt;/Year&gt;&lt;RecNum&gt;205&lt;/RecNum&gt;&lt;DisplayText&gt;[29]&lt;/DisplayText&gt;&lt;record&gt;&lt;rec-number&gt;205&lt;/rec-number&gt;&lt;foreign-keys&gt;&lt;key app="EN" db-id="9ptae0d0p0svsoe0d2opz2x5w929vw29ttfw" timestamp="1635310135"&gt;205&lt;/key&gt;&lt;/foreign-keys&gt;&lt;ref-type name="Journal Article"&gt;17&lt;/ref-type&gt;&lt;contributors&gt;&lt;authors&gt;&lt;author&gt;Xiang, Piliang&lt;/author&gt;&lt;author&gt;Zhu, Ying&lt;/author&gt;&lt;author&gt;Yang, Yu&lt;/author&gt;&lt;author&gt;Zhao, Zhitao&lt;/author&gt;&lt;author&gt;Williams, Sarah M&lt;/author&gt;&lt;author&gt;Moore, Ronald J&lt;/author&gt;&lt;author&gt;Kelly, Ryan T&lt;/author&gt;&lt;author&gt;Smith, Richard D&lt;/author&gt;&lt;author&gt;Liu, Shaorong&lt;/author&gt;&lt;/authors&gt;&lt;/contributors&gt;&lt;titles&gt;&lt;title&gt;Picoflow Liquid Chromatography–Mass Spectrometry for Ultrasensitive Bottom-Up Proteomics Using 2-μm-id Open Tubular Columns&lt;/title&gt;&lt;secondary-title&gt;Analytical chemistry&lt;/secondary-title&gt;&lt;/titles&gt;&lt;periodical&gt;&lt;full-title&gt;Analytical chemistry&lt;/full-title&gt;&lt;/periodical&gt;&lt;pages&gt;4711-4715&lt;/pages&gt;&lt;volume&gt;92&lt;/volume&gt;&lt;number&gt;7&lt;/number&gt;&lt;dates&gt;&lt;year&gt;2020&lt;/year&gt;&lt;/dates&gt;&lt;isbn&gt;0003-2700&lt;/isbn&gt;&lt;urls&gt;&lt;/urls&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[29]</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 for</w:t>
      </w:r>
      <w:r w:rsidR="008842F4">
        <w:rPr>
          <w:rFonts w:ascii="Times New Roman" w:hAnsi="Times New Roman" w:cs="Times New Roman"/>
          <w:sz w:val="24"/>
          <w:szCs w:val="24"/>
        </w:rPr>
        <w:t xml:space="preserve"> a</w:t>
      </w:r>
      <w:r w:rsidRPr="00793695">
        <w:rPr>
          <w:rFonts w:ascii="Times New Roman" w:hAnsi="Times New Roman" w:cs="Times New Roman"/>
          <w:sz w:val="24"/>
          <w:szCs w:val="24"/>
        </w:rPr>
        <w:t xml:space="preserve"> monolithic column. </w:t>
      </w:r>
      <w:r w:rsidR="00C9410C">
        <w:rPr>
          <w:rFonts w:ascii="Times New Roman" w:hAnsi="Times New Roman" w:cs="Times New Roman"/>
          <w:sz w:val="24"/>
          <w:szCs w:val="24"/>
        </w:rPr>
        <w:t>Z</w:t>
      </w:r>
      <w:r w:rsidRPr="00793695">
        <w:rPr>
          <w:rFonts w:ascii="Times New Roman" w:hAnsi="Times New Roman" w:cs="Times New Roman"/>
          <w:sz w:val="24"/>
          <w:szCs w:val="24"/>
        </w:rPr>
        <w:t xml:space="preserve">mole detection limit </w:t>
      </w:r>
      <w:r>
        <w:rPr>
          <w:rFonts w:ascii="Times New Roman" w:hAnsi="Times New Roman" w:cs="Times New Roman"/>
          <w:sz w:val="24"/>
          <w:szCs w:val="24"/>
        </w:rPr>
        <w:t>for</w:t>
      </w:r>
      <w:r w:rsidRPr="00793695">
        <w:rPr>
          <w:rFonts w:ascii="Times New Roman" w:hAnsi="Times New Roman" w:cs="Times New Roman"/>
          <w:sz w:val="24"/>
          <w:szCs w:val="24"/>
        </w:rPr>
        <w:t xml:space="preserve"> complex sample</w:t>
      </w:r>
      <w:r w:rsidR="008842F4">
        <w:rPr>
          <w:rFonts w:ascii="Times New Roman" w:hAnsi="Times New Roman" w:cs="Times New Roman"/>
          <w:sz w:val="24"/>
          <w:szCs w:val="24"/>
        </w:rPr>
        <w:t>s</w:t>
      </w:r>
      <w:r w:rsidRPr="00793695">
        <w:rPr>
          <w:rFonts w:ascii="Times New Roman" w:hAnsi="Times New Roman" w:cs="Times New Roman"/>
          <w:sz w:val="24"/>
          <w:szCs w:val="24"/>
        </w:rPr>
        <w:t xml:space="preserve"> has </w:t>
      </w:r>
      <w:r w:rsidR="008842F4">
        <w:rPr>
          <w:rFonts w:ascii="Times New Roman" w:hAnsi="Times New Roman" w:cs="Times New Roman"/>
          <w:sz w:val="24"/>
          <w:szCs w:val="24"/>
        </w:rPr>
        <w:t xml:space="preserve">also </w:t>
      </w:r>
      <w:r w:rsidRPr="00793695">
        <w:rPr>
          <w:rFonts w:ascii="Times New Roman" w:hAnsi="Times New Roman" w:cs="Times New Roman"/>
          <w:sz w:val="24"/>
          <w:szCs w:val="24"/>
        </w:rPr>
        <w:t>been demonstrated</w:t>
      </w:r>
      <w:r w:rsidR="003E6A7F">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&lt;EndNote&gt;&lt;Cite&gt;&lt;Author&gt;Shen&lt;/Author&gt;&lt;Year&gt;2004&lt;/Year&gt;&lt;RecNum&gt;134&lt;/RecNum&gt;&lt;DisplayText&gt;[28]&lt;/DisplayText&gt;&lt;record&gt;&lt;rec-number&gt;134&lt;/rec-number&gt;&lt;foreign-keys&gt;&lt;key app="EN" db-id="9ptae0d0p0svsoe0d2opz2x5w929vw29ttfw" timestamp="1635158007"&gt;134&lt;/key&gt;&lt;key app="ENWeb" db-id=""&gt;0&lt;/key&gt;&lt;/foreign-keys&gt;&lt;ref-type name="Journal Article"&gt;17&lt;/ref-type&gt;&lt;contributors&gt;&lt;authors&gt;&lt;author&gt;Shen, Y.&lt;/author&gt;&lt;author&gt;Tolic, N.&lt;/author&gt;&lt;author&gt;Masselon, C.&lt;/author&gt;&lt;author&gt;Pasa-Tolic, L.&lt;/author&gt;&lt;author&gt;Camp, D. G., 2nd&lt;/author&gt;&lt;author&gt;Hixson, K. K.&lt;/author&gt;&lt;author&gt;Zhao, R.&lt;/author&gt;&lt;author&gt;Anderson, G. A.&lt;/author&gt;&lt;author&gt;Smith, R. D.&lt;/author&gt;&lt;/authors&gt;&lt;/contributors&gt;&lt;auth-address&gt;Biological Sciences Division, Pacific Northwest National Laboratory, Richland, Washington 99352, USA.&lt;/auth-address&gt;&lt;titles&gt;&lt;title&gt;Ultrasensitive proteomics using high-efficiency on-line micro-SPE-nanoLC-nanoESI MS and MS/MS&lt;/title&gt;&lt;secondary-title&gt;Anal Chem&lt;/secondary-title&gt;&lt;/titles&gt;&lt;periodical&gt;&lt;full-title&gt;Anal Chem&lt;/full-title&gt;&lt;/periodical&gt;&lt;pages&gt;144-54&lt;/pages&gt;&lt;volume&gt;76&lt;/volume&gt;&lt;number&gt;1&lt;/number&gt;&lt;edition&gt;2003/12/31&lt;/edition&gt;&lt;keywords&gt;&lt;keyword&gt;Amino Acid Sequence&lt;/keyword&gt;&lt;keyword&gt;Animals&lt;/keyword&gt;&lt;keyword&gt;Bacterial Proteins/genetics/isolation &amp;amp; purification&lt;/keyword&gt;&lt;keyword&gt;Deinococcus/genetics/isolation &amp;amp; purification&lt;/keyword&gt;&lt;keyword&gt;Molecular Sequence Data&lt;/keyword&gt;&lt;keyword&gt;Nanotechnology/*methods&lt;/keyword&gt;&lt;keyword&gt;Proteomics/*methods&lt;/keyword&gt;&lt;keyword&gt;Serum Albumin, Bovine/analysis/genetics&lt;/keyword&gt;&lt;keyword&gt;Spectroscopy, Fourier Transform Infrared/methods&lt;/keyword&gt;&lt;/keywords&gt;&lt;dates&gt;&lt;year&gt;2004&lt;/year&gt;&lt;pub-dates&gt;&lt;date&gt;Jan 1&lt;/date&gt;&lt;/pub-dates&gt;&lt;/dates&gt;&lt;isbn&gt;0003-2700 (Print)&amp;#xD;0003-2700 (Linking)&lt;/isbn&gt;&lt;accession-num&gt;14697044&lt;/accession-num&gt;&lt;urls&gt;&lt;related-urls&gt;&lt;url&gt;https://www.ncbi.nlm.nih.gov/pubmed/14697044&lt;/url&gt;&lt;/related-urls&gt;&lt;/urls&gt;&lt;electronic-resource-num&gt;10.1021/ac030096q&lt;/electronic-resource-num&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[28]</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 xml:space="preserve">. When coupled with </w:t>
      </w:r>
      <w:r w:rsidRPr="00793695">
        <w:rPr>
          <w:rFonts w:ascii="Times New Roman" w:hAnsi="Times New Roman" w:cs="Times New Roman"/>
          <w:sz w:val="24"/>
          <w:szCs w:val="24"/>
        </w:rPr>
        <w:lastRenderedPageBreak/>
        <w:t>advance</w:t>
      </w:r>
      <w:r>
        <w:rPr>
          <w:rFonts w:ascii="Times New Roman" w:hAnsi="Times New Roman" w:cs="Times New Roman"/>
          <w:sz w:val="24"/>
          <w:szCs w:val="24"/>
        </w:rPr>
        <w:t>d</w:t>
      </w:r>
      <w:r w:rsidRPr="00793695">
        <w:rPr>
          <w:rFonts w:ascii="Times New Roman" w:hAnsi="Times New Roman" w:cs="Times New Roman"/>
          <w:sz w:val="24"/>
          <w:szCs w:val="24"/>
        </w:rPr>
        <w:t xml:space="preserve"> MS instrumentation, near</w:t>
      </w:r>
      <w:r>
        <w:rPr>
          <w:rFonts w:ascii="Times New Roman" w:hAnsi="Times New Roman" w:cs="Times New Roman"/>
          <w:sz w:val="24"/>
          <w:szCs w:val="24"/>
        </w:rPr>
        <w:t>ly</w:t>
      </w:r>
      <w:r w:rsidRPr="00793695">
        <w:rPr>
          <w:rFonts w:ascii="Times New Roman" w:hAnsi="Times New Roman" w:cs="Times New Roman"/>
          <w:sz w:val="24"/>
          <w:szCs w:val="24"/>
        </w:rPr>
        <w:t xml:space="preserve"> 850 proteins </w:t>
      </w:r>
      <w:r>
        <w:rPr>
          <w:rFonts w:ascii="Times New Roman" w:hAnsi="Times New Roman" w:cs="Times New Roman"/>
          <w:sz w:val="24"/>
          <w:szCs w:val="24"/>
        </w:rPr>
        <w:t>can be</w:t>
      </w:r>
      <w:r w:rsidRPr="00793695">
        <w:rPr>
          <w:rFonts w:ascii="Times New Roman" w:hAnsi="Times New Roman" w:cs="Times New Roman"/>
          <w:sz w:val="24"/>
          <w:szCs w:val="24"/>
        </w:rPr>
        <w:t xml:space="preserve"> identified from</w:t>
      </w:r>
      <w:r>
        <w:rPr>
          <w:rFonts w:ascii="Times New Roman" w:hAnsi="Times New Roman" w:cs="Times New Roman"/>
          <w:sz w:val="24"/>
          <w:szCs w:val="24"/>
        </w:rPr>
        <w:t xml:space="preserve"> a</w:t>
      </w:r>
      <w:r w:rsidRPr="00793695">
        <w:rPr>
          <w:rFonts w:ascii="Times New Roman" w:hAnsi="Times New Roman" w:cs="Times New Roman"/>
          <w:sz w:val="24"/>
          <w:szCs w:val="24"/>
        </w:rPr>
        <w:t xml:space="preserve"> single HeLa cell.</w:t>
      </w:r>
    </w:p>
    <w:p w14:paraId="5B135F15" w14:textId="11FA40CE" w:rsidR="00746B18" w:rsidRDefault="00746B18" w:rsidP="004F25D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93695">
        <w:rPr>
          <w:rFonts w:ascii="Times New Roman" w:hAnsi="Times New Roman" w:cs="Times New Roman"/>
          <w:sz w:val="24"/>
          <w:szCs w:val="24"/>
        </w:rPr>
        <w:t>C</w:t>
      </w:r>
      <w:r>
        <w:rPr>
          <w:rFonts w:ascii="Times New Roman" w:hAnsi="Times New Roman" w:cs="Times New Roman"/>
          <w:sz w:val="24"/>
          <w:szCs w:val="24"/>
        </w:rPr>
        <w:t>apillary electrophoresis</w:t>
      </w:r>
      <w:r w:rsidRPr="00793695">
        <w:rPr>
          <w:rFonts w:ascii="Times New Roman" w:hAnsi="Times New Roman" w:cs="Times New Roman"/>
          <w:sz w:val="24"/>
          <w:szCs w:val="24"/>
        </w:rPr>
        <w:t xml:space="preserve"> is a well-developed separation technique family that include</w:t>
      </w:r>
      <w:r>
        <w:rPr>
          <w:rFonts w:ascii="Times New Roman" w:hAnsi="Times New Roman" w:cs="Times New Roman"/>
          <w:sz w:val="24"/>
          <w:szCs w:val="24"/>
        </w:rPr>
        <w:t>s</w:t>
      </w:r>
      <w:r w:rsidRPr="00793695">
        <w:rPr>
          <w:rFonts w:ascii="Times New Roman" w:hAnsi="Times New Roman" w:cs="Times New Roman"/>
          <w:sz w:val="24"/>
          <w:szCs w:val="24"/>
        </w:rPr>
        <w:t xml:space="preserve"> capillary zone electrophoresis (CZE), capillary isoelectric focusing (CIEF), </w:t>
      </w:r>
      <w:r w:rsidR="008842F4">
        <w:rPr>
          <w:rFonts w:ascii="Times New Roman" w:hAnsi="Times New Roman" w:cs="Times New Roman"/>
          <w:sz w:val="24"/>
          <w:szCs w:val="24"/>
        </w:rPr>
        <w:t xml:space="preserve">and </w:t>
      </w:r>
      <w:r>
        <w:rPr>
          <w:rFonts w:ascii="Times New Roman" w:hAnsi="Times New Roman" w:cs="Times New Roman"/>
          <w:sz w:val="24"/>
          <w:szCs w:val="24"/>
        </w:rPr>
        <w:t>c</w:t>
      </w:r>
      <w:r w:rsidRPr="00793695">
        <w:rPr>
          <w:rFonts w:ascii="Times New Roman" w:hAnsi="Times New Roman" w:cs="Times New Roman"/>
          <w:sz w:val="24"/>
          <w:szCs w:val="24"/>
        </w:rPr>
        <w:t xml:space="preserve">apillary gel electrophoresis (CGE). Among these techniques, CZE is most </w:t>
      </w:r>
      <w:r>
        <w:rPr>
          <w:rFonts w:ascii="Times New Roman" w:hAnsi="Times New Roman" w:cs="Times New Roman"/>
          <w:sz w:val="24"/>
          <w:szCs w:val="24"/>
        </w:rPr>
        <w:t>often</w:t>
      </w:r>
      <w:r w:rsidRPr="00793695">
        <w:rPr>
          <w:rFonts w:ascii="Times New Roman" w:hAnsi="Times New Roman" w:cs="Times New Roman"/>
          <w:sz w:val="24"/>
          <w:szCs w:val="24"/>
        </w:rPr>
        <w:t xml:space="preserve"> </w:t>
      </w:r>
      <w:r>
        <w:rPr>
          <w:rFonts w:ascii="Times New Roman" w:hAnsi="Times New Roman" w:cs="Times New Roman"/>
          <w:sz w:val="24"/>
          <w:szCs w:val="24"/>
        </w:rPr>
        <w:t>used</w:t>
      </w:r>
      <w:r w:rsidRPr="00793695">
        <w:rPr>
          <w:rFonts w:ascii="Times New Roman" w:hAnsi="Times New Roman" w:cs="Times New Roman"/>
          <w:sz w:val="24"/>
          <w:szCs w:val="24"/>
        </w:rPr>
        <w:t xml:space="preserve"> for nanoscale proteomics and metabolomics. To perform </w:t>
      </w:r>
      <w:r w:rsidR="008842F4">
        <w:rPr>
          <w:rFonts w:ascii="Times New Roman" w:hAnsi="Times New Roman" w:cs="Times New Roman"/>
          <w:sz w:val="24"/>
          <w:szCs w:val="24"/>
        </w:rPr>
        <w:t xml:space="preserve">a </w:t>
      </w:r>
      <w:r w:rsidRPr="00793695">
        <w:rPr>
          <w:rFonts w:ascii="Times New Roman" w:hAnsi="Times New Roman" w:cs="Times New Roman"/>
          <w:sz w:val="24"/>
          <w:szCs w:val="24"/>
        </w:rPr>
        <w:t xml:space="preserve">CZE separation, the capillary inner wall </w:t>
      </w:r>
      <w:r w:rsidR="008842F4">
        <w:rPr>
          <w:rFonts w:ascii="Times New Roman" w:hAnsi="Times New Roman" w:cs="Times New Roman"/>
          <w:sz w:val="24"/>
          <w:szCs w:val="24"/>
        </w:rPr>
        <w:t>must</w:t>
      </w:r>
      <w:r w:rsidRPr="00793695">
        <w:rPr>
          <w:rFonts w:ascii="Times New Roman" w:hAnsi="Times New Roman" w:cs="Times New Roman"/>
          <w:sz w:val="24"/>
          <w:szCs w:val="24"/>
        </w:rPr>
        <w:t xml:space="preserve"> be “activated” by flushing </w:t>
      </w:r>
      <w:r w:rsidR="008842F4">
        <w:rPr>
          <w:rFonts w:ascii="Times New Roman" w:hAnsi="Times New Roman" w:cs="Times New Roman"/>
          <w:sz w:val="24"/>
          <w:szCs w:val="24"/>
        </w:rPr>
        <w:t xml:space="preserve">a </w:t>
      </w:r>
      <w:r w:rsidRPr="00793695">
        <w:rPr>
          <w:rFonts w:ascii="Times New Roman" w:hAnsi="Times New Roman" w:cs="Times New Roman"/>
          <w:sz w:val="24"/>
          <w:szCs w:val="24"/>
        </w:rPr>
        <w:t>NaOH</w:t>
      </w:r>
      <w:r w:rsidR="008842F4">
        <w:rPr>
          <w:rFonts w:ascii="Times New Roman" w:hAnsi="Times New Roman" w:cs="Times New Roman"/>
          <w:sz w:val="24"/>
          <w:szCs w:val="24"/>
        </w:rPr>
        <w:t xml:space="preserve"> solution</w:t>
      </w:r>
      <w:r w:rsidRPr="00793695">
        <w:rPr>
          <w:rFonts w:ascii="Times New Roman" w:hAnsi="Times New Roman" w:cs="Times New Roman"/>
          <w:sz w:val="24"/>
          <w:szCs w:val="24"/>
        </w:rPr>
        <w:t xml:space="preserve">, followed by flushing </w:t>
      </w:r>
      <w:r w:rsidR="008842F4">
        <w:rPr>
          <w:rFonts w:ascii="Times New Roman" w:hAnsi="Times New Roman" w:cs="Times New Roman"/>
          <w:sz w:val="24"/>
          <w:szCs w:val="24"/>
        </w:rPr>
        <w:t xml:space="preserve">a </w:t>
      </w:r>
      <w:r w:rsidR="00372823">
        <w:rPr>
          <w:rFonts w:ascii="Times New Roman" w:hAnsi="Times New Roman" w:cs="Times New Roman"/>
          <w:sz w:val="24"/>
          <w:szCs w:val="24"/>
        </w:rPr>
        <w:t>background electrolyte (</w:t>
      </w:r>
      <w:r w:rsidRPr="00793695">
        <w:rPr>
          <w:rFonts w:ascii="Times New Roman" w:hAnsi="Times New Roman" w:cs="Times New Roman" w:hint="eastAsia"/>
          <w:sz w:val="24"/>
          <w:szCs w:val="24"/>
        </w:rPr>
        <w:t>BGE</w:t>
      </w:r>
      <w:r w:rsidR="00372823">
        <w:rPr>
          <w:rFonts w:ascii="Times New Roman" w:hAnsi="Times New Roman" w:cs="Times New Roman"/>
          <w:sz w:val="24"/>
          <w:szCs w:val="24"/>
        </w:rPr>
        <w:t>)</w:t>
      </w:r>
      <w:r w:rsidR="008842F4">
        <w:rPr>
          <w:rFonts w:ascii="Times New Roman" w:hAnsi="Times New Roman" w:cs="Times New Roman"/>
          <w:sz w:val="24"/>
          <w:szCs w:val="24"/>
        </w:rPr>
        <w:t xml:space="preserve"> solution</w:t>
      </w:r>
      <w:r w:rsidRPr="00793695">
        <w:rPr>
          <w:rFonts w:ascii="Times New Roman" w:hAnsi="Times New Roman" w:cs="Times New Roman"/>
          <w:sz w:val="24"/>
          <w:szCs w:val="24"/>
        </w:rPr>
        <w:t xml:space="preserve">. The positive ion </w:t>
      </w:r>
      <w:r w:rsidR="00C02281">
        <w:rPr>
          <w:rFonts w:ascii="Times New Roman" w:hAnsi="Times New Roman" w:cs="Times New Roman"/>
          <w:sz w:val="24"/>
          <w:szCs w:val="24"/>
        </w:rPr>
        <w:t>is</w:t>
      </w:r>
      <w:r w:rsidRPr="00793695">
        <w:rPr>
          <w:rFonts w:ascii="Times New Roman" w:hAnsi="Times New Roman" w:cs="Times New Roman"/>
          <w:sz w:val="24"/>
          <w:szCs w:val="24"/>
        </w:rPr>
        <w:t xml:space="preserve"> attracted by the negatively charged “activated” wall and form</w:t>
      </w:r>
      <w:r w:rsidR="00C02281">
        <w:rPr>
          <w:rFonts w:ascii="Times New Roman" w:hAnsi="Times New Roman" w:cs="Times New Roman"/>
          <w:sz w:val="24"/>
          <w:szCs w:val="24"/>
        </w:rPr>
        <w:t>s</w:t>
      </w:r>
      <w:r w:rsidRPr="00793695">
        <w:rPr>
          <w:rFonts w:ascii="Times New Roman" w:hAnsi="Times New Roman" w:cs="Times New Roman"/>
          <w:sz w:val="24"/>
          <w:szCs w:val="24"/>
        </w:rPr>
        <w:t xml:space="preserve"> an electrical double layer</w:t>
      </w:r>
      <w:r>
        <w:rPr>
          <w:rFonts w:ascii="Times New Roman" w:hAnsi="Times New Roman" w:cs="Times New Roman"/>
          <w:sz w:val="24"/>
          <w:szCs w:val="24"/>
        </w:rPr>
        <w:t>;</w:t>
      </w:r>
      <w:r w:rsidRPr="00793695">
        <w:rPr>
          <w:rFonts w:ascii="Times New Roman" w:hAnsi="Times New Roman" w:cs="Times New Roman"/>
          <w:sz w:val="24"/>
          <w:szCs w:val="24"/>
        </w:rPr>
        <w:t xml:space="preserve"> the movement of this layer under electric field forms </w:t>
      </w:r>
      <w:r>
        <w:rPr>
          <w:rFonts w:ascii="Times New Roman" w:hAnsi="Times New Roman" w:cs="Times New Roman"/>
          <w:sz w:val="24"/>
          <w:szCs w:val="24"/>
        </w:rPr>
        <w:t xml:space="preserve">an </w:t>
      </w:r>
      <w:r w:rsidRPr="00793695">
        <w:rPr>
          <w:rFonts w:ascii="Times New Roman" w:hAnsi="Times New Roman" w:cs="Times New Roman"/>
          <w:sz w:val="24"/>
          <w:szCs w:val="24"/>
        </w:rPr>
        <w:t xml:space="preserve">electroosmotic flow (EOF). The EOF carries </w:t>
      </w:r>
      <w:r w:rsidR="00C02281">
        <w:rPr>
          <w:rFonts w:ascii="Times New Roman" w:hAnsi="Times New Roman" w:cs="Times New Roman"/>
          <w:sz w:val="24"/>
          <w:szCs w:val="24"/>
        </w:rPr>
        <w:t xml:space="preserve">the </w:t>
      </w:r>
      <w:r w:rsidRPr="00793695">
        <w:rPr>
          <w:rFonts w:ascii="Times New Roman" w:hAnsi="Times New Roman" w:cs="Times New Roman"/>
          <w:sz w:val="24"/>
          <w:szCs w:val="24"/>
        </w:rPr>
        <w:t>BGE</w:t>
      </w:r>
      <w:r>
        <w:rPr>
          <w:rFonts w:ascii="Times New Roman" w:hAnsi="Times New Roman" w:cs="Times New Roman"/>
          <w:sz w:val="24"/>
          <w:szCs w:val="24"/>
        </w:rPr>
        <w:t>,</w:t>
      </w:r>
      <w:r w:rsidRPr="00793695">
        <w:rPr>
          <w:rFonts w:ascii="Times New Roman" w:hAnsi="Times New Roman" w:cs="Times New Roman"/>
          <w:sz w:val="24"/>
          <w:szCs w:val="24"/>
        </w:rPr>
        <w:t xml:space="preserve"> </w:t>
      </w:r>
      <w:r>
        <w:rPr>
          <w:rFonts w:ascii="Times New Roman" w:hAnsi="Times New Roman" w:cs="Times New Roman"/>
          <w:sz w:val="24"/>
          <w:szCs w:val="24"/>
        </w:rPr>
        <w:t>and the</w:t>
      </w:r>
      <w:r w:rsidRPr="00793695">
        <w:rPr>
          <w:rFonts w:ascii="Times New Roman" w:hAnsi="Times New Roman" w:cs="Times New Roman"/>
          <w:sz w:val="24"/>
          <w:szCs w:val="24"/>
        </w:rPr>
        <w:t xml:space="preserve"> sample plug moves along the CZE capillary. Since the introduction of modern CZE separation in 1981, </w:t>
      </w:r>
      <w:r w:rsidR="00C02281">
        <w:rPr>
          <w:rFonts w:ascii="Times New Roman" w:hAnsi="Times New Roman" w:cs="Times New Roman"/>
          <w:sz w:val="24"/>
          <w:szCs w:val="24"/>
        </w:rPr>
        <w:t>the technique</w:t>
      </w:r>
      <w:r w:rsidRPr="00793695">
        <w:rPr>
          <w:rFonts w:ascii="Times New Roman" w:hAnsi="Times New Roman" w:cs="Times New Roman"/>
          <w:sz w:val="24"/>
          <w:szCs w:val="24"/>
        </w:rPr>
        <w:t xml:space="preserve"> has been </w:t>
      </w:r>
      <w:r>
        <w:rPr>
          <w:rFonts w:ascii="Times New Roman" w:hAnsi="Times New Roman" w:cs="Times New Roman"/>
          <w:sz w:val="24"/>
          <w:szCs w:val="24"/>
        </w:rPr>
        <w:t>used</w:t>
      </w:r>
      <w:r w:rsidRPr="00793695">
        <w:rPr>
          <w:rFonts w:ascii="Times New Roman" w:hAnsi="Times New Roman" w:cs="Times New Roman"/>
          <w:sz w:val="24"/>
          <w:szCs w:val="24"/>
        </w:rPr>
        <w:t xml:space="preserve"> as </w:t>
      </w:r>
      <w:r w:rsidR="00C02281">
        <w:rPr>
          <w:rFonts w:ascii="Times New Roman" w:hAnsi="Times New Roman" w:cs="Times New Roman"/>
          <w:sz w:val="24"/>
          <w:szCs w:val="24"/>
        </w:rPr>
        <w:t xml:space="preserve">a </w:t>
      </w:r>
      <w:r w:rsidRPr="00793695">
        <w:rPr>
          <w:rFonts w:ascii="Times New Roman" w:hAnsi="Times New Roman" w:cs="Times New Roman"/>
          <w:sz w:val="24"/>
          <w:szCs w:val="24"/>
        </w:rPr>
        <w:t xml:space="preserve">high-performance nanoscale separation approach. Early efforts have been made </w:t>
      </w:r>
      <w:r>
        <w:rPr>
          <w:rFonts w:ascii="Times New Roman" w:hAnsi="Times New Roman" w:cs="Times New Roman"/>
          <w:sz w:val="24"/>
          <w:szCs w:val="24"/>
        </w:rPr>
        <w:t>to</w:t>
      </w:r>
      <w:r w:rsidRPr="00793695">
        <w:rPr>
          <w:rFonts w:ascii="Times New Roman" w:hAnsi="Times New Roman" w:cs="Times New Roman"/>
          <w:sz w:val="24"/>
          <w:szCs w:val="24"/>
        </w:rPr>
        <w:t xml:space="preserve"> </w:t>
      </w:r>
      <w:r>
        <w:rPr>
          <w:rFonts w:ascii="Times New Roman" w:hAnsi="Times New Roman" w:cs="Times New Roman"/>
          <w:sz w:val="24"/>
          <w:szCs w:val="24"/>
        </w:rPr>
        <w:t>use</w:t>
      </w:r>
      <w:r w:rsidRPr="00793695">
        <w:rPr>
          <w:rFonts w:ascii="Times New Roman" w:hAnsi="Times New Roman" w:cs="Times New Roman"/>
          <w:sz w:val="24"/>
          <w:szCs w:val="24"/>
        </w:rPr>
        <w:t xml:space="preserve"> CZE with</w:t>
      </w:r>
      <w:r>
        <w:rPr>
          <w:rFonts w:ascii="Times New Roman" w:hAnsi="Times New Roman" w:cs="Times New Roman"/>
          <w:sz w:val="24"/>
          <w:szCs w:val="24"/>
        </w:rPr>
        <w:t xml:space="preserve"> an</w:t>
      </w:r>
      <w:r w:rsidRPr="00793695">
        <w:rPr>
          <w:rFonts w:ascii="Times New Roman" w:hAnsi="Times New Roman" w:cs="Times New Roman"/>
          <w:sz w:val="24"/>
          <w:szCs w:val="24"/>
        </w:rPr>
        <w:t xml:space="preserve"> optics detector such as UV-Vis and </w:t>
      </w:r>
      <w:r w:rsidR="00372823">
        <w:rPr>
          <w:rFonts w:ascii="Times New Roman" w:hAnsi="Times New Roman" w:cs="Times New Roman"/>
          <w:sz w:val="24"/>
          <w:szCs w:val="24"/>
        </w:rPr>
        <w:t>lase</w:t>
      </w:r>
      <w:r w:rsidR="00C02281">
        <w:rPr>
          <w:rFonts w:ascii="Times New Roman" w:hAnsi="Times New Roman" w:cs="Times New Roman"/>
          <w:sz w:val="24"/>
          <w:szCs w:val="24"/>
        </w:rPr>
        <w:t>r</w:t>
      </w:r>
      <w:r w:rsidR="00372823">
        <w:rPr>
          <w:rFonts w:ascii="Times New Roman" w:hAnsi="Times New Roman" w:cs="Times New Roman"/>
          <w:sz w:val="24"/>
          <w:szCs w:val="24"/>
        </w:rPr>
        <w:t xml:space="preserve"> induced fluorescence (</w:t>
      </w:r>
      <w:r w:rsidRPr="00793695">
        <w:rPr>
          <w:rFonts w:ascii="Times New Roman" w:hAnsi="Times New Roman" w:cs="Times New Roman"/>
          <w:sz w:val="24"/>
          <w:szCs w:val="24"/>
        </w:rPr>
        <w:t>LIF</w:t>
      </w:r>
      <w:r w:rsidR="00372823">
        <w:rPr>
          <w:rFonts w:ascii="Times New Roman" w:hAnsi="Times New Roman" w:cs="Times New Roman"/>
          <w:sz w:val="24"/>
          <w:szCs w:val="24"/>
        </w:rPr>
        <w:t>)</w:t>
      </w:r>
      <w:r w:rsidRPr="00793695">
        <w:rPr>
          <w:rFonts w:ascii="Times New Roman" w:hAnsi="Times New Roman" w:cs="Times New Roman"/>
          <w:sz w:val="24"/>
          <w:szCs w:val="24"/>
        </w:rPr>
        <w:t xml:space="preserve">. CZE-LIF </w:t>
      </w:r>
      <w:r>
        <w:rPr>
          <w:rFonts w:ascii="Times New Roman" w:hAnsi="Times New Roman" w:cs="Times New Roman"/>
          <w:sz w:val="24"/>
          <w:szCs w:val="24"/>
        </w:rPr>
        <w:t>ha</w:t>
      </w:r>
      <w:r w:rsidR="00C02281">
        <w:rPr>
          <w:rFonts w:ascii="Times New Roman" w:hAnsi="Times New Roman" w:cs="Times New Roman"/>
          <w:sz w:val="24"/>
          <w:szCs w:val="24"/>
        </w:rPr>
        <w:t>s demonstrated</w:t>
      </w:r>
      <w:r>
        <w:rPr>
          <w:rFonts w:ascii="Times New Roman" w:hAnsi="Times New Roman" w:cs="Times New Roman"/>
          <w:sz w:val="24"/>
          <w:szCs w:val="24"/>
        </w:rPr>
        <w:t xml:space="preserve"> an</w:t>
      </w:r>
      <w:r w:rsidRPr="00793695">
        <w:rPr>
          <w:rFonts w:ascii="Times New Roman" w:hAnsi="Times New Roman" w:cs="Times New Roman"/>
          <w:sz w:val="24"/>
          <w:szCs w:val="24"/>
        </w:rPr>
        <w:t xml:space="preserve"> extremely low detection limit (zeptomole level) during its application on</w:t>
      </w:r>
      <w:r>
        <w:rPr>
          <w:rFonts w:ascii="Times New Roman" w:hAnsi="Times New Roman" w:cs="Times New Roman"/>
          <w:sz w:val="24"/>
          <w:szCs w:val="24"/>
        </w:rPr>
        <w:t xml:space="preserve"> </w:t>
      </w:r>
      <w:r w:rsidRPr="00793695">
        <w:rPr>
          <w:rFonts w:ascii="Times New Roman" w:hAnsi="Times New Roman" w:cs="Times New Roman"/>
          <w:sz w:val="24"/>
          <w:szCs w:val="24"/>
        </w:rPr>
        <w:t>biological sample</w:t>
      </w:r>
      <w:r w:rsidR="00C02281">
        <w:rPr>
          <w:rFonts w:ascii="Times New Roman" w:hAnsi="Times New Roman" w:cs="Times New Roman"/>
          <w:sz w:val="24"/>
          <w:szCs w:val="24"/>
        </w:rPr>
        <w:t>s</w:t>
      </w:r>
      <w:r w:rsidR="003E6A7F">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&lt;EndNote&gt;&lt;Cite&gt;&lt;Author&gt;Harstad&lt;/Author&gt;&lt;Year&gt;2016&lt;/Year&gt;&lt;RecNum&gt;179&lt;/RecNum&gt;&lt;DisplayText&gt;[30]&lt;/DisplayText&gt;&lt;record&gt;&lt;rec-number&gt;179&lt;/rec-number&gt;&lt;foreign-keys&gt;&lt;key app="EN" db-id="9ptae0d0p0svsoe0d2opz2x5w929vw29ttfw" timestamp="1635167488"&gt;179&lt;/key&gt;&lt;/foreign-keys&gt;&lt;ref-type name="Journal Article"&gt;17&lt;/ref-type&gt;&lt;contributors&gt;&lt;authors&gt;&lt;author&gt;Harstad, Rachel K&lt;/author&gt;&lt;author&gt;Johnson, Alexander C&lt;/author&gt;&lt;author&gt;Weisenberger, Megan M&lt;/author&gt;&lt;author&gt;Bowser, Michael T&lt;/author&gt;&lt;/authors&gt;&lt;/contributors&gt;&lt;titles&gt;&lt;title&gt;Capillary electrophoresis&lt;/title&gt;&lt;secondary-title&gt;Analytical chemistry&lt;/secondary-title&gt;&lt;/titles&gt;&lt;periodical&gt;&lt;full-title&gt;Analytical chemistry&lt;/full-title&gt;&lt;/periodical&gt;&lt;pages&gt;299-319&lt;/pages&gt;&lt;volume&gt;88&lt;/volume&gt;&lt;number&gt;1&lt;/number&gt;&lt;dates&gt;&lt;year&gt;2016&lt;/year&gt;&lt;/dates&gt;&lt;isbn&gt;0003-2700&lt;/isbn&gt;&lt;urls&gt;&lt;/urls&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[30]</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 xml:space="preserve">. Using MS as detector for CZE was first reported in 1988, and this methodology has been extensively developed since. During the past several decades, </w:t>
      </w:r>
      <w:r>
        <w:rPr>
          <w:rFonts w:ascii="Times New Roman" w:hAnsi="Times New Roman" w:cs="Times New Roman"/>
          <w:sz w:val="24"/>
          <w:szCs w:val="24"/>
        </w:rPr>
        <w:t xml:space="preserve">the </w:t>
      </w:r>
      <w:r w:rsidRPr="00793695">
        <w:rPr>
          <w:rFonts w:ascii="Times New Roman" w:hAnsi="Times New Roman" w:cs="Times New Roman"/>
          <w:sz w:val="24"/>
          <w:szCs w:val="24"/>
        </w:rPr>
        <w:t>CZE-MS platform has been developed</w:t>
      </w:r>
      <w:r w:rsidR="00C02281">
        <w:rPr>
          <w:rFonts w:ascii="Times New Roman" w:hAnsi="Times New Roman" w:cs="Times New Roman"/>
          <w:sz w:val="24"/>
          <w:szCs w:val="24"/>
        </w:rPr>
        <w:t xml:space="preserve"> and</w:t>
      </w:r>
      <w:r w:rsidRPr="00793695">
        <w:rPr>
          <w:rFonts w:ascii="Times New Roman" w:hAnsi="Times New Roman" w:cs="Times New Roman"/>
          <w:sz w:val="24"/>
          <w:szCs w:val="24"/>
        </w:rPr>
        <w:t xml:space="preserve"> </w:t>
      </w:r>
      <w:r>
        <w:rPr>
          <w:rFonts w:ascii="Times New Roman" w:hAnsi="Times New Roman" w:cs="Times New Roman"/>
          <w:sz w:val="24"/>
          <w:szCs w:val="24"/>
        </w:rPr>
        <w:t xml:space="preserve">become </w:t>
      </w:r>
      <w:r w:rsidRPr="00793695">
        <w:rPr>
          <w:rFonts w:ascii="Times New Roman" w:hAnsi="Times New Roman" w:cs="Times New Roman"/>
          <w:sz w:val="24"/>
          <w:szCs w:val="24"/>
        </w:rPr>
        <w:t xml:space="preserve">a powerful </w:t>
      </w:r>
      <w:r w:rsidR="00FF3FBF">
        <w:rPr>
          <w:rFonts w:ascii="Times New Roman" w:hAnsi="Times New Roman" w:cs="Times New Roman"/>
          <w:sz w:val="24"/>
          <w:szCs w:val="24"/>
        </w:rPr>
        <w:t xml:space="preserve">approach </w:t>
      </w:r>
      <w:r w:rsidRPr="00793695">
        <w:rPr>
          <w:rFonts w:ascii="Times New Roman" w:hAnsi="Times New Roman" w:cs="Times New Roman"/>
          <w:sz w:val="24"/>
          <w:szCs w:val="24"/>
        </w:rPr>
        <w:t>for omics analysis. The low sample requirement (</w:t>
      </w:r>
      <w:r w:rsidRPr="00793695">
        <w:rPr>
          <w:rFonts w:ascii="Times New Roman" w:hAnsi="Times New Roman" w:cs="Times New Roman"/>
          <w:i/>
          <w:iCs/>
          <w:sz w:val="24"/>
          <w:szCs w:val="24"/>
        </w:rPr>
        <w:t>e.g.</w:t>
      </w:r>
      <w:r w:rsidRPr="00793695">
        <w:rPr>
          <w:rFonts w:ascii="Times New Roman" w:hAnsi="Times New Roman" w:cs="Times New Roman"/>
          <w:sz w:val="24"/>
          <w:szCs w:val="24"/>
        </w:rPr>
        <w:t>, nL) of CZE makes CZE-MS a</w:t>
      </w:r>
      <w:r>
        <w:rPr>
          <w:rFonts w:ascii="Times New Roman" w:hAnsi="Times New Roman" w:cs="Times New Roman"/>
          <w:sz w:val="24"/>
          <w:szCs w:val="24"/>
        </w:rPr>
        <w:t xml:space="preserve">n effective </w:t>
      </w:r>
      <w:r w:rsidRPr="00793695">
        <w:rPr>
          <w:rFonts w:ascii="Times New Roman" w:hAnsi="Times New Roman" w:cs="Times New Roman"/>
          <w:sz w:val="24"/>
          <w:szCs w:val="24"/>
        </w:rPr>
        <w:t xml:space="preserve">choice for nanoscale omics analysis. Therefore, numerous improvements </w:t>
      </w:r>
      <w:r>
        <w:rPr>
          <w:rFonts w:ascii="Times New Roman" w:hAnsi="Times New Roman" w:cs="Times New Roman"/>
          <w:sz w:val="24"/>
          <w:szCs w:val="24"/>
        </w:rPr>
        <w:t>have</w:t>
      </w:r>
      <w:r w:rsidRPr="00793695">
        <w:rPr>
          <w:rFonts w:ascii="Times New Roman" w:hAnsi="Times New Roman" w:cs="Times New Roman"/>
          <w:sz w:val="24"/>
          <w:szCs w:val="24"/>
        </w:rPr>
        <w:t xml:space="preserve"> develop</w:t>
      </w:r>
      <w:r>
        <w:rPr>
          <w:rFonts w:ascii="Times New Roman" w:hAnsi="Times New Roman" w:cs="Times New Roman"/>
          <w:sz w:val="24"/>
          <w:szCs w:val="24"/>
        </w:rPr>
        <w:t>ed the</w:t>
      </w:r>
      <w:r w:rsidRPr="00793695">
        <w:rPr>
          <w:rFonts w:ascii="Times New Roman" w:hAnsi="Times New Roman" w:cs="Times New Roman"/>
          <w:sz w:val="24"/>
          <w:szCs w:val="24"/>
        </w:rPr>
        <w:t xml:space="preserve"> CZE-MS platform for nanoscale omics analysis</w:t>
      </w:r>
      <w:r w:rsidR="003E6A7F">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&lt;EndNote&gt;&lt;Cite&gt;&lt;Author&gt;Gomes&lt;/Author&gt;&lt;Year&gt;2019&lt;/Year&gt;&lt;RecNum&gt;23&lt;/RecNum&gt;&lt;DisplayText&gt;[31]&lt;/DisplayText&gt;&lt;record&gt;&lt;rec-number&gt;23&lt;/rec-number&gt;&lt;foreign-keys&gt;&lt;key app="EN" db-id="9ptae0d0p0svsoe0d2opz2x5w929vw29ttfw" timestamp="1622446957"&gt;23&lt;/k</w:instrText>
      </w:r>
      <w:r w:rsidR="00691F52">
        <w:rPr>
          <w:rFonts w:ascii="Times New Roman" w:hAnsi="Times New Roman" w:cs="Times New Roman" w:hint="eastAsia"/>
          <w:sz w:val="24"/>
          <w:szCs w:val="24"/>
        </w:rPr>
        <w:instrText>ey&gt;&lt;/foreign-keys&gt;&lt;ref-type name="Journal Article"&gt;17&lt;/ref-type&gt;&lt;contributors&gt;&lt;authors&gt;&lt;author&gt;Gomes, Fabio P&lt;/author&gt;&lt;author&gt;Yates III, John R&lt;/author&gt;&lt;/authors&gt;&lt;/contributors&gt;&lt;titles&gt;&lt;title&gt;Recent trends of capillary electrophoresis</w:instrText>
      </w:r>
      <w:r w:rsidR="00691F52">
        <w:rPr>
          <w:rFonts w:ascii="Times New Roman" w:hAnsi="Times New Roman" w:cs="Times New Roman" w:hint="eastAsia"/>
          <w:sz w:val="24"/>
          <w:szCs w:val="24"/>
        </w:rPr>
        <w:instrText>‐</w:instrText>
      </w:r>
      <w:r w:rsidR="00691F52">
        <w:rPr>
          <w:rFonts w:ascii="Times New Roman" w:hAnsi="Times New Roman" w:cs="Times New Roman" w:hint="eastAsia"/>
          <w:sz w:val="24"/>
          <w:szCs w:val="24"/>
        </w:rPr>
        <w:instrText>mass spectrometry in</w:instrText>
      </w:r>
      <w:r w:rsidR="00691F52">
        <w:rPr>
          <w:rFonts w:ascii="Times New Roman" w:hAnsi="Times New Roman" w:cs="Times New Roman"/>
          <w:sz w:val="24"/>
          <w:szCs w:val="24"/>
        </w:rPr>
        <w:instrText xml:space="preserve"> proteomics research&lt;/title&gt;&lt;secondary-title&gt;Mass spectrometry reviews&lt;/secondary-title&gt;&lt;/titles&gt;&lt;periodical&gt;&lt;full-title&gt;Mass spectrometry reviews&lt;/full-title&gt;&lt;/periodical&gt;&lt;pages&gt;445-460&lt;/pages&gt;&lt;volume&gt;38&lt;/volume&gt;&lt;number&gt;6&lt;/number&gt;&lt;dates&gt;&lt;year&gt;2019&lt;/year&gt;&lt;/dates&gt;&lt;isbn&gt;0277-7037&lt;/isbn&gt;&lt;urls&gt;&lt;/urls&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[31]</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w:t>
      </w:r>
      <w:r w:rsidR="004F25DB">
        <w:rPr>
          <w:rFonts w:ascii="Times New Roman" w:hAnsi="Times New Roman" w:cs="Times New Roman"/>
          <w:sz w:val="24"/>
          <w:szCs w:val="24"/>
        </w:rPr>
        <w:t xml:space="preserve">       </w:t>
      </w:r>
    </w:p>
    <w:p w14:paraId="04206C0D" w14:textId="6C39526A" w:rsidR="00746B18" w:rsidRDefault="004F25DB" w:rsidP="00746B18">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46B18" w:rsidRPr="00793695">
        <w:rPr>
          <w:rFonts w:ascii="Times New Roman" w:hAnsi="Times New Roman" w:cs="Times New Roman"/>
          <w:sz w:val="24"/>
          <w:szCs w:val="24"/>
        </w:rPr>
        <w:t xml:space="preserve">        </w:t>
      </w:r>
      <w:r w:rsidR="005B58B0">
        <w:rPr>
          <w:rFonts w:ascii="Times New Roman" w:hAnsi="Times New Roman" w:cs="Times New Roman"/>
          <w:sz w:val="24"/>
          <w:szCs w:val="24"/>
        </w:rPr>
        <w:t xml:space="preserve">For most cases, </w:t>
      </w:r>
      <w:r w:rsidR="00746B18" w:rsidRPr="00793695">
        <w:rPr>
          <w:rFonts w:ascii="Times New Roman" w:hAnsi="Times New Roman" w:cs="Times New Roman"/>
          <w:sz w:val="24"/>
          <w:szCs w:val="24"/>
        </w:rPr>
        <w:t xml:space="preserve">CZE </w:t>
      </w:r>
      <w:r w:rsidR="005B58B0">
        <w:rPr>
          <w:rFonts w:ascii="Times New Roman" w:hAnsi="Times New Roman" w:cs="Times New Roman"/>
          <w:sz w:val="24"/>
          <w:szCs w:val="24"/>
        </w:rPr>
        <w:t xml:space="preserve">is coupled with </w:t>
      </w:r>
      <w:r w:rsidR="00746B18" w:rsidRPr="00793695">
        <w:rPr>
          <w:rFonts w:ascii="Times New Roman" w:hAnsi="Times New Roman" w:cs="Times New Roman"/>
          <w:sz w:val="24"/>
          <w:szCs w:val="24"/>
        </w:rPr>
        <w:t>MS</w:t>
      </w:r>
      <w:r w:rsidR="005B58B0">
        <w:rPr>
          <w:rFonts w:ascii="Times New Roman" w:hAnsi="Times New Roman" w:cs="Times New Roman"/>
          <w:sz w:val="24"/>
          <w:szCs w:val="24"/>
        </w:rPr>
        <w:t xml:space="preserve"> </w:t>
      </w:r>
      <w:r w:rsidR="00746B18" w:rsidRPr="00793695">
        <w:rPr>
          <w:rFonts w:ascii="Times New Roman" w:hAnsi="Times New Roman" w:cs="Times New Roman"/>
          <w:sz w:val="24"/>
          <w:szCs w:val="24"/>
        </w:rPr>
        <w:t>through electrospray ionization (ESI) or matrix-assisted laser desorption/ionization (MALDI), wh</w:t>
      </w:r>
      <w:r w:rsidR="00C02281">
        <w:rPr>
          <w:rFonts w:ascii="Times New Roman" w:hAnsi="Times New Roman" w:cs="Times New Roman"/>
          <w:sz w:val="24"/>
          <w:szCs w:val="24"/>
        </w:rPr>
        <w:t>ereas</w:t>
      </w:r>
      <w:r w:rsidR="00746B18" w:rsidRPr="00793695">
        <w:rPr>
          <w:rFonts w:ascii="Times New Roman" w:hAnsi="Times New Roman" w:cs="Times New Roman"/>
          <w:sz w:val="24"/>
          <w:szCs w:val="24"/>
        </w:rPr>
        <w:t xml:space="preserve"> CZE-ESI-MS is the most </w:t>
      </w:r>
      <w:r w:rsidR="00746B18">
        <w:rPr>
          <w:rFonts w:ascii="Times New Roman" w:hAnsi="Times New Roman" w:cs="Times New Roman"/>
          <w:sz w:val="24"/>
          <w:szCs w:val="24"/>
        </w:rPr>
        <w:t xml:space="preserve">widely </w:t>
      </w:r>
      <w:r w:rsidR="00746B18" w:rsidRPr="00793695">
        <w:rPr>
          <w:rFonts w:ascii="Times New Roman" w:hAnsi="Times New Roman" w:cs="Times New Roman"/>
          <w:sz w:val="24"/>
          <w:szCs w:val="24"/>
        </w:rPr>
        <w:t>used CZE-MS platform. Although the sensitivity of modern MS instrument</w:t>
      </w:r>
      <w:r w:rsidR="00746B18">
        <w:rPr>
          <w:rFonts w:ascii="Times New Roman" w:hAnsi="Times New Roman" w:cs="Times New Roman"/>
          <w:sz w:val="24"/>
          <w:szCs w:val="24"/>
        </w:rPr>
        <w:t>ation</w:t>
      </w:r>
      <w:r w:rsidR="00746B18" w:rsidRPr="00793695">
        <w:rPr>
          <w:rFonts w:ascii="Times New Roman" w:hAnsi="Times New Roman" w:cs="Times New Roman"/>
          <w:sz w:val="24"/>
          <w:szCs w:val="24"/>
        </w:rPr>
        <w:t xml:space="preserve"> has been </w:t>
      </w:r>
      <w:r w:rsidR="00C02281">
        <w:rPr>
          <w:rFonts w:ascii="Times New Roman" w:hAnsi="Times New Roman" w:cs="Times New Roman"/>
          <w:sz w:val="24"/>
          <w:szCs w:val="24"/>
        </w:rPr>
        <w:t xml:space="preserve">greatly </w:t>
      </w:r>
      <w:r w:rsidR="00746B18">
        <w:rPr>
          <w:rFonts w:ascii="Times New Roman" w:hAnsi="Times New Roman" w:cs="Times New Roman"/>
          <w:sz w:val="24"/>
          <w:szCs w:val="24"/>
        </w:rPr>
        <w:t>im</w:t>
      </w:r>
      <w:r w:rsidR="00C02281">
        <w:rPr>
          <w:rFonts w:ascii="Times New Roman" w:hAnsi="Times New Roman" w:cs="Times New Roman"/>
          <w:sz w:val="24"/>
          <w:szCs w:val="24"/>
        </w:rPr>
        <w:t>proved</w:t>
      </w:r>
      <w:r w:rsidR="00746B18" w:rsidRPr="00793695">
        <w:rPr>
          <w:rFonts w:ascii="Times New Roman" w:hAnsi="Times New Roman" w:cs="Times New Roman"/>
          <w:sz w:val="24"/>
          <w:szCs w:val="24"/>
        </w:rPr>
        <w:t>, the overall sensitivity of</w:t>
      </w:r>
      <w:r w:rsidR="00746B18">
        <w:rPr>
          <w:rFonts w:ascii="Times New Roman" w:hAnsi="Times New Roman" w:cs="Times New Roman"/>
          <w:sz w:val="24"/>
          <w:szCs w:val="24"/>
        </w:rPr>
        <w:t xml:space="preserve"> the</w:t>
      </w:r>
      <w:r w:rsidR="00746B18" w:rsidRPr="00793695">
        <w:rPr>
          <w:rFonts w:ascii="Times New Roman" w:hAnsi="Times New Roman" w:cs="Times New Roman"/>
          <w:sz w:val="24"/>
          <w:szCs w:val="24"/>
        </w:rPr>
        <w:t xml:space="preserve"> CZE-MS platform largely depends on the performance of the interface that </w:t>
      </w:r>
      <w:r w:rsidR="00746B18">
        <w:rPr>
          <w:rFonts w:ascii="Times New Roman" w:hAnsi="Times New Roman" w:cs="Times New Roman"/>
          <w:sz w:val="24"/>
          <w:szCs w:val="24"/>
        </w:rPr>
        <w:t>co</w:t>
      </w:r>
      <w:r w:rsidR="00F86A53">
        <w:rPr>
          <w:rFonts w:ascii="Times New Roman" w:hAnsi="Times New Roman" w:cs="Times New Roman"/>
          <w:sz w:val="24"/>
          <w:szCs w:val="24"/>
        </w:rPr>
        <w:t>uples</w:t>
      </w:r>
      <w:r w:rsidR="00746B18" w:rsidRPr="00793695">
        <w:rPr>
          <w:rFonts w:ascii="Times New Roman" w:hAnsi="Times New Roman" w:cs="Times New Roman"/>
          <w:sz w:val="24"/>
          <w:szCs w:val="24"/>
        </w:rPr>
        <w:t xml:space="preserve"> C</w:t>
      </w:r>
      <w:r w:rsidR="00C9410C">
        <w:rPr>
          <w:rFonts w:ascii="Times New Roman" w:hAnsi="Times New Roman" w:cs="Times New Roman"/>
          <w:sz w:val="24"/>
          <w:szCs w:val="24"/>
        </w:rPr>
        <w:t>Z</w:t>
      </w:r>
      <w:r w:rsidR="00746B18" w:rsidRPr="00793695">
        <w:rPr>
          <w:rFonts w:ascii="Times New Roman" w:hAnsi="Times New Roman" w:cs="Times New Roman"/>
          <w:sz w:val="24"/>
          <w:szCs w:val="24"/>
        </w:rPr>
        <w:t xml:space="preserve">E and MS. The CZE-MS </w:t>
      </w:r>
      <w:r w:rsidR="00C02281">
        <w:rPr>
          <w:rFonts w:ascii="Times New Roman" w:hAnsi="Times New Roman" w:cs="Times New Roman"/>
          <w:sz w:val="24"/>
          <w:szCs w:val="24"/>
        </w:rPr>
        <w:t xml:space="preserve">interface </w:t>
      </w:r>
      <w:r w:rsidR="00746B18">
        <w:rPr>
          <w:rFonts w:ascii="Times New Roman" w:hAnsi="Times New Roman" w:cs="Times New Roman"/>
          <w:sz w:val="24"/>
          <w:szCs w:val="24"/>
        </w:rPr>
        <w:t>is responsible for</w:t>
      </w:r>
      <w:r w:rsidR="00746B18" w:rsidRPr="00793695">
        <w:rPr>
          <w:rFonts w:ascii="Times New Roman" w:hAnsi="Times New Roman" w:cs="Times New Roman"/>
          <w:sz w:val="24"/>
          <w:szCs w:val="24"/>
        </w:rPr>
        <w:t xml:space="preserve"> two tasks: performing</w:t>
      </w:r>
      <w:r w:rsidR="00746B18">
        <w:rPr>
          <w:rFonts w:ascii="Times New Roman" w:hAnsi="Times New Roman" w:cs="Times New Roman"/>
          <w:sz w:val="24"/>
          <w:szCs w:val="24"/>
        </w:rPr>
        <w:t xml:space="preserve"> the</w:t>
      </w:r>
      <w:r w:rsidR="00746B18" w:rsidRPr="00793695">
        <w:rPr>
          <w:rFonts w:ascii="Times New Roman" w:hAnsi="Times New Roman" w:cs="Times New Roman"/>
          <w:sz w:val="24"/>
          <w:szCs w:val="24"/>
        </w:rPr>
        <w:t xml:space="preserve"> stable electrospray ionization </w:t>
      </w:r>
      <w:r w:rsidR="00746B18">
        <w:rPr>
          <w:rFonts w:ascii="Times New Roman" w:hAnsi="Times New Roman" w:cs="Times New Roman"/>
          <w:sz w:val="24"/>
          <w:szCs w:val="24"/>
        </w:rPr>
        <w:t>process and</w:t>
      </w:r>
      <w:r w:rsidR="00746B18" w:rsidRPr="00793695">
        <w:rPr>
          <w:rFonts w:ascii="Times New Roman" w:hAnsi="Times New Roman" w:cs="Times New Roman"/>
          <w:sz w:val="24"/>
          <w:szCs w:val="24"/>
        </w:rPr>
        <w:t xml:space="preserve"> complet</w:t>
      </w:r>
      <w:r w:rsidR="00746B18">
        <w:rPr>
          <w:rFonts w:ascii="Times New Roman" w:hAnsi="Times New Roman" w:cs="Times New Roman"/>
          <w:sz w:val="24"/>
          <w:szCs w:val="24"/>
        </w:rPr>
        <w:t>ing</w:t>
      </w:r>
      <w:r w:rsidR="00746B18" w:rsidRPr="00793695">
        <w:rPr>
          <w:rFonts w:ascii="Times New Roman" w:hAnsi="Times New Roman" w:cs="Times New Roman"/>
          <w:sz w:val="24"/>
          <w:szCs w:val="24"/>
        </w:rPr>
        <w:t xml:space="preserve"> the electri</w:t>
      </w:r>
      <w:r w:rsidR="005B58B0">
        <w:rPr>
          <w:rFonts w:ascii="Times New Roman" w:hAnsi="Times New Roman" w:cs="Times New Roman"/>
          <w:sz w:val="24"/>
          <w:szCs w:val="24"/>
        </w:rPr>
        <w:t>cal path</w:t>
      </w:r>
      <w:r w:rsidR="00746B18" w:rsidRPr="00793695">
        <w:rPr>
          <w:rFonts w:ascii="Times New Roman" w:hAnsi="Times New Roman" w:cs="Times New Roman"/>
          <w:sz w:val="24"/>
          <w:szCs w:val="24"/>
        </w:rPr>
        <w:t xml:space="preserve"> of CZE separation</w:t>
      </w:r>
      <w:r w:rsidR="003E6A7F">
        <w:rPr>
          <w:rFonts w:ascii="Times New Roman" w:hAnsi="Times New Roman" w:cs="Times New Roman"/>
          <w:sz w:val="24"/>
          <w:szCs w:val="24"/>
        </w:rPr>
        <w:t xml:space="preserve"> </w:t>
      </w:r>
      <w:r w:rsidR="00746B18"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&lt;EndNote&gt;&lt;Cite&gt;&lt;Author&gt;Maxwell&lt;/Author&gt;&lt;Year&gt;2008&lt;/Year&gt;&lt;RecNum&gt;180&lt;/RecNum&gt;&lt;DisplayText&gt;[32]&lt;/DisplayText&gt;&lt;record&gt;&lt;rec-number&gt;180&lt;/rec-number&gt;&lt;foreign-keys&gt;&lt;key app="EN" db-id="9ptae0d0p0svsoe0d2opz2x5w929vw29ttfw" timestamp="1635167674"&gt;180&lt;/key&gt;&lt;/foreign-keys&gt;&lt;ref-type name="Journal Article"&gt;17&lt;/ref-type&gt;&lt;contributors&gt;&lt;authors&gt;&lt;author&gt;Maxwell, E. J.&lt;/author&gt;&lt;author&gt;Chen, D. D.&lt;/author&gt;&lt;/authors&gt;&lt;/contributors&gt;&lt;auth-address&gt;Department of Chemistry, University of British Columbia, Vancouver, BC, Canada V6T 1Z3.&lt;/auth-address&gt;&lt;titles&gt;&lt;title&gt;Twenty years of interface development for capillary electrophoresis-electrospray ionization-mass spectrometry&lt;/title&gt;&lt;secondary-title&gt;Anal Chim Acta&lt;/secondary-title&gt;&lt;/titles&gt;&lt;periodical&gt;&lt;full-title&gt;Anal Chim Acta&lt;/full-title&gt;&lt;/periodical&gt;&lt;pages&gt;25-33&lt;/pages&gt;&lt;volume&gt;627&lt;/volume&gt;&lt;number&gt;1&lt;/number&gt;&lt;edition&gt;2008/09/16&lt;/edition&gt;&lt;dates&gt;&lt;year&gt;2008&lt;/year&gt;&lt;pub-dates&gt;&lt;date&gt;Oct 3&lt;/date&gt;&lt;/pub-dates&gt;&lt;/dates&gt;&lt;isbn&gt;1873-4324 (Electronic)&amp;#xD;0003-2670 (Linking)&lt;/isbn&gt;&lt;accession-num&gt;18790125&lt;/accession-num&gt;&lt;urls&gt;&lt;related-urls&gt;&lt;url&gt;https://www.ncbi.nlm.nih.gov/pubmed/18790125&lt;/url&gt;&lt;/related-urls&gt;&lt;/urls&gt;&lt;electronic-resource-num&gt;10.1016/j.aca.2008.06.034&lt;/electronic-resource-num&gt;&lt;/record&gt;&lt;/Cite&gt;&lt;/EndNote&gt;</w:instrText>
      </w:r>
      <w:r w:rsidR="00746B18"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[32]</w:t>
      </w:r>
      <w:r w:rsidR="00746B18" w:rsidRPr="00793695">
        <w:rPr>
          <w:rFonts w:ascii="Times New Roman" w:hAnsi="Times New Roman" w:cs="Times New Roman"/>
          <w:sz w:val="24"/>
          <w:szCs w:val="24"/>
        </w:rPr>
        <w:fldChar w:fldCharType="end"/>
      </w:r>
      <w:r w:rsidR="00746B18" w:rsidRPr="00793695">
        <w:rPr>
          <w:rFonts w:ascii="Times New Roman" w:hAnsi="Times New Roman" w:cs="Times New Roman"/>
          <w:sz w:val="24"/>
          <w:szCs w:val="24"/>
        </w:rPr>
        <w:t xml:space="preserve">. The CZE interface </w:t>
      </w:r>
      <w:r w:rsidR="00C6319B">
        <w:rPr>
          <w:rFonts w:ascii="Times New Roman" w:hAnsi="Times New Roman" w:cs="Times New Roman"/>
          <w:sz w:val="24"/>
          <w:szCs w:val="24"/>
        </w:rPr>
        <w:t xml:space="preserve">design </w:t>
      </w:r>
      <w:r w:rsidR="00746B18" w:rsidRPr="00793695">
        <w:rPr>
          <w:rFonts w:ascii="Times New Roman" w:hAnsi="Times New Roman" w:cs="Times New Roman"/>
          <w:sz w:val="24"/>
          <w:szCs w:val="24"/>
        </w:rPr>
        <w:t>can be roughly attributed to two categories:</w:t>
      </w:r>
      <w:r w:rsidR="00746B18">
        <w:rPr>
          <w:rFonts w:ascii="Times New Roman" w:hAnsi="Times New Roman" w:cs="Times New Roman"/>
          <w:sz w:val="24"/>
          <w:szCs w:val="24"/>
        </w:rPr>
        <w:t xml:space="preserve"> </w:t>
      </w:r>
      <w:r w:rsidR="00746B18" w:rsidRPr="00793695">
        <w:rPr>
          <w:rFonts w:ascii="Times New Roman" w:hAnsi="Times New Roman" w:cs="Times New Roman"/>
          <w:sz w:val="24"/>
          <w:szCs w:val="24"/>
        </w:rPr>
        <w:t xml:space="preserve">sheath liquid </w:t>
      </w:r>
      <w:r w:rsidR="00C6319B">
        <w:rPr>
          <w:rFonts w:ascii="Times New Roman" w:hAnsi="Times New Roman" w:cs="Times New Roman"/>
          <w:sz w:val="24"/>
          <w:szCs w:val="24"/>
        </w:rPr>
        <w:t xml:space="preserve">style </w:t>
      </w:r>
      <w:r w:rsidR="00746B18" w:rsidRPr="00793695">
        <w:rPr>
          <w:rFonts w:ascii="Times New Roman" w:hAnsi="Times New Roman" w:cs="Times New Roman"/>
          <w:sz w:val="24"/>
          <w:szCs w:val="24"/>
        </w:rPr>
        <w:t>and sheathless style. The sheath liquid style interface use</w:t>
      </w:r>
      <w:r w:rsidR="00746B18">
        <w:rPr>
          <w:rFonts w:ascii="Times New Roman" w:hAnsi="Times New Roman" w:cs="Times New Roman"/>
          <w:sz w:val="24"/>
          <w:szCs w:val="24"/>
        </w:rPr>
        <w:t>s</w:t>
      </w:r>
      <w:r w:rsidR="00746B18" w:rsidRPr="00793695">
        <w:rPr>
          <w:rFonts w:ascii="Times New Roman" w:hAnsi="Times New Roman" w:cs="Times New Roman"/>
          <w:sz w:val="24"/>
          <w:szCs w:val="24"/>
        </w:rPr>
        <w:t xml:space="preserve"> a makeup flow to perform ESI a</w:t>
      </w:r>
      <w:r w:rsidR="00746B18">
        <w:rPr>
          <w:rFonts w:ascii="Times New Roman" w:hAnsi="Times New Roman" w:cs="Times New Roman"/>
          <w:sz w:val="24"/>
          <w:szCs w:val="24"/>
        </w:rPr>
        <w:t xml:space="preserve">nd </w:t>
      </w:r>
      <w:r w:rsidR="00276107">
        <w:rPr>
          <w:rFonts w:ascii="Times New Roman" w:hAnsi="Times New Roman" w:cs="Times New Roman"/>
          <w:sz w:val="24"/>
          <w:szCs w:val="24"/>
        </w:rPr>
        <w:t xml:space="preserve">to </w:t>
      </w:r>
      <w:r w:rsidR="00746B18">
        <w:rPr>
          <w:rFonts w:ascii="Times New Roman" w:hAnsi="Times New Roman" w:cs="Times New Roman"/>
          <w:sz w:val="24"/>
          <w:szCs w:val="24"/>
        </w:rPr>
        <w:t>complete</w:t>
      </w:r>
      <w:r w:rsidR="00746B18" w:rsidRPr="00793695">
        <w:rPr>
          <w:rFonts w:ascii="Times New Roman" w:hAnsi="Times New Roman" w:cs="Times New Roman"/>
          <w:sz w:val="24"/>
          <w:szCs w:val="24"/>
        </w:rPr>
        <w:t xml:space="preserve"> </w:t>
      </w:r>
      <w:r w:rsidR="00276107">
        <w:rPr>
          <w:rFonts w:ascii="Times New Roman" w:hAnsi="Times New Roman" w:cs="Times New Roman"/>
          <w:sz w:val="24"/>
          <w:szCs w:val="24"/>
        </w:rPr>
        <w:t xml:space="preserve">an </w:t>
      </w:r>
      <w:r w:rsidR="00746B18" w:rsidRPr="00793695">
        <w:rPr>
          <w:rFonts w:ascii="Times New Roman" w:hAnsi="Times New Roman" w:cs="Times New Roman"/>
          <w:sz w:val="24"/>
          <w:szCs w:val="24"/>
        </w:rPr>
        <w:t xml:space="preserve">electric </w:t>
      </w:r>
      <w:r w:rsidR="00C6319B">
        <w:rPr>
          <w:rFonts w:ascii="Times New Roman" w:hAnsi="Times New Roman" w:cs="Times New Roman"/>
          <w:sz w:val="24"/>
          <w:szCs w:val="24"/>
        </w:rPr>
        <w:t>path</w:t>
      </w:r>
      <w:r w:rsidR="00746B18" w:rsidRPr="00793695">
        <w:rPr>
          <w:rFonts w:ascii="Times New Roman" w:hAnsi="Times New Roman" w:cs="Times New Roman"/>
          <w:sz w:val="24"/>
          <w:szCs w:val="24"/>
        </w:rPr>
        <w:t xml:space="preserve">. The makeup flow </w:t>
      </w:r>
      <w:r w:rsidR="00746B18">
        <w:rPr>
          <w:rFonts w:ascii="Times New Roman" w:hAnsi="Times New Roman" w:cs="Times New Roman"/>
          <w:sz w:val="24"/>
          <w:szCs w:val="24"/>
        </w:rPr>
        <w:t>and</w:t>
      </w:r>
      <w:r w:rsidR="00746B18" w:rsidRPr="00793695">
        <w:rPr>
          <w:rFonts w:ascii="Times New Roman" w:hAnsi="Times New Roman" w:cs="Times New Roman"/>
          <w:sz w:val="24"/>
          <w:szCs w:val="24"/>
        </w:rPr>
        <w:t xml:space="preserve"> BGE </w:t>
      </w:r>
      <w:r w:rsidR="00276107">
        <w:rPr>
          <w:rFonts w:ascii="Times New Roman" w:hAnsi="Times New Roman" w:cs="Times New Roman"/>
          <w:sz w:val="24"/>
          <w:szCs w:val="24"/>
        </w:rPr>
        <w:t>are</w:t>
      </w:r>
      <w:r w:rsidR="00746B18" w:rsidRPr="00793695">
        <w:rPr>
          <w:rFonts w:ascii="Times New Roman" w:hAnsi="Times New Roman" w:cs="Times New Roman"/>
          <w:sz w:val="24"/>
          <w:szCs w:val="24"/>
        </w:rPr>
        <w:t xml:space="preserve"> sprayed and detected by MS. </w:t>
      </w:r>
      <w:r w:rsidR="00746B18">
        <w:rPr>
          <w:rFonts w:ascii="Times New Roman" w:hAnsi="Times New Roman" w:cs="Times New Roman"/>
          <w:sz w:val="24"/>
          <w:szCs w:val="24"/>
        </w:rPr>
        <w:t xml:space="preserve">The </w:t>
      </w:r>
      <w:r w:rsidR="00746B18" w:rsidRPr="00793695">
        <w:rPr>
          <w:rFonts w:ascii="Times New Roman" w:hAnsi="Times New Roman" w:cs="Times New Roman"/>
          <w:sz w:val="24"/>
          <w:szCs w:val="24"/>
        </w:rPr>
        <w:t xml:space="preserve">coaxial sheath-liquid interface </w:t>
      </w:r>
      <w:r w:rsidR="00746B18">
        <w:rPr>
          <w:rFonts w:ascii="Times New Roman" w:hAnsi="Times New Roman" w:cs="Times New Roman"/>
          <w:sz w:val="24"/>
          <w:szCs w:val="24"/>
        </w:rPr>
        <w:t>represents</w:t>
      </w:r>
      <w:r w:rsidR="00746B18" w:rsidRPr="00793695">
        <w:rPr>
          <w:rFonts w:ascii="Times New Roman" w:hAnsi="Times New Roman" w:cs="Times New Roman"/>
          <w:sz w:val="24"/>
          <w:szCs w:val="24"/>
        </w:rPr>
        <w:t xml:space="preserve"> </w:t>
      </w:r>
      <w:r w:rsidR="00746B18">
        <w:rPr>
          <w:rFonts w:ascii="Times New Roman" w:hAnsi="Times New Roman" w:cs="Times New Roman"/>
          <w:sz w:val="24"/>
          <w:szCs w:val="24"/>
        </w:rPr>
        <w:t>some</w:t>
      </w:r>
      <w:r w:rsidR="00746B18" w:rsidRPr="00793695">
        <w:rPr>
          <w:rFonts w:ascii="Times New Roman" w:hAnsi="Times New Roman" w:cs="Times New Roman"/>
          <w:sz w:val="24"/>
          <w:szCs w:val="24"/>
        </w:rPr>
        <w:t xml:space="preserve"> early effort</w:t>
      </w:r>
      <w:r w:rsidR="00746B18">
        <w:rPr>
          <w:rFonts w:ascii="Times New Roman" w:hAnsi="Times New Roman" w:cs="Times New Roman"/>
          <w:sz w:val="24"/>
          <w:szCs w:val="24"/>
        </w:rPr>
        <w:t>s</w:t>
      </w:r>
      <w:r w:rsidR="00746B18" w:rsidRPr="00793695">
        <w:rPr>
          <w:rFonts w:ascii="Times New Roman" w:hAnsi="Times New Roman" w:cs="Times New Roman"/>
          <w:sz w:val="24"/>
          <w:szCs w:val="24"/>
        </w:rPr>
        <w:t xml:space="preserve"> </w:t>
      </w:r>
      <w:r w:rsidR="00746B18">
        <w:rPr>
          <w:rFonts w:ascii="Times New Roman" w:hAnsi="Times New Roman" w:cs="Times New Roman"/>
          <w:sz w:val="24"/>
          <w:szCs w:val="24"/>
        </w:rPr>
        <w:t>for</w:t>
      </w:r>
      <w:r w:rsidR="00746B18" w:rsidRPr="00793695">
        <w:rPr>
          <w:rFonts w:ascii="Times New Roman" w:hAnsi="Times New Roman" w:cs="Times New Roman"/>
          <w:sz w:val="24"/>
          <w:szCs w:val="24"/>
        </w:rPr>
        <w:t xml:space="preserve"> interfacing CZE with MS</w:t>
      </w:r>
      <w:r w:rsidR="003E6A7F">
        <w:rPr>
          <w:rFonts w:ascii="Times New Roman" w:hAnsi="Times New Roman" w:cs="Times New Roman"/>
          <w:sz w:val="24"/>
          <w:szCs w:val="24"/>
        </w:rPr>
        <w:t xml:space="preserve"> </w:t>
      </w:r>
      <w:r w:rsidR="00F86A53">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&lt;EndNote&gt;&lt;Cite&gt;&lt;Author&gt;Smith&lt;/Author&gt;&lt;Year&gt;1988&lt;/Year&gt;&lt;RecNum&gt;268&lt;/RecNum&gt;&lt;DisplayText&gt;[33]&lt;/DisplayText&gt;&lt;record&gt;&lt;rec-number&gt;268&lt;/rec-number&gt;&lt;foreign-keys&gt;&lt;key app="EN" db-id="9ptae0d0p0svsoe0d2opz2x5w929vw29ttfw" timestamp="1638516742"&gt;268&lt;/key&gt;&lt;/foreign-keys&gt;&lt;ref-type name="Journal Article"&gt;17&lt;/ref-type&gt;&lt;contributors&gt;&lt;authors&gt;&lt;author&gt;Smith, Richard D&lt;/author&gt;&lt;author&gt;Barinaga, Charles J&lt;/author&gt;&lt;author&gt;Udseth, Harold R&lt;/author&gt;&lt;/authors&gt;&lt;/contributors&gt;&lt;titles&gt;&lt;title&gt;Improved electrospray ionization interface for capillary zone electrophoresis-mass spectrometry&lt;/title&gt;&lt;secondary-title&gt;Analytical chemistry&lt;/secondary-title&gt;&lt;/titles&gt;&lt;periodical&gt;&lt;full-title&gt;Analytical chemistry&lt;/full-title&gt;&lt;/periodical&gt;&lt;pages&gt;1948-1952&lt;/pages&gt;&lt;volume&gt;60&lt;/volume&gt;&lt;number&gt;18&lt;/number&gt;&lt;dates&gt;&lt;year&gt;1988&lt;/year&gt;&lt;/dates&gt;&lt;isbn&gt;0003-2700&lt;/isbn&gt;&lt;urls&gt;&lt;/urls&gt;&lt;/record&gt;&lt;/Cite&gt;&lt;/EndNote&gt;</w:instrText>
      </w:r>
      <w:r w:rsidR="00F86A53">
        <w:rPr>
          <w:rFonts w:ascii="Times New Roman" w:hAnsi="Times New Roman" w:cs="Times New Roman"/>
          <w:sz w:val="24"/>
          <w:szCs w:val="24"/>
        </w:rPr>
        <w:fldChar w:fldCharType="separate"/>
      </w:r>
      <w:r w:rsidR="00691F52">
        <w:rPr>
          <w:rFonts w:ascii="Times New Roman" w:hAnsi="Times New Roman" w:cs="Times New Roman"/>
          <w:noProof/>
          <w:sz w:val="24"/>
          <w:szCs w:val="24"/>
        </w:rPr>
        <w:t>[33]</w:t>
      </w:r>
      <w:r w:rsidR="00F86A53">
        <w:rPr>
          <w:rFonts w:ascii="Times New Roman" w:hAnsi="Times New Roman" w:cs="Times New Roman"/>
          <w:sz w:val="24"/>
          <w:szCs w:val="24"/>
        </w:rPr>
        <w:fldChar w:fldCharType="end"/>
      </w:r>
      <w:r w:rsidR="00746B18" w:rsidRPr="00793695">
        <w:rPr>
          <w:rFonts w:ascii="Times New Roman" w:hAnsi="Times New Roman" w:cs="Times New Roman"/>
          <w:sz w:val="24"/>
          <w:szCs w:val="24"/>
        </w:rPr>
        <w:t>.</w:t>
      </w:r>
      <w:r w:rsidR="00746B18">
        <w:rPr>
          <w:rFonts w:ascii="Times New Roman" w:hAnsi="Times New Roman" w:cs="Times New Roman"/>
          <w:sz w:val="24"/>
          <w:szCs w:val="24"/>
        </w:rPr>
        <w:t xml:space="preserve"> The</w:t>
      </w:r>
      <w:r w:rsidR="00746B18" w:rsidRPr="00793695">
        <w:rPr>
          <w:rFonts w:ascii="Times New Roman" w:hAnsi="Times New Roman" w:cs="Times New Roman"/>
          <w:sz w:val="24"/>
          <w:szCs w:val="24"/>
        </w:rPr>
        <w:t xml:space="preserve"> EOF-driven sheath-liquid CZE-MS interface was </w:t>
      </w:r>
      <w:r w:rsidR="00C6319B">
        <w:rPr>
          <w:rFonts w:ascii="Times New Roman" w:hAnsi="Times New Roman" w:cs="Times New Roman"/>
          <w:sz w:val="24"/>
          <w:szCs w:val="24"/>
        </w:rPr>
        <w:t>uses</w:t>
      </w:r>
      <w:r w:rsidR="00746B18" w:rsidRPr="00793695">
        <w:rPr>
          <w:rFonts w:ascii="Times New Roman" w:hAnsi="Times New Roman" w:cs="Times New Roman"/>
          <w:sz w:val="24"/>
          <w:szCs w:val="24"/>
        </w:rPr>
        <w:t xml:space="preserve"> an electrokinetic pump-based ESI emitter</w:t>
      </w:r>
      <w:r w:rsidR="00746B18">
        <w:rPr>
          <w:rFonts w:ascii="Times New Roman" w:hAnsi="Times New Roman" w:cs="Times New Roman"/>
          <w:sz w:val="24"/>
          <w:szCs w:val="24"/>
        </w:rPr>
        <w:t>;</w:t>
      </w:r>
      <w:r w:rsidR="00746B18" w:rsidRPr="00793695">
        <w:rPr>
          <w:rFonts w:ascii="Times New Roman" w:hAnsi="Times New Roman" w:cs="Times New Roman"/>
          <w:sz w:val="24"/>
          <w:szCs w:val="24"/>
        </w:rPr>
        <w:t xml:space="preserve"> this interface shows excellent robustness and sensitivity and has now been commercialized by CMP </w:t>
      </w:r>
      <w:r w:rsidR="00746B18">
        <w:rPr>
          <w:rFonts w:ascii="Times New Roman" w:hAnsi="Times New Roman" w:cs="Times New Roman"/>
          <w:sz w:val="24"/>
          <w:szCs w:val="24"/>
        </w:rPr>
        <w:t>S</w:t>
      </w:r>
      <w:r w:rsidR="00746B18" w:rsidRPr="00793695">
        <w:rPr>
          <w:rFonts w:ascii="Times New Roman" w:hAnsi="Times New Roman" w:cs="Times New Roman"/>
          <w:sz w:val="24"/>
          <w:szCs w:val="24"/>
        </w:rPr>
        <w:t>cientific Inc</w:t>
      </w:r>
      <w:r w:rsidR="00276107">
        <w:rPr>
          <w:rFonts w:ascii="Times New Roman" w:hAnsi="Times New Roman" w:cs="Times New Roman"/>
          <w:sz w:val="24"/>
          <w:szCs w:val="24"/>
        </w:rPr>
        <w:t>.</w:t>
      </w:r>
      <w:r w:rsidR="003E6A7F">
        <w:rPr>
          <w:rFonts w:ascii="Times New Roman" w:hAnsi="Times New Roman" w:cs="Times New Roman"/>
          <w:sz w:val="24"/>
          <w:szCs w:val="24"/>
        </w:rPr>
        <w:t xml:space="preserve"> </w:t>
      </w:r>
      <w:r w:rsidR="00746B18" w:rsidRPr="00793695">
        <w:rPr>
          <w:rFonts w:ascii="Times New Roman" w:hAnsi="Times New Roman" w:cs="Times New Roman"/>
          <w:sz w:val="24"/>
          <w:szCs w:val="24"/>
        </w:rPr>
        <w:fldChar w:fldCharType="begin">
          <w:fldData xml:space="preserve">PEVuZE5vdGU+PENpdGU+PEF1dGhvcj5TdW48L0F1dGhvcj48WWVhcj4yMDE1PC9ZZWFyPjxSZWNO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==
</w:fldData>
        </w:fldChar>
      </w:r>
      <w:r w:rsidR="00691F52">
        <w:rPr>
          <w:rFonts w:ascii="Times New Roman" w:hAnsi="Times New Roman" w:cs="Times New Roman"/>
          <w:sz w:val="24"/>
          <w:szCs w:val="24"/>
        </w:rPr>
        <w:instrText xml:space="preserve"> ADDIN EN.CITE </w:instrText>
      </w:r>
      <w:r w:rsidR="00691F52">
        <w:rPr>
          <w:rFonts w:ascii="Times New Roman" w:hAnsi="Times New Roman" w:cs="Times New Roman"/>
          <w:sz w:val="24"/>
          <w:szCs w:val="24"/>
        </w:rPr>
        <w:fldChar w:fldCharType="begin">
          <w:fldData xml:space="preserve">PEVuZE5vdGU+PENpdGU+PEF1dGhvcj5TdW48L0F1dGhvcj48WWVhcj4yMDE1PC9ZZWFyPjxSZWNO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==
</w:fldData>
        </w:fldChar>
      </w:r>
      <w:r w:rsidR="00691F52">
        <w:rPr>
          <w:rFonts w:ascii="Times New Roman" w:hAnsi="Times New Roman" w:cs="Times New Roman"/>
          <w:sz w:val="24"/>
          <w:szCs w:val="24"/>
        </w:rPr>
        <w:instrText xml:space="preserve"> ADDIN EN.CITE.DATA </w:instrText>
      </w:r>
      <w:r w:rsidR="00691F52">
        <w:rPr>
          <w:rFonts w:ascii="Times New Roman" w:hAnsi="Times New Roman" w:cs="Times New Roman"/>
          <w:sz w:val="24"/>
          <w:szCs w:val="24"/>
        </w:rPr>
      </w:r>
      <w:r w:rsidR="00691F52">
        <w:rPr>
          <w:rFonts w:ascii="Times New Roman" w:hAnsi="Times New Roman" w:cs="Times New Roman"/>
          <w:sz w:val="24"/>
          <w:szCs w:val="24"/>
        </w:rPr>
        <w:fldChar w:fldCharType="end"/>
      </w:r>
      <w:r w:rsidR="00746B18" w:rsidRPr="00793695">
        <w:rPr>
          <w:rFonts w:ascii="Times New Roman" w:hAnsi="Times New Roman" w:cs="Times New Roman"/>
          <w:sz w:val="24"/>
          <w:szCs w:val="24"/>
        </w:rPr>
      </w:r>
      <w:r w:rsidR="00746B18"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[34]</w:t>
      </w:r>
      <w:r w:rsidR="00746B18" w:rsidRPr="00793695">
        <w:rPr>
          <w:rFonts w:ascii="Times New Roman" w:hAnsi="Times New Roman" w:cs="Times New Roman"/>
          <w:sz w:val="24"/>
          <w:szCs w:val="24"/>
        </w:rPr>
        <w:fldChar w:fldCharType="end"/>
      </w:r>
      <w:r w:rsidR="00746B18" w:rsidRPr="00793695">
        <w:rPr>
          <w:rFonts w:ascii="Times New Roman" w:hAnsi="Times New Roman" w:cs="Times New Roman"/>
          <w:sz w:val="24"/>
          <w:szCs w:val="24"/>
        </w:rPr>
        <w:t xml:space="preserve">. Compared to </w:t>
      </w:r>
      <w:r w:rsidR="00276107">
        <w:rPr>
          <w:rFonts w:ascii="Times New Roman" w:hAnsi="Times New Roman" w:cs="Times New Roman"/>
          <w:sz w:val="24"/>
          <w:szCs w:val="24"/>
        </w:rPr>
        <w:t xml:space="preserve">the </w:t>
      </w:r>
      <w:r w:rsidR="00746B18" w:rsidRPr="00793695">
        <w:rPr>
          <w:rFonts w:ascii="Times New Roman" w:hAnsi="Times New Roman" w:cs="Times New Roman"/>
          <w:sz w:val="24"/>
          <w:szCs w:val="24"/>
        </w:rPr>
        <w:t>sheath-flow design,</w:t>
      </w:r>
      <w:r w:rsidR="00746B18">
        <w:rPr>
          <w:rFonts w:ascii="Times New Roman" w:hAnsi="Times New Roman" w:cs="Times New Roman"/>
          <w:sz w:val="24"/>
          <w:szCs w:val="24"/>
        </w:rPr>
        <w:t xml:space="preserve"> </w:t>
      </w:r>
      <w:r w:rsidR="00276107">
        <w:rPr>
          <w:rFonts w:ascii="Times New Roman" w:hAnsi="Times New Roman" w:cs="Times New Roman"/>
          <w:sz w:val="24"/>
          <w:szCs w:val="24"/>
        </w:rPr>
        <w:t>the</w:t>
      </w:r>
      <w:r w:rsidR="00746B18">
        <w:rPr>
          <w:rFonts w:ascii="Times New Roman" w:hAnsi="Times New Roman" w:cs="Times New Roman"/>
          <w:sz w:val="24"/>
          <w:szCs w:val="24"/>
        </w:rPr>
        <w:t xml:space="preserve"> </w:t>
      </w:r>
      <w:r w:rsidR="00746B18" w:rsidRPr="00793695">
        <w:rPr>
          <w:rFonts w:ascii="Times New Roman" w:hAnsi="Times New Roman" w:cs="Times New Roman"/>
          <w:sz w:val="24"/>
          <w:szCs w:val="24"/>
        </w:rPr>
        <w:t>sheathless interface discard</w:t>
      </w:r>
      <w:r w:rsidR="00746B18">
        <w:rPr>
          <w:rFonts w:ascii="Times New Roman" w:hAnsi="Times New Roman" w:cs="Times New Roman"/>
          <w:sz w:val="24"/>
          <w:szCs w:val="24"/>
        </w:rPr>
        <w:t>s</w:t>
      </w:r>
      <w:r w:rsidR="00746B18" w:rsidRPr="00793695">
        <w:rPr>
          <w:rFonts w:ascii="Times New Roman" w:hAnsi="Times New Roman" w:cs="Times New Roman"/>
          <w:sz w:val="24"/>
          <w:szCs w:val="24"/>
        </w:rPr>
        <w:t xml:space="preserve"> the makeup flow</w:t>
      </w:r>
      <w:r w:rsidR="00746B18">
        <w:rPr>
          <w:rFonts w:ascii="Times New Roman" w:hAnsi="Times New Roman" w:cs="Times New Roman"/>
          <w:sz w:val="24"/>
          <w:szCs w:val="24"/>
        </w:rPr>
        <w:t xml:space="preserve"> and has</w:t>
      </w:r>
      <w:r w:rsidR="00746B18" w:rsidRPr="00793695">
        <w:rPr>
          <w:rFonts w:ascii="Times New Roman" w:hAnsi="Times New Roman" w:cs="Times New Roman"/>
          <w:sz w:val="24"/>
          <w:szCs w:val="24"/>
        </w:rPr>
        <w:t xml:space="preserve"> no potential dilution effect. In this way, the CZE column </w:t>
      </w:r>
      <w:r w:rsidR="00276107">
        <w:rPr>
          <w:rFonts w:ascii="Times New Roman" w:hAnsi="Times New Roman" w:cs="Times New Roman"/>
          <w:sz w:val="24"/>
          <w:szCs w:val="24"/>
        </w:rPr>
        <w:t>can</w:t>
      </w:r>
      <w:r w:rsidR="00746B18" w:rsidRPr="00793695">
        <w:rPr>
          <w:rFonts w:ascii="Times New Roman" w:hAnsi="Times New Roman" w:cs="Times New Roman"/>
          <w:sz w:val="24"/>
          <w:szCs w:val="24"/>
        </w:rPr>
        <w:t xml:space="preserve"> also be </w:t>
      </w:r>
      <w:r w:rsidR="00746B18">
        <w:rPr>
          <w:rFonts w:ascii="Times New Roman" w:hAnsi="Times New Roman" w:cs="Times New Roman"/>
          <w:sz w:val="24"/>
          <w:szCs w:val="24"/>
        </w:rPr>
        <w:t>used</w:t>
      </w:r>
      <w:r w:rsidR="00746B18" w:rsidRPr="00793695">
        <w:rPr>
          <w:rFonts w:ascii="Times New Roman" w:hAnsi="Times New Roman" w:cs="Times New Roman"/>
          <w:sz w:val="24"/>
          <w:szCs w:val="24"/>
        </w:rPr>
        <w:t xml:space="preserve"> as</w:t>
      </w:r>
      <w:r w:rsidR="00746B18">
        <w:rPr>
          <w:rFonts w:ascii="Times New Roman" w:hAnsi="Times New Roman" w:cs="Times New Roman"/>
          <w:sz w:val="24"/>
          <w:szCs w:val="24"/>
        </w:rPr>
        <w:t xml:space="preserve"> an</w:t>
      </w:r>
      <w:r w:rsidR="00746B18" w:rsidRPr="00793695">
        <w:rPr>
          <w:rFonts w:ascii="Times New Roman" w:hAnsi="Times New Roman" w:cs="Times New Roman"/>
          <w:sz w:val="24"/>
          <w:szCs w:val="24"/>
        </w:rPr>
        <w:t xml:space="preserve"> ESI emitter, </w:t>
      </w:r>
      <w:r w:rsidR="00746B18">
        <w:rPr>
          <w:rFonts w:ascii="Times New Roman" w:hAnsi="Times New Roman" w:cs="Times New Roman"/>
          <w:sz w:val="24"/>
          <w:szCs w:val="24"/>
        </w:rPr>
        <w:t xml:space="preserve">and </w:t>
      </w:r>
      <w:r w:rsidR="00746B18" w:rsidRPr="00793695">
        <w:rPr>
          <w:rFonts w:ascii="Times New Roman" w:hAnsi="Times New Roman" w:cs="Times New Roman"/>
          <w:sz w:val="24"/>
          <w:szCs w:val="24"/>
        </w:rPr>
        <w:t xml:space="preserve">the BGE solution </w:t>
      </w:r>
      <w:r w:rsidR="00276107">
        <w:rPr>
          <w:rFonts w:ascii="Times New Roman" w:hAnsi="Times New Roman" w:cs="Times New Roman"/>
          <w:sz w:val="24"/>
          <w:szCs w:val="24"/>
        </w:rPr>
        <w:t>is</w:t>
      </w:r>
      <w:r w:rsidR="00746B18" w:rsidRPr="00793695">
        <w:rPr>
          <w:rFonts w:ascii="Times New Roman" w:hAnsi="Times New Roman" w:cs="Times New Roman"/>
          <w:sz w:val="24"/>
          <w:szCs w:val="24"/>
        </w:rPr>
        <w:t xml:space="preserve"> directly sprayed </w:t>
      </w:r>
      <w:r w:rsidR="00746B18">
        <w:rPr>
          <w:rFonts w:ascii="Times New Roman" w:hAnsi="Times New Roman" w:cs="Times New Roman"/>
          <w:sz w:val="24"/>
          <w:szCs w:val="24"/>
        </w:rPr>
        <w:t>into</w:t>
      </w:r>
      <w:r w:rsidR="00746B18" w:rsidRPr="00793695">
        <w:rPr>
          <w:rFonts w:ascii="Times New Roman" w:hAnsi="Times New Roman" w:cs="Times New Roman"/>
          <w:sz w:val="24"/>
          <w:szCs w:val="24"/>
        </w:rPr>
        <w:t xml:space="preserve"> MS for detection</w:t>
      </w:r>
      <w:r w:rsidR="00A13FA8">
        <w:rPr>
          <w:rFonts w:ascii="Times New Roman" w:hAnsi="Times New Roman" w:cs="Times New Roman"/>
          <w:sz w:val="24"/>
          <w:szCs w:val="24"/>
        </w:rPr>
        <w:t xml:space="preserve"> </w:t>
      </w:r>
      <w:r w:rsidR="00D42B16">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&lt;EndNote&gt;&lt;Cite&gt;&lt;Author&gt;Moini&lt;/Author&gt;&lt;Year&gt;2007&lt;/Year&gt;&lt;RecNum&gt;79&lt;/RecNum&gt;&lt;DisplayText&gt;[35]&lt;/DisplayText&gt;&lt;record&gt;&lt;rec-number&gt;79&lt;/rec-number&gt;&lt;foreign-keys&gt;&lt;key app="EN" db-id="9ptae0d0p0svsoe0d2opz2x5w929vw29ttfw" timestamp="1635146164"&gt;79&lt;/key&gt;&lt;/foreign-keys&gt;&lt;ref-type name="Journal Article"&gt;17&lt;/ref-type&gt;&lt;contributors&gt;&lt;authors&gt;&lt;author&gt;Moini, Mehdi&lt;/author&gt;&lt;/authors&gt;&lt;/contributors&gt;&lt;titles&gt;&lt;title&gt;Simplifying CE− MS operation. 2. Interfacing low-flow separation techniques to mass spectrometry using a porous tip&lt;/title&gt;&lt;secondary-title&gt;Analytical chemistry&lt;/secondary-title&gt;&lt;/titles&gt;&lt;periodical&gt;&lt;full-title&gt;Analytical chemistry&lt;/full-title&gt;&lt;/periodical&gt;&lt;pages&gt;4241-4246&lt;/pages&gt;&lt;volume&gt;79&lt;/volume&gt;&lt;number&gt;11&lt;/number&gt;&lt;dates&gt;&lt;year&gt;2007&lt;/year&gt;&lt;/dates&gt;&lt;isbn&gt;0003-2700&lt;/isbn&gt;&lt;urls&gt;&lt;/urls&gt;&lt;/record&gt;&lt;/Cite&gt;&lt;/EndNote&gt;</w:instrText>
      </w:r>
      <w:r w:rsidR="00D42B16">
        <w:rPr>
          <w:rFonts w:ascii="Times New Roman" w:hAnsi="Times New Roman" w:cs="Times New Roman"/>
          <w:sz w:val="24"/>
          <w:szCs w:val="24"/>
        </w:rPr>
        <w:fldChar w:fldCharType="separate"/>
      </w:r>
      <w:r w:rsidR="00691F52">
        <w:rPr>
          <w:rFonts w:ascii="Times New Roman" w:hAnsi="Times New Roman" w:cs="Times New Roman"/>
          <w:noProof/>
          <w:sz w:val="24"/>
          <w:szCs w:val="24"/>
        </w:rPr>
        <w:t>[35]</w:t>
      </w:r>
      <w:r w:rsidR="00D42B16">
        <w:rPr>
          <w:rFonts w:ascii="Times New Roman" w:hAnsi="Times New Roman" w:cs="Times New Roman"/>
          <w:sz w:val="24"/>
          <w:szCs w:val="24"/>
        </w:rPr>
        <w:fldChar w:fldCharType="end"/>
      </w:r>
      <w:r w:rsidR="00746B18" w:rsidRPr="00793695">
        <w:rPr>
          <w:rFonts w:ascii="Times New Roman" w:hAnsi="Times New Roman" w:cs="Times New Roman"/>
          <w:sz w:val="24"/>
          <w:szCs w:val="24"/>
        </w:rPr>
        <w:t>.</w:t>
      </w:r>
      <w:r w:rsidR="00746B18" w:rsidRPr="00793695">
        <w:rPr>
          <w:rFonts w:ascii="Times New Roman" w:hAnsi="Times New Roman" w:cs="Times New Roman" w:hint="eastAsia"/>
          <w:sz w:val="24"/>
          <w:szCs w:val="24"/>
        </w:rPr>
        <w:t xml:space="preserve"> </w:t>
      </w:r>
      <w:r w:rsidR="00746B18" w:rsidRPr="00793695">
        <w:rPr>
          <w:rFonts w:ascii="Times New Roman" w:hAnsi="Times New Roman" w:cs="Times New Roman"/>
          <w:sz w:val="24"/>
          <w:szCs w:val="24"/>
        </w:rPr>
        <w:t xml:space="preserve">The sheathless interface </w:t>
      </w:r>
      <w:r w:rsidR="00971D32">
        <w:rPr>
          <w:rFonts w:ascii="Times New Roman" w:hAnsi="Times New Roman" w:cs="Times New Roman"/>
          <w:sz w:val="24"/>
          <w:szCs w:val="24"/>
        </w:rPr>
        <w:t xml:space="preserve">design </w:t>
      </w:r>
      <w:r w:rsidR="00746B18" w:rsidRPr="00793695">
        <w:rPr>
          <w:rFonts w:ascii="Times New Roman" w:hAnsi="Times New Roman" w:cs="Times New Roman"/>
          <w:sz w:val="24"/>
          <w:szCs w:val="24"/>
        </w:rPr>
        <w:t xml:space="preserve">focuses on the emitter shape, </w:t>
      </w:r>
      <w:r w:rsidR="00971D32">
        <w:rPr>
          <w:rFonts w:ascii="Times New Roman" w:hAnsi="Times New Roman" w:cs="Times New Roman"/>
          <w:sz w:val="24"/>
          <w:szCs w:val="24"/>
        </w:rPr>
        <w:t xml:space="preserve">establishing </w:t>
      </w:r>
      <w:r w:rsidR="00746B18" w:rsidRPr="00793695">
        <w:rPr>
          <w:rFonts w:ascii="Times New Roman" w:hAnsi="Times New Roman" w:cs="Times New Roman"/>
          <w:sz w:val="24"/>
          <w:szCs w:val="24"/>
        </w:rPr>
        <w:t xml:space="preserve">electric contact, and </w:t>
      </w:r>
      <w:r w:rsidR="00276107">
        <w:rPr>
          <w:rFonts w:ascii="Times New Roman" w:hAnsi="Times New Roman" w:cs="Times New Roman"/>
          <w:sz w:val="24"/>
          <w:szCs w:val="24"/>
        </w:rPr>
        <w:t xml:space="preserve">the </w:t>
      </w:r>
      <w:r w:rsidR="00746B18" w:rsidRPr="00793695">
        <w:rPr>
          <w:rFonts w:ascii="Times New Roman" w:hAnsi="Times New Roman" w:cs="Times New Roman"/>
          <w:sz w:val="24"/>
          <w:szCs w:val="24"/>
        </w:rPr>
        <w:t>overall assembl</w:t>
      </w:r>
      <w:r w:rsidR="00746B18">
        <w:rPr>
          <w:rFonts w:ascii="Times New Roman" w:hAnsi="Times New Roman" w:cs="Times New Roman"/>
          <w:sz w:val="24"/>
          <w:szCs w:val="24"/>
        </w:rPr>
        <w:t>y</w:t>
      </w:r>
      <w:r w:rsidR="00746B18" w:rsidRPr="00793695">
        <w:rPr>
          <w:rFonts w:ascii="Times New Roman" w:hAnsi="Times New Roman" w:cs="Times New Roman"/>
          <w:sz w:val="24"/>
          <w:szCs w:val="24"/>
        </w:rPr>
        <w:t xml:space="preserve"> process of the components. </w:t>
      </w:r>
      <w:r w:rsidR="00746B18">
        <w:rPr>
          <w:rFonts w:ascii="Times New Roman" w:hAnsi="Times New Roman" w:cs="Times New Roman"/>
          <w:sz w:val="24"/>
          <w:szCs w:val="24"/>
        </w:rPr>
        <w:t>Because</w:t>
      </w:r>
      <w:r w:rsidR="00746B18" w:rsidRPr="00793695">
        <w:rPr>
          <w:rFonts w:ascii="Times New Roman" w:hAnsi="Times New Roman" w:cs="Times New Roman"/>
          <w:sz w:val="24"/>
          <w:szCs w:val="24"/>
        </w:rPr>
        <w:t xml:space="preserve"> the emitter shape </w:t>
      </w:r>
      <w:r w:rsidR="00746B18">
        <w:rPr>
          <w:rFonts w:ascii="Times New Roman" w:hAnsi="Times New Roman" w:cs="Times New Roman"/>
          <w:sz w:val="24"/>
          <w:szCs w:val="24"/>
        </w:rPr>
        <w:t xml:space="preserve">is </w:t>
      </w:r>
      <w:r w:rsidR="00746B18" w:rsidRPr="00793695">
        <w:rPr>
          <w:rFonts w:ascii="Times New Roman" w:hAnsi="Times New Roman" w:cs="Times New Roman"/>
          <w:sz w:val="24"/>
          <w:szCs w:val="24"/>
        </w:rPr>
        <w:t>closely related to ESI performance</w:t>
      </w:r>
      <w:r w:rsidR="00746B18">
        <w:rPr>
          <w:rFonts w:ascii="Times New Roman" w:hAnsi="Times New Roman" w:cs="Times New Roman"/>
          <w:sz w:val="24"/>
          <w:szCs w:val="24"/>
        </w:rPr>
        <w:t>, s</w:t>
      </w:r>
      <w:r w:rsidR="00746B18" w:rsidRPr="00793695">
        <w:rPr>
          <w:rFonts w:ascii="Times New Roman" w:hAnsi="Times New Roman" w:cs="Times New Roman"/>
          <w:sz w:val="24"/>
          <w:szCs w:val="24"/>
        </w:rPr>
        <w:t xml:space="preserve">trategies </w:t>
      </w:r>
      <w:r w:rsidR="00746B18">
        <w:rPr>
          <w:rFonts w:ascii="Times New Roman" w:hAnsi="Times New Roman" w:cs="Times New Roman"/>
          <w:sz w:val="24"/>
          <w:szCs w:val="24"/>
        </w:rPr>
        <w:t>such as</w:t>
      </w:r>
      <w:r w:rsidR="00746B18" w:rsidRPr="00793695">
        <w:rPr>
          <w:rFonts w:ascii="Times New Roman" w:hAnsi="Times New Roman" w:cs="Times New Roman"/>
          <w:sz w:val="24"/>
          <w:szCs w:val="24"/>
        </w:rPr>
        <w:t xml:space="preserve"> heat-gravity-based pulling, laser-based pulling, </w:t>
      </w:r>
      <w:r w:rsidR="00276107">
        <w:rPr>
          <w:rFonts w:ascii="Times New Roman" w:hAnsi="Times New Roman" w:cs="Times New Roman"/>
          <w:sz w:val="24"/>
          <w:szCs w:val="24"/>
        </w:rPr>
        <w:t xml:space="preserve">and </w:t>
      </w:r>
      <w:r w:rsidR="00746B18" w:rsidRPr="00793695">
        <w:rPr>
          <w:rFonts w:ascii="Times New Roman" w:hAnsi="Times New Roman" w:cs="Times New Roman"/>
          <w:sz w:val="24"/>
          <w:szCs w:val="24"/>
        </w:rPr>
        <w:t xml:space="preserve">hydrofluoric acid (HF) etching </w:t>
      </w:r>
      <w:r w:rsidR="00746B18">
        <w:rPr>
          <w:rFonts w:ascii="Times New Roman" w:hAnsi="Times New Roman" w:cs="Times New Roman"/>
          <w:sz w:val="24"/>
          <w:szCs w:val="24"/>
        </w:rPr>
        <w:t>have</w:t>
      </w:r>
      <w:r w:rsidR="00746B18" w:rsidRPr="00793695">
        <w:rPr>
          <w:rFonts w:ascii="Times New Roman" w:hAnsi="Times New Roman" w:cs="Times New Roman"/>
          <w:sz w:val="24"/>
          <w:szCs w:val="24"/>
        </w:rPr>
        <w:t xml:space="preserve"> been applied to produce a better emitter shape </w:t>
      </w:r>
      <w:r w:rsidR="005151F5">
        <w:rPr>
          <w:rFonts w:ascii="Times New Roman" w:hAnsi="Times New Roman" w:cs="Times New Roman"/>
          <w:sz w:val="24"/>
          <w:szCs w:val="24"/>
        </w:rPr>
        <w:t>to improve</w:t>
      </w:r>
      <w:r w:rsidR="00746B18" w:rsidRPr="00793695">
        <w:rPr>
          <w:rFonts w:ascii="Times New Roman" w:hAnsi="Times New Roman" w:cs="Times New Roman"/>
          <w:sz w:val="24"/>
          <w:szCs w:val="24"/>
        </w:rPr>
        <w:t xml:space="preserve"> ESI </w:t>
      </w:r>
      <w:r w:rsidR="00746B18" w:rsidRPr="00793695">
        <w:rPr>
          <w:rFonts w:ascii="Times New Roman" w:hAnsi="Times New Roman" w:cs="Times New Roman"/>
          <w:sz w:val="24"/>
          <w:szCs w:val="24"/>
        </w:rPr>
        <w:lastRenderedPageBreak/>
        <w:t>performance</w:t>
      </w:r>
      <w:r w:rsidR="00A13FA8">
        <w:rPr>
          <w:rFonts w:ascii="Times New Roman" w:hAnsi="Times New Roman" w:cs="Times New Roman"/>
          <w:sz w:val="24"/>
          <w:szCs w:val="24"/>
        </w:rPr>
        <w:t xml:space="preserve"> </w:t>
      </w:r>
      <w:r w:rsidR="00D42B16">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&lt;EndNote&gt;&lt;Cite&gt;&lt;Author&gt;Maxwell&lt;/Author&gt;&lt;Year&gt;2008&lt;/Year&gt;&lt;RecNum&gt;180&lt;/RecNum&gt;&lt;DisplayText&gt;[32]&lt;/DisplayText&gt;&lt;record&gt;&lt;rec-number&gt;180&lt;/rec-number&gt;&lt;foreign-keys&gt;&lt;key app="EN" db-id="9ptae0d0p0svsoe0d2opz2x5w929vw29ttfw" timestamp="1635167674"&gt;180&lt;/key&gt;&lt;/foreign-keys&gt;&lt;ref-type name="Journal Article"&gt;17&lt;/ref-type&gt;&lt;contributors&gt;&lt;authors&gt;&lt;author&gt;Maxwell, E. J.&lt;/author&gt;&lt;author&gt;Chen, D. D.&lt;/author&gt;&lt;/authors&gt;&lt;/contributors&gt;&lt;auth-address&gt;Department of Chemistry, University of British Columbia, Vancouver, BC, Canada V6T 1Z3.&lt;/auth-address&gt;&lt;titles&gt;&lt;title&gt;Twenty years of interface development for capillary electrophoresis-electrospray ionization-mass spectrometry&lt;/title&gt;&lt;secondary-title&gt;Anal Chim Acta&lt;/secondary-title&gt;&lt;/titles&gt;&lt;periodical&gt;&lt;full-title&gt;Anal Chim Acta&lt;/full-title&gt;&lt;/periodical&gt;&lt;pages&gt;25-33&lt;/pages&gt;&lt;volume&gt;627&lt;/volume&gt;&lt;number&gt;1&lt;/number&gt;&lt;edition&gt;2008/09/16&lt;/edition&gt;&lt;dates&gt;&lt;year&gt;2008&lt;/year&gt;&lt;pub-dates&gt;&lt;date&gt;Oct 3&lt;/date&gt;&lt;/pub-dates&gt;&lt;/dates&gt;&lt;isbn&gt;1873-4324 (Electronic)&amp;#xD;0003-2670 (Linking)&lt;/isbn&gt;&lt;accession-num&gt;18790125&lt;/accession-num&gt;&lt;urls&gt;&lt;related-urls&gt;&lt;url&gt;https://www.ncbi.nlm.nih.gov/pubmed/18790125&lt;/url&gt;&lt;/related-urls&gt;&lt;/urls&gt;&lt;electronic-resource-num&gt;10.1016/j.aca.2008.06.034&lt;/electronic-resource-num&gt;&lt;/record&gt;&lt;/Cite&gt;&lt;/EndNote&gt;</w:instrText>
      </w:r>
      <w:r w:rsidR="00D42B16">
        <w:rPr>
          <w:rFonts w:ascii="Times New Roman" w:hAnsi="Times New Roman" w:cs="Times New Roman"/>
          <w:sz w:val="24"/>
          <w:szCs w:val="24"/>
        </w:rPr>
        <w:fldChar w:fldCharType="separate"/>
      </w:r>
      <w:r w:rsidR="00691F52">
        <w:rPr>
          <w:rFonts w:ascii="Times New Roman" w:hAnsi="Times New Roman" w:cs="Times New Roman"/>
          <w:noProof/>
          <w:sz w:val="24"/>
          <w:szCs w:val="24"/>
        </w:rPr>
        <w:t>[32]</w:t>
      </w:r>
      <w:r w:rsidR="00D42B16">
        <w:rPr>
          <w:rFonts w:ascii="Times New Roman" w:hAnsi="Times New Roman" w:cs="Times New Roman"/>
          <w:sz w:val="24"/>
          <w:szCs w:val="24"/>
        </w:rPr>
        <w:fldChar w:fldCharType="end"/>
      </w:r>
      <w:r w:rsidR="00746B18" w:rsidRPr="00793695">
        <w:rPr>
          <w:rFonts w:ascii="Times New Roman" w:hAnsi="Times New Roman" w:cs="Times New Roman"/>
          <w:sz w:val="24"/>
          <w:szCs w:val="24"/>
        </w:rPr>
        <w:t xml:space="preserve">. </w:t>
      </w:r>
      <w:r w:rsidR="00746B18">
        <w:rPr>
          <w:rFonts w:ascii="Times New Roman" w:hAnsi="Times New Roman" w:cs="Times New Roman"/>
          <w:sz w:val="24"/>
          <w:szCs w:val="24"/>
        </w:rPr>
        <w:t xml:space="preserve">As with </w:t>
      </w:r>
      <w:r w:rsidR="005151F5">
        <w:rPr>
          <w:rFonts w:ascii="Times New Roman" w:hAnsi="Times New Roman" w:cs="Times New Roman"/>
          <w:sz w:val="24"/>
          <w:szCs w:val="24"/>
        </w:rPr>
        <w:t>the</w:t>
      </w:r>
      <w:r w:rsidR="00746B18" w:rsidRPr="00793695">
        <w:rPr>
          <w:rFonts w:ascii="Times New Roman" w:hAnsi="Times New Roman" w:cs="Times New Roman"/>
          <w:sz w:val="24"/>
          <w:szCs w:val="24"/>
        </w:rPr>
        <w:t xml:space="preserve"> sheath-liquid design, establishing robust electric contact is </w:t>
      </w:r>
      <w:r w:rsidR="00746B18">
        <w:rPr>
          <w:rFonts w:ascii="Times New Roman" w:hAnsi="Times New Roman" w:cs="Times New Roman"/>
          <w:sz w:val="24"/>
          <w:szCs w:val="24"/>
        </w:rPr>
        <w:t>a</w:t>
      </w:r>
      <w:r w:rsidR="00746B18" w:rsidRPr="00793695">
        <w:rPr>
          <w:rFonts w:ascii="Times New Roman" w:hAnsi="Times New Roman" w:cs="Times New Roman"/>
          <w:sz w:val="24"/>
          <w:szCs w:val="24"/>
        </w:rPr>
        <w:t xml:space="preserve"> key element for </w:t>
      </w:r>
      <w:r w:rsidR="005151F5">
        <w:rPr>
          <w:rFonts w:ascii="Times New Roman" w:hAnsi="Times New Roman" w:cs="Times New Roman"/>
          <w:sz w:val="24"/>
          <w:szCs w:val="24"/>
        </w:rPr>
        <w:t>the</w:t>
      </w:r>
      <w:r w:rsidR="00746B18">
        <w:rPr>
          <w:rFonts w:ascii="Times New Roman" w:hAnsi="Times New Roman" w:cs="Times New Roman"/>
          <w:sz w:val="24"/>
          <w:szCs w:val="24"/>
        </w:rPr>
        <w:t xml:space="preserve"> </w:t>
      </w:r>
      <w:r w:rsidR="00746B18" w:rsidRPr="00793695">
        <w:rPr>
          <w:rFonts w:ascii="Times New Roman" w:hAnsi="Times New Roman" w:cs="Times New Roman"/>
          <w:sz w:val="24"/>
          <w:szCs w:val="24"/>
        </w:rPr>
        <w:t xml:space="preserve">sheathless interface. </w:t>
      </w:r>
      <w:r w:rsidR="00746B18">
        <w:rPr>
          <w:rFonts w:ascii="Times New Roman" w:hAnsi="Times New Roman" w:cs="Times New Roman"/>
          <w:sz w:val="24"/>
          <w:szCs w:val="24"/>
        </w:rPr>
        <w:t>D</w:t>
      </w:r>
      <w:r w:rsidR="00746B18" w:rsidRPr="00793695">
        <w:rPr>
          <w:rFonts w:ascii="Times New Roman" w:hAnsi="Times New Roman" w:cs="Times New Roman"/>
          <w:sz w:val="24"/>
          <w:szCs w:val="24"/>
        </w:rPr>
        <w:t>edicated design</w:t>
      </w:r>
      <w:r w:rsidR="00746B18">
        <w:rPr>
          <w:rFonts w:ascii="Times New Roman" w:hAnsi="Times New Roman" w:cs="Times New Roman"/>
          <w:sz w:val="24"/>
          <w:szCs w:val="24"/>
        </w:rPr>
        <w:t>s</w:t>
      </w:r>
      <w:r w:rsidR="00746B18" w:rsidRPr="00793695">
        <w:rPr>
          <w:rFonts w:ascii="Times New Roman" w:hAnsi="Times New Roman" w:cs="Times New Roman"/>
          <w:sz w:val="24"/>
          <w:szCs w:val="24"/>
        </w:rPr>
        <w:t xml:space="preserve"> ha</w:t>
      </w:r>
      <w:r w:rsidR="00746B18">
        <w:rPr>
          <w:rFonts w:ascii="Times New Roman" w:hAnsi="Times New Roman" w:cs="Times New Roman"/>
          <w:sz w:val="24"/>
          <w:szCs w:val="24"/>
        </w:rPr>
        <w:t>ve</w:t>
      </w:r>
      <w:r w:rsidR="00746B18" w:rsidRPr="00793695">
        <w:rPr>
          <w:rFonts w:ascii="Times New Roman" w:hAnsi="Times New Roman" w:cs="Times New Roman"/>
          <w:sz w:val="24"/>
          <w:szCs w:val="24"/>
        </w:rPr>
        <w:t xml:space="preserve"> been implemented </w:t>
      </w:r>
      <w:r w:rsidR="00746B18">
        <w:rPr>
          <w:rFonts w:ascii="Times New Roman" w:hAnsi="Times New Roman" w:cs="Times New Roman"/>
          <w:sz w:val="24"/>
          <w:szCs w:val="24"/>
        </w:rPr>
        <w:t>to create</w:t>
      </w:r>
      <w:r w:rsidR="00746B18" w:rsidRPr="00793695">
        <w:rPr>
          <w:rFonts w:ascii="Times New Roman" w:hAnsi="Times New Roman" w:cs="Times New Roman"/>
          <w:sz w:val="24"/>
          <w:szCs w:val="24"/>
        </w:rPr>
        <w:t xml:space="preserve"> electric contact</w:t>
      </w:r>
      <w:r w:rsidR="005151F5">
        <w:rPr>
          <w:rFonts w:ascii="Times New Roman" w:hAnsi="Times New Roman" w:cs="Times New Roman"/>
          <w:sz w:val="24"/>
          <w:szCs w:val="24"/>
        </w:rPr>
        <w:t>,</w:t>
      </w:r>
      <w:r w:rsidR="00746B18" w:rsidRPr="00793695">
        <w:rPr>
          <w:rFonts w:ascii="Times New Roman" w:hAnsi="Times New Roman" w:cs="Times New Roman"/>
          <w:sz w:val="24"/>
          <w:szCs w:val="24"/>
        </w:rPr>
        <w:t xml:space="preserve"> </w:t>
      </w:r>
      <w:r w:rsidR="00746B18">
        <w:rPr>
          <w:rFonts w:ascii="Times New Roman" w:hAnsi="Times New Roman" w:cs="Times New Roman"/>
          <w:sz w:val="24"/>
          <w:szCs w:val="24"/>
        </w:rPr>
        <w:t>such as</w:t>
      </w:r>
      <w:r w:rsidR="00746B18" w:rsidRPr="00793695">
        <w:rPr>
          <w:rFonts w:ascii="Times New Roman" w:hAnsi="Times New Roman" w:cs="Times New Roman"/>
          <w:sz w:val="24"/>
          <w:szCs w:val="24"/>
        </w:rPr>
        <w:t xml:space="preserve"> depositing </w:t>
      </w:r>
      <w:r w:rsidR="005151F5">
        <w:rPr>
          <w:rFonts w:ascii="Times New Roman" w:hAnsi="Times New Roman" w:cs="Times New Roman"/>
          <w:sz w:val="24"/>
          <w:szCs w:val="24"/>
        </w:rPr>
        <w:t xml:space="preserve">a </w:t>
      </w:r>
      <w:r w:rsidR="00746B18" w:rsidRPr="00793695">
        <w:rPr>
          <w:rFonts w:ascii="Times New Roman" w:hAnsi="Times New Roman" w:cs="Times New Roman"/>
          <w:sz w:val="24"/>
          <w:szCs w:val="24"/>
        </w:rPr>
        <w:t xml:space="preserve">conductive metal coating onto the capillary emitter, inserting </w:t>
      </w:r>
      <w:r w:rsidR="005151F5">
        <w:rPr>
          <w:rFonts w:ascii="Times New Roman" w:hAnsi="Times New Roman" w:cs="Times New Roman"/>
          <w:sz w:val="24"/>
          <w:szCs w:val="24"/>
        </w:rPr>
        <w:t xml:space="preserve">a </w:t>
      </w:r>
      <w:r w:rsidR="00746B18" w:rsidRPr="00793695">
        <w:rPr>
          <w:rFonts w:ascii="Times New Roman" w:hAnsi="Times New Roman" w:cs="Times New Roman"/>
          <w:sz w:val="24"/>
          <w:szCs w:val="24"/>
        </w:rPr>
        <w:t>metal wire into the capillary emitter, splitting the BGE solution, and creating porous junction</w:t>
      </w:r>
      <w:r w:rsidR="00746B18">
        <w:rPr>
          <w:rFonts w:ascii="Times New Roman" w:hAnsi="Times New Roman" w:cs="Times New Roman"/>
          <w:sz w:val="24"/>
          <w:szCs w:val="24"/>
        </w:rPr>
        <w:t>s.</w:t>
      </w:r>
      <w:r w:rsidR="00B3024C">
        <w:rPr>
          <w:rFonts w:ascii="Times New Roman" w:hAnsi="Times New Roman" w:cs="Times New Roman"/>
          <w:sz w:val="24"/>
          <w:szCs w:val="24"/>
        </w:rPr>
        <w:t xml:space="preserve"> One of the </w:t>
      </w:r>
      <w:r w:rsidR="005151F5">
        <w:rPr>
          <w:rFonts w:ascii="Times New Roman" w:hAnsi="Times New Roman" w:cs="Times New Roman"/>
          <w:sz w:val="24"/>
          <w:szCs w:val="24"/>
        </w:rPr>
        <w:t xml:space="preserve">most </w:t>
      </w:r>
      <w:r w:rsidR="00B3024C">
        <w:rPr>
          <w:rFonts w:ascii="Times New Roman" w:hAnsi="Times New Roman" w:cs="Times New Roman"/>
          <w:sz w:val="24"/>
          <w:szCs w:val="24"/>
        </w:rPr>
        <w:t>well-developed sheathless interface design</w:t>
      </w:r>
      <w:r w:rsidR="005151F5">
        <w:rPr>
          <w:rFonts w:ascii="Times New Roman" w:hAnsi="Times New Roman" w:cs="Times New Roman"/>
          <w:sz w:val="24"/>
          <w:szCs w:val="24"/>
        </w:rPr>
        <w:t>s</w:t>
      </w:r>
      <w:r w:rsidR="00B3024C">
        <w:rPr>
          <w:rFonts w:ascii="Times New Roman" w:hAnsi="Times New Roman" w:cs="Times New Roman"/>
          <w:sz w:val="24"/>
          <w:szCs w:val="24"/>
        </w:rPr>
        <w:t xml:space="preserve"> is</w:t>
      </w:r>
      <w:r w:rsidR="005151F5">
        <w:rPr>
          <w:rFonts w:ascii="Times New Roman" w:hAnsi="Times New Roman" w:cs="Times New Roman"/>
          <w:sz w:val="24"/>
          <w:szCs w:val="24"/>
        </w:rPr>
        <w:t xml:space="preserve"> the</w:t>
      </w:r>
      <w:r w:rsidR="00B3024C">
        <w:rPr>
          <w:rFonts w:ascii="Times New Roman" w:hAnsi="Times New Roman" w:cs="Times New Roman"/>
          <w:sz w:val="24"/>
          <w:szCs w:val="24"/>
        </w:rPr>
        <w:t xml:space="preserve"> porous segment interface. In this design, </w:t>
      </w:r>
      <w:r w:rsidR="005834DC">
        <w:rPr>
          <w:rFonts w:ascii="Times New Roman" w:hAnsi="Times New Roman" w:cs="Times New Roman"/>
          <w:sz w:val="24"/>
          <w:szCs w:val="24"/>
        </w:rPr>
        <w:t>a porous segment</w:t>
      </w:r>
      <w:r w:rsidR="005151F5">
        <w:rPr>
          <w:rFonts w:ascii="Times New Roman" w:hAnsi="Times New Roman" w:cs="Times New Roman"/>
          <w:sz w:val="24"/>
          <w:szCs w:val="24"/>
        </w:rPr>
        <w:t xml:space="preserve"> emitter</w:t>
      </w:r>
      <w:r w:rsidR="005834DC">
        <w:rPr>
          <w:rFonts w:ascii="Times New Roman" w:hAnsi="Times New Roman" w:cs="Times New Roman"/>
          <w:sz w:val="24"/>
          <w:szCs w:val="24"/>
        </w:rPr>
        <w:t xml:space="preserve"> (3 cm </w:t>
      </w:r>
      <w:r w:rsidR="005151F5">
        <w:rPr>
          <w:rFonts w:ascii="Times New Roman" w:hAnsi="Times New Roman" w:cs="Times New Roman"/>
          <w:sz w:val="24"/>
          <w:szCs w:val="24"/>
        </w:rPr>
        <w:t xml:space="preserve">in </w:t>
      </w:r>
      <w:r w:rsidR="005834DC">
        <w:rPr>
          <w:rFonts w:ascii="Times New Roman" w:hAnsi="Times New Roman" w:cs="Times New Roman"/>
          <w:sz w:val="24"/>
          <w:szCs w:val="24"/>
        </w:rPr>
        <w:t>length) was fabricated to</w:t>
      </w:r>
      <w:r w:rsidR="00D1470B">
        <w:rPr>
          <w:rFonts w:ascii="Times New Roman" w:hAnsi="Times New Roman" w:cs="Times New Roman"/>
          <w:sz w:val="24"/>
          <w:szCs w:val="24"/>
        </w:rPr>
        <w:t xml:space="preserve"> </w:t>
      </w:r>
      <w:r w:rsidR="005834DC">
        <w:rPr>
          <w:rFonts w:ascii="Times New Roman" w:hAnsi="Times New Roman" w:cs="Times New Roman"/>
          <w:sz w:val="24"/>
          <w:szCs w:val="24"/>
        </w:rPr>
        <w:t>perform stable ESI</w:t>
      </w:r>
      <w:r w:rsidR="00D1470B">
        <w:rPr>
          <w:rFonts w:ascii="Times New Roman" w:hAnsi="Times New Roman" w:cs="Times New Roman"/>
          <w:sz w:val="24"/>
          <w:szCs w:val="24"/>
        </w:rPr>
        <w:t>,</w:t>
      </w:r>
      <w:r w:rsidR="005834DC">
        <w:rPr>
          <w:rFonts w:ascii="Times New Roman" w:hAnsi="Times New Roman" w:cs="Times New Roman"/>
          <w:sz w:val="24"/>
          <w:szCs w:val="24"/>
        </w:rPr>
        <w:t xml:space="preserve"> </w:t>
      </w:r>
      <w:r w:rsidR="005151F5">
        <w:rPr>
          <w:rFonts w:ascii="Times New Roman" w:hAnsi="Times New Roman" w:cs="Times New Roman"/>
          <w:sz w:val="24"/>
          <w:szCs w:val="24"/>
        </w:rPr>
        <w:t>creating a</w:t>
      </w:r>
      <w:r w:rsidR="005834DC">
        <w:rPr>
          <w:rFonts w:ascii="Times New Roman" w:hAnsi="Times New Roman" w:cs="Times New Roman"/>
          <w:sz w:val="24"/>
          <w:szCs w:val="24"/>
        </w:rPr>
        <w:t xml:space="preserve"> complete electric path. The </w:t>
      </w:r>
      <w:r w:rsidR="00D1470B">
        <w:rPr>
          <w:rFonts w:ascii="Times New Roman" w:hAnsi="Times New Roman" w:cs="Times New Roman"/>
          <w:sz w:val="24"/>
          <w:szCs w:val="24"/>
        </w:rPr>
        <w:t>capillary wall thickness of the porous segment is reduced to a range of 5</w:t>
      </w:r>
      <w:r w:rsidR="005151F5">
        <w:rPr>
          <w:rFonts w:ascii="Times New Roman" w:hAnsi="Times New Roman" w:cs="Times New Roman"/>
          <w:sz w:val="24"/>
          <w:szCs w:val="24"/>
        </w:rPr>
        <w:t>-</w:t>
      </w:r>
      <w:r w:rsidR="00D1470B">
        <w:rPr>
          <w:rFonts w:ascii="Times New Roman" w:hAnsi="Times New Roman" w:cs="Times New Roman"/>
          <w:sz w:val="24"/>
          <w:szCs w:val="24"/>
        </w:rPr>
        <w:t>10 micrometer</w:t>
      </w:r>
      <w:r w:rsidR="005151F5">
        <w:rPr>
          <w:rFonts w:ascii="Times New Roman" w:hAnsi="Times New Roman" w:cs="Times New Roman"/>
          <w:sz w:val="24"/>
          <w:szCs w:val="24"/>
        </w:rPr>
        <w:t>s</w:t>
      </w:r>
      <w:r w:rsidR="00D1470B">
        <w:rPr>
          <w:rFonts w:ascii="Times New Roman" w:hAnsi="Times New Roman" w:cs="Times New Roman"/>
          <w:sz w:val="24"/>
          <w:szCs w:val="24"/>
        </w:rPr>
        <w:t xml:space="preserve"> to allow ionic interaction across the </w:t>
      </w:r>
      <w:r w:rsidR="00F95039">
        <w:rPr>
          <w:rFonts w:ascii="Times New Roman" w:hAnsi="Times New Roman" w:cs="Times New Roman"/>
          <w:sz w:val="24"/>
          <w:szCs w:val="24"/>
        </w:rPr>
        <w:t xml:space="preserve">porous segment region. A general schematic is shown in </w:t>
      </w:r>
      <w:r w:rsidR="00F95039" w:rsidRPr="003D2FEB">
        <w:rPr>
          <w:rFonts w:ascii="Times New Roman" w:hAnsi="Times New Roman" w:cs="Times New Roman"/>
          <w:b/>
          <w:bCs/>
          <w:sz w:val="24"/>
          <w:szCs w:val="24"/>
        </w:rPr>
        <w:t>Figure 1-3</w:t>
      </w:r>
      <w:r w:rsidR="00F95039">
        <w:rPr>
          <w:rFonts w:ascii="Times New Roman" w:hAnsi="Times New Roman" w:cs="Times New Roman"/>
          <w:sz w:val="24"/>
          <w:szCs w:val="24"/>
        </w:rPr>
        <w:t>.</w:t>
      </w:r>
    </w:p>
    <w:p w14:paraId="45B204BB" w14:textId="7D0C2D30" w:rsidR="00F95039" w:rsidRDefault="004D4E2F" w:rsidP="00746B18">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72E7A28" wp14:editId="5CE44233">
            <wp:extent cx="5038725" cy="2842966"/>
            <wp:effectExtent l="0" t="0" r="0" b="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64985" cy="2857782"/>
                    </a:xfrm>
                    <a:prstGeom prst="rect">
                      <a:avLst/>
                    </a:prstGeom>
                  </pic:spPr>
                </pic:pic>
              </a:graphicData>
            </a:graphic>
          </wp:inline>
        </w:drawing>
      </w:r>
    </w:p>
    <w:p w14:paraId="6389BC18" w14:textId="234848A0" w:rsidR="00F95039" w:rsidRPr="00793695" w:rsidRDefault="00F95039" w:rsidP="00746B1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1-3. </w:t>
      </w:r>
      <w:r w:rsidR="005151F5">
        <w:rPr>
          <w:rFonts w:ascii="Times New Roman" w:hAnsi="Times New Roman" w:cs="Times New Roman"/>
          <w:sz w:val="24"/>
          <w:szCs w:val="24"/>
        </w:rPr>
        <w:t>A</w:t>
      </w:r>
      <w:r>
        <w:rPr>
          <w:rFonts w:ascii="Times New Roman" w:hAnsi="Times New Roman" w:cs="Times New Roman"/>
          <w:sz w:val="24"/>
          <w:szCs w:val="24"/>
        </w:rPr>
        <w:t xml:space="preserve"> schematic of </w:t>
      </w:r>
      <w:r w:rsidR="005151F5">
        <w:rPr>
          <w:rFonts w:ascii="Times New Roman" w:hAnsi="Times New Roman" w:cs="Times New Roman"/>
          <w:sz w:val="24"/>
          <w:szCs w:val="24"/>
        </w:rPr>
        <w:t xml:space="preserve">the </w:t>
      </w:r>
      <w:r>
        <w:rPr>
          <w:rFonts w:ascii="Times New Roman" w:hAnsi="Times New Roman" w:cs="Times New Roman"/>
          <w:sz w:val="24"/>
          <w:szCs w:val="24"/>
        </w:rPr>
        <w:t>porous segment sheathless style interface.</w:t>
      </w:r>
      <w:r w:rsidR="004D4E2F">
        <w:rPr>
          <w:rFonts w:ascii="Times New Roman" w:hAnsi="Times New Roman" w:cs="Times New Roman"/>
          <w:sz w:val="24"/>
          <w:szCs w:val="24"/>
        </w:rPr>
        <w:t xml:space="preserve"> (Adapted from Ref. </w:t>
      </w:r>
      <w:r w:rsidR="004D4E2F">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&lt;EndNote&gt;&lt;Cite&gt;&lt;Author&gt;Busnel&lt;/Author&gt;&lt;Year&gt;2010&lt;/Year&gt;&lt;RecNum&gt;266&lt;/RecNum&gt;&lt;DisplayText&gt;[36]&lt;/DisplayText&gt;&lt;record&gt;&lt;rec-number&gt;266&lt;/rec-number&gt;&lt;foreign-keys&gt;&lt;key app="EN" db-id="9ptae0d0p0svsoe0d2opz2x5w929vw29ttfw" timestamp="1638436362"&gt;266&lt;/key&gt;&lt;/foreign-keys&gt;&lt;ref-type name="Journal Article"&gt;17&lt;/ref-type&gt;&lt;contributors&gt;&lt;authors&gt;&lt;author&gt;Busnel, Jean-Marc&lt;/author&gt;&lt;author&gt;Schoenmaker, Bart&lt;/author&gt;&lt;author&gt;Ramautar, Rawi&lt;/author&gt;&lt;author&gt;Carrasco-Pancorbo, Alegria&lt;/author&gt;&lt;author&gt;Ratnayake, Chitra&lt;/author&gt;&lt;author&gt;Feitelson, Jerald S&lt;/author&gt;&lt;author&gt;Chapman, Jeff D&lt;/author&gt;&lt;author&gt;Deelder, Andre M&lt;/author&gt;&lt;author&gt;Mayboroda, Oleg A&lt;/author&gt;&lt;/authors&gt;&lt;/contributors&gt;&lt;titles&gt;&lt;title&gt;High capacity capillary electrophoresis-electrospray ionization mass spectrometry: coupling a porous sheathless interface with transient-isotachophoresis&lt;/title&gt;&lt;secondary-title&gt;Analytical chemistry&lt;/secondary-title&gt;&lt;/titles&gt;&lt;periodical&gt;&lt;full-title&gt;Analytical chemistry&lt;/full-title&gt;&lt;/periodical&gt;&lt;pages&gt;9476-9483&lt;/pages&gt;&lt;volume&gt;82&lt;/volume&gt;&lt;number&gt;22&lt;/number&gt;&lt;dates&gt;&lt;year&gt;2010&lt;/year&gt;&lt;/dates&gt;&lt;isbn&gt;0003-2700&lt;/isbn&gt;&lt;urls&gt;&lt;/urls&gt;&lt;/record&gt;&lt;/Cite&gt;&lt;/EndNote&gt;</w:instrText>
      </w:r>
      <w:r w:rsidR="004D4E2F">
        <w:rPr>
          <w:rFonts w:ascii="Times New Roman" w:hAnsi="Times New Roman" w:cs="Times New Roman"/>
          <w:sz w:val="24"/>
          <w:szCs w:val="24"/>
        </w:rPr>
        <w:fldChar w:fldCharType="separate"/>
      </w:r>
      <w:r w:rsidR="00691F52">
        <w:rPr>
          <w:rFonts w:ascii="Times New Roman" w:hAnsi="Times New Roman" w:cs="Times New Roman"/>
          <w:noProof/>
          <w:sz w:val="24"/>
          <w:szCs w:val="24"/>
        </w:rPr>
        <w:t>[36]</w:t>
      </w:r>
      <w:r w:rsidR="004D4E2F">
        <w:rPr>
          <w:rFonts w:ascii="Times New Roman" w:hAnsi="Times New Roman" w:cs="Times New Roman"/>
          <w:sz w:val="24"/>
          <w:szCs w:val="24"/>
        </w:rPr>
        <w:fldChar w:fldCharType="end"/>
      </w:r>
      <w:r w:rsidR="004D4E2F">
        <w:rPr>
          <w:rFonts w:ascii="Times New Roman" w:hAnsi="Times New Roman" w:cs="Times New Roman"/>
          <w:sz w:val="24"/>
          <w:szCs w:val="24"/>
        </w:rPr>
        <w:t>)</w:t>
      </w:r>
    </w:p>
    <w:p w14:paraId="25B7508A" w14:textId="549B825D" w:rsidR="00746B18" w:rsidRPr="00793695" w:rsidRDefault="004F25DB" w:rsidP="00746B1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6B18" w:rsidRPr="00793695">
        <w:rPr>
          <w:rFonts w:ascii="Times New Roman" w:hAnsi="Times New Roman" w:cs="Times New Roman"/>
          <w:sz w:val="24"/>
          <w:szCs w:val="24"/>
        </w:rPr>
        <w:t xml:space="preserve">The separation performance of CZE also depends on several factors </w:t>
      </w:r>
      <w:r w:rsidR="00746B18">
        <w:rPr>
          <w:rFonts w:ascii="Times New Roman" w:hAnsi="Times New Roman" w:cs="Times New Roman"/>
          <w:sz w:val="24"/>
          <w:szCs w:val="24"/>
        </w:rPr>
        <w:t xml:space="preserve">such as the </w:t>
      </w:r>
      <w:r w:rsidR="00746B18" w:rsidRPr="00793695">
        <w:rPr>
          <w:rFonts w:ascii="Times New Roman" w:hAnsi="Times New Roman" w:cs="Times New Roman"/>
          <w:sz w:val="24"/>
          <w:szCs w:val="24"/>
        </w:rPr>
        <w:t xml:space="preserve">capillary inner diameter, field strength (potential difference/capillary length), </w:t>
      </w:r>
      <w:r w:rsidR="00746B18" w:rsidRPr="00793695">
        <w:rPr>
          <w:rFonts w:ascii="Times New Roman" w:hAnsi="Times New Roman" w:cs="Times New Roman"/>
          <w:sz w:val="24"/>
          <w:szCs w:val="24"/>
        </w:rPr>
        <w:lastRenderedPageBreak/>
        <w:t>capillary inner wall condition, and BGE</w:t>
      </w:r>
      <w:r w:rsidR="00A13FA8">
        <w:rPr>
          <w:rFonts w:ascii="Times New Roman" w:hAnsi="Times New Roman" w:cs="Times New Roman"/>
          <w:sz w:val="24"/>
          <w:szCs w:val="24"/>
        </w:rPr>
        <w:t xml:space="preserve"> </w:t>
      </w:r>
      <w:r w:rsidR="00746B18"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&lt;EndNote&gt;&lt;Cite&gt;&lt;Author&gt;Shintani&lt;/Author&gt;&lt;Year&gt;2012&lt;/Year&gt;&lt;RecNum&gt;181&lt;/RecNum&gt;&lt;DisplayText&gt;[37]&lt;/DisplayText&gt;&lt;record&gt;&lt;rec-number&gt;181&lt;/rec-number&gt;&lt;foreign-keys&gt;&lt;key app="EN" db-id="9ptae0d0p0svsoe0d2opz2x5w929vw29ttfw" timestamp="1635167814"&gt;181&lt;/key&gt;&lt;/foreign-keys&gt;&lt;ref-type name="Book"&gt;6&lt;/ref-type&gt;&lt;contributors&gt;&lt;authors&gt;&lt;author&gt;Shintani, Hideharu&lt;/author&gt;&lt;/authors&gt;&lt;/contributors&gt;&lt;titles&gt;&lt;title&gt;Handbook of capillary electrophoresis applications&lt;/title&gt;&lt;/titles&gt;&lt;dates&gt;&lt;year&gt;2012&lt;/year&gt;&lt;/dates&gt;&lt;publisher&gt;Springer Science &amp;amp; Business Media&lt;/publisher&gt;&lt;isbn&gt;9400915616&lt;/isbn&gt;&lt;urls&gt;&lt;/urls&gt;&lt;/record&gt;&lt;/Cite&gt;&lt;/EndNote&gt;</w:instrText>
      </w:r>
      <w:r w:rsidR="00746B18"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[37]</w:t>
      </w:r>
      <w:r w:rsidR="00746B18" w:rsidRPr="00793695">
        <w:rPr>
          <w:rFonts w:ascii="Times New Roman" w:hAnsi="Times New Roman" w:cs="Times New Roman"/>
          <w:sz w:val="24"/>
          <w:szCs w:val="24"/>
        </w:rPr>
        <w:fldChar w:fldCharType="end"/>
      </w:r>
      <w:r w:rsidR="00746B18" w:rsidRPr="00793695">
        <w:rPr>
          <w:rFonts w:ascii="Times New Roman" w:hAnsi="Times New Roman" w:cs="Times New Roman"/>
          <w:sz w:val="24"/>
          <w:szCs w:val="24"/>
        </w:rPr>
        <w:t xml:space="preserve">. </w:t>
      </w:r>
      <w:r w:rsidR="00746B18">
        <w:rPr>
          <w:rFonts w:ascii="Times New Roman" w:hAnsi="Times New Roman" w:cs="Times New Roman"/>
          <w:sz w:val="24"/>
          <w:szCs w:val="24"/>
        </w:rPr>
        <w:t>Because of</w:t>
      </w:r>
      <w:r w:rsidR="00746B18" w:rsidRPr="00793695">
        <w:rPr>
          <w:rFonts w:ascii="Times New Roman" w:hAnsi="Times New Roman" w:cs="Times New Roman"/>
          <w:sz w:val="24"/>
          <w:szCs w:val="24"/>
        </w:rPr>
        <w:t xml:space="preserve"> practical consideration</w:t>
      </w:r>
      <w:r w:rsidR="00746B18">
        <w:rPr>
          <w:rFonts w:ascii="Times New Roman" w:hAnsi="Times New Roman" w:cs="Times New Roman"/>
          <w:sz w:val="24"/>
          <w:szCs w:val="24"/>
        </w:rPr>
        <w:t>s</w:t>
      </w:r>
      <w:r w:rsidR="00746B18" w:rsidRPr="00793695">
        <w:rPr>
          <w:rFonts w:ascii="Times New Roman" w:hAnsi="Times New Roman" w:cs="Times New Roman"/>
          <w:sz w:val="24"/>
          <w:szCs w:val="24"/>
        </w:rPr>
        <w:t xml:space="preserve">, current CZE-MS platforms for omics study </w:t>
      </w:r>
      <w:r w:rsidR="00746B18">
        <w:rPr>
          <w:rFonts w:ascii="Times New Roman" w:hAnsi="Times New Roman" w:cs="Times New Roman"/>
          <w:sz w:val="24"/>
          <w:szCs w:val="24"/>
        </w:rPr>
        <w:t>primarily</w:t>
      </w:r>
      <w:r w:rsidR="00746B18" w:rsidRPr="00793695">
        <w:rPr>
          <w:rFonts w:ascii="Times New Roman" w:hAnsi="Times New Roman" w:cs="Times New Roman"/>
          <w:sz w:val="24"/>
          <w:szCs w:val="24"/>
        </w:rPr>
        <w:t xml:space="preserve"> employ</w:t>
      </w:r>
      <w:r w:rsidR="00746B18">
        <w:rPr>
          <w:rFonts w:ascii="Times New Roman" w:hAnsi="Times New Roman" w:cs="Times New Roman"/>
          <w:sz w:val="24"/>
          <w:szCs w:val="24"/>
        </w:rPr>
        <w:t xml:space="preserve"> a</w:t>
      </w:r>
      <w:r w:rsidR="00746B18" w:rsidRPr="00793695">
        <w:rPr>
          <w:rFonts w:ascii="Times New Roman" w:hAnsi="Times New Roman" w:cs="Times New Roman"/>
          <w:sz w:val="24"/>
          <w:szCs w:val="24"/>
        </w:rPr>
        <w:t xml:space="preserve"> capillary column with the follow</w:t>
      </w:r>
      <w:r w:rsidR="00746B18">
        <w:rPr>
          <w:rFonts w:ascii="Times New Roman" w:hAnsi="Times New Roman" w:cs="Times New Roman"/>
          <w:sz w:val="24"/>
          <w:szCs w:val="24"/>
        </w:rPr>
        <w:t>ing</w:t>
      </w:r>
      <w:r w:rsidR="00746B18" w:rsidRPr="00793695">
        <w:rPr>
          <w:rFonts w:ascii="Times New Roman" w:hAnsi="Times New Roman" w:cs="Times New Roman"/>
          <w:sz w:val="24"/>
          <w:szCs w:val="24"/>
        </w:rPr>
        <w:t xml:space="preserve"> parameter</w:t>
      </w:r>
      <w:r w:rsidR="00746B18">
        <w:rPr>
          <w:rFonts w:ascii="Times New Roman" w:hAnsi="Times New Roman" w:cs="Times New Roman"/>
          <w:sz w:val="24"/>
          <w:szCs w:val="24"/>
        </w:rPr>
        <w:t>s</w:t>
      </w:r>
      <w:r w:rsidR="00746B18" w:rsidRPr="00793695">
        <w:rPr>
          <w:rFonts w:ascii="Times New Roman" w:hAnsi="Times New Roman" w:cs="Times New Roman"/>
          <w:sz w:val="24"/>
          <w:szCs w:val="24"/>
        </w:rPr>
        <w:t xml:space="preserve">: </w:t>
      </w:r>
      <w:r w:rsidR="00746B18">
        <w:rPr>
          <w:rFonts w:ascii="Times New Roman" w:hAnsi="Times New Roman" w:cs="Times New Roman"/>
          <w:sz w:val="24"/>
          <w:szCs w:val="24"/>
        </w:rPr>
        <w:t>a c</w:t>
      </w:r>
      <w:r w:rsidR="00746B18" w:rsidRPr="00793695">
        <w:rPr>
          <w:rFonts w:ascii="Times New Roman" w:hAnsi="Times New Roman" w:cs="Times New Roman"/>
          <w:sz w:val="24"/>
          <w:szCs w:val="24"/>
        </w:rPr>
        <w:t>apillary inner diameter</w:t>
      </w:r>
      <w:r w:rsidR="00746B18">
        <w:rPr>
          <w:rFonts w:ascii="Times New Roman" w:hAnsi="Times New Roman" w:cs="Times New Roman"/>
          <w:sz w:val="24"/>
          <w:szCs w:val="24"/>
        </w:rPr>
        <w:t xml:space="preserve"> of</w:t>
      </w:r>
      <w:r w:rsidR="00746B18" w:rsidRPr="00793695">
        <w:rPr>
          <w:rFonts w:ascii="Times New Roman" w:hAnsi="Times New Roman" w:cs="Times New Roman"/>
          <w:sz w:val="24"/>
          <w:szCs w:val="24"/>
        </w:rPr>
        <w:t xml:space="preserve"> 20, 30, and 50 µm</w:t>
      </w:r>
      <w:r w:rsidR="005151F5">
        <w:rPr>
          <w:rFonts w:ascii="Times New Roman" w:hAnsi="Times New Roman" w:cs="Times New Roman"/>
          <w:sz w:val="24"/>
          <w:szCs w:val="24"/>
        </w:rPr>
        <w:t>,</w:t>
      </w:r>
      <w:r w:rsidR="00746B18">
        <w:rPr>
          <w:rFonts w:ascii="Times New Roman" w:hAnsi="Times New Roman" w:cs="Times New Roman"/>
          <w:sz w:val="24"/>
          <w:szCs w:val="24"/>
        </w:rPr>
        <w:t xml:space="preserve"> and a c</w:t>
      </w:r>
      <w:r w:rsidR="00746B18" w:rsidRPr="00793695">
        <w:rPr>
          <w:rFonts w:ascii="Times New Roman" w:hAnsi="Times New Roman" w:cs="Times New Roman"/>
          <w:sz w:val="24"/>
          <w:szCs w:val="24"/>
        </w:rPr>
        <w:t>apillary length</w:t>
      </w:r>
      <w:r w:rsidR="00746B18">
        <w:rPr>
          <w:rFonts w:ascii="Times New Roman" w:hAnsi="Times New Roman" w:cs="Times New Roman"/>
          <w:sz w:val="24"/>
          <w:szCs w:val="24"/>
        </w:rPr>
        <w:t xml:space="preserve"> of</w:t>
      </w:r>
      <w:r w:rsidR="00746B18" w:rsidRPr="00793695">
        <w:rPr>
          <w:rFonts w:ascii="Times New Roman" w:hAnsi="Times New Roman" w:cs="Times New Roman"/>
          <w:sz w:val="24"/>
          <w:szCs w:val="24"/>
        </w:rPr>
        <w:t xml:space="preserve"> 50</w:t>
      </w:r>
      <w:r w:rsidR="00746B18">
        <w:rPr>
          <w:rFonts w:ascii="Times New Roman" w:hAnsi="Times New Roman" w:cs="Times New Roman"/>
          <w:sz w:val="24"/>
          <w:szCs w:val="24"/>
        </w:rPr>
        <w:t>–</w:t>
      </w:r>
      <w:r w:rsidR="00746B18" w:rsidRPr="00793695">
        <w:rPr>
          <w:rFonts w:ascii="Times New Roman" w:hAnsi="Times New Roman" w:cs="Times New Roman"/>
          <w:sz w:val="24"/>
          <w:szCs w:val="24"/>
        </w:rPr>
        <w:t>100 cm</w:t>
      </w:r>
      <w:r w:rsidR="00746B18">
        <w:rPr>
          <w:rFonts w:ascii="Times New Roman" w:hAnsi="Times New Roman" w:cs="Times New Roman"/>
          <w:sz w:val="24"/>
          <w:szCs w:val="24"/>
        </w:rPr>
        <w:t xml:space="preserve">; </w:t>
      </w:r>
      <w:r w:rsidR="00746B18" w:rsidRPr="00793695">
        <w:rPr>
          <w:rFonts w:ascii="Times New Roman" w:hAnsi="Times New Roman" w:cs="Times New Roman"/>
          <w:sz w:val="24"/>
          <w:szCs w:val="24"/>
        </w:rPr>
        <w:t xml:space="preserve">250-300 v/cm is normally used as the field strength. Based on the basic working mechanism of CZE, EOF serves as a vital element </w:t>
      </w:r>
      <w:r w:rsidR="00746B18">
        <w:rPr>
          <w:rFonts w:ascii="Times New Roman" w:hAnsi="Times New Roman" w:cs="Times New Roman"/>
          <w:sz w:val="24"/>
          <w:szCs w:val="24"/>
        </w:rPr>
        <w:t>for</w:t>
      </w:r>
      <w:r w:rsidR="00746B18" w:rsidRPr="00793695">
        <w:rPr>
          <w:rFonts w:ascii="Times New Roman" w:hAnsi="Times New Roman" w:cs="Times New Roman"/>
          <w:sz w:val="24"/>
          <w:szCs w:val="24"/>
        </w:rPr>
        <w:t xml:space="preserve"> </w:t>
      </w:r>
      <w:r w:rsidR="00746B18">
        <w:rPr>
          <w:rFonts w:ascii="Times New Roman" w:hAnsi="Times New Roman" w:cs="Times New Roman"/>
          <w:sz w:val="24"/>
          <w:szCs w:val="24"/>
        </w:rPr>
        <w:t>increasing the</w:t>
      </w:r>
      <w:r w:rsidR="00746B18" w:rsidRPr="00793695">
        <w:rPr>
          <w:rFonts w:ascii="Times New Roman" w:hAnsi="Times New Roman" w:cs="Times New Roman"/>
          <w:sz w:val="24"/>
          <w:szCs w:val="24"/>
        </w:rPr>
        <w:t xml:space="preserve"> separation efficiency. On </w:t>
      </w:r>
      <w:r w:rsidR="008D77B8">
        <w:rPr>
          <w:rFonts w:ascii="Times New Roman" w:hAnsi="Times New Roman" w:cs="Times New Roman"/>
          <w:sz w:val="24"/>
          <w:szCs w:val="24"/>
        </w:rPr>
        <w:t xml:space="preserve">the </w:t>
      </w:r>
      <w:r w:rsidR="00746B18" w:rsidRPr="00793695">
        <w:rPr>
          <w:rFonts w:ascii="Times New Roman" w:hAnsi="Times New Roman" w:cs="Times New Roman"/>
          <w:sz w:val="24"/>
          <w:szCs w:val="24"/>
        </w:rPr>
        <w:t>one hand, the EOF</w:t>
      </w:r>
      <w:r w:rsidR="00746B18">
        <w:rPr>
          <w:rFonts w:ascii="Times New Roman" w:hAnsi="Times New Roman" w:cs="Times New Roman"/>
          <w:sz w:val="24"/>
          <w:szCs w:val="24"/>
        </w:rPr>
        <w:t>-</w:t>
      </w:r>
      <w:r w:rsidR="00746B18" w:rsidRPr="00793695">
        <w:rPr>
          <w:rFonts w:ascii="Times New Roman" w:hAnsi="Times New Roman" w:cs="Times New Roman"/>
          <w:sz w:val="24"/>
          <w:szCs w:val="24"/>
        </w:rPr>
        <w:t xml:space="preserve">driven flow possesses a laminar flow profile, which can decrease peak tailing </w:t>
      </w:r>
      <w:r w:rsidR="00746B18">
        <w:rPr>
          <w:rFonts w:ascii="Times New Roman" w:hAnsi="Times New Roman" w:cs="Times New Roman"/>
          <w:sz w:val="24"/>
          <w:szCs w:val="24"/>
        </w:rPr>
        <w:t xml:space="preserve">when </w:t>
      </w:r>
      <w:r w:rsidR="00746B18" w:rsidRPr="00793695">
        <w:rPr>
          <w:rFonts w:ascii="Times New Roman" w:hAnsi="Times New Roman" w:cs="Times New Roman"/>
          <w:sz w:val="24"/>
          <w:szCs w:val="24"/>
        </w:rPr>
        <w:t>compared to</w:t>
      </w:r>
      <w:r w:rsidR="00746B18">
        <w:rPr>
          <w:rFonts w:ascii="Times New Roman" w:hAnsi="Times New Roman" w:cs="Times New Roman"/>
          <w:sz w:val="24"/>
          <w:szCs w:val="24"/>
        </w:rPr>
        <w:t xml:space="preserve"> </w:t>
      </w:r>
      <w:r w:rsidR="00746B18" w:rsidRPr="00793695">
        <w:rPr>
          <w:rFonts w:ascii="Times New Roman" w:hAnsi="Times New Roman" w:cs="Times New Roman"/>
          <w:sz w:val="24"/>
          <w:szCs w:val="24"/>
        </w:rPr>
        <w:t>pressure-based flow profile</w:t>
      </w:r>
      <w:r w:rsidR="008D77B8">
        <w:rPr>
          <w:rFonts w:ascii="Times New Roman" w:hAnsi="Times New Roman" w:cs="Times New Roman"/>
          <w:sz w:val="24"/>
          <w:szCs w:val="24"/>
        </w:rPr>
        <w:t>s</w:t>
      </w:r>
      <w:r w:rsidR="00746B18" w:rsidRPr="00793695">
        <w:rPr>
          <w:rFonts w:ascii="Times New Roman" w:hAnsi="Times New Roman" w:cs="Times New Roman"/>
          <w:sz w:val="24"/>
          <w:szCs w:val="24"/>
        </w:rPr>
        <w:t xml:space="preserve">, which </w:t>
      </w:r>
      <w:r w:rsidR="00746B18">
        <w:rPr>
          <w:rFonts w:ascii="Times New Roman" w:hAnsi="Times New Roman" w:cs="Times New Roman"/>
          <w:sz w:val="24"/>
          <w:szCs w:val="24"/>
        </w:rPr>
        <w:t>ha</w:t>
      </w:r>
      <w:r w:rsidR="008D77B8">
        <w:rPr>
          <w:rFonts w:ascii="Times New Roman" w:hAnsi="Times New Roman" w:cs="Times New Roman"/>
          <w:sz w:val="24"/>
          <w:szCs w:val="24"/>
        </w:rPr>
        <w:t>ve</w:t>
      </w:r>
      <w:r w:rsidR="00746B18" w:rsidRPr="00793695">
        <w:rPr>
          <w:rFonts w:ascii="Times New Roman" w:hAnsi="Times New Roman" w:cs="Times New Roman"/>
          <w:sz w:val="24"/>
          <w:szCs w:val="24"/>
        </w:rPr>
        <w:t xml:space="preserve"> a parabolic flow profile. One the other hand, EOF needs to be controlled to perform high</w:t>
      </w:r>
      <w:r w:rsidR="00746B18">
        <w:rPr>
          <w:rFonts w:ascii="Times New Roman" w:hAnsi="Times New Roman" w:cs="Times New Roman"/>
          <w:sz w:val="24"/>
          <w:szCs w:val="24"/>
        </w:rPr>
        <w:t>-</w:t>
      </w:r>
      <w:r w:rsidR="00746B18" w:rsidRPr="00793695">
        <w:rPr>
          <w:rFonts w:ascii="Times New Roman" w:hAnsi="Times New Roman" w:cs="Times New Roman"/>
          <w:sz w:val="24"/>
          <w:szCs w:val="24"/>
        </w:rPr>
        <w:t xml:space="preserve">resolution CZE separation. Applying </w:t>
      </w:r>
      <w:r w:rsidR="008D77B8">
        <w:rPr>
          <w:rFonts w:ascii="Times New Roman" w:hAnsi="Times New Roman" w:cs="Times New Roman"/>
          <w:sz w:val="24"/>
          <w:szCs w:val="24"/>
        </w:rPr>
        <w:t xml:space="preserve">a </w:t>
      </w:r>
      <w:r w:rsidR="00746B18" w:rsidRPr="00793695">
        <w:rPr>
          <w:rFonts w:ascii="Times New Roman" w:hAnsi="Times New Roman" w:cs="Times New Roman"/>
          <w:sz w:val="24"/>
          <w:szCs w:val="24"/>
        </w:rPr>
        <w:t xml:space="preserve">coating material </w:t>
      </w:r>
      <w:r w:rsidR="00746B18">
        <w:rPr>
          <w:rFonts w:ascii="Times New Roman" w:hAnsi="Times New Roman" w:cs="Times New Roman"/>
          <w:sz w:val="24"/>
          <w:szCs w:val="24"/>
        </w:rPr>
        <w:t>to</w:t>
      </w:r>
      <w:r w:rsidR="00746B18" w:rsidRPr="00793695">
        <w:rPr>
          <w:rFonts w:ascii="Times New Roman" w:hAnsi="Times New Roman" w:cs="Times New Roman"/>
          <w:sz w:val="24"/>
          <w:szCs w:val="24"/>
        </w:rPr>
        <w:t xml:space="preserve"> the capillary inner wall though </w:t>
      </w:r>
      <w:r w:rsidR="00746B18">
        <w:rPr>
          <w:rFonts w:ascii="Times New Roman" w:hAnsi="Times New Roman" w:cs="Times New Roman"/>
          <w:sz w:val="24"/>
          <w:szCs w:val="24"/>
        </w:rPr>
        <w:t xml:space="preserve">a </w:t>
      </w:r>
      <w:r w:rsidR="00746B18" w:rsidRPr="00793695">
        <w:rPr>
          <w:rFonts w:ascii="Times New Roman" w:hAnsi="Times New Roman" w:cs="Times New Roman"/>
          <w:sz w:val="24"/>
          <w:szCs w:val="24"/>
        </w:rPr>
        <w:t xml:space="preserve">chemical reaction presents </w:t>
      </w:r>
      <w:r w:rsidR="00746B18">
        <w:rPr>
          <w:rFonts w:ascii="Times New Roman" w:hAnsi="Times New Roman" w:cs="Times New Roman"/>
          <w:sz w:val="24"/>
          <w:szCs w:val="24"/>
        </w:rPr>
        <w:t xml:space="preserve">an important </w:t>
      </w:r>
      <w:r w:rsidR="008D77B8">
        <w:rPr>
          <w:rFonts w:ascii="Times New Roman" w:hAnsi="Times New Roman" w:cs="Times New Roman"/>
          <w:sz w:val="24"/>
          <w:szCs w:val="24"/>
        </w:rPr>
        <w:t>method</w:t>
      </w:r>
      <w:r w:rsidR="00746B18" w:rsidRPr="00793695">
        <w:rPr>
          <w:rFonts w:ascii="Times New Roman" w:hAnsi="Times New Roman" w:cs="Times New Roman"/>
          <w:sz w:val="24"/>
          <w:szCs w:val="24"/>
        </w:rPr>
        <w:t xml:space="preserve"> </w:t>
      </w:r>
      <w:r w:rsidR="008D77B8">
        <w:rPr>
          <w:rFonts w:ascii="Times New Roman" w:hAnsi="Times New Roman" w:cs="Times New Roman"/>
          <w:sz w:val="24"/>
          <w:szCs w:val="24"/>
        </w:rPr>
        <w:t>of</w:t>
      </w:r>
      <w:r w:rsidR="00746B18" w:rsidRPr="00793695">
        <w:rPr>
          <w:rFonts w:ascii="Times New Roman" w:hAnsi="Times New Roman" w:cs="Times New Roman"/>
          <w:sz w:val="24"/>
          <w:szCs w:val="24"/>
        </w:rPr>
        <w:t xml:space="preserve"> govern</w:t>
      </w:r>
      <w:r w:rsidR="008D77B8">
        <w:rPr>
          <w:rFonts w:ascii="Times New Roman" w:hAnsi="Times New Roman" w:cs="Times New Roman"/>
          <w:sz w:val="24"/>
          <w:szCs w:val="24"/>
        </w:rPr>
        <w:t>ing</w:t>
      </w:r>
      <w:r w:rsidR="00746B18" w:rsidRPr="00793695">
        <w:rPr>
          <w:rFonts w:ascii="Times New Roman" w:hAnsi="Times New Roman" w:cs="Times New Roman"/>
          <w:sz w:val="24"/>
          <w:szCs w:val="24"/>
        </w:rPr>
        <w:t xml:space="preserve"> the EOF</w:t>
      </w:r>
      <w:r w:rsidR="00A13FA8">
        <w:rPr>
          <w:rFonts w:ascii="Times New Roman" w:hAnsi="Times New Roman" w:cs="Times New Roman"/>
          <w:sz w:val="24"/>
          <w:szCs w:val="24"/>
        </w:rPr>
        <w:t xml:space="preserve"> </w:t>
      </w:r>
      <w:r w:rsidR="00746B18"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&lt;EndNote&gt;&lt;Cite&gt;&lt;Author&gt;Shintani&lt;/Author&gt;&lt;Year&gt;2012&lt;/Year&gt;&lt;RecNum&gt;181&lt;/RecNum&gt;&lt;DisplayText&gt;[37]&lt;/DisplayText&gt;&lt;record&gt;&lt;rec-number&gt;181&lt;/rec-number&gt;&lt;foreign-keys&gt;&lt;key app="EN" db-id="9ptae0d0p0svsoe0d2opz2x5w929vw29ttfw" timestamp="1635167814"&gt;181&lt;/key&gt;&lt;/foreign-keys&gt;&lt;ref-type name="Book"&gt;6&lt;/ref-type&gt;&lt;contributors&gt;&lt;authors&gt;&lt;author&gt;Shintani, Hideharu&lt;/author&gt;&lt;/authors&gt;&lt;/contributors&gt;&lt;titles&gt;&lt;title&gt;Handbook of capillary electrophoresis applications&lt;/title&gt;&lt;/titles&gt;&lt;dates&gt;&lt;year&gt;2012&lt;/year&gt;&lt;/dates&gt;&lt;publisher&gt;Springer Science &amp;amp; Business Media&lt;/publisher&gt;&lt;isbn&gt;9400915616&lt;/isbn&gt;&lt;urls&gt;&lt;/urls&gt;&lt;/record&gt;&lt;/Cite&gt;&lt;/EndNote&gt;</w:instrText>
      </w:r>
      <w:r w:rsidR="00746B18"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[37]</w:t>
      </w:r>
      <w:r w:rsidR="00746B18" w:rsidRPr="00793695">
        <w:rPr>
          <w:rFonts w:ascii="Times New Roman" w:hAnsi="Times New Roman" w:cs="Times New Roman"/>
          <w:sz w:val="24"/>
          <w:szCs w:val="24"/>
        </w:rPr>
        <w:fldChar w:fldCharType="end"/>
      </w:r>
      <w:r w:rsidR="00746B18" w:rsidRPr="00793695">
        <w:rPr>
          <w:rFonts w:ascii="Times New Roman" w:hAnsi="Times New Roman" w:cs="Times New Roman"/>
          <w:sz w:val="24"/>
          <w:szCs w:val="24"/>
        </w:rPr>
        <w:t>. Depend</w:t>
      </w:r>
      <w:r w:rsidR="00746B18">
        <w:rPr>
          <w:rFonts w:ascii="Times New Roman" w:hAnsi="Times New Roman" w:cs="Times New Roman"/>
          <w:sz w:val="24"/>
          <w:szCs w:val="24"/>
        </w:rPr>
        <w:t>ing</w:t>
      </w:r>
      <w:r w:rsidR="00746B18" w:rsidRPr="00793695">
        <w:rPr>
          <w:rFonts w:ascii="Times New Roman" w:hAnsi="Times New Roman" w:cs="Times New Roman"/>
          <w:sz w:val="24"/>
          <w:szCs w:val="24"/>
        </w:rPr>
        <w:t xml:space="preserve"> on </w:t>
      </w:r>
      <w:r w:rsidR="00746B18">
        <w:rPr>
          <w:rFonts w:ascii="Times New Roman" w:hAnsi="Times New Roman" w:cs="Times New Roman"/>
          <w:sz w:val="24"/>
          <w:szCs w:val="24"/>
        </w:rPr>
        <w:t xml:space="preserve">the </w:t>
      </w:r>
      <w:r w:rsidR="00746B18" w:rsidRPr="00793695">
        <w:rPr>
          <w:rFonts w:ascii="Times New Roman" w:hAnsi="Times New Roman" w:cs="Times New Roman"/>
          <w:sz w:val="24"/>
          <w:szCs w:val="24"/>
        </w:rPr>
        <w:t>specific coating material, the EOF can either be reduced or reversed.</w:t>
      </w:r>
      <w:r w:rsidR="00746B18" w:rsidRPr="00793695">
        <w:rPr>
          <w:rFonts w:ascii="Times New Roman" w:hAnsi="Times New Roman" w:cs="Times New Roman" w:hint="eastAsia"/>
          <w:sz w:val="24"/>
          <w:szCs w:val="24"/>
        </w:rPr>
        <w:t xml:space="preserve"> Covalent</w:t>
      </w:r>
      <w:r w:rsidR="00746B18" w:rsidRPr="00793695">
        <w:rPr>
          <w:rFonts w:ascii="Times New Roman" w:hAnsi="Times New Roman" w:cs="Times New Roman"/>
          <w:sz w:val="24"/>
          <w:szCs w:val="24"/>
        </w:rPr>
        <w:t>ly attach</w:t>
      </w:r>
      <w:r w:rsidR="00746B18">
        <w:rPr>
          <w:rFonts w:ascii="Times New Roman" w:hAnsi="Times New Roman" w:cs="Times New Roman"/>
          <w:sz w:val="24"/>
          <w:szCs w:val="24"/>
        </w:rPr>
        <w:t>ing</w:t>
      </w:r>
      <w:r w:rsidR="00746B18" w:rsidRPr="00793695">
        <w:rPr>
          <w:rFonts w:ascii="Times New Roman" w:hAnsi="Times New Roman" w:cs="Times New Roman"/>
          <w:sz w:val="24"/>
          <w:szCs w:val="24"/>
        </w:rPr>
        <w:t xml:space="preserve"> polymer coating material to the capillary wall </w:t>
      </w:r>
      <w:r w:rsidR="00746B18">
        <w:rPr>
          <w:rFonts w:ascii="Times New Roman" w:hAnsi="Times New Roman" w:cs="Times New Roman"/>
          <w:sz w:val="24"/>
          <w:szCs w:val="24"/>
        </w:rPr>
        <w:t>is</w:t>
      </w:r>
      <w:r w:rsidR="00746B18" w:rsidRPr="00793695">
        <w:rPr>
          <w:rFonts w:ascii="Times New Roman" w:hAnsi="Times New Roman" w:cs="Times New Roman"/>
          <w:sz w:val="24"/>
          <w:szCs w:val="24"/>
        </w:rPr>
        <w:t xml:space="preserve"> </w:t>
      </w:r>
      <w:r w:rsidR="00746B18">
        <w:rPr>
          <w:rFonts w:ascii="Times New Roman" w:hAnsi="Times New Roman" w:cs="Times New Roman"/>
          <w:sz w:val="24"/>
          <w:szCs w:val="24"/>
        </w:rPr>
        <w:t xml:space="preserve">an effective </w:t>
      </w:r>
      <w:r w:rsidR="008D77B8">
        <w:rPr>
          <w:rFonts w:ascii="Times New Roman" w:hAnsi="Times New Roman" w:cs="Times New Roman"/>
          <w:sz w:val="24"/>
          <w:szCs w:val="24"/>
        </w:rPr>
        <w:t>method</w:t>
      </w:r>
      <w:r w:rsidR="00746B18">
        <w:rPr>
          <w:rFonts w:ascii="Times New Roman" w:hAnsi="Times New Roman" w:cs="Times New Roman"/>
          <w:sz w:val="24"/>
          <w:szCs w:val="24"/>
        </w:rPr>
        <w:t xml:space="preserve"> primarily</w:t>
      </w:r>
      <w:r w:rsidR="00746B18" w:rsidRPr="00793695">
        <w:rPr>
          <w:rFonts w:ascii="Times New Roman" w:hAnsi="Times New Roman" w:cs="Times New Roman"/>
          <w:sz w:val="24"/>
          <w:szCs w:val="24"/>
        </w:rPr>
        <w:t xml:space="preserve"> because covalent</w:t>
      </w:r>
      <w:r w:rsidR="009E3F76">
        <w:rPr>
          <w:rFonts w:ascii="Times New Roman" w:hAnsi="Times New Roman" w:cs="Times New Roman"/>
          <w:sz w:val="24"/>
          <w:szCs w:val="24"/>
        </w:rPr>
        <w:t>ly</w:t>
      </w:r>
      <w:r w:rsidR="00746B18" w:rsidRPr="00793695">
        <w:rPr>
          <w:rFonts w:ascii="Times New Roman" w:hAnsi="Times New Roman" w:cs="Times New Roman"/>
          <w:sz w:val="24"/>
          <w:szCs w:val="24"/>
        </w:rPr>
        <w:t xml:space="preserve"> coat</w:t>
      </w:r>
      <w:r w:rsidR="00590981">
        <w:rPr>
          <w:rFonts w:ascii="Times New Roman" w:hAnsi="Times New Roman" w:cs="Times New Roman"/>
          <w:sz w:val="24"/>
          <w:szCs w:val="24"/>
        </w:rPr>
        <w:t>ed capillar</w:t>
      </w:r>
      <w:r w:rsidR="008D77B8">
        <w:rPr>
          <w:rFonts w:ascii="Times New Roman" w:hAnsi="Times New Roman" w:cs="Times New Roman"/>
          <w:sz w:val="24"/>
          <w:szCs w:val="24"/>
        </w:rPr>
        <w:t>ies</w:t>
      </w:r>
      <w:r w:rsidR="00590981">
        <w:rPr>
          <w:rFonts w:ascii="Times New Roman" w:hAnsi="Times New Roman" w:cs="Times New Roman"/>
          <w:sz w:val="24"/>
          <w:szCs w:val="24"/>
        </w:rPr>
        <w:t xml:space="preserve"> </w:t>
      </w:r>
      <w:r w:rsidR="009E3F76">
        <w:rPr>
          <w:rFonts w:ascii="Times New Roman" w:hAnsi="Times New Roman" w:cs="Times New Roman"/>
          <w:sz w:val="24"/>
          <w:szCs w:val="24"/>
        </w:rPr>
        <w:t>can be used for a longer time</w:t>
      </w:r>
      <w:r w:rsidR="00746B18">
        <w:rPr>
          <w:rFonts w:ascii="Times New Roman" w:hAnsi="Times New Roman" w:cs="Times New Roman"/>
          <w:sz w:val="24"/>
          <w:szCs w:val="24"/>
        </w:rPr>
        <w:t>,</w:t>
      </w:r>
      <w:r w:rsidR="00746B18" w:rsidRPr="00793695">
        <w:rPr>
          <w:rFonts w:ascii="Times New Roman" w:hAnsi="Times New Roman" w:cs="Times New Roman"/>
          <w:sz w:val="24"/>
          <w:szCs w:val="24"/>
        </w:rPr>
        <w:t xml:space="preserve"> and polymer reagent</w:t>
      </w:r>
      <w:r w:rsidR="009E3F76">
        <w:rPr>
          <w:rFonts w:ascii="Times New Roman" w:hAnsi="Times New Roman" w:cs="Times New Roman"/>
          <w:sz w:val="24"/>
          <w:szCs w:val="24"/>
        </w:rPr>
        <w:t>s</w:t>
      </w:r>
      <w:r w:rsidR="00746B18" w:rsidRPr="00793695">
        <w:rPr>
          <w:rFonts w:ascii="Times New Roman" w:hAnsi="Times New Roman" w:cs="Times New Roman"/>
          <w:sz w:val="24"/>
          <w:szCs w:val="24"/>
        </w:rPr>
        <w:t xml:space="preserve"> will not be introduced into the MS. Representative polymer material</w:t>
      </w:r>
      <w:r w:rsidR="008D77B8">
        <w:rPr>
          <w:rFonts w:ascii="Times New Roman" w:hAnsi="Times New Roman" w:cs="Times New Roman"/>
          <w:sz w:val="24"/>
          <w:szCs w:val="24"/>
        </w:rPr>
        <w:t>s</w:t>
      </w:r>
      <w:r w:rsidR="00746B18" w:rsidRPr="00793695">
        <w:rPr>
          <w:rFonts w:ascii="Times New Roman" w:hAnsi="Times New Roman" w:cs="Times New Roman"/>
          <w:sz w:val="24"/>
          <w:szCs w:val="24"/>
        </w:rPr>
        <w:t xml:space="preserve"> such as linear polyacrylamide (LPA)</w:t>
      </w:r>
      <w:r w:rsidR="00A13FA8">
        <w:rPr>
          <w:rFonts w:ascii="Times New Roman" w:hAnsi="Times New Roman" w:cs="Times New Roman"/>
          <w:sz w:val="24"/>
          <w:szCs w:val="24"/>
        </w:rPr>
        <w:t xml:space="preserve"> </w:t>
      </w:r>
      <w:r w:rsidR="00746B18"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&lt;EndNote&gt;&lt;Cite&gt;&lt;Author&gt;Zhu&lt;/Author&gt;&lt;Year&gt;2016&lt;/Year&gt;&lt;RecNum&gt;93&lt;/RecNum&gt;&lt;DisplayText&gt;[38]&lt;/DisplayText&gt;&lt;record&gt;&lt;rec-number&gt;93&lt;/rec-number&gt;&lt;foreign-keys&gt;&lt;key app="EN" db-id="9ptae0d0p0svsoe0d2opz2x5w929vw29ttfw" timestamp="1635148372"&gt;93&lt;/key&gt;&lt;/foreign-keys&gt;&lt;ref-type name="Journal Article"&gt;17&lt;/ref-type&gt;&lt;contributors&gt;&lt;authors&gt;&lt;author&gt;Zhu, Guijie&lt;/author&gt;&lt;author&gt;Sun, Liangliang&lt;/author&gt;&lt;author&gt;Dovichi, Norman J&lt;/author&gt;&lt;/authors&gt;&lt;/contributors&gt;&lt;titles&gt;&lt;title&gt;Thermally-initiated free radical polymerization for reproducible production of stable linear polyacrylamide coated capillaries, and their application to proteomic analysis using capillary zone electrophoresis–mass spectrometry&lt;/title&gt;&lt;secondary-title&gt;Talanta&lt;/secondary-title&gt;&lt;/titles&gt;&lt;periodical&gt;&lt;full-title&gt;Talanta&lt;/full-title&gt;&lt;/periodical&gt;&lt;pages&gt;839-843&lt;/pages&gt;&lt;volume&gt;146&lt;/volume&gt;&lt;dates&gt;&lt;year&gt;2016&lt;/year&gt;&lt;/dates&gt;&lt;isbn&gt;0039-9140&lt;/isbn&gt;&lt;urls&gt;&lt;/urls&gt;&lt;/record&gt;&lt;/Cite&gt;&lt;/EndNote&gt;</w:instrText>
      </w:r>
      <w:r w:rsidR="00746B18"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[38]</w:t>
      </w:r>
      <w:r w:rsidR="00746B18" w:rsidRPr="00793695">
        <w:rPr>
          <w:rFonts w:ascii="Times New Roman" w:hAnsi="Times New Roman" w:cs="Times New Roman"/>
          <w:sz w:val="24"/>
          <w:szCs w:val="24"/>
        </w:rPr>
        <w:fldChar w:fldCharType="end"/>
      </w:r>
      <w:r w:rsidR="00746B18" w:rsidRPr="00793695">
        <w:rPr>
          <w:rFonts w:ascii="Times New Roman" w:hAnsi="Times New Roman" w:cs="Times New Roman"/>
          <w:sz w:val="24"/>
          <w:szCs w:val="24"/>
        </w:rPr>
        <w:t xml:space="preserve">, a neutral coating that </w:t>
      </w:r>
      <w:r w:rsidR="00746B18" w:rsidRPr="00793695">
        <w:rPr>
          <w:rFonts w:ascii="Times New Roman" w:hAnsi="Times New Roman" w:cs="Times New Roman" w:hint="eastAsia"/>
          <w:sz w:val="24"/>
          <w:szCs w:val="24"/>
        </w:rPr>
        <w:t>can</w:t>
      </w:r>
      <w:r w:rsidR="00746B18" w:rsidRPr="00793695">
        <w:rPr>
          <w:rFonts w:ascii="Times New Roman" w:hAnsi="Times New Roman" w:cs="Times New Roman"/>
          <w:sz w:val="24"/>
          <w:szCs w:val="24"/>
        </w:rPr>
        <w:t xml:space="preserve"> reduce EOF, and polyethyleneimine (PEI)</w:t>
      </w:r>
      <w:r w:rsidR="00A13FA8">
        <w:rPr>
          <w:rFonts w:ascii="Times New Roman" w:hAnsi="Times New Roman" w:cs="Times New Roman"/>
          <w:sz w:val="24"/>
          <w:szCs w:val="24"/>
        </w:rPr>
        <w:t xml:space="preserve"> </w:t>
      </w:r>
      <w:r w:rsidR="00746B18"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&lt;EndNote&gt;&lt;Cite&gt;&lt;Author&gt;Santos&lt;/Author&gt;&lt;Year&gt;2015&lt;/Year&gt;&lt;RecNum&gt;241&lt;/RecNum&gt;&lt;DisplayText&gt;[39]&lt;/DisplayText&gt;&lt;record&gt;&lt;rec-number&gt;241&lt;/rec-number&gt;&lt;foreign-keys&gt;&lt;key app="EN" db-id="9ptae0d0p0svsoe0d2opz2x5w929vw29ttfw" timestamp="1635658659"&gt;241&lt;/key&gt;&lt;/foreign-keys&gt;&lt;ref-type name="Journal Article"&gt;17&lt;/ref-type&gt;&lt;contributors&gt;&lt;authors&gt;&lt;author&gt;Santos, MR&lt;/author&gt;&lt;author&gt;Ratnayake, CK&lt;/author&gt;&lt;author&gt;Fonslow, B&lt;/author&gt;&lt;author&gt;Guttman, A&lt;/author&gt;&lt;/authors&gt;&lt;/contributors&gt;&lt;titles&gt;&lt;title&gt;A covalent, cationic polymer coating method for the CESI-MS analysis of intact proteins and polypeptides&lt;/title&gt;&lt;secondary-title&gt;SCIEX Separations application note&lt;/secondary-title&gt;&lt;/titles&gt;&lt;periodical&gt;&lt;full-title&gt;SCIEX Separations application note&lt;/full-title&gt;&lt;/periodical&gt;&lt;dates&gt;&lt;year&gt;2015&lt;/year&gt;&lt;/dates&gt;&lt;urls&gt;&lt;/urls&gt;&lt;/record&gt;&lt;/Cite&gt;&lt;/EndNote&gt;</w:instrText>
      </w:r>
      <w:r w:rsidR="00746B18"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[39]</w:t>
      </w:r>
      <w:r w:rsidR="00746B18" w:rsidRPr="00793695">
        <w:rPr>
          <w:rFonts w:ascii="Times New Roman" w:hAnsi="Times New Roman" w:cs="Times New Roman"/>
          <w:sz w:val="24"/>
          <w:szCs w:val="24"/>
        </w:rPr>
        <w:fldChar w:fldCharType="end"/>
      </w:r>
      <w:r w:rsidR="00746B18" w:rsidRPr="00793695">
        <w:rPr>
          <w:rFonts w:ascii="Times New Roman" w:hAnsi="Times New Roman" w:cs="Times New Roman"/>
          <w:sz w:val="24"/>
          <w:szCs w:val="24"/>
        </w:rPr>
        <w:t>, a cationic coating material that can reverse EOF</w:t>
      </w:r>
      <w:r w:rsidR="00746B18">
        <w:rPr>
          <w:rFonts w:ascii="Times New Roman" w:hAnsi="Times New Roman" w:cs="Times New Roman"/>
          <w:sz w:val="24"/>
          <w:szCs w:val="24"/>
        </w:rPr>
        <w:t>,</w:t>
      </w:r>
      <w:r w:rsidR="00746B18" w:rsidRPr="00793695">
        <w:rPr>
          <w:rFonts w:ascii="Times New Roman" w:hAnsi="Times New Roman" w:cs="Times New Roman"/>
          <w:sz w:val="24"/>
          <w:szCs w:val="24"/>
        </w:rPr>
        <w:t xml:space="preserve"> ha</w:t>
      </w:r>
      <w:r w:rsidR="008D77B8">
        <w:rPr>
          <w:rFonts w:ascii="Times New Roman" w:hAnsi="Times New Roman" w:cs="Times New Roman"/>
          <w:sz w:val="24"/>
          <w:szCs w:val="24"/>
        </w:rPr>
        <w:t>ve</w:t>
      </w:r>
      <w:r w:rsidR="00746B18" w:rsidRPr="00793695">
        <w:rPr>
          <w:rFonts w:ascii="Times New Roman" w:hAnsi="Times New Roman" w:cs="Times New Roman"/>
          <w:sz w:val="24"/>
          <w:szCs w:val="24"/>
        </w:rPr>
        <w:t xml:space="preserve"> been widely applied </w:t>
      </w:r>
      <w:r w:rsidR="00746B18">
        <w:rPr>
          <w:rFonts w:ascii="Times New Roman" w:hAnsi="Times New Roman" w:cs="Times New Roman"/>
          <w:sz w:val="24"/>
          <w:szCs w:val="24"/>
        </w:rPr>
        <w:t>in</w:t>
      </w:r>
      <w:r w:rsidR="00746B18" w:rsidRPr="00793695">
        <w:rPr>
          <w:rFonts w:ascii="Times New Roman" w:hAnsi="Times New Roman" w:cs="Times New Roman"/>
          <w:sz w:val="24"/>
          <w:szCs w:val="24"/>
        </w:rPr>
        <w:t xml:space="preserve"> proteomics research. Non-covalent coating</w:t>
      </w:r>
      <w:r w:rsidR="008D77B8">
        <w:rPr>
          <w:rFonts w:ascii="Times New Roman" w:hAnsi="Times New Roman" w:cs="Times New Roman"/>
          <w:sz w:val="24"/>
          <w:szCs w:val="24"/>
        </w:rPr>
        <w:t>s</w:t>
      </w:r>
      <w:r w:rsidR="00746B18" w:rsidRPr="00793695">
        <w:rPr>
          <w:rFonts w:ascii="Times New Roman" w:hAnsi="Times New Roman" w:cs="Times New Roman"/>
          <w:sz w:val="24"/>
          <w:szCs w:val="24"/>
        </w:rPr>
        <w:t xml:space="preserve">, which </w:t>
      </w:r>
      <w:r w:rsidR="00746B18">
        <w:rPr>
          <w:rFonts w:ascii="Times New Roman" w:hAnsi="Times New Roman" w:cs="Times New Roman"/>
          <w:sz w:val="24"/>
          <w:szCs w:val="24"/>
        </w:rPr>
        <w:t>use</w:t>
      </w:r>
      <w:r w:rsidR="00746B18" w:rsidRPr="00793695">
        <w:rPr>
          <w:rFonts w:ascii="Times New Roman" w:hAnsi="Times New Roman" w:cs="Times New Roman"/>
          <w:sz w:val="24"/>
          <w:szCs w:val="24"/>
        </w:rPr>
        <w:t xml:space="preserve"> adsorptive secondary interactions, </w:t>
      </w:r>
      <w:r w:rsidR="00B5691D">
        <w:rPr>
          <w:rFonts w:ascii="Times New Roman" w:hAnsi="Times New Roman" w:cs="Times New Roman"/>
          <w:sz w:val="24"/>
          <w:szCs w:val="24"/>
        </w:rPr>
        <w:t>are</w:t>
      </w:r>
      <w:r w:rsidR="00746B18" w:rsidRPr="00793695">
        <w:rPr>
          <w:rFonts w:ascii="Times New Roman" w:hAnsi="Times New Roman" w:cs="Times New Roman"/>
          <w:sz w:val="24"/>
          <w:szCs w:val="24"/>
        </w:rPr>
        <w:t xml:space="preserve"> another solution for controlling EOF</w:t>
      </w:r>
      <w:r w:rsidR="00746B18">
        <w:rPr>
          <w:rFonts w:ascii="Times New Roman" w:hAnsi="Times New Roman" w:cs="Times New Roman"/>
          <w:sz w:val="24"/>
          <w:szCs w:val="24"/>
        </w:rPr>
        <w:t>, and this</w:t>
      </w:r>
      <w:r w:rsidR="00746B18" w:rsidRPr="00793695">
        <w:rPr>
          <w:rFonts w:ascii="Times New Roman" w:hAnsi="Times New Roman" w:cs="Times New Roman"/>
          <w:sz w:val="24"/>
          <w:szCs w:val="24"/>
        </w:rPr>
        <w:t xml:space="preserve"> approach is </w:t>
      </w:r>
      <w:r w:rsidR="00746B18">
        <w:rPr>
          <w:rFonts w:ascii="Times New Roman" w:hAnsi="Times New Roman" w:cs="Times New Roman"/>
          <w:sz w:val="24"/>
          <w:szCs w:val="24"/>
        </w:rPr>
        <w:t xml:space="preserve">more </w:t>
      </w:r>
      <w:r w:rsidR="00746B18" w:rsidRPr="00793695">
        <w:rPr>
          <w:rFonts w:ascii="Times New Roman" w:hAnsi="Times New Roman" w:cs="Times New Roman"/>
          <w:sz w:val="24"/>
          <w:szCs w:val="24"/>
        </w:rPr>
        <w:t>easi</w:t>
      </w:r>
      <w:r w:rsidR="00746B18">
        <w:rPr>
          <w:rFonts w:ascii="Times New Roman" w:hAnsi="Times New Roman" w:cs="Times New Roman"/>
          <w:sz w:val="24"/>
          <w:szCs w:val="24"/>
        </w:rPr>
        <w:t>ly implemented because</w:t>
      </w:r>
      <w:r w:rsidR="00746B18" w:rsidRPr="00793695">
        <w:rPr>
          <w:rFonts w:ascii="Times New Roman" w:hAnsi="Times New Roman" w:cs="Times New Roman"/>
          <w:sz w:val="24"/>
          <w:szCs w:val="24"/>
        </w:rPr>
        <w:t xml:space="preserve"> the coating material</w:t>
      </w:r>
      <w:r w:rsidR="00B5691D">
        <w:rPr>
          <w:rFonts w:ascii="Times New Roman" w:hAnsi="Times New Roman" w:cs="Times New Roman"/>
          <w:sz w:val="24"/>
          <w:szCs w:val="24"/>
        </w:rPr>
        <w:t>s</w:t>
      </w:r>
      <w:r w:rsidR="00746B18" w:rsidRPr="00793695">
        <w:rPr>
          <w:rFonts w:ascii="Times New Roman" w:hAnsi="Times New Roman" w:cs="Times New Roman"/>
          <w:sz w:val="24"/>
          <w:szCs w:val="24"/>
        </w:rPr>
        <w:t xml:space="preserve"> </w:t>
      </w:r>
      <w:r w:rsidR="00B5691D">
        <w:rPr>
          <w:rFonts w:ascii="Times New Roman" w:hAnsi="Times New Roman" w:cs="Times New Roman"/>
          <w:sz w:val="24"/>
          <w:szCs w:val="24"/>
        </w:rPr>
        <w:t>are</w:t>
      </w:r>
      <w:r w:rsidR="00746B18" w:rsidRPr="00793695">
        <w:rPr>
          <w:rFonts w:ascii="Times New Roman" w:hAnsi="Times New Roman" w:cs="Times New Roman"/>
          <w:sz w:val="24"/>
          <w:szCs w:val="24"/>
        </w:rPr>
        <w:t xml:space="preserve"> interchangeable</w:t>
      </w:r>
      <w:r w:rsidR="00746B18">
        <w:rPr>
          <w:rFonts w:ascii="Times New Roman" w:hAnsi="Times New Roman" w:cs="Times New Roman"/>
          <w:sz w:val="24"/>
          <w:szCs w:val="24"/>
        </w:rPr>
        <w:t>;</w:t>
      </w:r>
      <w:r w:rsidR="00746B18" w:rsidRPr="00793695">
        <w:rPr>
          <w:rFonts w:ascii="Times New Roman" w:hAnsi="Times New Roman" w:cs="Times New Roman"/>
          <w:sz w:val="24"/>
          <w:szCs w:val="24"/>
        </w:rPr>
        <w:t xml:space="preserve"> however considerable maintenance is required for stable and reproducible separation.</w:t>
      </w:r>
      <w:r w:rsidR="00B5691D">
        <w:rPr>
          <w:rFonts w:ascii="Times New Roman" w:hAnsi="Times New Roman" w:cs="Times New Roman"/>
          <w:sz w:val="24"/>
          <w:szCs w:val="24"/>
        </w:rPr>
        <w:t xml:space="preserve"> Moreover</w:t>
      </w:r>
      <w:r w:rsidR="00746B18" w:rsidRPr="00793695">
        <w:rPr>
          <w:rFonts w:ascii="Times New Roman" w:hAnsi="Times New Roman" w:cs="Times New Roman"/>
          <w:sz w:val="24"/>
          <w:szCs w:val="24"/>
        </w:rPr>
        <w:t xml:space="preserve">, </w:t>
      </w:r>
      <w:r w:rsidR="00746B18">
        <w:rPr>
          <w:rFonts w:ascii="Times New Roman" w:hAnsi="Times New Roman" w:cs="Times New Roman"/>
          <w:sz w:val="24"/>
          <w:szCs w:val="24"/>
        </w:rPr>
        <w:t>because the</w:t>
      </w:r>
      <w:r w:rsidR="00746B18" w:rsidRPr="00793695">
        <w:rPr>
          <w:rFonts w:ascii="Times New Roman" w:hAnsi="Times New Roman" w:cs="Times New Roman"/>
          <w:sz w:val="24"/>
          <w:szCs w:val="24"/>
        </w:rPr>
        <w:t xml:space="preserve"> coating reagent is added to BGE during the separation </w:t>
      </w:r>
      <w:r w:rsidR="00746B18" w:rsidRPr="00793695">
        <w:rPr>
          <w:rFonts w:ascii="Times New Roman" w:hAnsi="Times New Roman" w:cs="Times New Roman"/>
          <w:sz w:val="24"/>
          <w:szCs w:val="24"/>
        </w:rPr>
        <w:lastRenderedPageBreak/>
        <w:t xml:space="preserve">process, the signal of </w:t>
      </w:r>
      <w:r w:rsidR="00746B18">
        <w:rPr>
          <w:rFonts w:ascii="Times New Roman" w:hAnsi="Times New Roman" w:cs="Times New Roman"/>
          <w:sz w:val="24"/>
          <w:szCs w:val="24"/>
        </w:rPr>
        <w:t xml:space="preserve">the </w:t>
      </w:r>
      <w:r w:rsidR="00746B18" w:rsidRPr="00793695">
        <w:rPr>
          <w:rFonts w:ascii="Times New Roman" w:hAnsi="Times New Roman" w:cs="Times New Roman"/>
          <w:sz w:val="24"/>
          <w:szCs w:val="24"/>
        </w:rPr>
        <w:t xml:space="preserve">molecule from </w:t>
      </w:r>
      <w:r w:rsidR="00746B18">
        <w:rPr>
          <w:rFonts w:ascii="Times New Roman" w:hAnsi="Times New Roman" w:cs="Times New Roman"/>
          <w:sz w:val="24"/>
          <w:szCs w:val="24"/>
        </w:rPr>
        <w:t xml:space="preserve">the </w:t>
      </w:r>
      <w:r w:rsidR="00746B18" w:rsidRPr="00793695">
        <w:rPr>
          <w:rFonts w:ascii="Times New Roman" w:hAnsi="Times New Roman" w:cs="Times New Roman"/>
          <w:sz w:val="24"/>
          <w:szCs w:val="24"/>
        </w:rPr>
        <w:t>sample</w:t>
      </w:r>
      <w:r w:rsidR="00B5691D">
        <w:rPr>
          <w:rFonts w:ascii="Times New Roman" w:hAnsi="Times New Roman" w:cs="Times New Roman"/>
          <w:sz w:val="24"/>
          <w:szCs w:val="24"/>
        </w:rPr>
        <w:t xml:space="preserve"> can</w:t>
      </w:r>
      <w:r w:rsidR="00746B18" w:rsidRPr="00793695">
        <w:rPr>
          <w:rFonts w:ascii="Times New Roman" w:hAnsi="Times New Roman" w:cs="Times New Roman"/>
          <w:sz w:val="24"/>
          <w:szCs w:val="24"/>
        </w:rPr>
        <w:t xml:space="preserve"> be </w:t>
      </w:r>
      <w:r w:rsidR="00746B18">
        <w:rPr>
          <w:rFonts w:ascii="Times New Roman" w:hAnsi="Times New Roman" w:cs="Times New Roman"/>
          <w:sz w:val="24"/>
          <w:szCs w:val="24"/>
        </w:rPr>
        <w:t>reduced</w:t>
      </w:r>
      <w:r w:rsidR="00746B18" w:rsidRPr="00793695">
        <w:rPr>
          <w:rFonts w:ascii="Times New Roman" w:hAnsi="Times New Roman" w:cs="Times New Roman"/>
          <w:sz w:val="24"/>
          <w:szCs w:val="24"/>
        </w:rPr>
        <w:t xml:space="preserve"> when CZE is coupled with MS.</w:t>
      </w:r>
    </w:p>
    <w:p w14:paraId="74E53257" w14:textId="056A036B" w:rsidR="00357543" w:rsidRDefault="00746B18" w:rsidP="00810721">
      <w:pPr>
        <w:spacing w:line="480" w:lineRule="auto"/>
        <w:jc w:val="both"/>
        <w:rPr>
          <w:rFonts w:ascii="Times New Roman" w:hAnsi="Times New Roman" w:cs="Times New Roman"/>
          <w:sz w:val="24"/>
          <w:szCs w:val="24"/>
        </w:rPr>
      </w:pPr>
      <w:r w:rsidRPr="00793695">
        <w:rPr>
          <w:rFonts w:ascii="Times New Roman" w:hAnsi="Times New Roman" w:cs="Times New Roman"/>
          <w:sz w:val="24"/>
          <w:szCs w:val="24"/>
        </w:rPr>
        <w:t xml:space="preserve">       In addition, sample preconcentration methods </w:t>
      </w:r>
      <w:r>
        <w:rPr>
          <w:rFonts w:ascii="Times New Roman" w:hAnsi="Times New Roman" w:cs="Times New Roman"/>
          <w:sz w:val="24"/>
          <w:szCs w:val="24"/>
        </w:rPr>
        <w:t>have</w:t>
      </w:r>
      <w:r w:rsidRPr="00793695">
        <w:rPr>
          <w:rFonts w:ascii="Times New Roman" w:hAnsi="Times New Roman" w:cs="Times New Roman"/>
          <w:sz w:val="24"/>
          <w:szCs w:val="24"/>
        </w:rPr>
        <w:t xml:space="preserve"> been applied to increase the sample loading capacity and</w:t>
      </w:r>
      <w:r>
        <w:rPr>
          <w:rFonts w:ascii="Times New Roman" w:hAnsi="Times New Roman" w:cs="Times New Roman"/>
          <w:sz w:val="24"/>
          <w:szCs w:val="24"/>
        </w:rPr>
        <w:t xml:space="preserve"> improve</w:t>
      </w:r>
      <w:r w:rsidRPr="00793695">
        <w:rPr>
          <w:rFonts w:ascii="Times New Roman" w:hAnsi="Times New Roman" w:cs="Times New Roman"/>
          <w:sz w:val="24"/>
          <w:szCs w:val="24"/>
        </w:rPr>
        <w:t xml:space="preserve"> separation performance for CZE separation. The aim </w:t>
      </w:r>
      <w:r>
        <w:rPr>
          <w:rFonts w:ascii="Times New Roman" w:hAnsi="Times New Roman" w:cs="Times New Roman"/>
          <w:sz w:val="24"/>
          <w:szCs w:val="24"/>
        </w:rPr>
        <w:t>of</w:t>
      </w:r>
      <w:r w:rsidRPr="00793695">
        <w:rPr>
          <w:rFonts w:ascii="Times New Roman" w:hAnsi="Times New Roman" w:cs="Times New Roman"/>
          <w:sz w:val="24"/>
          <w:szCs w:val="24"/>
        </w:rPr>
        <w:t xml:space="preserve"> preconcentration </w:t>
      </w:r>
      <w:r>
        <w:rPr>
          <w:rFonts w:ascii="Times New Roman" w:hAnsi="Times New Roman" w:cs="Times New Roman"/>
          <w:sz w:val="24"/>
          <w:szCs w:val="24"/>
        </w:rPr>
        <w:t>is to</w:t>
      </w:r>
      <w:r w:rsidRPr="00793695">
        <w:rPr>
          <w:rFonts w:ascii="Times New Roman" w:hAnsi="Times New Roman" w:cs="Times New Roman"/>
          <w:sz w:val="24"/>
          <w:szCs w:val="24"/>
        </w:rPr>
        <w:t xml:space="preserve"> focus</w:t>
      </w:r>
      <w:r>
        <w:rPr>
          <w:rFonts w:ascii="Times New Roman" w:hAnsi="Times New Roman" w:cs="Times New Roman"/>
          <w:sz w:val="24"/>
          <w:szCs w:val="24"/>
        </w:rPr>
        <w:t xml:space="preserve"> more closely on</w:t>
      </w:r>
      <w:r w:rsidRPr="00793695">
        <w:rPr>
          <w:rFonts w:ascii="Times New Roman" w:hAnsi="Times New Roman" w:cs="Times New Roman"/>
          <w:sz w:val="24"/>
          <w:szCs w:val="24"/>
        </w:rPr>
        <w:t xml:space="preserve"> the analyte during separation. </w:t>
      </w:r>
      <w:r>
        <w:rPr>
          <w:rFonts w:ascii="Times New Roman" w:hAnsi="Times New Roman" w:cs="Times New Roman"/>
          <w:sz w:val="24"/>
          <w:szCs w:val="24"/>
        </w:rPr>
        <w:t>A s</w:t>
      </w:r>
      <w:r w:rsidRPr="00793695">
        <w:rPr>
          <w:rFonts w:ascii="Times New Roman" w:hAnsi="Times New Roman" w:cs="Times New Roman"/>
          <w:sz w:val="24"/>
          <w:szCs w:val="24"/>
        </w:rPr>
        <w:t>ample stacking strategy</w:t>
      </w:r>
      <w:r w:rsidR="00B5691D">
        <w:rPr>
          <w:rFonts w:ascii="Times New Roman" w:hAnsi="Times New Roman" w:cs="Times New Roman"/>
          <w:sz w:val="24"/>
          <w:szCs w:val="24"/>
        </w:rPr>
        <w:t xml:space="preserve"> can be</w:t>
      </w:r>
      <w:r>
        <w:rPr>
          <w:rFonts w:ascii="Times New Roman" w:hAnsi="Times New Roman" w:cs="Times New Roman"/>
          <w:sz w:val="24"/>
          <w:szCs w:val="24"/>
        </w:rPr>
        <w:t xml:space="preserve"> implemented</w:t>
      </w:r>
      <w:r w:rsidRPr="00793695">
        <w:rPr>
          <w:rFonts w:ascii="Times New Roman" w:hAnsi="Times New Roman" w:cs="Times New Roman"/>
          <w:sz w:val="24"/>
          <w:szCs w:val="24"/>
        </w:rPr>
        <w:t xml:space="preserve"> </w:t>
      </w:r>
      <w:r>
        <w:rPr>
          <w:rFonts w:ascii="Times New Roman" w:hAnsi="Times New Roman" w:cs="Times New Roman"/>
          <w:sz w:val="24"/>
          <w:szCs w:val="24"/>
        </w:rPr>
        <w:t>using BGE</w:t>
      </w:r>
      <w:r w:rsidR="00B5691D">
        <w:rPr>
          <w:rFonts w:ascii="Times New Roman" w:hAnsi="Times New Roman" w:cs="Times New Roman"/>
          <w:sz w:val="24"/>
          <w:szCs w:val="24"/>
        </w:rPr>
        <w:t xml:space="preserve">, one </w:t>
      </w:r>
      <w:r>
        <w:rPr>
          <w:rFonts w:ascii="Times New Roman" w:hAnsi="Times New Roman" w:cs="Times New Roman"/>
          <w:sz w:val="24"/>
          <w:szCs w:val="24"/>
        </w:rPr>
        <w:t xml:space="preserve"> that ha</w:t>
      </w:r>
      <w:r w:rsidR="00B5691D">
        <w:rPr>
          <w:rFonts w:ascii="Times New Roman" w:hAnsi="Times New Roman" w:cs="Times New Roman"/>
          <w:sz w:val="24"/>
          <w:szCs w:val="24"/>
        </w:rPr>
        <w:t>s</w:t>
      </w:r>
      <w:r>
        <w:rPr>
          <w:rFonts w:ascii="Times New Roman" w:hAnsi="Times New Roman" w:cs="Times New Roman"/>
          <w:sz w:val="24"/>
          <w:szCs w:val="24"/>
        </w:rPr>
        <w:t xml:space="preserve"> different conductivity with </w:t>
      </w:r>
      <w:r w:rsidR="00B5691D">
        <w:rPr>
          <w:rFonts w:ascii="Times New Roman" w:hAnsi="Times New Roman" w:cs="Times New Roman"/>
          <w:sz w:val="24"/>
          <w:szCs w:val="24"/>
        </w:rPr>
        <w:t xml:space="preserve">the </w:t>
      </w:r>
      <w:r>
        <w:rPr>
          <w:rFonts w:ascii="Times New Roman" w:hAnsi="Times New Roman" w:cs="Times New Roman"/>
          <w:sz w:val="24"/>
          <w:szCs w:val="24"/>
        </w:rPr>
        <w:t xml:space="preserve">sample plug, which is achieved by </w:t>
      </w:r>
      <w:r w:rsidRPr="00793695">
        <w:rPr>
          <w:rFonts w:ascii="Times New Roman" w:hAnsi="Times New Roman" w:cs="Times New Roman"/>
          <w:sz w:val="24"/>
          <w:szCs w:val="24"/>
        </w:rPr>
        <w:t xml:space="preserve">adding </w:t>
      </w:r>
      <w:r w:rsidR="00B5691D">
        <w:rPr>
          <w:rFonts w:ascii="Times New Roman" w:hAnsi="Times New Roman" w:cs="Times New Roman"/>
          <w:sz w:val="24"/>
          <w:szCs w:val="24"/>
        </w:rPr>
        <w:t xml:space="preserve">an </w:t>
      </w:r>
      <w:r w:rsidRPr="00793695">
        <w:rPr>
          <w:rFonts w:ascii="Times New Roman" w:hAnsi="Times New Roman" w:cs="Times New Roman"/>
          <w:sz w:val="24"/>
          <w:szCs w:val="24"/>
        </w:rPr>
        <w:t xml:space="preserve">organic solvent to </w:t>
      </w:r>
      <w:r>
        <w:rPr>
          <w:rFonts w:ascii="Times New Roman" w:hAnsi="Times New Roman" w:cs="Times New Roman"/>
          <w:sz w:val="24"/>
          <w:szCs w:val="24"/>
        </w:rPr>
        <w:t xml:space="preserve">the </w:t>
      </w:r>
      <w:r w:rsidRPr="00793695">
        <w:rPr>
          <w:rFonts w:ascii="Times New Roman" w:hAnsi="Times New Roman" w:cs="Times New Roman"/>
          <w:sz w:val="24"/>
          <w:szCs w:val="24"/>
        </w:rPr>
        <w:t>sample buffer</w:t>
      </w:r>
      <w:r w:rsidR="00A13FA8">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&lt;EndNote&gt;&lt;Cite&gt;&lt;Author&gt;Chien&lt;/Author&gt;&lt;Year&gt;1991&lt;/Year&gt;&lt;RecNum&gt;239&lt;/RecNum&gt;&lt;DisplayText&gt;[40]&lt;/DisplayText&gt;&lt;record&gt;&lt;rec-number&gt;239&lt;/rec-number&gt;&lt;foreign-keys&gt;&lt;key app="EN" db-id="9ptae0d0p0svsoe0d2opz2x5w929vw29ttfw" timestamp="1635658231"&gt;239&lt;/key&gt;&lt;/foreign-keys&gt;&lt;ref-type name="Journal Article"&gt;17&lt;/ref-type&gt;&lt;contributors&gt;&lt;authors&gt;&lt;author&gt;Chien, Ring Ling&lt;/author&gt;&lt;/authors&gt;&lt;/contributors&gt;&lt;titles&gt;&lt;title&gt;Mathematical modeling of field-amplified sample injection in high-performance capillary electrophoresis&lt;/title&gt;&lt;secondary-title&gt;Analytical chemistry&lt;/secondary-title&gt;&lt;/titles&gt;&lt;periodical&gt;&lt;full-title&gt;Analytical chemistry&lt;/full-title&gt;&lt;/periodical&gt;&lt;pages&gt;2866-2869&lt;/pages&gt;&lt;volume&gt;63&lt;/volume&gt;&lt;number&gt;24&lt;/number&gt;&lt;dates&gt;&lt;year&gt;1991&lt;/year&gt;&lt;/dates&gt;&lt;isbn&gt;0003-2700&lt;/isbn&gt;&lt;urls&gt;&lt;/urls&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[40]</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w:t>
      </w:r>
      <w:r w:rsidR="00B5691D">
        <w:rPr>
          <w:rFonts w:ascii="Times New Roman" w:hAnsi="Times New Roman" w:cs="Times New Roman"/>
          <w:sz w:val="24"/>
          <w:szCs w:val="24"/>
        </w:rPr>
        <w:t xml:space="preserve"> Furthermore</w:t>
      </w:r>
      <w:r w:rsidRPr="00793695">
        <w:rPr>
          <w:rFonts w:ascii="Times New Roman" w:hAnsi="Times New Roman" w:cs="Times New Roman"/>
          <w:sz w:val="24"/>
          <w:szCs w:val="24"/>
        </w:rPr>
        <w:t xml:space="preserve">, </w:t>
      </w:r>
      <w:proofErr w:type="spellStart"/>
      <w:r w:rsidRPr="00793695">
        <w:rPr>
          <w:rFonts w:ascii="Times New Roman" w:hAnsi="Times New Roman" w:cs="Times New Roman"/>
          <w:sz w:val="24"/>
          <w:szCs w:val="24"/>
        </w:rPr>
        <w:t>isotachophoresis</w:t>
      </w:r>
      <w:proofErr w:type="spellEnd"/>
      <w:r w:rsidRPr="00793695">
        <w:rPr>
          <w:rFonts w:ascii="Times New Roman" w:hAnsi="Times New Roman" w:cs="Times New Roman"/>
          <w:sz w:val="24"/>
          <w:szCs w:val="24"/>
        </w:rPr>
        <w:t xml:space="preserve"> </w:t>
      </w:r>
      <w:r w:rsidR="00B5691D">
        <w:rPr>
          <w:rFonts w:ascii="Times New Roman" w:hAnsi="Times New Roman" w:cs="Times New Roman"/>
          <w:sz w:val="24"/>
          <w:szCs w:val="24"/>
        </w:rPr>
        <w:t xml:space="preserve">can be </w:t>
      </w:r>
      <w:r w:rsidR="009E3F76">
        <w:rPr>
          <w:rFonts w:ascii="Times New Roman" w:hAnsi="Times New Roman" w:cs="Times New Roman"/>
          <w:sz w:val="24"/>
          <w:szCs w:val="24"/>
        </w:rPr>
        <w:t>achieved</w:t>
      </w:r>
      <w:r w:rsidRPr="00793695">
        <w:rPr>
          <w:rFonts w:ascii="Times New Roman" w:hAnsi="Times New Roman" w:cs="Times New Roman"/>
          <w:sz w:val="24"/>
          <w:szCs w:val="24"/>
        </w:rPr>
        <w:t xml:space="preserve"> by introducing </w:t>
      </w:r>
      <w:r>
        <w:rPr>
          <w:rFonts w:ascii="Times New Roman" w:hAnsi="Times New Roman" w:cs="Times New Roman"/>
          <w:sz w:val="24"/>
          <w:szCs w:val="24"/>
        </w:rPr>
        <w:t xml:space="preserve">the </w:t>
      </w:r>
      <w:r w:rsidRPr="00793695">
        <w:rPr>
          <w:rFonts w:ascii="Times New Roman" w:hAnsi="Times New Roman" w:cs="Times New Roman"/>
          <w:sz w:val="24"/>
          <w:szCs w:val="24"/>
        </w:rPr>
        <w:t>sample</w:t>
      </w:r>
      <w:r>
        <w:rPr>
          <w:rFonts w:ascii="Times New Roman" w:hAnsi="Times New Roman" w:cs="Times New Roman"/>
          <w:sz w:val="24"/>
          <w:szCs w:val="24"/>
        </w:rPr>
        <w:t xml:space="preserve"> to</w:t>
      </w:r>
      <w:r w:rsidRPr="00793695">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793695">
        <w:rPr>
          <w:rFonts w:ascii="Times New Roman" w:hAnsi="Times New Roman" w:cs="Times New Roman"/>
          <w:sz w:val="24"/>
          <w:szCs w:val="24"/>
        </w:rPr>
        <w:t xml:space="preserve">solution plug in a “sandwich” style. </w:t>
      </w:r>
      <w:r>
        <w:rPr>
          <w:rFonts w:ascii="Times New Roman" w:hAnsi="Times New Roman" w:cs="Times New Roman"/>
          <w:sz w:val="24"/>
          <w:szCs w:val="24"/>
        </w:rPr>
        <w:t>A l</w:t>
      </w:r>
      <w:r w:rsidRPr="00793695">
        <w:rPr>
          <w:rFonts w:ascii="Times New Roman" w:hAnsi="Times New Roman" w:cs="Times New Roman"/>
          <w:sz w:val="24"/>
          <w:szCs w:val="24"/>
        </w:rPr>
        <w:t xml:space="preserve">eading electrolyte plug, which possesses </w:t>
      </w:r>
      <w:r>
        <w:rPr>
          <w:rFonts w:ascii="Times New Roman" w:hAnsi="Times New Roman" w:cs="Times New Roman"/>
          <w:sz w:val="24"/>
          <w:szCs w:val="24"/>
        </w:rPr>
        <w:t>a</w:t>
      </w:r>
      <w:r w:rsidRPr="00793695">
        <w:rPr>
          <w:rFonts w:ascii="Times New Roman" w:hAnsi="Times New Roman" w:cs="Times New Roman"/>
          <w:sz w:val="24"/>
          <w:szCs w:val="24"/>
        </w:rPr>
        <w:t xml:space="preserve"> higher electrophoretic mobility</w:t>
      </w:r>
      <w:r>
        <w:rPr>
          <w:rFonts w:ascii="Times New Roman" w:hAnsi="Times New Roman" w:cs="Times New Roman"/>
          <w:sz w:val="24"/>
          <w:szCs w:val="24"/>
        </w:rPr>
        <w:t>;</w:t>
      </w:r>
      <w:r w:rsidRPr="00793695">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793695">
        <w:rPr>
          <w:rFonts w:ascii="Times New Roman" w:hAnsi="Times New Roman" w:cs="Times New Roman"/>
          <w:sz w:val="24"/>
          <w:szCs w:val="24"/>
        </w:rPr>
        <w:t>sample plug</w:t>
      </w:r>
      <w:r>
        <w:rPr>
          <w:rFonts w:ascii="Times New Roman" w:hAnsi="Times New Roman" w:cs="Times New Roman"/>
          <w:sz w:val="24"/>
          <w:szCs w:val="24"/>
        </w:rPr>
        <w:t>;</w:t>
      </w:r>
      <w:r w:rsidRPr="00793695">
        <w:rPr>
          <w:rFonts w:ascii="Times New Roman" w:hAnsi="Times New Roman" w:cs="Times New Roman"/>
          <w:sz w:val="24"/>
          <w:szCs w:val="24"/>
        </w:rPr>
        <w:t xml:space="preserve"> and </w:t>
      </w:r>
      <w:r>
        <w:rPr>
          <w:rFonts w:ascii="Times New Roman" w:hAnsi="Times New Roman" w:cs="Times New Roman"/>
          <w:sz w:val="24"/>
          <w:szCs w:val="24"/>
        </w:rPr>
        <w:t xml:space="preserve">a </w:t>
      </w:r>
      <w:r w:rsidRPr="00793695">
        <w:rPr>
          <w:rFonts w:ascii="Times New Roman" w:hAnsi="Times New Roman" w:cs="Times New Roman"/>
          <w:sz w:val="24"/>
          <w:szCs w:val="24"/>
        </w:rPr>
        <w:t>“terminating electrolyte” plug, which possesses lower electrophoretic mobility</w:t>
      </w:r>
      <w:r>
        <w:rPr>
          <w:rFonts w:ascii="Times New Roman" w:hAnsi="Times New Roman" w:cs="Times New Roman"/>
          <w:sz w:val="24"/>
          <w:szCs w:val="24"/>
        </w:rPr>
        <w:t>,</w:t>
      </w:r>
      <w:r w:rsidRPr="00793695">
        <w:rPr>
          <w:rFonts w:ascii="Times New Roman" w:hAnsi="Times New Roman" w:cs="Times New Roman"/>
          <w:sz w:val="24"/>
          <w:szCs w:val="24"/>
        </w:rPr>
        <w:t xml:space="preserve"> </w:t>
      </w:r>
      <w:r w:rsidR="008A7D14">
        <w:rPr>
          <w:rFonts w:ascii="Times New Roman" w:hAnsi="Times New Roman" w:cs="Times New Roman"/>
          <w:sz w:val="24"/>
          <w:szCs w:val="24"/>
        </w:rPr>
        <w:t>are</w:t>
      </w:r>
      <w:r w:rsidRPr="00793695">
        <w:rPr>
          <w:rFonts w:ascii="Times New Roman" w:hAnsi="Times New Roman" w:cs="Times New Roman"/>
          <w:sz w:val="24"/>
          <w:szCs w:val="24"/>
        </w:rPr>
        <w:t xml:space="preserve"> sequentially injected into the separation capillary for</w:t>
      </w:r>
      <w:r>
        <w:rPr>
          <w:rFonts w:ascii="Times New Roman" w:hAnsi="Times New Roman" w:cs="Times New Roman"/>
          <w:sz w:val="24"/>
          <w:szCs w:val="24"/>
        </w:rPr>
        <w:t xml:space="preserve"> a better focusing effect</w:t>
      </w:r>
      <w:r w:rsidRPr="00793695">
        <w:rPr>
          <w:rFonts w:ascii="Times New Roman" w:hAnsi="Times New Roman" w:cs="Times New Roman"/>
          <w:sz w:val="24"/>
          <w:szCs w:val="24"/>
        </w:rPr>
        <w:t xml:space="preserve"> during</w:t>
      </w:r>
      <w:r>
        <w:rPr>
          <w:rFonts w:ascii="Times New Roman" w:hAnsi="Times New Roman" w:cs="Times New Roman"/>
          <w:sz w:val="24"/>
          <w:szCs w:val="24"/>
        </w:rPr>
        <w:t xml:space="preserve"> the</w:t>
      </w:r>
      <w:r w:rsidRPr="00793695">
        <w:rPr>
          <w:rFonts w:ascii="Times New Roman" w:hAnsi="Times New Roman" w:cs="Times New Roman"/>
          <w:sz w:val="24"/>
          <w:szCs w:val="24"/>
        </w:rPr>
        <w:t xml:space="preserve"> CZE separation</w:t>
      </w:r>
      <w:r w:rsidR="00A13FA8">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&lt;EndNote&gt;&lt;Cite&gt;&lt;Author&gt;Simpson Jr&lt;/Author&gt;&lt;Year&gt;2008&lt;/Year&gt;&lt;RecNum&gt;240&lt;/RecNum&gt;&lt;DisplayText&gt;[41]&lt;/DisplayText&gt;&lt;record&gt;&lt;rec-number&gt;240&lt;/rec-number&gt;&lt;foreign-keys&gt;&lt;key app="EN" db-id="9ptae0d0p0svsoe0d2opz2x5w929vw29ttfw" timestamp="1635658452"&gt;240&lt;/key&gt;&lt;/foreign-keys&gt;&lt;ref-type name="Journal Article"&gt;17&lt;/ref-type&gt;&lt;contributors&gt;&lt;authors&gt;&lt;author&gt;Simpson Jr, Steven L&lt;/author&gt;&lt;author&gt;Quirino, Joselito P&lt;/author&gt;&lt;author&gt;Terabe, Shigeru&lt;/author&gt;&lt;/authors&gt;&lt;/contributors&gt;&lt;titles&gt;&lt;title&gt;On-line sample preconcentration in capillary electrophoresis: Fundamentals and applications&lt;/title&gt;&lt;secondary-title&gt;Journal of Chromatography A&lt;/secondary-title&gt;&lt;/titles&gt;&lt;periodical&gt;&lt;full-title&gt;Journal of Chromatography A&lt;/full-title&gt;&lt;/periodical&gt;&lt;pages&gt;504-541&lt;/pages&gt;&lt;volume&gt;1184&lt;/volume&gt;&lt;number&gt;1-2&lt;/number&gt;&lt;dates&gt;&lt;year&gt;2008&lt;/year&gt;&lt;/dates&gt;&lt;isbn&gt;0021-9673&lt;/isbn&gt;&lt;urls&gt;&lt;/urls&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[41]</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 xml:space="preserve">. Another preconcentration approach that </w:t>
      </w:r>
      <w:r>
        <w:rPr>
          <w:rFonts w:ascii="Times New Roman" w:hAnsi="Times New Roman" w:cs="Times New Roman"/>
          <w:sz w:val="24"/>
          <w:szCs w:val="24"/>
        </w:rPr>
        <w:t>use</w:t>
      </w:r>
      <w:r w:rsidR="008A7D14">
        <w:rPr>
          <w:rFonts w:ascii="Times New Roman" w:hAnsi="Times New Roman" w:cs="Times New Roman"/>
          <w:sz w:val="24"/>
          <w:szCs w:val="24"/>
        </w:rPr>
        <w:t>s</w:t>
      </w:r>
      <w:r w:rsidRPr="00793695">
        <w:rPr>
          <w:rFonts w:ascii="Times New Roman" w:hAnsi="Times New Roman" w:cs="Times New Roman"/>
          <w:sz w:val="24"/>
          <w:szCs w:val="24"/>
        </w:rPr>
        <w:t xml:space="preserve"> the pH differen</w:t>
      </w:r>
      <w:r>
        <w:rPr>
          <w:rFonts w:ascii="Times New Roman" w:hAnsi="Times New Roman" w:cs="Times New Roman"/>
          <w:sz w:val="24"/>
          <w:szCs w:val="24"/>
        </w:rPr>
        <w:t>ce</w:t>
      </w:r>
      <w:r w:rsidRPr="00793695">
        <w:rPr>
          <w:rFonts w:ascii="Times New Roman" w:hAnsi="Times New Roman" w:cs="Times New Roman"/>
          <w:sz w:val="24"/>
          <w:szCs w:val="24"/>
        </w:rPr>
        <w:t xml:space="preserve"> </w:t>
      </w:r>
      <w:r>
        <w:rPr>
          <w:rFonts w:ascii="Times New Roman" w:hAnsi="Times New Roman" w:cs="Times New Roman"/>
          <w:sz w:val="24"/>
          <w:szCs w:val="24"/>
        </w:rPr>
        <w:t>between the</w:t>
      </w:r>
      <w:r w:rsidRPr="00793695">
        <w:rPr>
          <w:rFonts w:ascii="Times New Roman" w:hAnsi="Times New Roman" w:cs="Times New Roman"/>
          <w:sz w:val="24"/>
          <w:szCs w:val="24"/>
        </w:rPr>
        <w:t xml:space="preserve"> sample plug and BGE </w:t>
      </w:r>
      <w:r w:rsidR="008A7D14">
        <w:rPr>
          <w:rFonts w:ascii="Times New Roman" w:hAnsi="Times New Roman" w:cs="Times New Roman"/>
          <w:sz w:val="24"/>
          <w:szCs w:val="24"/>
        </w:rPr>
        <w:t>solution is</w:t>
      </w:r>
      <w:r w:rsidRPr="00793695">
        <w:rPr>
          <w:rFonts w:ascii="Times New Roman" w:hAnsi="Times New Roman" w:cs="Times New Roman"/>
          <w:sz w:val="24"/>
          <w:szCs w:val="24"/>
        </w:rPr>
        <w:t xml:space="preserve"> also revealed and named </w:t>
      </w:r>
      <w:r>
        <w:rPr>
          <w:rFonts w:ascii="Times New Roman" w:hAnsi="Times New Roman" w:cs="Times New Roman"/>
          <w:sz w:val="24"/>
          <w:szCs w:val="24"/>
        </w:rPr>
        <w:t xml:space="preserve">the </w:t>
      </w:r>
      <w:r w:rsidRPr="00793695">
        <w:rPr>
          <w:rFonts w:ascii="Times New Roman" w:hAnsi="Times New Roman" w:cs="Times New Roman"/>
          <w:sz w:val="24"/>
          <w:szCs w:val="24"/>
        </w:rPr>
        <w:t>dynamic pH junction</w:t>
      </w:r>
      <w:r w:rsidR="00A13FA8">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&lt;EndNote&gt;&lt;Cite&gt;&lt;Author&gt;Britz-McKibbin&lt;/Author&gt;&lt;Year&gt;2000&lt;/Year&gt;&lt;RecNum&gt;238&lt;/RecNum&gt;&lt;DisplayText&gt;[42]&lt;/DisplayText&gt;&lt;record&gt;&lt;rec-number&gt;238&lt;/rec-number&gt;&lt;foreign-keys&gt;&lt;key app="EN" db-id="9ptae0d0p0svsoe0d2opz2x5w929vw29ttfw" timestamp="1635657398"&gt;238&lt;/key&gt;&lt;/foreign-keys&gt;&lt;ref-type name="Journal Article"&gt;17&lt;/ref-type&gt;&lt;contributors&gt;&lt;authors&gt;&lt;author&gt;Britz-McKibbin, P.&lt;/author&gt;&lt;author&gt;Chen, D. D.&lt;/author&gt;&lt;/authors&gt;&lt;/contributors&gt;&lt;auth-address&gt;Department of Chemistry, University of British Columbia, Vancouver, Canada.&lt;/auth-address&gt;&lt;titles&gt;&lt;title&gt;Selective focusing of catecholamines and weakly acidic compounds by capillary electrophoresis using a dynamic pH junction&lt;/title&gt;&lt;secondary-title&gt;Anal Chem&lt;/secondary-title&gt;&lt;/titles&gt;&lt;periodical&gt;&lt;full-title&gt;Anal Chem&lt;/full-title&gt;&lt;/periodical&gt;&lt;pages&gt;1242-52&lt;/pages&gt;&lt;volume&gt;72&lt;/volume&gt;&lt;number&gt;6&lt;/number&gt;&lt;edition&gt;2000/03/31&lt;/edition&gt;&lt;keywords&gt;&lt;keyword&gt;Acids/*chemistry&lt;/keyword&gt;&lt;keyword&gt;Catecholamines/*chemistry&lt;/keyword&gt;&lt;keyword&gt;Electrophoresis, Capillary/*methods&lt;/keyword&gt;&lt;keyword&gt;Hydrogen-Ion Concentration&lt;/keyword&gt;&lt;/keywords&gt;&lt;dates&gt;&lt;year&gt;2000&lt;/year&gt;&lt;pub-dates&gt;&lt;date&gt;Mar 15&lt;/date&gt;&lt;/pub-dates&gt;&lt;/dates&gt;&lt;isbn&gt;0003-2700 (Print)&amp;#xD;0003-2700 (Linking)&lt;/isbn&gt;&lt;accession-num&gt;10740866&lt;/accession-num&gt;&lt;urls&gt;&lt;related-urls&gt;&lt;url&gt;https://www.ncbi.nlm.nih.gov/pubmed/10740866&lt;/url&gt;&lt;/related-urls&gt;&lt;/urls&gt;&lt;electronic-resource-num&gt;10.1021/ac990898e&lt;/electronic-resource-num&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[42]</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w:t>
      </w:r>
    </w:p>
    <w:p w14:paraId="46121C11" w14:textId="558FC433" w:rsidR="00746B18" w:rsidRPr="00793695" w:rsidRDefault="00DE00BF" w:rsidP="00746B18">
      <w:pPr>
        <w:spacing w:line="480" w:lineRule="auto"/>
        <w:jc w:val="both"/>
        <w:rPr>
          <w:rFonts w:ascii="Times New Roman" w:hAnsi="Times New Roman" w:cs="Times New Roman"/>
          <w:color w:val="131413"/>
          <w:sz w:val="24"/>
          <w:szCs w:val="24"/>
        </w:rPr>
      </w:pPr>
      <w:r>
        <w:rPr>
          <w:rFonts w:ascii="Times New Roman" w:hAnsi="Times New Roman" w:cs="Times New Roman"/>
          <w:sz w:val="24"/>
          <w:szCs w:val="24"/>
        </w:rPr>
        <w:t xml:space="preserve">        </w:t>
      </w:r>
      <w:r w:rsidR="00746B18">
        <w:rPr>
          <w:rFonts w:ascii="Times New Roman" w:hAnsi="Times New Roman" w:cs="Times New Roman"/>
          <w:sz w:val="24"/>
          <w:szCs w:val="24"/>
        </w:rPr>
        <w:t>By using a</w:t>
      </w:r>
      <w:r w:rsidR="00746B18" w:rsidRPr="00793695">
        <w:rPr>
          <w:rFonts w:ascii="Times New Roman" w:hAnsi="Times New Roman" w:cs="Times New Roman"/>
          <w:sz w:val="24"/>
          <w:szCs w:val="24"/>
        </w:rPr>
        <w:t xml:space="preserve"> sensitive interface, high</w:t>
      </w:r>
      <w:r w:rsidR="00746B18">
        <w:rPr>
          <w:rFonts w:ascii="Times New Roman" w:hAnsi="Times New Roman" w:cs="Times New Roman"/>
          <w:sz w:val="24"/>
          <w:szCs w:val="24"/>
        </w:rPr>
        <w:t>-</w:t>
      </w:r>
      <w:r w:rsidR="00746B18" w:rsidRPr="00793695">
        <w:rPr>
          <w:rFonts w:ascii="Times New Roman" w:hAnsi="Times New Roman" w:cs="Times New Roman"/>
          <w:sz w:val="24"/>
          <w:szCs w:val="24"/>
        </w:rPr>
        <w:t xml:space="preserve">quality capillary coating, online preconcentration methods, and </w:t>
      </w:r>
      <w:r w:rsidR="00746B18">
        <w:rPr>
          <w:rFonts w:ascii="Times New Roman" w:hAnsi="Times New Roman" w:cs="Times New Roman"/>
          <w:sz w:val="24"/>
          <w:szCs w:val="24"/>
        </w:rPr>
        <w:t xml:space="preserve">an </w:t>
      </w:r>
      <w:r w:rsidR="00746B18" w:rsidRPr="00793695">
        <w:rPr>
          <w:rFonts w:ascii="Times New Roman" w:hAnsi="Times New Roman" w:cs="Times New Roman"/>
          <w:sz w:val="24"/>
          <w:szCs w:val="24"/>
        </w:rPr>
        <w:t>optimized CZE parameter</w:t>
      </w:r>
      <w:r w:rsidR="00746B18">
        <w:rPr>
          <w:rFonts w:ascii="Times New Roman" w:hAnsi="Times New Roman" w:cs="Times New Roman"/>
          <w:sz w:val="24"/>
          <w:szCs w:val="24"/>
        </w:rPr>
        <w:t>,</w:t>
      </w:r>
      <w:r w:rsidR="00746B18" w:rsidRPr="00793695">
        <w:rPr>
          <w:rFonts w:ascii="Times New Roman" w:hAnsi="Times New Roman" w:cs="Times New Roman"/>
          <w:sz w:val="24"/>
          <w:szCs w:val="24"/>
        </w:rPr>
        <w:t xml:space="preserve"> Sun’s group applied</w:t>
      </w:r>
      <w:r w:rsidR="00746B18">
        <w:rPr>
          <w:rFonts w:ascii="Times New Roman" w:hAnsi="Times New Roman" w:cs="Times New Roman"/>
          <w:sz w:val="24"/>
          <w:szCs w:val="24"/>
        </w:rPr>
        <w:t xml:space="preserve"> the</w:t>
      </w:r>
      <w:r w:rsidR="00746B18" w:rsidRPr="00793695">
        <w:rPr>
          <w:rFonts w:ascii="Times New Roman" w:hAnsi="Times New Roman" w:cs="Times New Roman"/>
          <w:sz w:val="24"/>
          <w:szCs w:val="24"/>
        </w:rPr>
        <w:t xml:space="preserve"> CZE-MS platform to both bottom-up and top-down proteomics,</w:t>
      </w:r>
      <w:r w:rsidR="00746B18">
        <w:rPr>
          <w:rFonts w:ascii="Times New Roman" w:hAnsi="Times New Roman" w:cs="Times New Roman"/>
          <w:sz w:val="24"/>
          <w:szCs w:val="24"/>
        </w:rPr>
        <w:t xml:space="preserve"> and they achieved</w:t>
      </w:r>
      <w:r w:rsidR="00746B18" w:rsidRPr="00793695">
        <w:rPr>
          <w:rFonts w:ascii="Times New Roman" w:hAnsi="Times New Roman" w:cs="Times New Roman"/>
          <w:sz w:val="24"/>
          <w:szCs w:val="24"/>
        </w:rPr>
        <w:t xml:space="preserve"> a 140-min separation window for peptide separation </w:t>
      </w:r>
      <w:r w:rsidR="00746B18" w:rsidRPr="00793695">
        <w:rPr>
          <w:rFonts w:ascii="Times New Roman" w:hAnsi="Times New Roman" w:cs="Times New Roman" w:hint="eastAsia"/>
          <w:sz w:val="24"/>
          <w:szCs w:val="24"/>
        </w:rPr>
        <w:t>with</w:t>
      </w:r>
      <w:r w:rsidR="00746B18" w:rsidRPr="00793695">
        <w:rPr>
          <w:rFonts w:ascii="Times New Roman" w:hAnsi="Times New Roman" w:cs="Times New Roman"/>
          <w:sz w:val="24"/>
          <w:szCs w:val="24"/>
        </w:rPr>
        <w:t xml:space="preserve"> ~380 peak capacity</w:t>
      </w:r>
      <w:r w:rsidR="00A13FA8">
        <w:rPr>
          <w:rFonts w:ascii="Times New Roman" w:hAnsi="Times New Roman" w:cs="Times New Roman"/>
          <w:sz w:val="24"/>
          <w:szCs w:val="24"/>
        </w:rPr>
        <w:t xml:space="preserve"> </w:t>
      </w:r>
      <w:r w:rsidR="00746B18"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&lt;EndNote&gt;&lt;Cite&gt;&lt;Author&gt;Chen&lt;/Author&gt;&lt;Year&gt;2017&lt;/Year&gt;&lt;RecNum&gt;26&lt;/RecNum&gt;&lt;DisplayText&gt;[43]&lt;/DisplayText&gt;&lt;record&gt;&lt;rec-number&gt;26&lt;/rec-number&gt;&lt;foreign-keys&gt;&lt;key app="EN" db-id="9ptae0d0p0svsoe0d2opz2x5w929vw29ttfw" timestamp="1622447178"&gt;26&lt;/key&gt;&lt;/foreign-keys&gt;&lt;ref-type name="Journal Article"&gt;17&lt;/ref-type&gt;&lt;contributors&gt;&lt;authors&gt;&lt;author&gt;Chen, Daoyang&lt;/author&gt;&lt;author&gt;Shen, Xiaojing&lt;/author&gt;&lt;author&gt;Sun, Liangliang&lt;/author&gt;&lt;/authors&gt;&lt;/contributors&gt;&lt;titles&gt;&lt;title&gt;Capillary zone electrophoresis–mass spectrometry with microliter-scale loading capacity, 140 min separation window and high peak capacity for bottom-up proteomics&lt;/title&gt;&lt;secondary-title&gt;Analyst&lt;/secondary-title&gt;&lt;/titles&gt;&lt;periodical&gt;&lt;full-title&gt;Analyst&lt;/full-title&gt;&lt;/periodical&gt;&lt;pages&gt;2118-2127&lt;/pages&gt;&lt;volume&gt;142&lt;/volume&gt;&lt;number&gt;12&lt;/number&gt;&lt;dates&gt;&lt;year&gt;2017&lt;/year&gt;&lt;/dates&gt;&lt;urls&gt;&lt;/urls&gt;&lt;/record&gt;&lt;/Cite&gt;&lt;/EndNote&gt;</w:instrText>
      </w:r>
      <w:r w:rsidR="00746B18"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[43]</w:t>
      </w:r>
      <w:r w:rsidR="00746B18" w:rsidRPr="00793695">
        <w:rPr>
          <w:rFonts w:ascii="Times New Roman" w:hAnsi="Times New Roman" w:cs="Times New Roman"/>
          <w:sz w:val="24"/>
          <w:szCs w:val="24"/>
        </w:rPr>
        <w:fldChar w:fldCharType="end"/>
      </w:r>
      <w:r w:rsidR="00746B18" w:rsidRPr="00793695">
        <w:rPr>
          <w:rFonts w:ascii="Times New Roman" w:hAnsi="Times New Roman" w:cs="Times New Roman"/>
          <w:sz w:val="24"/>
          <w:szCs w:val="24"/>
        </w:rPr>
        <w:t xml:space="preserve">. In another </w:t>
      </w:r>
      <w:r w:rsidR="00746B18">
        <w:rPr>
          <w:rFonts w:ascii="Times New Roman" w:hAnsi="Times New Roman" w:cs="Times New Roman"/>
          <w:sz w:val="24"/>
          <w:szCs w:val="24"/>
        </w:rPr>
        <w:t>research project</w:t>
      </w:r>
      <w:r w:rsidR="00746B18" w:rsidRPr="00793695">
        <w:rPr>
          <w:rFonts w:ascii="Times New Roman" w:hAnsi="Times New Roman" w:cs="Times New Roman"/>
          <w:sz w:val="24"/>
          <w:szCs w:val="24"/>
        </w:rPr>
        <w:t>, near</w:t>
      </w:r>
      <w:r w:rsidR="00746B18">
        <w:rPr>
          <w:rFonts w:ascii="Times New Roman" w:hAnsi="Times New Roman" w:cs="Times New Roman"/>
          <w:sz w:val="24"/>
          <w:szCs w:val="24"/>
        </w:rPr>
        <w:t>ly</w:t>
      </w:r>
      <w:r w:rsidR="00746B18" w:rsidRPr="00793695">
        <w:rPr>
          <w:rFonts w:ascii="Times New Roman" w:hAnsi="Times New Roman" w:cs="Times New Roman"/>
          <w:sz w:val="24"/>
          <w:szCs w:val="24"/>
        </w:rPr>
        <w:t xml:space="preserve"> 800 proteoforms and near</w:t>
      </w:r>
      <w:r w:rsidR="00746B18">
        <w:rPr>
          <w:rFonts w:ascii="Times New Roman" w:hAnsi="Times New Roman" w:cs="Times New Roman"/>
          <w:sz w:val="24"/>
          <w:szCs w:val="24"/>
        </w:rPr>
        <w:t xml:space="preserve">ly </w:t>
      </w:r>
      <w:r w:rsidR="00746B18" w:rsidRPr="00793695">
        <w:rPr>
          <w:rFonts w:ascii="Times New Roman" w:hAnsi="Times New Roman" w:cs="Times New Roman"/>
          <w:sz w:val="24"/>
          <w:szCs w:val="24"/>
        </w:rPr>
        <w:t>260 proteins were identified from</w:t>
      </w:r>
      <w:r w:rsidR="00746B18">
        <w:rPr>
          <w:rFonts w:ascii="Times New Roman" w:hAnsi="Times New Roman" w:cs="Times New Roman"/>
          <w:sz w:val="24"/>
          <w:szCs w:val="24"/>
        </w:rPr>
        <w:t xml:space="preserve"> a</w:t>
      </w:r>
      <w:r w:rsidR="00746B18" w:rsidRPr="00793695">
        <w:rPr>
          <w:rFonts w:ascii="Times New Roman" w:hAnsi="Times New Roman" w:cs="Times New Roman"/>
          <w:sz w:val="24"/>
          <w:szCs w:val="24"/>
        </w:rPr>
        <w:t xml:space="preserve"> 250</w:t>
      </w:r>
      <w:r w:rsidR="00746B18">
        <w:rPr>
          <w:rFonts w:ascii="Times New Roman" w:hAnsi="Times New Roman" w:cs="Times New Roman"/>
          <w:sz w:val="24"/>
          <w:szCs w:val="24"/>
        </w:rPr>
        <w:t>-</w:t>
      </w:r>
      <w:r w:rsidR="00746B18" w:rsidRPr="00793695">
        <w:rPr>
          <w:rFonts w:ascii="Times New Roman" w:hAnsi="Times New Roman" w:cs="Times New Roman"/>
          <w:sz w:val="24"/>
          <w:szCs w:val="24"/>
        </w:rPr>
        <w:t xml:space="preserve">ng </w:t>
      </w:r>
      <w:r w:rsidR="00746B18" w:rsidRPr="00793695">
        <w:rPr>
          <w:rFonts w:ascii="Times New Roman" w:hAnsi="Times New Roman" w:cs="Times New Roman"/>
          <w:i/>
          <w:iCs/>
          <w:color w:val="131413"/>
          <w:sz w:val="24"/>
          <w:szCs w:val="24"/>
        </w:rPr>
        <w:t>Escherichia coli</w:t>
      </w:r>
      <w:r w:rsidR="00746B18" w:rsidRPr="00793695">
        <w:rPr>
          <w:rFonts w:ascii="Times New Roman" w:hAnsi="Times New Roman" w:cs="Times New Roman"/>
          <w:color w:val="131413"/>
          <w:sz w:val="24"/>
          <w:szCs w:val="24"/>
        </w:rPr>
        <w:t xml:space="preserve"> complex sample</w:t>
      </w:r>
      <w:r w:rsidR="00A13FA8">
        <w:rPr>
          <w:rFonts w:ascii="Times New Roman" w:hAnsi="Times New Roman" w:cs="Times New Roman"/>
          <w:color w:val="131413"/>
          <w:sz w:val="24"/>
          <w:szCs w:val="24"/>
        </w:rPr>
        <w:t xml:space="preserve"> </w:t>
      </w:r>
      <w:r w:rsidR="00746B18" w:rsidRPr="00793695">
        <w:rPr>
          <w:rFonts w:ascii="Times New Roman" w:hAnsi="Times New Roman" w:cs="Times New Roman"/>
          <w:color w:val="131413"/>
          <w:sz w:val="24"/>
          <w:szCs w:val="24"/>
        </w:rPr>
        <w:fldChar w:fldCharType="begin">
          <w:fldData xml:space="preserve">PEVuZE5vdGU+PENpdGU+PEF1dGhvcj5MdWJlY2t5ajwvQXV0aG9yPjxZZWFyPjIwMTk8L1llYXI+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</w:fldData>
        </w:fldChar>
      </w:r>
      <w:r w:rsidR="00691F52">
        <w:rPr>
          <w:rFonts w:ascii="Times New Roman" w:hAnsi="Times New Roman" w:cs="Times New Roman"/>
          <w:color w:val="131413"/>
          <w:sz w:val="24"/>
          <w:szCs w:val="24"/>
        </w:rPr>
        <w:instrText xml:space="preserve"> ADDIN EN.CITE </w:instrText>
      </w:r>
      <w:r w:rsidR="00691F52">
        <w:rPr>
          <w:rFonts w:ascii="Times New Roman" w:hAnsi="Times New Roman" w:cs="Times New Roman"/>
          <w:color w:val="131413"/>
          <w:sz w:val="24"/>
          <w:szCs w:val="24"/>
        </w:rPr>
        <w:fldChar w:fldCharType="begin">
          <w:fldData xml:space="preserve">PEVuZE5vdGU+PENpdGU+PEF1dGhvcj5MdWJlY2t5ajwvQXV0aG9yPjxZZWFyPjIwMTk8L1llYXI+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</w:fldData>
        </w:fldChar>
      </w:r>
      <w:r w:rsidR="00691F52">
        <w:rPr>
          <w:rFonts w:ascii="Times New Roman" w:hAnsi="Times New Roman" w:cs="Times New Roman"/>
          <w:color w:val="131413"/>
          <w:sz w:val="24"/>
          <w:szCs w:val="24"/>
        </w:rPr>
        <w:instrText xml:space="preserve"> ADDIN EN.CITE.DATA </w:instrText>
      </w:r>
      <w:r w:rsidR="00691F52">
        <w:rPr>
          <w:rFonts w:ascii="Times New Roman" w:hAnsi="Times New Roman" w:cs="Times New Roman"/>
          <w:color w:val="131413"/>
          <w:sz w:val="24"/>
          <w:szCs w:val="24"/>
        </w:rPr>
      </w:r>
      <w:r w:rsidR="00691F52">
        <w:rPr>
          <w:rFonts w:ascii="Times New Roman" w:hAnsi="Times New Roman" w:cs="Times New Roman"/>
          <w:color w:val="131413"/>
          <w:sz w:val="24"/>
          <w:szCs w:val="24"/>
        </w:rPr>
        <w:fldChar w:fldCharType="end"/>
      </w:r>
      <w:r w:rsidR="00746B18" w:rsidRPr="00793695">
        <w:rPr>
          <w:rFonts w:ascii="Times New Roman" w:hAnsi="Times New Roman" w:cs="Times New Roman"/>
          <w:color w:val="131413"/>
          <w:sz w:val="24"/>
          <w:szCs w:val="24"/>
        </w:rPr>
      </w:r>
      <w:r w:rsidR="00746B18" w:rsidRPr="00793695">
        <w:rPr>
          <w:rFonts w:ascii="Times New Roman" w:hAnsi="Times New Roman" w:cs="Times New Roman"/>
          <w:color w:val="131413"/>
          <w:sz w:val="24"/>
          <w:szCs w:val="24"/>
        </w:rPr>
        <w:fldChar w:fldCharType="separate"/>
      </w:r>
      <w:r w:rsidR="00691F52">
        <w:rPr>
          <w:rFonts w:ascii="Times New Roman" w:hAnsi="Times New Roman" w:cs="Times New Roman"/>
          <w:noProof/>
          <w:color w:val="131413"/>
          <w:sz w:val="24"/>
          <w:szCs w:val="24"/>
        </w:rPr>
        <w:t>[44]</w:t>
      </w:r>
      <w:r w:rsidR="00746B18" w:rsidRPr="00793695">
        <w:rPr>
          <w:rFonts w:ascii="Times New Roman" w:hAnsi="Times New Roman" w:cs="Times New Roman"/>
          <w:color w:val="131413"/>
          <w:sz w:val="24"/>
          <w:szCs w:val="24"/>
        </w:rPr>
        <w:fldChar w:fldCharType="end"/>
      </w:r>
      <w:r w:rsidR="00746B18" w:rsidRPr="00793695">
        <w:rPr>
          <w:rFonts w:ascii="Times New Roman" w:hAnsi="Times New Roman" w:cs="Times New Roman"/>
          <w:color w:val="131413"/>
          <w:sz w:val="24"/>
          <w:szCs w:val="24"/>
        </w:rPr>
        <w:t xml:space="preserve">. Peter’s group identified ~70 metabolites from </w:t>
      </w:r>
      <w:r w:rsidR="00746B18">
        <w:rPr>
          <w:rFonts w:ascii="Times New Roman" w:hAnsi="Times New Roman" w:cs="Times New Roman"/>
          <w:color w:val="131413"/>
          <w:sz w:val="24"/>
          <w:szCs w:val="24"/>
        </w:rPr>
        <w:t xml:space="preserve">a </w:t>
      </w:r>
      <w:r w:rsidR="00746B18" w:rsidRPr="00793695">
        <w:rPr>
          <w:rFonts w:ascii="Times New Roman" w:hAnsi="Times New Roman" w:cs="Times New Roman"/>
          <w:color w:val="131413"/>
          <w:sz w:val="24"/>
          <w:szCs w:val="24"/>
        </w:rPr>
        <w:t xml:space="preserve">single frog embryo cell using </w:t>
      </w:r>
      <w:r w:rsidR="00746B18">
        <w:rPr>
          <w:rFonts w:ascii="Times New Roman" w:hAnsi="Times New Roman" w:cs="Times New Roman"/>
          <w:color w:val="131413"/>
          <w:sz w:val="24"/>
          <w:szCs w:val="24"/>
        </w:rPr>
        <w:t>a</w:t>
      </w:r>
      <w:r w:rsidR="00EC07A3">
        <w:rPr>
          <w:rFonts w:ascii="Times New Roman" w:hAnsi="Times New Roman" w:cs="Times New Roman"/>
          <w:color w:val="131413"/>
          <w:sz w:val="24"/>
          <w:szCs w:val="24"/>
        </w:rPr>
        <w:t xml:space="preserve">n </w:t>
      </w:r>
      <w:r w:rsidR="00EC07A3">
        <w:rPr>
          <w:rFonts w:ascii="Times New Roman" w:hAnsi="Times New Roman" w:cs="Times New Roman"/>
          <w:color w:val="131413"/>
          <w:sz w:val="24"/>
          <w:szCs w:val="24"/>
        </w:rPr>
        <w:lastRenderedPageBreak/>
        <w:t>in-house built</w:t>
      </w:r>
      <w:r w:rsidR="00746B18" w:rsidRPr="00793695">
        <w:rPr>
          <w:rFonts w:ascii="Times New Roman" w:hAnsi="Times New Roman" w:cs="Times New Roman"/>
          <w:color w:val="131413"/>
          <w:sz w:val="24"/>
          <w:szCs w:val="24"/>
        </w:rPr>
        <w:t xml:space="preserve"> C</w:t>
      </w:r>
      <w:r w:rsidR="00EC07A3">
        <w:rPr>
          <w:rFonts w:ascii="Times New Roman" w:hAnsi="Times New Roman" w:cs="Times New Roman"/>
          <w:color w:val="131413"/>
          <w:sz w:val="24"/>
          <w:szCs w:val="24"/>
        </w:rPr>
        <w:t>Z</w:t>
      </w:r>
      <w:r w:rsidR="00746B18" w:rsidRPr="00793695">
        <w:rPr>
          <w:rFonts w:ascii="Times New Roman" w:hAnsi="Times New Roman" w:cs="Times New Roman"/>
          <w:color w:val="131413"/>
          <w:sz w:val="24"/>
          <w:szCs w:val="24"/>
        </w:rPr>
        <w:t>E-MS platform</w:t>
      </w:r>
      <w:r w:rsidR="00A13FA8">
        <w:rPr>
          <w:rFonts w:ascii="Times New Roman" w:hAnsi="Times New Roman" w:cs="Times New Roman"/>
          <w:color w:val="131413"/>
          <w:sz w:val="24"/>
          <w:szCs w:val="24"/>
        </w:rPr>
        <w:t xml:space="preserve"> </w:t>
      </w:r>
      <w:r w:rsidR="00746B18" w:rsidRPr="00793695">
        <w:rPr>
          <w:rFonts w:ascii="Times New Roman" w:hAnsi="Times New Roman" w:cs="Times New Roman"/>
          <w:color w:val="131413"/>
          <w:sz w:val="24"/>
          <w:szCs w:val="24"/>
        </w:rPr>
        <w:fldChar w:fldCharType="begin"/>
      </w:r>
      <w:r w:rsidR="00691F52">
        <w:rPr>
          <w:rFonts w:ascii="Times New Roman" w:hAnsi="Times New Roman" w:cs="Times New Roman"/>
          <w:color w:val="131413"/>
          <w:sz w:val="24"/>
          <w:szCs w:val="24"/>
        </w:rPr>
        <w:instrText xml:space="preserve"> ADDIN EN.CITE &lt;EndNote&gt;&lt;Cite&gt;&lt;Author&gt;Onjiko&lt;/Author&gt;&lt;Year&gt;2017&lt;/Year&gt;&lt;RecNum&gt;95&lt;/RecNum&gt;&lt;DisplayText&gt;[45]&lt;/DisplayText&gt;&lt;record&gt;&lt;rec-number&gt;95&lt;/rec-number&gt;&lt;foreign-keys&gt;&lt;key app="EN" db-id="9ptae0d0p0svsoe0d2opz2x5w929vw29ttfw" timestamp="1635148468"&gt;95&lt;/key&gt;&lt;/foreign-keys&gt;&lt;ref-type name="Journal Article"&gt;17&lt;/ref-type&gt;&lt;contributors&gt;&lt;authors&gt;&lt;author&gt;Onjiko, Rosemary M&lt;/author&gt;&lt;author&gt;Portero, Erika P&lt;/author&gt;&lt;author&gt;Moody, Sally A&lt;/author&gt;&lt;author&gt;Nemes, Peter&lt;/author&gt;&lt;/authors&gt;&lt;/contributors&gt;&lt;titles&gt;&lt;title&gt;In situ microprobe single-cell capillary electrophoresis mass spectrometry: metabolic reorganization in single differentiating cells in the live vertebrate (Xenopus laevis) embryo&lt;/title&gt;&lt;secondary-title&gt;Analytical chemistry&lt;/secondary-title&gt;&lt;/titles&gt;&lt;periodical&gt;&lt;full-title&gt;Analytical chemistry&lt;/full-title&gt;&lt;/periodical&gt;&lt;pages&gt;7069-7076&lt;/pages&gt;&lt;volume&gt;89&lt;/volume&gt;&lt;number&gt;13&lt;/number&gt;&lt;dates&gt;&lt;year&gt;2017&lt;/year&gt;&lt;/dates&gt;&lt;isbn&gt;0003-2700&lt;/isbn&gt;&lt;urls&gt;&lt;/urls&gt;&lt;/record&gt;&lt;/Cite&gt;&lt;/EndNote&gt;</w:instrText>
      </w:r>
      <w:r w:rsidR="00746B18" w:rsidRPr="00793695">
        <w:rPr>
          <w:rFonts w:ascii="Times New Roman" w:hAnsi="Times New Roman" w:cs="Times New Roman"/>
          <w:color w:val="131413"/>
          <w:sz w:val="24"/>
          <w:szCs w:val="24"/>
        </w:rPr>
        <w:fldChar w:fldCharType="separate"/>
      </w:r>
      <w:r w:rsidR="00691F52">
        <w:rPr>
          <w:rFonts w:ascii="Times New Roman" w:hAnsi="Times New Roman" w:cs="Times New Roman"/>
          <w:noProof/>
          <w:color w:val="131413"/>
          <w:sz w:val="24"/>
          <w:szCs w:val="24"/>
        </w:rPr>
        <w:t>[45]</w:t>
      </w:r>
      <w:r w:rsidR="00746B18" w:rsidRPr="00793695">
        <w:rPr>
          <w:rFonts w:ascii="Times New Roman" w:hAnsi="Times New Roman" w:cs="Times New Roman"/>
          <w:color w:val="131413"/>
          <w:sz w:val="24"/>
          <w:szCs w:val="24"/>
        </w:rPr>
        <w:fldChar w:fldCharType="end"/>
      </w:r>
      <w:r w:rsidR="00746B18" w:rsidRPr="00793695">
        <w:rPr>
          <w:rFonts w:ascii="Times New Roman" w:hAnsi="Times New Roman" w:cs="Times New Roman"/>
          <w:color w:val="131413"/>
          <w:sz w:val="24"/>
          <w:szCs w:val="24"/>
        </w:rPr>
        <w:t>.</w:t>
      </w:r>
      <w:r w:rsidR="002A0A06">
        <w:rPr>
          <w:rFonts w:ascii="Times New Roman" w:hAnsi="Times New Roman" w:cs="Times New Roman"/>
          <w:color w:val="131413"/>
          <w:sz w:val="24"/>
          <w:szCs w:val="24"/>
        </w:rPr>
        <w:t xml:space="preserve"> These results motivated further development of </w:t>
      </w:r>
      <w:r w:rsidR="008A7D14">
        <w:rPr>
          <w:rFonts w:ascii="Times New Roman" w:hAnsi="Times New Roman" w:cs="Times New Roman"/>
          <w:color w:val="131413"/>
          <w:sz w:val="24"/>
          <w:szCs w:val="24"/>
        </w:rPr>
        <w:t xml:space="preserve">the </w:t>
      </w:r>
      <w:r w:rsidR="002A0A06">
        <w:rPr>
          <w:rFonts w:ascii="Times New Roman" w:hAnsi="Times New Roman" w:cs="Times New Roman"/>
          <w:color w:val="131413"/>
          <w:sz w:val="24"/>
          <w:szCs w:val="24"/>
        </w:rPr>
        <w:t>CZE-MS platform.</w:t>
      </w:r>
    </w:p>
    <w:p w14:paraId="30910BC6" w14:textId="77777777" w:rsidR="00424B8C" w:rsidRDefault="00424B8C" w:rsidP="00810721">
      <w:pPr>
        <w:spacing w:line="480" w:lineRule="auto"/>
        <w:jc w:val="both"/>
        <w:rPr>
          <w:rFonts w:ascii="Times New Roman" w:hAnsi="Times New Roman" w:cs="Times New Roman"/>
          <w:color w:val="131413"/>
          <w:sz w:val="24"/>
          <w:szCs w:val="24"/>
        </w:rPr>
      </w:pPr>
    </w:p>
    <w:p w14:paraId="039FD004" w14:textId="77777777" w:rsidR="00746B18" w:rsidRDefault="008A5AFF" w:rsidP="00746B18">
      <w:pPr>
        <w:spacing w:line="480" w:lineRule="auto"/>
        <w:jc w:val="both"/>
        <w:rPr>
          <w:rFonts w:ascii="Times New Roman" w:hAnsi="Times New Roman" w:cs="Times New Roman"/>
          <w:b/>
          <w:bCs/>
          <w:sz w:val="24"/>
          <w:szCs w:val="24"/>
        </w:rPr>
      </w:pPr>
      <w:r w:rsidRPr="000E04E2">
        <w:rPr>
          <w:rFonts w:ascii="Times New Roman" w:hAnsi="Times New Roman" w:cs="Times New Roman"/>
          <w:b/>
          <w:bCs/>
          <w:color w:val="131413"/>
          <w:sz w:val="24"/>
          <w:szCs w:val="24"/>
        </w:rPr>
        <w:t>1.2.2 Mass spectrometry for metabolomics and proteomics</w:t>
      </w:r>
    </w:p>
    <w:p w14:paraId="61FC09F1" w14:textId="074700DC" w:rsidR="00746B18" w:rsidRPr="00746B18" w:rsidRDefault="00746B18" w:rsidP="00746B18">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An</w:t>
      </w:r>
      <w:r w:rsidRPr="00793695">
        <w:rPr>
          <w:rFonts w:ascii="Times New Roman" w:hAnsi="Times New Roman" w:cs="Times New Roman"/>
          <w:sz w:val="24"/>
          <w:szCs w:val="24"/>
        </w:rPr>
        <w:t xml:space="preserve"> advantage of using </w:t>
      </w:r>
      <w:r>
        <w:rPr>
          <w:rFonts w:ascii="Times New Roman" w:hAnsi="Times New Roman" w:cs="Times New Roman"/>
          <w:sz w:val="24"/>
          <w:szCs w:val="24"/>
        </w:rPr>
        <w:t xml:space="preserve">a </w:t>
      </w:r>
      <w:r w:rsidRPr="00793695">
        <w:rPr>
          <w:rFonts w:ascii="Times New Roman" w:hAnsi="Times New Roman" w:cs="Times New Roman"/>
          <w:sz w:val="24"/>
          <w:szCs w:val="24"/>
        </w:rPr>
        <w:t>mass spectrometer as</w:t>
      </w:r>
      <w:r>
        <w:rPr>
          <w:rFonts w:ascii="Times New Roman" w:hAnsi="Times New Roman" w:cs="Times New Roman"/>
          <w:sz w:val="24"/>
          <w:szCs w:val="24"/>
        </w:rPr>
        <w:t xml:space="preserve"> a</w:t>
      </w:r>
      <w:r w:rsidRPr="00793695">
        <w:rPr>
          <w:rFonts w:ascii="Times New Roman" w:hAnsi="Times New Roman" w:cs="Times New Roman"/>
          <w:sz w:val="24"/>
          <w:szCs w:val="24"/>
        </w:rPr>
        <w:t xml:space="preserve"> detector is that </w:t>
      </w:r>
      <w:r w:rsidR="002A0A06">
        <w:rPr>
          <w:rFonts w:ascii="Times New Roman" w:hAnsi="Times New Roman" w:cs="Times New Roman"/>
          <w:sz w:val="24"/>
          <w:szCs w:val="24"/>
        </w:rPr>
        <w:t xml:space="preserve">hundreds and thousands of </w:t>
      </w:r>
      <w:r w:rsidRPr="00793695">
        <w:rPr>
          <w:rFonts w:ascii="Times New Roman" w:hAnsi="Times New Roman" w:cs="Times New Roman"/>
          <w:sz w:val="24"/>
          <w:szCs w:val="24"/>
        </w:rPr>
        <w:t>analyte</w:t>
      </w:r>
      <w:r>
        <w:rPr>
          <w:rFonts w:ascii="Times New Roman" w:hAnsi="Times New Roman" w:cs="Times New Roman"/>
          <w:sz w:val="24"/>
          <w:szCs w:val="24"/>
        </w:rPr>
        <w:t>s</w:t>
      </w:r>
      <w:r w:rsidRPr="00793695">
        <w:rPr>
          <w:rFonts w:ascii="Times New Roman" w:hAnsi="Times New Roman" w:cs="Times New Roman"/>
          <w:sz w:val="24"/>
          <w:szCs w:val="24"/>
        </w:rPr>
        <w:t xml:space="preserve"> in a sample can be interrogate</w:t>
      </w:r>
      <w:r>
        <w:rPr>
          <w:rFonts w:ascii="Times New Roman" w:hAnsi="Times New Roman" w:cs="Times New Roman"/>
          <w:sz w:val="24"/>
          <w:szCs w:val="24"/>
        </w:rPr>
        <w:t>d</w:t>
      </w:r>
      <w:r w:rsidRPr="00793695">
        <w:rPr>
          <w:rFonts w:ascii="Times New Roman" w:hAnsi="Times New Roman" w:cs="Times New Roman"/>
          <w:sz w:val="24"/>
          <w:szCs w:val="24"/>
        </w:rPr>
        <w:t xml:space="preserve"> </w:t>
      </w:r>
      <w:r>
        <w:rPr>
          <w:rFonts w:ascii="Times New Roman" w:hAnsi="Times New Roman" w:cs="Times New Roman"/>
          <w:sz w:val="24"/>
          <w:szCs w:val="24"/>
        </w:rPr>
        <w:t>during</w:t>
      </w:r>
      <w:r w:rsidRPr="00793695">
        <w:rPr>
          <w:rFonts w:ascii="Times New Roman" w:hAnsi="Times New Roman" w:cs="Times New Roman"/>
          <w:sz w:val="24"/>
          <w:szCs w:val="24"/>
        </w:rPr>
        <w:t xml:space="preserve"> a single run. </w:t>
      </w:r>
      <w:r w:rsidR="008A7D14">
        <w:rPr>
          <w:rFonts w:ascii="Times New Roman" w:hAnsi="Times New Roman" w:cs="Times New Roman"/>
          <w:sz w:val="24"/>
          <w:szCs w:val="24"/>
        </w:rPr>
        <w:t>M</w:t>
      </w:r>
      <w:r w:rsidRPr="00793695">
        <w:rPr>
          <w:rFonts w:ascii="Times New Roman" w:hAnsi="Times New Roman" w:cs="Times New Roman"/>
          <w:sz w:val="24"/>
          <w:szCs w:val="24"/>
        </w:rPr>
        <w:t>ass spectrometer</w:t>
      </w:r>
      <w:r w:rsidR="008A7D14">
        <w:rPr>
          <w:rFonts w:ascii="Times New Roman" w:hAnsi="Times New Roman" w:cs="Times New Roman"/>
          <w:sz w:val="24"/>
          <w:szCs w:val="24"/>
        </w:rPr>
        <w:t>s</w:t>
      </w:r>
      <w:r w:rsidRPr="00793695">
        <w:rPr>
          <w:rFonts w:ascii="Times New Roman" w:hAnsi="Times New Roman" w:cs="Times New Roman"/>
          <w:sz w:val="24"/>
          <w:szCs w:val="24"/>
        </w:rPr>
        <w:t xml:space="preserve"> measure </w:t>
      </w:r>
      <w:r>
        <w:rPr>
          <w:rFonts w:ascii="Times New Roman" w:hAnsi="Times New Roman" w:cs="Times New Roman"/>
          <w:sz w:val="24"/>
          <w:szCs w:val="24"/>
        </w:rPr>
        <w:t xml:space="preserve">the </w:t>
      </w:r>
      <w:r w:rsidRPr="00793695">
        <w:rPr>
          <w:rFonts w:ascii="Times New Roman" w:hAnsi="Times New Roman" w:cs="Times New Roman"/>
          <w:sz w:val="24"/>
          <w:szCs w:val="24"/>
        </w:rPr>
        <w:t>mass-to-charge ratio (m/z) of detected ions</w:t>
      </w:r>
      <w:r w:rsidR="008A7D14">
        <w:rPr>
          <w:rFonts w:ascii="Times New Roman" w:hAnsi="Times New Roman" w:cs="Times New Roman"/>
          <w:sz w:val="24"/>
          <w:szCs w:val="24"/>
        </w:rPr>
        <w:t>, and</w:t>
      </w:r>
      <w:r w:rsidRPr="00793695">
        <w:rPr>
          <w:rFonts w:ascii="Times New Roman" w:hAnsi="Times New Roman" w:cs="Times New Roman"/>
          <w:sz w:val="24"/>
          <w:szCs w:val="24"/>
        </w:rPr>
        <w:t xml:space="preserve"> simultaneously detects all </w:t>
      </w:r>
      <w:r>
        <w:rPr>
          <w:rFonts w:ascii="Times New Roman" w:hAnsi="Times New Roman" w:cs="Times New Roman"/>
          <w:sz w:val="24"/>
          <w:szCs w:val="24"/>
        </w:rPr>
        <w:t>the</w:t>
      </w:r>
      <w:r w:rsidRPr="00793695">
        <w:rPr>
          <w:rFonts w:ascii="Times New Roman" w:hAnsi="Times New Roman" w:cs="Times New Roman"/>
          <w:sz w:val="24"/>
          <w:szCs w:val="24"/>
        </w:rPr>
        <w:t xml:space="preserve"> analytes that</w:t>
      </w:r>
      <w:r>
        <w:rPr>
          <w:rFonts w:ascii="Times New Roman" w:hAnsi="Times New Roman" w:cs="Times New Roman"/>
          <w:sz w:val="24"/>
          <w:szCs w:val="24"/>
        </w:rPr>
        <w:t xml:space="preserve"> have</w:t>
      </w:r>
      <w:r w:rsidRPr="00793695">
        <w:rPr>
          <w:rFonts w:ascii="Times New Roman" w:hAnsi="Times New Roman" w:cs="Times New Roman"/>
          <w:sz w:val="24"/>
          <w:szCs w:val="24"/>
        </w:rPr>
        <w:t xml:space="preserve"> been ionized at the same time through ionization approaches (</w:t>
      </w:r>
      <w:r w:rsidRPr="00793695">
        <w:rPr>
          <w:rFonts w:ascii="Times New Roman" w:hAnsi="Times New Roman" w:cs="Times New Roman"/>
          <w:i/>
          <w:iCs/>
          <w:sz w:val="24"/>
          <w:szCs w:val="24"/>
        </w:rPr>
        <w:t>e.g.,</w:t>
      </w:r>
      <w:r w:rsidRPr="00793695">
        <w:rPr>
          <w:rFonts w:ascii="Times New Roman" w:hAnsi="Times New Roman" w:cs="Times New Roman"/>
          <w:sz w:val="24"/>
          <w:szCs w:val="24"/>
        </w:rPr>
        <w:t xml:space="preserve"> ESI, MALDI). The intensity of all </w:t>
      </w:r>
      <w:r>
        <w:rPr>
          <w:rFonts w:ascii="Times New Roman" w:hAnsi="Times New Roman" w:cs="Times New Roman"/>
          <w:sz w:val="24"/>
          <w:szCs w:val="24"/>
        </w:rPr>
        <w:t>the</w:t>
      </w:r>
      <w:r w:rsidRPr="00793695">
        <w:rPr>
          <w:rFonts w:ascii="Times New Roman" w:hAnsi="Times New Roman" w:cs="Times New Roman"/>
          <w:sz w:val="24"/>
          <w:szCs w:val="24"/>
        </w:rPr>
        <w:t xml:space="preserve"> ions </w:t>
      </w:r>
      <w:r>
        <w:rPr>
          <w:rFonts w:ascii="Times New Roman" w:hAnsi="Times New Roman" w:cs="Times New Roman"/>
          <w:sz w:val="24"/>
          <w:szCs w:val="24"/>
        </w:rPr>
        <w:t>detected during an</w:t>
      </w:r>
      <w:r w:rsidRPr="00793695">
        <w:rPr>
          <w:rFonts w:ascii="Times New Roman" w:hAnsi="Times New Roman" w:cs="Times New Roman"/>
          <w:sz w:val="24"/>
          <w:szCs w:val="24"/>
        </w:rPr>
        <w:t xml:space="preserve"> individual scan </w:t>
      </w:r>
      <w:r>
        <w:rPr>
          <w:rFonts w:ascii="Times New Roman" w:hAnsi="Times New Roman" w:cs="Times New Roman"/>
          <w:sz w:val="24"/>
          <w:szCs w:val="24"/>
        </w:rPr>
        <w:t>and the</w:t>
      </w:r>
      <w:r w:rsidRPr="00793695">
        <w:rPr>
          <w:rFonts w:ascii="Times New Roman" w:hAnsi="Times New Roman" w:cs="Times New Roman"/>
          <w:sz w:val="24"/>
          <w:szCs w:val="24"/>
        </w:rPr>
        <w:t xml:space="preserve"> m/z values are used to construct mass spectrums (</w:t>
      </w:r>
      <w:r w:rsidRPr="00793695">
        <w:rPr>
          <w:rFonts w:ascii="Times New Roman" w:hAnsi="Times New Roman" w:cs="Times New Roman"/>
          <w:i/>
          <w:iCs/>
          <w:sz w:val="24"/>
          <w:szCs w:val="24"/>
        </w:rPr>
        <w:t>i.e.,</w:t>
      </w:r>
      <w:r w:rsidRPr="00793695">
        <w:rPr>
          <w:rFonts w:ascii="Times New Roman" w:hAnsi="Times New Roman" w:cs="Times New Roman"/>
          <w:sz w:val="24"/>
          <w:szCs w:val="24"/>
        </w:rPr>
        <w:t xml:space="preserve"> Full MS)</w:t>
      </w:r>
      <w:r>
        <w:rPr>
          <w:rFonts w:ascii="Times New Roman" w:hAnsi="Times New Roman" w:cs="Times New Roman"/>
          <w:sz w:val="24"/>
          <w:szCs w:val="24"/>
        </w:rPr>
        <w:t>.</w:t>
      </w:r>
      <w:r w:rsidRPr="00793695">
        <w:rPr>
          <w:rFonts w:ascii="Times New Roman" w:hAnsi="Times New Roman" w:cs="Times New Roman"/>
          <w:sz w:val="24"/>
          <w:szCs w:val="24"/>
        </w:rPr>
        <w:t xml:space="preserve"> Modern mass spectrometer</w:t>
      </w:r>
      <w:r>
        <w:rPr>
          <w:rFonts w:ascii="Times New Roman" w:hAnsi="Times New Roman" w:cs="Times New Roman"/>
          <w:sz w:val="24"/>
          <w:szCs w:val="24"/>
        </w:rPr>
        <w:t>s</w:t>
      </w:r>
      <w:r w:rsidRPr="00793695">
        <w:rPr>
          <w:rFonts w:ascii="Times New Roman" w:hAnsi="Times New Roman" w:cs="Times New Roman"/>
          <w:sz w:val="24"/>
          <w:szCs w:val="24"/>
        </w:rPr>
        <w:t xml:space="preserve"> </w:t>
      </w:r>
      <w:r>
        <w:rPr>
          <w:rFonts w:ascii="Times New Roman" w:hAnsi="Times New Roman" w:cs="Times New Roman"/>
          <w:sz w:val="24"/>
          <w:szCs w:val="24"/>
        </w:rPr>
        <w:t>use</w:t>
      </w:r>
      <w:r w:rsidRPr="00793695">
        <w:rPr>
          <w:rFonts w:ascii="Times New Roman" w:hAnsi="Times New Roman" w:cs="Times New Roman"/>
          <w:sz w:val="24"/>
          <w:szCs w:val="24"/>
        </w:rPr>
        <w:t xml:space="preserve"> high</w:t>
      </w:r>
      <w:r>
        <w:rPr>
          <w:rFonts w:ascii="Times New Roman" w:hAnsi="Times New Roman" w:cs="Times New Roman"/>
          <w:sz w:val="24"/>
          <w:szCs w:val="24"/>
        </w:rPr>
        <w:t>-</w:t>
      </w:r>
      <w:r w:rsidRPr="00793695">
        <w:rPr>
          <w:rFonts w:ascii="Times New Roman" w:hAnsi="Times New Roman" w:cs="Times New Roman"/>
          <w:sz w:val="24"/>
          <w:szCs w:val="24"/>
        </w:rPr>
        <w:t>resolution mass analyzers (</w:t>
      </w:r>
      <w:r w:rsidRPr="00793695">
        <w:rPr>
          <w:rFonts w:ascii="Times New Roman" w:hAnsi="Times New Roman" w:cs="Times New Roman"/>
          <w:i/>
          <w:iCs/>
          <w:sz w:val="24"/>
          <w:szCs w:val="24"/>
        </w:rPr>
        <w:t>e.g.,</w:t>
      </w:r>
      <w:r w:rsidRPr="00793695">
        <w:rPr>
          <w:rFonts w:ascii="Times New Roman" w:hAnsi="Times New Roman" w:cs="Times New Roman"/>
          <w:sz w:val="24"/>
          <w:szCs w:val="24"/>
        </w:rPr>
        <w:t xml:space="preserve"> Orbitrap, ICR, TOF) to perform m/z measurement</w:t>
      </w:r>
      <w:r>
        <w:rPr>
          <w:rFonts w:ascii="Times New Roman" w:hAnsi="Times New Roman" w:cs="Times New Roman"/>
          <w:sz w:val="24"/>
          <w:szCs w:val="24"/>
        </w:rPr>
        <w:t>s</w:t>
      </w:r>
      <w:r w:rsidRPr="00793695">
        <w:rPr>
          <w:rFonts w:ascii="Times New Roman" w:hAnsi="Times New Roman" w:cs="Times New Roman"/>
          <w:sz w:val="24"/>
          <w:szCs w:val="24"/>
        </w:rPr>
        <w:t xml:space="preserve"> with high mass accuracy, which means </w:t>
      </w:r>
      <w:r>
        <w:rPr>
          <w:rFonts w:ascii="Times New Roman" w:hAnsi="Times New Roman" w:cs="Times New Roman"/>
          <w:sz w:val="24"/>
          <w:szCs w:val="24"/>
        </w:rPr>
        <w:t>that</w:t>
      </w:r>
      <w:r w:rsidRPr="00793695">
        <w:rPr>
          <w:rFonts w:ascii="Times New Roman" w:hAnsi="Times New Roman" w:cs="Times New Roman"/>
          <w:sz w:val="24"/>
          <w:szCs w:val="24"/>
        </w:rPr>
        <w:t xml:space="preserve"> analyte</w:t>
      </w:r>
      <w:r>
        <w:rPr>
          <w:rFonts w:ascii="Times New Roman" w:hAnsi="Times New Roman" w:cs="Times New Roman"/>
          <w:sz w:val="24"/>
          <w:szCs w:val="24"/>
        </w:rPr>
        <w:t>s</w:t>
      </w:r>
      <w:r w:rsidRPr="00793695">
        <w:rPr>
          <w:rFonts w:ascii="Times New Roman" w:hAnsi="Times New Roman" w:cs="Times New Roman"/>
          <w:sz w:val="24"/>
          <w:szCs w:val="24"/>
        </w:rPr>
        <w:t xml:space="preserve"> with similar m/z values (</w:t>
      </w:r>
      <w:r w:rsidRPr="00793695">
        <w:rPr>
          <w:rFonts w:ascii="Times New Roman" w:hAnsi="Times New Roman" w:cs="Times New Roman"/>
          <w:i/>
          <w:iCs/>
          <w:sz w:val="24"/>
          <w:szCs w:val="24"/>
        </w:rPr>
        <w:t>e.g.,</w:t>
      </w:r>
      <w:r w:rsidRPr="00793695">
        <w:rPr>
          <w:rFonts w:ascii="Times New Roman" w:hAnsi="Times New Roman" w:cs="Times New Roman"/>
          <w:sz w:val="24"/>
          <w:szCs w:val="24"/>
        </w:rPr>
        <w:t xml:space="preserve"> 10 ppm) can be separated on the same mass spectrum. Moreover,</w:t>
      </w:r>
      <w:r>
        <w:rPr>
          <w:rFonts w:ascii="Times New Roman" w:hAnsi="Times New Roman" w:cs="Times New Roman"/>
          <w:sz w:val="24"/>
          <w:szCs w:val="24"/>
        </w:rPr>
        <w:t xml:space="preserve"> </w:t>
      </w:r>
      <w:r w:rsidRPr="00793695">
        <w:rPr>
          <w:rFonts w:ascii="Times New Roman" w:hAnsi="Times New Roman" w:cs="Times New Roman"/>
          <w:sz w:val="24"/>
          <w:szCs w:val="24"/>
        </w:rPr>
        <w:t>structur</w:t>
      </w:r>
      <w:r>
        <w:rPr>
          <w:rFonts w:ascii="Times New Roman" w:hAnsi="Times New Roman" w:cs="Times New Roman"/>
          <w:sz w:val="24"/>
          <w:szCs w:val="24"/>
        </w:rPr>
        <w:t>al</w:t>
      </w:r>
      <w:r w:rsidRPr="00793695">
        <w:rPr>
          <w:rFonts w:ascii="Times New Roman" w:hAnsi="Times New Roman" w:cs="Times New Roman"/>
          <w:sz w:val="24"/>
          <w:szCs w:val="24"/>
        </w:rPr>
        <w:t xml:space="preserve"> information </w:t>
      </w:r>
      <w:r>
        <w:rPr>
          <w:rFonts w:ascii="Times New Roman" w:hAnsi="Times New Roman" w:cs="Times New Roman"/>
          <w:sz w:val="24"/>
          <w:szCs w:val="24"/>
        </w:rPr>
        <w:t>about</w:t>
      </w:r>
      <w:r w:rsidRPr="00793695">
        <w:rPr>
          <w:rFonts w:ascii="Times New Roman" w:hAnsi="Times New Roman" w:cs="Times New Roman"/>
          <w:sz w:val="24"/>
          <w:szCs w:val="24"/>
        </w:rPr>
        <w:t xml:space="preserve"> specific analyte</w:t>
      </w:r>
      <w:r w:rsidR="008A7D14">
        <w:rPr>
          <w:rFonts w:ascii="Times New Roman" w:hAnsi="Times New Roman" w:cs="Times New Roman"/>
          <w:sz w:val="24"/>
          <w:szCs w:val="24"/>
        </w:rPr>
        <w:t>s</w:t>
      </w:r>
      <w:r w:rsidRPr="00793695">
        <w:rPr>
          <w:rFonts w:ascii="Times New Roman" w:hAnsi="Times New Roman" w:cs="Times New Roman"/>
          <w:sz w:val="24"/>
          <w:szCs w:val="24"/>
        </w:rPr>
        <w:t xml:space="preserve"> can be obtained</w:t>
      </w:r>
      <w:r>
        <w:rPr>
          <w:rFonts w:ascii="Times New Roman" w:hAnsi="Times New Roman" w:cs="Times New Roman"/>
          <w:sz w:val="24"/>
          <w:szCs w:val="24"/>
        </w:rPr>
        <w:t xml:space="preserve"> </w:t>
      </w:r>
      <w:r w:rsidRPr="00793695">
        <w:rPr>
          <w:rFonts w:ascii="Times New Roman" w:hAnsi="Times New Roman" w:cs="Times New Roman"/>
          <w:sz w:val="24"/>
          <w:szCs w:val="24"/>
        </w:rPr>
        <w:t xml:space="preserve">using </w:t>
      </w:r>
      <w:r w:rsidR="00EC07A3">
        <w:rPr>
          <w:rFonts w:ascii="Times New Roman" w:hAnsi="Times New Roman" w:cs="Times New Roman"/>
          <w:sz w:val="24"/>
          <w:szCs w:val="24"/>
        </w:rPr>
        <w:t xml:space="preserve">tandem mass spectrometry </w:t>
      </w:r>
      <w:r w:rsidRPr="00793695">
        <w:rPr>
          <w:rFonts w:ascii="Times New Roman" w:hAnsi="Times New Roman" w:cs="Times New Roman"/>
          <w:sz w:val="24"/>
          <w:szCs w:val="24"/>
        </w:rPr>
        <w:t>(</w:t>
      </w:r>
      <w:r w:rsidRPr="00793695">
        <w:rPr>
          <w:rFonts w:ascii="Times New Roman" w:hAnsi="Times New Roman" w:cs="Times New Roman"/>
          <w:i/>
          <w:iCs/>
          <w:sz w:val="24"/>
          <w:szCs w:val="24"/>
        </w:rPr>
        <w:t>i.e.,</w:t>
      </w:r>
      <w:r w:rsidRPr="00793695">
        <w:rPr>
          <w:rFonts w:ascii="Times New Roman" w:hAnsi="Times New Roman" w:cs="Times New Roman"/>
          <w:sz w:val="24"/>
          <w:szCs w:val="24"/>
        </w:rPr>
        <w:t xml:space="preserve"> MS/MS)</w:t>
      </w:r>
      <w:r w:rsidR="00EC07A3">
        <w:rPr>
          <w:rFonts w:ascii="Times New Roman" w:hAnsi="Times New Roman" w:cs="Times New Roman"/>
          <w:sz w:val="24"/>
          <w:szCs w:val="24"/>
        </w:rPr>
        <w:t>, which fragments the detected ions</w:t>
      </w:r>
      <w:r w:rsidRPr="00793695">
        <w:rPr>
          <w:rFonts w:ascii="Times New Roman" w:hAnsi="Times New Roman" w:cs="Times New Roman"/>
          <w:sz w:val="24"/>
          <w:szCs w:val="24"/>
        </w:rPr>
        <w:t xml:space="preserve">. </w:t>
      </w:r>
      <w:r w:rsidR="001D5072">
        <w:rPr>
          <w:rFonts w:ascii="Times New Roman" w:hAnsi="Times New Roman" w:cs="Times New Roman"/>
          <w:sz w:val="24"/>
          <w:szCs w:val="24"/>
        </w:rPr>
        <w:t>The</w:t>
      </w:r>
      <w:r>
        <w:rPr>
          <w:rFonts w:ascii="Times New Roman" w:hAnsi="Times New Roman" w:cs="Times New Roman"/>
          <w:sz w:val="24"/>
          <w:szCs w:val="24"/>
        </w:rPr>
        <w:t xml:space="preserve"> </w:t>
      </w:r>
      <w:r w:rsidRPr="00793695">
        <w:rPr>
          <w:rFonts w:ascii="Times New Roman" w:hAnsi="Times New Roman" w:cs="Times New Roman"/>
          <w:sz w:val="24"/>
          <w:szCs w:val="24"/>
        </w:rPr>
        <w:t xml:space="preserve">MS/MS technique selects ions within </w:t>
      </w:r>
      <w:r>
        <w:rPr>
          <w:rFonts w:ascii="Times New Roman" w:hAnsi="Times New Roman" w:cs="Times New Roman"/>
          <w:sz w:val="24"/>
          <w:szCs w:val="24"/>
        </w:rPr>
        <w:t xml:space="preserve">a </w:t>
      </w:r>
      <w:r w:rsidRPr="00793695">
        <w:rPr>
          <w:rFonts w:ascii="Times New Roman" w:hAnsi="Times New Roman" w:cs="Times New Roman"/>
          <w:sz w:val="24"/>
          <w:szCs w:val="24"/>
        </w:rPr>
        <w:t>certain m/s range and fragments them through dissociation approaches. The selection can be performed based on the intensity of real-time ion detection, (</w:t>
      </w:r>
      <w:r w:rsidRPr="00793695">
        <w:rPr>
          <w:rFonts w:ascii="Times New Roman" w:hAnsi="Times New Roman" w:cs="Times New Roman"/>
          <w:i/>
          <w:iCs/>
          <w:sz w:val="24"/>
          <w:szCs w:val="24"/>
        </w:rPr>
        <w:t>i.e.,</w:t>
      </w:r>
      <w:r w:rsidRPr="00793695">
        <w:rPr>
          <w:rFonts w:ascii="Times New Roman" w:hAnsi="Times New Roman" w:cs="Times New Roman"/>
          <w:sz w:val="24"/>
          <w:szCs w:val="24"/>
        </w:rPr>
        <w:t xml:space="preserve"> data-dependent acquisition) or a preselected m/z value (</w:t>
      </w:r>
      <w:r w:rsidRPr="00793695">
        <w:rPr>
          <w:rFonts w:ascii="Times New Roman" w:hAnsi="Times New Roman" w:cs="Times New Roman"/>
          <w:i/>
          <w:iCs/>
          <w:sz w:val="24"/>
          <w:szCs w:val="24"/>
        </w:rPr>
        <w:t>i.e.,</w:t>
      </w:r>
      <w:r w:rsidRPr="00793695">
        <w:rPr>
          <w:rFonts w:ascii="Times New Roman" w:hAnsi="Times New Roman" w:cs="Times New Roman"/>
          <w:sz w:val="24"/>
          <w:szCs w:val="24"/>
        </w:rPr>
        <w:t xml:space="preserve"> targeted MS/MS). </w:t>
      </w:r>
      <w:r>
        <w:rPr>
          <w:rFonts w:ascii="Times New Roman" w:hAnsi="Times New Roman" w:cs="Times New Roman"/>
          <w:sz w:val="24"/>
          <w:szCs w:val="24"/>
        </w:rPr>
        <w:t>R</w:t>
      </w:r>
      <w:r w:rsidRPr="00793695">
        <w:rPr>
          <w:rFonts w:ascii="Times New Roman" w:hAnsi="Times New Roman" w:cs="Times New Roman"/>
          <w:sz w:val="24"/>
          <w:szCs w:val="24"/>
        </w:rPr>
        <w:t xml:space="preserve">ecently, information-rich MS/MS data has been obtained </w:t>
      </w:r>
      <w:r>
        <w:rPr>
          <w:rFonts w:ascii="Times New Roman" w:hAnsi="Times New Roman" w:cs="Times New Roman"/>
          <w:sz w:val="24"/>
          <w:szCs w:val="24"/>
        </w:rPr>
        <w:t>by</w:t>
      </w:r>
      <w:r w:rsidRPr="00793695">
        <w:rPr>
          <w:rFonts w:ascii="Times New Roman" w:hAnsi="Times New Roman" w:cs="Times New Roman"/>
          <w:sz w:val="24"/>
          <w:szCs w:val="24"/>
        </w:rPr>
        <w:t xml:space="preserve"> selecting all ion</w:t>
      </w:r>
      <w:r>
        <w:rPr>
          <w:rFonts w:ascii="Times New Roman" w:hAnsi="Times New Roman" w:cs="Times New Roman"/>
          <w:sz w:val="24"/>
          <w:szCs w:val="24"/>
        </w:rPr>
        <w:t>s</w:t>
      </w:r>
      <w:r w:rsidRPr="00793695">
        <w:rPr>
          <w:rFonts w:ascii="Times New Roman" w:hAnsi="Times New Roman" w:cs="Times New Roman"/>
          <w:sz w:val="24"/>
          <w:szCs w:val="24"/>
        </w:rPr>
        <w:t xml:space="preserve"> within a defined m/z window, and this analysis </w:t>
      </w:r>
      <w:r>
        <w:rPr>
          <w:rFonts w:ascii="Times New Roman" w:hAnsi="Times New Roman" w:cs="Times New Roman"/>
          <w:sz w:val="24"/>
          <w:szCs w:val="24"/>
        </w:rPr>
        <w:t>repeats</w:t>
      </w:r>
      <w:r w:rsidRPr="00793695">
        <w:rPr>
          <w:rFonts w:ascii="Times New Roman" w:hAnsi="Times New Roman" w:cs="Times New Roman"/>
          <w:sz w:val="24"/>
          <w:szCs w:val="24"/>
        </w:rPr>
        <w:t xml:space="preserve"> as the window cover</w:t>
      </w:r>
      <w:r>
        <w:rPr>
          <w:rFonts w:ascii="Times New Roman" w:hAnsi="Times New Roman" w:cs="Times New Roman"/>
          <w:sz w:val="24"/>
          <w:szCs w:val="24"/>
        </w:rPr>
        <w:t>s</w:t>
      </w:r>
      <w:r w:rsidRPr="00793695">
        <w:rPr>
          <w:rFonts w:ascii="Times New Roman" w:hAnsi="Times New Roman" w:cs="Times New Roman"/>
          <w:sz w:val="24"/>
          <w:szCs w:val="24"/>
        </w:rPr>
        <w:t xml:space="preserve"> the </w:t>
      </w:r>
      <w:r>
        <w:rPr>
          <w:rFonts w:ascii="Times New Roman" w:hAnsi="Times New Roman" w:cs="Times New Roman"/>
          <w:sz w:val="24"/>
          <w:szCs w:val="24"/>
        </w:rPr>
        <w:t>total</w:t>
      </w:r>
      <w:r w:rsidRPr="00793695">
        <w:rPr>
          <w:rFonts w:ascii="Times New Roman" w:hAnsi="Times New Roman" w:cs="Times New Roman"/>
          <w:sz w:val="24"/>
          <w:szCs w:val="24"/>
        </w:rPr>
        <w:t xml:space="preserve"> m/z range (</w:t>
      </w:r>
      <w:r w:rsidRPr="00793695">
        <w:rPr>
          <w:rFonts w:ascii="Times New Roman" w:hAnsi="Times New Roman" w:cs="Times New Roman"/>
          <w:i/>
          <w:iCs/>
          <w:sz w:val="24"/>
          <w:szCs w:val="24"/>
        </w:rPr>
        <w:t xml:space="preserve">i.e., </w:t>
      </w:r>
      <w:r w:rsidRPr="00793695">
        <w:rPr>
          <w:rFonts w:ascii="Times New Roman" w:hAnsi="Times New Roman" w:cs="Times New Roman"/>
          <w:sz w:val="24"/>
          <w:szCs w:val="24"/>
        </w:rPr>
        <w:t>data-independent acquisition)</w:t>
      </w:r>
      <w:r w:rsidR="00A13FA8">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&lt;EndNote&gt;&lt;Cite&gt;&lt;Author&gt;Doerr&lt;/Author&gt;&lt;Year&gt;2015&lt;/Year&gt;&lt;RecNum&gt;244&lt;/RecNum&gt;&lt;DisplayText&gt;[46]&lt;/DisplayText&gt;&lt;record&gt;&lt;rec-number&gt;244&lt;/rec-number&gt;&lt;foreign-keys&gt;&lt;key app="EN" db-id="9ptae0d0p0svsoe0d2opz2x5w929vw29ttfw" timestamp="1635684616"&gt;244&lt;/key&gt;&lt;/foreign-keys&gt;&lt;ref-type name="Journal Article"&gt;17&lt;/ref-type&gt;&lt;contributors&gt;&lt;authors&gt;&lt;author&gt;Doerr, Allison&lt;/author&gt;&lt;/authors&gt;&lt;/contributors&gt;&lt;titles&gt;&lt;title&gt;DIA mass spectrometry&lt;/title&gt;&lt;secondary-title&gt;Nature Methods&lt;/secondary-title&gt;&lt;/titles&gt;&lt;periodical&gt;&lt;full-title&gt;Nature Methods&lt;/full-title&gt;&lt;/periodical&gt;&lt;pages&gt;35-35&lt;/pages&gt;&lt;volume&gt;12&lt;/volume&gt;&lt;number&gt;1&lt;/number&gt;&lt;dates&gt;&lt;year&gt;2015&lt;/year&gt;&lt;/dates&gt;&lt;isbn&gt;1548-7105&lt;/isbn&gt;&lt;urls&gt;&lt;/urls&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[46]</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w:t>
      </w:r>
    </w:p>
    <w:p w14:paraId="2DCFF590" w14:textId="052170E1" w:rsidR="00084AB6" w:rsidRDefault="00746B18" w:rsidP="00746B18">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793695">
        <w:rPr>
          <w:rFonts w:ascii="Times New Roman" w:hAnsi="Times New Roman" w:cs="Times New Roman"/>
          <w:sz w:val="24"/>
          <w:szCs w:val="24"/>
        </w:rPr>
        <w:t>For</w:t>
      </w:r>
      <w:r>
        <w:rPr>
          <w:rFonts w:ascii="Times New Roman" w:hAnsi="Times New Roman" w:cs="Times New Roman"/>
          <w:sz w:val="24"/>
          <w:szCs w:val="24"/>
        </w:rPr>
        <w:t xml:space="preserve"> an</w:t>
      </w:r>
      <w:r w:rsidRPr="00793695">
        <w:rPr>
          <w:rFonts w:ascii="Times New Roman" w:hAnsi="Times New Roman" w:cs="Times New Roman"/>
          <w:sz w:val="24"/>
          <w:szCs w:val="24"/>
        </w:rPr>
        <w:t xml:space="preserve"> untargeted metabolomics study,</w:t>
      </w:r>
      <w:r>
        <w:rPr>
          <w:rFonts w:ascii="Times New Roman" w:hAnsi="Times New Roman" w:cs="Times New Roman"/>
          <w:sz w:val="24"/>
          <w:szCs w:val="24"/>
        </w:rPr>
        <w:t xml:space="preserve"> </w:t>
      </w:r>
      <w:r w:rsidRPr="00793695">
        <w:rPr>
          <w:rFonts w:ascii="Times New Roman" w:hAnsi="Times New Roman" w:cs="Times New Roman"/>
          <w:sz w:val="24"/>
          <w:szCs w:val="24"/>
        </w:rPr>
        <w:t xml:space="preserve">MS-based metabolite identification </w:t>
      </w:r>
      <w:r w:rsidR="002A0A06">
        <w:rPr>
          <w:rFonts w:ascii="Times New Roman" w:hAnsi="Times New Roman" w:cs="Times New Roman"/>
          <w:sz w:val="24"/>
          <w:szCs w:val="24"/>
        </w:rPr>
        <w:t>can be</w:t>
      </w:r>
      <w:r w:rsidRPr="00793695">
        <w:rPr>
          <w:rFonts w:ascii="Times New Roman" w:hAnsi="Times New Roman" w:cs="Times New Roman"/>
          <w:sz w:val="24"/>
          <w:szCs w:val="24"/>
        </w:rPr>
        <w:t xml:space="preserve"> performed through several steps (</w:t>
      </w:r>
      <w:r w:rsidRPr="00793695">
        <w:rPr>
          <w:rFonts w:ascii="Times New Roman" w:hAnsi="Times New Roman" w:cs="Times New Roman"/>
          <w:b/>
          <w:bCs/>
          <w:sz w:val="24"/>
          <w:szCs w:val="24"/>
        </w:rPr>
        <w:t>Figure 1-</w:t>
      </w:r>
      <w:r w:rsidR="003D2FEB">
        <w:rPr>
          <w:rFonts w:ascii="Times New Roman" w:hAnsi="Times New Roman" w:cs="Times New Roman"/>
          <w:b/>
          <w:bCs/>
          <w:sz w:val="24"/>
          <w:szCs w:val="24"/>
        </w:rPr>
        <w:t>4</w:t>
      </w:r>
      <w:r w:rsidRPr="00793695">
        <w:rPr>
          <w:rFonts w:ascii="Times New Roman" w:hAnsi="Times New Roman" w:cs="Times New Roman"/>
          <w:sz w:val="24"/>
          <w:szCs w:val="24"/>
        </w:rPr>
        <w:t xml:space="preserve">). Putative identification can be performed through accurate mass measurement </w:t>
      </w:r>
      <w:r>
        <w:rPr>
          <w:rFonts w:ascii="Times New Roman" w:hAnsi="Times New Roman" w:cs="Times New Roman"/>
          <w:sz w:val="24"/>
          <w:szCs w:val="24"/>
        </w:rPr>
        <w:t>with a</w:t>
      </w:r>
      <w:r w:rsidRPr="00793695">
        <w:rPr>
          <w:rFonts w:ascii="Times New Roman" w:hAnsi="Times New Roman" w:cs="Times New Roman"/>
          <w:sz w:val="24"/>
          <w:szCs w:val="24"/>
        </w:rPr>
        <w:t xml:space="preserve"> </w:t>
      </w:r>
      <w:r>
        <w:rPr>
          <w:rFonts w:ascii="Times New Roman" w:hAnsi="Times New Roman" w:cs="Times New Roman"/>
          <w:sz w:val="24"/>
          <w:szCs w:val="24"/>
        </w:rPr>
        <w:t>f</w:t>
      </w:r>
      <w:r w:rsidRPr="00793695">
        <w:rPr>
          <w:rFonts w:ascii="Times New Roman" w:hAnsi="Times New Roman" w:cs="Times New Roman"/>
          <w:sz w:val="24"/>
          <w:szCs w:val="24"/>
        </w:rPr>
        <w:t>ull MS spectrum</w:t>
      </w:r>
      <w:r>
        <w:rPr>
          <w:rFonts w:ascii="Times New Roman" w:hAnsi="Times New Roman" w:cs="Times New Roman"/>
          <w:sz w:val="24"/>
          <w:szCs w:val="24"/>
        </w:rPr>
        <w:t xml:space="preserve">, and the </w:t>
      </w:r>
      <w:r w:rsidRPr="00793695">
        <w:rPr>
          <w:rFonts w:ascii="Times New Roman" w:hAnsi="Times New Roman" w:cs="Times New Roman"/>
          <w:sz w:val="24"/>
          <w:szCs w:val="24"/>
        </w:rPr>
        <w:t>m/z values of molecule</w:t>
      </w:r>
      <w:r>
        <w:rPr>
          <w:rFonts w:ascii="Times New Roman" w:hAnsi="Times New Roman" w:cs="Times New Roman"/>
          <w:sz w:val="24"/>
          <w:szCs w:val="24"/>
        </w:rPr>
        <w:t>s</w:t>
      </w:r>
      <w:r w:rsidRPr="00793695">
        <w:rPr>
          <w:rFonts w:ascii="Times New Roman" w:hAnsi="Times New Roman" w:cs="Times New Roman"/>
          <w:sz w:val="24"/>
          <w:szCs w:val="24"/>
        </w:rPr>
        <w:t xml:space="preserve"> of interest are searched against databases (</w:t>
      </w:r>
      <w:r w:rsidRPr="00793695">
        <w:rPr>
          <w:rFonts w:ascii="Times New Roman" w:hAnsi="Times New Roman" w:cs="Times New Roman"/>
          <w:i/>
          <w:iCs/>
          <w:sz w:val="24"/>
          <w:szCs w:val="24"/>
        </w:rPr>
        <w:t>e.g.,</w:t>
      </w:r>
      <w:r w:rsidRPr="00793695">
        <w:rPr>
          <w:rFonts w:ascii="Times New Roman" w:hAnsi="Times New Roman" w:cs="Times New Roman"/>
          <w:sz w:val="24"/>
          <w:szCs w:val="24"/>
        </w:rPr>
        <w:t xml:space="preserve"> METLIN, HMDB) with mass tolerance. Then, MS/MS analysis, through dissociation methods (</w:t>
      </w:r>
      <w:r w:rsidRPr="00793695">
        <w:rPr>
          <w:rFonts w:ascii="Times New Roman" w:hAnsi="Times New Roman" w:cs="Times New Roman"/>
          <w:i/>
          <w:iCs/>
          <w:sz w:val="24"/>
          <w:szCs w:val="24"/>
        </w:rPr>
        <w:t>e.g.,</w:t>
      </w:r>
      <w:r w:rsidRPr="00793695">
        <w:rPr>
          <w:rFonts w:ascii="Times New Roman" w:hAnsi="Times New Roman" w:cs="Times New Roman"/>
          <w:sz w:val="24"/>
          <w:szCs w:val="24"/>
        </w:rPr>
        <w:t xml:space="preserve"> collision induced dissociation </w:t>
      </w:r>
      <w:r w:rsidR="00B011BA">
        <w:rPr>
          <w:rFonts w:ascii="Times New Roman" w:hAnsi="Times New Roman" w:cs="Times New Roman" w:hint="eastAsia"/>
          <w:sz w:val="24"/>
          <w:szCs w:val="24"/>
        </w:rPr>
        <w:t>(</w:t>
      </w:r>
      <w:r w:rsidRPr="00793695">
        <w:rPr>
          <w:rFonts w:ascii="Times New Roman" w:hAnsi="Times New Roman" w:cs="Times New Roman"/>
          <w:sz w:val="24"/>
          <w:szCs w:val="24"/>
        </w:rPr>
        <w:t>CID</w:t>
      </w:r>
      <w:r w:rsidR="00B011BA">
        <w:rPr>
          <w:rFonts w:ascii="Times New Roman" w:hAnsi="Times New Roman" w:cs="Times New Roman"/>
          <w:sz w:val="24"/>
          <w:szCs w:val="24"/>
        </w:rPr>
        <w:t>)</w:t>
      </w:r>
      <w:r w:rsidRPr="00793695">
        <w:rPr>
          <w:rFonts w:ascii="Times New Roman" w:hAnsi="Times New Roman" w:cs="Times New Roman"/>
          <w:sz w:val="24"/>
          <w:szCs w:val="24"/>
        </w:rPr>
        <w:t xml:space="preserve">), </w:t>
      </w:r>
      <w:r w:rsidR="001D5072">
        <w:rPr>
          <w:rFonts w:ascii="Times New Roman" w:hAnsi="Times New Roman" w:cs="Times New Roman"/>
          <w:sz w:val="24"/>
          <w:szCs w:val="24"/>
        </w:rPr>
        <w:t>are</w:t>
      </w:r>
      <w:r w:rsidRPr="00793695">
        <w:rPr>
          <w:rFonts w:ascii="Times New Roman" w:hAnsi="Times New Roman" w:cs="Times New Roman"/>
          <w:sz w:val="24"/>
          <w:szCs w:val="24"/>
        </w:rPr>
        <w:t xml:space="preserve"> performed on both the analyte and the standard reagent of its putative identification result. The MS/MS spectrum </w:t>
      </w:r>
      <w:r w:rsidR="001D5072">
        <w:rPr>
          <w:rFonts w:ascii="Times New Roman" w:hAnsi="Times New Roman" w:cs="Times New Roman"/>
          <w:sz w:val="24"/>
          <w:szCs w:val="24"/>
        </w:rPr>
        <w:t>is</w:t>
      </w:r>
      <w:r w:rsidRPr="00793695">
        <w:rPr>
          <w:rFonts w:ascii="Times New Roman" w:hAnsi="Times New Roman" w:cs="Times New Roman"/>
          <w:sz w:val="24"/>
          <w:szCs w:val="24"/>
        </w:rPr>
        <w:t xml:space="preserve"> compared to support the putative identification result</w:t>
      </w:r>
      <w:r w:rsidR="00A13FA8">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&lt;EndNote&gt;&lt;Cite&gt;&lt;Author&gt;Xiao&lt;/Author&gt;&lt;Year&gt;2012&lt;/Year&gt;&lt;RecNum&gt;245&lt;/RecNum&gt;&lt;DisplayText&gt;[47]&lt;/DisplayText&gt;&lt;record&gt;&lt;rec-number&gt;245&lt;/rec-number&gt;&lt;foreign-keys&gt;&lt;key app="EN" db-id="9ptae0d0p0svsoe0d2opz2x5w929vw29ttfw" timestamp="1635687955"&gt;245&lt;/key&gt;&lt;/foreign-keys&gt;&lt;ref-type name="Journal Article"&gt;17&lt;/ref-type&gt;&lt;contributors&gt;&lt;authors&gt;&lt;author&gt;Xiao, Jun Feng&lt;/author&gt;&lt;author&gt;Zhou, Bin&lt;/author&gt;&lt;author&gt;Ressom, Habtom W&lt;/author&gt;&lt;/authors&gt;&lt;/contributors&gt;&lt;titles&gt;&lt;title&gt;Metabolite identification and quantitation in LC-MS/MS-based metabolomics&lt;/title&gt;&lt;secondary-title&gt;TrAC Trends in Analytical Chemistry&lt;/secondary-title&gt;&lt;/titles&gt;&lt;periodical&gt;&lt;full-title&gt;TrAC Trends in Analytical Chemistry&lt;/full-title&gt;&lt;/periodical&gt;&lt;pages&gt;1-14&lt;/pages&gt;&lt;volume&gt;32&lt;/volume&gt;&lt;dates&gt;&lt;year&gt;2012&lt;/year&gt;&lt;/dates&gt;&lt;isbn&gt;0165-9936&lt;/isbn&gt;&lt;urls&gt;&lt;/urls&gt;&lt;/record&gt;&lt;/Cite&gt;&lt;/EndNote&gt;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[47]</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w:t>
      </w:r>
    </w:p>
    <w:p w14:paraId="1A1D56E4" w14:textId="627D64A9" w:rsidR="00746B18" w:rsidRPr="00793695" w:rsidRDefault="00B554F4" w:rsidP="00746B1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6B18">
        <w:rPr>
          <w:rFonts w:ascii="Times New Roman" w:hAnsi="Times New Roman" w:cs="Times New Roman"/>
          <w:sz w:val="24"/>
          <w:szCs w:val="24"/>
        </w:rPr>
        <w:t>F</w:t>
      </w:r>
      <w:r w:rsidR="00746B18" w:rsidRPr="00793695">
        <w:rPr>
          <w:rFonts w:ascii="Times New Roman" w:hAnsi="Times New Roman" w:cs="Times New Roman"/>
          <w:sz w:val="24"/>
          <w:szCs w:val="24"/>
        </w:rPr>
        <w:t xml:space="preserve">or </w:t>
      </w:r>
      <w:r w:rsidR="001D5072">
        <w:rPr>
          <w:rFonts w:ascii="Times New Roman" w:hAnsi="Times New Roman" w:cs="Times New Roman"/>
          <w:sz w:val="24"/>
          <w:szCs w:val="24"/>
        </w:rPr>
        <w:t xml:space="preserve">the </w:t>
      </w:r>
      <w:r w:rsidR="00746B18" w:rsidRPr="00793695">
        <w:rPr>
          <w:rFonts w:ascii="Times New Roman" w:hAnsi="Times New Roman" w:cs="Times New Roman"/>
          <w:sz w:val="24"/>
          <w:szCs w:val="24"/>
        </w:rPr>
        <w:t>proteomics study, peptides or proteoform</w:t>
      </w:r>
      <w:r w:rsidR="0079480A">
        <w:rPr>
          <w:rFonts w:ascii="Times New Roman" w:hAnsi="Times New Roman" w:cs="Times New Roman"/>
          <w:sz w:val="24"/>
          <w:szCs w:val="24"/>
        </w:rPr>
        <w:t>s</w:t>
      </w:r>
      <w:r w:rsidR="00746B18" w:rsidRPr="00793695">
        <w:rPr>
          <w:rFonts w:ascii="Times New Roman" w:hAnsi="Times New Roman" w:cs="Times New Roman"/>
          <w:sz w:val="24"/>
          <w:szCs w:val="24"/>
        </w:rPr>
        <w:t xml:space="preserve"> are identified by MS/MS fragmentation</w:t>
      </w:r>
      <w:r w:rsidR="00746B18">
        <w:rPr>
          <w:rFonts w:ascii="Times New Roman" w:hAnsi="Times New Roman" w:cs="Times New Roman"/>
          <w:sz w:val="24"/>
          <w:szCs w:val="24"/>
        </w:rPr>
        <w:t>,</w:t>
      </w:r>
      <w:r w:rsidR="00746B18" w:rsidRPr="00793695">
        <w:rPr>
          <w:rFonts w:ascii="Times New Roman" w:hAnsi="Times New Roman" w:cs="Times New Roman"/>
          <w:sz w:val="24"/>
          <w:szCs w:val="24"/>
        </w:rPr>
        <w:t xml:space="preserve"> wh</w:t>
      </w:r>
      <w:r w:rsidR="001D5072">
        <w:rPr>
          <w:rFonts w:ascii="Times New Roman" w:hAnsi="Times New Roman" w:cs="Times New Roman"/>
          <w:sz w:val="24"/>
          <w:szCs w:val="24"/>
        </w:rPr>
        <w:t>ereas</w:t>
      </w:r>
      <w:r w:rsidR="00746B18" w:rsidRPr="00793695">
        <w:rPr>
          <w:rFonts w:ascii="Times New Roman" w:hAnsi="Times New Roman" w:cs="Times New Roman"/>
          <w:sz w:val="24"/>
          <w:szCs w:val="24"/>
        </w:rPr>
        <w:t xml:space="preserve"> protein level identification is achieved</w:t>
      </w:r>
      <w:r w:rsidR="001D5072">
        <w:rPr>
          <w:rFonts w:ascii="Times New Roman" w:hAnsi="Times New Roman" w:cs="Times New Roman"/>
          <w:sz w:val="24"/>
          <w:szCs w:val="24"/>
        </w:rPr>
        <w:t xml:space="preserve"> via</w:t>
      </w:r>
      <w:r w:rsidR="00746B18" w:rsidRPr="00927151">
        <w:rPr>
          <w:rFonts w:ascii="Times New Roman" w:hAnsi="Times New Roman" w:cs="Times New Roman"/>
          <w:sz w:val="24"/>
          <w:szCs w:val="24"/>
        </w:rPr>
        <w:t xml:space="preserve"> </w:t>
      </w:r>
      <w:r w:rsidR="00774F24">
        <w:rPr>
          <w:rFonts w:ascii="Times New Roman" w:hAnsi="Times New Roman" w:cs="Times New Roman"/>
          <w:sz w:val="24"/>
          <w:szCs w:val="24"/>
        </w:rPr>
        <w:t xml:space="preserve">a two-step procedure. This procedure includes deconvoluting the spectrum to a list of monoisotopic masses, and each protein </w:t>
      </w:r>
      <w:r w:rsidR="00097BC7">
        <w:rPr>
          <w:rFonts w:ascii="Times New Roman" w:hAnsi="Times New Roman" w:cs="Times New Roman"/>
          <w:sz w:val="24"/>
          <w:szCs w:val="24"/>
        </w:rPr>
        <w:t>can be scored against a deconvoluted spectrum, which results in a Protein-Spectrum-Match (PrSM)</w:t>
      </w:r>
      <w:r w:rsidR="00A13FA8">
        <w:rPr>
          <w:rFonts w:ascii="Times New Roman" w:hAnsi="Times New Roman" w:cs="Times New Roman"/>
          <w:sz w:val="24"/>
          <w:szCs w:val="24"/>
        </w:rPr>
        <w:t xml:space="preserve"> </w:t>
      </w:r>
      <w:r w:rsidR="00E31B24">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&lt;EndNote&gt;&lt;Cite&gt;&lt;Author&gt;Liu&lt;/Author&gt;&lt;Year&gt;2012&lt;/Year&gt;&lt;RecNum&gt;260&lt;/RecNum&gt;&lt;DisplayText&gt;[48]&lt;/DisplayText&gt;&lt;record&gt;&lt;rec-number&gt;260&lt;/rec-number&gt;&lt;foreign-keys&gt;&lt;key app="EN" db-id="9ptae0d0p0svsoe0d2opz2x5w929vw29ttfw" timestamp="1638327204"&gt;260&lt;/key&gt;&lt;/foreign-keys&gt;&lt;ref-type name="Journal Article"&gt;17&lt;/ref-type&gt;&lt;contributors&gt;&lt;authors&gt;&lt;author&gt;Liu, Xiaowen&lt;/author&gt;&lt;author&gt;Sirotkin, Yakov&lt;/author&gt;&lt;author&gt;Shen, Yufeng&lt;/author&gt;&lt;author&gt;Anderson, Gordon&lt;/author&gt;&lt;author&gt;Tsai, Yihsuan S&lt;/author&gt;&lt;author&gt;Ting, Ying S&lt;/author&gt;&lt;author&gt;Goodlett, David R&lt;/author&gt;&lt;author&gt;Smith, Richard D&lt;/author&gt;&lt;author&gt;Bafna, Vineet&lt;/author&gt;&lt;author&gt;Pevzner, Pavel A&lt;/author&gt;&lt;/authors&gt;&lt;/contributors&gt;&lt;titles&gt;&lt;title&gt;Protein identification using top-down spectra&lt;/title&gt;&lt;secondary-title&gt;Molecular &amp;amp; cellular proteomics&lt;/secondary-title&gt;&lt;/titles&gt;&lt;periodical&gt;&lt;full-title&gt;Molecular &amp;amp; Cellular Proteomics&lt;/full-title&gt;&lt;/periodical&gt;&lt;volume&gt;11&lt;/volume&gt;&lt;number&gt;6&lt;/number&gt;&lt;dates&gt;&lt;year&gt;2012&lt;/year&gt;&lt;/dates&gt;&lt;isbn&gt;1535-9476&lt;/isbn&gt;&lt;urls&gt;&lt;/urls&gt;&lt;/record&gt;&lt;/Cite&gt;&lt;/EndNote&gt;</w:instrText>
      </w:r>
      <w:r w:rsidR="00E31B24">
        <w:rPr>
          <w:rFonts w:ascii="Times New Roman" w:hAnsi="Times New Roman" w:cs="Times New Roman"/>
          <w:sz w:val="24"/>
          <w:szCs w:val="24"/>
        </w:rPr>
        <w:fldChar w:fldCharType="separate"/>
      </w:r>
      <w:r w:rsidR="00691F52">
        <w:rPr>
          <w:rFonts w:ascii="Times New Roman" w:hAnsi="Times New Roman" w:cs="Times New Roman"/>
          <w:noProof/>
          <w:sz w:val="24"/>
          <w:szCs w:val="24"/>
        </w:rPr>
        <w:t>[48]</w:t>
      </w:r>
      <w:r w:rsidR="00E31B24">
        <w:rPr>
          <w:rFonts w:ascii="Times New Roman" w:hAnsi="Times New Roman" w:cs="Times New Roman"/>
          <w:sz w:val="24"/>
          <w:szCs w:val="24"/>
        </w:rPr>
        <w:fldChar w:fldCharType="end"/>
      </w:r>
      <w:r w:rsidR="00E31B24">
        <w:rPr>
          <w:rFonts w:ascii="Times New Roman" w:hAnsi="Times New Roman" w:cs="Times New Roman"/>
          <w:sz w:val="24"/>
          <w:szCs w:val="24"/>
        </w:rPr>
        <w:t>.</w:t>
      </w:r>
      <w:r w:rsidR="00746B18" w:rsidRPr="00793695">
        <w:rPr>
          <w:rFonts w:ascii="Times New Roman" w:hAnsi="Times New Roman" w:cs="Times New Roman"/>
          <w:sz w:val="24"/>
          <w:szCs w:val="24"/>
        </w:rPr>
        <w:t xml:space="preserve"> Furthermore, to achieve better sequence coverage (especially for top</w:t>
      </w:r>
      <w:r w:rsidR="004043B8">
        <w:rPr>
          <w:rFonts w:ascii="Times New Roman" w:hAnsi="Times New Roman" w:cs="Times New Roman"/>
          <w:sz w:val="24"/>
          <w:szCs w:val="24"/>
        </w:rPr>
        <w:t>-</w:t>
      </w:r>
      <w:r w:rsidR="00746B18" w:rsidRPr="00793695">
        <w:rPr>
          <w:rFonts w:ascii="Times New Roman" w:hAnsi="Times New Roman" w:cs="Times New Roman"/>
          <w:sz w:val="24"/>
          <w:szCs w:val="24"/>
        </w:rPr>
        <w:t>d</w:t>
      </w:r>
      <w:r w:rsidR="004043B8">
        <w:rPr>
          <w:rFonts w:ascii="Times New Roman" w:hAnsi="Times New Roman" w:cs="Times New Roman"/>
          <w:sz w:val="24"/>
          <w:szCs w:val="24"/>
        </w:rPr>
        <w:t>ow</w:t>
      </w:r>
      <w:r w:rsidR="00746B18" w:rsidRPr="00793695">
        <w:rPr>
          <w:rFonts w:ascii="Times New Roman" w:hAnsi="Times New Roman" w:cs="Times New Roman"/>
          <w:sz w:val="24"/>
          <w:szCs w:val="24"/>
        </w:rPr>
        <w:t>n proteomics) and PTM analysis, different dissociation methods</w:t>
      </w:r>
      <w:r w:rsidR="00A9777D">
        <w:rPr>
          <w:rFonts w:ascii="Times New Roman" w:hAnsi="Times New Roman" w:cs="Times New Roman"/>
          <w:sz w:val="24"/>
          <w:szCs w:val="24"/>
        </w:rPr>
        <w:t xml:space="preserve"> can be</w:t>
      </w:r>
      <w:r w:rsidR="00746B18" w:rsidRPr="00793695">
        <w:rPr>
          <w:rFonts w:ascii="Times New Roman" w:hAnsi="Times New Roman" w:cs="Times New Roman"/>
          <w:sz w:val="24"/>
          <w:szCs w:val="24"/>
        </w:rPr>
        <w:t xml:space="preserve"> used to generate different types of fragmentation ions</w:t>
      </w:r>
      <w:r w:rsidR="00A13FA8">
        <w:rPr>
          <w:rFonts w:ascii="Times New Roman" w:hAnsi="Times New Roman" w:cs="Times New Roman"/>
          <w:sz w:val="24"/>
          <w:szCs w:val="24"/>
        </w:rPr>
        <w:t xml:space="preserve"> </w:t>
      </w:r>
      <w:r w:rsidR="00C63AB8">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&lt;EndNote&gt;&lt;Cite&gt;&lt;Author&gt;Jones&lt;/Author&gt;&lt;Year&gt;2011&lt;/Year&gt;&lt;RecNum&gt;261&lt;/RecNum&gt;&lt;DisplayText&gt;[49]&lt;/DisplayText&gt;&lt;record&gt;&lt;rec-number&gt;261&lt;/rec-number&gt;&lt;foreign-keys&gt;&lt;key app="EN" db-id="9ptae0d0p0svsoe0d2opz2x5w929vw29ttfw" timestamp="1638327613"&gt;261&lt;/key&gt;&lt;/foreign-keys&gt;&lt;ref-type name="Journal Article"&gt;17&lt;/ref-type&gt;&lt;contributors&gt;&lt;authors&gt;&lt;author&gt;Jones, Andrew W&lt;/author&gt;&lt;author&gt;Cooper, Helen J&lt;/author&gt;&lt;/authors&gt;&lt;/contributors&gt;&lt;titles&gt;&lt;title&gt;Dissociation techniques in mass spectrometry-based proteomics&lt;/title&gt;&lt;secondary-title&gt;Analyst&lt;/secondary-title&gt;&lt;/titles&gt;&lt;periodical&gt;&lt;full-title&gt;Analyst&lt;/full-title&gt;&lt;/periodical&gt;&lt;pages&gt;3419-3429&lt;/pages&gt;&lt;volume&gt;136&lt;/volume&gt;&lt;number&gt;17&lt;/number&gt;&lt;dates&gt;&lt;year&gt;2011&lt;/year&gt;&lt;/dates&gt;&lt;urls&gt;&lt;/urls&gt;&lt;/record&gt;&lt;/Cite&gt;&lt;/EndNote&gt;</w:instrText>
      </w:r>
      <w:r w:rsidR="00C63AB8">
        <w:rPr>
          <w:rFonts w:ascii="Times New Roman" w:hAnsi="Times New Roman" w:cs="Times New Roman"/>
          <w:sz w:val="24"/>
          <w:szCs w:val="24"/>
        </w:rPr>
        <w:fldChar w:fldCharType="separate"/>
      </w:r>
      <w:r w:rsidR="00691F52">
        <w:rPr>
          <w:rFonts w:ascii="Times New Roman" w:hAnsi="Times New Roman" w:cs="Times New Roman"/>
          <w:noProof/>
          <w:sz w:val="24"/>
          <w:szCs w:val="24"/>
        </w:rPr>
        <w:t>[49]</w:t>
      </w:r>
      <w:r w:rsidR="00C63AB8">
        <w:rPr>
          <w:rFonts w:ascii="Times New Roman" w:hAnsi="Times New Roman" w:cs="Times New Roman"/>
          <w:sz w:val="24"/>
          <w:szCs w:val="24"/>
        </w:rPr>
        <w:fldChar w:fldCharType="end"/>
      </w:r>
      <w:r w:rsidR="00A13FA8">
        <w:rPr>
          <w:rFonts w:ascii="Times New Roman" w:hAnsi="Times New Roman" w:cs="Times New Roman"/>
          <w:sz w:val="24"/>
          <w:szCs w:val="24"/>
        </w:rPr>
        <w:t>.</w:t>
      </w:r>
      <w:r w:rsidR="00746B18" w:rsidRPr="00793695">
        <w:rPr>
          <w:rFonts w:ascii="Times New Roman" w:hAnsi="Times New Roman" w:cs="Times New Roman"/>
          <w:sz w:val="24"/>
          <w:szCs w:val="24"/>
        </w:rPr>
        <w:t xml:space="preserve"> </w:t>
      </w:r>
      <w:r w:rsidR="00746B18">
        <w:rPr>
          <w:rFonts w:ascii="Times New Roman" w:hAnsi="Times New Roman" w:cs="Times New Roman"/>
          <w:sz w:val="24"/>
          <w:szCs w:val="24"/>
        </w:rPr>
        <w:t>A c</w:t>
      </w:r>
      <w:r w:rsidR="00746B18" w:rsidRPr="00793695">
        <w:rPr>
          <w:rFonts w:ascii="Times New Roman" w:hAnsi="Times New Roman" w:cs="Times New Roman"/>
          <w:sz w:val="24"/>
          <w:szCs w:val="24"/>
        </w:rPr>
        <w:t>ollisional</w:t>
      </w:r>
      <w:r w:rsidR="00746B18">
        <w:rPr>
          <w:rFonts w:ascii="Times New Roman" w:hAnsi="Times New Roman" w:cs="Times New Roman"/>
          <w:sz w:val="24"/>
          <w:szCs w:val="24"/>
        </w:rPr>
        <w:t>-</w:t>
      </w:r>
      <w:r w:rsidR="00746B18" w:rsidRPr="00793695">
        <w:rPr>
          <w:rFonts w:ascii="Times New Roman" w:hAnsi="Times New Roman" w:cs="Times New Roman"/>
          <w:sz w:val="24"/>
          <w:szCs w:val="24"/>
        </w:rPr>
        <w:t xml:space="preserve"> based dissociation method such as CID and higher-energy C-trap dissociation</w:t>
      </w:r>
      <w:r w:rsidR="00A9777D">
        <w:rPr>
          <w:rFonts w:ascii="Times New Roman" w:hAnsi="Times New Roman" w:cs="Times New Roman"/>
          <w:sz w:val="24"/>
          <w:szCs w:val="24"/>
        </w:rPr>
        <w:t xml:space="preserve"> (HCD) can</w:t>
      </w:r>
      <w:r w:rsidR="00746B18" w:rsidRPr="00793695">
        <w:rPr>
          <w:rFonts w:ascii="Times New Roman" w:hAnsi="Times New Roman" w:cs="Times New Roman"/>
          <w:sz w:val="24"/>
          <w:szCs w:val="24"/>
        </w:rPr>
        <w:t xml:space="preserve"> generate b- and y- ions. Electron transfer/capture dissociation (ETD/ECD) and photodissociation (UVPD) generate c- and z- ion</w:t>
      </w:r>
      <w:r w:rsidR="00746B18">
        <w:rPr>
          <w:rFonts w:ascii="Times New Roman" w:hAnsi="Times New Roman" w:cs="Times New Roman"/>
          <w:sz w:val="24"/>
          <w:szCs w:val="24"/>
        </w:rPr>
        <w:t>s</w:t>
      </w:r>
      <w:r w:rsidR="00746B18" w:rsidRPr="00793695">
        <w:rPr>
          <w:rFonts w:ascii="Times New Roman" w:hAnsi="Times New Roman" w:cs="Times New Roman"/>
          <w:sz w:val="24"/>
          <w:szCs w:val="24"/>
        </w:rPr>
        <w:t>, while electron-mediated techniques such as electron detachment dissociation (EDD) and negative electron transfer dissociation (nETD) are used to generate a- and x- ions.</w:t>
      </w:r>
    </w:p>
    <w:p w14:paraId="17AE3122" w14:textId="4B3FF0E4" w:rsidR="009A4FF1" w:rsidRDefault="008221B8" w:rsidP="00810721">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BFCA999" wp14:editId="264D20F9">
            <wp:extent cx="4391025" cy="2545287"/>
            <wp:effectExtent l="0" t="0" r="0" b="7620"/>
            <wp:docPr id="23" name="Picture 2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ic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14637" cy="2558974"/>
                    </a:xfrm>
                    <a:prstGeom prst="rect">
                      <a:avLst/>
                    </a:prstGeom>
                  </pic:spPr>
                </pic:pic>
              </a:graphicData>
            </a:graphic>
          </wp:inline>
        </w:drawing>
      </w:r>
    </w:p>
    <w:p w14:paraId="6F094406" w14:textId="3599D3FA" w:rsidR="008221B8" w:rsidRDefault="008221B8" w:rsidP="00810721">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9660093" wp14:editId="5D73DA21">
            <wp:extent cx="4120382" cy="2782020"/>
            <wp:effectExtent l="0" t="0" r="0" b="0"/>
            <wp:docPr id="25" name="Picture 25"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20382" cy="2782020"/>
                    </a:xfrm>
                    <a:prstGeom prst="rect">
                      <a:avLst/>
                    </a:prstGeom>
                  </pic:spPr>
                </pic:pic>
              </a:graphicData>
            </a:graphic>
          </wp:inline>
        </w:drawing>
      </w:r>
    </w:p>
    <w:p w14:paraId="14824933" w14:textId="0F0676ED" w:rsidR="006B64AA" w:rsidRPr="002960F4" w:rsidRDefault="00326BE5"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Figure 1-</w:t>
      </w:r>
      <w:r w:rsidR="00604C7A">
        <w:rPr>
          <w:rFonts w:ascii="Times New Roman" w:hAnsi="Times New Roman" w:cs="Times New Roman"/>
          <w:sz w:val="24"/>
          <w:szCs w:val="24"/>
        </w:rPr>
        <w:t>4</w:t>
      </w:r>
      <w:r>
        <w:rPr>
          <w:rFonts w:ascii="Times New Roman" w:hAnsi="Times New Roman" w:cs="Times New Roman"/>
          <w:sz w:val="24"/>
          <w:szCs w:val="24"/>
        </w:rPr>
        <w:t>. (A) Metabolite identification process, and (B) MS/MS fragmentation on peptide (protein)</w:t>
      </w:r>
      <w:r w:rsidR="008221B8">
        <w:rPr>
          <w:rFonts w:ascii="Times New Roman" w:hAnsi="Times New Roman" w:cs="Times New Roman"/>
          <w:sz w:val="24"/>
          <w:szCs w:val="24"/>
        </w:rPr>
        <w:t xml:space="preserve"> (Adapted from Re</w:t>
      </w:r>
      <w:r w:rsidR="00A9777D">
        <w:rPr>
          <w:rFonts w:ascii="Times New Roman" w:hAnsi="Times New Roman" w:cs="Times New Roman"/>
          <w:sz w:val="24"/>
          <w:szCs w:val="24"/>
        </w:rPr>
        <w:t>f</w:t>
      </w:r>
      <w:r w:rsidR="008221B8">
        <w:rPr>
          <w:rFonts w:ascii="Times New Roman" w:hAnsi="Times New Roman" w:cs="Times New Roman"/>
          <w:sz w:val="24"/>
          <w:szCs w:val="24"/>
        </w:rPr>
        <w:t>.</w:t>
      </w:r>
      <w:r w:rsidR="00A13FA8">
        <w:rPr>
          <w:rFonts w:ascii="Times New Roman" w:hAnsi="Times New Roman" w:cs="Times New Roman"/>
          <w:sz w:val="24"/>
          <w:szCs w:val="24"/>
        </w:rPr>
        <w:t xml:space="preserve"> </w:t>
      </w:r>
      <w:r w:rsidR="0055202B">
        <w:rPr>
          <w:rFonts w:ascii="Times New Roman" w:hAnsi="Times New Roman" w:cs="Times New Roman"/>
          <w:sz w:val="24"/>
          <w:szCs w:val="24"/>
        </w:rPr>
        <w:fldChar w:fldCharType="begin">
          <w:fldData xml:space="preserve">PEVuZE5vdGU+PENpdGU+PEF1dGhvcj5TY2hyaW1wZS1SdXRsZWRnZTwvQXV0aG9yPjxZZWFyPjIw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</w:fldData>
        </w:fldChar>
      </w:r>
      <w:r w:rsidR="00691F52">
        <w:rPr>
          <w:rFonts w:ascii="Times New Roman" w:hAnsi="Times New Roman" w:cs="Times New Roman"/>
          <w:sz w:val="24"/>
          <w:szCs w:val="24"/>
        </w:rPr>
        <w:instrText xml:space="preserve"> ADDIN EN.CITE </w:instrText>
      </w:r>
      <w:r w:rsidR="00691F52">
        <w:rPr>
          <w:rFonts w:ascii="Times New Roman" w:hAnsi="Times New Roman" w:cs="Times New Roman"/>
          <w:sz w:val="24"/>
          <w:szCs w:val="24"/>
        </w:rPr>
        <w:fldChar w:fldCharType="begin">
          <w:fldData xml:space="preserve">PEVuZE5vdGU+PENpdGU+PEF1dGhvcj5TY2hyaW1wZS1SdXRsZWRnZTwvQXV0aG9yPjxZZWFyPjIw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</w:fldData>
        </w:fldChar>
      </w:r>
      <w:r w:rsidR="00691F52">
        <w:rPr>
          <w:rFonts w:ascii="Times New Roman" w:hAnsi="Times New Roman" w:cs="Times New Roman"/>
          <w:sz w:val="24"/>
          <w:szCs w:val="24"/>
        </w:rPr>
        <w:instrText xml:space="preserve"> ADDIN EN.CITE.DATA </w:instrText>
      </w:r>
      <w:r w:rsidR="00691F52">
        <w:rPr>
          <w:rFonts w:ascii="Times New Roman" w:hAnsi="Times New Roman" w:cs="Times New Roman"/>
          <w:sz w:val="24"/>
          <w:szCs w:val="24"/>
        </w:rPr>
      </w:r>
      <w:r w:rsidR="00691F52">
        <w:rPr>
          <w:rFonts w:ascii="Times New Roman" w:hAnsi="Times New Roman" w:cs="Times New Roman"/>
          <w:sz w:val="24"/>
          <w:szCs w:val="24"/>
        </w:rPr>
        <w:fldChar w:fldCharType="end"/>
      </w:r>
      <w:r w:rsidR="0055202B">
        <w:rPr>
          <w:rFonts w:ascii="Times New Roman" w:hAnsi="Times New Roman" w:cs="Times New Roman"/>
          <w:sz w:val="24"/>
          <w:szCs w:val="24"/>
        </w:rPr>
      </w:r>
      <w:r w:rsidR="0055202B">
        <w:rPr>
          <w:rFonts w:ascii="Times New Roman" w:hAnsi="Times New Roman" w:cs="Times New Roman"/>
          <w:sz w:val="24"/>
          <w:szCs w:val="24"/>
        </w:rPr>
        <w:fldChar w:fldCharType="separate"/>
      </w:r>
      <w:r w:rsidR="00691F52">
        <w:rPr>
          <w:rFonts w:ascii="Times New Roman" w:hAnsi="Times New Roman" w:cs="Times New Roman"/>
          <w:noProof/>
          <w:sz w:val="24"/>
          <w:szCs w:val="24"/>
        </w:rPr>
        <w:t>[50]</w:t>
      </w:r>
      <w:r w:rsidR="0055202B">
        <w:rPr>
          <w:rFonts w:ascii="Times New Roman" w:hAnsi="Times New Roman" w:cs="Times New Roman"/>
          <w:sz w:val="24"/>
          <w:szCs w:val="24"/>
        </w:rPr>
        <w:fldChar w:fldCharType="end"/>
      </w:r>
      <w:r w:rsidR="008221B8">
        <w:rPr>
          <w:rFonts w:ascii="Times New Roman" w:hAnsi="Times New Roman" w:cs="Times New Roman"/>
          <w:sz w:val="24"/>
          <w:szCs w:val="24"/>
        </w:rPr>
        <w:t>)</w:t>
      </w:r>
    </w:p>
    <w:p w14:paraId="58FC0785" w14:textId="21291BA9" w:rsidR="00CD300B" w:rsidRDefault="00CD300B" w:rsidP="00810721">
      <w:pPr>
        <w:spacing w:line="480" w:lineRule="auto"/>
        <w:jc w:val="both"/>
        <w:rPr>
          <w:rFonts w:ascii="Times New Roman" w:hAnsi="Times New Roman" w:cs="Times New Roman"/>
          <w:sz w:val="24"/>
          <w:szCs w:val="24"/>
        </w:rPr>
      </w:pPr>
    </w:p>
    <w:p w14:paraId="7BFCED55" w14:textId="5F027A1F" w:rsidR="00F47453" w:rsidRPr="000F2E63" w:rsidRDefault="005C5A38" w:rsidP="000F2E63">
      <w:pPr>
        <w:pStyle w:val="ListParagraph"/>
        <w:numPr>
          <w:ilvl w:val="1"/>
          <w:numId w:val="29"/>
        </w:numPr>
        <w:spacing w:line="48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62424D" w:rsidRPr="000F2E63">
        <w:rPr>
          <w:rFonts w:ascii="Times New Roman" w:hAnsi="Times New Roman" w:cs="Times New Roman"/>
          <w:b/>
          <w:bCs/>
          <w:sz w:val="28"/>
          <w:szCs w:val="28"/>
        </w:rPr>
        <w:t>Sample handling/microsampling for nanoscale</w:t>
      </w:r>
      <w:r w:rsidR="00614114" w:rsidRPr="000F2E63">
        <w:rPr>
          <w:rFonts w:ascii="Times New Roman" w:hAnsi="Times New Roman" w:cs="Times New Roman"/>
          <w:b/>
          <w:bCs/>
          <w:sz w:val="28"/>
          <w:szCs w:val="28"/>
        </w:rPr>
        <w:t xml:space="preserve"> omics analysis</w:t>
      </w:r>
    </w:p>
    <w:p w14:paraId="70143BB2" w14:textId="62DAEC68" w:rsidR="00746B18" w:rsidRPr="00793695" w:rsidRDefault="00746B18" w:rsidP="00746B1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9777D">
        <w:rPr>
          <w:rFonts w:ascii="Times New Roman" w:hAnsi="Times New Roman" w:cs="Times New Roman"/>
          <w:sz w:val="24"/>
          <w:szCs w:val="24"/>
        </w:rPr>
        <w:t>The s</w:t>
      </w:r>
      <w:r w:rsidRPr="00793695">
        <w:rPr>
          <w:rFonts w:ascii="Times New Roman" w:hAnsi="Times New Roman" w:cs="Times New Roman"/>
          <w:sz w:val="24"/>
          <w:szCs w:val="24"/>
        </w:rPr>
        <w:t xml:space="preserve">ample processing approach </w:t>
      </w:r>
      <w:r>
        <w:rPr>
          <w:rFonts w:ascii="Times New Roman" w:hAnsi="Times New Roman" w:cs="Times New Roman"/>
          <w:sz w:val="24"/>
          <w:szCs w:val="24"/>
        </w:rPr>
        <w:t>is</w:t>
      </w:r>
      <w:r w:rsidRPr="00793695">
        <w:rPr>
          <w:rFonts w:ascii="Times New Roman" w:hAnsi="Times New Roman" w:cs="Times New Roman"/>
          <w:sz w:val="24"/>
          <w:szCs w:val="24"/>
        </w:rPr>
        <w:t xml:space="preserve"> a</w:t>
      </w:r>
      <w:r w:rsidR="00C12D51">
        <w:rPr>
          <w:rFonts w:ascii="Times New Roman" w:hAnsi="Times New Roman" w:cs="Times New Roman"/>
          <w:sz w:val="24"/>
          <w:szCs w:val="24"/>
        </w:rPr>
        <w:t>n</w:t>
      </w:r>
      <w:r w:rsidRPr="00793695">
        <w:rPr>
          <w:rFonts w:ascii="Times New Roman" w:hAnsi="Times New Roman" w:cs="Times New Roman"/>
          <w:sz w:val="24"/>
          <w:szCs w:val="24"/>
        </w:rPr>
        <w:t xml:space="preserve"> </w:t>
      </w:r>
      <w:r w:rsidR="00C12D51">
        <w:rPr>
          <w:rFonts w:ascii="Times New Roman" w:hAnsi="Times New Roman" w:cs="Times New Roman"/>
          <w:sz w:val="24"/>
          <w:szCs w:val="24"/>
        </w:rPr>
        <w:t xml:space="preserve">important </w:t>
      </w:r>
      <w:r w:rsidRPr="00793695">
        <w:rPr>
          <w:rFonts w:ascii="Times New Roman" w:hAnsi="Times New Roman" w:cs="Times New Roman"/>
          <w:sz w:val="24"/>
          <w:szCs w:val="24"/>
        </w:rPr>
        <w:t xml:space="preserve">component </w:t>
      </w:r>
      <w:r>
        <w:rPr>
          <w:rFonts w:ascii="Times New Roman" w:hAnsi="Times New Roman" w:cs="Times New Roman"/>
          <w:sz w:val="24"/>
          <w:szCs w:val="24"/>
        </w:rPr>
        <w:t xml:space="preserve">of </w:t>
      </w:r>
      <w:r w:rsidRPr="00793695">
        <w:rPr>
          <w:rFonts w:ascii="Times New Roman" w:hAnsi="Times New Roman" w:cs="Times New Roman"/>
          <w:sz w:val="24"/>
          <w:szCs w:val="24"/>
        </w:rPr>
        <w:t>MS-related analytical workflow</w:t>
      </w:r>
      <w:r w:rsidR="00431E65">
        <w:rPr>
          <w:rFonts w:ascii="Times New Roman" w:hAnsi="Times New Roman" w:cs="Times New Roman"/>
          <w:sz w:val="24"/>
          <w:szCs w:val="24"/>
        </w:rPr>
        <w:t>s</w:t>
      </w:r>
      <w:r w:rsidR="00A13FA8">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fldData xml:space="preserve">PEVuZE5vdGU+PENpdGU+PEF1dGhvcj5ZYW5nPC9BdXRob3I+PFllYXI+MjAyMTwvWWVhcj48UmVj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</w:fldData>
        </w:fldChar>
      </w:r>
      <w:r w:rsidR="00691F52">
        <w:rPr>
          <w:rFonts w:ascii="Times New Roman" w:hAnsi="Times New Roman" w:cs="Times New Roman"/>
          <w:sz w:val="24"/>
          <w:szCs w:val="24"/>
        </w:rPr>
        <w:instrText xml:space="preserve"> ADDIN EN.CITE </w:instrText>
      </w:r>
      <w:r w:rsidR="00691F52">
        <w:rPr>
          <w:rFonts w:ascii="Times New Roman" w:hAnsi="Times New Roman" w:cs="Times New Roman"/>
          <w:sz w:val="24"/>
          <w:szCs w:val="24"/>
        </w:rPr>
        <w:fldChar w:fldCharType="begin">
          <w:fldData xml:space="preserve">PEVuZE5vdGU+PENpdGU+PEF1dGhvcj5ZYW5nPC9BdXRob3I+PFllYXI+MjAyMTwvWWVhcj48UmVj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</w:fldData>
        </w:fldChar>
      </w:r>
      <w:r w:rsidR="00691F52">
        <w:rPr>
          <w:rFonts w:ascii="Times New Roman" w:hAnsi="Times New Roman" w:cs="Times New Roman"/>
          <w:sz w:val="24"/>
          <w:szCs w:val="24"/>
        </w:rPr>
        <w:instrText xml:space="preserve"> ADDIN EN.CITE.DATA </w:instrText>
      </w:r>
      <w:r w:rsidR="00691F52">
        <w:rPr>
          <w:rFonts w:ascii="Times New Roman" w:hAnsi="Times New Roman" w:cs="Times New Roman"/>
          <w:sz w:val="24"/>
          <w:szCs w:val="24"/>
        </w:rPr>
      </w:r>
      <w:r w:rsidR="00691F52">
        <w:rPr>
          <w:rFonts w:ascii="Times New Roman" w:hAnsi="Times New Roman" w:cs="Times New Roman"/>
          <w:sz w:val="24"/>
          <w:szCs w:val="24"/>
        </w:rPr>
        <w:fldChar w:fldCharType="end"/>
      </w:r>
      <w:r w:rsidRPr="00793695">
        <w:rPr>
          <w:rFonts w:ascii="Times New Roman" w:hAnsi="Times New Roman" w:cs="Times New Roman"/>
          <w:sz w:val="24"/>
          <w:szCs w:val="24"/>
        </w:rPr>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[13, 51]</w:t>
      </w:r>
      <w:r w:rsidRPr="00793695">
        <w:rPr>
          <w:rFonts w:ascii="Times New Roman" w:hAnsi="Times New Roman" w:cs="Times New Roman"/>
          <w:sz w:val="24"/>
          <w:szCs w:val="24"/>
        </w:rPr>
        <w:fldChar w:fldCharType="end"/>
      </w:r>
      <w:r w:rsidR="007B4C4A">
        <w:rPr>
          <w:rFonts w:ascii="Times New Roman" w:hAnsi="Times New Roman" w:cs="Times New Roman"/>
          <w:sz w:val="24"/>
          <w:szCs w:val="24"/>
        </w:rPr>
        <w:t>, especially in</w:t>
      </w:r>
      <w:r w:rsidRPr="00793695">
        <w:rPr>
          <w:rFonts w:ascii="Times New Roman" w:hAnsi="Times New Roman" w:cs="Times New Roman"/>
          <w:sz w:val="24"/>
          <w:szCs w:val="24"/>
        </w:rPr>
        <w:t xml:space="preserve"> nanoscale proteomics and </w:t>
      </w:r>
      <w:r w:rsidRPr="00793695">
        <w:rPr>
          <w:rFonts w:ascii="Times New Roman" w:hAnsi="Times New Roman" w:cs="Times New Roman"/>
          <w:sz w:val="24"/>
          <w:szCs w:val="24"/>
        </w:rPr>
        <w:lastRenderedPageBreak/>
        <w:t>metabolomics analysis</w:t>
      </w:r>
      <w:r w:rsidR="00C12D51">
        <w:rPr>
          <w:rFonts w:ascii="Times New Roman" w:hAnsi="Times New Roman" w:cs="Times New Roman"/>
          <w:sz w:val="24"/>
          <w:szCs w:val="24"/>
        </w:rPr>
        <w:t>.</w:t>
      </w:r>
      <w:r w:rsidRPr="00793695">
        <w:rPr>
          <w:rFonts w:ascii="Times New Roman" w:hAnsi="Times New Roman" w:cs="Times New Roman"/>
          <w:sz w:val="24"/>
          <w:szCs w:val="24"/>
        </w:rPr>
        <w:t xml:space="preserve"> </w:t>
      </w:r>
      <w:r w:rsidR="00431E65">
        <w:rPr>
          <w:rFonts w:ascii="Times New Roman" w:hAnsi="Times New Roman" w:cs="Times New Roman"/>
          <w:sz w:val="24"/>
          <w:szCs w:val="24"/>
        </w:rPr>
        <w:t>This step</w:t>
      </w:r>
      <w:r w:rsidRPr="00793695">
        <w:rPr>
          <w:rFonts w:ascii="Times New Roman" w:hAnsi="Times New Roman" w:cs="Times New Roman"/>
          <w:sz w:val="24"/>
          <w:szCs w:val="24"/>
        </w:rPr>
        <w:t xml:space="preserve"> connect</w:t>
      </w:r>
      <w:r>
        <w:rPr>
          <w:rFonts w:ascii="Times New Roman" w:hAnsi="Times New Roman" w:cs="Times New Roman"/>
          <w:sz w:val="24"/>
          <w:szCs w:val="24"/>
        </w:rPr>
        <w:t>s</w:t>
      </w:r>
      <w:r w:rsidRPr="00793695">
        <w:rPr>
          <w:rFonts w:ascii="Times New Roman" w:hAnsi="Times New Roman" w:cs="Times New Roman"/>
          <w:sz w:val="24"/>
          <w:szCs w:val="24"/>
        </w:rPr>
        <w:t xml:space="preserve"> </w:t>
      </w:r>
      <w:r w:rsidRPr="00793695">
        <w:rPr>
          <w:rFonts w:ascii="Times New Roman" w:hAnsi="Times New Roman" w:cs="Times New Roman" w:hint="eastAsia"/>
          <w:sz w:val="24"/>
          <w:szCs w:val="24"/>
        </w:rPr>
        <w:t>the</w:t>
      </w:r>
      <w:r w:rsidRPr="00793695">
        <w:rPr>
          <w:rFonts w:ascii="Times New Roman" w:hAnsi="Times New Roman" w:cs="Times New Roman"/>
          <w:sz w:val="24"/>
          <w:szCs w:val="24"/>
        </w:rPr>
        <w:t xml:space="preserve"> demonstrated sensitivity of the analytical platform </w:t>
      </w:r>
      <w:r>
        <w:rPr>
          <w:rFonts w:ascii="Times New Roman" w:hAnsi="Times New Roman" w:cs="Times New Roman"/>
          <w:sz w:val="24"/>
          <w:szCs w:val="24"/>
        </w:rPr>
        <w:t>with</w:t>
      </w:r>
      <w:r w:rsidRPr="00793695">
        <w:rPr>
          <w:rFonts w:ascii="Times New Roman" w:hAnsi="Times New Roman" w:cs="Times New Roman"/>
          <w:sz w:val="24"/>
          <w:szCs w:val="24"/>
        </w:rPr>
        <w:t xml:space="preserve"> the practical needs for </w:t>
      </w:r>
      <w:r w:rsidR="00FF3A07">
        <w:rPr>
          <w:rFonts w:ascii="Times New Roman" w:hAnsi="Times New Roman" w:cs="Times New Roman"/>
          <w:sz w:val="24"/>
          <w:szCs w:val="24"/>
        </w:rPr>
        <w:t xml:space="preserve">the </w:t>
      </w:r>
      <w:r>
        <w:rPr>
          <w:rFonts w:ascii="Times New Roman" w:hAnsi="Times New Roman" w:cs="Times New Roman"/>
          <w:sz w:val="24"/>
          <w:szCs w:val="24"/>
        </w:rPr>
        <w:t>sample amount and volume.</w:t>
      </w:r>
      <w:r w:rsidRPr="00793695">
        <w:rPr>
          <w:rFonts w:ascii="Times New Roman" w:hAnsi="Times New Roman" w:cs="Times New Roman"/>
          <w:sz w:val="24"/>
          <w:szCs w:val="24"/>
        </w:rPr>
        <w:t xml:space="preserve"> The general </w:t>
      </w:r>
      <w:r>
        <w:rPr>
          <w:rFonts w:ascii="Times New Roman" w:hAnsi="Times New Roman" w:cs="Times New Roman"/>
          <w:sz w:val="24"/>
          <w:szCs w:val="24"/>
        </w:rPr>
        <w:t>goal</w:t>
      </w:r>
      <w:r w:rsidRPr="00793695">
        <w:rPr>
          <w:rFonts w:ascii="Times New Roman" w:hAnsi="Times New Roman" w:cs="Times New Roman"/>
          <w:sz w:val="24"/>
          <w:szCs w:val="24"/>
        </w:rPr>
        <w:t xml:space="preserve"> is to develop</w:t>
      </w:r>
      <w:r>
        <w:rPr>
          <w:rFonts w:ascii="Times New Roman" w:hAnsi="Times New Roman" w:cs="Times New Roman"/>
          <w:sz w:val="24"/>
          <w:szCs w:val="24"/>
        </w:rPr>
        <w:t xml:space="preserve"> a</w:t>
      </w:r>
      <w:r w:rsidRPr="00793695">
        <w:rPr>
          <w:rFonts w:ascii="Times New Roman" w:hAnsi="Times New Roman" w:cs="Times New Roman"/>
          <w:sz w:val="24"/>
          <w:szCs w:val="24"/>
        </w:rPr>
        <w:t xml:space="preserve"> sample process approach </w:t>
      </w:r>
      <w:r>
        <w:rPr>
          <w:rFonts w:ascii="Times New Roman" w:hAnsi="Times New Roman" w:cs="Times New Roman"/>
          <w:sz w:val="24"/>
          <w:szCs w:val="24"/>
        </w:rPr>
        <w:t>for</w:t>
      </w:r>
      <w:r w:rsidRPr="00793695">
        <w:rPr>
          <w:rFonts w:ascii="Times New Roman" w:hAnsi="Times New Roman" w:cs="Times New Roman"/>
          <w:sz w:val="24"/>
          <w:szCs w:val="24"/>
        </w:rPr>
        <w:t xml:space="preserve"> minimiz</w:t>
      </w:r>
      <w:r>
        <w:rPr>
          <w:rFonts w:ascii="Times New Roman" w:hAnsi="Times New Roman" w:cs="Times New Roman"/>
          <w:sz w:val="24"/>
          <w:szCs w:val="24"/>
        </w:rPr>
        <w:t>ing</w:t>
      </w:r>
      <w:r w:rsidRPr="00793695">
        <w:rPr>
          <w:rFonts w:ascii="Times New Roman" w:hAnsi="Times New Roman" w:cs="Times New Roman"/>
          <w:sz w:val="24"/>
          <w:szCs w:val="24"/>
        </w:rPr>
        <w:t xml:space="preserve"> sample loss and increas</w:t>
      </w:r>
      <w:r>
        <w:rPr>
          <w:rFonts w:ascii="Times New Roman" w:hAnsi="Times New Roman" w:cs="Times New Roman"/>
          <w:sz w:val="24"/>
          <w:szCs w:val="24"/>
        </w:rPr>
        <w:t>ing</w:t>
      </w:r>
      <w:r w:rsidRPr="00793695">
        <w:rPr>
          <w:rFonts w:ascii="Times New Roman" w:hAnsi="Times New Roman" w:cs="Times New Roman"/>
          <w:sz w:val="24"/>
          <w:szCs w:val="24"/>
        </w:rPr>
        <w:t xml:space="preserve"> sample processing efficiency (</w:t>
      </w:r>
      <w:r w:rsidRPr="00793695">
        <w:rPr>
          <w:rFonts w:ascii="Times New Roman" w:hAnsi="Times New Roman" w:cs="Times New Roman"/>
          <w:b/>
          <w:bCs/>
          <w:sz w:val="24"/>
          <w:szCs w:val="24"/>
        </w:rPr>
        <w:t>Figure 1-</w:t>
      </w:r>
      <w:r w:rsidR="003D2FEB">
        <w:rPr>
          <w:rFonts w:ascii="Times New Roman" w:hAnsi="Times New Roman" w:cs="Times New Roman"/>
          <w:b/>
          <w:bCs/>
          <w:sz w:val="24"/>
          <w:szCs w:val="24"/>
        </w:rPr>
        <w:t>5</w:t>
      </w:r>
      <w:r w:rsidRPr="00793695">
        <w:rPr>
          <w:rFonts w:ascii="Times New Roman" w:hAnsi="Times New Roman" w:cs="Times New Roman"/>
          <w:sz w:val="24"/>
          <w:szCs w:val="24"/>
        </w:rPr>
        <w:t>). Practically, the nanoscale sample can be collected through several approaches</w:t>
      </w:r>
      <w:r>
        <w:rPr>
          <w:rFonts w:ascii="Times New Roman" w:hAnsi="Times New Roman" w:cs="Times New Roman"/>
          <w:sz w:val="24"/>
          <w:szCs w:val="24"/>
        </w:rPr>
        <w:t>,</w:t>
      </w:r>
      <w:r w:rsidRPr="00793695">
        <w:rPr>
          <w:rFonts w:ascii="Times New Roman" w:hAnsi="Times New Roman" w:cs="Times New Roman"/>
          <w:sz w:val="24"/>
          <w:szCs w:val="24"/>
        </w:rPr>
        <w:t xml:space="preserve"> such as dissection (</w:t>
      </w:r>
      <w:r w:rsidRPr="00793695">
        <w:rPr>
          <w:rFonts w:ascii="Times New Roman" w:hAnsi="Times New Roman" w:cs="Times New Roman"/>
          <w:i/>
          <w:iCs/>
          <w:sz w:val="24"/>
          <w:szCs w:val="24"/>
        </w:rPr>
        <w:t>e.g.,</w:t>
      </w:r>
      <w:r w:rsidRPr="00793695">
        <w:rPr>
          <w:rFonts w:ascii="Times New Roman" w:hAnsi="Times New Roman" w:cs="Times New Roman"/>
          <w:sz w:val="24"/>
          <w:szCs w:val="24"/>
        </w:rPr>
        <w:t xml:space="preserve"> whole</w:t>
      </w:r>
      <w:r>
        <w:rPr>
          <w:rFonts w:ascii="Times New Roman" w:hAnsi="Times New Roman" w:cs="Times New Roman"/>
          <w:sz w:val="24"/>
          <w:szCs w:val="24"/>
        </w:rPr>
        <w:t>-</w:t>
      </w:r>
      <w:r w:rsidRPr="00793695">
        <w:rPr>
          <w:rFonts w:ascii="Times New Roman" w:hAnsi="Times New Roman" w:cs="Times New Roman"/>
          <w:sz w:val="24"/>
          <w:szCs w:val="24"/>
        </w:rPr>
        <w:t>cell dissection</w:t>
      </w:r>
      <w:r w:rsidR="00A13FA8">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&lt;EndNote&gt;&lt;Cite&gt;&lt;Author&gt;Lapainis&lt;/Author&gt;&lt;Year&gt;2009&lt;/Year&gt;&lt;RecNum&gt;49&lt;/RecNum&gt;&lt;DisplayText&gt;[52]&lt;/DisplayText&gt;&lt;record&gt;&lt;rec-number&gt;49&lt;/rec-number&gt;&lt;foreign-keys&gt;&lt;key app="EN" db-id="9ptae0d0p0svsoe0d2opz2x5w929vw29ttfw" timestamp="1635144187"&gt;49&lt;/key&gt;&lt;/foreign-keys&gt;&lt;ref-type name="Journal Article"&gt;17&lt;/ref-type&gt;&lt;contributors&gt;&lt;authors&gt;&lt;author&gt;Lapainis, Theodore&lt;/author&gt;&lt;author&gt;Rubakhin, Stanislav S&lt;/author&gt;&lt;author&gt;Sweedler, Jonathan V&lt;/author&gt;&lt;/authors&gt;&lt;/contributors&gt;&lt;titles&gt;&lt;title&gt;Capillary electrophoresis with electrospray ionization mass spectrometric detection for single-cell metabolomics&lt;/title&gt;&lt;secondary-title&gt;Analytical chemistry&lt;/secondary-title&gt;&lt;/titles&gt;&lt;periodical&gt;&lt;full-title&gt;Analytical chemistry&lt;/full-title&gt;&lt;/periodical&gt;&lt;pages&gt;5858-5864&lt;/pages&gt;&lt;volume&gt;81&lt;/volume&gt;&lt;number&gt;14&lt;/number&gt;&lt;dates&gt;&lt;year&gt;2009&lt;/year&gt;&lt;/dates&gt;&lt;isbn&gt;0003-2700&lt;/isbn&gt;&lt;urls&gt;&lt;/urls&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[52]</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 laser</w:t>
      </w:r>
      <w:r>
        <w:rPr>
          <w:rFonts w:ascii="Times New Roman" w:hAnsi="Times New Roman" w:cs="Times New Roman"/>
          <w:sz w:val="24"/>
          <w:szCs w:val="24"/>
        </w:rPr>
        <w:t>-</w:t>
      </w:r>
      <w:r w:rsidRPr="00793695">
        <w:rPr>
          <w:rFonts w:ascii="Times New Roman" w:hAnsi="Times New Roman" w:cs="Times New Roman"/>
          <w:sz w:val="24"/>
          <w:szCs w:val="24"/>
        </w:rPr>
        <w:t xml:space="preserve">capture microdissection </w:t>
      </w:r>
      <w:r w:rsidR="00B011BA">
        <w:rPr>
          <w:rFonts w:ascii="Times New Roman" w:hAnsi="Times New Roman" w:cs="Times New Roman"/>
          <w:sz w:val="24"/>
          <w:szCs w:val="24"/>
        </w:rPr>
        <w:t>(</w:t>
      </w:r>
      <w:r w:rsidRPr="00793695">
        <w:rPr>
          <w:rFonts w:ascii="Times New Roman" w:hAnsi="Times New Roman" w:cs="Times New Roman"/>
          <w:sz w:val="24"/>
          <w:szCs w:val="24"/>
        </w:rPr>
        <w:t>LCM</w:t>
      </w:r>
      <w:r w:rsidR="00B011BA">
        <w:rPr>
          <w:rFonts w:ascii="Times New Roman" w:hAnsi="Times New Roman" w:cs="Times New Roman"/>
          <w:sz w:val="24"/>
          <w:szCs w:val="24"/>
        </w:rPr>
        <w:t>)</w:t>
      </w:r>
      <w:r w:rsidR="00A13FA8">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&lt;EndNote&gt;&lt;Cite&gt;&lt;Author&gt;Liang&lt;/Author&gt;&lt;Year&gt;2018&lt;/Year&gt;&lt;RecNum&gt;216&lt;/RecNum&gt;&lt;DisplayText&gt;[53]&lt;/DisplayText&gt;&lt;record&gt;&lt;rec-number&gt;216&lt;/rec-number&gt;&lt;foreign-keys&gt;&lt;key app="EN" db-id="9ptae0d0p0svsoe0d2opz2x5w929vw29ttfw" timestamp="1635322511"&gt;216&lt;/key&gt;&lt;/foreign-keys&gt;&lt;ref-type name="Journal Article"&gt;17&lt;/ref-type&gt;&lt;contributors&gt;&lt;authors&gt;&lt;author&gt;Liang, Yiran&lt;/author&gt;&lt;author&gt;Zhu, Ying&lt;/author&gt;&lt;author&gt;Dou, Maowei&lt;/author&gt;&lt;author&gt;Xu, Kerui&lt;/author&gt;&lt;author&gt;Chu, Rosalie K&lt;/author&gt;&lt;author&gt;Chrisler, William B&lt;/author&gt;&lt;author&gt;Zhao, Rui&lt;/author&gt;&lt;author&gt;Hixson, Kim K&lt;/author&gt;&lt;author&gt;Kelly, Ryan T&lt;/author&gt;&lt;/authors&gt;&lt;/contributors&gt;&lt;titles&gt;&lt;title&gt;Spatially resolved proteome profiling of&amp;lt; 200 cells from tomato fruit pericarp by integrating laser-capture microdissection with nanodroplet sample preparation&lt;/title&gt;&lt;secondary-title&gt;Analytical chemistry&lt;/secondary-title&gt;&lt;/titles&gt;&lt;periodical&gt;&lt;full-title&gt;Analytical chemistry&lt;/full-title&gt;&lt;/periodical&gt;&lt;pages&gt;11106-11114&lt;/pages&gt;&lt;volume&gt;90&lt;/volume&gt;&lt;number&gt;18&lt;/number&gt;&lt;dates&gt;&lt;year&gt;2018&lt;/year&gt;&lt;/dates&gt;&lt;isbn&gt;0003-2700&lt;/isbn&gt;&lt;urls&gt;&lt;/urls&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[53]</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w:t>
      </w:r>
      <w:r w:rsidR="00FF3A07">
        <w:rPr>
          <w:rFonts w:ascii="Times New Roman" w:hAnsi="Times New Roman" w:cs="Times New Roman"/>
          <w:sz w:val="24"/>
          <w:szCs w:val="24"/>
        </w:rPr>
        <w:t xml:space="preserve"> and </w:t>
      </w:r>
      <w:r w:rsidRPr="00793695">
        <w:rPr>
          <w:rFonts w:ascii="Times New Roman" w:hAnsi="Times New Roman" w:cs="Times New Roman"/>
          <w:sz w:val="24"/>
          <w:szCs w:val="24"/>
        </w:rPr>
        <w:t xml:space="preserve"> fluorescence</w:t>
      </w:r>
      <w:r>
        <w:rPr>
          <w:rFonts w:ascii="Times New Roman" w:hAnsi="Times New Roman" w:cs="Times New Roman"/>
          <w:sz w:val="24"/>
          <w:szCs w:val="24"/>
        </w:rPr>
        <w:t>-</w:t>
      </w:r>
      <w:r w:rsidRPr="00793695">
        <w:rPr>
          <w:rFonts w:ascii="Times New Roman" w:hAnsi="Times New Roman" w:cs="Times New Roman"/>
          <w:sz w:val="24"/>
          <w:szCs w:val="24"/>
        </w:rPr>
        <w:t xml:space="preserve">activated cell sorting </w:t>
      </w:r>
      <w:r w:rsidR="00B011BA">
        <w:rPr>
          <w:rFonts w:ascii="Times New Roman" w:hAnsi="Times New Roman" w:cs="Times New Roman"/>
          <w:sz w:val="24"/>
          <w:szCs w:val="24"/>
        </w:rPr>
        <w:t>(</w:t>
      </w:r>
      <w:r w:rsidRPr="00793695">
        <w:rPr>
          <w:rFonts w:ascii="Times New Roman" w:hAnsi="Times New Roman" w:cs="Times New Roman"/>
          <w:sz w:val="24"/>
          <w:szCs w:val="24"/>
        </w:rPr>
        <w:t>FACS</w:t>
      </w:r>
      <w:r w:rsidR="00B011BA">
        <w:rPr>
          <w:rFonts w:ascii="Times New Roman" w:hAnsi="Times New Roman" w:cs="Times New Roman"/>
          <w:sz w:val="24"/>
          <w:szCs w:val="24"/>
        </w:rPr>
        <w:t>)</w:t>
      </w:r>
      <w:r w:rsidR="00A13FA8">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&lt;EndNote&gt;&lt;Cite&gt;&lt;Author&gt;Brunner&lt;/Author&gt;&lt;Year&gt;2021&lt;/Year&gt;&lt;RecNum&gt;213&lt;/RecNum&gt;&lt;DisplayText&gt;[54]&lt;/DisplayText&gt;&lt;record&gt;&lt;rec-number&gt;213&lt;/rec-number&gt;&lt;foreign-keys&gt;&lt;key app="EN" db-id="9ptae0d0p0svsoe0d2opz2x5w929vw29ttfw" timestamp="1635321799"&gt;213&lt;/key&gt;&lt;/foreign-keys&gt;&lt;ref-type name="Journal Article"&gt;17&lt;/ref-type&gt;&lt;contributors&gt;&lt;authors&gt;&lt;author&gt;Brunner, Andreas-David&lt;/author&gt;&lt;author&gt;Thielert, Marvin&lt;/author&gt;&lt;author&gt;Vasilopoulou, Catherine G&lt;/author&gt;&lt;author&gt;Ammar, Constantin&lt;/author&gt;&lt;author&gt;Coscia, Fabian&lt;/author&gt;&lt;author&gt;Mund, Andreas&lt;/author&gt;&lt;author&gt;Hoerning, Ole B&lt;/author&gt;&lt;author&gt;Bache, Nicolai&lt;/author&gt;&lt;author&gt;Apalategui, Amalia&lt;/author&gt;&lt;author&gt;Lubeck, Markus&lt;/author&gt;&lt;/authors&gt;&lt;/contributors&gt;&lt;titles&gt;&lt;title&gt;Ultra-high sensitivity mass spectrometry quantifies single-cell proteome changes upon perturbation&lt;/title&gt;&lt;secondary-title&gt;BioRxiv&lt;/secondary-title&gt;&lt;/titles&gt;&lt;periodical&gt;&lt;full-title&gt;bioRxiv&lt;/full-title&gt;&lt;/periodical&gt;&lt;pages&gt;2020.12. 22.423933&lt;/pages&gt;&lt;dates&gt;&lt;year&gt;2021&lt;/year&gt;&lt;/dates&gt;&lt;urls&gt;&lt;/urls&gt;&lt;/record&gt;&lt;/Cite&gt;&lt;/EndNote&gt;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[54]</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793695">
        <w:rPr>
          <w:rFonts w:ascii="Times New Roman" w:hAnsi="Times New Roman" w:cs="Times New Roman"/>
          <w:sz w:val="24"/>
          <w:szCs w:val="24"/>
        </w:rPr>
        <w:t>microsampling</w:t>
      </w:r>
      <w:r w:rsidR="00A13FA8">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&lt;EndNote&gt;&lt;Cite&gt;&lt;Author&gt;Onjiko&lt;/Author&gt;&lt;Year&gt;2015&lt;/Year&gt;&lt;RecNum&gt;27&lt;/RecNum&gt;&lt;DisplayText&gt;[55]&lt;/DisplayText&gt;&lt;record&gt;&lt;rec-number&gt;27&lt;/rec-number&gt;&lt;foreign-keys&gt;&lt;key app="EN" db-id="9ptae0d0p0svsoe0d2opz2x5w929vw29ttfw" timestamp="1622447225"&gt;27&lt;/key&gt;&lt;/foreign-keys&gt;&lt;ref-type name="Journal Article"&gt;17&lt;/ref-type&gt;&lt;contributors&gt;&lt;authors&gt;&lt;author&gt;Onjiko, Rosemary M&lt;/author&gt;&lt;author&gt;Moody, Sally A&lt;/author&gt;&lt;author&gt;Nemes, Peter&lt;/author&gt;&lt;/authors&gt;&lt;/contributors&gt;&lt;titles&gt;&lt;title&gt;Single-cell mass spectrometry reveals small molecules that affect cell fates in the 16-cell embryo&lt;/title&gt;&lt;secondary-title&gt;Proceedings of the National Academy of Sciences&lt;/secondary-title&gt;&lt;/titles&gt;&lt;periodical&gt;&lt;full-title&gt;Proceedings of the National Academy of Sciences&lt;/full-title&gt;&lt;/periodical&gt;&lt;pages&gt;6545-6550&lt;/pages&gt;&lt;volume&gt;112&lt;/volume&gt;&lt;number&gt;21&lt;/number&gt;&lt;dates&gt;&lt;year&gt;2015&lt;/year&gt;&lt;/dates&gt;&lt;isbn&gt;0027-8424&lt;/isbn&gt;&lt;urls&gt;&lt;/urls&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[55]</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 Based on</w:t>
      </w:r>
      <w:r>
        <w:rPr>
          <w:rFonts w:ascii="Times New Roman" w:hAnsi="Times New Roman" w:cs="Times New Roman"/>
          <w:sz w:val="24"/>
          <w:szCs w:val="24"/>
        </w:rPr>
        <w:t xml:space="preserve"> the</w:t>
      </w:r>
      <w:r w:rsidRPr="00793695">
        <w:rPr>
          <w:rFonts w:ascii="Times New Roman" w:hAnsi="Times New Roman" w:cs="Times New Roman"/>
          <w:sz w:val="24"/>
          <w:szCs w:val="24"/>
        </w:rPr>
        <w:t xml:space="preserve"> molecule of interest</w:t>
      </w:r>
      <w:r w:rsidR="00AE1BC1">
        <w:rPr>
          <w:rFonts w:ascii="Times New Roman" w:hAnsi="Times New Roman" w:cs="Times New Roman"/>
          <w:sz w:val="24"/>
          <w:szCs w:val="24"/>
        </w:rPr>
        <w:t>s</w:t>
      </w:r>
      <w:r w:rsidRPr="00793695">
        <w:rPr>
          <w:rFonts w:ascii="Times New Roman" w:hAnsi="Times New Roman" w:cs="Times New Roman"/>
          <w:sz w:val="24"/>
          <w:szCs w:val="24"/>
        </w:rPr>
        <w:t xml:space="preserve"> (</w:t>
      </w:r>
      <w:r w:rsidRPr="00793695">
        <w:rPr>
          <w:rFonts w:ascii="Times New Roman" w:hAnsi="Times New Roman" w:cs="Times New Roman"/>
          <w:i/>
          <w:iCs/>
          <w:sz w:val="24"/>
          <w:szCs w:val="24"/>
        </w:rPr>
        <w:t>i.e.,</w:t>
      </w:r>
      <w:r w:rsidRPr="00793695">
        <w:rPr>
          <w:rFonts w:ascii="Times New Roman" w:hAnsi="Times New Roman" w:cs="Times New Roman"/>
          <w:sz w:val="24"/>
          <w:szCs w:val="24"/>
        </w:rPr>
        <w:t xml:space="preserve"> protein, metabolite)</w:t>
      </w:r>
      <w:r w:rsidR="00AE1BC1">
        <w:rPr>
          <w:rFonts w:ascii="Times New Roman" w:hAnsi="Times New Roman" w:cs="Times New Roman"/>
          <w:sz w:val="24"/>
          <w:szCs w:val="24"/>
        </w:rPr>
        <w:t xml:space="preserve"> </w:t>
      </w:r>
      <w:r w:rsidRPr="00793695">
        <w:rPr>
          <w:rFonts w:ascii="Times New Roman" w:hAnsi="Times New Roman" w:cs="Times New Roman"/>
          <w:sz w:val="24"/>
          <w:szCs w:val="24"/>
        </w:rPr>
        <w:t>and the specific kind of downstream analytical approach (</w:t>
      </w:r>
      <w:r w:rsidRPr="00793695">
        <w:rPr>
          <w:rFonts w:ascii="Times New Roman" w:hAnsi="Times New Roman" w:cs="Times New Roman"/>
          <w:i/>
          <w:iCs/>
          <w:sz w:val="24"/>
          <w:szCs w:val="24"/>
        </w:rPr>
        <w:t>i.e.,</w:t>
      </w:r>
      <w:r w:rsidRPr="00793695">
        <w:rPr>
          <w:rFonts w:ascii="Times New Roman" w:hAnsi="Times New Roman" w:cs="Times New Roman"/>
          <w:sz w:val="24"/>
          <w:szCs w:val="24"/>
        </w:rPr>
        <w:t xml:space="preserve"> LC, CZE)</w:t>
      </w:r>
      <w:r>
        <w:rPr>
          <w:rFonts w:ascii="Times New Roman" w:hAnsi="Times New Roman" w:cs="Times New Roman"/>
          <w:sz w:val="24"/>
          <w:szCs w:val="24"/>
        </w:rPr>
        <w:t>,</w:t>
      </w:r>
      <w:r w:rsidRPr="00793695">
        <w:rPr>
          <w:rFonts w:ascii="Times New Roman" w:hAnsi="Times New Roman" w:cs="Times New Roman"/>
          <w:sz w:val="24"/>
          <w:szCs w:val="24"/>
        </w:rPr>
        <w:t xml:space="preserve"> </w:t>
      </w:r>
      <w:r>
        <w:rPr>
          <w:rFonts w:ascii="Times New Roman" w:hAnsi="Times New Roman" w:cs="Times New Roman"/>
          <w:sz w:val="24"/>
          <w:szCs w:val="24"/>
        </w:rPr>
        <w:t>n</w:t>
      </w:r>
      <w:r w:rsidRPr="00793695">
        <w:rPr>
          <w:rFonts w:ascii="Times New Roman" w:hAnsi="Times New Roman" w:cs="Times New Roman"/>
          <w:sz w:val="24"/>
          <w:szCs w:val="24"/>
        </w:rPr>
        <w:t xml:space="preserve">umerous efforts have been made </w:t>
      </w:r>
      <w:r>
        <w:rPr>
          <w:rFonts w:ascii="Times New Roman" w:hAnsi="Times New Roman" w:cs="Times New Roman"/>
          <w:sz w:val="24"/>
          <w:szCs w:val="24"/>
        </w:rPr>
        <w:t>to</w:t>
      </w:r>
      <w:r w:rsidRPr="00793695">
        <w:rPr>
          <w:rFonts w:ascii="Times New Roman" w:hAnsi="Times New Roman" w:cs="Times New Roman"/>
          <w:sz w:val="24"/>
          <w:szCs w:val="24"/>
        </w:rPr>
        <w:t xml:space="preserve"> design</w:t>
      </w:r>
      <w:r w:rsidR="00AE1BC1">
        <w:rPr>
          <w:rFonts w:ascii="Times New Roman" w:hAnsi="Times New Roman" w:cs="Times New Roman"/>
          <w:sz w:val="24"/>
          <w:szCs w:val="24"/>
        </w:rPr>
        <w:t xml:space="preserve"> </w:t>
      </w:r>
      <w:r w:rsidRPr="00793695">
        <w:rPr>
          <w:rFonts w:ascii="Times New Roman" w:hAnsi="Times New Roman" w:cs="Times New Roman"/>
          <w:sz w:val="24"/>
          <w:szCs w:val="24"/>
        </w:rPr>
        <w:t>novel sample preparation workflow</w:t>
      </w:r>
      <w:r w:rsidR="00AE1BC1">
        <w:rPr>
          <w:rFonts w:ascii="Times New Roman" w:hAnsi="Times New Roman" w:cs="Times New Roman"/>
          <w:sz w:val="24"/>
          <w:szCs w:val="24"/>
        </w:rPr>
        <w:t>s</w:t>
      </w:r>
      <w:r w:rsidRPr="00793695">
        <w:rPr>
          <w:rFonts w:ascii="Times New Roman" w:hAnsi="Times New Roman" w:cs="Times New Roman"/>
          <w:sz w:val="24"/>
          <w:szCs w:val="24"/>
        </w:rPr>
        <w:t xml:space="preserve"> for both volume and mass</w:t>
      </w:r>
      <w:r>
        <w:rPr>
          <w:rFonts w:ascii="Times New Roman" w:hAnsi="Times New Roman" w:cs="Times New Roman"/>
          <w:sz w:val="24"/>
          <w:szCs w:val="24"/>
        </w:rPr>
        <w:t>-</w:t>
      </w:r>
      <w:r w:rsidRPr="00793695">
        <w:rPr>
          <w:rFonts w:ascii="Times New Roman" w:hAnsi="Times New Roman" w:cs="Times New Roman"/>
          <w:sz w:val="24"/>
          <w:szCs w:val="24"/>
        </w:rPr>
        <w:t>limited sample</w:t>
      </w:r>
      <w:r>
        <w:rPr>
          <w:rFonts w:ascii="Times New Roman" w:hAnsi="Times New Roman" w:cs="Times New Roman"/>
          <w:sz w:val="24"/>
          <w:szCs w:val="24"/>
        </w:rPr>
        <w:t>s</w:t>
      </w:r>
      <w:r w:rsidRPr="00793695">
        <w:rPr>
          <w:rFonts w:ascii="Times New Roman" w:hAnsi="Times New Roman" w:cs="Times New Roman"/>
          <w:sz w:val="24"/>
          <w:szCs w:val="24"/>
        </w:rPr>
        <w:t>.</w:t>
      </w:r>
    </w:p>
    <w:p w14:paraId="0D7120C9" w14:textId="3D5AD650" w:rsidR="009362C0" w:rsidRPr="00AD4E35" w:rsidRDefault="00182864" w:rsidP="00F47453">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0DC9B1E" wp14:editId="1921562C">
            <wp:extent cx="4732759" cy="3053571"/>
            <wp:effectExtent l="0" t="0" r="0" b="0"/>
            <wp:docPr id="27" name="Picture 27"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screenshot of a computer&#10;&#10;Description automatically generated with low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32759" cy="3053571"/>
                    </a:xfrm>
                    <a:prstGeom prst="rect">
                      <a:avLst/>
                    </a:prstGeom>
                  </pic:spPr>
                </pic:pic>
              </a:graphicData>
            </a:graphic>
          </wp:inline>
        </w:drawing>
      </w:r>
    </w:p>
    <w:p w14:paraId="733CD7AA" w14:textId="11B5678A" w:rsidR="00AD4E35" w:rsidRPr="00AD4E35" w:rsidRDefault="00AD4E35" w:rsidP="00F47453">
      <w:pPr>
        <w:spacing w:line="480" w:lineRule="auto"/>
        <w:jc w:val="both"/>
        <w:rPr>
          <w:rFonts w:ascii="Times New Roman" w:hAnsi="Times New Roman" w:cs="Times New Roman"/>
          <w:sz w:val="24"/>
          <w:szCs w:val="24"/>
        </w:rPr>
      </w:pPr>
      <w:r w:rsidRPr="00AD4E35">
        <w:rPr>
          <w:rFonts w:ascii="Times New Roman" w:hAnsi="Times New Roman" w:cs="Times New Roman"/>
          <w:sz w:val="24"/>
          <w:szCs w:val="24"/>
        </w:rPr>
        <w:t>Figure 1-</w:t>
      </w:r>
      <w:r w:rsidR="00604C7A">
        <w:rPr>
          <w:rFonts w:ascii="Times New Roman" w:hAnsi="Times New Roman" w:cs="Times New Roman"/>
          <w:sz w:val="24"/>
          <w:szCs w:val="24"/>
        </w:rPr>
        <w:t>5</w:t>
      </w:r>
      <w:r w:rsidRPr="00AD4E35">
        <w:rPr>
          <w:rFonts w:ascii="Times New Roman" w:hAnsi="Times New Roman" w:cs="Times New Roman"/>
          <w:sz w:val="24"/>
          <w:szCs w:val="24"/>
        </w:rPr>
        <w:t>. Sample preparation and liquid phase separation approaches for nanoscale omics analysis</w:t>
      </w:r>
      <w:r w:rsidR="000050EC">
        <w:rPr>
          <w:rFonts w:ascii="Times New Roman" w:hAnsi="Times New Roman" w:cs="Times New Roman"/>
          <w:sz w:val="24"/>
          <w:szCs w:val="24"/>
        </w:rPr>
        <w:t xml:space="preserve"> </w:t>
      </w:r>
      <w:r w:rsidR="00182864">
        <w:rPr>
          <w:rFonts w:ascii="Times New Roman" w:hAnsi="Times New Roman" w:cs="Times New Roman"/>
          <w:sz w:val="24"/>
          <w:szCs w:val="24"/>
        </w:rPr>
        <w:t xml:space="preserve">(Adapted from Ref. </w:t>
      </w:r>
      <w:r w:rsidR="000050EC">
        <w:rPr>
          <w:rFonts w:ascii="Times New Roman" w:hAnsi="Times New Roman" w:cs="Times New Roman"/>
          <w:sz w:val="24"/>
          <w:szCs w:val="24"/>
        </w:rPr>
        <w:fldChar w:fldCharType="begin"/>
      </w:r>
      <w:r w:rsidR="000050EC">
        <w:rPr>
          <w:rFonts w:ascii="Times New Roman" w:hAnsi="Times New Roman" w:cs="Times New Roman"/>
          <w:sz w:val="24"/>
          <w:szCs w:val="24"/>
        </w:rPr>
        <w:instrText xml:space="preserve"> ADDIN EN.CITE &lt;EndNote&gt;&lt;Cite&gt;&lt;Author&gt;Yi&lt;/Author&gt;&lt;Year&gt;2017&lt;/Year&gt;&lt;RecNum&gt;162&lt;/RecNum&gt;&lt;DisplayText&gt;[1]&lt;/DisplayText&gt;&lt;record&gt;&lt;rec-number&gt;162&lt;/rec-number&gt;&lt;foreign-keys&gt;&lt;key app="EN" db-id="9ptae0d0p0svsoe0d2opz2x5w929vw29ttfw" timestamp="1635164641"&gt;162&lt;/key&gt;&lt;/foreign-keys&gt;&lt;ref-type name="Journal Article"&gt;17&lt;/ref-type&gt;&lt;contributors&gt;&lt;authors&gt;&lt;author&gt;Yi, Lian&lt;/author&gt;&lt;author&gt;Piehowski, Paul D&lt;/author&gt;&lt;author&gt;Shi, Tujin&lt;/author&gt;&lt;author&gt;Smith, Richard D&lt;/author&gt;&lt;author&gt;Qian, Wei-Jun&lt;/author&gt;&lt;/authors&gt;&lt;/contributors&gt;&lt;titles&gt;&lt;title&gt;Advances in microscale separations towards nanoproteomics applications&lt;/title&gt;&lt;secondary-title&gt;Journal of Chromatography A&lt;/secondary-title&gt;&lt;/titles&gt;&lt;periodical&gt;&lt;full-title&gt;Journal of Chromatography A&lt;/full-title&gt;&lt;/periodical&gt;&lt;pages&gt;40-48&lt;/pages&gt;&lt;volume&gt;1523&lt;/volume&gt;&lt;dates&gt;&lt;year&gt;2017&lt;/year&gt;&lt;/dates&gt;&lt;isbn&gt;0021-9673&lt;/isbn&gt;&lt;urls&gt;&lt;/urls&gt;&lt;/record&gt;&lt;/Cite&gt;&lt;/EndNote&gt;</w:instrText>
      </w:r>
      <w:r w:rsidR="000050EC">
        <w:rPr>
          <w:rFonts w:ascii="Times New Roman" w:hAnsi="Times New Roman" w:cs="Times New Roman"/>
          <w:sz w:val="24"/>
          <w:szCs w:val="24"/>
        </w:rPr>
        <w:fldChar w:fldCharType="separate"/>
      </w:r>
      <w:r w:rsidR="000050EC">
        <w:rPr>
          <w:rFonts w:ascii="Times New Roman" w:hAnsi="Times New Roman" w:cs="Times New Roman"/>
          <w:noProof/>
          <w:sz w:val="24"/>
          <w:szCs w:val="24"/>
        </w:rPr>
        <w:t>[1]</w:t>
      </w:r>
      <w:r w:rsidR="000050EC">
        <w:rPr>
          <w:rFonts w:ascii="Times New Roman" w:hAnsi="Times New Roman" w:cs="Times New Roman"/>
          <w:sz w:val="24"/>
          <w:szCs w:val="24"/>
        </w:rPr>
        <w:fldChar w:fldCharType="end"/>
      </w:r>
      <w:r w:rsidR="00182864">
        <w:rPr>
          <w:rFonts w:ascii="Times New Roman" w:hAnsi="Times New Roman" w:cs="Times New Roman"/>
          <w:sz w:val="24"/>
          <w:szCs w:val="24"/>
        </w:rPr>
        <w:t>)</w:t>
      </w:r>
      <w:r w:rsidRPr="00AD4E35">
        <w:rPr>
          <w:rFonts w:ascii="Times New Roman" w:hAnsi="Times New Roman" w:cs="Times New Roman"/>
          <w:sz w:val="24"/>
          <w:szCs w:val="24"/>
        </w:rPr>
        <w:t>.</w:t>
      </w:r>
    </w:p>
    <w:p w14:paraId="2263BBE5" w14:textId="5D6CEB4F" w:rsidR="00746B18" w:rsidRPr="00793695" w:rsidRDefault="00746B18" w:rsidP="00746B18">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F</w:t>
      </w:r>
      <w:r w:rsidRPr="00793695">
        <w:rPr>
          <w:rFonts w:ascii="Times New Roman" w:hAnsi="Times New Roman" w:cs="Times New Roman"/>
          <w:sz w:val="24"/>
          <w:szCs w:val="24"/>
        </w:rPr>
        <w:t>or</w:t>
      </w:r>
      <w:r>
        <w:rPr>
          <w:rFonts w:ascii="Times New Roman" w:hAnsi="Times New Roman" w:cs="Times New Roman"/>
          <w:sz w:val="24"/>
          <w:szCs w:val="24"/>
        </w:rPr>
        <w:t xml:space="preserve"> the</w:t>
      </w:r>
      <w:r w:rsidRPr="00793695">
        <w:rPr>
          <w:rFonts w:ascii="Times New Roman" w:hAnsi="Times New Roman" w:cs="Times New Roman"/>
          <w:sz w:val="24"/>
          <w:szCs w:val="24"/>
        </w:rPr>
        <w:t xml:space="preserve"> CZE-MS platform, </w:t>
      </w:r>
      <w:r>
        <w:rPr>
          <w:rFonts w:ascii="Times New Roman" w:hAnsi="Times New Roman" w:cs="Times New Roman"/>
          <w:sz w:val="24"/>
          <w:szCs w:val="24"/>
        </w:rPr>
        <w:t>because the</w:t>
      </w:r>
      <w:r w:rsidRPr="00793695">
        <w:rPr>
          <w:rFonts w:ascii="Times New Roman" w:hAnsi="Times New Roman" w:cs="Times New Roman"/>
          <w:sz w:val="24"/>
          <w:szCs w:val="24"/>
        </w:rPr>
        <w:t xml:space="preserve"> sample loading volume is limited, dilution should be </w:t>
      </w:r>
      <w:r>
        <w:rPr>
          <w:rFonts w:ascii="Times New Roman" w:hAnsi="Times New Roman" w:cs="Times New Roman"/>
          <w:sz w:val="24"/>
          <w:szCs w:val="24"/>
        </w:rPr>
        <w:t>avoided</w:t>
      </w:r>
      <w:r w:rsidRPr="00793695">
        <w:rPr>
          <w:rFonts w:ascii="Times New Roman" w:hAnsi="Times New Roman" w:cs="Times New Roman"/>
          <w:sz w:val="24"/>
          <w:szCs w:val="24"/>
        </w:rPr>
        <w:t xml:space="preserve"> to minimize sample loss. Therefore, sample handling</w:t>
      </w:r>
      <w:r>
        <w:rPr>
          <w:rFonts w:ascii="Times New Roman" w:hAnsi="Times New Roman" w:cs="Times New Roman"/>
          <w:sz w:val="24"/>
          <w:szCs w:val="24"/>
        </w:rPr>
        <w:t xml:space="preserve"> or </w:t>
      </w:r>
      <w:r w:rsidRPr="00793695">
        <w:rPr>
          <w:rFonts w:ascii="Times New Roman" w:hAnsi="Times New Roman" w:cs="Times New Roman"/>
          <w:sz w:val="24"/>
          <w:szCs w:val="24"/>
        </w:rPr>
        <w:t>microsampling approaches are required to handle and deliver volume</w:t>
      </w:r>
      <w:r>
        <w:rPr>
          <w:rFonts w:ascii="Times New Roman" w:hAnsi="Times New Roman" w:cs="Times New Roman"/>
          <w:sz w:val="24"/>
          <w:szCs w:val="24"/>
        </w:rPr>
        <w:t>-</w:t>
      </w:r>
      <w:r w:rsidRPr="00793695">
        <w:rPr>
          <w:rFonts w:ascii="Times New Roman" w:hAnsi="Times New Roman" w:cs="Times New Roman"/>
          <w:sz w:val="24"/>
          <w:szCs w:val="24"/>
        </w:rPr>
        <w:t>limited sample</w:t>
      </w:r>
      <w:r>
        <w:rPr>
          <w:rFonts w:ascii="Times New Roman" w:hAnsi="Times New Roman" w:cs="Times New Roman"/>
          <w:sz w:val="24"/>
          <w:szCs w:val="24"/>
        </w:rPr>
        <w:t>s</w:t>
      </w:r>
      <w:r w:rsidRPr="00793695">
        <w:rPr>
          <w:rFonts w:ascii="Times New Roman" w:hAnsi="Times New Roman" w:cs="Times New Roman"/>
          <w:sz w:val="24"/>
          <w:szCs w:val="24"/>
        </w:rPr>
        <w:t xml:space="preserve"> (</w:t>
      </w:r>
      <w:r w:rsidRPr="00793695">
        <w:rPr>
          <w:rFonts w:ascii="Times New Roman" w:hAnsi="Times New Roman" w:cs="Times New Roman"/>
          <w:i/>
          <w:iCs/>
          <w:sz w:val="24"/>
          <w:szCs w:val="24"/>
        </w:rPr>
        <w:t>e.g.,</w:t>
      </w:r>
      <w:r w:rsidRPr="00793695">
        <w:rPr>
          <w:rFonts w:ascii="Times New Roman" w:hAnsi="Times New Roman" w:cs="Times New Roman"/>
          <w:sz w:val="24"/>
          <w:szCs w:val="24"/>
        </w:rPr>
        <w:t xml:space="preserve"> rare cell population, single-cell sample)</w:t>
      </w:r>
      <w:r w:rsidR="00A13FA8">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&lt;EndNote&gt;&lt;Cite&gt;&lt;Author&gt;Kitagawa&lt;/Author&gt;&lt;Year&gt;2014&lt;/Year&gt;&lt;RecNum&gt;183&lt;/RecNum&gt;&lt;DisplayText&gt;[56]&lt;/DisplayText&gt;&lt;record&gt;&lt;rec-number&gt;183&lt;/rec-number&gt;&lt;foreign-keys&gt;&lt;key app="EN" db-id="9ptae0d0p0svsoe0d2opz2x5w929vw29ttfw" timestamp="1635168050"&gt;183&lt;/key&gt;&lt;/foreign-keys&gt;&lt;ref-type name="Journal Article"&gt;17&lt;/ref-type&gt;&lt;contributors&gt;&lt;authors&gt;&lt;author&gt;Kitagawa, Fumihiko&lt;/author&gt;&lt;author&gt;Otsuka, Koji&lt;/author&gt;&lt;/authors&gt;&lt;/contributors&gt;&lt;titles&gt;&lt;title&gt;Recent applications of on-line sample preconcentration techniques in capillary electrophoresis&lt;/title&gt;&lt;secondary-title&gt;Journal of chromatography A&lt;/secondary-title&gt;&lt;/titles&gt;&lt;periodical&gt;&lt;full-title&gt;Journal of Chromatography A&lt;/full-title&gt;&lt;/periodical&gt;&lt;pages&gt;43-60&lt;/pages&gt;&lt;volume&gt;1335&lt;/volume&gt;&lt;dates&gt;&lt;year&gt;2014&lt;/year&gt;&lt;/dates&gt;&lt;isbn&gt;0021-9673&lt;/isbn&gt;&lt;urls&gt;&lt;/urls&gt;&lt;/record&gt;&lt;/Cite&gt;&lt;/EndNote&gt;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[56]</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 Whole</w:t>
      </w:r>
      <w:r>
        <w:rPr>
          <w:rFonts w:ascii="Times New Roman" w:hAnsi="Times New Roman" w:cs="Times New Roman"/>
          <w:sz w:val="24"/>
          <w:szCs w:val="24"/>
        </w:rPr>
        <w:t>-</w:t>
      </w:r>
      <w:r w:rsidRPr="00793695">
        <w:rPr>
          <w:rFonts w:ascii="Times New Roman" w:hAnsi="Times New Roman" w:cs="Times New Roman"/>
          <w:sz w:val="24"/>
          <w:szCs w:val="24"/>
        </w:rPr>
        <w:t xml:space="preserve">cell dissection has been used to isolate larger </w:t>
      </w:r>
      <w:r>
        <w:rPr>
          <w:rFonts w:ascii="Times New Roman" w:hAnsi="Times New Roman" w:cs="Times New Roman"/>
          <w:sz w:val="24"/>
          <w:szCs w:val="24"/>
        </w:rPr>
        <w:t>single cells</w:t>
      </w:r>
      <w:r w:rsidRPr="00793695">
        <w:rPr>
          <w:rFonts w:ascii="Times New Roman" w:hAnsi="Times New Roman" w:cs="Times New Roman"/>
          <w:sz w:val="24"/>
          <w:szCs w:val="24"/>
        </w:rPr>
        <w:t xml:space="preserve"> (</w:t>
      </w:r>
      <w:r w:rsidRPr="00793695">
        <w:rPr>
          <w:rFonts w:ascii="Times New Roman" w:hAnsi="Times New Roman" w:cs="Times New Roman"/>
          <w:i/>
          <w:iCs/>
          <w:sz w:val="24"/>
          <w:szCs w:val="24"/>
        </w:rPr>
        <w:t xml:space="preserve">e.g., </w:t>
      </w:r>
      <w:r w:rsidRPr="00793695">
        <w:rPr>
          <w:rFonts w:ascii="Times New Roman" w:hAnsi="Times New Roman" w:cs="Times New Roman"/>
          <w:sz w:val="24"/>
          <w:szCs w:val="24"/>
        </w:rPr>
        <w:t>frog embryo</w:t>
      </w:r>
      <w:r w:rsidR="00FF3A07">
        <w:rPr>
          <w:rFonts w:ascii="Times New Roman" w:hAnsi="Times New Roman" w:cs="Times New Roman"/>
          <w:sz w:val="24"/>
          <w:szCs w:val="24"/>
        </w:rPr>
        <w:t>s</w:t>
      </w:r>
      <w:r w:rsidRPr="00793695">
        <w:rPr>
          <w:rFonts w:ascii="Times New Roman" w:hAnsi="Times New Roman" w:cs="Times New Roman"/>
          <w:sz w:val="24"/>
          <w:szCs w:val="24"/>
        </w:rPr>
        <w:t xml:space="preserve"> (523 nL)</w:t>
      </w:r>
      <w:r w:rsidR="00A13FA8">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&lt;EndNote&gt;&lt;Cite&gt;&lt;Author&gt;Nakatani&lt;/Author&gt;&lt;Year&gt;2020&lt;/Year&gt;&lt;RecNum&gt;217&lt;/RecNum&gt;&lt;DisplayText&gt;[57]&lt;/DisplayText&gt;&lt;record&gt;&lt;rec-number&gt;217&lt;/rec-number&gt;&lt;foreign-keys&gt;&lt;key app="EN" db-id="9ptae0d0p0svsoe0d2opz2x5w929vw29ttfw" timestamp="1635326272"&gt;217&lt;/key&gt;&lt;/foreign-keys&gt;&lt;ref-type name="Journal Article"&gt;17&lt;/ref-type&gt;&lt;contributors&gt;&lt;authors&gt;&lt;author&gt;Nakatani, K.&lt;/author&gt;&lt;author&gt;Izumi, Y.&lt;/author&gt;&lt;author&gt;Hata, K.&lt;/author&gt;&lt;author&gt;Bamba, T.&lt;/author&gt;&lt;/authors&gt;&lt;/contributors&gt;&lt;auth-address&gt;Division of Metabolomics, Medical Institute of Bioregulation, Kyushu University, 3-1-1 Maidashi, Higashi-ku, Fukuoka 812-8582, Japan.&lt;/auth-address&gt;&lt;titles&gt;&lt;title&gt;An Analytical System for Single-Cell Metabolomics of Typical Mammalian Cells Based on Highly Sensitive Nano-Liquid Chromatography Tandem Mass Spectrometry&lt;/title&gt;&lt;secondary-title&gt;Mass Spectrom (Tokyo)&lt;/secondary-title&gt;&lt;/titles&gt;&lt;periodical&gt;&lt;full-title&gt;Mass Spectrom (Tokyo)&lt;/full-title&gt;&lt;/periodical&gt;&lt;pages&gt;A0080&lt;/pages&gt;&lt;volume&gt;9&lt;/volume&gt;&lt;number&gt;1&lt;/number&gt;&lt;edition&gt;2020/06/18&lt;/edition&gt;&lt;keywords&gt;&lt;keyword&gt;hydrophilic metabolites&lt;/keyword&gt;&lt;keyword&gt;metabolome&lt;/keyword&gt;&lt;keyword&gt;multiple reaction monitoring&lt;/keyword&gt;&lt;keyword&gt;nano-LC-MS/MS&lt;/keyword&gt;&lt;keyword&gt;single-cell analysis&lt;/keyword&gt;&lt;/keywords&gt;&lt;dates&gt;&lt;year&gt;2020&lt;/year&gt;&lt;/dates&gt;&lt;isbn&gt;2187-137X (Print)&amp;#xD;2186-5116 (Linking)&lt;/isbn&gt;&lt;accession-num&gt;32547894&lt;/accession-num&gt;&lt;urls&gt;&lt;related-urls&gt;&lt;url&gt;https://www.ncbi.nlm.nih.gov/pubmed/32547894&lt;/url&gt;&lt;/related-urls&gt;&lt;/urls&gt;&lt;custom2&gt;PMC7242784&lt;/custom2&gt;&lt;electronic-resource-num&gt;10.5702/massspectrometry.A0080&lt;/electronic-resource-num&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[57]</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 xml:space="preserve">) </w:t>
      </w:r>
      <w:r>
        <w:rPr>
          <w:rFonts w:ascii="Times New Roman" w:hAnsi="Times New Roman" w:cs="Times New Roman"/>
          <w:sz w:val="24"/>
          <w:szCs w:val="24"/>
        </w:rPr>
        <w:t xml:space="preserve">by </w:t>
      </w:r>
      <w:r w:rsidRPr="00793695">
        <w:rPr>
          <w:rFonts w:ascii="Times New Roman" w:hAnsi="Times New Roman" w:cs="Times New Roman"/>
          <w:sz w:val="24"/>
          <w:szCs w:val="24"/>
        </w:rPr>
        <w:t xml:space="preserve">using surgical tools such as </w:t>
      </w:r>
      <w:r w:rsidR="007A0F3E">
        <w:rPr>
          <w:rFonts w:ascii="Times New Roman" w:hAnsi="Times New Roman" w:cs="Times New Roman"/>
          <w:sz w:val="24"/>
          <w:szCs w:val="24"/>
        </w:rPr>
        <w:t xml:space="preserve">the </w:t>
      </w:r>
      <w:r w:rsidRPr="00793695">
        <w:rPr>
          <w:rFonts w:ascii="Times New Roman" w:hAnsi="Times New Roman" w:cs="Times New Roman"/>
          <w:sz w:val="24"/>
          <w:szCs w:val="24"/>
        </w:rPr>
        <w:t>fine</w:t>
      </w:r>
      <w:r>
        <w:rPr>
          <w:rFonts w:ascii="Times New Roman" w:hAnsi="Times New Roman" w:cs="Times New Roman"/>
          <w:sz w:val="24"/>
          <w:szCs w:val="24"/>
        </w:rPr>
        <w:t>-</w:t>
      </w:r>
      <w:r w:rsidRPr="00793695">
        <w:rPr>
          <w:rFonts w:ascii="Times New Roman" w:hAnsi="Times New Roman" w:cs="Times New Roman"/>
          <w:sz w:val="24"/>
          <w:szCs w:val="24"/>
        </w:rPr>
        <w:t xml:space="preserve">sharp forceps, electrolytically sharpened tungsten needles, and microdissection scissors. </w:t>
      </w:r>
      <w:r w:rsidR="007A0F3E">
        <w:rPr>
          <w:rFonts w:ascii="Times New Roman" w:hAnsi="Times New Roman" w:cs="Times New Roman"/>
          <w:sz w:val="24"/>
          <w:szCs w:val="24"/>
        </w:rPr>
        <w:t>M</w:t>
      </w:r>
      <w:r w:rsidRPr="00793695">
        <w:rPr>
          <w:rFonts w:ascii="Times New Roman" w:hAnsi="Times New Roman" w:cs="Times New Roman"/>
          <w:sz w:val="24"/>
          <w:szCs w:val="24"/>
        </w:rPr>
        <w:t>icro/nanopipette</w:t>
      </w:r>
      <w:r w:rsidR="007A0F3E">
        <w:rPr>
          <w:rFonts w:ascii="Times New Roman" w:hAnsi="Times New Roman" w:cs="Times New Roman"/>
          <w:sz w:val="24"/>
          <w:szCs w:val="24"/>
        </w:rPr>
        <w:t>s</w:t>
      </w:r>
      <w:r w:rsidRPr="00793695">
        <w:rPr>
          <w:rFonts w:ascii="Times New Roman" w:hAnsi="Times New Roman" w:cs="Times New Roman"/>
          <w:sz w:val="24"/>
          <w:szCs w:val="24"/>
        </w:rPr>
        <w:t xml:space="preserve"> ha</w:t>
      </w:r>
      <w:r w:rsidR="007A0F3E">
        <w:rPr>
          <w:rFonts w:ascii="Times New Roman" w:hAnsi="Times New Roman" w:cs="Times New Roman"/>
          <w:sz w:val="24"/>
          <w:szCs w:val="24"/>
        </w:rPr>
        <w:t>ve</w:t>
      </w:r>
      <w:r w:rsidRPr="00793695">
        <w:rPr>
          <w:rFonts w:ascii="Times New Roman" w:hAnsi="Times New Roman" w:cs="Times New Roman"/>
          <w:sz w:val="24"/>
          <w:szCs w:val="24"/>
        </w:rPr>
        <w:t xml:space="preserve"> </w:t>
      </w:r>
      <w:r>
        <w:rPr>
          <w:rFonts w:ascii="Times New Roman" w:hAnsi="Times New Roman" w:cs="Times New Roman"/>
          <w:sz w:val="24"/>
          <w:szCs w:val="24"/>
        </w:rPr>
        <w:t xml:space="preserve">also </w:t>
      </w:r>
      <w:r w:rsidRPr="00793695">
        <w:rPr>
          <w:rFonts w:ascii="Times New Roman" w:hAnsi="Times New Roman" w:cs="Times New Roman"/>
          <w:sz w:val="24"/>
          <w:szCs w:val="24"/>
        </w:rPr>
        <w:t>been widely used to extract cell content directly from single-cell sample</w:t>
      </w:r>
      <w:r w:rsidR="003A6E8D">
        <w:rPr>
          <w:rFonts w:ascii="Times New Roman" w:hAnsi="Times New Roman" w:cs="Times New Roman"/>
          <w:sz w:val="24"/>
          <w:szCs w:val="24"/>
        </w:rPr>
        <w:t>s</w:t>
      </w:r>
      <w:r w:rsidRPr="00793695">
        <w:rPr>
          <w:rFonts w:ascii="Times New Roman" w:hAnsi="Times New Roman" w:cs="Times New Roman"/>
          <w:sz w:val="24"/>
          <w:szCs w:val="24"/>
        </w:rPr>
        <w:t xml:space="preserve">. </w:t>
      </w:r>
      <w:r>
        <w:rPr>
          <w:rFonts w:ascii="Times New Roman" w:hAnsi="Times New Roman" w:cs="Times New Roman"/>
          <w:sz w:val="24"/>
          <w:szCs w:val="24"/>
        </w:rPr>
        <w:t>For instance, n</w:t>
      </w:r>
      <w:r w:rsidRPr="00793695">
        <w:rPr>
          <w:rFonts w:ascii="Times New Roman" w:hAnsi="Times New Roman" w:cs="Times New Roman"/>
          <w:sz w:val="24"/>
          <w:szCs w:val="24"/>
        </w:rPr>
        <w:t>anopipette</w:t>
      </w:r>
      <w:r w:rsidR="003A6E8D">
        <w:rPr>
          <w:rFonts w:ascii="Times New Roman" w:hAnsi="Times New Roman" w:cs="Times New Roman"/>
          <w:sz w:val="24"/>
          <w:szCs w:val="24"/>
        </w:rPr>
        <w:t>s</w:t>
      </w:r>
      <w:r w:rsidRPr="00793695">
        <w:rPr>
          <w:rFonts w:ascii="Times New Roman" w:hAnsi="Times New Roman" w:cs="Times New Roman"/>
          <w:sz w:val="24"/>
          <w:szCs w:val="24"/>
        </w:rPr>
        <w:t xml:space="preserve"> with </w:t>
      </w:r>
      <w:r w:rsidR="007A0F3E">
        <w:rPr>
          <w:rFonts w:ascii="Times New Roman" w:hAnsi="Times New Roman" w:cs="Times New Roman"/>
          <w:sz w:val="24"/>
          <w:szCs w:val="24"/>
        </w:rPr>
        <w:t xml:space="preserve">a </w:t>
      </w:r>
      <w:r w:rsidRPr="00793695">
        <w:rPr>
          <w:rFonts w:ascii="Times New Roman" w:hAnsi="Times New Roman" w:cs="Times New Roman"/>
          <w:sz w:val="24"/>
          <w:szCs w:val="24"/>
        </w:rPr>
        <w:t>~20 µm tapered tip w</w:t>
      </w:r>
      <w:r w:rsidR="007A0F3E">
        <w:rPr>
          <w:rFonts w:ascii="Times New Roman" w:hAnsi="Times New Roman" w:cs="Times New Roman"/>
          <w:sz w:val="24"/>
          <w:szCs w:val="24"/>
        </w:rPr>
        <w:t>ere</w:t>
      </w:r>
      <w:r w:rsidRPr="00793695">
        <w:rPr>
          <w:rFonts w:ascii="Times New Roman" w:hAnsi="Times New Roman" w:cs="Times New Roman"/>
          <w:sz w:val="24"/>
          <w:szCs w:val="24"/>
        </w:rPr>
        <w:t xml:space="preserve"> used for microsampling from frog embryo</w:t>
      </w:r>
      <w:r w:rsidR="007A0F3E">
        <w:rPr>
          <w:rFonts w:ascii="Times New Roman" w:hAnsi="Times New Roman" w:cs="Times New Roman"/>
          <w:sz w:val="24"/>
          <w:szCs w:val="24"/>
        </w:rPr>
        <w:t>s</w:t>
      </w:r>
      <w:r w:rsidR="00A13FA8">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&lt;EndNote&gt;&lt;Cite&gt;&lt;Author&gt;Onjiko&lt;/Author&gt;&lt;Year&gt;2017&lt;/Year&gt;&lt;RecNum&gt;67&lt;/RecNum&gt;&lt;DisplayText&gt;[45]&lt;/DisplayText&gt;&lt;record&gt;&lt;rec-number&gt;67&lt;/rec-number&gt;&lt;foreign-keys&gt;&lt;key app="EN" db-id="9ptae0d0p0svsoe0d2opz2x5w929vw29ttfw" timestamp="1635145387"&gt;67&lt;/key&gt;&lt;/foreign-keys&gt;&lt;ref-type name="Journal Article"&gt;17&lt;/ref-type&gt;&lt;contributors&gt;&lt;authors&gt;&lt;author&gt;Onjiko, Rosemary M&lt;/author&gt;&lt;author&gt;Portero, Erika P&lt;/author&gt;&lt;author&gt;Moody, Sally A&lt;/author&gt;&lt;author&gt;Nemes, Peter&lt;/author&gt;&lt;/authors&gt;&lt;/contributors&gt;&lt;titles&gt;&lt;title&gt;In situ microprobe single-cell capillary electrophoresis mass spectrometry: metabolic reorganization in single differentiating cells in the live vertebrate (Xenopus laevis) embryo&lt;/title&gt;&lt;secondary-title&gt;Analytical chemistry&lt;/secondary-title&gt;&lt;/titles&gt;&lt;periodical&gt;&lt;full-title&gt;Analytical chemistry&lt;/full-title&gt;&lt;/periodical&gt;&lt;pages&gt;7069-7076&lt;/pages&gt;&lt;volume&gt;89&lt;/volume&gt;&lt;number&gt;13&lt;/number&gt;&lt;dates&gt;&lt;year&gt;2017&lt;/year&gt;&lt;/dates&gt;&lt;isbn&gt;0003-2700&lt;/isbn&gt;&lt;urls&gt;&lt;/urls&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[45]</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w:t>
      </w:r>
      <w:r>
        <w:rPr>
          <w:rFonts w:ascii="Times New Roman" w:hAnsi="Times New Roman" w:cs="Times New Roman"/>
          <w:sz w:val="24"/>
          <w:szCs w:val="24"/>
        </w:rPr>
        <w:t xml:space="preserve"> a</w:t>
      </w:r>
      <w:r w:rsidRPr="00793695">
        <w:rPr>
          <w:rFonts w:ascii="Times New Roman" w:hAnsi="Times New Roman" w:cs="Times New Roman"/>
          <w:sz w:val="24"/>
          <w:szCs w:val="24"/>
        </w:rPr>
        <w:t xml:space="preserve"> ~15 µm tip was used for micro</w:t>
      </w:r>
      <w:r w:rsidRPr="00793695">
        <w:rPr>
          <w:rFonts w:ascii="Times New Roman" w:hAnsi="Times New Roman" w:cs="Times New Roman" w:hint="eastAsia"/>
          <w:sz w:val="24"/>
          <w:szCs w:val="24"/>
        </w:rPr>
        <w:t>s</w:t>
      </w:r>
      <w:r w:rsidRPr="00793695">
        <w:rPr>
          <w:rFonts w:ascii="Times New Roman" w:hAnsi="Times New Roman" w:cs="Times New Roman"/>
          <w:sz w:val="24"/>
          <w:szCs w:val="24"/>
        </w:rPr>
        <w:t>ampling from</w:t>
      </w:r>
      <w:r>
        <w:rPr>
          <w:rFonts w:ascii="Times New Roman" w:hAnsi="Times New Roman" w:cs="Times New Roman"/>
          <w:sz w:val="24"/>
          <w:szCs w:val="24"/>
        </w:rPr>
        <w:t xml:space="preserve"> an</w:t>
      </w:r>
      <w:r w:rsidRPr="00793695">
        <w:rPr>
          <w:rFonts w:ascii="Times New Roman" w:hAnsi="Times New Roman" w:cs="Times New Roman"/>
          <w:sz w:val="24"/>
          <w:szCs w:val="24"/>
        </w:rPr>
        <w:t xml:space="preserve"> onion cell</w:t>
      </w:r>
      <w:r w:rsidR="00A13FA8">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&lt;EndNote&gt;&lt;Cite&gt;&lt;Author&gt;Huang&lt;/Author&gt;&lt;Year&gt;2021&lt;/Year&gt;&lt;RecNum&gt;161&lt;/RecNum&gt;&lt;DisplayText&gt;[58]&lt;/DisplayText&gt;&lt;record&gt;&lt;rec-number&gt;161&lt;/rec-number&gt;&lt;foreign-keys&gt;&lt;key app="EN" db-id="9ptae0d0p0svsoe0d2opz2x5w929vw29ttfw" timestamp="1635162048"&gt;161&lt;/key&gt;&lt;/foreign-keys&gt;&lt;ref-type name="Journal Article"&gt;17&lt;/ref-type&gt;&lt;contributors&gt;&lt;authors&gt;&lt;author&gt;Huang, Lushuang&lt;/author&gt;&lt;author&gt;Fang, Mulin&lt;/author&gt;&lt;author&gt;Cupp-Sutton, Kellye A&lt;/author&gt;&lt;author&gt;Wang, Zhe&lt;/author&gt;&lt;author&gt;Smith, Kenneth&lt;/author&gt;&lt;author&gt;Wu, Si&lt;/author&gt;&lt;/authors&gt;&lt;/contributors&gt;&lt;titles&gt;&lt;title&gt;Spray-capillary-based capillary electrophoresis mass spectrometry for metabolite analysis in single cells&lt;/title&gt;&lt;secondary-title&gt;Analytical Chemistry&lt;/secondary-title&gt;&lt;/titles&gt;&lt;periodical&gt;&lt;full-title&gt;Analytical chemistry&lt;/full-title&gt;&lt;/periodical&gt;&lt;pages&gt;4479-4487&lt;/pages&gt;&lt;volume&gt;93&lt;/volume&gt;&lt;number&gt;10&lt;/number&gt;&lt;dates&gt;&lt;year&gt;2021&lt;/year&gt;&lt;/dates&gt;&lt;isbn&gt;0003-2700&lt;/isbn&gt;&lt;urls&gt;&lt;/urls&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[58]</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 and</w:t>
      </w:r>
      <w:r>
        <w:rPr>
          <w:rFonts w:ascii="Times New Roman" w:hAnsi="Times New Roman" w:cs="Times New Roman"/>
          <w:sz w:val="24"/>
          <w:szCs w:val="24"/>
        </w:rPr>
        <w:t xml:space="preserve"> a</w:t>
      </w:r>
      <w:r w:rsidRPr="00793695">
        <w:rPr>
          <w:rFonts w:ascii="Times New Roman" w:hAnsi="Times New Roman" w:cs="Times New Roman"/>
          <w:sz w:val="24"/>
          <w:szCs w:val="24"/>
        </w:rPr>
        <w:t xml:space="preserve"> tip with </w:t>
      </w:r>
      <w:r w:rsidR="007A0F3E">
        <w:rPr>
          <w:rFonts w:ascii="Times New Roman" w:hAnsi="Times New Roman" w:cs="Times New Roman"/>
          <w:sz w:val="24"/>
          <w:szCs w:val="24"/>
        </w:rPr>
        <w:t xml:space="preserve">a </w:t>
      </w:r>
      <w:r w:rsidRPr="00793695">
        <w:rPr>
          <w:rFonts w:ascii="Times New Roman" w:hAnsi="Times New Roman" w:cs="Times New Roman"/>
          <w:sz w:val="24"/>
          <w:szCs w:val="24"/>
        </w:rPr>
        <w:t>10 µm O.D. was used for sampling cell content from</w:t>
      </w:r>
      <w:r>
        <w:rPr>
          <w:rFonts w:ascii="Times New Roman" w:hAnsi="Times New Roman" w:cs="Times New Roman"/>
          <w:sz w:val="24"/>
          <w:szCs w:val="24"/>
        </w:rPr>
        <w:t xml:space="preserve"> a</w:t>
      </w:r>
      <w:r w:rsidRPr="00793695">
        <w:rPr>
          <w:rFonts w:ascii="Times New Roman" w:hAnsi="Times New Roman" w:cs="Times New Roman"/>
          <w:sz w:val="24"/>
          <w:szCs w:val="24"/>
        </w:rPr>
        <w:t xml:space="preserve"> HeLa cell</w:t>
      </w:r>
      <w:r w:rsidR="00A13FA8">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&lt;EndNote&gt;&lt;Cite&gt;&lt;Author&gt;Kawai&lt;/Author&gt;&lt;Year&gt;2019&lt;/Year&gt;&lt;RecNum&gt;218&lt;/RecNum&gt;&lt;DisplayText&gt;[59]&lt;/DisplayText&gt;&lt;record&gt;&lt;rec-number&gt;218&lt;/rec-number&gt;&lt;foreign-keys&gt;&lt;key app="EN" db-id="9ptae0d0p0svsoe0d2opz2x5w929vw29ttfw" timestamp="1635329972"&gt;218&lt;/key&gt;&lt;/foreign-keys&gt;&lt;ref-type name="Journal Article"&gt;17&lt;/ref-type&gt;&lt;contributors&gt;&lt;authors&gt;&lt;author&gt;Kawai, T.&lt;/author&gt;&lt;author&gt;Ota, N.&lt;/author&gt;&lt;author&gt;Okada, K.&lt;/author&gt;&lt;author&gt;Imasato, A.&lt;/author&gt;&lt;author&gt;Owa, Y.&lt;/author&gt;&lt;author&gt;Morita, M.&lt;/author&gt;&lt;author&gt;Tada, M.&lt;/author&gt;&lt;author&gt;Tanaka, Y.&lt;/author&gt;&lt;/authors&gt;&lt;/contributors&gt;&lt;auth-address&gt;RIKEN Center for Biosystems Dynamics Research , Suita , Osaka 565-0874 , Japan.&amp;#xD;Japan Science and Technology Agency , PRESTO, Kawaguchi , Saitama 332-0012 , Japan.&amp;#xD;Graduate School of Frontier Biosciences , Osaka University , Suita , Osaka 565-0871 , Japan.&lt;/auth-address&gt;&lt;titles&gt;&lt;title&gt;Ultrasensitive Single Cell Metabolomics by Capillary Electrophoresis-Mass Spectrometry with a Thin-Walled Tapered Emitter and Large-Volume Dual Sample Preconcentration&lt;/title&gt;&lt;secondary-title&gt;Anal Chem&lt;/secondary-title&gt;&lt;/titles&gt;&lt;periodical&gt;&lt;full-title&gt;Anal Chem&lt;/full-title&gt;&lt;/periodical&gt;&lt;pages&gt;10564-10572&lt;/pages&gt;&lt;volume&gt;91&lt;/volume&gt;&lt;number&gt;16&lt;/number&gt;&lt;edition&gt;2019/07/31&lt;/edition&gt;&lt;keywords&gt;&lt;keyword&gt;Amino Acids/*analysis/metabolism&lt;/keyword&gt;&lt;keyword&gt;Electrophoresis, Capillary&lt;/keyword&gt;&lt;keyword&gt;HeLa Cells&lt;/keyword&gt;&lt;keyword&gt;Humans&lt;/keyword&gt;&lt;keyword&gt;Mass Spectrometry&lt;/keyword&gt;&lt;keyword&gt;*Metabolomics&lt;/keyword&gt;&lt;keyword&gt;*Single-Cell Analysis&lt;/keyword&gt;&lt;/keywords&gt;&lt;dates&gt;&lt;year&gt;2019&lt;/year&gt;&lt;pub-dates&gt;&lt;date&gt;Aug 20&lt;/date&gt;&lt;/pub-dates&gt;&lt;/dates&gt;&lt;isbn&gt;1520-6882 (Electronic)&amp;#xD;0003-2700 (Linking)&lt;/isbn&gt;&lt;accession-num&gt;31357863&lt;/accession-num&gt;&lt;urls&gt;&lt;related-urls&gt;&lt;url&gt;https://www.ncbi.nlm.nih.gov/pubmed/31357863&lt;/url&gt;&lt;/related-urls&gt;&lt;/urls&gt;&lt;electronic-resource-num&gt;10.1021/acs.analchem.9b01578&lt;/electronic-resource-num&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[59]</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w:t>
      </w:r>
      <w:r>
        <w:rPr>
          <w:rFonts w:ascii="Times New Roman" w:hAnsi="Times New Roman" w:cs="Times New Roman"/>
          <w:sz w:val="24"/>
          <w:szCs w:val="24"/>
        </w:rPr>
        <w:t xml:space="preserve"> Furthermore,</w:t>
      </w:r>
      <w:r w:rsidRPr="00793695">
        <w:rPr>
          <w:rFonts w:ascii="Times New Roman" w:hAnsi="Times New Roman" w:cs="Times New Roman"/>
          <w:sz w:val="24"/>
          <w:szCs w:val="24"/>
        </w:rPr>
        <w:t xml:space="preserve"> different</w:t>
      </w:r>
      <w:r w:rsidR="007A0F3E">
        <w:rPr>
          <w:rFonts w:ascii="Times New Roman" w:hAnsi="Times New Roman" w:cs="Times New Roman"/>
          <w:sz w:val="24"/>
          <w:szCs w:val="24"/>
        </w:rPr>
        <w:t xml:space="preserve"> </w:t>
      </w:r>
      <w:r w:rsidRPr="00793695">
        <w:rPr>
          <w:rFonts w:ascii="Times New Roman" w:hAnsi="Times New Roman" w:cs="Times New Roman"/>
          <w:sz w:val="24"/>
          <w:szCs w:val="24"/>
        </w:rPr>
        <w:t>driving forces (</w:t>
      </w:r>
      <w:r w:rsidRPr="00793695">
        <w:rPr>
          <w:rFonts w:ascii="Times New Roman" w:hAnsi="Times New Roman" w:cs="Times New Roman"/>
          <w:i/>
          <w:iCs/>
          <w:sz w:val="24"/>
          <w:szCs w:val="24"/>
        </w:rPr>
        <w:t>e.g.,</w:t>
      </w:r>
      <w:r w:rsidRPr="00793695">
        <w:rPr>
          <w:rFonts w:ascii="Times New Roman" w:hAnsi="Times New Roman" w:cs="Times New Roman"/>
          <w:sz w:val="24"/>
          <w:szCs w:val="24"/>
        </w:rPr>
        <w:t xml:space="preserve"> vacuum, EOF) have been used for microsampling process</w:t>
      </w:r>
      <w:r>
        <w:rPr>
          <w:rFonts w:ascii="Times New Roman" w:hAnsi="Times New Roman" w:cs="Times New Roman"/>
          <w:sz w:val="24"/>
          <w:szCs w:val="24"/>
        </w:rPr>
        <w:t>es</w:t>
      </w:r>
      <w:r w:rsidRPr="00793695">
        <w:rPr>
          <w:rFonts w:ascii="Times New Roman" w:hAnsi="Times New Roman" w:cs="Times New Roman"/>
          <w:sz w:val="24"/>
          <w:szCs w:val="24"/>
        </w:rPr>
        <w:t xml:space="preserve">. The extracted cell content </w:t>
      </w:r>
      <w:r w:rsidR="007A0F3E">
        <w:rPr>
          <w:rFonts w:ascii="Times New Roman" w:hAnsi="Times New Roman" w:cs="Times New Roman"/>
          <w:sz w:val="24"/>
          <w:szCs w:val="24"/>
        </w:rPr>
        <w:t>is</w:t>
      </w:r>
      <w:r w:rsidRPr="00793695">
        <w:rPr>
          <w:rFonts w:ascii="Times New Roman" w:hAnsi="Times New Roman" w:cs="Times New Roman"/>
          <w:sz w:val="24"/>
          <w:szCs w:val="24"/>
        </w:rPr>
        <w:t xml:space="preserve"> subjected to extraction</w:t>
      </w:r>
      <w:r>
        <w:rPr>
          <w:rFonts w:ascii="Times New Roman" w:hAnsi="Times New Roman" w:cs="Times New Roman"/>
          <w:sz w:val="24"/>
          <w:szCs w:val="24"/>
        </w:rPr>
        <w:t xml:space="preserve"> or </w:t>
      </w:r>
      <w:r w:rsidRPr="00793695">
        <w:rPr>
          <w:rFonts w:ascii="Times New Roman" w:hAnsi="Times New Roman" w:cs="Times New Roman"/>
          <w:sz w:val="24"/>
          <w:szCs w:val="24"/>
        </w:rPr>
        <w:t xml:space="preserve">reconstruction steps and loaded </w:t>
      </w:r>
      <w:r w:rsidR="003A6E8D">
        <w:rPr>
          <w:rFonts w:ascii="Times New Roman" w:hAnsi="Times New Roman" w:cs="Times New Roman"/>
          <w:sz w:val="24"/>
          <w:szCs w:val="24"/>
        </w:rPr>
        <w:t>on</w:t>
      </w:r>
      <w:r>
        <w:rPr>
          <w:rFonts w:ascii="Times New Roman" w:hAnsi="Times New Roman" w:cs="Times New Roman"/>
          <w:sz w:val="24"/>
          <w:szCs w:val="24"/>
        </w:rPr>
        <w:t>to a</w:t>
      </w:r>
      <w:r w:rsidRPr="00793695">
        <w:rPr>
          <w:rFonts w:ascii="Times New Roman" w:hAnsi="Times New Roman" w:cs="Times New Roman"/>
          <w:sz w:val="24"/>
          <w:szCs w:val="24"/>
        </w:rPr>
        <w:t xml:space="preserve"> CZE separation column. Practically, </w:t>
      </w:r>
      <w:r w:rsidR="007A0F3E">
        <w:rPr>
          <w:rFonts w:ascii="Times New Roman" w:hAnsi="Times New Roman" w:cs="Times New Roman"/>
          <w:sz w:val="24"/>
          <w:szCs w:val="24"/>
        </w:rPr>
        <w:t>i</w:t>
      </w:r>
      <w:r w:rsidRPr="00793695">
        <w:rPr>
          <w:rFonts w:ascii="Times New Roman" w:hAnsi="Times New Roman" w:cs="Times New Roman"/>
          <w:sz w:val="24"/>
          <w:szCs w:val="24"/>
        </w:rPr>
        <w:t>n-house CZE-MS platform</w:t>
      </w:r>
      <w:r>
        <w:rPr>
          <w:rFonts w:ascii="Times New Roman" w:hAnsi="Times New Roman" w:cs="Times New Roman"/>
          <w:sz w:val="24"/>
          <w:szCs w:val="24"/>
        </w:rPr>
        <w:t xml:space="preserve">s have been constructed </w:t>
      </w:r>
      <w:r w:rsidRPr="00793695">
        <w:rPr>
          <w:rFonts w:ascii="Times New Roman" w:hAnsi="Times New Roman" w:cs="Times New Roman"/>
          <w:sz w:val="24"/>
          <w:szCs w:val="24"/>
        </w:rPr>
        <w:t>with customized sample loading system</w:t>
      </w:r>
      <w:r w:rsidR="007A0F3E">
        <w:rPr>
          <w:rFonts w:ascii="Times New Roman" w:hAnsi="Times New Roman" w:cs="Times New Roman"/>
          <w:sz w:val="24"/>
          <w:szCs w:val="24"/>
        </w:rPr>
        <w:t>s</w:t>
      </w:r>
      <w:r w:rsidR="00A13FA8">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&lt;EndNote&gt;&lt;Cite&gt;&lt;Author&gt;Nemes&lt;/Author&gt;&lt;Year&gt;2013&lt;/Year&gt;&lt;RecNum&gt;50&lt;/RecNum&gt;&lt;DisplayText&gt;[60, 61]&lt;/DisplayText&gt;&lt;record&gt;&lt;rec-number&gt;50&lt;/rec-number&gt;&lt;foreign-keys&gt;&lt;key app="EN" db-id="9ptae0d0p0svsoe0d2opz2x5w929vw29ttfw" timestamp="1635144253"&gt;50&lt;/key&gt;&lt;/foreign-keys&gt;&lt;ref-type name="Journal Article"&gt;17&lt;/ref-type&gt;&lt;contributors&gt;&lt;authors&gt;&lt;author&gt;Nemes, Peter&lt;/author&gt;&lt;author&gt;Rubakhin, Stanislav S&lt;/author&gt;&lt;author&gt;Aerts, Jordan T&lt;/author&gt;&lt;author&gt;Sweedler, Jonathan V&lt;/author&gt;&lt;/authors&gt;&lt;/contributors&gt;&lt;titles&gt;&lt;title&gt;Qualitative and quantitative metabolomic investigation of single neurons by capillary electrophoresis electrospray ionization mass spectrometry&lt;/title&gt;&lt;secondary-title&gt;Nature protocols&lt;/secondary-title&gt;&lt;/titles&gt;&lt;periodical&gt;&lt;full-title&gt;Nature protocols&lt;/full-title&gt;&lt;/periodical&gt;&lt;pages&gt;783-799&lt;/pages&gt;&lt;volume&gt;8&lt;/volume&gt;&lt;number&gt;4&lt;/number&gt;&lt;dates&gt;&lt;year&gt;2013&lt;/year&gt;&lt;/dates&gt;&lt;isbn&gt;1750-2799&lt;/isbn&gt;&lt;urls&gt;&lt;/urls&gt;&lt;/record&gt;&lt;/Cite&gt;&lt;Cite&gt;&lt;Author&gt;Sun&lt;/Author&gt;&lt;Year&gt;2016&lt;/Year&gt;&lt;RecNum&gt;53&lt;/RecNum&gt;&lt;record&gt;&lt;rec-number&gt;53&lt;/rec-number&gt;&lt;foreign-keys&gt;&lt;key app="EN" db-id="9ptae0d0p0svsoe0d2opz2x5w929vw29ttfw" timestamp="1635144487"&gt;53&lt;/key&gt;&lt;/foreign-keys&gt;&lt;ref-type name="Journal Article"&gt;17&lt;/ref-type&gt;&lt;contributors&gt;&lt;authors&gt;&lt;author&gt;Sun, Liangliang&lt;/author&gt;&lt;author&gt;Dubiak, Kyle M&lt;/author&gt;&lt;author&gt;Peuchen, Elizabeth H&lt;/author&gt;&lt;author&gt;Zhang, Zhenbin&lt;/author&gt;&lt;author&gt;Zhu, Guijie&lt;/author&gt;&lt;author&gt;Huber, Paul W&lt;/author&gt;&lt;author&gt;Dovichi, Norman J&lt;/author&gt;&lt;/authors&gt;&lt;/contributors&gt;&lt;titles&gt;&lt;title&gt;Single cell proteomics using frog (Xenopus laevis) blastomeres isolated from early stage embryos, which form a geometric progression in protein content&lt;/title&gt;&lt;secondary-title&gt;Analytical chemistry&lt;/secondary-title&gt;&lt;/titles&gt;&lt;periodical&gt;&lt;full-title&gt;Analytical chemistry&lt;/full-title&gt;&lt;/periodical&gt;&lt;pages&gt;6653-6657&lt;/pages&gt;&lt;volume&gt;88&lt;/volume&gt;&lt;number&gt;13&lt;/number&gt;&lt;dates&gt;&lt;year&gt;2016&lt;/year&gt;&lt;/dates&gt;&lt;isbn&gt;0003-2700&lt;/isbn&gt;&lt;urls&gt;&lt;/urls&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[60, 61]</w:t>
      </w:r>
      <w:r w:rsidRPr="00793695">
        <w:rPr>
          <w:rFonts w:ascii="Times New Roman" w:hAnsi="Times New Roman" w:cs="Times New Roman"/>
          <w:sz w:val="24"/>
          <w:szCs w:val="24"/>
        </w:rPr>
        <w:fldChar w:fldCharType="end"/>
      </w:r>
      <w:r>
        <w:rPr>
          <w:rFonts w:ascii="Times New Roman" w:hAnsi="Times New Roman" w:cs="Times New Roman"/>
          <w:sz w:val="24"/>
          <w:szCs w:val="24"/>
        </w:rPr>
        <w:t xml:space="preserve"> to</w:t>
      </w:r>
      <w:r w:rsidRPr="00793695">
        <w:rPr>
          <w:rFonts w:ascii="Times New Roman" w:hAnsi="Times New Roman" w:cs="Times New Roman"/>
          <w:sz w:val="24"/>
          <w:szCs w:val="24"/>
        </w:rPr>
        <w:t xml:space="preserve"> </w:t>
      </w:r>
      <w:r>
        <w:rPr>
          <w:rFonts w:ascii="Times New Roman" w:hAnsi="Times New Roman" w:cs="Times New Roman"/>
          <w:sz w:val="24"/>
          <w:szCs w:val="24"/>
        </w:rPr>
        <w:t>assemble</w:t>
      </w:r>
      <w:r w:rsidRPr="00793695">
        <w:rPr>
          <w:rFonts w:ascii="Times New Roman" w:hAnsi="Times New Roman" w:cs="Times New Roman"/>
          <w:sz w:val="24"/>
          <w:szCs w:val="24"/>
        </w:rPr>
        <w:t xml:space="preserve"> these steps </w:t>
      </w:r>
      <w:r>
        <w:rPr>
          <w:rFonts w:ascii="Times New Roman" w:hAnsi="Times New Roman" w:cs="Times New Roman"/>
          <w:sz w:val="24"/>
          <w:szCs w:val="24"/>
        </w:rPr>
        <w:t>for</w:t>
      </w:r>
      <w:r w:rsidRPr="00793695">
        <w:rPr>
          <w:rFonts w:ascii="Times New Roman" w:hAnsi="Times New Roman" w:cs="Times New Roman"/>
          <w:sz w:val="24"/>
          <w:szCs w:val="24"/>
        </w:rPr>
        <w:t xml:space="preserve"> single-cell CZE-MS</w:t>
      </w:r>
      <w:r>
        <w:rPr>
          <w:rFonts w:ascii="Times New Roman" w:hAnsi="Times New Roman" w:cs="Times New Roman"/>
          <w:sz w:val="24"/>
          <w:szCs w:val="24"/>
        </w:rPr>
        <w:t xml:space="preserve"> analysis</w:t>
      </w:r>
      <w:r w:rsidRPr="00793695">
        <w:rPr>
          <w:rFonts w:ascii="Times New Roman" w:hAnsi="Times New Roman" w:cs="Times New Roman"/>
          <w:sz w:val="24"/>
          <w:szCs w:val="24"/>
        </w:rPr>
        <w:t xml:space="preserve">. </w:t>
      </w:r>
      <w:r>
        <w:rPr>
          <w:rFonts w:ascii="Times New Roman" w:hAnsi="Times New Roman" w:cs="Times New Roman"/>
          <w:sz w:val="24"/>
          <w:szCs w:val="24"/>
        </w:rPr>
        <w:t>Because</w:t>
      </w:r>
      <w:r w:rsidRPr="00793695">
        <w:rPr>
          <w:rFonts w:ascii="Times New Roman" w:hAnsi="Times New Roman" w:cs="Times New Roman"/>
          <w:sz w:val="24"/>
          <w:szCs w:val="24"/>
        </w:rPr>
        <w:t xml:space="preserve"> the sample size after reconstruction </w:t>
      </w:r>
      <w:r w:rsidR="007A0F3E">
        <w:rPr>
          <w:rFonts w:ascii="Times New Roman" w:hAnsi="Times New Roman" w:cs="Times New Roman"/>
          <w:sz w:val="24"/>
          <w:szCs w:val="24"/>
        </w:rPr>
        <w:t>is</w:t>
      </w:r>
      <w:r w:rsidRPr="00793695">
        <w:rPr>
          <w:rFonts w:ascii="Times New Roman" w:hAnsi="Times New Roman" w:cs="Times New Roman"/>
          <w:sz w:val="24"/>
          <w:szCs w:val="24"/>
        </w:rPr>
        <w:t xml:space="preserve"> normally at</w:t>
      </w:r>
      <w:r>
        <w:rPr>
          <w:rFonts w:ascii="Times New Roman" w:hAnsi="Times New Roman" w:cs="Times New Roman"/>
          <w:sz w:val="24"/>
          <w:szCs w:val="24"/>
        </w:rPr>
        <w:t xml:space="preserve"> a</w:t>
      </w:r>
      <w:r w:rsidRPr="00793695">
        <w:rPr>
          <w:rFonts w:ascii="Times New Roman" w:hAnsi="Times New Roman" w:cs="Times New Roman"/>
          <w:sz w:val="24"/>
          <w:szCs w:val="24"/>
        </w:rPr>
        <w:t xml:space="preserve"> low-microliter level, which is wel</w:t>
      </w:r>
      <w:r>
        <w:rPr>
          <w:rFonts w:ascii="Times New Roman" w:hAnsi="Times New Roman" w:cs="Times New Roman"/>
          <w:sz w:val="24"/>
          <w:szCs w:val="24"/>
        </w:rPr>
        <w:t xml:space="preserve">l </w:t>
      </w:r>
      <w:r w:rsidRPr="00793695">
        <w:rPr>
          <w:rFonts w:ascii="Times New Roman" w:hAnsi="Times New Roman" w:cs="Times New Roman"/>
          <w:sz w:val="24"/>
          <w:szCs w:val="24"/>
        </w:rPr>
        <w:t xml:space="preserve">below the requirement </w:t>
      </w:r>
      <w:r>
        <w:rPr>
          <w:rFonts w:ascii="Times New Roman" w:hAnsi="Times New Roman" w:cs="Times New Roman"/>
          <w:sz w:val="24"/>
          <w:szCs w:val="24"/>
        </w:rPr>
        <w:t>for</w:t>
      </w:r>
      <w:r w:rsidRPr="00793695">
        <w:rPr>
          <w:rFonts w:ascii="Times New Roman" w:hAnsi="Times New Roman" w:cs="Times New Roman"/>
          <w:sz w:val="24"/>
          <w:szCs w:val="24"/>
        </w:rPr>
        <w:t xml:space="preserve"> performing</w:t>
      </w:r>
      <w:r>
        <w:rPr>
          <w:rFonts w:ascii="Times New Roman" w:hAnsi="Times New Roman" w:cs="Times New Roman"/>
          <w:sz w:val="24"/>
          <w:szCs w:val="24"/>
        </w:rPr>
        <w:t xml:space="preserve"> a</w:t>
      </w:r>
      <w:r w:rsidRPr="00793695">
        <w:rPr>
          <w:rFonts w:ascii="Times New Roman" w:hAnsi="Times New Roman" w:cs="Times New Roman"/>
          <w:sz w:val="24"/>
          <w:szCs w:val="24"/>
        </w:rPr>
        <w:t xml:space="preserve"> quality sample injection from </w:t>
      </w:r>
      <w:r>
        <w:rPr>
          <w:rFonts w:ascii="Times New Roman" w:hAnsi="Times New Roman" w:cs="Times New Roman"/>
          <w:sz w:val="24"/>
          <w:szCs w:val="24"/>
        </w:rPr>
        <w:t xml:space="preserve">a </w:t>
      </w:r>
      <w:r w:rsidRPr="00793695">
        <w:rPr>
          <w:rFonts w:ascii="Times New Roman" w:hAnsi="Times New Roman" w:cs="Times New Roman"/>
          <w:sz w:val="24"/>
          <w:szCs w:val="24"/>
        </w:rPr>
        <w:t>commercially available CZE autosampler, in-house CZE-MS platform</w:t>
      </w:r>
      <w:r w:rsidR="003A6E8D">
        <w:rPr>
          <w:rFonts w:ascii="Times New Roman" w:hAnsi="Times New Roman" w:cs="Times New Roman"/>
          <w:sz w:val="24"/>
          <w:szCs w:val="24"/>
        </w:rPr>
        <w:t>s</w:t>
      </w:r>
      <w:r w:rsidRPr="00793695">
        <w:rPr>
          <w:rFonts w:ascii="Times New Roman" w:hAnsi="Times New Roman" w:cs="Times New Roman"/>
          <w:sz w:val="24"/>
          <w:szCs w:val="24"/>
        </w:rPr>
        <w:t xml:space="preserve"> </w:t>
      </w:r>
      <w:r w:rsidR="003A6E8D">
        <w:rPr>
          <w:rFonts w:ascii="Times New Roman" w:hAnsi="Times New Roman" w:cs="Times New Roman"/>
          <w:sz w:val="24"/>
          <w:szCs w:val="24"/>
        </w:rPr>
        <w:t>are</w:t>
      </w:r>
      <w:r w:rsidRPr="00793695">
        <w:rPr>
          <w:rFonts w:ascii="Times New Roman" w:hAnsi="Times New Roman" w:cs="Times New Roman"/>
          <w:sz w:val="24"/>
          <w:szCs w:val="24"/>
        </w:rPr>
        <w:t xml:space="preserve"> required for single-cell CZE-MS analysis. </w:t>
      </w:r>
      <w:r>
        <w:rPr>
          <w:rFonts w:ascii="Times New Roman" w:hAnsi="Times New Roman" w:cs="Times New Roman"/>
          <w:sz w:val="24"/>
          <w:szCs w:val="24"/>
        </w:rPr>
        <w:t>F</w:t>
      </w:r>
      <w:r w:rsidRPr="00793695">
        <w:rPr>
          <w:rFonts w:ascii="Times New Roman" w:hAnsi="Times New Roman" w:cs="Times New Roman"/>
          <w:sz w:val="24"/>
          <w:szCs w:val="24"/>
        </w:rPr>
        <w:t xml:space="preserve">or the customized sample loading system, two strategies are usually employed: </w:t>
      </w:r>
      <w:r>
        <w:rPr>
          <w:rFonts w:ascii="Times New Roman" w:hAnsi="Times New Roman" w:cs="Times New Roman"/>
          <w:sz w:val="24"/>
          <w:szCs w:val="24"/>
        </w:rPr>
        <w:t xml:space="preserve">the first </w:t>
      </w:r>
      <w:r w:rsidR="003A6E8D">
        <w:rPr>
          <w:rFonts w:ascii="Times New Roman" w:hAnsi="Times New Roman" w:cs="Times New Roman"/>
          <w:sz w:val="24"/>
          <w:szCs w:val="24"/>
        </w:rPr>
        <w:t xml:space="preserve">strategy </w:t>
      </w:r>
      <w:r>
        <w:rPr>
          <w:rFonts w:ascii="Times New Roman" w:hAnsi="Times New Roman" w:cs="Times New Roman"/>
          <w:sz w:val="24"/>
          <w:szCs w:val="24"/>
        </w:rPr>
        <w:t>is p</w:t>
      </w:r>
      <w:r w:rsidRPr="00793695">
        <w:rPr>
          <w:rFonts w:ascii="Times New Roman" w:hAnsi="Times New Roman" w:cs="Times New Roman"/>
          <w:sz w:val="24"/>
          <w:szCs w:val="24"/>
        </w:rPr>
        <w:t xml:space="preserve">ressure-based injection </w:t>
      </w:r>
      <w:r w:rsidR="005C0155">
        <w:rPr>
          <w:rFonts w:ascii="Times New Roman" w:hAnsi="Times New Roman" w:cs="Times New Roman"/>
          <w:sz w:val="24"/>
          <w:szCs w:val="24"/>
        </w:rPr>
        <w:t>based on</w:t>
      </w:r>
      <w:r w:rsidRPr="00793695">
        <w:rPr>
          <w:rFonts w:ascii="Times New Roman" w:hAnsi="Times New Roman" w:cs="Times New Roman"/>
          <w:sz w:val="24"/>
          <w:szCs w:val="24"/>
        </w:rPr>
        <w:t xml:space="preserve"> heigh</w:t>
      </w:r>
      <w:r>
        <w:rPr>
          <w:rFonts w:ascii="Times New Roman" w:hAnsi="Times New Roman" w:cs="Times New Roman"/>
          <w:sz w:val="24"/>
          <w:szCs w:val="24"/>
        </w:rPr>
        <w:t>t</w:t>
      </w:r>
      <w:r w:rsidRPr="00793695">
        <w:rPr>
          <w:rFonts w:ascii="Times New Roman" w:hAnsi="Times New Roman" w:cs="Times New Roman"/>
          <w:sz w:val="24"/>
          <w:szCs w:val="24"/>
        </w:rPr>
        <w:t xml:space="preserve"> difference</w:t>
      </w:r>
      <w:r w:rsidR="005C0155">
        <w:rPr>
          <w:rFonts w:ascii="Times New Roman" w:hAnsi="Times New Roman" w:cs="Times New Roman"/>
          <w:sz w:val="24"/>
          <w:szCs w:val="24"/>
        </w:rPr>
        <w:t>,</w:t>
      </w:r>
      <w:r w:rsidRPr="00793695">
        <w:rPr>
          <w:rFonts w:ascii="Times New Roman" w:hAnsi="Times New Roman" w:cs="Times New Roman"/>
          <w:sz w:val="24"/>
          <w:szCs w:val="24"/>
        </w:rPr>
        <w:t xml:space="preserve"> and </w:t>
      </w:r>
      <w:r w:rsidR="005C0155">
        <w:rPr>
          <w:rFonts w:ascii="Times New Roman" w:hAnsi="Times New Roman" w:cs="Times New Roman"/>
          <w:sz w:val="24"/>
          <w:szCs w:val="24"/>
        </w:rPr>
        <w:t xml:space="preserve">the second strategy is </w:t>
      </w:r>
      <w:r w:rsidRPr="00793695">
        <w:rPr>
          <w:rFonts w:ascii="Times New Roman" w:hAnsi="Times New Roman" w:cs="Times New Roman"/>
          <w:sz w:val="24"/>
          <w:szCs w:val="24"/>
        </w:rPr>
        <w:t xml:space="preserve">EOF-based sample injection. </w:t>
      </w:r>
      <w:r w:rsidRPr="00793695">
        <w:rPr>
          <w:rFonts w:ascii="Times New Roman" w:hAnsi="Times New Roman" w:cs="Times New Roman"/>
          <w:b/>
          <w:bCs/>
          <w:sz w:val="24"/>
          <w:szCs w:val="24"/>
        </w:rPr>
        <w:t>(Figure 1-</w:t>
      </w:r>
      <w:r w:rsidR="003D2FEB">
        <w:rPr>
          <w:rFonts w:ascii="Times New Roman" w:hAnsi="Times New Roman" w:cs="Times New Roman"/>
          <w:b/>
          <w:bCs/>
          <w:sz w:val="24"/>
          <w:szCs w:val="24"/>
        </w:rPr>
        <w:t>6</w:t>
      </w:r>
      <w:r w:rsidRPr="00793695">
        <w:rPr>
          <w:rFonts w:ascii="Times New Roman" w:hAnsi="Times New Roman" w:cs="Times New Roman"/>
          <w:b/>
          <w:bCs/>
          <w:sz w:val="24"/>
          <w:szCs w:val="24"/>
        </w:rPr>
        <w:t>)</w:t>
      </w:r>
      <w:r w:rsidRPr="00793695">
        <w:rPr>
          <w:rFonts w:ascii="Times New Roman" w:hAnsi="Times New Roman" w:cs="Times New Roman"/>
          <w:sz w:val="24"/>
          <w:szCs w:val="24"/>
        </w:rPr>
        <w:t xml:space="preserve">. For pressure-based injection by height difference, an </w:t>
      </w:r>
      <w:r w:rsidRPr="00793695">
        <w:rPr>
          <w:rFonts w:ascii="Times New Roman" w:hAnsi="Times New Roman" w:cs="Times New Roman"/>
          <w:sz w:val="24"/>
          <w:szCs w:val="24"/>
        </w:rPr>
        <w:lastRenderedPageBreak/>
        <w:t xml:space="preserve">elevatable stage </w:t>
      </w:r>
      <w:r w:rsidR="005C0155">
        <w:rPr>
          <w:rFonts w:ascii="Times New Roman" w:hAnsi="Times New Roman" w:cs="Times New Roman"/>
          <w:sz w:val="24"/>
          <w:szCs w:val="24"/>
        </w:rPr>
        <w:t>is</w:t>
      </w:r>
      <w:r w:rsidRPr="00793695">
        <w:rPr>
          <w:rFonts w:ascii="Times New Roman" w:hAnsi="Times New Roman" w:cs="Times New Roman"/>
          <w:sz w:val="24"/>
          <w:szCs w:val="24"/>
        </w:rPr>
        <w:t xml:space="preserve"> used to </w:t>
      </w:r>
      <w:r>
        <w:rPr>
          <w:rFonts w:ascii="Times New Roman" w:hAnsi="Times New Roman" w:cs="Times New Roman"/>
          <w:sz w:val="24"/>
          <w:szCs w:val="24"/>
        </w:rPr>
        <w:t>adjust for the</w:t>
      </w:r>
      <w:r w:rsidRPr="00793695">
        <w:rPr>
          <w:rFonts w:ascii="Times New Roman" w:hAnsi="Times New Roman" w:cs="Times New Roman"/>
          <w:sz w:val="24"/>
          <w:szCs w:val="24"/>
        </w:rPr>
        <w:t xml:space="preserve"> height difference</w:t>
      </w:r>
      <w:r>
        <w:rPr>
          <w:rFonts w:ascii="Times New Roman" w:hAnsi="Times New Roman" w:cs="Times New Roman"/>
          <w:sz w:val="24"/>
          <w:szCs w:val="24"/>
        </w:rPr>
        <w:t>,</w:t>
      </w:r>
      <w:r w:rsidRPr="00793695">
        <w:rPr>
          <w:rFonts w:ascii="Times New Roman" w:hAnsi="Times New Roman" w:cs="Times New Roman"/>
          <w:sz w:val="24"/>
          <w:szCs w:val="24"/>
        </w:rPr>
        <w:t xml:space="preserve"> and</w:t>
      </w:r>
      <w:r>
        <w:rPr>
          <w:rFonts w:ascii="Times New Roman" w:hAnsi="Times New Roman" w:cs="Times New Roman"/>
          <w:sz w:val="24"/>
          <w:szCs w:val="24"/>
        </w:rPr>
        <w:t xml:space="preserve"> a</w:t>
      </w:r>
      <w:r w:rsidRPr="00793695">
        <w:rPr>
          <w:rFonts w:ascii="Times New Roman" w:hAnsi="Times New Roman" w:cs="Times New Roman"/>
          <w:sz w:val="24"/>
          <w:szCs w:val="24"/>
        </w:rPr>
        <w:t xml:space="preserve"> dedicated designed control system control</w:t>
      </w:r>
      <w:r w:rsidR="005C0155">
        <w:rPr>
          <w:rFonts w:ascii="Times New Roman" w:hAnsi="Times New Roman" w:cs="Times New Roman"/>
          <w:sz w:val="24"/>
          <w:szCs w:val="24"/>
        </w:rPr>
        <w:t>s</w:t>
      </w:r>
      <w:r w:rsidRPr="00793695">
        <w:rPr>
          <w:rFonts w:ascii="Times New Roman" w:hAnsi="Times New Roman" w:cs="Times New Roman"/>
          <w:sz w:val="24"/>
          <w:szCs w:val="24"/>
        </w:rPr>
        <w:t xml:space="preserve"> the heigh</w:t>
      </w:r>
      <w:r>
        <w:rPr>
          <w:rFonts w:ascii="Times New Roman" w:hAnsi="Times New Roman" w:cs="Times New Roman"/>
          <w:sz w:val="24"/>
          <w:szCs w:val="24"/>
        </w:rPr>
        <w:t>t.</w:t>
      </w:r>
      <w:r w:rsidRPr="00793695">
        <w:rPr>
          <w:rFonts w:ascii="Times New Roman" w:hAnsi="Times New Roman" w:cs="Times New Roman"/>
          <w:sz w:val="24"/>
          <w:szCs w:val="24"/>
        </w:rPr>
        <w:t xml:space="preserve"> At the same time,</w:t>
      </w:r>
      <w:r>
        <w:rPr>
          <w:rFonts w:ascii="Times New Roman" w:hAnsi="Times New Roman" w:cs="Times New Roman"/>
          <w:sz w:val="24"/>
          <w:szCs w:val="24"/>
        </w:rPr>
        <w:t xml:space="preserve"> the</w:t>
      </w:r>
      <w:r w:rsidRPr="00793695">
        <w:rPr>
          <w:rFonts w:ascii="Times New Roman" w:hAnsi="Times New Roman" w:cs="Times New Roman"/>
          <w:sz w:val="24"/>
          <w:szCs w:val="24"/>
        </w:rPr>
        <w:t xml:space="preserve"> sample and BGE reservoir </w:t>
      </w:r>
      <w:r w:rsidR="005C0155">
        <w:rPr>
          <w:rFonts w:ascii="Times New Roman" w:hAnsi="Times New Roman" w:cs="Times New Roman"/>
          <w:sz w:val="24"/>
          <w:szCs w:val="24"/>
        </w:rPr>
        <w:t>are</w:t>
      </w:r>
      <w:r w:rsidRPr="00793695">
        <w:rPr>
          <w:rFonts w:ascii="Times New Roman" w:hAnsi="Times New Roman" w:cs="Times New Roman"/>
          <w:sz w:val="24"/>
          <w:szCs w:val="24"/>
        </w:rPr>
        <w:t xml:space="preserve"> fixed </w:t>
      </w:r>
      <w:r>
        <w:rPr>
          <w:rFonts w:ascii="Times New Roman" w:hAnsi="Times New Roman" w:cs="Times New Roman"/>
          <w:sz w:val="24"/>
          <w:szCs w:val="24"/>
        </w:rPr>
        <w:t>to</w:t>
      </w:r>
      <w:r w:rsidRPr="00793695">
        <w:rPr>
          <w:rFonts w:ascii="Times New Roman" w:hAnsi="Times New Roman" w:cs="Times New Roman"/>
          <w:sz w:val="24"/>
          <w:szCs w:val="24"/>
        </w:rPr>
        <w:t xml:space="preserve"> the stage for CZE-MS analysis</w:t>
      </w:r>
      <w:r w:rsidR="00A13FA8">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&lt;EndNote&gt;&lt;Cite&gt;&lt;Author&gt;Nemes&lt;/Author&gt;&lt;Year&gt;2013&lt;/Year&gt;&lt;RecNum&gt;50&lt;/RecNum&gt;&lt;DisplayText&gt;[55, 60]&lt;/DisplayText&gt;&lt;record&gt;&lt;rec-number&gt;50&lt;/rec-number&gt;&lt;foreign-keys&gt;&lt;key app="EN" db-id="9ptae0d0p0svsoe0d2opz2x5w929vw29ttfw" timestamp="1635144253"&gt;50&lt;/key&gt;&lt;/foreign-keys&gt;&lt;ref-type name="Journal Article"&gt;17&lt;/ref-type&gt;&lt;contributors&gt;&lt;authors&gt;&lt;author&gt;Nemes, Peter&lt;/author&gt;&lt;author&gt;Rubakhin, Stanislav S&lt;/author&gt;&lt;author&gt;Aerts, Jordan T&lt;/author&gt;&lt;author&gt;Sweedler, Jonathan V&lt;/author&gt;&lt;/authors&gt;&lt;/contributors&gt;&lt;titles&gt;&lt;title&gt;Qualitative and quantitative metabolomic investigation of single neurons by capillary electrophoresis electrospray ionization mass spectrometry&lt;/title&gt;&lt;secondary-title&gt;Nature protocols&lt;/secondary-title&gt;&lt;/titles&gt;&lt;periodical&gt;&lt;full-title&gt;Nature protocols&lt;/full-title&gt;&lt;/periodical&gt;&lt;pages&gt;783-799&lt;/pages&gt;&lt;volume&gt;8&lt;/volume&gt;&lt;number&gt;4&lt;/number&gt;&lt;dates&gt;&lt;year&gt;2013&lt;/year&gt;&lt;/dates&gt;&lt;isbn&gt;1750-2799&lt;/isbn&gt;&lt;urls&gt;&lt;/urls&gt;&lt;/record&gt;&lt;/Cite&gt;&lt;Cite&gt;&lt;Author&gt;Onjiko&lt;/Author&gt;&lt;Year&gt;2015&lt;/Year&gt;&lt;RecNum&gt;39&lt;/RecNum&gt;&lt;record&gt;&lt;rec-number&gt;39&lt;/rec-number&gt;&lt;foreign-keys&gt;&lt;key app="EN" db-id="9ptae0d0p0svsoe0d2opz2x5w929vw29ttfw" timestamp="1635142708"&gt;39&lt;/key&gt;&lt;/foreign-keys&gt;&lt;ref-type name="Journal Article"&gt;17&lt;/ref-type&gt;&lt;contributors&gt;&lt;authors&gt;&lt;author&gt;Onjiko, Rosemary M&lt;/author&gt;&lt;author&gt;Moody, Sally A&lt;/author&gt;&lt;author&gt;Nemes, Peter&lt;/author&gt;&lt;/authors&gt;&lt;/contributors&gt;&lt;titles&gt;&lt;title&gt;Single-cell mass spectrometry reveals small molecules that affect cell fates in the 16-cell embryo&lt;/title&gt;&lt;secondary-title&gt;Proceedings of the National Academy of Sciences&lt;/secondary-title&gt;&lt;/titles&gt;&lt;periodical&gt;&lt;full-title&gt;Proceedings of the National Academy of Sciences&lt;/full-title&gt;&lt;/periodical&gt;&lt;pages&gt;6545-6550&lt;/pages&gt;&lt;volume&gt;112&lt;/volume&gt;&lt;number&gt;21&lt;/number&gt;&lt;dates&gt;&lt;year&gt;2015&lt;/year&gt;&lt;/dates&gt;&lt;isbn&gt;0027-8424&lt;/isbn&gt;&lt;urls&gt;&lt;/urls&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[55, 60]</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 A relatively dedicated setup</w:t>
      </w:r>
      <w:r>
        <w:rPr>
          <w:rFonts w:ascii="Times New Roman" w:hAnsi="Times New Roman" w:cs="Times New Roman"/>
          <w:sz w:val="24"/>
          <w:szCs w:val="24"/>
        </w:rPr>
        <w:t>, which consist</w:t>
      </w:r>
      <w:r w:rsidR="00987E46">
        <w:rPr>
          <w:rFonts w:ascii="Times New Roman" w:hAnsi="Times New Roman" w:cs="Times New Roman"/>
          <w:sz w:val="24"/>
          <w:szCs w:val="24"/>
        </w:rPr>
        <w:t>s</w:t>
      </w:r>
      <w:r>
        <w:rPr>
          <w:rFonts w:ascii="Times New Roman" w:hAnsi="Times New Roman" w:cs="Times New Roman"/>
          <w:sz w:val="24"/>
          <w:szCs w:val="24"/>
        </w:rPr>
        <w:t xml:space="preserve"> of removable metal block</w:t>
      </w:r>
      <w:r w:rsidR="005C0155">
        <w:rPr>
          <w:rFonts w:ascii="Times New Roman" w:hAnsi="Times New Roman" w:cs="Times New Roman"/>
          <w:sz w:val="24"/>
          <w:szCs w:val="24"/>
        </w:rPr>
        <w:t>s</w:t>
      </w:r>
      <w:r>
        <w:rPr>
          <w:rFonts w:ascii="Times New Roman" w:hAnsi="Times New Roman" w:cs="Times New Roman"/>
          <w:sz w:val="24"/>
          <w:szCs w:val="24"/>
        </w:rPr>
        <w:t>, electrically insulating enclosure</w:t>
      </w:r>
      <w:r w:rsidR="005C0155">
        <w:rPr>
          <w:rFonts w:ascii="Times New Roman" w:hAnsi="Times New Roman" w:cs="Times New Roman"/>
          <w:sz w:val="24"/>
          <w:szCs w:val="24"/>
        </w:rPr>
        <w:t>s</w:t>
      </w:r>
      <w:r>
        <w:rPr>
          <w:rFonts w:ascii="Times New Roman" w:hAnsi="Times New Roman" w:cs="Times New Roman"/>
          <w:sz w:val="24"/>
          <w:szCs w:val="24"/>
        </w:rPr>
        <w:t>,</w:t>
      </w:r>
      <w:r w:rsidR="005C0155">
        <w:rPr>
          <w:rFonts w:ascii="Times New Roman" w:hAnsi="Times New Roman" w:cs="Times New Roman"/>
          <w:sz w:val="24"/>
          <w:szCs w:val="24"/>
        </w:rPr>
        <w:t xml:space="preserve"> and</w:t>
      </w:r>
      <w:r>
        <w:rPr>
          <w:rFonts w:ascii="Times New Roman" w:hAnsi="Times New Roman" w:cs="Times New Roman"/>
          <w:sz w:val="24"/>
          <w:szCs w:val="24"/>
        </w:rPr>
        <w:t xml:space="preserve"> safety interlock-enabled door</w:t>
      </w:r>
      <w:r w:rsidR="005C0155">
        <w:rPr>
          <w:rFonts w:ascii="Times New Roman" w:hAnsi="Times New Roman" w:cs="Times New Roman"/>
          <w:sz w:val="24"/>
          <w:szCs w:val="24"/>
        </w:rPr>
        <w:t>s</w:t>
      </w:r>
      <w:r w:rsidR="00987E46">
        <w:rPr>
          <w:rFonts w:ascii="Times New Roman" w:hAnsi="Times New Roman" w:cs="Times New Roman"/>
          <w:sz w:val="24"/>
          <w:szCs w:val="24"/>
        </w:rPr>
        <w:t xml:space="preserve"> (</w:t>
      </w:r>
      <w:r w:rsidR="005C0155">
        <w:rPr>
          <w:rFonts w:ascii="Times New Roman" w:hAnsi="Times New Roman" w:cs="Times New Roman"/>
          <w:sz w:val="24"/>
          <w:szCs w:val="24"/>
        </w:rPr>
        <w:t>h</w:t>
      </w:r>
      <w:r w:rsidR="00987E46">
        <w:rPr>
          <w:rFonts w:ascii="Times New Roman" w:hAnsi="Times New Roman" w:cs="Times New Roman"/>
          <w:sz w:val="24"/>
          <w:szCs w:val="24"/>
        </w:rPr>
        <w:t>igh voltage consideration)</w:t>
      </w:r>
      <w:r>
        <w:rPr>
          <w:rFonts w:ascii="Times New Roman" w:hAnsi="Times New Roman" w:cs="Times New Roman"/>
          <w:sz w:val="24"/>
          <w:szCs w:val="24"/>
        </w:rPr>
        <w:t>,</w:t>
      </w:r>
      <w:r w:rsidRPr="00793695">
        <w:rPr>
          <w:rFonts w:ascii="Times New Roman" w:hAnsi="Times New Roman" w:cs="Times New Roman"/>
          <w:sz w:val="24"/>
          <w:szCs w:val="24"/>
        </w:rPr>
        <w:t xml:space="preserve"> </w:t>
      </w:r>
      <w:r w:rsidR="005C0155">
        <w:rPr>
          <w:rFonts w:ascii="Times New Roman" w:hAnsi="Times New Roman" w:cs="Times New Roman"/>
          <w:sz w:val="24"/>
          <w:szCs w:val="24"/>
        </w:rPr>
        <w:t>are</w:t>
      </w:r>
      <w:r w:rsidRPr="00793695">
        <w:rPr>
          <w:rFonts w:ascii="Times New Roman" w:hAnsi="Times New Roman" w:cs="Times New Roman"/>
          <w:sz w:val="24"/>
          <w:szCs w:val="24"/>
        </w:rPr>
        <w:t xml:space="preserve"> required for reproducible sample loading. The EOF-based sample injection </w:t>
      </w:r>
      <w:r>
        <w:rPr>
          <w:rFonts w:ascii="Times New Roman" w:hAnsi="Times New Roman" w:cs="Times New Roman"/>
          <w:sz w:val="24"/>
          <w:szCs w:val="24"/>
        </w:rPr>
        <w:t>uses</w:t>
      </w:r>
      <w:r w:rsidRPr="00793695">
        <w:rPr>
          <w:rFonts w:ascii="Times New Roman" w:hAnsi="Times New Roman" w:cs="Times New Roman"/>
          <w:sz w:val="24"/>
          <w:szCs w:val="24"/>
        </w:rPr>
        <w:t xml:space="preserve"> EOF for sample loading</w:t>
      </w:r>
      <w:r>
        <w:rPr>
          <w:rFonts w:ascii="Times New Roman" w:hAnsi="Times New Roman" w:cs="Times New Roman"/>
          <w:sz w:val="24"/>
          <w:szCs w:val="24"/>
        </w:rPr>
        <w:t>, and</w:t>
      </w:r>
      <w:r w:rsidRPr="00793695">
        <w:rPr>
          <w:rFonts w:ascii="Times New Roman" w:hAnsi="Times New Roman" w:cs="Times New Roman"/>
          <w:sz w:val="24"/>
          <w:szCs w:val="24"/>
        </w:rPr>
        <w:t xml:space="preserve"> </w:t>
      </w:r>
      <w:r>
        <w:rPr>
          <w:rFonts w:ascii="Times New Roman" w:hAnsi="Times New Roman" w:cs="Times New Roman"/>
          <w:sz w:val="24"/>
          <w:szCs w:val="24"/>
        </w:rPr>
        <w:t>a</w:t>
      </w:r>
      <w:r w:rsidRPr="00793695">
        <w:rPr>
          <w:rFonts w:ascii="Times New Roman" w:hAnsi="Times New Roman" w:cs="Times New Roman"/>
          <w:sz w:val="24"/>
          <w:szCs w:val="24"/>
        </w:rPr>
        <w:t xml:space="preserve"> liquid junction </w:t>
      </w:r>
      <w:r w:rsidR="00987E46">
        <w:rPr>
          <w:rFonts w:ascii="Times New Roman" w:hAnsi="Times New Roman" w:cs="Times New Roman"/>
          <w:sz w:val="24"/>
          <w:szCs w:val="24"/>
        </w:rPr>
        <w:t>is</w:t>
      </w:r>
      <w:r w:rsidRPr="00793695">
        <w:rPr>
          <w:rFonts w:ascii="Times New Roman" w:hAnsi="Times New Roman" w:cs="Times New Roman"/>
          <w:sz w:val="24"/>
          <w:szCs w:val="24"/>
        </w:rPr>
        <w:t xml:space="preserve"> created between </w:t>
      </w:r>
      <w:r>
        <w:rPr>
          <w:rFonts w:ascii="Times New Roman" w:hAnsi="Times New Roman" w:cs="Times New Roman"/>
          <w:sz w:val="24"/>
          <w:szCs w:val="24"/>
        </w:rPr>
        <w:t xml:space="preserve">the </w:t>
      </w:r>
      <w:r w:rsidRPr="00793695">
        <w:rPr>
          <w:rFonts w:ascii="Times New Roman" w:hAnsi="Times New Roman" w:cs="Times New Roman"/>
          <w:sz w:val="24"/>
          <w:szCs w:val="24"/>
        </w:rPr>
        <w:t>sample inlet end and</w:t>
      </w:r>
      <w:r w:rsidR="005C0155">
        <w:rPr>
          <w:rFonts w:ascii="Times New Roman" w:hAnsi="Times New Roman" w:cs="Times New Roman"/>
          <w:sz w:val="24"/>
          <w:szCs w:val="24"/>
        </w:rPr>
        <w:t xml:space="preserve"> the</w:t>
      </w:r>
      <w:r w:rsidRPr="00793695">
        <w:rPr>
          <w:rFonts w:ascii="Times New Roman" w:hAnsi="Times New Roman" w:cs="Times New Roman"/>
          <w:sz w:val="24"/>
          <w:szCs w:val="24"/>
        </w:rPr>
        <w:t xml:space="preserve"> tissue sample. Sample loading is triggered by applying </w:t>
      </w:r>
      <w:r>
        <w:rPr>
          <w:rFonts w:ascii="Times New Roman" w:hAnsi="Times New Roman" w:cs="Times New Roman"/>
          <w:sz w:val="24"/>
          <w:szCs w:val="24"/>
        </w:rPr>
        <w:t xml:space="preserve">a </w:t>
      </w:r>
      <w:r w:rsidRPr="00793695">
        <w:rPr>
          <w:rFonts w:ascii="Times New Roman" w:hAnsi="Times New Roman" w:cs="Times New Roman"/>
          <w:sz w:val="24"/>
          <w:szCs w:val="24"/>
        </w:rPr>
        <w:t xml:space="preserve">high voltage directly </w:t>
      </w:r>
      <w:r>
        <w:rPr>
          <w:rFonts w:ascii="Times New Roman" w:hAnsi="Times New Roman" w:cs="Times New Roman"/>
          <w:sz w:val="24"/>
          <w:szCs w:val="24"/>
        </w:rPr>
        <w:t>to</w:t>
      </w:r>
      <w:r w:rsidRPr="00793695">
        <w:rPr>
          <w:rFonts w:ascii="Times New Roman" w:hAnsi="Times New Roman" w:cs="Times New Roman"/>
          <w:sz w:val="24"/>
          <w:szCs w:val="24"/>
        </w:rPr>
        <w:t xml:space="preserve"> the liquid junction. However, </w:t>
      </w:r>
      <w:r>
        <w:rPr>
          <w:rFonts w:ascii="Times New Roman" w:hAnsi="Times New Roman" w:cs="Times New Roman"/>
          <w:sz w:val="24"/>
          <w:szCs w:val="24"/>
        </w:rPr>
        <w:t>because</w:t>
      </w:r>
      <w:r w:rsidRPr="00793695">
        <w:rPr>
          <w:rFonts w:ascii="Times New Roman" w:hAnsi="Times New Roman" w:cs="Times New Roman"/>
          <w:sz w:val="24"/>
          <w:szCs w:val="24"/>
        </w:rPr>
        <w:t xml:space="preserve"> different molecules have different electrophoretic mobility, the overall sample injection flow rate will </w:t>
      </w:r>
      <w:r>
        <w:rPr>
          <w:rFonts w:ascii="Times New Roman" w:hAnsi="Times New Roman" w:cs="Times New Roman"/>
          <w:sz w:val="24"/>
          <w:szCs w:val="24"/>
        </w:rPr>
        <w:t>differ</w:t>
      </w:r>
      <w:r w:rsidRPr="00793695">
        <w:rPr>
          <w:rFonts w:ascii="Times New Roman" w:hAnsi="Times New Roman" w:cs="Times New Roman"/>
          <w:sz w:val="24"/>
          <w:szCs w:val="24"/>
        </w:rPr>
        <w:t>, which hampers the</w:t>
      </w:r>
      <w:r>
        <w:rPr>
          <w:rFonts w:ascii="Times New Roman" w:hAnsi="Times New Roman" w:cs="Times New Roman"/>
          <w:sz w:val="24"/>
          <w:szCs w:val="24"/>
        </w:rPr>
        <w:t xml:space="preserve"> researcher’s ability to</w:t>
      </w:r>
      <w:r w:rsidRPr="00793695">
        <w:rPr>
          <w:rFonts w:ascii="Times New Roman" w:hAnsi="Times New Roman" w:cs="Times New Roman"/>
          <w:sz w:val="24"/>
          <w:szCs w:val="24"/>
        </w:rPr>
        <w:t xml:space="preserve"> estimat</w:t>
      </w:r>
      <w:r>
        <w:rPr>
          <w:rFonts w:ascii="Times New Roman" w:hAnsi="Times New Roman" w:cs="Times New Roman"/>
          <w:sz w:val="24"/>
          <w:szCs w:val="24"/>
        </w:rPr>
        <w:t>e</w:t>
      </w:r>
      <w:r w:rsidRPr="00793695">
        <w:rPr>
          <w:rFonts w:ascii="Times New Roman" w:hAnsi="Times New Roman" w:cs="Times New Roman"/>
          <w:sz w:val="24"/>
          <w:szCs w:val="24"/>
        </w:rPr>
        <w:t xml:space="preserve"> </w:t>
      </w:r>
      <w:r>
        <w:rPr>
          <w:rFonts w:ascii="Times New Roman" w:hAnsi="Times New Roman" w:cs="Times New Roman"/>
          <w:sz w:val="24"/>
          <w:szCs w:val="24"/>
        </w:rPr>
        <w:t>the</w:t>
      </w:r>
      <w:r w:rsidRPr="00793695">
        <w:rPr>
          <w:rFonts w:ascii="Times New Roman" w:hAnsi="Times New Roman" w:cs="Times New Roman"/>
          <w:sz w:val="24"/>
          <w:szCs w:val="24"/>
        </w:rPr>
        <w:t xml:space="preserve"> sample injection volume for each analyte. The EOF-sample injection method has been applied </w:t>
      </w:r>
      <w:r>
        <w:rPr>
          <w:rFonts w:ascii="Times New Roman" w:hAnsi="Times New Roman" w:cs="Times New Roman"/>
          <w:sz w:val="24"/>
          <w:szCs w:val="24"/>
        </w:rPr>
        <w:t>for</w:t>
      </w:r>
      <w:r w:rsidRPr="00793695">
        <w:rPr>
          <w:rFonts w:ascii="Times New Roman" w:hAnsi="Times New Roman" w:cs="Times New Roman"/>
          <w:sz w:val="24"/>
          <w:szCs w:val="24"/>
        </w:rPr>
        <w:t xml:space="preserve"> </w:t>
      </w:r>
      <w:r w:rsidR="00D12586">
        <w:rPr>
          <w:rFonts w:ascii="Times New Roman" w:hAnsi="Times New Roman" w:cs="Times New Roman"/>
          <w:sz w:val="24"/>
          <w:szCs w:val="24"/>
        </w:rPr>
        <w:t xml:space="preserve">the </w:t>
      </w:r>
      <w:r w:rsidRPr="00793695">
        <w:rPr>
          <w:rFonts w:ascii="Times New Roman" w:hAnsi="Times New Roman" w:cs="Times New Roman"/>
          <w:sz w:val="24"/>
          <w:szCs w:val="24"/>
        </w:rPr>
        <w:t xml:space="preserve">CZE-MS analysis </w:t>
      </w:r>
      <w:r>
        <w:rPr>
          <w:rFonts w:ascii="Times New Roman" w:hAnsi="Times New Roman" w:cs="Times New Roman"/>
          <w:sz w:val="24"/>
          <w:szCs w:val="24"/>
        </w:rPr>
        <w:t>of</w:t>
      </w:r>
      <w:r w:rsidRPr="00793695">
        <w:rPr>
          <w:rFonts w:ascii="Times New Roman" w:hAnsi="Times New Roman" w:cs="Times New Roman"/>
          <w:sz w:val="24"/>
          <w:szCs w:val="24"/>
        </w:rPr>
        <w:t xml:space="preserve"> mouse tissue sample</w:t>
      </w:r>
      <w:r w:rsidR="00D12586">
        <w:rPr>
          <w:rFonts w:ascii="Times New Roman" w:hAnsi="Times New Roman" w:cs="Times New Roman"/>
          <w:sz w:val="24"/>
          <w:szCs w:val="24"/>
        </w:rPr>
        <w:t>s</w:t>
      </w:r>
      <w:r w:rsidR="00A13FA8">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&lt;EndNote&gt;&lt;Cite&gt;&lt;Author&gt;Duncan&lt;/Author&gt;&lt;Year&gt;2019&lt;/Year&gt;&lt;RecNum&gt;73&lt;/RecNum&gt;&lt;DisplayText&gt;[62]&lt;/DisplayText&gt;&lt;record&gt;&lt;rec-number&gt;73&lt;/rec-number&gt;&lt;foreign-keys&gt;&lt;key app="EN" db-id="9ptae0d0p0svsoe0d2opz2x5w929vw29ttfw" timestamp="1635145773"&gt;73&lt;/key&gt;&lt;/foreign-keys&gt;&lt;ref-type name="Journal Article"&gt;17&lt;/ref-type&gt;&lt;contributors&gt;&lt;authors&gt;&lt;author&gt;Duncan, Kyle D&lt;/author&gt;&lt;author&gt;Lanekoff, Ingela&lt;/author&gt;&lt;/authors&gt;&lt;/contributors&gt;&lt;titles&gt;&lt;title&gt;Spatially defined surface sampling capillary electrophoresis mass spectrometry&lt;/title&gt;&lt;secondary-title&gt;Analytical chemistry&lt;/secondary-title&gt;&lt;/titles&gt;&lt;periodical&gt;&lt;full-title&gt;Analytical chemistry&lt;/full-title&gt;&lt;/periodical&gt;&lt;pages&gt;7819-7827&lt;/pages&gt;&lt;volume&gt;91&lt;/volume&gt;&lt;number&gt;12&lt;/number&gt;&lt;dates&gt;&lt;year&gt;2019&lt;/year&gt;&lt;/dates&gt;&lt;isbn&gt;0003-2700&lt;/isbn&gt;&lt;urls&gt;&lt;/urls&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[62]</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 Currently</w:t>
      </w:r>
      <w:r>
        <w:rPr>
          <w:rFonts w:ascii="Times New Roman" w:hAnsi="Times New Roman" w:cs="Times New Roman"/>
          <w:sz w:val="24"/>
          <w:szCs w:val="24"/>
        </w:rPr>
        <w:t>,</w:t>
      </w:r>
      <w:r w:rsidRPr="00793695">
        <w:rPr>
          <w:rFonts w:ascii="Times New Roman" w:hAnsi="Times New Roman" w:cs="Times New Roman"/>
          <w:sz w:val="24"/>
          <w:szCs w:val="24"/>
        </w:rPr>
        <w:t xml:space="preserve"> in the </w:t>
      </w:r>
      <w:r>
        <w:rPr>
          <w:rFonts w:ascii="Times New Roman" w:hAnsi="Times New Roman" w:cs="Times New Roman"/>
          <w:sz w:val="24"/>
          <w:szCs w:val="24"/>
        </w:rPr>
        <w:t xml:space="preserve">nanoscale CE-MS </w:t>
      </w:r>
      <w:r w:rsidRPr="00793695">
        <w:rPr>
          <w:rFonts w:ascii="Times New Roman" w:hAnsi="Times New Roman" w:cs="Times New Roman"/>
          <w:sz w:val="24"/>
          <w:szCs w:val="24"/>
        </w:rPr>
        <w:t xml:space="preserve">field, it </w:t>
      </w:r>
      <w:r>
        <w:rPr>
          <w:rFonts w:ascii="Times New Roman" w:hAnsi="Times New Roman" w:cs="Times New Roman"/>
          <w:sz w:val="24"/>
          <w:szCs w:val="24"/>
        </w:rPr>
        <w:t>remains</w:t>
      </w:r>
      <w:r w:rsidRPr="00793695">
        <w:rPr>
          <w:rFonts w:ascii="Times New Roman" w:hAnsi="Times New Roman" w:cs="Times New Roman"/>
          <w:sz w:val="24"/>
          <w:szCs w:val="24"/>
        </w:rPr>
        <w:t xml:space="preserve"> challenging to quantitatively </w:t>
      </w:r>
      <w:r>
        <w:rPr>
          <w:rFonts w:ascii="Times New Roman" w:hAnsi="Times New Roman" w:cs="Times New Roman"/>
          <w:sz w:val="24"/>
          <w:szCs w:val="24"/>
        </w:rPr>
        <w:t xml:space="preserve">analyze </w:t>
      </w:r>
      <w:r w:rsidRPr="00793695">
        <w:rPr>
          <w:rFonts w:ascii="Times New Roman" w:hAnsi="Times New Roman" w:cs="Times New Roman"/>
          <w:sz w:val="24"/>
          <w:szCs w:val="24"/>
        </w:rPr>
        <w:t>volume</w:t>
      </w:r>
      <w:r>
        <w:rPr>
          <w:rFonts w:ascii="Times New Roman" w:hAnsi="Times New Roman" w:cs="Times New Roman"/>
          <w:sz w:val="24"/>
          <w:szCs w:val="24"/>
        </w:rPr>
        <w:t>-</w:t>
      </w:r>
      <w:r w:rsidRPr="00793695">
        <w:rPr>
          <w:rFonts w:ascii="Times New Roman" w:hAnsi="Times New Roman" w:cs="Times New Roman"/>
          <w:sz w:val="24"/>
          <w:szCs w:val="24"/>
        </w:rPr>
        <w:t>limited sample</w:t>
      </w:r>
      <w:r w:rsidR="00D12586">
        <w:rPr>
          <w:rFonts w:ascii="Times New Roman" w:hAnsi="Times New Roman" w:cs="Times New Roman"/>
          <w:sz w:val="24"/>
          <w:szCs w:val="24"/>
        </w:rPr>
        <w:t>s</w:t>
      </w:r>
      <w:r w:rsidRPr="00793695">
        <w:rPr>
          <w:rFonts w:ascii="Times New Roman" w:hAnsi="Times New Roman" w:cs="Times New Roman"/>
          <w:sz w:val="24"/>
          <w:szCs w:val="24"/>
        </w:rPr>
        <w:t xml:space="preserve"> (</w:t>
      </w:r>
      <w:r w:rsidRPr="00793695">
        <w:rPr>
          <w:rFonts w:ascii="Times New Roman" w:hAnsi="Times New Roman" w:cs="Times New Roman"/>
          <w:i/>
          <w:iCs/>
          <w:sz w:val="24"/>
          <w:szCs w:val="24"/>
        </w:rPr>
        <w:t>e.g.,</w:t>
      </w:r>
      <w:r w:rsidRPr="00793695">
        <w:rPr>
          <w:rFonts w:ascii="Times New Roman" w:hAnsi="Times New Roman" w:cs="Times New Roman"/>
          <w:sz w:val="24"/>
          <w:szCs w:val="24"/>
        </w:rPr>
        <w:t xml:space="preserve"> pL-nL) with </w:t>
      </w:r>
      <w:r>
        <w:rPr>
          <w:rFonts w:ascii="Times New Roman" w:hAnsi="Times New Roman" w:cs="Times New Roman"/>
          <w:sz w:val="24"/>
          <w:szCs w:val="24"/>
        </w:rPr>
        <w:t>confidence</w:t>
      </w:r>
      <w:r w:rsidRPr="00793695">
        <w:rPr>
          <w:rFonts w:ascii="Times New Roman" w:hAnsi="Times New Roman" w:cs="Times New Roman"/>
          <w:sz w:val="24"/>
          <w:szCs w:val="24"/>
        </w:rPr>
        <w:t xml:space="preserve">. </w:t>
      </w:r>
      <w:r>
        <w:rPr>
          <w:rFonts w:ascii="Times New Roman" w:hAnsi="Times New Roman" w:cs="Times New Roman"/>
          <w:sz w:val="24"/>
          <w:szCs w:val="24"/>
        </w:rPr>
        <w:t>A s</w:t>
      </w:r>
      <w:r w:rsidRPr="00793695">
        <w:rPr>
          <w:rFonts w:ascii="Times New Roman" w:hAnsi="Times New Roman" w:cs="Times New Roman"/>
          <w:sz w:val="24"/>
          <w:szCs w:val="24"/>
        </w:rPr>
        <w:t xml:space="preserve">impler method </w:t>
      </w:r>
      <w:r>
        <w:rPr>
          <w:rFonts w:ascii="Times New Roman" w:hAnsi="Times New Roman" w:cs="Times New Roman"/>
          <w:sz w:val="24"/>
          <w:szCs w:val="24"/>
        </w:rPr>
        <w:t>for</w:t>
      </w:r>
      <w:r w:rsidRPr="00793695">
        <w:rPr>
          <w:rFonts w:ascii="Times New Roman" w:hAnsi="Times New Roman" w:cs="Times New Roman"/>
          <w:sz w:val="24"/>
          <w:szCs w:val="24"/>
        </w:rPr>
        <w:t xml:space="preserve"> perform</w:t>
      </w:r>
      <w:r>
        <w:rPr>
          <w:rFonts w:ascii="Times New Roman" w:hAnsi="Times New Roman" w:cs="Times New Roman"/>
          <w:sz w:val="24"/>
          <w:szCs w:val="24"/>
        </w:rPr>
        <w:t xml:space="preserve">ing </w:t>
      </w:r>
      <w:r w:rsidRPr="00793695">
        <w:rPr>
          <w:rFonts w:ascii="Times New Roman" w:hAnsi="Times New Roman" w:cs="Times New Roman"/>
          <w:sz w:val="24"/>
          <w:szCs w:val="24"/>
        </w:rPr>
        <w:t>unbiased nanoscale sample loading is desired.</w:t>
      </w:r>
      <w:r w:rsidR="00D12586">
        <w:rPr>
          <w:rFonts w:ascii="Times New Roman" w:hAnsi="Times New Roman" w:cs="Times New Roman"/>
          <w:sz w:val="24"/>
          <w:szCs w:val="24"/>
        </w:rPr>
        <w:t xml:space="preserve"> Furthermore</w:t>
      </w:r>
      <w:r w:rsidRPr="00793695">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793695">
        <w:rPr>
          <w:rFonts w:ascii="Times New Roman" w:hAnsi="Times New Roman" w:cs="Times New Roman"/>
          <w:sz w:val="24"/>
          <w:szCs w:val="24"/>
        </w:rPr>
        <w:t xml:space="preserve">current single-cell CE-MS employs offline microsampling methods, which </w:t>
      </w:r>
      <w:r>
        <w:rPr>
          <w:rFonts w:ascii="Times New Roman" w:hAnsi="Times New Roman" w:cs="Times New Roman"/>
          <w:sz w:val="24"/>
          <w:szCs w:val="24"/>
        </w:rPr>
        <w:t>provides</w:t>
      </w:r>
      <w:r w:rsidRPr="00793695">
        <w:rPr>
          <w:rFonts w:ascii="Times New Roman" w:hAnsi="Times New Roman" w:cs="Times New Roman"/>
          <w:sz w:val="24"/>
          <w:szCs w:val="24"/>
        </w:rPr>
        <w:t xml:space="preserve"> flexib</w:t>
      </w:r>
      <w:r>
        <w:rPr>
          <w:rFonts w:ascii="Times New Roman" w:hAnsi="Times New Roman" w:cs="Times New Roman"/>
          <w:sz w:val="24"/>
          <w:szCs w:val="24"/>
        </w:rPr>
        <w:t>ility when determining the</w:t>
      </w:r>
      <w:r w:rsidRPr="00793695">
        <w:rPr>
          <w:rFonts w:ascii="Times New Roman" w:hAnsi="Times New Roman" w:cs="Times New Roman"/>
          <w:sz w:val="24"/>
          <w:szCs w:val="24"/>
        </w:rPr>
        <w:t xml:space="preserve"> sample preparation steps. However, excessive intermediate steps </w:t>
      </w:r>
      <w:r>
        <w:rPr>
          <w:rFonts w:ascii="Times New Roman" w:hAnsi="Times New Roman" w:cs="Times New Roman"/>
          <w:sz w:val="24"/>
          <w:szCs w:val="24"/>
        </w:rPr>
        <w:t xml:space="preserve">may lead to </w:t>
      </w:r>
      <w:r w:rsidRPr="00793695">
        <w:rPr>
          <w:rFonts w:ascii="Times New Roman" w:hAnsi="Times New Roman" w:cs="Times New Roman"/>
          <w:sz w:val="24"/>
          <w:szCs w:val="24"/>
        </w:rPr>
        <w:t>sample loss</w:t>
      </w:r>
      <w:r w:rsidR="00D12586">
        <w:rPr>
          <w:rFonts w:ascii="Times New Roman" w:hAnsi="Times New Roman" w:cs="Times New Roman"/>
          <w:sz w:val="24"/>
          <w:szCs w:val="24"/>
        </w:rPr>
        <w:t>es</w:t>
      </w:r>
      <w:r w:rsidRPr="00793695">
        <w:rPr>
          <w:rFonts w:ascii="Times New Roman" w:hAnsi="Times New Roman" w:cs="Times New Roman"/>
          <w:sz w:val="24"/>
          <w:szCs w:val="24"/>
        </w:rPr>
        <w:t xml:space="preserve">. Therefore, strategies that </w:t>
      </w:r>
      <w:r>
        <w:rPr>
          <w:rFonts w:ascii="Times New Roman" w:hAnsi="Times New Roman" w:cs="Times New Roman"/>
          <w:sz w:val="24"/>
          <w:szCs w:val="24"/>
        </w:rPr>
        <w:t xml:space="preserve">combine </w:t>
      </w:r>
      <w:r w:rsidRPr="00793695">
        <w:rPr>
          <w:rFonts w:ascii="Times New Roman" w:hAnsi="Times New Roman" w:cs="Times New Roman"/>
          <w:sz w:val="24"/>
          <w:szCs w:val="24"/>
        </w:rPr>
        <w:t xml:space="preserve">online microsampling with CZE separation </w:t>
      </w:r>
      <w:r w:rsidR="00D12586">
        <w:rPr>
          <w:rFonts w:ascii="Times New Roman" w:hAnsi="Times New Roman" w:cs="Times New Roman"/>
          <w:sz w:val="24"/>
          <w:szCs w:val="24"/>
        </w:rPr>
        <w:t>are</w:t>
      </w:r>
      <w:r w:rsidRPr="00793695">
        <w:rPr>
          <w:rFonts w:ascii="Times New Roman" w:hAnsi="Times New Roman" w:cs="Times New Roman"/>
          <w:sz w:val="24"/>
          <w:szCs w:val="24"/>
        </w:rPr>
        <w:t xml:space="preserve"> desired.</w:t>
      </w:r>
    </w:p>
    <w:p w14:paraId="363E3F4D" w14:textId="3449640E" w:rsidR="00CD300B" w:rsidRDefault="000D51C0" w:rsidP="00810721">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E902FD8" wp14:editId="52F49256">
            <wp:extent cx="5029200" cy="2679065"/>
            <wp:effectExtent l="0" t="0" r="0" b="0"/>
            <wp:docPr id="37" name="Picture 37"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shap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29200" cy="2679065"/>
                    </a:xfrm>
                    <a:prstGeom prst="rect">
                      <a:avLst/>
                    </a:prstGeom>
                  </pic:spPr>
                </pic:pic>
              </a:graphicData>
            </a:graphic>
          </wp:inline>
        </w:drawing>
      </w:r>
    </w:p>
    <w:p w14:paraId="7D7CA708" w14:textId="75EA3604" w:rsidR="004F25DB" w:rsidRDefault="00570657" w:rsidP="004F25DB">
      <w:pPr>
        <w:spacing w:line="480" w:lineRule="auto"/>
        <w:jc w:val="both"/>
        <w:rPr>
          <w:rFonts w:ascii="Times New Roman" w:hAnsi="Times New Roman" w:cs="Times New Roman"/>
          <w:sz w:val="24"/>
          <w:szCs w:val="24"/>
        </w:rPr>
      </w:pPr>
      <w:r>
        <w:rPr>
          <w:rFonts w:ascii="Times New Roman" w:hAnsi="Times New Roman" w:cs="Times New Roman"/>
          <w:sz w:val="24"/>
          <w:szCs w:val="24"/>
        </w:rPr>
        <w:t>Figure 1-</w:t>
      </w:r>
      <w:r w:rsidR="00604C7A">
        <w:rPr>
          <w:rFonts w:ascii="Times New Roman" w:hAnsi="Times New Roman" w:cs="Times New Roman"/>
          <w:sz w:val="24"/>
          <w:szCs w:val="24"/>
        </w:rPr>
        <w:t>6.</w:t>
      </w:r>
      <w:r>
        <w:rPr>
          <w:rFonts w:ascii="Times New Roman" w:hAnsi="Times New Roman" w:cs="Times New Roman"/>
          <w:sz w:val="24"/>
          <w:szCs w:val="24"/>
        </w:rPr>
        <w:t xml:space="preserve"> Schematic of </w:t>
      </w:r>
      <w:r w:rsidR="000D51C0">
        <w:rPr>
          <w:rFonts w:ascii="Times New Roman" w:hAnsi="Times New Roman" w:cs="Times New Roman" w:hint="eastAsia"/>
          <w:sz w:val="24"/>
          <w:szCs w:val="24"/>
        </w:rPr>
        <w:t>nanoscale</w:t>
      </w:r>
      <w:r w:rsidR="000D51C0">
        <w:rPr>
          <w:rFonts w:ascii="Times New Roman" w:hAnsi="Times New Roman" w:cs="Times New Roman"/>
          <w:sz w:val="24"/>
          <w:szCs w:val="24"/>
        </w:rPr>
        <w:t xml:space="preserve"> CZE-MS platform and </w:t>
      </w:r>
      <w:r>
        <w:rPr>
          <w:rFonts w:ascii="Times New Roman" w:hAnsi="Times New Roman" w:cs="Times New Roman"/>
          <w:sz w:val="24"/>
          <w:szCs w:val="24"/>
        </w:rPr>
        <w:t>classic sample handling methods</w:t>
      </w:r>
      <w:r w:rsidR="00480E01">
        <w:rPr>
          <w:rFonts w:ascii="Times New Roman" w:hAnsi="Times New Roman" w:cs="Times New Roman"/>
          <w:sz w:val="24"/>
          <w:szCs w:val="24"/>
        </w:rPr>
        <w:t>.</w:t>
      </w:r>
    </w:p>
    <w:p w14:paraId="37B5DE5C" w14:textId="13400270" w:rsidR="00746B18" w:rsidRDefault="005C5A38" w:rsidP="00746B1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6B18" w:rsidRPr="00793695">
        <w:rPr>
          <w:rFonts w:ascii="Times New Roman" w:hAnsi="Times New Roman" w:cs="Times New Roman"/>
          <w:sz w:val="24"/>
          <w:szCs w:val="24"/>
        </w:rPr>
        <w:t xml:space="preserve">For </w:t>
      </w:r>
      <w:r w:rsidR="00746B18">
        <w:rPr>
          <w:rFonts w:ascii="Times New Roman" w:hAnsi="Times New Roman" w:cs="Times New Roman"/>
          <w:sz w:val="24"/>
          <w:szCs w:val="24"/>
        </w:rPr>
        <w:t xml:space="preserve">the </w:t>
      </w:r>
      <w:r w:rsidR="00746B18" w:rsidRPr="00793695">
        <w:rPr>
          <w:rFonts w:ascii="Times New Roman" w:hAnsi="Times New Roman" w:cs="Times New Roman"/>
          <w:sz w:val="24"/>
          <w:szCs w:val="24"/>
        </w:rPr>
        <w:t>LC-MS platform</w:t>
      </w:r>
      <w:r w:rsidR="00746B18">
        <w:rPr>
          <w:rFonts w:ascii="Times New Roman" w:hAnsi="Times New Roman" w:cs="Times New Roman"/>
          <w:sz w:val="24"/>
          <w:szCs w:val="24"/>
        </w:rPr>
        <w:t>,</w:t>
      </w:r>
      <w:r w:rsidR="00746B18" w:rsidRPr="00793695">
        <w:rPr>
          <w:rFonts w:ascii="Times New Roman" w:hAnsi="Times New Roman" w:cs="Times New Roman"/>
          <w:sz w:val="24"/>
          <w:szCs w:val="24"/>
        </w:rPr>
        <w:t xml:space="preserve"> </w:t>
      </w:r>
      <w:r w:rsidR="00746B18">
        <w:rPr>
          <w:rFonts w:ascii="Times New Roman" w:hAnsi="Times New Roman" w:cs="Times New Roman"/>
          <w:sz w:val="24"/>
          <w:szCs w:val="24"/>
        </w:rPr>
        <w:t>significant</w:t>
      </w:r>
      <w:r w:rsidR="00746B18" w:rsidRPr="00793695">
        <w:rPr>
          <w:rFonts w:ascii="Times New Roman" w:hAnsi="Times New Roman" w:cs="Times New Roman"/>
          <w:sz w:val="24"/>
          <w:szCs w:val="24"/>
        </w:rPr>
        <w:t xml:space="preserve"> efforts </w:t>
      </w:r>
      <w:r w:rsidR="00746B18">
        <w:rPr>
          <w:rFonts w:ascii="Times New Roman" w:hAnsi="Times New Roman" w:cs="Times New Roman"/>
          <w:sz w:val="24"/>
          <w:szCs w:val="24"/>
        </w:rPr>
        <w:t>have</w:t>
      </w:r>
      <w:r w:rsidR="00746B18" w:rsidRPr="00793695">
        <w:rPr>
          <w:rFonts w:ascii="Times New Roman" w:hAnsi="Times New Roman" w:cs="Times New Roman"/>
          <w:sz w:val="24"/>
          <w:szCs w:val="24"/>
        </w:rPr>
        <w:t xml:space="preserve"> been made </w:t>
      </w:r>
      <w:r w:rsidR="00746B18">
        <w:rPr>
          <w:rFonts w:ascii="Times New Roman" w:hAnsi="Times New Roman" w:cs="Times New Roman"/>
          <w:sz w:val="24"/>
          <w:szCs w:val="24"/>
        </w:rPr>
        <w:t>to</w:t>
      </w:r>
      <w:r w:rsidR="00746B18" w:rsidRPr="00793695">
        <w:rPr>
          <w:rFonts w:ascii="Times New Roman" w:hAnsi="Times New Roman" w:cs="Times New Roman"/>
          <w:sz w:val="24"/>
          <w:szCs w:val="24"/>
        </w:rPr>
        <w:t xml:space="preserve"> </w:t>
      </w:r>
      <w:r w:rsidR="00746B18">
        <w:rPr>
          <w:rFonts w:ascii="Times New Roman" w:hAnsi="Times New Roman" w:cs="Times New Roman"/>
          <w:sz w:val="24"/>
          <w:szCs w:val="24"/>
        </w:rPr>
        <w:t>use it</w:t>
      </w:r>
      <w:r w:rsidR="00746B18" w:rsidRPr="00793695">
        <w:rPr>
          <w:rFonts w:ascii="Times New Roman" w:hAnsi="Times New Roman" w:cs="Times New Roman"/>
          <w:sz w:val="24"/>
          <w:szCs w:val="24"/>
        </w:rPr>
        <w:t xml:space="preserve"> </w:t>
      </w:r>
      <w:r w:rsidR="00746B18">
        <w:rPr>
          <w:rFonts w:ascii="Times New Roman" w:hAnsi="Times New Roman" w:cs="Times New Roman"/>
          <w:sz w:val="24"/>
          <w:szCs w:val="24"/>
        </w:rPr>
        <w:t>for</w:t>
      </w:r>
      <w:r w:rsidR="00746B18" w:rsidRPr="00793695">
        <w:rPr>
          <w:rFonts w:ascii="Times New Roman" w:hAnsi="Times New Roman" w:cs="Times New Roman"/>
          <w:sz w:val="24"/>
          <w:szCs w:val="24"/>
        </w:rPr>
        <w:t xml:space="preserve"> nanoscale proteomics. </w:t>
      </w:r>
      <w:r w:rsidR="00D12586">
        <w:rPr>
          <w:rFonts w:ascii="Times New Roman" w:hAnsi="Times New Roman" w:cs="Times New Roman"/>
          <w:sz w:val="24"/>
          <w:szCs w:val="24"/>
        </w:rPr>
        <w:t>As with</w:t>
      </w:r>
      <w:r w:rsidR="00746B18" w:rsidRPr="00793695">
        <w:rPr>
          <w:rFonts w:ascii="Times New Roman" w:hAnsi="Times New Roman" w:cs="Times New Roman"/>
          <w:sz w:val="24"/>
          <w:szCs w:val="24"/>
        </w:rPr>
        <w:t xml:space="preserve"> bulk</w:t>
      </w:r>
      <w:r w:rsidR="00746B18">
        <w:rPr>
          <w:rFonts w:ascii="Times New Roman" w:hAnsi="Times New Roman" w:cs="Times New Roman"/>
          <w:sz w:val="24"/>
          <w:szCs w:val="24"/>
        </w:rPr>
        <w:t xml:space="preserve"> scale</w:t>
      </w:r>
      <w:r w:rsidR="00746B18" w:rsidRPr="00793695">
        <w:rPr>
          <w:rFonts w:ascii="Times New Roman" w:hAnsi="Times New Roman" w:cs="Times New Roman"/>
          <w:sz w:val="24"/>
          <w:szCs w:val="24"/>
        </w:rPr>
        <w:t xml:space="preserve"> analysis, </w:t>
      </w:r>
      <w:r w:rsidR="00746B18">
        <w:rPr>
          <w:rFonts w:ascii="Times New Roman" w:hAnsi="Times New Roman" w:cs="Times New Roman"/>
          <w:sz w:val="24"/>
          <w:szCs w:val="24"/>
        </w:rPr>
        <w:t xml:space="preserve">a </w:t>
      </w:r>
      <w:r w:rsidR="00746B18" w:rsidRPr="00793695">
        <w:rPr>
          <w:rFonts w:ascii="Times New Roman" w:hAnsi="Times New Roman" w:cs="Times New Roman"/>
          <w:sz w:val="24"/>
          <w:szCs w:val="24"/>
        </w:rPr>
        <w:t>series of sample preparation steps (</w:t>
      </w:r>
      <w:r w:rsidR="00746B18" w:rsidRPr="00793695">
        <w:rPr>
          <w:rFonts w:ascii="Times New Roman" w:hAnsi="Times New Roman" w:cs="Times New Roman"/>
          <w:i/>
          <w:iCs/>
          <w:sz w:val="24"/>
          <w:szCs w:val="24"/>
        </w:rPr>
        <w:t>e.g.,</w:t>
      </w:r>
      <w:r w:rsidR="00746B18" w:rsidRPr="00793695">
        <w:rPr>
          <w:rFonts w:ascii="Times New Roman" w:hAnsi="Times New Roman" w:cs="Times New Roman"/>
          <w:sz w:val="24"/>
          <w:szCs w:val="24"/>
        </w:rPr>
        <w:t xml:space="preserve"> cell lysis, reduction, alkylation, </w:t>
      </w:r>
      <w:r w:rsidR="00D12586">
        <w:rPr>
          <w:rFonts w:ascii="Times New Roman" w:hAnsi="Times New Roman" w:cs="Times New Roman"/>
          <w:sz w:val="24"/>
          <w:szCs w:val="24"/>
        </w:rPr>
        <w:t xml:space="preserve">and </w:t>
      </w:r>
      <w:r w:rsidR="00746B18" w:rsidRPr="00793695">
        <w:rPr>
          <w:rFonts w:ascii="Times New Roman" w:hAnsi="Times New Roman" w:cs="Times New Roman"/>
          <w:sz w:val="24"/>
          <w:szCs w:val="24"/>
        </w:rPr>
        <w:t xml:space="preserve">enzymatic digestion) are required. The evolution of sample processing </w:t>
      </w:r>
      <w:r w:rsidR="00746B18">
        <w:rPr>
          <w:rFonts w:ascii="Times New Roman" w:hAnsi="Times New Roman" w:cs="Times New Roman"/>
          <w:sz w:val="24"/>
          <w:szCs w:val="24"/>
        </w:rPr>
        <w:t xml:space="preserve">has helped </w:t>
      </w:r>
      <w:r w:rsidR="00746B18" w:rsidRPr="00793695">
        <w:rPr>
          <w:rFonts w:ascii="Times New Roman" w:hAnsi="Times New Roman" w:cs="Times New Roman"/>
          <w:sz w:val="24"/>
          <w:szCs w:val="24"/>
        </w:rPr>
        <w:t>eliminat</w:t>
      </w:r>
      <w:r w:rsidR="00746B18">
        <w:rPr>
          <w:rFonts w:ascii="Times New Roman" w:hAnsi="Times New Roman" w:cs="Times New Roman"/>
          <w:sz w:val="24"/>
          <w:szCs w:val="24"/>
        </w:rPr>
        <w:t>e</w:t>
      </w:r>
      <w:r w:rsidR="00746B18" w:rsidRPr="00793695">
        <w:rPr>
          <w:rFonts w:ascii="Times New Roman" w:hAnsi="Times New Roman" w:cs="Times New Roman"/>
          <w:sz w:val="24"/>
          <w:szCs w:val="24"/>
        </w:rPr>
        <w:t xml:space="preserve"> sample transfer</w:t>
      </w:r>
      <w:r w:rsidR="00987E46">
        <w:rPr>
          <w:rFonts w:ascii="Times New Roman" w:hAnsi="Times New Roman" w:cs="Times New Roman"/>
          <w:sz w:val="24"/>
          <w:szCs w:val="24"/>
        </w:rPr>
        <w:t>s</w:t>
      </w:r>
      <w:r w:rsidR="00746B18" w:rsidRPr="00793695">
        <w:rPr>
          <w:rFonts w:ascii="Times New Roman" w:hAnsi="Times New Roman" w:cs="Times New Roman"/>
          <w:sz w:val="24"/>
          <w:szCs w:val="24"/>
        </w:rPr>
        <w:t>, minimiz</w:t>
      </w:r>
      <w:r w:rsidR="00746B18">
        <w:rPr>
          <w:rFonts w:ascii="Times New Roman" w:hAnsi="Times New Roman" w:cs="Times New Roman"/>
          <w:sz w:val="24"/>
          <w:szCs w:val="24"/>
        </w:rPr>
        <w:t xml:space="preserve">e </w:t>
      </w:r>
      <w:r w:rsidR="00746B18" w:rsidRPr="00793695">
        <w:rPr>
          <w:rFonts w:ascii="Times New Roman" w:hAnsi="Times New Roman" w:cs="Times New Roman"/>
          <w:sz w:val="24"/>
          <w:szCs w:val="24"/>
        </w:rPr>
        <w:t>sample processing volume, and block</w:t>
      </w:r>
      <w:r w:rsidR="00746B18">
        <w:rPr>
          <w:rFonts w:ascii="Times New Roman" w:hAnsi="Times New Roman" w:cs="Times New Roman"/>
          <w:sz w:val="24"/>
          <w:szCs w:val="24"/>
        </w:rPr>
        <w:t xml:space="preserve"> </w:t>
      </w:r>
      <w:r w:rsidR="00746B18" w:rsidRPr="00793695">
        <w:rPr>
          <w:rFonts w:ascii="Times New Roman" w:hAnsi="Times New Roman" w:cs="Times New Roman"/>
          <w:sz w:val="24"/>
          <w:szCs w:val="24"/>
        </w:rPr>
        <w:t>nonspecific interactions</w:t>
      </w:r>
      <w:r w:rsidR="00A13FA8">
        <w:rPr>
          <w:rFonts w:ascii="Times New Roman" w:hAnsi="Times New Roman" w:cs="Times New Roman"/>
          <w:sz w:val="24"/>
          <w:szCs w:val="24"/>
        </w:rPr>
        <w:t xml:space="preserve"> </w:t>
      </w:r>
      <w:r w:rsidR="00746B18" w:rsidRPr="00793695">
        <w:rPr>
          <w:rFonts w:ascii="Times New Roman" w:hAnsi="Times New Roman" w:cs="Times New Roman"/>
          <w:sz w:val="24"/>
          <w:szCs w:val="24"/>
        </w:rPr>
        <w:fldChar w:fldCharType="begin"/>
      </w:r>
      <w:r w:rsidR="00746B18" w:rsidRPr="00793695">
        <w:rPr>
          <w:rFonts w:ascii="Times New Roman" w:hAnsi="Times New Roman" w:cs="Times New Roman"/>
          <w:sz w:val="24"/>
          <w:szCs w:val="24"/>
        </w:rPr>
        <w:instrText xml:space="preserve"> ADDIN EN.CITE &lt;EndNote&gt;&lt;Cite&gt;&lt;Author&gt;Yi&lt;/Author&gt;&lt;Year&gt;2017&lt;/Year&gt;&lt;RecNum&gt;177&lt;/RecNum&gt;&lt;DisplayText&gt;[1]&lt;/DisplayText&gt;&lt;record&gt;&lt;rec-number&gt;177&lt;/rec-number&gt;&lt;foreign-keys&gt;&lt;key app="EN" db-id="9ptae0d0p0svsoe0d2opz2x5w929vw29ttfw" timestamp="1635166951"&gt;177&lt;/key&gt;&lt;/foreign-keys&gt;&lt;ref-type name="Journal Article"&gt;17&lt;/ref-type&gt;&lt;contributors&gt;&lt;authors&gt;&lt;author&gt;Yi, Lian&lt;/author&gt;&lt;author&gt;Piehowski, Paul D&lt;/author&gt;&lt;author&gt;Shi, Tujin&lt;/author&gt;&lt;author&gt;Smith, Richard D&lt;/author&gt;&lt;author&gt;Qian, Wei-Jun&lt;/author&gt;&lt;/authors&gt;&lt;/contributors&gt;&lt;titles&gt;&lt;title&gt;Advances in microscale separations towards nanoproteomics applications&lt;/title&gt;&lt;secondary-title&gt;Journal of Chromatography A&lt;/secondary-title&gt;&lt;/titles&gt;&lt;periodical&gt;&lt;full-title&gt;Journal of Chromatography A&lt;/full-title&gt;&lt;/periodical&gt;&lt;pages&gt;40-48&lt;/pages&gt;&lt;volume&gt;1523&lt;/volume&gt;&lt;dates&gt;&lt;year&gt;2017&lt;/year&gt;&lt;/dates&gt;&lt;isbn&gt;0021-9673&lt;/isbn&gt;&lt;urls&gt;&lt;/urls&gt;&lt;/record&gt;&lt;/Cite&gt;&lt;/EndNote&gt;</w:instrText>
      </w:r>
      <w:r w:rsidR="00746B18" w:rsidRPr="00793695">
        <w:rPr>
          <w:rFonts w:ascii="Times New Roman" w:hAnsi="Times New Roman" w:cs="Times New Roman"/>
          <w:sz w:val="24"/>
          <w:szCs w:val="24"/>
        </w:rPr>
        <w:fldChar w:fldCharType="separate"/>
      </w:r>
      <w:r w:rsidR="00746B18" w:rsidRPr="00793695">
        <w:rPr>
          <w:rFonts w:ascii="Times New Roman" w:hAnsi="Times New Roman" w:cs="Times New Roman"/>
          <w:noProof/>
          <w:sz w:val="24"/>
          <w:szCs w:val="24"/>
        </w:rPr>
        <w:t>[1]</w:t>
      </w:r>
      <w:r w:rsidR="00746B18" w:rsidRPr="00793695">
        <w:rPr>
          <w:rFonts w:ascii="Times New Roman" w:hAnsi="Times New Roman" w:cs="Times New Roman"/>
          <w:sz w:val="24"/>
          <w:szCs w:val="24"/>
        </w:rPr>
        <w:fldChar w:fldCharType="end"/>
      </w:r>
      <w:r w:rsidR="00746B18" w:rsidRPr="00793695">
        <w:rPr>
          <w:rFonts w:ascii="Times New Roman" w:hAnsi="Times New Roman" w:cs="Times New Roman"/>
          <w:sz w:val="24"/>
          <w:szCs w:val="24"/>
        </w:rPr>
        <w:t xml:space="preserve">. </w:t>
      </w:r>
      <w:r w:rsidR="00746B18">
        <w:rPr>
          <w:rFonts w:ascii="Times New Roman" w:hAnsi="Times New Roman" w:cs="Times New Roman"/>
          <w:sz w:val="24"/>
          <w:szCs w:val="24"/>
        </w:rPr>
        <w:t>Significant</w:t>
      </w:r>
      <w:r w:rsidR="00746B18" w:rsidRPr="00793695">
        <w:rPr>
          <w:rFonts w:ascii="Times New Roman" w:hAnsi="Times New Roman" w:cs="Times New Roman"/>
          <w:sz w:val="24"/>
          <w:szCs w:val="24"/>
        </w:rPr>
        <w:t xml:space="preserve"> effort </w:t>
      </w:r>
      <w:r w:rsidR="00746B18">
        <w:rPr>
          <w:rFonts w:ascii="Times New Roman" w:hAnsi="Times New Roman" w:cs="Times New Roman"/>
          <w:sz w:val="24"/>
          <w:szCs w:val="24"/>
        </w:rPr>
        <w:t>has</w:t>
      </w:r>
      <w:r w:rsidR="00746B18" w:rsidRPr="00793695">
        <w:rPr>
          <w:rFonts w:ascii="Times New Roman" w:hAnsi="Times New Roman" w:cs="Times New Roman"/>
          <w:sz w:val="24"/>
          <w:szCs w:val="24"/>
        </w:rPr>
        <w:t xml:space="preserve"> </w:t>
      </w:r>
      <w:r w:rsidR="0098204A">
        <w:rPr>
          <w:rFonts w:ascii="Times New Roman" w:hAnsi="Times New Roman" w:cs="Times New Roman"/>
          <w:sz w:val="24"/>
          <w:szCs w:val="24"/>
        </w:rPr>
        <w:t xml:space="preserve">also </w:t>
      </w:r>
      <w:r w:rsidR="00746B18" w:rsidRPr="00793695">
        <w:rPr>
          <w:rFonts w:ascii="Times New Roman" w:hAnsi="Times New Roman" w:cs="Times New Roman"/>
          <w:sz w:val="24"/>
          <w:szCs w:val="24"/>
        </w:rPr>
        <w:t xml:space="preserve">been devoted </w:t>
      </w:r>
      <w:r w:rsidR="00746B18">
        <w:rPr>
          <w:rFonts w:ascii="Times New Roman" w:hAnsi="Times New Roman" w:cs="Times New Roman"/>
          <w:sz w:val="24"/>
          <w:szCs w:val="24"/>
        </w:rPr>
        <w:t>to</w:t>
      </w:r>
      <w:r w:rsidR="00746B18" w:rsidRPr="00793695">
        <w:rPr>
          <w:rFonts w:ascii="Times New Roman" w:hAnsi="Times New Roman" w:cs="Times New Roman"/>
          <w:sz w:val="24"/>
          <w:szCs w:val="24"/>
        </w:rPr>
        <w:t xml:space="preserve"> moving offline sample processing steps to online protocol</w:t>
      </w:r>
      <w:r w:rsidR="0098204A">
        <w:rPr>
          <w:rFonts w:ascii="Times New Roman" w:hAnsi="Times New Roman" w:cs="Times New Roman"/>
          <w:sz w:val="24"/>
          <w:szCs w:val="24"/>
        </w:rPr>
        <w:t>s</w:t>
      </w:r>
      <w:r w:rsidR="00746B18" w:rsidRPr="00793695">
        <w:rPr>
          <w:rFonts w:ascii="Times New Roman" w:hAnsi="Times New Roman" w:cs="Times New Roman"/>
          <w:sz w:val="24"/>
          <w:szCs w:val="24"/>
        </w:rPr>
        <w:t>. In general, sample</w:t>
      </w:r>
      <w:r w:rsidR="0098204A">
        <w:rPr>
          <w:rFonts w:ascii="Times New Roman" w:hAnsi="Times New Roman" w:cs="Times New Roman"/>
          <w:sz w:val="24"/>
          <w:szCs w:val="24"/>
        </w:rPr>
        <w:t>s</w:t>
      </w:r>
      <w:r w:rsidR="00746B18" w:rsidRPr="00793695">
        <w:rPr>
          <w:rFonts w:ascii="Times New Roman" w:hAnsi="Times New Roman" w:cs="Times New Roman"/>
          <w:sz w:val="24"/>
          <w:szCs w:val="24"/>
        </w:rPr>
        <w:t xml:space="preserve"> </w:t>
      </w:r>
      <w:r w:rsidR="0098204A">
        <w:rPr>
          <w:rFonts w:ascii="Times New Roman" w:hAnsi="Times New Roman" w:cs="Times New Roman"/>
          <w:sz w:val="24"/>
          <w:szCs w:val="24"/>
        </w:rPr>
        <w:t>are</w:t>
      </w:r>
      <w:r w:rsidR="00746B18" w:rsidRPr="00793695">
        <w:rPr>
          <w:rFonts w:ascii="Times New Roman" w:hAnsi="Times New Roman" w:cs="Times New Roman"/>
          <w:sz w:val="24"/>
          <w:szCs w:val="24"/>
        </w:rPr>
        <w:t xml:space="preserve"> trapped in a capillary column to </w:t>
      </w:r>
      <w:r w:rsidR="00746B18">
        <w:rPr>
          <w:rFonts w:ascii="Times New Roman" w:hAnsi="Times New Roman" w:cs="Times New Roman"/>
          <w:sz w:val="24"/>
          <w:szCs w:val="24"/>
        </w:rPr>
        <w:t>initiate</w:t>
      </w:r>
      <w:r w:rsidR="00746B18" w:rsidRPr="00793695">
        <w:rPr>
          <w:rFonts w:ascii="Times New Roman" w:hAnsi="Times New Roman" w:cs="Times New Roman"/>
          <w:sz w:val="24"/>
          <w:szCs w:val="24"/>
        </w:rPr>
        <w:t xml:space="preserve"> chemical reactions for sample preparation. Strong cation exchange (SCX) has been used to trap protein and reagent solutions for denaturation, alkylation, and enzymatic digestion</w:t>
      </w:r>
      <w:r w:rsidR="00746B18">
        <w:rPr>
          <w:rFonts w:ascii="Times New Roman" w:hAnsi="Times New Roman" w:cs="Times New Roman"/>
          <w:sz w:val="24"/>
          <w:szCs w:val="24"/>
        </w:rPr>
        <w:t>, which</w:t>
      </w:r>
      <w:r w:rsidR="00746B18" w:rsidRPr="00793695">
        <w:rPr>
          <w:rFonts w:ascii="Times New Roman" w:hAnsi="Times New Roman" w:cs="Times New Roman"/>
          <w:sz w:val="24"/>
          <w:szCs w:val="24"/>
        </w:rPr>
        <w:t xml:space="preserve"> were introduced sequentially</w:t>
      </w:r>
      <w:r w:rsidR="00A13FA8">
        <w:rPr>
          <w:rFonts w:ascii="Times New Roman" w:hAnsi="Times New Roman" w:cs="Times New Roman"/>
          <w:sz w:val="24"/>
          <w:szCs w:val="24"/>
        </w:rPr>
        <w:t xml:space="preserve"> </w:t>
      </w:r>
      <w:r w:rsidR="00746B18" w:rsidRPr="00793695">
        <w:rPr>
          <w:rFonts w:ascii="Times New Roman" w:hAnsi="Times New Roman" w:cs="Times New Roman"/>
          <w:sz w:val="24"/>
          <w:szCs w:val="24"/>
        </w:rPr>
        <w:fldChar w:fldCharType="begin">
          <w:fldData xml:space="preserve">PEVuZE5vdGU+PENpdGU+PEF1dGhvcj5UaWFuPC9BdXRob3I+PFllYXI+MjAxMTwvWWVhcj48UmVj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</w:fldData>
        </w:fldChar>
      </w:r>
      <w:r w:rsidR="00691F52">
        <w:rPr>
          <w:rFonts w:ascii="Times New Roman" w:hAnsi="Times New Roman" w:cs="Times New Roman"/>
          <w:sz w:val="24"/>
          <w:szCs w:val="24"/>
        </w:rPr>
        <w:instrText xml:space="preserve"> ADDIN EN.CITE </w:instrText>
      </w:r>
      <w:r w:rsidR="00691F52">
        <w:rPr>
          <w:rFonts w:ascii="Times New Roman" w:hAnsi="Times New Roman" w:cs="Times New Roman"/>
          <w:sz w:val="24"/>
          <w:szCs w:val="24"/>
        </w:rPr>
        <w:fldChar w:fldCharType="begin">
          <w:fldData xml:space="preserve">PEVuZE5vdGU+PENpdGU+PEF1dGhvcj5UaWFuPC9BdXRob3I+PFllYXI+MjAxMTwvWWVhcj48UmVj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</w:fldData>
        </w:fldChar>
      </w:r>
      <w:r w:rsidR="00691F52">
        <w:rPr>
          <w:rFonts w:ascii="Times New Roman" w:hAnsi="Times New Roman" w:cs="Times New Roman"/>
          <w:sz w:val="24"/>
          <w:szCs w:val="24"/>
        </w:rPr>
        <w:instrText xml:space="preserve"> ADDIN EN.CITE.DATA </w:instrText>
      </w:r>
      <w:r w:rsidR="00691F52">
        <w:rPr>
          <w:rFonts w:ascii="Times New Roman" w:hAnsi="Times New Roman" w:cs="Times New Roman"/>
          <w:sz w:val="24"/>
          <w:szCs w:val="24"/>
        </w:rPr>
      </w:r>
      <w:r w:rsidR="00691F52">
        <w:rPr>
          <w:rFonts w:ascii="Times New Roman" w:hAnsi="Times New Roman" w:cs="Times New Roman"/>
          <w:sz w:val="24"/>
          <w:szCs w:val="24"/>
        </w:rPr>
        <w:fldChar w:fldCharType="end"/>
      </w:r>
      <w:r w:rsidR="00746B18" w:rsidRPr="00793695">
        <w:rPr>
          <w:rFonts w:ascii="Times New Roman" w:hAnsi="Times New Roman" w:cs="Times New Roman"/>
          <w:sz w:val="24"/>
          <w:szCs w:val="24"/>
        </w:rPr>
      </w:r>
      <w:r w:rsidR="00746B18"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[63]</w:t>
      </w:r>
      <w:r w:rsidR="00746B18" w:rsidRPr="00793695">
        <w:rPr>
          <w:rFonts w:ascii="Times New Roman" w:hAnsi="Times New Roman" w:cs="Times New Roman"/>
          <w:sz w:val="24"/>
          <w:szCs w:val="24"/>
        </w:rPr>
        <w:fldChar w:fldCharType="end"/>
      </w:r>
      <w:r w:rsidR="00746B18" w:rsidRPr="00793695">
        <w:rPr>
          <w:rFonts w:ascii="Times New Roman" w:hAnsi="Times New Roman" w:cs="Times New Roman"/>
          <w:sz w:val="24"/>
          <w:szCs w:val="24"/>
        </w:rPr>
        <w:t xml:space="preserve">. </w:t>
      </w:r>
      <w:r w:rsidR="00746B18">
        <w:rPr>
          <w:rFonts w:ascii="Times New Roman" w:hAnsi="Times New Roman" w:cs="Times New Roman"/>
          <w:sz w:val="24"/>
          <w:szCs w:val="24"/>
        </w:rPr>
        <w:t>Another approach u</w:t>
      </w:r>
      <w:r w:rsidR="0098204A">
        <w:rPr>
          <w:rFonts w:ascii="Times New Roman" w:hAnsi="Times New Roman" w:cs="Times New Roman"/>
          <w:sz w:val="24"/>
          <w:szCs w:val="24"/>
        </w:rPr>
        <w:t>tilizes</w:t>
      </w:r>
      <w:r w:rsidR="00746B18">
        <w:rPr>
          <w:rFonts w:ascii="Times New Roman" w:hAnsi="Times New Roman" w:cs="Times New Roman"/>
          <w:sz w:val="24"/>
          <w:szCs w:val="24"/>
        </w:rPr>
        <w:t xml:space="preserve"> an i</w:t>
      </w:r>
      <w:r w:rsidR="00746B18" w:rsidRPr="00793695">
        <w:rPr>
          <w:rFonts w:ascii="Times New Roman" w:hAnsi="Times New Roman" w:cs="Times New Roman"/>
          <w:sz w:val="24"/>
          <w:szCs w:val="24"/>
        </w:rPr>
        <w:t>ntegrated proteome analysis device (</w:t>
      </w:r>
      <w:proofErr w:type="spellStart"/>
      <w:r w:rsidR="00746B18" w:rsidRPr="00793695">
        <w:rPr>
          <w:rFonts w:ascii="Times New Roman" w:hAnsi="Times New Roman" w:cs="Times New Roman"/>
          <w:sz w:val="24"/>
          <w:szCs w:val="24"/>
        </w:rPr>
        <w:t>iPAD</w:t>
      </w:r>
      <w:proofErr w:type="spellEnd"/>
      <w:r w:rsidR="00746B18" w:rsidRPr="00793695">
        <w:rPr>
          <w:rFonts w:ascii="Times New Roman" w:hAnsi="Times New Roman" w:cs="Times New Roman"/>
          <w:sz w:val="24"/>
          <w:szCs w:val="24"/>
        </w:rPr>
        <w:t>)</w:t>
      </w:r>
      <w:r w:rsidR="00A13FA8">
        <w:rPr>
          <w:rFonts w:ascii="Times New Roman" w:hAnsi="Times New Roman" w:cs="Times New Roman"/>
          <w:sz w:val="24"/>
          <w:szCs w:val="24"/>
        </w:rPr>
        <w:t xml:space="preserve"> </w:t>
      </w:r>
      <w:r w:rsidR="00746B18"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&lt;EndNote&gt;&lt;Cite&gt;&lt;Author&gt;Chen&lt;/Author&gt;&lt;Year&gt;2015&lt;/Year&gt;&lt;RecNum&gt;186&lt;/RecNum&gt;&lt;DisplayText&gt;[64]&lt;/DisplayText&gt;&lt;record&gt;&lt;rec-number&gt;186&lt;/rec-number&gt;&lt;foreign-keys&gt;&lt;key app="EN" db-id="9ptae0d0p0svsoe0d2opz2x5w929vw29ttfw" timestamp="1635169085"&gt;186&lt;/key&gt;&lt;/foreign-keys&gt;&lt;ref-type name="Journal Article"&gt;17&lt;/ref-type&gt;&lt;contributors&gt;&lt;authors&gt;&lt;author&gt;Chen, Qi&lt;/author&gt;&lt;author&gt;Yan, Guoquan&lt;/author&gt;&lt;author&gt;Gao, Mingxia&lt;/author&gt;&lt;author&gt;Zhang, Xiangmin&lt;/author&gt;&lt;/authors&gt;&lt;/contributors&gt;&lt;titles&gt;&lt;title&gt;Ultrasensitive proteome profiling for 100 living cells by direct cell injection, online digestion and nano-LC-MS/MS analysis&lt;/title&gt;&lt;secondary-title&gt;Analytical chemistry&lt;/secondary-title&gt;&lt;/titles&gt;&lt;periodical&gt;&lt;full-title&gt;Analytical chemistry&lt;/full-title&gt;&lt;/periodical&gt;&lt;pages&gt;6674-6680&lt;/pages&gt;&lt;volume&gt;87&lt;/volume&gt;&lt;number&gt;13&lt;/number&gt;&lt;dates&gt;&lt;year&gt;2015&lt;/year&gt;&lt;/dates&gt;&lt;isbn&gt;0003-2700&lt;/isbn&gt;&lt;urls&gt;&lt;/urls&gt;&lt;/record&gt;&lt;/Cite&gt;&lt;/EndNote&gt;</w:instrText>
      </w:r>
      <w:r w:rsidR="00746B18"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[64]</w:t>
      </w:r>
      <w:r w:rsidR="00746B18" w:rsidRPr="00793695">
        <w:rPr>
          <w:rFonts w:ascii="Times New Roman" w:hAnsi="Times New Roman" w:cs="Times New Roman"/>
          <w:sz w:val="24"/>
          <w:szCs w:val="24"/>
        </w:rPr>
        <w:fldChar w:fldCharType="end"/>
      </w:r>
      <w:r w:rsidR="00746B18" w:rsidRPr="00793695">
        <w:rPr>
          <w:rFonts w:ascii="Times New Roman" w:hAnsi="Times New Roman" w:cs="Times New Roman"/>
          <w:sz w:val="24"/>
          <w:szCs w:val="24"/>
        </w:rPr>
        <w:t xml:space="preserve"> </w:t>
      </w:r>
      <w:r w:rsidR="00746B18">
        <w:rPr>
          <w:rFonts w:ascii="Times New Roman" w:hAnsi="Times New Roman" w:cs="Times New Roman"/>
          <w:sz w:val="24"/>
          <w:szCs w:val="24"/>
        </w:rPr>
        <w:t>with an</w:t>
      </w:r>
      <w:r w:rsidR="00746B18" w:rsidRPr="00793695">
        <w:rPr>
          <w:rFonts w:ascii="Times New Roman" w:hAnsi="Times New Roman" w:cs="Times New Roman"/>
          <w:sz w:val="24"/>
          <w:szCs w:val="24"/>
        </w:rPr>
        <w:t xml:space="preserve"> empty fused silica capillary to store both reagents and cell solution</w:t>
      </w:r>
      <w:r w:rsidR="00746B18">
        <w:rPr>
          <w:rFonts w:ascii="Times New Roman" w:hAnsi="Times New Roman" w:cs="Times New Roman"/>
          <w:sz w:val="24"/>
          <w:szCs w:val="24"/>
        </w:rPr>
        <w:t>s</w:t>
      </w:r>
      <w:r w:rsidR="00746B18" w:rsidRPr="00793695">
        <w:rPr>
          <w:rFonts w:ascii="Times New Roman" w:hAnsi="Times New Roman" w:cs="Times New Roman"/>
          <w:sz w:val="24"/>
          <w:szCs w:val="24"/>
        </w:rPr>
        <w:t xml:space="preserve">. The reactor </w:t>
      </w:r>
      <w:r w:rsidR="0098204A">
        <w:rPr>
          <w:rFonts w:ascii="Times New Roman" w:hAnsi="Times New Roman" w:cs="Times New Roman"/>
          <w:sz w:val="24"/>
          <w:szCs w:val="24"/>
        </w:rPr>
        <w:t>is</w:t>
      </w:r>
      <w:r w:rsidR="00746B18" w:rsidRPr="00793695">
        <w:rPr>
          <w:rFonts w:ascii="Times New Roman" w:hAnsi="Times New Roman" w:cs="Times New Roman"/>
          <w:sz w:val="24"/>
          <w:szCs w:val="24"/>
        </w:rPr>
        <w:t xml:space="preserve"> subjected to heat for cell lysis and digestion. </w:t>
      </w:r>
      <w:r w:rsidR="0098204A">
        <w:rPr>
          <w:rFonts w:ascii="Times New Roman" w:hAnsi="Times New Roman" w:cs="Times New Roman"/>
          <w:sz w:val="24"/>
          <w:szCs w:val="24"/>
        </w:rPr>
        <w:t>The</w:t>
      </w:r>
      <w:r w:rsidR="00746B18">
        <w:rPr>
          <w:rFonts w:ascii="Times New Roman" w:hAnsi="Times New Roman" w:cs="Times New Roman"/>
          <w:sz w:val="24"/>
          <w:szCs w:val="24"/>
        </w:rPr>
        <w:t xml:space="preserve"> i</w:t>
      </w:r>
      <w:r w:rsidR="00746B18" w:rsidRPr="00793695">
        <w:rPr>
          <w:rFonts w:ascii="Times New Roman" w:hAnsi="Times New Roman" w:cs="Times New Roman"/>
          <w:sz w:val="24"/>
          <w:szCs w:val="24"/>
        </w:rPr>
        <w:t xml:space="preserve">mmobilized enzyme reactor </w:t>
      </w:r>
      <w:r w:rsidR="00746B18" w:rsidRPr="00793695">
        <w:rPr>
          <w:rFonts w:ascii="Times New Roman" w:hAnsi="Times New Roman" w:cs="Times New Roman"/>
          <w:sz w:val="24"/>
          <w:szCs w:val="24"/>
        </w:rPr>
        <w:lastRenderedPageBreak/>
        <w:t xml:space="preserve">(IMR), which was designed for online digestion, </w:t>
      </w:r>
      <w:r w:rsidR="0098204A">
        <w:rPr>
          <w:rFonts w:ascii="Times New Roman" w:hAnsi="Times New Roman" w:cs="Times New Roman"/>
          <w:sz w:val="24"/>
          <w:szCs w:val="24"/>
        </w:rPr>
        <w:t xml:space="preserve">has </w:t>
      </w:r>
      <w:r w:rsidR="00746B18" w:rsidRPr="00793695">
        <w:rPr>
          <w:rFonts w:ascii="Times New Roman" w:hAnsi="Times New Roman" w:cs="Times New Roman"/>
          <w:sz w:val="24"/>
          <w:szCs w:val="24"/>
        </w:rPr>
        <w:t>gained attention from</w:t>
      </w:r>
      <w:r w:rsidR="00746B18">
        <w:rPr>
          <w:rFonts w:ascii="Times New Roman" w:hAnsi="Times New Roman" w:cs="Times New Roman"/>
          <w:sz w:val="24"/>
          <w:szCs w:val="24"/>
        </w:rPr>
        <w:t xml:space="preserve"> researchers in the</w:t>
      </w:r>
      <w:r w:rsidR="00746B18" w:rsidRPr="00793695">
        <w:rPr>
          <w:rFonts w:ascii="Times New Roman" w:hAnsi="Times New Roman" w:cs="Times New Roman"/>
          <w:sz w:val="24"/>
          <w:szCs w:val="24"/>
        </w:rPr>
        <w:t xml:space="preserve"> nanoscale proteomics field </w:t>
      </w:r>
      <w:r w:rsidR="00746B18">
        <w:rPr>
          <w:rFonts w:ascii="Times New Roman" w:hAnsi="Times New Roman" w:cs="Times New Roman"/>
          <w:sz w:val="24"/>
          <w:szCs w:val="24"/>
        </w:rPr>
        <w:t>because</w:t>
      </w:r>
      <w:r w:rsidR="00746B18" w:rsidRPr="00793695">
        <w:rPr>
          <w:rFonts w:ascii="Times New Roman" w:hAnsi="Times New Roman" w:cs="Times New Roman"/>
          <w:sz w:val="24"/>
          <w:szCs w:val="24"/>
        </w:rPr>
        <w:t xml:space="preserve"> it can </w:t>
      </w:r>
      <w:r w:rsidR="00746B18">
        <w:rPr>
          <w:rFonts w:ascii="Times New Roman" w:hAnsi="Times New Roman" w:cs="Times New Roman"/>
          <w:sz w:val="24"/>
          <w:szCs w:val="24"/>
        </w:rPr>
        <w:t>dramatically</w:t>
      </w:r>
      <w:r w:rsidR="00746B18" w:rsidRPr="00793695">
        <w:rPr>
          <w:rFonts w:ascii="Times New Roman" w:hAnsi="Times New Roman" w:cs="Times New Roman"/>
          <w:sz w:val="24"/>
          <w:szCs w:val="24"/>
        </w:rPr>
        <w:t xml:space="preserve"> increase the efficiency of</w:t>
      </w:r>
      <w:r w:rsidR="00746B18">
        <w:rPr>
          <w:rFonts w:ascii="Times New Roman" w:hAnsi="Times New Roman" w:cs="Times New Roman"/>
          <w:sz w:val="24"/>
          <w:szCs w:val="24"/>
        </w:rPr>
        <w:t xml:space="preserve"> the</w:t>
      </w:r>
      <w:r w:rsidR="00746B18" w:rsidRPr="00793695">
        <w:rPr>
          <w:rFonts w:ascii="Times New Roman" w:hAnsi="Times New Roman" w:cs="Times New Roman"/>
          <w:sz w:val="24"/>
          <w:szCs w:val="24"/>
        </w:rPr>
        <w:t xml:space="preserve"> enzymatic digestion process by increasing</w:t>
      </w:r>
      <w:r w:rsidR="00746B18">
        <w:rPr>
          <w:rFonts w:ascii="Times New Roman" w:hAnsi="Times New Roman" w:cs="Times New Roman"/>
          <w:sz w:val="24"/>
          <w:szCs w:val="24"/>
        </w:rPr>
        <w:t xml:space="preserve"> the</w:t>
      </w:r>
      <w:r w:rsidR="00746B18" w:rsidRPr="00793695">
        <w:rPr>
          <w:rFonts w:ascii="Times New Roman" w:hAnsi="Times New Roman" w:cs="Times New Roman"/>
          <w:sz w:val="24"/>
          <w:szCs w:val="24"/>
        </w:rPr>
        <w:t xml:space="preserve"> enzyme to substrate ratio. In IMR, enzymes </w:t>
      </w:r>
      <w:r w:rsidR="0098204A">
        <w:rPr>
          <w:rFonts w:ascii="Times New Roman" w:hAnsi="Times New Roman" w:cs="Times New Roman"/>
          <w:sz w:val="24"/>
          <w:szCs w:val="24"/>
        </w:rPr>
        <w:t>are</w:t>
      </w:r>
      <w:r w:rsidR="00746B18" w:rsidRPr="00793695">
        <w:rPr>
          <w:rFonts w:ascii="Times New Roman" w:hAnsi="Times New Roman" w:cs="Times New Roman"/>
          <w:sz w:val="24"/>
          <w:szCs w:val="24"/>
        </w:rPr>
        <w:t xml:space="preserve"> immobilized </w:t>
      </w:r>
      <w:r w:rsidR="00746B18">
        <w:rPr>
          <w:rFonts w:ascii="Times New Roman" w:hAnsi="Times New Roman" w:cs="Times New Roman"/>
          <w:sz w:val="24"/>
          <w:szCs w:val="24"/>
        </w:rPr>
        <w:t>into</w:t>
      </w:r>
      <w:r w:rsidR="00746B18" w:rsidRPr="00793695">
        <w:rPr>
          <w:rFonts w:ascii="Times New Roman" w:hAnsi="Times New Roman" w:cs="Times New Roman"/>
          <w:sz w:val="24"/>
          <w:szCs w:val="24"/>
        </w:rPr>
        <w:t xml:space="preserve"> various type</w:t>
      </w:r>
      <w:r w:rsidR="00746B18">
        <w:rPr>
          <w:rFonts w:ascii="Times New Roman" w:hAnsi="Times New Roman" w:cs="Times New Roman"/>
          <w:sz w:val="24"/>
          <w:szCs w:val="24"/>
        </w:rPr>
        <w:t>s</w:t>
      </w:r>
      <w:r w:rsidR="00746B18" w:rsidRPr="00793695">
        <w:rPr>
          <w:rFonts w:ascii="Times New Roman" w:hAnsi="Times New Roman" w:cs="Times New Roman"/>
          <w:sz w:val="24"/>
          <w:szCs w:val="24"/>
        </w:rPr>
        <w:t xml:space="preserve"> of stationary </w:t>
      </w:r>
      <w:r w:rsidR="00746B18">
        <w:rPr>
          <w:rFonts w:ascii="Times New Roman" w:hAnsi="Times New Roman" w:cs="Times New Roman"/>
          <w:sz w:val="24"/>
          <w:szCs w:val="24"/>
        </w:rPr>
        <w:t>phase</w:t>
      </w:r>
      <w:r w:rsidR="0098204A">
        <w:rPr>
          <w:rFonts w:ascii="Times New Roman" w:hAnsi="Times New Roman" w:cs="Times New Roman"/>
          <w:sz w:val="24"/>
          <w:szCs w:val="24"/>
        </w:rPr>
        <w:t>s</w:t>
      </w:r>
      <w:r w:rsidR="00746B18" w:rsidRPr="00793695">
        <w:rPr>
          <w:rFonts w:ascii="Times New Roman" w:hAnsi="Times New Roman" w:cs="Times New Roman"/>
          <w:sz w:val="24"/>
          <w:szCs w:val="24"/>
        </w:rPr>
        <w:t xml:space="preserve"> (</w:t>
      </w:r>
      <w:r w:rsidR="00746B18" w:rsidRPr="00793695">
        <w:rPr>
          <w:rFonts w:ascii="Times New Roman" w:hAnsi="Times New Roman" w:cs="Times New Roman"/>
          <w:i/>
          <w:iCs/>
          <w:sz w:val="24"/>
          <w:szCs w:val="24"/>
        </w:rPr>
        <w:t>e.g.,</w:t>
      </w:r>
      <w:r w:rsidR="00746B18" w:rsidRPr="00793695">
        <w:rPr>
          <w:rFonts w:ascii="Times New Roman" w:hAnsi="Times New Roman" w:cs="Times New Roman"/>
          <w:sz w:val="24"/>
          <w:szCs w:val="24"/>
        </w:rPr>
        <w:t xml:space="preserve"> monolithic, particle-based) through interactions such as affinity binding, adsorption, and covalent linkage. </w:t>
      </w:r>
      <w:r w:rsidR="00746B18">
        <w:rPr>
          <w:rFonts w:ascii="Times New Roman" w:hAnsi="Times New Roman" w:cs="Times New Roman"/>
          <w:sz w:val="24"/>
          <w:szCs w:val="24"/>
        </w:rPr>
        <w:t>An o</w:t>
      </w:r>
      <w:r w:rsidR="00746B18" w:rsidRPr="00793695">
        <w:rPr>
          <w:rFonts w:ascii="Times New Roman" w:hAnsi="Times New Roman" w:cs="Times New Roman"/>
          <w:sz w:val="24"/>
          <w:szCs w:val="24"/>
        </w:rPr>
        <w:t xml:space="preserve">nline IMR device can handle samples </w:t>
      </w:r>
      <w:r w:rsidR="00746B18">
        <w:rPr>
          <w:rFonts w:ascii="Times New Roman" w:hAnsi="Times New Roman" w:cs="Times New Roman"/>
          <w:sz w:val="24"/>
          <w:szCs w:val="24"/>
        </w:rPr>
        <w:t xml:space="preserve">as small as </w:t>
      </w:r>
      <w:r w:rsidR="0098204A">
        <w:rPr>
          <w:rFonts w:ascii="Times New Roman" w:hAnsi="Times New Roman" w:cs="Times New Roman"/>
          <w:sz w:val="24"/>
          <w:szCs w:val="24"/>
        </w:rPr>
        <w:t xml:space="preserve">a </w:t>
      </w:r>
      <w:r w:rsidR="00746B18">
        <w:rPr>
          <w:rFonts w:ascii="Times New Roman" w:hAnsi="Times New Roman" w:cs="Times New Roman"/>
          <w:sz w:val="24"/>
          <w:szCs w:val="24"/>
        </w:rPr>
        <w:t>f</w:t>
      </w:r>
      <w:r w:rsidR="00746B18" w:rsidRPr="00793695">
        <w:rPr>
          <w:rFonts w:ascii="Times New Roman" w:hAnsi="Times New Roman" w:cs="Times New Roman"/>
          <w:sz w:val="24"/>
          <w:szCs w:val="24"/>
        </w:rPr>
        <w:t>ew nanoliters</w:t>
      </w:r>
      <w:r w:rsidR="00A13FA8">
        <w:rPr>
          <w:rFonts w:ascii="Times New Roman" w:hAnsi="Times New Roman" w:cs="Times New Roman"/>
          <w:sz w:val="24"/>
          <w:szCs w:val="24"/>
        </w:rPr>
        <w:t xml:space="preserve"> </w:t>
      </w:r>
      <w:r w:rsidR="00746B18" w:rsidRPr="00793695">
        <w:rPr>
          <w:rFonts w:ascii="Times New Roman" w:hAnsi="Times New Roman" w:cs="Times New Roman"/>
          <w:sz w:val="24"/>
          <w:szCs w:val="24"/>
        </w:rPr>
        <w:fldChar w:fldCharType="begin">
          <w:fldData xml:space="preserve">PEVuZE5vdGU+PENpdGU+PEF1dGhvcj5IdWFuZzwvQXV0aG9yPjxZZWFyPjIwMTY8L1llYXI+PFJl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</w:fldData>
        </w:fldChar>
      </w:r>
      <w:r w:rsidR="00691F52">
        <w:rPr>
          <w:rFonts w:ascii="Times New Roman" w:hAnsi="Times New Roman" w:cs="Times New Roman"/>
          <w:sz w:val="24"/>
          <w:szCs w:val="24"/>
        </w:rPr>
        <w:instrText xml:space="preserve"> ADDIN EN.CITE </w:instrText>
      </w:r>
      <w:r w:rsidR="00691F52">
        <w:rPr>
          <w:rFonts w:ascii="Times New Roman" w:hAnsi="Times New Roman" w:cs="Times New Roman"/>
          <w:sz w:val="24"/>
          <w:szCs w:val="24"/>
        </w:rPr>
        <w:fldChar w:fldCharType="begin">
          <w:fldData xml:space="preserve">PEVuZE5vdGU+PENpdGU+PEF1dGhvcj5IdWFuZzwvQXV0aG9yPjxZZWFyPjIwMTY8L1llYXI+PFJl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</w:fldData>
        </w:fldChar>
      </w:r>
      <w:r w:rsidR="00691F52">
        <w:rPr>
          <w:rFonts w:ascii="Times New Roman" w:hAnsi="Times New Roman" w:cs="Times New Roman"/>
          <w:sz w:val="24"/>
          <w:szCs w:val="24"/>
        </w:rPr>
        <w:instrText xml:space="preserve"> ADDIN EN.CITE.DATA </w:instrText>
      </w:r>
      <w:r w:rsidR="00691F52">
        <w:rPr>
          <w:rFonts w:ascii="Times New Roman" w:hAnsi="Times New Roman" w:cs="Times New Roman"/>
          <w:sz w:val="24"/>
          <w:szCs w:val="24"/>
        </w:rPr>
      </w:r>
      <w:r w:rsidR="00691F52">
        <w:rPr>
          <w:rFonts w:ascii="Times New Roman" w:hAnsi="Times New Roman" w:cs="Times New Roman"/>
          <w:sz w:val="24"/>
          <w:szCs w:val="24"/>
        </w:rPr>
        <w:fldChar w:fldCharType="end"/>
      </w:r>
      <w:r w:rsidR="00746B18" w:rsidRPr="00793695">
        <w:rPr>
          <w:rFonts w:ascii="Times New Roman" w:hAnsi="Times New Roman" w:cs="Times New Roman"/>
          <w:sz w:val="24"/>
          <w:szCs w:val="24"/>
        </w:rPr>
      </w:r>
      <w:r w:rsidR="00746B18"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[65, 66]</w:t>
      </w:r>
      <w:r w:rsidR="00746B18" w:rsidRPr="00793695">
        <w:rPr>
          <w:rFonts w:ascii="Times New Roman" w:hAnsi="Times New Roman" w:cs="Times New Roman"/>
          <w:sz w:val="24"/>
          <w:szCs w:val="24"/>
        </w:rPr>
        <w:fldChar w:fldCharType="end"/>
      </w:r>
      <w:r w:rsidR="00746B18" w:rsidRPr="00793695">
        <w:rPr>
          <w:rFonts w:ascii="Times New Roman" w:hAnsi="Times New Roman" w:cs="Times New Roman"/>
          <w:sz w:val="24"/>
          <w:szCs w:val="24"/>
        </w:rPr>
        <w:t>.</w:t>
      </w:r>
      <w:r w:rsidR="004F25DB">
        <w:rPr>
          <w:rFonts w:ascii="Times New Roman" w:hAnsi="Times New Roman" w:cs="Times New Roman"/>
          <w:sz w:val="24"/>
          <w:szCs w:val="24"/>
        </w:rPr>
        <w:t xml:space="preserve"> </w:t>
      </w:r>
    </w:p>
    <w:p w14:paraId="2147A0BB" w14:textId="719FF7A9" w:rsidR="00746B18" w:rsidRDefault="00746B18" w:rsidP="00746B1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93695">
        <w:rPr>
          <w:rFonts w:ascii="Times New Roman" w:hAnsi="Times New Roman" w:cs="Times New Roman"/>
          <w:sz w:val="24"/>
          <w:szCs w:val="24"/>
        </w:rPr>
        <w:t xml:space="preserve">The </w:t>
      </w:r>
      <w:r>
        <w:rPr>
          <w:rFonts w:ascii="Times New Roman" w:hAnsi="Times New Roman" w:cs="Times New Roman"/>
          <w:sz w:val="24"/>
          <w:szCs w:val="24"/>
        </w:rPr>
        <w:t>use</w:t>
      </w:r>
      <w:r w:rsidRPr="00793695">
        <w:rPr>
          <w:rFonts w:ascii="Times New Roman" w:hAnsi="Times New Roman" w:cs="Times New Roman"/>
          <w:sz w:val="24"/>
          <w:szCs w:val="24"/>
        </w:rPr>
        <w:t xml:space="preserve"> of detergent </w:t>
      </w:r>
      <w:r w:rsidRPr="00793695">
        <w:rPr>
          <w:rFonts w:ascii="Times New Roman" w:hAnsi="Times New Roman" w:cs="Times New Roman" w:hint="eastAsia"/>
          <w:sz w:val="24"/>
          <w:szCs w:val="24"/>
        </w:rPr>
        <w:t>or</w:t>
      </w:r>
      <w:r w:rsidRPr="00793695">
        <w:rPr>
          <w:rFonts w:ascii="Times New Roman" w:hAnsi="Times New Roman" w:cs="Times New Roman"/>
          <w:sz w:val="24"/>
          <w:szCs w:val="24"/>
        </w:rPr>
        <w:t xml:space="preserve"> chaotropic reagents (</w:t>
      </w:r>
      <w:r w:rsidRPr="00793695">
        <w:rPr>
          <w:rFonts w:ascii="Times New Roman" w:hAnsi="Times New Roman" w:cs="Times New Roman"/>
          <w:i/>
          <w:iCs/>
          <w:sz w:val="24"/>
          <w:szCs w:val="24"/>
        </w:rPr>
        <w:t>e.g.,</w:t>
      </w:r>
      <w:r w:rsidRPr="00793695">
        <w:rPr>
          <w:rFonts w:ascii="Times New Roman" w:hAnsi="Times New Roman" w:cs="Times New Roman"/>
          <w:sz w:val="24"/>
          <w:szCs w:val="24"/>
        </w:rPr>
        <w:t xml:space="preserve"> SDS) in</w:t>
      </w:r>
      <w:r>
        <w:rPr>
          <w:rFonts w:ascii="Times New Roman" w:hAnsi="Times New Roman" w:cs="Times New Roman"/>
          <w:sz w:val="24"/>
          <w:szCs w:val="24"/>
        </w:rPr>
        <w:t xml:space="preserve"> a</w:t>
      </w:r>
      <w:r w:rsidRPr="00793695">
        <w:rPr>
          <w:rFonts w:ascii="Times New Roman" w:hAnsi="Times New Roman" w:cs="Times New Roman"/>
          <w:sz w:val="24"/>
          <w:szCs w:val="24"/>
        </w:rPr>
        <w:t xml:space="preserve"> lysis buffer facilitates protein extraction from </w:t>
      </w:r>
      <w:r>
        <w:rPr>
          <w:rFonts w:ascii="Times New Roman" w:hAnsi="Times New Roman" w:cs="Times New Roman"/>
          <w:sz w:val="24"/>
          <w:szCs w:val="24"/>
        </w:rPr>
        <w:t xml:space="preserve">the </w:t>
      </w:r>
      <w:r w:rsidRPr="00793695">
        <w:rPr>
          <w:rFonts w:ascii="Times New Roman" w:hAnsi="Times New Roman" w:cs="Times New Roman"/>
          <w:sz w:val="24"/>
          <w:szCs w:val="24"/>
        </w:rPr>
        <w:t>cell</w:t>
      </w:r>
      <w:r>
        <w:rPr>
          <w:rFonts w:ascii="Times New Roman" w:hAnsi="Times New Roman" w:cs="Times New Roman"/>
          <w:sz w:val="24"/>
          <w:szCs w:val="24"/>
        </w:rPr>
        <w:t>’s</w:t>
      </w:r>
      <w:r w:rsidRPr="00793695">
        <w:rPr>
          <w:rFonts w:ascii="Times New Roman" w:hAnsi="Times New Roman" w:cs="Times New Roman"/>
          <w:sz w:val="24"/>
          <w:szCs w:val="24"/>
        </w:rPr>
        <w:t xml:space="preserve"> content. However, </w:t>
      </w:r>
      <w:r>
        <w:rPr>
          <w:rFonts w:ascii="Times New Roman" w:hAnsi="Times New Roman" w:cs="Times New Roman"/>
          <w:sz w:val="24"/>
          <w:szCs w:val="24"/>
        </w:rPr>
        <w:t xml:space="preserve">an </w:t>
      </w:r>
      <w:r w:rsidRPr="00793695">
        <w:rPr>
          <w:rFonts w:ascii="Times New Roman" w:hAnsi="Times New Roman" w:cs="Times New Roman"/>
          <w:sz w:val="24"/>
          <w:szCs w:val="24"/>
        </w:rPr>
        <w:t>extra “cleanup” step (</w:t>
      </w:r>
      <w:r w:rsidRPr="00793695">
        <w:rPr>
          <w:rFonts w:ascii="Times New Roman" w:hAnsi="Times New Roman" w:cs="Times New Roman"/>
          <w:i/>
          <w:iCs/>
          <w:sz w:val="24"/>
          <w:szCs w:val="24"/>
        </w:rPr>
        <w:t>e.g.,</w:t>
      </w:r>
      <w:r w:rsidRPr="00793695">
        <w:rPr>
          <w:rFonts w:ascii="Times New Roman" w:hAnsi="Times New Roman" w:cs="Times New Roman"/>
          <w:sz w:val="24"/>
          <w:szCs w:val="24"/>
        </w:rPr>
        <w:t xml:space="preserve"> desalting) is required </w:t>
      </w:r>
      <w:r>
        <w:rPr>
          <w:rFonts w:ascii="Times New Roman" w:hAnsi="Times New Roman" w:cs="Times New Roman"/>
          <w:sz w:val="24"/>
          <w:szCs w:val="24"/>
        </w:rPr>
        <w:t>because the</w:t>
      </w:r>
      <w:r w:rsidRPr="00793695">
        <w:rPr>
          <w:rFonts w:ascii="Times New Roman" w:hAnsi="Times New Roman" w:cs="Times New Roman"/>
          <w:sz w:val="24"/>
          <w:szCs w:val="24"/>
        </w:rPr>
        <w:t xml:space="preserve"> detergent will suppress </w:t>
      </w:r>
      <w:r w:rsidR="0098204A">
        <w:rPr>
          <w:rFonts w:ascii="Times New Roman" w:hAnsi="Times New Roman" w:cs="Times New Roman"/>
          <w:sz w:val="24"/>
          <w:szCs w:val="24"/>
        </w:rPr>
        <w:t xml:space="preserve">the </w:t>
      </w:r>
      <w:r w:rsidRPr="00793695">
        <w:rPr>
          <w:rFonts w:ascii="Times New Roman" w:hAnsi="Times New Roman" w:cs="Times New Roman"/>
          <w:sz w:val="24"/>
          <w:szCs w:val="24"/>
        </w:rPr>
        <w:t>ESI process</w:t>
      </w:r>
      <w:r w:rsidR="00A13FA8">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&lt;EndNote&gt;&lt;Cite&gt;&lt;Author&gt;Yang&lt;/Author&gt;&lt;Year&gt;2020&lt;/Year&gt;&lt;RecNum&gt;221&lt;/RecNum&gt;&lt;DisplayText&gt;[67]&lt;/DisplayText&gt;&lt;record&gt;&lt;rec-number&gt;221&lt;/rec-number&gt;&lt;foreign-keys&gt;&lt;key app="EN" db-id="9ptae0d0p0svsoe0d2opz2x5w929vw29ttfw" timestamp="1635335450"&gt;221&lt;/key&gt;&lt;/foreign-keys&gt;&lt;ref-type name="Journal Article"&gt;17&lt;/ref-type&gt;&lt;contributors&gt;&lt;authors&gt;&lt;author&gt;Yang, Zhichang&lt;/author&gt;&lt;author&gt;Shen, Xiaojing&lt;/author&gt;&lt;author&gt;Chen, Daoyang&lt;/author&gt;&lt;author&gt;Sun, Liangliang&lt;/author&gt;&lt;/authors&gt;&lt;/contributors&gt;&lt;titles&gt;&lt;title&gt;Toward a universal sample preparation method for denaturing top-down proteomics of complex proteomes&lt;/title&gt;&lt;secondary-title&gt;Journal of Proteome Research&lt;/secondary-title&gt;&lt;/titles&gt;&lt;periodical&gt;&lt;full-title&gt;Journal of proteome research&lt;/full-title&gt;&lt;/periodical&gt;&lt;pages&gt;3315-3325&lt;/pages&gt;&lt;volume&gt;19&lt;/volume&gt;&lt;number&gt;8&lt;/number&gt;&lt;dates&gt;&lt;year&gt;2020&lt;/year&gt;&lt;/dates&gt;&lt;isbn&gt;1535-3893&lt;/isbn&gt;&lt;urls&gt;&lt;/urls&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[67]</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 xml:space="preserve">. </w:t>
      </w:r>
      <w:r>
        <w:rPr>
          <w:rFonts w:ascii="Times New Roman" w:hAnsi="Times New Roman" w:cs="Times New Roman"/>
          <w:sz w:val="24"/>
          <w:szCs w:val="24"/>
        </w:rPr>
        <w:t>An</w:t>
      </w:r>
      <w:r w:rsidRPr="00793695">
        <w:rPr>
          <w:rFonts w:ascii="Times New Roman" w:hAnsi="Times New Roman" w:cs="Times New Roman"/>
          <w:sz w:val="24"/>
          <w:szCs w:val="24"/>
        </w:rPr>
        <w:t xml:space="preserve"> extra cleanup step can introduce </w:t>
      </w:r>
      <w:r>
        <w:rPr>
          <w:rFonts w:ascii="Times New Roman" w:hAnsi="Times New Roman" w:cs="Times New Roman"/>
          <w:sz w:val="24"/>
          <w:szCs w:val="24"/>
        </w:rPr>
        <w:t xml:space="preserve">an </w:t>
      </w:r>
      <w:r w:rsidRPr="00793695">
        <w:rPr>
          <w:rFonts w:ascii="Times New Roman" w:hAnsi="Times New Roman" w:cs="Times New Roman"/>
          <w:sz w:val="24"/>
          <w:szCs w:val="24"/>
        </w:rPr>
        <w:t>unexpected sample loss for mass and volume</w:t>
      </w:r>
      <w:r>
        <w:rPr>
          <w:rFonts w:ascii="Times New Roman" w:hAnsi="Times New Roman" w:cs="Times New Roman"/>
          <w:sz w:val="24"/>
          <w:szCs w:val="24"/>
        </w:rPr>
        <w:t>-</w:t>
      </w:r>
      <w:r w:rsidRPr="00793695">
        <w:rPr>
          <w:rFonts w:ascii="Times New Roman" w:hAnsi="Times New Roman" w:cs="Times New Roman"/>
          <w:sz w:val="24"/>
          <w:szCs w:val="24"/>
        </w:rPr>
        <w:t>limited sample</w:t>
      </w:r>
      <w:r w:rsidR="0098204A">
        <w:rPr>
          <w:rFonts w:ascii="Times New Roman" w:hAnsi="Times New Roman" w:cs="Times New Roman"/>
          <w:sz w:val="24"/>
          <w:szCs w:val="24"/>
        </w:rPr>
        <w:t>s</w:t>
      </w:r>
      <w:r w:rsidRPr="00793695">
        <w:rPr>
          <w:rFonts w:ascii="Times New Roman" w:hAnsi="Times New Roman" w:cs="Times New Roman"/>
          <w:sz w:val="24"/>
          <w:szCs w:val="24"/>
        </w:rPr>
        <w:t>.</w:t>
      </w:r>
      <w:r>
        <w:rPr>
          <w:rFonts w:ascii="Times New Roman" w:hAnsi="Times New Roman" w:cs="Times New Roman"/>
          <w:sz w:val="24"/>
          <w:szCs w:val="24"/>
        </w:rPr>
        <w:t xml:space="preserve"> </w:t>
      </w:r>
      <w:r w:rsidR="0098204A">
        <w:rPr>
          <w:rFonts w:ascii="Times New Roman" w:hAnsi="Times New Roman" w:cs="Times New Roman"/>
          <w:sz w:val="24"/>
          <w:szCs w:val="24"/>
        </w:rPr>
        <w:t>The</w:t>
      </w:r>
      <w:r w:rsidRPr="00793695">
        <w:rPr>
          <w:rFonts w:ascii="Times New Roman" w:hAnsi="Times New Roman" w:cs="Times New Roman"/>
          <w:sz w:val="24"/>
          <w:szCs w:val="24"/>
        </w:rPr>
        <w:t xml:space="preserve"> </w:t>
      </w:r>
      <w:r>
        <w:rPr>
          <w:rFonts w:ascii="Times New Roman" w:hAnsi="Times New Roman" w:cs="Times New Roman"/>
          <w:sz w:val="24"/>
          <w:szCs w:val="24"/>
        </w:rPr>
        <w:t>s</w:t>
      </w:r>
      <w:r w:rsidRPr="00793695">
        <w:rPr>
          <w:rFonts w:ascii="Times New Roman" w:hAnsi="Times New Roman" w:cs="Times New Roman"/>
          <w:sz w:val="24"/>
          <w:szCs w:val="24"/>
        </w:rPr>
        <w:t xml:space="preserve">ingle-tube strategy is designed to avoid tube transfer for </w:t>
      </w:r>
      <w:r>
        <w:rPr>
          <w:rFonts w:ascii="Times New Roman" w:hAnsi="Times New Roman" w:cs="Times New Roman"/>
          <w:sz w:val="24"/>
          <w:szCs w:val="24"/>
        </w:rPr>
        <w:t xml:space="preserve">the </w:t>
      </w:r>
      <w:r w:rsidRPr="00793695">
        <w:rPr>
          <w:rFonts w:ascii="Times New Roman" w:hAnsi="Times New Roman" w:cs="Times New Roman"/>
          <w:sz w:val="24"/>
          <w:szCs w:val="24"/>
        </w:rPr>
        <w:t>cleanup step and eliminate sample transfer</w:t>
      </w:r>
      <w:r>
        <w:rPr>
          <w:rFonts w:ascii="Times New Roman" w:hAnsi="Times New Roman" w:cs="Times New Roman"/>
          <w:sz w:val="24"/>
          <w:szCs w:val="24"/>
        </w:rPr>
        <w:t xml:space="preserve"> because the entire</w:t>
      </w:r>
      <w:r w:rsidRPr="00793695">
        <w:rPr>
          <w:rFonts w:ascii="Times New Roman" w:hAnsi="Times New Roman" w:cs="Times New Roman"/>
          <w:sz w:val="24"/>
          <w:szCs w:val="24"/>
        </w:rPr>
        <w:t xml:space="preserve"> sample preparation process </w:t>
      </w:r>
      <w:r w:rsidR="0098204A">
        <w:rPr>
          <w:rFonts w:ascii="Times New Roman" w:hAnsi="Times New Roman" w:cs="Times New Roman"/>
          <w:sz w:val="24"/>
          <w:szCs w:val="24"/>
        </w:rPr>
        <w:t xml:space="preserve">can </w:t>
      </w:r>
      <w:r w:rsidRPr="00793695">
        <w:rPr>
          <w:rFonts w:ascii="Times New Roman" w:hAnsi="Times New Roman" w:cs="Times New Roman"/>
          <w:sz w:val="24"/>
          <w:szCs w:val="24"/>
        </w:rPr>
        <w:t>be performed in one</w:t>
      </w:r>
      <w:r>
        <w:rPr>
          <w:rFonts w:ascii="Times New Roman" w:hAnsi="Times New Roman" w:cs="Times New Roman"/>
          <w:sz w:val="24"/>
          <w:szCs w:val="24"/>
        </w:rPr>
        <w:t xml:space="preserve"> </w:t>
      </w:r>
      <w:r w:rsidRPr="00793695">
        <w:rPr>
          <w:rFonts w:ascii="Times New Roman" w:hAnsi="Times New Roman" w:cs="Times New Roman"/>
          <w:sz w:val="24"/>
          <w:szCs w:val="24"/>
        </w:rPr>
        <w:t xml:space="preserve">tube, which </w:t>
      </w:r>
      <w:r w:rsidR="0098204A">
        <w:rPr>
          <w:rFonts w:ascii="Times New Roman" w:hAnsi="Times New Roman" w:cs="Times New Roman"/>
          <w:sz w:val="24"/>
          <w:szCs w:val="24"/>
        </w:rPr>
        <w:t>is</w:t>
      </w:r>
      <w:r w:rsidRPr="00793695">
        <w:rPr>
          <w:rFonts w:ascii="Times New Roman" w:hAnsi="Times New Roman" w:cs="Times New Roman"/>
          <w:sz w:val="24"/>
          <w:szCs w:val="24"/>
        </w:rPr>
        <w:t xml:space="preserve"> normally </w:t>
      </w:r>
      <w:r w:rsidR="0098204A">
        <w:rPr>
          <w:rFonts w:ascii="Times New Roman" w:hAnsi="Times New Roman" w:cs="Times New Roman"/>
          <w:sz w:val="24"/>
          <w:szCs w:val="24"/>
        </w:rPr>
        <w:t>the</w:t>
      </w:r>
      <w:r w:rsidRPr="00793695">
        <w:rPr>
          <w:rFonts w:ascii="Times New Roman" w:hAnsi="Times New Roman" w:cs="Times New Roman"/>
          <w:sz w:val="24"/>
          <w:szCs w:val="24"/>
        </w:rPr>
        <w:t xml:space="preserve"> </w:t>
      </w:r>
      <w:r w:rsidR="0098204A">
        <w:rPr>
          <w:rFonts w:ascii="Times New Roman" w:hAnsi="Times New Roman" w:cs="Times New Roman"/>
          <w:sz w:val="24"/>
          <w:szCs w:val="24"/>
        </w:rPr>
        <w:t>low</w:t>
      </w:r>
      <w:r w:rsidRPr="00793695">
        <w:rPr>
          <w:rFonts w:ascii="Times New Roman" w:hAnsi="Times New Roman" w:cs="Times New Roman"/>
          <w:sz w:val="24"/>
          <w:szCs w:val="24"/>
        </w:rPr>
        <w:t xml:space="preserve"> binding tube (</w:t>
      </w:r>
      <w:r w:rsidRPr="00793695">
        <w:rPr>
          <w:rFonts w:ascii="Times New Roman" w:hAnsi="Times New Roman" w:cs="Times New Roman"/>
          <w:i/>
          <w:iCs/>
          <w:sz w:val="24"/>
          <w:szCs w:val="24"/>
        </w:rPr>
        <w:t>e.g.,</w:t>
      </w:r>
      <w:r w:rsidRPr="00793695">
        <w:rPr>
          <w:rFonts w:ascii="Times New Roman" w:hAnsi="Times New Roman" w:cs="Times New Roman"/>
          <w:sz w:val="24"/>
          <w:szCs w:val="24"/>
        </w:rPr>
        <w:t xml:space="preserve"> Eppendorf Protein LoBind). To </w:t>
      </w:r>
      <w:r>
        <w:rPr>
          <w:rFonts w:ascii="Times New Roman" w:hAnsi="Times New Roman" w:cs="Times New Roman"/>
          <w:sz w:val="24"/>
          <w:szCs w:val="24"/>
        </w:rPr>
        <w:t>follow</w:t>
      </w:r>
      <w:r w:rsidRPr="00793695">
        <w:rPr>
          <w:rFonts w:ascii="Times New Roman" w:hAnsi="Times New Roman" w:cs="Times New Roman"/>
          <w:sz w:val="24"/>
          <w:szCs w:val="24"/>
        </w:rPr>
        <w:t xml:space="preserve"> the single-tube strategy, </w:t>
      </w:r>
      <w:r>
        <w:rPr>
          <w:rFonts w:ascii="Times New Roman" w:hAnsi="Times New Roman" w:cs="Times New Roman"/>
          <w:sz w:val="24"/>
          <w:szCs w:val="24"/>
        </w:rPr>
        <w:t xml:space="preserve">an </w:t>
      </w:r>
      <w:r w:rsidRPr="00793695">
        <w:rPr>
          <w:rFonts w:ascii="Times New Roman" w:hAnsi="Times New Roman" w:cs="Times New Roman"/>
          <w:sz w:val="24"/>
          <w:szCs w:val="24"/>
        </w:rPr>
        <w:t>MS friendly surfactant</w:t>
      </w:r>
      <w:r>
        <w:rPr>
          <w:rFonts w:ascii="Times New Roman" w:hAnsi="Times New Roman" w:cs="Times New Roman"/>
          <w:sz w:val="24"/>
          <w:szCs w:val="24"/>
        </w:rPr>
        <w:t>,</w:t>
      </w:r>
      <w:r w:rsidRPr="00793695">
        <w:rPr>
          <w:rFonts w:ascii="Times New Roman" w:hAnsi="Times New Roman" w:cs="Times New Roman"/>
          <w:sz w:val="24"/>
          <w:szCs w:val="24"/>
        </w:rPr>
        <w:t xml:space="preserve"> such as RapiGest, ProteaseMAX, </w:t>
      </w:r>
      <w:r w:rsidR="0098204A">
        <w:rPr>
          <w:rFonts w:ascii="Times New Roman" w:hAnsi="Times New Roman" w:cs="Times New Roman"/>
          <w:sz w:val="24"/>
          <w:szCs w:val="24"/>
        </w:rPr>
        <w:t>or</w:t>
      </w:r>
      <w:r w:rsidRPr="00793695">
        <w:rPr>
          <w:rFonts w:ascii="Times New Roman" w:hAnsi="Times New Roman" w:cs="Times New Roman"/>
          <w:sz w:val="24"/>
          <w:szCs w:val="24"/>
        </w:rPr>
        <w:t xml:space="preserve"> PPS Silent surfactants</w:t>
      </w:r>
      <w:r w:rsidR="00A13FA8">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fldData xml:space="preserve">PEVuZE5vdGU+PENpdGU+PEF1dGhvcj5PdW5pPC9BdXRob3I+PFllYXI+MjAyMDwvWWVhcj48UmVj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</w:fldData>
        </w:fldChar>
      </w:r>
      <w:r w:rsidR="00691F52">
        <w:rPr>
          <w:rFonts w:ascii="Times New Roman" w:hAnsi="Times New Roman" w:cs="Times New Roman"/>
          <w:sz w:val="24"/>
          <w:szCs w:val="24"/>
        </w:rPr>
        <w:instrText xml:space="preserve"> ADDIN EN.CITE </w:instrText>
      </w:r>
      <w:r w:rsidR="00691F52">
        <w:rPr>
          <w:rFonts w:ascii="Times New Roman" w:hAnsi="Times New Roman" w:cs="Times New Roman"/>
          <w:sz w:val="24"/>
          <w:szCs w:val="24"/>
        </w:rPr>
        <w:fldChar w:fldCharType="begin">
          <w:fldData xml:space="preserve">PEVuZE5vdGU+PENpdGU+PEF1dGhvcj5PdW5pPC9BdXRob3I+PFllYXI+MjAyMDwvWWVhcj48UmVj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</w:fldData>
        </w:fldChar>
      </w:r>
      <w:r w:rsidR="00691F52">
        <w:rPr>
          <w:rFonts w:ascii="Times New Roman" w:hAnsi="Times New Roman" w:cs="Times New Roman"/>
          <w:sz w:val="24"/>
          <w:szCs w:val="24"/>
        </w:rPr>
        <w:instrText xml:space="preserve"> ADDIN EN.CITE.DATA </w:instrText>
      </w:r>
      <w:r w:rsidR="00691F52">
        <w:rPr>
          <w:rFonts w:ascii="Times New Roman" w:hAnsi="Times New Roman" w:cs="Times New Roman"/>
          <w:sz w:val="24"/>
          <w:szCs w:val="24"/>
        </w:rPr>
      </w:r>
      <w:r w:rsidR="00691F52">
        <w:rPr>
          <w:rFonts w:ascii="Times New Roman" w:hAnsi="Times New Roman" w:cs="Times New Roman"/>
          <w:sz w:val="24"/>
          <w:szCs w:val="24"/>
        </w:rPr>
        <w:fldChar w:fldCharType="end"/>
      </w:r>
      <w:r w:rsidRPr="00793695">
        <w:rPr>
          <w:rFonts w:ascii="Times New Roman" w:hAnsi="Times New Roman" w:cs="Times New Roman"/>
          <w:sz w:val="24"/>
          <w:szCs w:val="24"/>
        </w:rPr>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[68, 69]</w:t>
      </w:r>
      <w:r w:rsidRPr="00793695">
        <w:rPr>
          <w:rFonts w:ascii="Times New Roman" w:hAnsi="Times New Roman" w:cs="Times New Roman"/>
          <w:sz w:val="24"/>
          <w:szCs w:val="24"/>
        </w:rPr>
        <w:fldChar w:fldCharType="end"/>
      </w:r>
      <w:r>
        <w:rPr>
          <w:rFonts w:ascii="Times New Roman" w:hAnsi="Times New Roman" w:cs="Times New Roman"/>
          <w:sz w:val="24"/>
          <w:szCs w:val="24"/>
        </w:rPr>
        <w:t>,</w:t>
      </w:r>
      <w:r w:rsidRPr="00793695">
        <w:rPr>
          <w:rFonts w:ascii="Times New Roman" w:hAnsi="Times New Roman" w:cs="Times New Roman"/>
          <w:sz w:val="24"/>
          <w:szCs w:val="24"/>
        </w:rPr>
        <w:t xml:space="preserve"> as well as other reagents</w:t>
      </w:r>
      <w:r>
        <w:rPr>
          <w:rFonts w:ascii="Times New Roman" w:hAnsi="Times New Roman" w:cs="Times New Roman"/>
          <w:sz w:val="24"/>
          <w:szCs w:val="24"/>
        </w:rPr>
        <w:t>,</w:t>
      </w:r>
      <w:r w:rsidRPr="00793695">
        <w:rPr>
          <w:rFonts w:ascii="Times New Roman" w:hAnsi="Times New Roman" w:cs="Times New Roman"/>
          <w:sz w:val="24"/>
          <w:szCs w:val="24"/>
        </w:rPr>
        <w:t xml:space="preserve"> such as organic cosolvent (Trifluoroethanol </w:t>
      </w:r>
      <w:r w:rsidR="00B011BA">
        <w:rPr>
          <w:rFonts w:ascii="Times New Roman" w:hAnsi="Times New Roman" w:cs="Times New Roman"/>
          <w:sz w:val="24"/>
          <w:szCs w:val="24"/>
        </w:rPr>
        <w:t>(</w:t>
      </w:r>
      <w:r w:rsidRPr="00793695">
        <w:rPr>
          <w:rFonts w:ascii="Times New Roman" w:hAnsi="Times New Roman" w:cs="Times New Roman"/>
          <w:sz w:val="24"/>
          <w:szCs w:val="24"/>
        </w:rPr>
        <w:t>TFE</w:t>
      </w:r>
      <w:r w:rsidR="00B011BA">
        <w:rPr>
          <w:rFonts w:ascii="Times New Roman" w:hAnsi="Times New Roman" w:cs="Times New Roman"/>
          <w:sz w:val="24"/>
          <w:szCs w:val="24"/>
        </w:rPr>
        <w:t>)</w:t>
      </w:r>
      <w:r w:rsidRPr="00793695">
        <w:rPr>
          <w:rFonts w:ascii="Times New Roman" w:hAnsi="Times New Roman" w:cs="Times New Roman"/>
          <w:sz w:val="24"/>
          <w:szCs w:val="24"/>
        </w:rPr>
        <w:t>)</w:t>
      </w:r>
      <w:r>
        <w:rPr>
          <w:rFonts w:ascii="Times New Roman" w:hAnsi="Times New Roman" w:cs="Times New Roman"/>
          <w:sz w:val="24"/>
          <w:szCs w:val="24"/>
        </w:rPr>
        <w:t>,</w:t>
      </w:r>
      <w:r w:rsidRPr="00793695">
        <w:rPr>
          <w:rFonts w:ascii="Times New Roman" w:hAnsi="Times New Roman" w:cs="Times New Roman"/>
          <w:sz w:val="24"/>
          <w:szCs w:val="24"/>
        </w:rPr>
        <w:t xml:space="preserve"> </w:t>
      </w:r>
      <w:r w:rsidR="0098204A">
        <w:rPr>
          <w:rFonts w:ascii="Times New Roman" w:hAnsi="Times New Roman" w:cs="Times New Roman"/>
          <w:sz w:val="24"/>
          <w:szCs w:val="24"/>
        </w:rPr>
        <w:t>can be</w:t>
      </w:r>
      <w:r w:rsidRPr="00793695">
        <w:rPr>
          <w:rFonts w:ascii="Times New Roman" w:hAnsi="Times New Roman" w:cs="Times New Roman"/>
          <w:sz w:val="24"/>
          <w:szCs w:val="24"/>
        </w:rPr>
        <w:t xml:space="preserve"> used to replace SDS</w:t>
      </w:r>
      <w:r w:rsidR="00A13FA8">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Pr="00793695">
        <w:rPr>
          <w:rFonts w:ascii="Times New Roman" w:hAnsi="Times New Roman" w:cs="Times New Roman"/>
          <w:sz w:val="24"/>
          <w:szCs w:val="24"/>
        </w:rPr>
        <w:instrText xml:space="preserve"> ADDIN EN.CITE &lt;EndNote&gt;&lt;Cite&gt;&lt;Author&gt;Yi&lt;/Author&gt;&lt;Year&gt;2017&lt;/Year&gt;&lt;RecNum&gt;177&lt;/RecNum&gt;&lt;DisplayText&gt;[1]&lt;/DisplayText&gt;&lt;record&gt;&lt;rec-number&gt;177&lt;/rec-number&gt;&lt;foreign-keys&gt;&lt;key app="EN" db-id="9ptae0d0p0svsoe0d2opz2x5w929vw29ttfw" timestamp="1635166951"&gt;177&lt;/key&gt;&lt;/foreign-keys&gt;&lt;ref-type name="Journal Article"&gt;17&lt;/ref-type&gt;&lt;contributors&gt;&lt;authors&gt;&lt;author&gt;Yi, Lian&lt;/author&gt;&lt;author&gt;Piehowski, Paul D&lt;/author&gt;&lt;author&gt;Shi, Tujin&lt;/author&gt;&lt;author&gt;Smith, Richard D&lt;/author&gt;&lt;author&gt;Qian, Wei-Jun&lt;/author&gt;&lt;/authors&gt;&lt;/contributors&gt;&lt;titles&gt;&lt;title&gt;Advances in microscale separations towards nanoproteomics applications&lt;/title&gt;&lt;secondary-title&gt;Journal of Chromatography A&lt;/secondary-title&gt;&lt;/titles&gt;&lt;periodical&gt;&lt;full-title&gt;Journal of Chromatography A&lt;/full-title&gt;&lt;/periodical&gt;&lt;pages&gt;40-48&lt;/pages&gt;&lt;volume&gt;1523&lt;/volume&gt;&lt;dates&gt;&lt;year&gt;2017&lt;/year&gt;&lt;/dates&gt;&lt;isbn&gt;0021-9673&lt;/isbn&gt;&lt;urls&gt;&lt;/urls&gt;&lt;/record&gt;&lt;/Cite&gt;&lt;/EndNote&gt;</w:instrText>
      </w:r>
      <w:r w:rsidRPr="00793695">
        <w:rPr>
          <w:rFonts w:ascii="Times New Roman" w:hAnsi="Times New Roman" w:cs="Times New Roman"/>
          <w:sz w:val="24"/>
          <w:szCs w:val="24"/>
        </w:rPr>
        <w:fldChar w:fldCharType="separate"/>
      </w:r>
      <w:r w:rsidRPr="00793695">
        <w:rPr>
          <w:rFonts w:ascii="Times New Roman" w:hAnsi="Times New Roman" w:cs="Times New Roman"/>
          <w:noProof/>
          <w:sz w:val="24"/>
          <w:szCs w:val="24"/>
        </w:rPr>
        <w:t>[1]</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 xml:space="preserve">. </w:t>
      </w:r>
      <w:r>
        <w:rPr>
          <w:rFonts w:ascii="Times New Roman" w:hAnsi="Times New Roman" w:cs="Times New Roman"/>
          <w:sz w:val="24"/>
          <w:szCs w:val="24"/>
        </w:rPr>
        <w:t>Another</w:t>
      </w:r>
      <w:r w:rsidRPr="00793695">
        <w:rPr>
          <w:rFonts w:ascii="Times New Roman" w:hAnsi="Times New Roman" w:cs="Times New Roman"/>
          <w:sz w:val="24"/>
          <w:szCs w:val="24"/>
        </w:rPr>
        <w:t xml:space="preserve"> strateg</w:t>
      </w:r>
      <w:r>
        <w:rPr>
          <w:rFonts w:ascii="Times New Roman" w:hAnsi="Times New Roman" w:cs="Times New Roman"/>
          <w:sz w:val="24"/>
          <w:szCs w:val="24"/>
        </w:rPr>
        <w:t>y</w:t>
      </w:r>
      <w:r w:rsidRPr="00793695">
        <w:rPr>
          <w:rFonts w:ascii="Times New Roman" w:hAnsi="Times New Roman" w:cs="Times New Roman"/>
          <w:sz w:val="24"/>
          <w:szCs w:val="24"/>
        </w:rPr>
        <w:t xml:space="preserve"> (SP3) </w:t>
      </w:r>
      <w:r>
        <w:rPr>
          <w:rFonts w:ascii="Times New Roman" w:hAnsi="Times New Roman" w:cs="Times New Roman"/>
          <w:sz w:val="24"/>
          <w:szCs w:val="24"/>
        </w:rPr>
        <w:t>u</w:t>
      </w:r>
      <w:r w:rsidR="0098204A">
        <w:rPr>
          <w:rFonts w:ascii="Times New Roman" w:hAnsi="Times New Roman" w:cs="Times New Roman"/>
          <w:sz w:val="24"/>
          <w:szCs w:val="24"/>
        </w:rPr>
        <w:t>tilize</w:t>
      </w:r>
      <w:r w:rsidR="00CC46DA">
        <w:rPr>
          <w:rFonts w:ascii="Times New Roman" w:hAnsi="Times New Roman" w:cs="Times New Roman"/>
          <w:sz w:val="24"/>
          <w:szCs w:val="24"/>
        </w:rPr>
        <w:t>s</w:t>
      </w:r>
      <w:r w:rsidRPr="00793695">
        <w:rPr>
          <w:rFonts w:ascii="Times New Roman" w:hAnsi="Times New Roman" w:cs="Times New Roman"/>
          <w:sz w:val="24"/>
          <w:szCs w:val="24"/>
        </w:rPr>
        <w:t xml:space="preserve"> hydrophilic paramagnetic beads to trap protein sample</w:t>
      </w:r>
      <w:r w:rsidR="00CC46DA">
        <w:rPr>
          <w:rFonts w:ascii="Times New Roman" w:hAnsi="Times New Roman" w:cs="Times New Roman"/>
          <w:sz w:val="24"/>
          <w:szCs w:val="24"/>
        </w:rPr>
        <w:t>s</w:t>
      </w:r>
      <w:r w:rsidRPr="00793695">
        <w:rPr>
          <w:rFonts w:ascii="Times New Roman" w:hAnsi="Times New Roman" w:cs="Times New Roman"/>
          <w:sz w:val="24"/>
          <w:szCs w:val="24"/>
        </w:rPr>
        <w:t xml:space="preserve"> during sample preparation</w:t>
      </w:r>
      <w:r w:rsidR="00A13FA8">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&lt;EndNote&gt;&lt;Cite&gt;&lt;Author&gt;Moggridge&lt;/Author&gt;&lt;Year&gt;2018&lt;/Year&gt;&lt;RecNum&gt;224&lt;/RecNum&gt;&lt;DisplayText&gt;[70]&lt;/DisplayText&gt;&lt;record&gt;&lt;rec-number&gt;224&lt;/rec-number&gt;&lt;foreign-keys&gt;&lt;key app="EN" db-id="9ptae0d0p0svsoe0d2opz2x5w929vw29ttfw" timestamp="1635336112"&gt;224&lt;/key&gt;&lt;/foreign-keys&gt;&lt;ref-type name="Journal Article"&gt;17&lt;/ref-type&gt;&lt;contributors&gt;&lt;authors&gt;&lt;author&gt;Moggridge, Sophie&lt;/author&gt;&lt;author&gt;Sorensen, Poul H&lt;/author&gt;&lt;author&gt;Morin, Gregg B&lt;/author&gt;&lt;author&gt;Hughes, Christopher S&lt;/author&gt;&lt;/authors&gt;&lt;/contributors&gt;&lt;titles&gt;&lt;title&gt;Extending the compatibility of the SP3 paramagnetic bead processing approach for proteomics&lt;/title&gt;&lt;secondary-title&gt;Journal of proteome research&lt;/secondary-title&gt;&lt;/titles&gt;&lt;periodical&gt;&lt;full-title&gt;Journal of proteome research&lt;/full-title&gt;&lt;/periodical&gt;&lt;pages&gt;1730-1740&lt;/pages&gt;&lt;volume&gt;17&lt;/volume&gt;&lt;number&gt;4&lt;/number&gt;&lt;dates&gt;&lt;year&gt;2018&lt;/year&gt;&lt;/dates&gt;&lt;isbn&gt;1535-3893&lt;/isbn&gt;&lt;urls&gt;&lt;/urls&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[70]</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 xml:space="preserve">. Recently, a nanoparticle-aided nanoreactor (Nano3) was invented for nanoscale proteomics, which also </w:t>
      </w:r>
      <w:r>
        <w:rPr>
          <w:rFonts w:ascii="Times New Roman" w:hAnsi="Times New Roman" w:cs="Times New Roman"/>
          <w:sz w:val="24"/>
          <w:szCs w:val="24"/>
        </w:rPr>
        <w:t>use</w:t>
      </w:r>
      <w:r w:rsidR="00CC46DA">
        <w:rPr>
          <w:rFonts w:ascii="Times New Roman" w:hAnsi="Times New Roman" w:cs="Times New Roman"/>
          <w:sz w:val="24"/>
          <w:szCs w:val="24"/>
        </w:rPr>
        <w:t>s</w:t>
      </w:r>
      <w:r w:rsidRPr="00793695">
        <w:rPr>
          <w:rFonts w:ascii="Times New Roman" w:hAnsi="Times New Roman" w:cs="Times New Roman"/>
          <w:sz w:val="24"/>
          <w:szCs w:val="24"/>
        </w:rPr>
        <w:t xml:space="preserve"> paramagnetic beads to carry out nanoscale sample processing. </w:t>
      </w:r>
      <w:r>
        <w:rPr>
          <w:rFonts w:ascii="Times New Roman" w:hAnsi="Times New Roman" w:cs="Times New Roman"/>
          <w:sz w:val="24"/>
          <w:szCs w:val="24"/>
        </w:rPr>
        <w:t xml:space="preserve">The </w:t>
      </w:r>
      <w:r w:rsidRPr="00793695">
        <w:rPr>
          <w:rFonts w:ascii="Times New Roman" w:hAnsi="Times New Roman" w:cs="Times New Roman"/>
          <w:sz w:val="24"/>
          <w:szCs w:val="24"/>
        </w:rPr>
        <w:t xml:space="preserve">Nano3 can handle </w:t>
      </w:r>
      <w:r>
        <w:rPr>
          <w:rFonts w:ascii="Times New Roman" w:hAnsi="Times New Roman" w:cs="Times New Roman"/>
          <w:sz w:val="24"/>
          <w:szCs w:val="24"/>
        </w:rPr>
        <w:t xml:space="preserve">a </w:t>
      </w:r>
      <w:r w:rsidRPr="00793695">
        <w:rPr>
          <w:rFonts w:ascii="Times New Roman" w:hAnsi="Times New Roman" w:cs="Times New Roman"/>
          <w:sz w:val="24"/>
          <w:szCs w:val="24"/>
        </w:rPr>
        <w:t xml:space="preserve">sample volume </w:t>
      </w:r>
      <w:r>
        <w:rPr>
          <w:rFonts w:ascii="Times New Roman" w:hAnsi="Times New Roman" w:cs="Times New Roman"/>
          <w:sz w:val="24"/>
          <w:szCs w:val="24"/>
        </w:rPr>
        <w:t>as low as</w:t>
      </w:r>
      <w:r w:rsidRPr="00793695">
        <w:rPr>
          <w:rFonts w:ascii="Times New Roman" w:hAnsi="Times New Roman" w:cs="Times New Roman"/>
          <w:sz w:val="24"/>
          <w:szCs w:val="24"/>
        </w:rPr>
        <w:t xml:space="preserve"> 30 nL</w:t>
      </w:r>
      <w:r w:rsidR="00A13FA8">
        <w:rPr>
          <w:rFonts w:ascii="Times New Roman" w:hAnsi="Times New Roman" w:cs="Times New Roman"/>
          <w:sz w:val="24"/>
          <w:szCs w:val="24"/>
        </w:rPr>
        <w:t xml:space="preserve"> </w:t>
      </w:r>
      <w:r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&lt;EndNote&gt;&lt;Cite&gt;&lt;Author&gt;Yang&lt;/Author&gt;&lt;Year&gt;2021&lt;/Year&gt;&lt;RecNum&gt;225&lt;/RecNum&gt;&lt;DisplayText&gt;[71]&lt;/DisplayText&gt;&lt;record&gt;&lt;rec-number&gt;225&lt;/rec-number&gt;&lt;foreign-keys&gt;&lt;key app="EN" db-id="9ptae0d0p0svsoe0d2opz2x5w929vw29ttfw" timestamp="1635336202"&gt;225&lt;/key&gt;&lt;/foreign-keys&gt;&lt;ref-type name="Journal Article"&gt;17&lt;/ref-type&gt;&lt;contributors&gt;&lt;authors&gt;&lt;author&gt;Yang, Zhichang&lt;/author&gt;&lt;author&gt;Zhang, Zhaoran&lt;/author&gt;&lt;author&gt;Chen, Daoyang&lt;/author&gt;&lt;author&gt;Xu, Tian&lt;/author&gt;&lt;author&gt;Wang, Yuan&lt;/author&gt;&lt;author&gt;Sun, Liangliang&lt;/author&gt;&lt;/authors&gt;&lt;/contributors&gt;&lt;titles&gt;&lt;title&gt;Nanoparticle-Aided Nanoreactor for Nanoproteomics&lt;/title&gt;&lt;secondary-title&gt;Analytical Chemistry&lt;/secondary-title&gt;&lt;/titles&gt;&lt;periodical&gt;&lt;full-title&gt;Analytical chemistry&lt;/full-title&gt;&lt;/periodical&gt;&lt;pages&gt;10568-10576&lt;/pages&gt;&lt;volume&gt;93&lt;/volume&gt;&lt;number&gt;30&lt;/number&gt;&lt;dates&gt;&lt;year&gt;2021&lt;/year&gt;&lt;/dates&gt;&lt;isbn&gt;0003-2700&lt;/isbn&gt;&lt;urls&gt;&lt;/urls&gt;&lt;/record&gt;&lt;/Cite&gt;&lt;/EndNote&gt;</w:instrText>
      </w:r>
      <w:r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[71]</w:t>
      </w:r>
      <w:r w:rsidRPr="00793695">
        <w:rPr>
          <w:rFonts w:ascii="Times New Roman" w:hAnsi="Times New Roman" w:cs="Times New Roman"/>
          <w:sz w:val="24"/>
          <w:szCs w:val="24"/>
        </w:rPr>
        <w:fldChar w:fldCharType="end"/>
      </w:r>
      <w:r w:rsidRPr="00793695">
        <w:rPr>
          <w:rFonts w:ascii="Times New Roman" w:hAnsi="Times New Roman" w:cs="Times New Roman"/>
          <w:sz w:val="24"/>
          <w:szCs w:val="24"/>
        </w:rPr>
        <w:t>. The advantage of these paramagnetic-based method</w:t>
      </w:r>
      <w:r>
        <w:rPr>
          <w:rFonts w:ascii="Times New Roman" w:hAnsi="Times New Roman" w:cs="Times New Roman"/>
          <w:sz w:val="24"/>
          <w:szCs w:val="24"/>
        </w:rPr>
        <w:t>s</w:t>
      </w:r>
      <w:r w:rsidRPr="00793695">
        <w:rPr>
          <w:rFonts w:ascii="Times New Roman" w:hAnsi="Times New Roman" w:cs="Times New Roman"/>
          <w:sz w:val="24"/>
          <w:szCs w:val="24"/>
        </w:rPr>
        <w:t xml:space="preserve"> is </w:t>
      </w:r>
      <w:r w:rsidR="00CC46DA">
        <w:rPr>
          <w:rFonts w:ascii="Times New Roman" w:hAnsi="Times New Roman" w:cs="Times New Roman"/>
          <w:sz w:val="24"/>
          <w:szCs w:val="24"/>
        </w:rPr>
        <w:t xml:space="preserve">that </w:t>
      </w:r>
      <w:r>
        <w:rPr>
          <w:rFonts w:ascii="Times New Roman" w:hAnsi="Times New Roman" w:cs="Times New Roman"/>
          <w:sz w:val="24"/>
          <w:szCs w:val="24"/>
        </w:rPr>
        <w:t>they</w:t>
      </w:r>
      <w:r w:rsidRPr="00793695">
        <w:rPr>
          <w:rFonts w:ascii="Times New Roman" w:hAnsi="Times New Roman" w:cs="Times New Roman"/>
          <w:sz w:val="24"/>
          <w:szCs w:val="24"/>
        </w:rPr>
        <w:t xml:space="preserve"> </w:t>
      </w:r>
      <w:r w:rsidRPr="00793695">
        <w:rPr>
          <w:rFonts w:ascii="Times New Roman" w:hAnsi="Times New Roman" w:cs="Times New Roman"/>
          <w:sz w:val="24"/>
          <w:szCs w:val="24"/>
        </w:rPr>
        <w:lastRenderedPageBreak/>
        <w:t>permi</w:t>
      </w:r>
      <w:r>
        <w:rPr>
          <w:rFonts w:ascii="Times New Roman" w:hAnsi="Times New Roman" w:cs="Times New Roman"/>
          <w:sz w:val="24"/>
          <w:szCs w:val="24"/>
        </w:rPr>
        <w:t>t</w:t>
      </w:r>
      <w:r w:rsidRPr="00793695">
        <w:rPr>
          <w:rFonts w:ascii="Times New Roman" w:hAnsi="Times New Roman" w:cs="Times New Roman"/>
          <w:sz w:val="24"/>
          <w:szCs w:val="24"/>
        </w:rPr>
        <w:t xml:space="preserve"> the us</w:t>
      </w:r>
      <w:r>
        <w:rPr>
          <w:rFonts w:ascii="Times New Roman" w:hAnsi="Times New Roman" w:cs="Times New Roman"/>
          <w:sz w:val="24"/>
          <w:szCs w:val="24"/>
        </w:rPr>
        <w:t>e</w:t>
      </w:r>
      <w:r w:rsidRPr="00793695">
        <w:rPr>
          <w:rFonts w:ascii="Times New Roman" w:hAnsi="Times New Roman" w:cs="Times New Roman"/>
          <w:sz w:val="24"/>
          <w:szCs w:val="24"/>
        </w:rPr>
        <w:t xml:space="preserve"> of</w:t>
      </w:r>
      <w:r>
        <w:rPr>
          <w:rFonts w:ascii="Times New Roman" w:hAnsi="Times New Roman" w:cs="Times New Roman"/>
          <w:sz w:val="24"/>
          <w:szCs w:val="24"/>
        </w:rPr>
        <w:t xml:space="preserve"> </w:t>
      </w:r>
      <w:r w:rsidRPr="00793695">
        <w:rPr>
          <w:rFonts w:ascii="Times New Roman" w:hAnsi="Times New Roman" w:cs="Times New Roman"/>
          <w:sz w:val="24"/>
          <w:szCs w:val="24"/>
        </w:rPr>
        <w:t>strong detergent</w:t>
      </w:r>
      <w:r w:rsidR="00CC46DA">
        <w:rPr>
          <w:rFonts w:ascii="Times New Roman" w:hAnsi="Times New Roman" w:cs="Times New Roman"/>
          <w:sz w:val="24"/>
          <w:szCs w:val="24"/>
        </w:rPr>
        <w:t>s</w:t>
      </w:r>
      <w:r w:rsidRPr="00793695">
        <w:rPr>
          <w:rFonts w:ascii="Times New Roman" w:hAnsi="Times New Roman" w:cs="Times New Roman"/>
          <w:sz w:val="24"/>
          <w:szCs w:val="24"/>
        </w:rPr>
        <w:t xml:space="preserve">. Overall, the single-tube strategy </w:t>
      </w:r>
      <w:r>
        <w:rPr>
          <w:rFonts w:ascii="Times New Roman" w:hAnsi="Times New Roman" w:cs="Times New Roman"/>
          <w:sz w:val="24"/>
          <w:szCs w:val="24"/>
        </w:rPr>
        <w:t>has performed</w:t>
      </w:r>
      <w:r w:rsidRPr="00793695">
        <w:rPr>
          <w:rFonts w:ascii="Times New Roman" w:hAnsi="Times New Roman" w:cs="Times New Roman"/>
          <w:sz w:val="24"/>
          <w:szCs w:val="24"/>
        </w:rPr>
        <w:t xml:space="preserve"> impressive</w:t>
      </w:r>
      <w:r>
        <w:rPr>
          <w:rFonts w:ascii="Times New Roman" w:hAnsi="Times New Roman" w:cs="Times New Roman"/>
          <w:sz w:val="24"/>
          <w:szCs w:val="24"/>
        </w:rPr>
        <w:t>ly</w:t>
      </w:r>
      <w:r w:rsidRPr="00793695">
        <w:rPr>
          <w:rFonts w:ascii="Times New Roman" w:hAnsi="Times New Roman" w:cs="Times New Roman"/>
          <w:sz w:val="24"/>
          <w:szCs w:val="24"/>
        </w:rPr>
        <w:t xml:space="preserve"> </w:t>
      </w:r>
      <w:r>
        <w:rPr>
          <w:rFonts w:ascii="Times New Roman" w:hAnsi="Times New Roman" w:cs="Times New Roman"/>
          <w:sz w:val="24"/>
          <w:szCs w:val="24"/>
        </w:rPr>
        <w:t>when dealing with sample</w:t>
      </w:r>
      <w:r w:rsidR="00CC46DA">
        <w:rPr>
          <w:rFonts w:ascii="Times New Roman" w:hAnsi="Times New Roman" w:cs="Times New Roman"/>
          <w:sz w:val="24"/>
          <w:szCs w:val="24"/>
        </w:rPr>
        <w:t>s</w:t>
      </w:r>
      <w:r>
        <w:rPr>
          <w:rFonts w:ascii="Times New Roman" w:hAnsi="Times New Roman" w:cs="Times New Roman"/>
          <w:sz w:val="24"/>
          <w:szCs w:val="24"/>
        </w:rPr>
        <w:t xml:space="preserve"> of </w:t>
      </w:r>
      <w:r w:rsidRPr="00793695">
        <w:rPr>
          <w:rFonts w:ascii="Times New Roman" w:hAnsi="Times New Roman" w:cs="Times New Roman"/>
          <w:sz w:val="24"/>
          <w:szCs w:val="24"/>
        </w:rPr>
        <w:t>100</w:t>
      </w:r>
      <w:r>
        <w:rPr>
          <w:rFonts w:ascii="Times New Roman" w:hAnsi="Times New Roman" w:cs="Times New Roman"/>
          <w:sz w:val="24"/>
          <w:szCs w:val="24"/>
        </w:rPr>
        <w:t>–</w:t>
      </w:r>
      <w:r w:rsidRPr="00793695">
        <w:rPr>
          <w:rFonts w:ascii="Times New Roman" w:hAnsi="Times New Roman" w:cs="Times New Roman"/>
          <w:sz w:val="24"/>
          <w:szCs w:val="24"/>
        </w:rPr>
        <w:t>5</w:t>
      </w:r>
      <w:r>
        <w:rPr>
          <w:rFonts w:ascii="Times New Roman" w:hAnsi="Times New Roman" w:cs="Times New Roman"/>
          <w:sz w:val="24"/>
          <w:szCs w:val="24"/>
        </w:rPr>
        <w:t>,</w:t>
      </w:r>
      <w:r w:rsidRPr="00793695">
        <w:rPr>
          <w:rFonts w:ascii="Times New Roman" w:hAnsi="Times New Roman" w:cs="Times New Roman"/>
          <w:sz w:val="24"/>
          <w:szCs w:val="24"/>
        </w:rPr>
        <w:t>000 cells.</w:t>
      </w:r>
    </w:p>
    <w:p w14:paraId="5664B938" w14:textId="71D780DE" w:rsidR="00746B18" w:rsidRPr="00793695" w:rsidRDefault="004F25DB" w:rsidP="00746B1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6B18" w:rsidRPr="00793695">
        <w:rPr>
          <w:rFonts w:ascii="Times New Roman" w:hAnsi="Times New Roman" w:cs="Times New Roman"/>
          <w:sz w:val="24"/>
          <w:szCs w:val="24"/>
        </w:rPr>
        <w:t>More recently, a promising nanodroplet-based sample processing approach has been introduced.</w:t>
      </w:r>
      <w:r w:rsidR="00746B18">
        <w:rPr>
          <w:rFonts w:ascii="Times New Roman" w:hAnsi="Times New Roman" w:cs="Times New Roman"/>
          <w:sz w:val="24"/>
          <w:szCs w:val="24"/>
        </w:rPr>
        <w:t xml:space="preserve"> </w:t>
      </w:r>
      <w:r w:rsidR="006C5B1A">
        <w:rPr>
          <w:rFonts w:ascii="Times New Roman" w:hAnsi="Times New Roman" w:cs="Times New Roman"/>
          <w:sz w:val="24"/>
          <w:szCs w:val="24"/>
        </w:rPr>
        <w:t>Th</w:t>
      </w:r>
      <w:r w:rsidR="00CC46DA">
        <w:rPr>
          <w:rFonts w:ascii="Times New Roman" w:hAnsi="Times New Roman" w:cs="Times New Roman"/>
          <w:sz w:val="24"/>
          <w:szCs w:val="24"/>
        </w:rPr>
        <w:t>is</w:t>
      </w:r>
      <w:r w:rsidR="006C5B1A">
        <w:rPr>
          <w:rFonts w:ascii="Times New Roman" w:hAnsi="Times New Roman" w:cs="Times New Roman"/>
          <w:sz w:val="24"/>
          <w:szCs w:val="24"/>
        </w:rPr>
        <w:t xml:space="preserve"> idea is based on using</w:t>
      </w:r>
      <w:r w:rsidR="004726DB">
        <w:rPr>
          <w:rFonts w:ascii="Times New Roman" w:hAnsi="Times New Roman" w:cs="Times New Roman"/>
          <w:sz w:val="24"/>
          <w:szCs w:val="24"/>
        </w:rPr>
        <w:t xml:space="preserve"> a microfluidic device to hold the sample in a droplet during </w:t>
      </w:r>
      <w:r w:rsidR="00CC46DA">
        <w:rPr>
          <w:rFonts w:ascii="Times New Roman" w:hAnsi="Times New Roman" w:cs="Times New Roman"/>
          <w:sz w:val="24"/>
          <w:szCs w:val="24"/>
        </w:rPr>
        <w:t xml:space="preserve">the </w:t>
      </w:r>
      <w:r w:rsidR="004726DB">
        <w:rPr>
          <w:rFonts w:ascii="Times New Roman" w:hAnsi="Times New Roman" w:cs="Times New Roman"/>
          <w:sz w:val="24"/>
          <w:szCs w:val="24"/>
        </w:rPr>
        <w:t xml:space="preserve">preparation steps. This serves multiple purposes, including </w:t>
      </w:r>
      <w:r w:rsidR="004726DB" w:rsidRPr="00793695">
        <w:rPr>
          <w:rFonts w:ascii="Times New Roman" w:hAnsi="Times New Roman" w:cs="Times New Roman"/>
          <w:sz w:val="24"/>
          <w:szCs w:val="24"/>
        </w:rPr>
        <w:t xml:space="preserve">increasing digestion efficiency by decreasing total sample volume and deceasing nonspecific adsorptive loss by </w:t>
      </w:r>
      <w:r w:rsidR="004726DB">
        <w:rPr>
          <w:rFonts w:ascii="Times New Roman" w:hAnsi="Times New Roman" w:cs="Times New Roman"/>
          <w:sz w:val="24"/>
          <w:szCs w:val="24"/>
        </w:rPr>
        <w:t>getting rid of</w:t>
      </w:r>
      <w:r w:rsidR="004726DB" w:rsidRPr="00793695">
        <w:rPr>
          <w:rFonts w:ascii="Times New Roman" w:hAnsi="Times New Roman" w:cs="Times New Roman"/>
          <w:sz w:val="24"/>
          <w:szCs w:val="24"/>
        </w:rPr>
        <w:t xml:space="preserve"> </w:t>
      </w:r>
      <w:r w:rsidR="004726DB">
        <w:rPr>
          <w:rFonts w:ascii="Times New Roman" w:hAnsi="Times New Roman" w:cs="Times New Roman"/>
          <w:sz w:val="24"/>
          <w:szCs w:val="24"/>
        </w:rPr>
        <w:t xml:space="preserve">the </w:t>
      </w:r>
      <w:r w:rsidR="004726DB" w:rsidRPr="00793695">
        <w:rPr>
          <w:rFonts w:ascii="Times New Roman" w:hAnsi="Times New Roman" w:cs="Times New Roman"/>
          <w:sz w:val="24"/>
          <w:szCs w:val="24"/>
        </w:rPr>
        <w:t>centrifuge tube for sample preparation.</w:t>
      </w:r>
      <w:r w:rsidR="004726DB">
        <w:rPr>
          <w:rFonts w:ascii="Times New Roman" w:hAnsi="Times New Roman" w:cs="Times New Roman"/>
          <w:sz w:val="24"/>
          <w:szCs w:val="24"/>
        </w:rPr>
        <w:t xml:space="preserve"> </w:t>
      </w:r>
      <w:r w:rsidR="00746B18" w:rsidRPr="00793695">
        <w:rPr>
          <w:rFonts w:ascii="Times New Roman" w:hAnsi="Times New Roman" w:cs="Times New Roman"/>
          <w:sz w:val="24"/>
          <w:szCs w:val="24"/>
        </w:rPr>
        <w:t xml:space="preserve">One of the representative </w:t>
      </w:r>
      <w:r w:rsidR="00746B18">
        <w:rPr>
          <w:rFonts w:ascii="Times New Roman" w:hAnsi="Times New Roman" w:cs="Times New Roman"/>
          <w:sz w:val="24"/>
          <w:szCs w:val="24"/>
        </w:rPr>
        <w:t xml:space="preserve">droplet-based </w:t>
      </w:r>
      <w:r w:rsidR="004726DB">
        <w:rPr>
          <w:rFonts w:ascii="Times New Roman" w:hAnsi="Times New Roman" w:cs="Times New Roman"/>
          <w:sz w:val="24"/>
          <w:szCs w:val="24"/>
        </w:rPr>
        <w:t>reports</w:t>
      </w:r>
      <w:r w:rsidR="00746B18" w:rsidRPr="00793695">
        <w:rPr>
          <w:rFonts w:ascii="Times New Roman" w:hAnsi="Times New Roman" w:cs="Times New Roman"/>
          <w:sz w:val="24"/>
          <w:szCs w:val="24"/>
        </w:rPr>
        <w:t xml:space="preserve"> is </w:t>
      </w:r>
      <w:r w:rsidR="00CC46DA">
        <w:rPr>
          <w:rFonts w:ascii="Times New Roman" w:hAnsi="Times New Roman" w:cs="Times New Roman"/>
          <w:sz w:val="24"/>
          <w:szCs w:val="24"/>
        </w:rPr>
        <w:t>n</w:t>
      </w:r>
      <w:r w:rsidR="00746B18" w:rsidRPr="00793695">
        <w:rPr>
          <w:rFonts w:ascii="Times New Roman" w:hAnsi="Times New Roman" w:cs="Times New Roman"/>
          <w:sz w:val="24"/>
          <w:szCs w:val="24"/>
        </w:rPr>
        <w:t>anodroplet processing in one pot for trace samples (NanoPOTS)</w:t>
      </w:r>
      <w:r w:rsidR="00A13FA8">
        <w:rPr>
          <w:rFonts w:ascii="Times New Roman" w:hAnsi="Times New Roman" w:cs="Times New Roman"/>
          <w:sz w:val="24"/>
          <w:szCs w:val="24"/>
        </w:rPr>
        <w:t xml:space="preserve"> </w:t>
      </w:r>
      <w:r w:rsidR="00746B18" w:rsidRPr="00793695">
        <w:rPr>
          <w:rFonts w:ascii="Times New Roman" w:hAnsi="Times New Roman" w:cs="Times New Roman"/>
          <w:sz w:val="24"/>
          <w:szCs w:val="24"/>
        </w:rPr>
        <w:fldChar w:fldCharType="begin">
          <w:fldData xml:space="preserve">PEVuZE5vdGU+PENpdGU+PEF1dGhvcj5aaHU8L0F1dGhvcj48WWVhcj4yMDE4PC9ZZWFyPjxSZWNO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</w:fldData>
        </w:fldChar>
      </w:r>
      <w:r w:rsidR="00691F52">
        <w:rPr>
          <w:rFonts w:ascii="Times New Roman" w:hAnsi="Times New Roman" w:cs="Times New Roman"/>
          <w:sz w:val="24"/>
          <w:szCs w:val="24"/>
        </w:rPr>
        <w:instrText xml:space="preserve"> ADDIN EN.CITE </w:instrText>
      </w:r>
      <w:r w:rsidR="00691F52">
        <w:rPr>
          <w:rFonts w:ascii="Times New Roman" w:hAnsi="Times New Roman" w:cs="Times New Roman"/>
          <w:sz w:val="24"/>
          <w:szCs w:val="24"/>
        </w:rPr>
        <w:fldChar w:fldCharType="begin">
          <w:fldData xml:space="preserve">PEVuZE5vdGU+PENpdGU+PEF1dGhvcj5aaHU8L0F1dGhvcj48WWVhcj4yMDE4PC9ZZWFyPjxSZWNO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</w:fldData>
        </w:fldChar>
      </w:r>
      <w:r w:rsidR="00691F52">
        <w:rPr>
          <w:rFonts w:ascii="Times New Roman" w:hAnsi="Times New Roman" w:cs="Times New Roman"/>
          <w:sz w:val="24"/>
          <w:szCs w:val="24"/>
        </w:rPr>
        <w:instrText xml:space="preserve"> ADDIN EN.CITE.DATA </w:instrText>
      </w:r>
      <w:r w:rsidR="00691F52">
        <w:rPr>
          <w:rFonts w:ascii="Times New Roman" w:hAnsi="Times New Roman" w:cs="Times New Roman"/>
          <w:sz w:val="24"/>
          <w:szCs w:val="24"/>
        </w:rPr>
      </w:r>
      <w:r w:rsidR="00691F52">
        <w:rPr>
          <w:rFonts w:ascii="Times New Roman" w:hAnsi="Times New Roman" w:cs="Times New Roman"/>
          <w:sz w:val="24"/>
          <w:szCs w:val="24"/>
        </w:rPr>
        <w:fldChar w:fldCharType="end"/>
      </w:r>
      <w:r w:rsidR="00746B18" w:rsidRPr="00793695">
        <w:rPr>
          <w:rFonts w:ascii="Times New Roman" w:hAnsi="Times New Roman" w:cs="Times New Roman"/>
          <w:sz w:val="24"/>
          <w:szCs w:val="24"/>
        </w:rPr>
      </w:r>
      <w:r w:rsidR="00746B18"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[72]</w:t>
      </w:r>
      <w:r w:rsidR="00746B18" w:rsidRPr="00793695">
        <w:rPr>
          <w:rFonts w:ascii="Times New Roman" w:hAnsi="Times New Roman" w:cs="Times New Roman"/>
          <w:sz w:val="24"/>
          <w:szCs w:val="24"/>
        </w:rPr>
        <w:fldChar w:fldCharType="end"/>
      </w:r>
      <w:r w:rsidR="00746B18" w:rsidRPr="00793695">
        <w:rPr>
          <w:rFonts w:ascii="Times New Roman" w:hAnsi="Times New Roman" w:cs="Times New Roman"/>
          <w:sz w:val="24"/>
          <w:szCs w:val="24"/>
        </w:rPr>
        <w:t>, which use</w:t>
      </w:r>
      <w:r w:rsidR="00CC46DA">
        <w:rPr>
          <w:rFonts w:ascii="Times New Roman" w:hAnsi="Times New Roman" w:cs="Times New Roman"/>
          <w:sz w:val="24"/>
          <w:szCs w:val="24"/>
        </w:rPr>
        <w:t>s</w:t>
      </w:r>
      <w:r w:rsidR="00746B18" w:rsidRPr="00793695">
        <w:rPr>
          <w:rFonts w:ascii="Times New Roman" w:hAnsi="Times New Roman" w:cs="Times New Roman"/>
          <w:sz w:val="24"/>
          <w:szCs w:val="24"/>
        </w:rPr>
        <w:t xml:space="preserve"> photolithography to fabricate chip-based reactor</w:t>
      </w:r>
      <w:r w:rsidR="00CC46DA">
        <w:rPr>
          <w:rFonts w:ascii="Times New Roman" w:hAnsi="Times New Roman" w:cs="Times New Roman"/>
          <w:sz w:val="24"/>
          <w:szCs w:val="24"/>
        </w:rPr>
        <w:t>s</w:t>
      </w:r>
      <w:r w:rsidR="00746B18" w:rsidRPr="00793695">
        <w:rPr>
          <w:rFonts w:ascii="Times New Roman" w:hAnsi="Times New Roman" w:cs="Times New Roman"/>
          <w:sz w:val="24"/>
          <w:szCs w:val="24"/>
        </w:rPr>
        <w:t xml:space="preserve">. NanoPOTS can </w:t>
      </w:r>
      <w:r w:rsidR="00746B18">
        <w:rPr>
          <w:rFonts w:ascii="Times New Roman" w:hAnsi="Times New Roman" w:cs="Times New Roman"/>
          <w:sz w:val="24"/>
          <w:szCs w:val="24"/>
        </w:rPr>
        <w:t>be effectively</w:t>
      </w:r>
      <w:r w:rsidR="00746B18" w:rsidRPr="00793695">
        <w:rPr>
          <w:rFonts w:ascii="Times New Roman" w:hAnsi="Times New Roman" w:cs="Times New Roman"/>
          <w:sz w:val="24"/>
          <w:szCs w:val="24"/>
        </w:rPr>
        <w:t xml:space="preserve"> </w:t>
      </w:r>
      <w:r w:rsidR="00746B18">
        <w:rPr>
          <w:rFonts w:ascii="Times New Roman" w:hAnsi="Times New Roman" w:cs="Times New Roman"/>
          <w:sz w:val="24"/>
          <w:szCs w:val="24"/>
        </w:rPr>
        <w:t xml:space="preserve">used for </w:t>
      </w:r>
      <w:r w:rsidR="00B71170">
        <w:rPr>
          <w:rFonts w:ascii="Times New Roman" w:hAnsi="Times New Roman" w:cs="Times New Roman"/>
          <w:sz w:val="24"/>
          <w:szCs w:val="24"/>
        </w:rPr>
        <w:t>the</w:t>
      </w:r>
      <w:r w:rsidR="00746B18" w:rsidRPr="00793695">
        <w:rPr>
          <w:rFonts w:ascii="Times New Roman" w:hAnsi="Times New Roman" w:cs="Times New Roman"/>
          <w:sz w:val="24"/>
          <w:szCs w:val="24"/>
        </w:rPr>
        <w:t xml:space="preserve"> sample preparation process with a sample size of 200 nL </w:t>
      </w:r>
      <w:r w:rsidR="00746B18">
        <w:rPr>
          <w:rFonts w:ascii="Times New Roman" w:hAnsi="Times New Roman" w:cs="Times New Roman"/>
          <w:sz w:val="24"/>
          <w:szCs w:val="24"/>
        </w:rPr>
        <w:t>while reducing</w:t>
      </w:r>
      <w:r w:rsidR="00746B18" w:rsidRPr="00793695">
        <w:rPr>
          <w:rFonts w:ascii="Times New Roman" w:hAnsi="Times New Roman" w:cs="Times New Roman"/>
          <w:sz w:val="24"/>
          <w:szCs w:val="24"/>
        </w:rPr>
        <w:t xml:space="preserve"> the total surface area of the sample to ~0.8 mm</w:t>
      </w:r>
      <w:r w:rsidR="00746B18" w:rsidRPr="00793695">
        <w:rPr>
          <w:rFonts w:ascii="Times New Roman" w:hAnsi="Times New Roman" w:cs="Times New Roman"/>
          <w:sz w:val="24"/>
          <w:szCs w:val="24"/>
          <w:vertAlign w:val="superscript"/>
        </w:rPr>
        <w:t>2</w:t>
      </w:r>
      <w:r w:rsidR="00746B18" w:rsidRPr="00793695">
        <w:rPr>
          <w:rFonts w:ascii="Times New Roman" w:hAnsi="Times New Roman" w:cs="Times New Roman"/>
          <w:sz w:val="24"/>
          <w:szCs w:val="24"/>
        </w:rPr>
        <w:t xml:space="preserve">. Together with </w:t>
      </w:r>
      <w:r w:rsidR="00746B18">
        <w:rPr>
          <w:rFonts w:ascii="Times New Roman" w:hAnsi="Times New Roman" w:cs="Times New Roman"/>
          <w:sz w:val="24"/>
          <w:szCs w:val="24"/>
        </w:rPr>
        <w:t xml:space="preserve">an </w:t>
      </w:r>
      <w:r w:rsidR="00746B18" w:rsidRPr="00793695">
        <w:rPr>
          <w:rFonts w:ascii="Times New Roman" w:hAnsi="Times New Roman" w:cs="Times New Roman"/>
          <w:sz w:val="24"/>
          <w:szCs w:val="24"/>
        </w:rPr>
        <w:t>MS</w:t>
      </w:r>
      <w:r w:rsidR="00746B18">
        <w:rPr>
          <w:rFonts w:ascii="Times New Roman" w:hAnsi="Times New Roman" w:cs="Times New Roman"/>
          <w:sz w:val="24"/>
          <w:szCs w:val="24"/>
        </w:rPr>
        <w:t>-</w:t>
      </w:r>
      <w:r w:rsidR="00746B18" w:rsidRPr="00793695">
        <w:rPr>
          <w:rFonts w:ascii="Times New Roman" w:hAnsi="Times New Roman" w:cs="Times New Roman"/>
          <w:sz w:val="24"/>
          <w:szCs w:val="24"/>
        </w:rPr>
        <w:t>friendly surfactant, more than 1</w:t>
      </w:r>
      <w:r w:rsidR="00746B18">
        <w:rPr>
          <w:rFonts w:ascii="Times New Roman" w:hAnsi="Times New Roman" w:cs="Times New Roman"/>
          <w:sz w:val="24"/>
          <w:szCs w:val="24"/>
        </w:rPr>
        <w:t>,</w:t>
      </w:r>
      <w:r w:rsidR="00746B18" w:rsidRPr="00793695">
        <w:rPr>
          <w:rFonts w:ascii="Times New Roman" w:hAnsi="Times New Roman" w:cs="Times New Roman"/>
          <w:sz w:val="24"/>
          <w:szCs w:val="24"/>
        </w:rPr>
        <w:t xml:space="preserve">500 proteins </w:t>
      </w:r>
      <w:r w:rsidR="00B71170">
        <w:rPr>
          <w:rFonts w:ascii="Times New Roman" w:hAnsi="Times New Roman" w:cs="Times New Roman"/>
          <w:sz w:val="24"/>
          <w:szCs w:val="24"/>
        </w:rPr>
        <w:t>can be</w:t>
      </w:r>
      <w:r w:rsidR="00746B18" w:rsidRPr="00793695">
        <w:rPr>
          <w:rFonts w:ascii="Times New Roman" w:hAnsi="Times New Roman" w:cs="Times New Roman"/>
          <w:sz w:val="24"/>
          <w:szCs w:val="24"/>
        </w:rPr>
        <w:t xml:space="preserve"> identified from 10 HeLa cells</w:t>
      </w:r>
      <w:r w:rsidR="00746B18">
        <w:rPr>
          <w:rFonts w:ascii="Times New Roman" w:hAnsi="Times New Roman" w:cs="Times New Roman"/>
          <w:sz w:val="24"/>
          <w:szCs w:val="24"/>
        </w:rPr>
        <w:t xml:space="preserve"> </w:t>
      </w:r>
      <w:r w:rsidR="00746B18" w:rsidRPr="00793695">
        <w:rPr>
          <w:rFonts w:ascii="Times New Roman" w:hAnsi="Times New Roman" w:cs="Times New Roman"/>
          <w:sz w:val="24"/>
          <w:szCs w:val="24"/>
        </w:rPr>
        <w:t>using</w:t>
      </w:r>
      <w:r w:rsidR="00746B18">
        <w:rPr>
          <w:rFonts w:ascii="Times New Roman" w:hAnsi="Times New Roman" w:cs="Times New Roman"/>
          <w:sz w:val="24"/>
          <w:szCs w:val="24"/>
        </w:rPr>
        <w:t xml:space="preserve"> the</w:t>
      </w:r>
      <w:r w:rsidR="00746B18" w:rsidRPr="00793695">
        <w:rPr>
          <w:rFonts w:ascii="Times New Roman" w:hAnsi="Times New Roman" w:cs="Times New Roman"/>
          <w:sz w:val="24"/>
          <w:szCs w:val="24"/>
        </w:rPr>
        <w:t xml:space="preserve"> NanoPOTS device. </w:t>
      </w:r>
      <w:r w:rsidR="00B71170">
        <w:rPr>
          <w:rFonts w:ascii="Times New Roman" w:hAnsi="Times New Roman" w:cs="Times New Roman"/>
          <w:sz w:val="24"/>
          <w:szCs w:val="24"/>
        </w:rPr>
        <w:t>Moreover</w:t>
      </w:r>
      <w:r w:rsidR="00746B18" w:rsidRPr="00793695">
        <w:rPr>
          <w:rFonts w:ascii="Times New Roman" w:hAnsi="Times New Roman" w:cs="Times New Roman"/>
          <w:sz w:val="24"/>
          <w:szCs w:val="24"/>
        </w:rPr>
        <w:t xml:space="preserve">, </w:t>
      </w:r>
      <w:r w:rsidR="00746B18">
        <w:rPr>
          <w:rFonts w:ascii="Times New Roman" w:hAnsi="Times New Roman" w:cs="Times New Roman"/>
          <w:sz w:val="24"/>
          <w:szCs w:val="24"/>
        </w:rPr>
        <w:t xml:space="preserve">this </w:t>
      </w:r>
      <w:r w:rsidR="00746B18" w:rsidRPr="00793695">
        <w:rPr>
          <w:rFonts w:ascii="Times New Roman" w:hAnsi="Times New Roman" w:cs="Times New Roman"/>
          <w:sz w:val="24"/>
          <w:szCs w:val="24"/>
        </w:rPr>
        <w:t xml:space="preserve">open configuration </w:t>
      </w:r>
      <w:r w:rsidR="00B71170">
        <w:rPr>
          <w:rFonts w:ascii="Times New Roman" w:hAnsi="Times New Roman" w:cs="Times New Roman"/>
          <w:sz w:val="24"/>
          <w:szCs w:val="24"/>
        </w:rPr>
        <w:t xml:space="preserve">of NanoPOTS device </w:t>
      </w:r>
      <w:r w:rsidR="00746B18">
        <w:rPr>
          <w:rFonts w:ascii="Times New Roman" w:hAnsi="Times New Roman" w:cs="Times New Roman"/>
          <w:sz w:val="24"/>
          <w:szCs w:val="24"/>
        </w:rPr>
        <w:t>allows it to work with</w:t>
      </w:r>
      <w:r w:rsidR="00746B18" w:rsidRPr="00793695">
        <w:rPr>
          <w:rFonts w:ascii="Times New Roman" w:hAnsi="Times New Roman" w:cs="Times New Roman"/>
          <w:sz w:val="24"/>
          <w:szCs w:val="24"/>
        </w:rPr>
        <w:t xml:space="preserve"> pre-fractionation techniques such as FACS and LCM. Moreover, </w:t>
      </w:r>
      <w:r w:rsidR="00746B18">
        <w:rPr>
          <w:rFonts w:ascii="Times New Roman" w:hAnsi="Times New Roman" w:cs="Times New Roman"/>
          <w:sz w:val="24"/>
          <w:szCs w:val="24"/>
        </w:rPr>
        <w:t xml:space="preserve">an </w:t>
      </w:r>
      <w:r w:rsidR="00746B18" w:rsidRPr="00793695">
        <w:rPr>
          <w:rFonts w:ascii="Times New Roman" w:hAnsi="Times New Roman" w:cs="Times New Roman"/>
          <w:sz w:val="24"/>
          <w:szCs w:val="24"/>
        </w:rPr>
        <w:t>automated liquid</w:t>
      </w:r>
      <w:r w:rsidR="00DD6968">
        <w:rPr>
          <w:rFonts w:ascii="Times New Roman" w:hAnsi="Times New Roman" w:cs="Times New Roman"/>
          <w:sz w:val="24"/>
          <w:szCs w:val="24"/>
        </w:rPr>
        <w:t xml:space="preserve"> </w:t>
      </w:r>
      <w:r w:rsidR="00746B18" w:rsidRPr="00793695">
        <w:rPr>
          <w:rFonts w:ascii="Times New Roman" w:hAnsi="Times New Roman" w:cs="Times New Roman"/>
          <w:sz w:val="24"/>
          <w:szCs w:val="24"/>
        </w:rPr>
        <w:t xml:space="preserve">handler, </w:t>
      </w:r>
      <w:r w:rsidR="00746B18">
        <w:rPr>
          <w:rFonts w:ascii="Times New Roman" w:hAnsi="Times New Roman" w:cs="Times New Roman"/>
          <w:sz w:val="24"/>
          <w:szCs w:val="24"/>
        </w:rPr>
        <w:t xml:space="preserve">a </w:t>
      </w:r>
      <w:r w:rsidR="00746B18" w:rsidRPr="00793695">
        <w:rPr>
          <w:rFonts w:ascii="Times New Roman" w:hAnsi="Times New Roman" w:cs="Times New Roman"/>
          <w:sz w:val="24"/>
          <w:szCs w:val="24"/>
        </w:rPr>
        <w:t>commercially available autosampler</w:t>
      </w:r>
      <w:r w:rsidR="00746B18">
        <w:rPr>
          <w:rFonts w:ascii="Times New Roman" w:hAnsi="Times New Roman" w:cs="Times New Roman"/>
          <w:sz w:val="24"/>
          <w:szCs w:val="24"/>
        </w:rPr>
        <w:t xml:space="preserve">, </w:t>
      </w:r>
      <w:r w:rsidR="00746B18" w:rsidRPr="00793695">
        <w:rPr>
          <w:rFonts w:ascii="Times New Roman" w:hAnsi="Times New Roman" w:cs="Times New Roman"/>
          <w:sz w:val="24"/>
          <w:szCs w:val="24"/>
        </w:rPr>
        <w:t>ha</w:t>
      </w:r>
      <w:r w:rsidR="00746B18">
        <w:rPr>
          <w:rFonts w:ascii="Times New Roman" w:hAnsi="Times New Roman" w:cs="Times New Roman"/>
          <w:sz w:val="24"/>
          <w:szCs w:val="24"/>
        </w:rPr>
        <w:t>s</w:t>
      </w:r>
      <w:r w:rsidR="00746B18" w:rsidRPr="00793695">
        <w:rPr>
          <w:rFonts w:ascii="Times New Roman" w:hAnsi="Times New Roman" w:cs="Times New Roman"/>
          <w:sz w:val="24"/>
          <w:szCs w:val="24"/>
        </w:rPr>
        <w:t xml:space="preserve"> been used to upgrade the original NanoPOTS workflow</w:t>
      </w:r>
      <w:r w:rsidR="00A80800">
        <w:rPr>
          <w:rFonts w:ascii="Times New Roman" w:hAnsi="Times New Roman" w:cs="Times New Roman"/>
          <w:sz w:val="24"/>
          <w:szCs w:val="24"/>
        </w:rPr>
        <w:t xml:space="preserve"> </w:t>
      </w:r>
      <w:r w:rsidR="00DD6968">
        <w:rPr>
          <w:rFonts w:ascii="Times New Roman" w:hAnsi="Times New Roman" w:cs="Times New Roman"/>
          <w:sz w:val="24"/>
          <w:szCs w:val="24"/>
        </w:rPr>
        <w:t>to create a more</w:t>
      </w:r>
      <w:r w:rsidR="00A80800">
        <w:rPr>
          <w:rFonts w:ascii="Times New Roman" w:hAnsi="Times New Roman" w:cs="Times New Roman"/>
          <w:sz w:val="24"/>
          <w:szCs w:val="24"/>
        </w:rPr>
        <w:t xml:space="preserve"> user friendly setup</w:t>
      </w:r>
      <w:r w:rsidR="00A13FA8">
        <w:rPr>
          <w:rFonts w:ascii="Times New Roman" w:hAnsi="Times New Roman" w:cs="Times New Roman"/>
          <w:sz w:val="24"/>
          <w:szCs w:val="24"/>
        </w:rPr>
        <w:t xml:space="preserve"> </w:t>
      </w:r>
      <w:r w:rsidR="00746B18"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&lt;EndNote&gt;&lt;Cite&gt;&lt;Author&gt;Liang&lt;/Author&gt;&lt;Year&gt;2020&lt;/Year&gt;&lt;RecNum&gt;156&lt;/RecNum&gt;&lt;DisplayText&gt;[73]&lt;/DisplayText&gt;&lt;record&gt;&lt;rec-number&gt;156&lt;/rec-number&gt;&lt;foreign-keys&gt;&lt;key app="EN" db-id="9ptae0d0p0svsoe0d2opz2x5w929vw29ttfw" timestamp="1635161323"&gt;156&lt;/key&gt;&lt;/foreign-keys&gt;&lt;ref-type name="Journal Article"&gt;17&lt;/ref-type&gt;&lt;contributors&gt;&lt;authors&gt;&lt;author&gt;Liang, Yiran&lt;/author&gt;&lt;author&gt;Acor, Hayden&lt;/author&gt;&lt;author&gt;McCown, Michaela A&lt;/author&gt;&lt;author&gt;Nwosu, Andikan J&lt;/author&gt;&lt;author&gt;Boekweg, Hannah&lt;/author&gt;&lt;author&gt;Axtell, Nathaniel B&lt;/author&gt;&lt;author&gt;Truong, Thy&lt;/author&gt;&lt;author&gt;Cong, Yongzheng&lt;/author&gt;&lt;author&gt;Payne, Samuel H&lt;/author&gt;&lt;author&gt;Kelly, Ryan T&lt;/author&gt;&lt;/authors&gt;&lt;/contributors&gt;&lt;titles&gt;&lt;title&gt;Fully automated sample processing and analysis workflow for low-input proteome profiling&lt;/title&gt;&lt;secondary-title&gt;Analytical chemistry&lt;/secondary-title&gt;&lt;/titles&gt;&lt;periodical&gt;&lt;full-title&gt;Analytical chemistry&lt;/full-title&gt;&lt;/periodical&gt;&lt;pages&gt;1658-1666&lt;/pages&gt;&lt;volume&gt;93&lt;/volume&gt;&lt;number&gt;3&lt;/number&gt;&lt;dates&gt;&lt;year&gt;2020&lt;/year&gt;&lt;/dates&gt;&lt;isbn&gt;0003-2700&lt;/isbn&gt;&lt;urls&gt;&lt;/urls&gt;&lt;/record&gt;&lt;/Cite&gt;&lt;/EndNote&gt;</w:instrText>
      </w:r>
      <w:r w:rsidR="00746B18"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[73]</w:t>
      </w:r>
      <w:r w:rsidR="00746B18" w:rsidRPr="00793695">
        <w:rPr>
          <w:rFonts w:ascii="Times New Roman" w:hAnsi="Times New Roman" w:cs="Times New Roman"/>
          <w:sz w:val="24"/>
          <w:szCs w:val="24"/>
        </w:rPr>
        <w:fldChar w:fldCharType="end"/>
      </w:r>
      <w:r w:rsidR="00746B18" w:rsidRPr="00793695">
        <w:rPr>
          <w:rFonts w:ascii="Times New Roman" w:hAnsi="Times New Roman" w:cs="Times New Roman"/>
          <w:sz w:val="24"/>
          <w:szCs w:val="24"/>
        </w:rPr>
        <w:t>. Another droplet strategy,</w:t>
      </w:r>
      <w:r w:rsidR="00746B18">
        <w:rPr>
          <w:rFonts w:ascii="Times New Roman" w:hAnsi="Times New Roman" w:cs="Times New Roman"/>
          <w:sz w:val="24"/>
          <w:szCs w:val="24"/>
        </w:rPr>
        <w:t xml:space="preserve"> an</w:t>
      </w:r>
      <w:r w:rsidR="00746B18" w:rsidRPr="00793695">
        <w:rPr>
          <w:rFonts w:ascii="Times New Roman" w:hAnsi="Times New Roman" w:cs="Times New Roman"/>
          <w:sz w:val="24"/>
          <w:szCs w:val="24"/>
        </w:rPr>
        <w:t xml:space="preserve"> oil-air-droplet (OAD) chip</w:t>
      </w:r>
      <w:r w:rsidR="00A13FA8">
        <w:rPr>
          <w:rFonts w:ascii="Times New Roman" w:hAnsi="Times New Roman" w:cs="Times New Roman"/>
          <w:sz w:val="24"/>
          <w:szCs w:val="24"/>
        </w:rPr>
        <w:t xml:space="preserve"> </w:t>
      </w:r>
      <w:r w:rsidR="00746B18" w:rsidRPr="00793695">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&lt;EndNote&gt;&lt;Cite&gt;&lt;Author&gt;Li&lt;/Author&gt;&lt;Year&gt;2018&lt;/Year&gt;&lt;RecNum&gt;187&lt;/RecNum&gt;&lt;DisplayText&gt;[74]&lt;/DisplayText&gt;&lt;record&gt;&lt;rec-number&gt;187&lt;/rec-number&gt;&lt;foreign-keys&gt;&lt;key app="EN" db-id="9ptae0d0p0svsoe0d2opz2x5w929vw29ttfw" timestamp="1635169215"&gt;187&lt;/key&gt;&lt;/foreign-keys&gt;&lt;ref-type name="Journal Article"&gt;17&lt;/ref-type&gt;&lt;contributors&gt;&lt;authors&gt;&lt;author&gt;Li, Zi-Yi&lt;/author&gt;&lt;author&gt;Huang, Min&lt;/author&gt;&lt;author&gt;Wang, Xiu-Kun&lt;/author&gt;&lt;author&gt;Zhu, Ying&lt;/author&gt;&lt;author&gt;Li, Jin-Song&lt;/author&gt;&lt;author&gt;Wong, Catherine CL&lt;/author&gt;&lt;author&gt;Fang, Qun&lt;/author&gt;&lt;/authors&gt;&lt;/contributors&gt;&lt;titles&gt;&lt;title&gt;Nanoliter-scale oil-air-droplet chip-based single cell proteomic analysis&lt;/title&gt;&lt;secondary-title&gt;Analytical chemistry&lt;/secondary-title&gt;&lt;/titles&gt;&lt;periodical&gt;&lt;full-title&gt;Analytical chemistry&lt;/full-title&gt;&lt;/periodical&gt;&lt;pages&gt;5430-5438&lt;/pages&gt;&lt;volume&gt;90&lt;/volume&gt;&lt;number&gt;8&lt;/number&gt;&lt;dates&gt;&lt;year&gt;2018&lt;/year&gt;&lt;/dates&gt;&lt;isbn&gt;0003-2700&lt;/isbn&gt;&lt;urls&gt;&lt;/urls&gt;&lt;/record&gt;&lt;/Cite&gt;&lt;/EndNote&gt;</w:instrText>
      </w:r>
      <w:r w:rsidR="00746B18" w:rsidRPr="00793695">
        <w:rPr>
          <w:rFonts w:ascii="Times New Roman" w:hAnsi="Times New Roman" w:cs="Times New Roman"/>
          <w:sz w:val="24"/>
          <w:szCs w:val="24"/>
        </w:rPr>
        <w:fldChar w:fldCharType="separate"/>
      </w:r>
      <w:r w:rsidR="00691F52">
        <w:rPr>
          <w:rFonts w:ascii="Times New Roman" w:hAnsi="Times New Roman" w:cs="Times New Roman"/>
          <w:noProof/>
          <w:sz w:val="24"/>
          <w:szCs w:val="24"/>
        </w:rPr>
        <w:t>[74]</w:t>
      </w:r>
      <w:r w:rsidR="00746B18" w:rsidRPr="00793695">
        <w:rPr>
          <w:rFonts w:ascii="Times New Roman" w:hAnsi="Times New Roman" w:cs="Times New Roman"/>
          <w:sz w:val="24"/>
          <w:szCs w:val="24"/>
        </w:rPr>
        <w:fldChar w:fldCharType="end"/>
      </w:r>
      <w:r w:rsidR="00746B18" w:rsidRPr="00793695">
        <w:rPr>
          <w:rFonts w:ascii="Times New Roman" w:hAnsi="Times New Roman" w:cs="Times New Roman"/>
          <w:sz w:val="24"/>
          <w:szCs w:val="24"/>
        </w:rPr>
        <w:t xml:space="preserve">, </w:t>
      </w:r>
      <w:r w:rsidR="00746B18">
        <w:rPr>
          <w:rFonts w:ascii="Times New Roman" w:hAnsi="Times New Roman" w:cs="Times New Roman"/>
          <w:sz w:val="24"/>
          <w:szCs w:val="24"/>
        </w:rPr>
        <w:t>was also developed for droplet-based sample preparation</w:t>
      </w:r>
      <w:r w:rsidR="00746B18" w:rsidRPr="00793695">
        <w:rPr>
          <w:rFonts w:ascii="Times New Roman" w:hAnsi="Times New Roman" w:cs="Times New Roman"/>
          <w:sz w:val="24"/>
          <w:szCs w:val="24"/>
        </w:rPr>
        <w:t xml:space="preserve">. </w:t>
      </w:r>
      <w:r w:rsidR="00DD6968">
        <w:rPr>
          <w:rFonts w:ascii="Times New Roman" w:hAnsi="Times New Roman" w:cs="Times New Roman"/>
          <w:sz w:val="24"/>
          <w:szCs w:val="24"/>
        </w:rPr>
        <w:t>Here, a</w:t>
      </w:r>
      <w:r w:rsidR="00746B18" w:rsidRPr="00793695">
        <w:rPr>
          <w:rFonts w:ascii="Times New Roman" w:hAnsi="Times New Roman" w:cs="Times New Roman"/>
          <w:sz w:val="24"/>
          <w:szCs w:val="24"/>
        </w:rPr>
        <w:t xml:space="preserve">n in-situ stationary microreactor </w:t>
      </w:r>
      <w:r w:rsidR="00DD6968">
        <w:rPr>
          <w:rFonts w:ascii="Times New Roman" w:hAnsi="Times New Roman" w:cs="Times New Roman"/>
          <w:sz w:val="24"/>
          <w:szCs w:val="24"/>
        </w:rPr>
        <w:t>is</w:t>
      </w:r>
      <w:r w:rsidR="00746B18" w:rsidRPr="00793695">
        <w:rPr>
          <w:rFonts w:ascii="Times New Roman" w:hAnsi="Times New Roman" w:cs="Times New Roman"/>
          <w:sz w:val="24"/>
          <w:szCs w:val="24"/>
        </w:rPr>
        <w:t xml:space="preserve"> </w:t>
      </w:r>
      <w:r w:rsidR="00746B18">
        <w:rPr>
          <w:rFonts w:ascii="Times New Roman" w:hAnsi="Times New Roman" w:cs="Times New Roman"/>
          <w:sz w:val="24"/>
          <w:szCs w:val="24"/>
        </w:rPr>
        <w:t>used</w:t>
      </w:r>
      <w:r w:rsidR="00746B18" w:rsidRPr="00793695">
        <w:rPr>
          <w:rFonts w:ascii="Times New Roman" w:hAnsi="Times New Roman" w:cs="Times New Roman"/>
          <w:sz w:val="24"/>
          <w:szCs w:val="24"/>
        </w:rPr>
        <w:t xml:space="preserve"> to restrict the possible contact area on the chip surface</w:t>
      </w:r>
      <w:r w:rsidR="00746B18">
        <w:rPr>
          <w:rFonts w:ascii="Times New Roman" w:hAnsi="Times New Roman" w:cs="Times New Roman"/>
          <w:sz w:val="24"/>
          <w:szCs w:val="24"/>
        </w:rPr>
        <w:t>, a</w:t>
      </w:r>
      <w:r w:rsidR="00746B18" w:rsidRPr="00793695">
        <w:rPr>
          <w:rFonts w:ascii="Times New Roman" w:hAnsi="Times New Roman" w:cs="Times New Roman"/>
          <w:sz w:val="24"/>
          <w:szCs w:val="24"/>
        </w:rPr>
        <w:t xml:space="preserve">n oil layer </w:t>
      </w:r>
      <w:r w:rsidR="00DD6968">
        <w:rPr>
          <w:rFonts w:ascii="Times New Roman" w:hAnsi="Times New Roman" w:cs="Times New Roman"/>
          <w:sz w:val="24"/>
          <w:szCs w:val="24"/>
        </w:rPr>
        <w:t>is</w:t>
      </w:r>
      <w:r w:rsidR="00746B18" w:rsidRPr="00793695">
        <w:rPr>
          <w:rFonts w:ascii="Times New Roman" w:hAnsi="Times New Roman" w:cs="Times New Roman"/>
          <w:sz w:val="24"/>
          <w:szCs w:val="24"/>
        </w:rPr>
        <w:t xml:space="preserve"> used to prevent evaporation, </w:t>
      </w:r>
      <w:r w:rsidR="00746B18">
        <w:rPr>
          <w:rFonts w:ascii="Times New Roman" w:hAnsi="Times New Roman" w:cs="Times New Roman"/>
          <w:sz w:val="24"/>
          <w:szCs w:val="24"/>
        </w:rPr>
        <w:t xml:space="preserve">and </w:t>
      </w:r>
      <w:r w:rsidR="00746B18" w:rsidRPr="00793695">
        <w:rPr>
          <w:rFonts w:ascii="Times New Roman" w:hAnsi="Times New Roman" w:cs="Times New Roman"/>
          <w:sz w:val="24"/>
          <w:szCs w:val="24"/>
        </w:rPr>
        <w:t xml:space="preserve">an air layer </w:t>
      </w:r>
      <w:r w:rsidR="00DD6968">
        <w:rPr>
          <w:rFonts w:ascii="Times New Roman" w:hAnsi="Times New Roman" w:cs="Times New Roman"/>
          <w:sz w:val="24"/>
          <w:szCs w:val="24"/>
        </w:rPr>
        <w:t>is</w:t>
      </w:r>
      <w:r w:rsidR="00746B18" w:rsidRPr="00793695">
        <w:rPr>
          <w:rFonts w:ascii="Times New Roman" w:hAnsi="Times New Roman" w:cs="Times New Roman"/>
          <w:sz w:val="24"/>
          <w:szCs w:val="24"/>
        </w:rPr>
        <w:t xml:space="preserve"> design</w:t>
      </w:r>
      <w:r w:rsidR="00746B18">
        <w:rPr>
          <w:rFonts w:ascii="Times New Roman" w:hAnsi="Times New Roman" w:cs="Times New Roman"/>
          <w:sz w:val="24"/>
          <w:szCs w:val="24"/>
        </w:rPr>
        <w:t>ed</w:t>
      </w:r>
      <w:r w:rsidR="00746B18" w:rsidRPr="00793695">
        <w:rPr>
          <w:rFonts w:ascii="Times New Roman" w:hAnsi="Times New Roman" w:cs="Times New Roman"/>
          <w:sz w:val="24"/>
          <w:szCs w:val="24"/>
        </w:rPr>
        <w:t xml:space="preserve"> to prevent direct contact between</w:t>
      </w:r>
      <w:r w:rsidR="00746B18">
        <w:rPr>
          <w:rFonts w:ascii="Times New Roman" w:hAnsi="Times New Roman" w:cs="Times New Roman"/>
          <w:sz w:val="24"/>
          <w:szCs w:val="24"/>
        </w:rPr>
        <w:t xml:space="preserve"> the</w:t>
      </w:r>
      <w:r w:rsidR="00746B18" w:rsidRPr="00793695">
        <w:rPr>
          <w:rFonts w:ascii="Times New Roman" w:hAnsi="Times New Roman" w:cs="Times New Roman"/>
          <w:sz w:val="24"/>
          <w:szCs w:val="24"/>
        </w:rPr>
        <w:t xml:space="preserve"> cover oil and</w:t>
      </w:r>
      <w:r w:rsidR="00DD6968">
        <w:rPr>
          <w:rFonts w:ascii="Times New Roman" w:hAnsi="Times New Roman" w:cs="Times New Roman"/>
          <w:sz w:val="24"/>
          <w:szCs w:val="24"/>
        </w:rPr>
        <w:t xml:space="preserve"> the</w:t>
      </w:r>
      <w:r w:rsidR="00746B18" w:rsidRPr="00793695">
        <w:rPr>
          <w:rFonts w:ascii="Times New Roman" w:hAnsi="Times New Roman" w:cs="Times New Roman"/>
          <w:sz w:val="24"/>
          <w:szCs w:val="24"/>
        </w:rPr>
        <w:t xml:space="preserve"> droplet sample. The OAD device can hold </w:t>
      </w:r>
      <w:r w:rsidR="00746B18">
        <w:rPr>
          <w:rFonts w:ascii="Times New Roman" w:hAnsi="Times New Roman" w:cs="Times New Roman"/>
          <w:sz w:val="24"/>
          <w:szCs w:val="24"/>
        </w:rPr>
        <w:t xml:space="preserve">a </w:t>
      </w:r>
      <w:r w:rsidR="00746B18" w:rsidRPr="00793695">
        <w:rPr>
          <w:rFonts w:ascii="Times New Roman" w:hAnsi="Times New Roman" w:cs="Times New Roman"/>
          <w:sz w:val="24"/>
          <w:szCs w:val="24"/>
        </w:rPr>
        <w:t>sample at ~550 nL</w:t>
      </w:r>
      <w:r w:rsidR="00746B18">
        <w:rPr>
          <w:rFonts w:ascii="Times New Roman" w:hAnsi="Times New Roman" w:cs="Times New Roman"/>
          <w:sz w:val="24"/>
          <w:szCs w:val="24"/>
        </w:rPr>
        <w:t>,</w:t>
      </w:r>
      <w:r w:rsidR="00746B18" w:rsidRPr="00793695">
        <w:rPr>
          <w:rFonts w:ascii="Times New Roman" w:hAnsi="Times New Roman" w:cs="Times New Roman"/>
          <w:sz w:val="24"/>
          <w:szCs w:val="24"/>
        </w:rPr>
        <w:t xml:space="preserve"> and the contact area between</w:t>
      </w:r>
      <w:r w:rsidR="00746B18">
        <w:rPr>
          <w:rFonts w:ascii="Times New Roman" w:hAnsi="Times New Roman" w:cs="Times New Roman"/>
          <w:sz w:val="24"/>
          <w:szCs w:val="24"/>
        </w:rPr>
        <w:t xml:space="preserve"> the</w:t>
      </w:r>
      <w:r w:rsidR="00746B18" w:rsidRPr="00793695">
        <w:rPr>
          <w:rFonts w:ascii="Times New Roman" w:hAnsi="Times New Roman" w:cs="Times New Roman"/>
          <w:sz w:val="24"/>
          <w:szCs w:val="24"/>
        </w:rPr>
        <w:t xml:space="preserve"> sample and </w:t>
      </w:r>
      <w:r w:rsidR="00746B18" w:rsidRPr="00793695">
        <w:rPr>
          <w:rFonts w:ascii="Times New Roman" w:hAnsi="Times New Roman" w:cs="Times New Roman"/>
          <w:sz w:val="24"/>
          <w:szCs w:val="24"/>
        </w:rPr>
        <w:lastRenderedPageBreak/>
        <w:t xml:space="preserve">the device </w:t>
      </w:r>
      <w:r w:rsidR="00DD6968">
        <w:rPr>
          <w:rFonts w:ascii="Times New Roman" w:hAnsi="Times New Roman" w:cs="Times New Roman"/>
          <w:sz w:val="24"/>
          <w:szCs w:val="24"/>
        </w:rPr>
        <w:t>is</w:t>
      </w:r>
      <w:r w:rsidR="00746B18" w:rsidRPr="00793695">
        <w:rPr>
          <w:rFonts w:ascii="Times New Roman" w:hAnsi="Times New Roman" w:cs="Times New Roman"/>
          <w:sz w:val="24"/>
          <w:szCs w:val="24"/>
        </w:rPr>
        <w:t xml:space="preserve"> reduced to &lt; 1.3 mm</w:t>
      </w:r>
      <w:r w:rsidR="00746B18" w:rsidRPr="00793695">
        <w:rPr>
          <w:rFonts w:ascii="Times New Roman" w:hAnsi="Times New Roman" w:cs="Times New Roman"/>
          <w:sz w:val="24"/>
          <w:szCs w:val="24"/>
          <w:vertAlign w:val="superscript"/>
        </w:rPr>
        <w:t>2</w:t>
      </w:r>
      <w:r w:rsidR="00746B18" w:rsidRPr="00793695">
        <w:rPr>
          <w:rFonts w:ascii="Times New Roman" w:hAnsi="Times New Roman" w:cs="Times New Roman"/>
          <w:sz w:val="24"/>
          <w:szCs w:val="24"/>
        </w:rPr>
        <w:t xml:space="preserve">. </w:t>
      </w:r>
      <w:r w:rsidR="00746B18">
        <w:rPr>
          <w:rFonts w:ascii="Times New Roman" w:hAnsi="Times New Roman" w:cs="Times New Roman"/>
          <w:sz w:val="24"/>
          <w:szCs w:val="24"/>
        </w:rPr>
        <w:t>By u</w:t>
      </w:r>
      <w:r w:rsidR="00746B18" w:rsidRPr="00793695">
        <w:rPr>
          <w:rFonts w:ascii="Times New Roman" w:hAnsi="Times New Roman" w:cs="Times New Roman"/>
          <w:sz w:val="24"/>
          <w:szCs w:val="24"/>
        </w:rPr>
        <w:t xml:space="preserve">sing the OAD device, more than 50 proteins </w:t>
      </w:r>
      <w:r w:rsidR="00DD6968">
        <w:rPr>
          <w:rFonts w:ascii="Times New Roman" w:hAnsi="Times New Roman" w:cs="Times New Roman"/>
          <w:sz w:val="24"/>
          <w:szCs w:val="24"/>
        </w:rPr>
        <w:t>can be</w:t>
      </w:r>
      <w:r w:rsidR="00746B18" w:rsidRPr="00793695">
        <w:rPr>
          <w:rFonts w:ascii="Times New Roman" w:hAnsi="Times New Roman" w:cs="Times New Roman"/>
          <w:sz w:val="24"/>
          <w:szCs w:val="24"/>
        </w:rPr>
        <w:t xml:space="preserve"> identified from</w:t>
      </w:r>
      <w:r w:rsidR="00746B18">
        <w:rPr>
          <w:rFonts w:ascii="Times New Roman" w:hAnsi="Times New Roman" w:cs="Times New Roman"/>
          <w:sz w:val="24"/>
          <w:szCs w:val="24"/>
        </w:rPr>
        <w:t xml:space="preserve"> a</w:t>
      </w:r>
      <w:r w:rsidR="00746B18" w:rsidRPr="00793695">
        <w:rPr>
          <w:rFonts w:ascii="Times New Roman" w:hAnsi="Times New Roman" w:cs="Times New Roman"/>
          <w:sz w:val="24"/>
          <w:szCs w:val="24"/>
        </w:rPr>
        <w:t xml:space="preserve"> single HeLa cell.</w:t>
      </w:r>
    </w:p>
    <w:bookmarkEnd w:id="2"/>
    <w:p w14:paraId="5AB8CFDD" w14:textId="712280AB" w:rsidR="004F25DB" w:rsidRDefault="004F25DB" w:rsidP="00810721">
      <w:pPr>
        <w:spacing w:line="480" w:lineRule="auto"/>
        <w:jc w:val="both"/>
        <w:rPr>
          <w:rFonts w:ascii="Times New Roman" w:hAnsi="Times New Roman" w:cs="Times New Roman"/>
          <w:sz w:val="24"/>
          <w:szCs w:val="24"/>
        </w:rPr>
      </w:pPr>
    </w:p>
    <w:p w14:paraId="7A869842" w14:textId="1C9DC834" w:rsidR="00EE001B" w:rsidRPr="00844AA7" w:rsidRDefault="00EE001B" w:rsidP="00810721">
      <w:pPr>
        <w:spacing w:line="480" w:lineRule="auto"/>
        <w:jc w:val="both"/>
        <w:rPr>
          <w:rFonts w:ascii="Times New Roman" w:hAnsi="Times New Roman" w:cs="Times New Roman"/>
          <w:b/>
          <w:bCs/>
          <w:sz w:val="28"/>
          <w:szCs w:val="28"/>
        </w:rPr>
      </w:pPr>
      <w:r w:rsidRPr="00844AA7">
        <w:rPr>
          <w:rFonts w:ascii="Times New Roman" w:hAnsi="Times New Roman" w:cs="Times New Roman"/>
          <w:b/>
          <w:bCs/>
          <w:sz w:val="28"/>
          <w:szCs w:val="28"/>
        </w:rPr>
        <w:t>1.</w:t>
      </w:r>
      <w:r w:rsidR="000F2E63">
        <w:rPr>
          <w:rFonts w:ascii="Times New Roman" w:hAnsi="Times New Roman" w:cs="Times New Roman"/>
          <w:b/>
          <w:bCs/>
          <w:sz w:val="28"/>
          <w:szCs w:val="28"/>
        </w:rPr>
        <w:t>4</w:t>
      </w:r>
      <w:r w:rsidRPr="00844AA7">
        <w:rPr>
          <w:rFonts w:ascii="Times New Roman" w:hAnsi="Times New Roman" w:cs="Times New Roman"/>
          <w:b/>
          <w:bCs/>
          <w:sz w:val="28"/>
          <w:szCs w:val="28"/>
        </w:rPr>
        <w:t xml:space="preserve"> Dissertation synopsis</w:t>
      </w:r>
    </w:p>
    <w:bookmarkEnd w:id="1"/>
    <w:p w14:paraId="018014C9" w14:textId="56E52D14" w:rsidR="00082014" w:rsidRDefault="00746B18"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93695">
        <w:rPr>
          <w:rFonts w:ascii="Times New Roman" w:hAnsi="Times New Roman" w:cs="Times New Roman"/>
          <w:sz w:val="24"/>
          <w:szCs w:val="24"/>
        </w:rPr>
        <w:t xml:space="preserve">This thesis </w:t>
      </w:r>
      <w:r>
        <w:rPr>
          <w:rFonts w:ascii="Times New Roman" w:hAnsi="Times New Roman" w:cs="Times New Roman"/>
          <w:sz w:val="24"/>
          <w:szCs w:val="24"/>
        </w:rPr>
        <w:t>describes</w:t>
      </w:r>
      <w:r w:rsidRPr="00793695">
        <w:rPr>
          <w:rFonts w:ascii="Times New Roman" w:hAnsi="Times New Roman" w:cs="Times New Roman"/>
          <w:sz w:val="24"/>
          <w:szCs w:val="24"/>
        </w:rPr>
        <w:t xml:space="preserve"> the development and application of a novel microsampling device, “spray-capillary</w:t>
      </w:r>
      <w:r>
        <w:rPr>
          <w:rFonts w:ascii="Times New Roman" w:hAnsi="Times New Roman" w:cs="Times New Roman"/>
          <w:sz w:val="24"/>
          <w:szCs w:val="24"/>
        </w:rPr>
        <w:t>,</w:t>
      </w:r>
      <w:r w:rsidRPr="00793695">
        <w:rPr>
          <w:rFonts w:ascii="Times New Roman" w:hAnsi="Times New Roman" w:cs="Times New Roman"/>
          <w:sz w:val="24"/>
          <w:szCs w:val="24"/>
        </w:rPr>
        <w:t xml:space="preserve">” for quantitatively handling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r w:rsidRPr="00793695">
        <w:rPr>
          <w:rFonts w:ascii="Times New Roman" w:hAnsi="Times New Roman" w:cs="Times New Roman"/>
          <w:sz w:val="24"/>
          <w:szCs w:val="24"/>
        </w:rPr>
        <w:t>ultralow</w:t>
      </w:r>
      <w:r>
        <w:rPr>
          <w:rFonts w:ascii="Times New Roman" w:hAnsi="Times New Roman" w:cs="Times New Roman"/>
          <w:sz w:val="24"/>
          <w:szCs w:val="24"/>
        </w:rPr>
        <w:t>-</w:t>
      </w:r>
      <w:r w:rsidRPr="00793695">
        <w:rPr>
          <w:rFonts w:ascii="Times New Roman" w:hAnsi="Times New Roman" w:cs="Times New Roman"/>
          <w:sz w:val="24"/>
          <w:szCs w:val="24"/>
        </w:rPr>
        <w:t>volume sample (</w:t>
      </w:r>
      <w:r w:rsidRPr="00793695">
        <w:rPr>
          <w:rFonts w:ascii="Times New Roman" w:hAnsi="Times New Roman" w:cs="Times New Roman"/>
          <w:i/>
          <w:iCs/>
          <w:sz w:val="24"/>
          <w:szCs w:val="24"/>
        </w:rPr>
        <w:t>i.e.,</w:t>
      </w:r>
      <w:r w:rsidRPr="00793695">
        <w:rPr>
          <w:rFonts w:ascii="Times New Roman" w:hAnsi="Times New Roman" w:cs="Times New Roman"/>
          <w:sz w:val="24"/>
          <w:szCs w:val="24"/>
        </w:rPr>
        <w:t xml:space="preserve"> pL-nL) and online capillary electrophoresis mass spectrometry analysis for nanoscale omics analysis. This device, for the first time to our knowledge, </w:t>
      </w:r>
      <w:r>
        <w:rPr>
          <w:rFonts w:ascii="Times New Roman" w:hAnsi="Times New Roman" w:cs="Times New Roman"/>
          <w:sz w:val="24"/>
          <w:szCs w:val="24"/>
        </w:rPr>
        <w:t>uses an</w:t>
      </w:r>
      <w:r w:rsidRPr="00793695">
        <w:rPr>
          <w:rFonts w:ascii="Times New Roman" w:hAnsi="Times New Roman" w:cs="Times New Roman"/>
          <w:sz w:val="24"/>
          <w:szCs w:val="24"/>
        </w:rPr>
        <w:t xml:space="preserve"> ESI process to provide </w:t>
      </w:r>
      <w:r>
        <w:rPr>
          <w:rFonts w:ascii="Times New Roman" w:hAnsi="Times New Roman" w:cs="Times New Roman"/>
          <w:sz w:val="24"/>
          <w:szCs w:val="24"/>
        </w:rPr>
        <w:t xml:space="preserve">a </w:t>
      </w:r>
      <w:r w:rsidRPr="00793695">
        <w:rPr>
          <w:rFonts w:ascii="Times New Roman" w:hAnsi="Times New Roman" w:cs="Times New Roman"/>
          <w:sz w:val="24"/>
          <w:szCs w:val="24"/>
        </w:rPr>
        <w:t>vacuum</w:t>
      </w:r>
      <w:r>
        <w:rPr>
          <w:rFonts w:ascii="Times New Roman" w:hAnsi="Times New Roman" w:cs="Times New Roman"/>
          <w:sz w:val="24"/>
          <w:szCs w:val="24"/>
        </w:rPr>
        <w:t>-</w:t>
      </w:r>
      <w:r w:rsidRPr="00793695">
        <w:rPr>
          <w:rFonts w:ascii="Times New Roman" w:hAnsi="Times New Roman" w:cs="Times New Roman"/>
          <w:sz w:val="24"/>
          <w:szCs w:val="24"/>
        </w:rPr>
        <w:t xml:space="preserve">driving force for nanoscale sample handling. The spray-capillary device can be fabricated from </w:t>
      </w:r>
      <w:r>
        <w:rPr>
          <w:rFonts w:ascii="Times New Roman" w:hAnsi="Times New Roman" w:cs="Times New Roman"/>
          <w:sz w:val="24"/>
          <w:szCs w:val="24"/>
        </w:rPr>
        <w:t xml:space="preserve">a </w:t>
      </w:r>
      <w:r w:rsidRPr="00793695">
        <w:rPr>
          <w:rFonts w:ascii="Times New Roman" w:hAnsi="Times New Roman" w:cs="Times New Roman"/>
          <w:sz w:val="24"/>
          <w:szCs w:val="24"/>
        </w:rPr>
        <w:t xml:space="preserve">commercially available fused silica capillary with one end fabricated </w:t>
      </w:r>
      <w:r>
        <w:rPr>
          <w:rFonts w:ascii="Times New Roman" w:hAnsi="Times New Roman" w:cs="Times New Roman"/>
          <w:sz w:val="24"/>
          <w:szCs w:val="24"/>
        </w:rPr>
        <w:t>as</w:t>
      </w:r>
      <w:r w:rsidRPr="00793695">
        <w:rPr>
          <w:rFonts w:ascii="Times New Roman" w:hAnsi="Times New Roman" w:cs="Times New Roman"/>
          <w:sz w:val="24"/>
          <w:szCs w:val="24"/>
        </w:rPr>
        <w:t xml:space="preserve"> a sheathless style interface with </w:t>
      </w:r>
      <w:r>
        <w:rPr>
          <w:rFonts w:ascii="Times New Roman" w:hAnsi="Times New Roman" w:cs="Times New Roman"/>
          <w:sz w:val="24"/>
          <w:szCs w:val="24"/>
        </w:rPr>
        <w:t xml:space="preserve">a </w:t>
      </w:r>
      <w:r w:rsidRPr="00793695">
        <w:rPr>
          <w:rFonts w:ascii="Times New Roman" w:hAnsi="Times New Roman" w:cs="Times New Roman"/>
          <w:sz w:val="24"/>
          <w:szCs w:val="24"/>
        </w:rPr>
        <w:t>porous segment emitter (</w:t>
      </w:r>
      <w:r w:rsidRPr="00793695">
        <w:rPr>
          <w:rFonts w:ascii="Times New Roman" w:hAnsi="Times New Roman" w:cs="Times New Roman"/>
          <w:b/>
          <w:bCs/>
          <w:sz w:val="24"/>
          <w:szCs w:val="24"/>
        </w:rPr>
        <w:t>Chapter 2</w:t>
      </w:r>
      <w:r w:rsidRPr="00793695">
        <w:rPr>
          <w:rFonts w:ascii="Times New Roman" w:hAnsi="Times New Roman" w:cs="Times New Roman"/>
          <w:sz w:val="24"/>
          <w:szCs w:val="24"/>
        </w:rPr>
        <w:t>). The sample injection flow rate is at 255 pL/s</w:t>
      </w:r>
      <w:r>
        <w:rPr>
          <w:rFonts w:ascii="Times New Roman" w:hAnsi="Times New Roman" w:cs="Times New Roman"/>
          <w:sz w:val="24"/>
          <w:szCs w:val="24"/>
        </w:rPr>
        <w:t>,</w:t>
      </w:r>
      <w:r w:rsidRPr="00793695">
        <w:rPr>
          <w:rFonts w:ascii="Times New Roman" w:hAnsi="Times New Roman" w:cs="Times New Roman"/>
          <w:sz w:val="24"/>
          <w:szCs w:val="24"/>
        </w:rPr>
        <w:t xml:space="preserve"> using</w:t>
      </w:r>
      <w:r>
        <w:rPr>
          <w:rFonts w:ascii="Times New Roman" w:hAnsi="Times New Roman" w:cs="Times New Roman"/>
          <w:sz w:val="24"/>
          <w:szCs w:val="24"/>
        </w:rPr>
        <w:t xml:space="preserve"> a</w:t>
      </w:r>
      <w:r w:rsidRPr="00793695">
        <w:rPr>
          <w:rFonts w:ascii="Times New Roman" w:hAnsi="Times New Roman" w:cs="Times New Roman"/>
          <w:sz w:val="24"/>
          <w:szCs w:val="24"/>
        </w:rPr>
        <w:t xml:space="preserve"> 50 µm I.D.</w:t>
      </w:r>
      <w:r>
        <w:rPr>
          <w:rFonts w:ascii="Times New Roman" w:hAnsi="Times New Roman" w:cs="Times New Roman"/>
          <w:sz w:val="24"/>
          <w:szCs w:val="24"/>
        </w:rPr>
        <w:t xml:space="preserve"> and</w:t>
      </w:r>
      <w:r w:rsidRPr="00793695">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793695">
        <w:rPr>
          <w:rFonts w:ascii="Times New Roman" w:hAnsi="Times New Roman" w:cs="Times New Roman"/>
          <w:sz w:val="24"/>
          <w:szCs w:val="24"/>
        </w:rPr>
        <w:t>50 cm</w:t>
      </w:r>
      <w:r>
        <w:rPr>
          <w:rFonts w:ascii="Times New Roman" w:hAnsi="Times New Roman" w:cs="Times New Roman"/>
          <w:sz w:val="24"/>
          <w:szCs w:val="24"/>
        </w:rPr>
        <w:t>-</w:t>
      </w:r>
      <w:r w:rsidRPr="00793695">
        <w:rPr>
          <w:rFonts w:ascii="Times New Roman" w:hAnsi="Times New Roman" w:cs="Times New Roman"/>
          <w:sz w:val="24"/>
          <w:szCs w:val="24"/>
        </w:rPr>
        <w:t>length capillary</w:t>
      </w:r>
      <w:r>
        <w:rPr>
          <w:rFonts w:ascii="Times New Roman" w:hAnsi="Times New Roman" w:cs="Times New Roman"/>
          <w:sz w:val="24"/>
          <w:szCs w:val="24"/>
        </w:rPr>
        <w:t>,</w:t>
      </w:r>
      <w:r w:rsidRPr="00793695">
        <w:rPr>
          <w:rFonts w:ascii="Times New Roman" w:hAnsi="Times New Roman" w:cs="Times New Roman"/>
          <w:sz w:val="24"/>
          <w:szCs w:val="24"/>
        </w:rPr>
        <w:t xml:space="preserve"> and 15 pL/s can be achieved</w:t>
      </w:r>
      <w:r>
        <w:rPr>
          <w:rFonts w:ascii="Times New Roman" w:hAnsi="Times New Roman" w:cs="Times New Roman"/>
          <w:sz w:val="24"/>
          <w:szCs w:val="24"/>
        </w:rPr>
        <w:t xml:space="preserve"> by</w:t>
      </w:r>
      <w:r w:rsidRPr="00793695">
        <w:rPr>
          <w:rFonts w:ascii="Times New Roman" w:hAnsi="Times New Roman" w:cs="Times New Roman"/>
          <w:sz w:val="24"/>
          <w:szCs w:val="24"/>
        </w:rPr>
        <w:t xml:space="preserve"> using</w:t>
      </w:r>
      <w:r>
        <w:rPr>
          <w:rFonts w:ascii="Times New Roman" w:hAnsi="Times New Roman" w:cs="Times New Roman"/>
          <w:sz w:val="24"/>
          <w:szCs w:val="24"/>
        </w:rPr>
        <w:t xml:space="preserve"> a</w:t>
      </w:r>
      <w:r w:rsidRPr="00793695">
        <w:rPr>
          <w:rFonts w:ascii="Times New Roman" w:hAnsi="Times New Roman" w:cs="Times New Roman"/>
          <w:sz w:val="24"/>
          <w:szCs w:val="24"/>
        </w:rPr>
        <w:t xml:space="preserve"> 20 µm I.D. capillary. </w:t>
      </w:r>
      <w:r>
        <w:rPr>
          <w:rFonts w:ascii="Times New Roman" w:hAnsi="Times New Roman" w:cs="Times New Roman"/>
          <w:sz w:val="24"/>
          <w:szCs w:val="24"/>
        </w:rPr>
        <w:t>The p</w:t>
      </w:r>
      <w:r w:rsidRPr="00793695">
        <w:rPr>
          <w:rFonts w:ascii="Times New Roman" w:hAnsi="Times New Roman" w:cs="Times New Roman"/>
          <w:sz w:val="24"/>
          <w:szCs w:val="24"/>
        </w:rPr>
        <w:t>otential parameters</w:t>
      </w:r>
      <w:r>
        <w:rPr>
          <w:rFonts w:ascii="Times New Roman" w:hAnsi="Times New Roman" w:cs="Times New Roman"/>
          <w:sz w:val="24"/>
          <w:szCs w:val="24"/>
        </w:rPr>
        <w:t>,</w:t>
      </w:r>
      <w:r w:rsidRPr="00793695">
        <w:rPr>
          <w:rFonts w:ascii="Times New Roman" w:hAnsi="Times New Roman" w:cs="Times New Roman"/>
          <w:sz w:val="24"/>
          <w:szCs w:val="24"/>
        </w:rPr>
        <w:t xml:space="preserve"> includ</w:t>
      </w:r>
      <w:r>
        <w:rPr>
          <w:rFonts w:ascii="Times New Roman" w:hAnsi="Times New Roman" w:cs="Times New Roman"/>
          <w:sz w:val="24"/>
          <w:szCs w:val="24"/>
        </w:rPr>
        <w:t>ing</w:t>
      </w:r>
      <w:r w:rsidRPr="00793695">
        <w:rPr>
          <w:rFonts w:ascii="Times New Roman" w:hAnsi="Times New Roman" w:cs="Times New Roman"/>
          <w:sz w:val="24"/>
          <w:szCs w:val="24"/>
        </w:rPr>
        <w:t xml:space="preserve"> electrospray voltage, capillary length, viscosity of column liquid, and capillary I.D.</w:t>
      </w:r>
      <w:r>
        <w:rPr>
          <w:rFonts w:ascii="Times New Roman" w:hAnsi="Times New Roman" w:cs="Times New Roman"/>
          <w:sz w:val="24"/>
          <w:szCs w:val="24"/>
        </w:rPr>
        <w:t>,</w:t>
      </w:r>
      <w:r w:rsidRPr="00793695">
        <w:rPr>
          <w:rFonts w:ascii="Times New Roman" w:hAnsi="Times New Roman" w:cs="Times New Roman"/>
          <w:sz w:val="24"/>
          <w:szCs w:val="24"/>
        </w:rPr>
        <w:t xml:space="preserve"> were investigated to prove the </w:t>
      </w:r>
      <w:r>
        <w:rPr>
          <w:rFonts w:ascii="Times New Roman" w:hAnsi="Times New Roman" w:cs="Times New Roman"/>
          <w:sz w:val="24"/>
          <w:szCs w:val="24"/>
        </w:rPr>
        <w:t>device was adjustable.</w:t>
      </w:r>
      <w:r w:rsidRPr="00793695">
        <w:rPr>
          <w:rFonts w:ascii="Times New Roman" w:hAnsi="Times New Roman" w:cs="Times New Roman"/>
          <w:sz w:val="24"/>
          <w:szCs w:val="24"/>
        </w:rPr>
        <w:t xml:space="preserve"> </w:t>
      </w:r>
      <w:r>
        <w:rPr>
          <w:rFonts w:ascii="Times New Roman" w:hAnsi="Times New Roman" w:cs="Times New Roman"/>
          <w:sz w:val="24"/>
          <w:szCs w:val="24"/>
        </w:rPr>
        <w:t>Its q</w:t>
      </w:r>
      <w:r w:rsidRPr="00793695">
        <w:rPr>
          <w:rFonts w:ascii="Times New Roman" w:hAnsi="Times New Roman" w:cs="Times New Roman"/>
          <w:sz w:val="24"/>
          <w:szCs w:val="24"/>
        </w:rPr>
        <w:t>uantitative performance was evaluated by constructing</w:t>
      </w:r>
      <w:r>
        <w:rPr>
          <w:rFonts w:ascii="Times New Roman" w:hAnsi="Times New Roman" w:cs="Times New Roman"/>
          <w:sz w:val="24"/>
          <w:szCs w:val="24"/>
        </w:rPr>
        <w:t xml:space="preserve"> a</w:t>
      </w:r>
      <w:r w:rsidRPr="00793695">
        <w:rPr>
          <w:rFonts w:ascii="Times New Roman" w:hAnsi="Times New Roman" w:cs="Times New Roman"/>
          <w:sz w:val="24"/>
          <w:szCs w:val="24"/>
        </w:rPr>
        <w:t xml:space="preserve"> calibration curve. The electrospray-assisted sample handling method was directly coupled with </w:t>
      </w:r>
      <w:r>
        <w:rPr>
          <w:rFonts w:ascii="Times New Roman" w:hAnsi="Times New Roman" w:cs="Times New Roman"/>
          <w:sz w:val="24"/>
          <w:szCs w:val="24"/>
        </w:rPr>
        <w:t xml:space="preserve">the </w:t>
      </w:r>
      <w:r w:rsidRPr="00793695">
        <w:rPr>
          <w:rFonts w:ascii="Times New Roman" w:hAnsi="Times New Roman" w:cs="Times New Roman"/>
          <w:sz w:val="24"/>
          <w:szCs w:val="24"/>
        </w:rPr>
        <w:t xml:space="preserve">CZE-MS platform </w:t>
      </w:r>
      <w:r>
        <w:rPr>
          <w:rFonts w:ascii="Times New Roman" w:hAnsi="Times New Roman" w:cs="Times New Roman"/>
          <w:sz w:val="24"/>
          <w:szCs w:val="24"/>
        </w:rPr>
        <w:t>to demonstrate</w:t>
      </w:r>
      <w:r w:rsidRPr="00793695">
        <w:rPr>
          <w:rFonts w:ascii="Times New Roman" w:hAnsi="Times New Roman" w:cs="Times New Roman"/>
          <w:sz w:val="24"/>
          <w:szCs w:val="24"/>
        </w:rPr>
        <w:t xml:space="preserve"> </w:t>
      </w:r>
      <w:r>
        <w:rPr>
          <w:rFonts w:ascii="Times New Roman" w:hAnsi="Times New Roman" w:cs="Times New Roman"/>
          <w:sz w:val="24"/>
          <w:szCs w:val="24"/>
        </w:rPr>
        <w:t>the</w:t>
      </w:r>
      <w:r w:rsidRPr="00793695">
        <w:rPr>
          <w:rFonts w:ascii="Times New Roman" w:hAnsi="Times New Roman" w:cs="Times New Roman"/>
          <w:sz w:val="24"/>
          <w:szCs w:val="24"/>
        </w:rPr>
        <w:t xml:space="preserve"> quantitative nanoscale CZE-MS analysis. </w:t>
      </w:r>
      <w:r>
        <w:rPr>
          <w:rFonts w:ascii="Times New Roman" w:hAnsi="Times New Roman" w:cs="Times New Roman"/>
          <w:sz w:val="24"/>
          <w:szCs w:val="24"/>
        </w:rPr>
        <w:t>With the assistance</w:t>
      </w:r>
      <w:r w:rsidRPr="00793695">
        <w:rPr>
          <w:rFonts w:ascii="Times New Roman" w:hAnsi="Times New Roman" w:cs="Times New Roman"/>
          <w:sz w:val="24"/>
          <w:szCs w:val="24"/>
        </w:rPr>
        <w:t xml:space="preserve"> of</w:t>
      </w:r>
      <w:r>
        <w:rPr>
          <w:rFonts w:ascii="Times New Roman" w:hAnsi="Times New Roman" w:cs="Times New Roman"/>
          <w:sz w:val="24"/>
          <w:szCs w:val="24"/>
        </w:rPr>
        <w:t xml:space="preserve"> a</w:t>
      </w:r>
      <w:r w:rsidRPr="00793695">
        <w:rPr>
          <w:rFonts w:ascii="Times New Roman" w:hAnsi="Times New Roman" w:cs="Times New Roman"/>
          <w:sz w:val="24"/>
          <w:szCs w:val="24"/>
        </w:rPr>
        <w:t xml:space="preserve"> commercially available CZE autosampler, the original spray-capillary device was upgraded to an automated high-throughput nanoscale analysis platform for picolitre to nanoliter sampl</w:t>
      </w:r>
      <w:r>
        <w:rPr>
          <w:rFonts w:ascii="Times New Roman" w:hAnsi="Times New Roman" w:cs="Times New Roman"/>
          <w:sz w:val="24"/>
          <w:szCs w:val="24"/>
        </w:rPr>
        <w:t>ing</w:t>
      </w:r>
      <w:r w:rsidRPr="00793695">
        <w:rPr>
          <w:rFonts w:ascii="Times New Roman" w:hAnsi="Times New Roman" w:cs="Times New Roman"/>
          <w:sz w:val="24"/>
          <w:szCs w:val="24"/>
        </w:rPr>
        <w:t xml:space="preserve"> (</w:t>
      </w:r>
      <w:r w:rsidRPr="00793695">
        <w:rPr>
          <w:rFonts w:ascii="Times New Roman" w:hAnsi="Times New Roman" w:cs="Times New Roman"/>
          <w:b/>
          <w:bCs/>
          <w:sz w:val="24"/>
          <w:szCs w:val="24"/>
        </w:rPr>
        <w:t>Chapter 3</w:t>
      </w:r>
      <w:r w:rsidRPr="00793695">
        <w:rPr>
          <w:rFonts w:ascii="Times New Roman" w:hAnsi="Times New Roman" w:cs="Times New Roman"/>
          <w:sz w:val="24"/>
          <w:szCs w:val="24"/>
        </w:rPr>
        <w:t xml:space="preserve">). </w:t>
      </w:r>
      <w:r>
        <w:rPr>
          <w:rFonts w:ascii="Times New Roman" w:hAnsi="Times New Roman" w:cs="Times New Roman"/>
          <w:sz w:val="24"/>
          <w:szCs w:val="24"/>
        </w:rPr>
        <w:t xml:space="preserve">In addition, </w:t>
      </w:r>
      <w:r w:rsidRPr="00793695">
        <w:rPr>
          <w:rFonts w:ascii="Times New Roman" w:hAnsi="Times New Roman" w:cs="Times New Roman"/>
          <w:sz w:val="24"/>
          <w:szCs w:val="24"/>
        </w:rPr>
        <w:t xml:space="preserve">PEI </w:t>
      </w:r>
      <w:r w:rsidRPr="00793695">
        <w:rPr>
          <w:rFonts w:ascii="Times New Roman" w:hAnsi="Times New Roman" w:cs="Times New Roman"/>
          <w:sz w:val="24"/>
          <w:szCs w:val="24"/>
        </w:rPr>
        <w:lastRenderedPageBreak/>
        <w:t xml:space="preserve">coating material was applied </w:t>
      </w:r>
      <w:r>
        <w:rPr>
          <w:rFonts w:ascii="Times New Roman" w:hAnsi="Times New Roman" w:cs="Times New Roman"/>
          <w:sz w:val="24"/>
          <w:szCs w:val="24"/>
        </w:rPr>
        <w:t>to improve the</w:t>
      </w:r>
      <w:r w:rsidRPr="00793695">
        <w:rPr>
          <w:rFonts w:ascii="Times New Roman" w:hAnsi="Times New Roman" w:cs="Times New Roman"/>
          <w:sz w:val="24"/>
          <w:szCs w:val="24"/>
        </w:rPr>
        <w:t xml:space="preserve"> performance of </w:t>
      </w:r>
      <w:r>
        <w:rPr>
          <w:rFonts w:ascii="Times New Roman" w:hAnsi="Times New Roman" w:cs="Times New Roman"/>
          <w:sz w:val="24"/>
          <w:szCs w:val="24"/>
        </w:rPr>
        <w:t xml:space="preserve">the </w:t>
      </w:r>
      <w:r w:rsidRPr="00793695">
        <w:rPr>
          <w:rFonts w:ascii="Times New Roman" w:hAnsi="Times New Roman" w:cs="Times New Roman"/>
          <w:sz w:val="24"/>
          <w:szCs w:val="24"/>
        </w:rPr>
        <w:t xml:space="preserve">CZE separation. </w:t>
      </w:r>
      <w:r>
        <w:rPr>
          <w:rFonts w:ascii="Times New Roman" w:hAnsi="Times New Roman" w:cs="Times New Roman"/>
          <w:sz w:val="24"/>
          <w:szCs w:val="24"/>
        </w:rPr>
        <w:t xml:space="preserve">A </w:t>
      </w:r>
      <w:r w:rsidRPr="00793695">
        <w:rPr>
          <w:rFonts w:ascii="Times New Roman" w:hAnsi="Times New Roman" w:cs="Times New Roman"/>
          <w:sz w:val="24"/>
          <w:szCs w:val="24"/>
        </w:rPr>
        <w:t>50-continuous</w:t>
      </w:r>
      <w:r>
        <w:rPr>
          <w:rFonts w:ascii="Times New Roman" w:hAnsi="Times New Roman" w:cs="Times New Roman"/>
          <w:sz w:val="24"/>
          <w:szCs w:val="24"/>
        </w:rPr>
        <w:t>-</w:t>
      </w:r>
      <w:r w:rsidRPr="00793695">
        <w:rPr>
          <w:rFonts w:ascii="Times New Roman" w:hAnsi="Times New Roman" w:cs="Times New Roman"/>
          <w:sz w:val="24"/>
          <w:szCs w:val="24"/>
        </w:rPr>
        <w:t xml:space="preserve">spray-capillary-based sample injection was carried out with </w:t>
      </w:r>
      <w:r w:rsidR="00A80800">
        <w:rPr>
          <w:rFonts w:ascii="Times New Roman" w:hAnsi="Times New Roman" w:cs="Times New Roman"/>
          <w:sz w:val="24"/>
          <w:szCs w:val="24"/>
        </w:rPr>
        <w:t>good</w:t>
      </w:r>
      <w:r w:rsidRPr="00793695">
        <w:rPr>
          <w:rFonts w:ascii="Times New Roman" w:hAnsi="Times New Roman" w:cs="Times New Roman"/>
          <w:sz w:val="24"/>
          <w:szCs w:val="24"/>
        </w:rPr>
        <w:t xml:space="preserve"> reproducibility. </w:t>
      </w:r>
      <w:r>
        <w:rPr>
          <w:rFonts w:ascii="Times New Roman" w:hAnsi="Times New Roman" w:cs="Times New Roman"/>
          <w:sz w:val="24"/>
          <w:szCs w:val="24"/>
        </w:rPr>
        <w:t>The q</w:t>
      </w:r>
      <w:r w:rsidRPr="00793695">
        <w:rPr>
          <w:rFonts w:ascii="Times New Roman" w:hAnsi="Times New Roman" w:cs="Times New Roman"/>
          <w:sz w:val="24"/>
          <w:szCs w:val="24"/>
        </w:rPr>
        <w:t>uantitative performance of this automated platform was further evaluated by varying</w:t>
      </w:r>
      <w:r>
        <w:rPr>
          <w:rFonts w:ascii="Times New Roman" w:hAnsi="Times New Roman" w:cs="Times New Roman"/>
          <w:sz w:val="24"/>
          <w:szCs w:val="24"/>
        </w:rPr>
        <w:t xml:space="preserve"> the</w:t>
      </w:r>
      <w:r w:rsidRPr="00793695">
        <w:rPr>
          <w:rFonts w:ascii="Times New Roman" w:hAnsi="Times New Roman" w:cs="Times New Roman"/>
          <w:sz w:val="24"/>
          <w:szCs w:val="24"/>
        </w:rPr>
        <w:t xml:space="preserve"> sample injection time. Also, the platform was used to perform</w:t>
      </w:r>
      <w:r>
        <w:rPr>
          <w:rFonts w:ascii="Times New Roman" w:hAnsi="Times New Roman" w:cs="Times New Roman"/>
          <w:sz w:val="24"/>
          <w:szCs w:val="24"/>
        </w:rPr>
        <w:t xml:space="preserve"> </w:t>
      </w:r>
      <w:r w:rsidRPr="00793695">
        <w:rPr>
          <w:rFonts w:ascii="Times New Roman" w:hAnsi="Times New Roman" w:cs="Times New Roman"/>
          <w:sz w:val="24"/>
          <w:szCs w:val="24"/>
        </w:rPr>
        <w:t>automated quantitative nanoscale CZE-MS</w:t>
      </w:r>
      <w:r w:rsidR="00A80800">
        <w:rPr>
          <w:rFonts w:ascii="Times New Roman" w:hAnsi="Times New Roman" w:cs="Times New Roman"/>
          <w:sz w:val="24"/>
          <w:szCs w:val="24"/>
        </w:rPr>
        <w:t xml:space="preserve"> analyses</w:t>
      </w:r>
      <w:r w:rsidRPr="00793695">
        <w:rPr>
          <w:rFonts w:ascii="Times New Roman" w:hAnsi="Times New Roman" w:cs="Times New Roman"/>
          <w:sz w:val="24"/>
          <w:szCs w:val="24"/>
        </w:rPr>
        <w:t>. Single-cell metabolomics analysis is an intriguing aspect of nanoscale omics. We modified the original spray-ca</w:t>
      </w:r>
      <w:r w:rsidRPr="00793695">
        <w:rPr>
          <w:rFonts w:ascii="Times New Roman" w:hAnsi="Times New Roman" w:cs="Times New Roman" w:hint="eastAsia"/>
          <w:sz w:val="24"/>
          <w:szCs w:val="24"/>
        </w:rPr>
        <w:t>p</w:t>
      </w:r>
      <w:r w:rsidRPr="00793695">
        <w:rPr>
          <w:rFonts w:ascii="Times New Roman" w:hAnsi="Times New Roman" w:cs="Times New Roman"/>
          <w:sz w:val="24"/>
          <w:szCs w:val="24"/>
        </w:rPr>
        <w:t xml:space="preserve">illary device by laser-pulling the regular sample inlet end to a tapered tip, which can be inserted </w:t>
      </w:r>
      <w:r>
        <w:rPr>
          <w:rFonts w:ascii="Times New Roman" w:hAnsi="Times New Roman" w:cs="Times New Roman"/>
          <w:sz w:val="24"/>
          <w:szCs w:val="24"/>
        </w:rPr>
        <w:t>in</w:t>
      </w:r>
      <w:r w:rsidRPr="00793695">
        <w:rPr>
          <w:rFonts w:ascii="Times New Roman" w:hAnsi="Times New Roman" w:cs="Times New Roman"/>
          <w:sz w:val="24"/>
          <w:szCs w:val="24"/>
        </w:rPr>
        <w:t>to single onion cell sample (</w:t>
      </w:r>
      <w:r w:rsidRPr="00793695">
        <w:rPr>
          <w:rFonts w:ascii="Times New Roman" w:hAnsi="Times New Roman" w:cs="Times New Roman"/>
          <w:b/>
          <w:bCs/>
          <w:sz w:val="24"/>
          <w:szCs w:val="24"/>
        </w:rPr>
        <w:t>Chapter 4</w:t>
      </w:r>
      <w:r w:rsidRPr="00793695">
        <w:rPr>
          <w:rFonts w:ascii="Times New Roman" w:hAnsi="Times New Roman" w:cs="Times New Roman"/>
          <w:sz w:val="24"/>
          <w:szCs w:val="24"/>
        </w:rPr>
        <w:t>). The sampling process was re</w:t>
      </w:r>
      <w:r w:rsidR="003A6E8D">
        <w:rPr>
          <w:rFonts w:ascii="Times New Roman" w:hAnsi="Times New Roman" w:cs="Times New Roman"/>
          <w:sz w:val="24"/>
          <w:szCs w:val="24"/>
        </w:rPr>
        <w:t>-</w:t>
      </w:r>
      <w:r w:rsidRPr="00793695">
        <w:rPr>
          <w:rFonts w:ascii="Times New Roman" w:hAnsi="Times New Roman" w:cs="Times New Roman"/>
          <w:sz w:val="24"/>
          <w:szCs w:val="24"/>
        </w:rPr>
        <w:t>evaluated</w:t>
      </w:r>
      <w:r>
        <w:rPr>
          <w:rFonts w:ascii="Times New Roman" w:hAnsi="Times New Roman" w:cs="Times New Roman"/>
          <w:sz w:val="24"/>
          <w:szCs w:val="24"/>
        </w:rPr>
        <w:t>, and s</w:t>
      </w:r>
      <w:r w:rsidRPr="00793695">
        <w:rPr>
          <w:rFonts w:ascii="Times New Roman" w:hAnsi="Times New Roman" w:cs="Times New Roman"/>
          <w:sz w:val="24"/>
          <w:szCs w:val="24"/>
        </w:rPr>
        <w:t xml:space="preserve">pray-capillary microsampling was applied on </w:t>
      </w:r>
      <w:r>
        <w:rPr>
          <w:rFonts w:ascii="Times New Roman" w:hAnsi="Times New Roman" w:cs="Times New Roman"/>
          <w:sz w:val="24"/>
          <w:szCs w:val="24"/>
        </w:rPr>
        <w:t xml:space="preserve">a </w:t>
      </w:r>
      <w:r w:rsidRPr="00793695">
        <w:rPr>
          <w:rFonts w:ascii="Times New Roman" w:hAnsi="Times New Roman" w:cs="Times New Roman"/>
          <w:sz w:val="24"/>
          <w:szCs w:val="24"/>
        </w:rPr>
        <w:t xml:space="preserve">single-cell sample. </w:t>
      </w:r>
      <w:r>
        <w:rPr>
          <w:rFonts w:ascii="Times New Roman" w:hAnsi="Times New Roman" w:cs="Times New Roman"/>
          <w:sz w:val="24"/>
          <w:szCs w:val="24"/>
        </w:rPr>
        <w:t>A p</w:t>
      </w:r>
      <w:r w:rsidRPr="00793695">
        <w:rPr>
          <w:rFonts w:ascii="Times New Roman" w:hAnsi="Times New Roman" w:cs="Times New Roman"/>
          <w:sz w:val="24"/>
          <w:szCs w:val="24"/>
        </w:rPr>
        <w:t xml:space="preserve">ressure-based elution step was used to </w:t>
      </w:r>
      <w:r>
        <w:rPr>
          <w:rFonts w:ascii="Times New Roman" w:hAnsi="Times New Roman" w:cs="Times New Roman"/>
          <w:sz w:val="24"/>
          <w:szCs w:val="24"/>
        </w:rPr>
        <w:t>assess</w:t>
      </w:r>
      <w:r w:rsidRPr="00793695">
        <w:rPr>
          <w:rFonts w:ascii="Times New Roman" w:hAnsi="Times New Roman" w:cs="Times New Roman"/>
          <w:sz w:val="24"/>
          <w:szCs w:val="24"/>
        </w:rPr>
        <w:t xml:space="preserve"> the performance of </w:t>
      </w:r>
      <w:r>
        <w:rPr>
          <w:rFonts w:ascii="Times New Roman" w:hAnsi="Times New Roman" w:cs="Times New Roman"/>
          <w:sz w:val="24"/>
          <w:szCs w:val="24"/>
        </w:rPr>
        <w:t xml:space="preserve">the </w:t>
      </w:r>
      <w:r w:rsidRPr="00793695">
        <w:rPr>
          <w:rFonts w:ascii="Times New Roman" w:hAnsi="Times New Roman" w:cs="Times New Roman"/>
          <w:sz w:val="24"/>
          <w:szCs w:val="24"/>
        </w:rPr>
        <w:t>quantitative microsampling</w:t>
      </w:r>
      <w:r>
        <w:rPr>
          <w:rFonts w:ascii="Times New Roman" w:hAnsi="Times New Roman" w:cs="Times New Roman"/>
          <w:sz w:val="24"/>
          <w:szCs w:val="24"/>
        </w:rPr>
        <w:t>,</w:t>
      </w:r>
      <w:r w:rsidRPr="00793695">
        <w:rPr>
          <w:rFonts w:ascii="Times New Roman" w:hAnsi="Times New Roman" w:cs="Times New Roman"/>
          <w:sz w:val="24"/>
          <w:szCs w:val="24"/>
        </w:rPr>
        <w:t xml:space="preserve"> </w:t>
      </w:r>
      <w:r>
        <w:rPr>
          <w:rFonts w:ascii="Times New Roman" w:hAnsi="Times New Roman" w:cs="Times New Roman"/>
          <w:sz w:val="24"/>
          <w:szCs w:val="24"/>
        </w:rPr>
        <w:t>a</w:t>
      </w:r>
      <w:r w:rsidRPr="00793695">
        <w:rPr>
          <w:rFonts w:ascii="Times New Roman" w:hAnsi="Times New Roman" w:cs="Times New Roman"/>
          <w:sz w:val="24"/>
          <w:szCs w:val="24"/>
        </w:rPr>
        <w:t>nd for the first time, we online couple</w:t>
      </w:r>
      <w:r>
        <w:rPr>
          <w:rFonts w:ascii="Times New Roman" w:hAnsi="Times New Roman" w:cs="Times New Roman"/>
          <w:sz w:val="24"/>
          <w:szCs w:val="24"/>
        </w:rPr>
        <w:t>d a</w:t>
      </w:r>
      <w:r w:rsidRPr="00793695">
        <w:rPr>
          <w:rFonts w:ascii="Times New Roman" w:hAnsi="Times New Roman" w:cs="Times New Roman"/>
          <w:sz w:val="24"/>
          <w:szCs w:val="24"/>
        </w:rPr>
        <w:t xml:space="preserve"> microsampling process with C</w:t>
      </w:r>
      <w:r w:rsidR="003A6E8D">
        <w:rPr>
          <w:rFonts w:ascii="Times New Roman" w:hAnsi="Times New Roman" w:cs="Times New Roman"/>
          <w:sz w:val="24"/>
          <w:szCs w:val="24"/>
        </w:rPr>
        <w:t>Z</w:t>
      </w:r>
      <w:r w:rsidRPr="00793695">
        <w:rPr>
          <w:rFonts w:ascii="Times New Roman" w:hAnsi="Times New Roman" w:cs="Times New Roman"/>
          <w:sz w:val="24"/>
          <w:szCs w:val="24"/>
        </w:rPr>
        <w:t>E-MS for single-cell metabolomics analysis</w:t>
      </w:r>
      <w:r>
        <w:rPr>
          <w:rFonts w:ascii="Times New Roman" w:hAnsi="Times New Roman" w:cs="Times New Roman"/>
          <w:sz w:val="24"/>
          <w:szCs w:val="24"/>
        </w:rPr>
        <w:t>.</w:t>
      </w:r>
    </w:p>
    <w:p w14:paraId="642A942A" w14:textId="77777777" w:rsidR="00480E01" w:rsidRDefault="00480E01" w:rsidP="007453EB">
      <w:pPr>
        <w:spacing w:line="480" w:lineRule="auto"/>
        <w:jc w:val="center"/>
        <w:rPr>
          <w:rFonts w:ascii="Times New Roman" w:hAnsi="Times New Roman" w:cs="Times New Roman"/>
          <w:b/>
          <w:bCs/>
          <w:sz w:val="28"/>
          <w:szCs w:val="28"/>
        </w:rPr>
      </w:pPr>
    </w:p>
    <w:p w14:paraId="2E6A4EB7" w14:textId="242704F9" w:rsidR="00A80800" w:rsidRDefault="00A80800" w:rsidP="00746B18">
      <w:pPr>
        <w:spacing w:line="480" w:lineRule="auto"/>
        <w:rPr>
          <w:rFonts w:ascii="Times New Roman" w:hAnsi="Times New Roman" w:cs="Times New Roman"/>
          <w:b/>
          <w:bCs/>
          <w:sz w:val="28"/>
          <w:szCs w:val="28"/>
        </w:rPr>
      </w:pPr>
    </w:p>
    <w:p w14:paraId="07F6984E" w14:textId="2A74A2DD" w:rsidR="008221B8" w:rsidRDefault="008221B8" w:rsidP="00746B18">
      <w:pPr>
        <w:spacing w:line="480" w:lineRule="auto"/>
        <w:rPr>
          <w:rFonts w:ascii="Times New Roman" w:hAnsi="Times New Roman" w:cs="Times New Roman"/>
          <w:b/>
          <w:bCs/>
          <w:sz w:val="28"/>
          <w:szCs w:val="28"/>
        </w:rPr>
      </w:pPr>
    </w:p>
    <w:p w14:paraId="5798D139" w14:textId="791E93CA" w:rsidR="008221B8" w:rsidRDefault="008221B8" w:rsidP="00746B18">
      <w:pPr>
        <w:spacing w:line="480" w:lineRule="auto"/>
        <w:rPr>
          <w:rFonts w:ascii="Times New Roman" w:hAnsi="Times New Roman" w:cs="Times New Roman"/>
          <w:b/>
          <w:bCs/>
          <w:sz w:val="28"/>
          <w:szCs w:val="28"/>
        </w:rPr>
      </w:pPr>
    </w:p>
    <w:p w14:paraId="2518A266" w14:textId="4BDB98D8" w:rsidR="008221B8" w:rsidRDefault="008221B8" w:rsidP="00746B18">
      <w:pPr>
        <w:spacing w:line="480" w:lineRule="auto"/>
        <w:rPr>
          <w:rFonts w:ascii="Times New Roman" w:hAnsi="Times New Roman" w:cs="Times New Roman"/>
          <w:b/>
          <w:bCs/>
          <w:sz w:val="28"/>
          <w:szCs w:val="28"/>
        </w:rPr>
      </w:pPr>
    </w:p>
    <w:p w14:paraId="4283752E" w14:textId="6DF98252" w:rsidR="008221B8" w:rsidRDefault="008221B8" w:rsidP="00746B18">
      <w:pPr>
        <w:spacing w:line="480" w:lineRule="auto"/>
        <w:rPr>
          <w:rFonts w:ascii="Times New Roman" w:hAnsi="Times New Roman" w:cs="Times New Roman"/>
          <w:b/>
          <w:bCs/>
          <w:sz w:val="28"/>
          <w:szCs w:val="28"/>
        </w:rPr>
      </w:pPr>
    </w:p>
    <w:p w14:paraId="18097742" w14:textId="77777777" w:rsidR="008221B8" w:rsidRDefault="008221B8" w:rsidP="00746B18">
      <w:pPr>
        <w:spacing w:line="480" w:lineRule="auto"/>
        <w:rPr>
          <w:rFonts w:ascii="Times New Roman" w:hAnsi="Times New Roman" w:cs="Times New Roman"/>
          <w:b/>
          <w:bCs/>
          <w:sz w:val="28"/>
          <w:szCs w:val="28"/>
        </w:rPr>
      </w:pPr>
    </w:p>
    <w:p w14:paraId="60E83E8C" w14:textId="0D28EADD" w:rsidR="00C7556D" w:rsidRPr="00045D7B" w:rsidRDefault="00585409" w:rsidP="007453EB">
      <w:pPr>
        <w:spacing w:line="480" w:lineRule="auto"/>
        <w:jc w:val="center"/>
        <w:rPr>
          <w:rFonts w:ascii="Times New Roman" w:hAnsi="Times New Roman" w:cs="Times New Roman"/>
          <w:b/>
          <w:bCs/>
          <w:sz w:val="28"/>
          <w:szCs w:val="28"/>
        </w:rPr>
      </w:pPr>
      <w:r w:rsidRPr="00045D7B">
        <w:rPr>
          <w:rFonts w:ascii="Times New Roman" w:hAnsi="Times New Roman" w:cs="Times New Roman"/>
          <w:b/>
          <w:bCs/>
          <w:sz w:val="28"/>
          <w:szCs w:val="28"/>
        </w:rPr>
        <w:lastRenderedPageBreak/>
        <w:t>Chapter 2</w:t>
      </w:r>
      <w:r w:rsidR="005C5A38">
        <w:rPr>
          <w:rFonts w:ascii="Times New Roman" w:hAnsi="Times New Roman" w:cs="Times New Roman" w:hint="eastAsia"/>
          <w:b/>
          <w:bCs/>
          <w:sz w:val="28"/>
          <w:szCs w:val="28"/>
        </w:rPr>
        <w:t>：</w:t>
      </w:r>
      <w:r w:rsidRPr="00045D7B">
        <w:rPr>
          <w:rFonts w:ascii="Times New Roman" w:hAnsi="Times New Roman" w:cs="Times New Roman"/>
          <w:b/>
          <w:bCs/>
          <w:sz w:val="28"/>
          <w:szCs w:val="28"/>
        </w:rPr>
        <w:t xml:space="preserve"> Spray-Capillary: An Electrospray-Assisted Device for Quantitative Ultralow-Volume Sample Handling</w:t>
      </w:r>
    </w:p>
    <w:p w14:paraId="7F5AFBC3" w14:textId="56A7A480" w:rsidR="00585409" w:rsidRPr="00045D7B" w:rsidRDefault="00585409" w:rsidP="00810721">
      <w:pPr>
        <w:spacing w:line="480" w:lineRule="auto"/>
        <w:jc w:val="both"/>
        <w:rPr>
          <w:rFonts w:ascii="Times New Roman" w:hAnsi="Times New Roman" w:cs="Times New Roman"/>
          <w:b/>
          <w:bCs/>
          <w:sz w:val="28"/>
          <w:szCs w:val="28"/>
        </w:rPr>
      </w:pPr>
      <w:r w:rsidRPr="00045D7B">
        <w:rPr>
          <w:rFonts w:ascii="Times New Roman" w:hAnsi="Times New Roman" w:cs="Times New Roman"/>
          <w:b/>
          <w:bCs/>
          <w:sz w:val="28"/>
          <w:szCs w:val="28"/>
        </w:rPr>
        <w:t>2.1 Abstract</w:t>
      </w:r>
    </w:p>
    <w:p w14:paraId="785EA27B" w14:textId="67BA270B" w:rsidR="00585409" w:rsidRDefault="007453EB"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85409">
        <w:rPr>
          <w:rFonts w:ascii="Times New Roman" w:hAnsi="Times New Roman" w:cs="Times New Roman"/>
          <w:sz w:val="24"/>
          <w:szCs w:val="24"/>
        </w:rPr>
        <w:t>The analysis of low-volume samples provides valuable insight into complex biological systems. However, the proteomics and metabolomics analysis of low-volume samples remains challenging due to the lack of simple, efficient, and reproducible microsampling techniques</w:t>
      </w:r>
      <w:r w:rsidR="005C43BE">
        <w:rPr>
          <w:rFonts w:ascii="Times New Roman" w:hAnsi="Times New Roman" w:cs="Times New Roman"/>
          <w:sz w:val="24"/>
          <w:szCs w:val="24"/>
        </w:rPr>
        <w:t>.</w:t>
      </w:r>
      <w:r w:rsidR="00585409">
        <w:rPr>
          <w:rFonts w:ascii="Times New Roman" w:hAnsi="Times New Roman" w:cs="Times New Roman"/>
          <w:sz w:val="24"/>
          <w:szCs w:val="24"/>
        </w:rPr>
        <w:t xml:space="preserve"> </w:t>
      </w:r>
      <w:r w:rsidR="005C43BE">
        <w:rPr>
          <w:rFonts w:ascii="Times New Roman" w:hAnsi="Times New Roman" w:cs="Times New Roman"/>
          <w:sz w:val="24"/>
          <w:szCs w:val="24"/>
        </w:rPr>
        <w:t>W</w:t>
      </w:r>
      <w:r w:rsidR="006562D6">
        <w:rPr>
          <w:rFonts w:ascii="Times New Roman" w:hAnsi="Times New Roman" w:cs="Times New Roman"/>
          <w:sz w:val="24"/>
          <w:szCs w:val="24"/>
        </w:rPr>
        <w:t>e</w:t>
      </w:r>
      <w:r w:rsidR="00585409">
        <w:rPr>
          <w:rFonts w:ascii="Times New Roman" w:hAnsi="Times New Roman" w:cs="Times New Roman"/>
          <w:sz w:val="24"/>
          <w:szCs w:val="24"/>
        </w:rPr>
        <w:t xml:space="preserve"> have developed an electrospray-assisted device for quantitative low-volume sample extraction, referred to here as “</w:t>
      </w:r>
      <w:r w:rsidR="006562D6">
        <w:rPr>
          <w:rFonts w:ascii="Times New Roman" w:hAnsi="Times New Roman" w:cs="Times New Roman"/>
          <w:sz w:val="24"/>
          <w:szCs w:val="24"/>
        </w:rPr>
        <w:t>S</w:t>
      </w:r>
      <w:r w:rsidR="00585409">
        <w:rPr>
          <w:rFonts w:ascii="Times New Roman" w:hAnsi="Times New Roman" w:cs="Times New Roman"/>
          <w:sz w:val="24"/>
          <w:szCs w:val="24"/>
        </w:rPr>
        <w:t>pray-</w:t>
      </w:r>
      <w:r w:rsidR="006562D6">
        <w:rPr>
          <w:rFonts w:ascii="Times New Roman" w:hAnsi="Times New Roman" w:cs="Times New Roman"/>
          <w:sz w:val="24"/>
          <w:szCs w:val="24"/>
        </w:rPr>
        <w:t>C</w:t>
      </w:r>
      <w:r w:rsidR="00585409">
        <w:rPr>
          <w:rFonts w:ascii="Times New Roman" w:hAnsi="Times New Roman" w:cs="Times New Roman"/>
          <w:sz w:val="24"/>
          <w:szCs w:val="24"/>
        </w:rPr>
        <w:t>apillary”</w:t>
      </w:r>
      <w:r w:rsidR="006562D6">
        <w:rPr>
          <w:rFonts w:ascii="Times New Roman" w:hAnsi="Times New Roman" w:cs="Times New Roman"/>
          <w:sz w:val="24"/>
          <w:szCs w:val="24"/>
        </w:rPr>
        <w:t>. Stable electrospray was achieved through a chemically etched tip from a long (</w:t>
      </w:r>
      <w:r w:rsidR="006562D6" w:rsidRPr="002016A3">
        <w:rPr>
          <w:rFonts w:ascii="Times New Roman" w:hAnsi="Times New Roman" w:cs="Times New Roman"/>
          <w:i/>
          <w:iCs/>
          <w:sz w:val="24"/>
          <w:szCs w:val="24"/>
        </w:rPr>
        <w:t>e.g.,</w:t>
      </w:r>
      <w:r w:rsidR="006562D6">
        <w:rPr>
          <w:rFonts w:ascii="Times New Roman" w:hAnsi="Times New Roman" w:cs="Times New Roman"/>
          <w:sz w:val="24"/>
          <w:szCs w:val="24"/>
        </w:rPr>
        <w:t xml:space="preserve"> 50 cm) capillary with a conductive sheath flow. This electrospray provided the driving force to quantitatively draw low-volume samples into the capillary. We evaluated the precision and accuracy of sample injection volumes using our spray-capillary as the electrospray voltage, capillary ID, and column length were varied. Our results demonstrate that spray-capillary allows for reproducible and quantitative microsampling with low injection flow rates (as low as 15 pL/s). Furthermore, spray-capillary</w:t>
      </w:r>
      <w:r w:rsidR="00F51984">
        <w:rPr>
          <w:rFonts w:ascii="Times New Roman" w:hAnsi="Times New Roman" w:cs="Times New Roman"/>
          <w:sz w:val="24"/>
          <w:szCs w:val="24"/>
        </w:rPr>
        <w:t xml:space="preserve"> </w:t>
      </w:r>
      <w:r w:rsidR="006562D6">
        <w:rPr>
          <w:rFonts w:ascii="Times New Roman" w:hAnsi="Times New Roman" w:cs="Times New Roman"/>
          <w:sz w:val="24"/>
          <w:szCs w:val="24"/>
        </w:rPr>
        <w:t>can be directly coupled with capillary zone electrophoresis (CZE) for separation. Overall, spray-capillary is a simple microsampling device that holds great potential for high-throughput quantitative omics analysis of ultralow-volume samples.</w:t>
      </w:r>
    </w:p>
    <w:p w14:paraId="3DD9F927" w14:textId="3000972E" w:rsidR="006562D6" w:rsidRDefault="006562D6" w:rsidP="00810721">
      <w:pPr>
        <w:spacing w:line="480" w:lineRule="auto"/>
        <w:jc w:val="both"/>
        <w:rPr>
          <w:rFonts w:ascii="Times New Roman" w:hAnsi="Times New Roman" w:cs="Times New Roman"/>
          <w:sz w:val="24"/>
          <w:szCs w:val="24"/>
        </w:rPr>
      </w:pPr>
    </w:p>
    <w:p w14:paraId="4CAB32D5" w14:textId="59E63089" w:rsidR="006562D6" w:rsidRDefault="006562D6" w:rsidP="00810721">
      <w:pPr>
        <w:spacing w:line="480" w:lineRule="auto"/>
        <w:jc w:val="both"/>
        <w:rPr>
          <w:rFonts w:ascii="Times New Roman" w:hAnsi="Times New Roman" w:cs="Times New Roman"/>
          <w:sz w:val="24"/>
          <w:szCs w:val="24"/>
        </w:rPr>
      </w:pPr>
    </w:p>
    <w:p w14:paraId="6EE0E96F" w14:textId="169210B2" w:rsidR="006562D6" w:rsidRPr="00045D7B" w:rsidRDefault="006562D6" w:rsidP="00810721">
      <w:pPr>
        <w:spacing w:line="480" w:lineRule="auto"/>
        <w:jc w:val="both"/>
        <w:rPr>
          <w:rFonts w:ascii="Times New Roman" w:hAnsi="Times New Roman" w:cs="Times New Roman"/>
          <w:b/>
          <w:bCs/>
          <w:sz w:val="28"/>
          <w:szCs w:val="28"/>
        </w:rPr>
      </w:pPr>
      <w:r w:rsidRPr="00045D7B">
        <w:rPr>
          <w:rFonts w:ascii="Times New Roman" w:hAnsi="Times New Roman" w:cs="Times New Roman"/>
          <w:b/>
          <w:bCs/>
          <w:sz w:val="28"/>
          <w:szCs w:val="28"/>
        </w:rPr>
        <w:lastRenderedPageBreak/>
        <w:t>2.2 Introduction</w:t>
      </w:r>
    </w:p>
    <w:p w14:paraId="7C9729FE" w14:textId="636473FC" w:rsidR="006562D6" w:rsidRDefault="007453EB"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562D6">
        <w:rPr>
          <w:rFonts w:ascii="Times New Roman" w:hAnsi="Times New Roman" w:cs="Times New Roman"/>
          <w:sz w:val="24"/>
          <w:szCs w:val="24"/>
        </w:rPr>
        <w:t>Efforts have been made to improve the sensitivity and throughput of low quantity sample analysis in mass spectrometry (MS)-based omics including the development of specialized sample prepara</w:t>
      </w:r>
      <w:r w:rsidR="003932DD">
        <w:rPr>
          <w:rFonts w:ascii="Times New Roman" w:hAnsi="Times New Roman" w:cs="Times New Roman"/>
          <w:sz w:val="24"/>
          <w:szCs w:val="24"/>
        </w:rPr>
        <w:t>tion device</w:t>
      </w:r>
      <w:r w:rsidR="00A13FA8">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fldData xml:space="preserve">PEVuZE5vdGU+PENpdGU+PEF1dGhvcj5BbHRlbGFhcjwvQXV0aG9yPjxZZWFyPjIwMTI8L1llYXI+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</w:fldData>
        </w:fldChar>
      </w:r>
      <w:r w:rsidR="00691F52">
        <w:rPr>
          <w:rFonts w:ascii="Times New Roman" w:hAnsi="Times New Roman" w:cs="Times New Roman"/>
          <w:sz w:val="24"/>
          <w:szCs w:val="24"/>
        </w:rPr>
        <w:instrText xml:space="preserve"> ADDIN EN.CITE </w:instrText>
      </w:r>
      <w:r w:rsidR="00691F52">
        <w:rPr>
          <w:rFonts w:ascii="Times New Roman" w:hAnsi="Times New Roman" w:cs="Times New Roman"/>
          <w:sz w:val="24"/>
          <w:szCs w:val="24"/>
        </w:rPr>
        <w:fldChar w:fldCharType="begin">
          <w:fldData xml:space="preserve">PEVuZE5vdGU+PENpdGU+PEF1dGhvcj5BbHRlbGFhcjwvQXV0aG9yPjxZZWFyPjIwMTI8L1llYXI+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</w:fldData>
        </w:fldChar>
      </w:r>
      <w:r w:rsidR="00691F52">
        <w:rPr>
          <w:rFonts w:ascii="Times New Roman" w:hAnsi="Times New Roman" w:cs="Times New Roman"/>
          <w:sz w:val="24"/>
          <w:szCs w:val="24"/>
        </w:rPr>
        <w:instrText xml:space="preserve"> ADDIN EN.CITE.DATA </w:instrText>
      </w:r>
      <w:r w:rsidR="00691F52">
        <w:rPr>
          <w:rFonts w:ascii="Times New Roman" w:hAnsi="Times New Roman" w:cs="Times New Roman"/>
          <w:sz w:val="24"/>
          <w:szCs w:val="24"/>
        </w:rPr>
      </w:r>
      <w:r w:rsidR="00691F52">
        <w:rPr>
          <w:rFonts w:ascii="Times New Roman" w:hAnsi="Times New Roman" w:cs="Times New Roman"/>
          <w:sz w:val="24"/>
          <w:szCs w:val="24"/>
        </w:rPr>
        <w:fldChar w:fldCharType="end"/>
      </w:r>
      <w:r w:rsidR="005866B2">
        <w:rPr>
          <w:rFonts w:ascii="Times New Roman" w:hAnsi="Times New Roman" w:cs="Times New Roman"/>
          <w:sz w:val="24"/>
          <w:szCs w:val="24"/>
        </w:rPr>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[65, 75]</w:t>
      </w:r>
      <w:r w:rsidR="005866B2">
        <w:rPr>
          <w:rFonts w:ascii="Times New Roman" w:hAnsi="Times New Roman" w:cs="Times New Roman"/>
          <w:sz w:val="24"/>
          <w:szCs w:val="24"/>
        </w:rPr>
        <w:fldChar w:fldCharType="end"/>
      </w:r>
      <w:r w:rsidR="003932DD">
        <w:rPr>
          <w:rFonts w:ascii="Times New Roman" w:hAnsi="Times New Roman" w:cs="Times New Roman"/>
          <w:sz w:val="24"/>
          <w:szCs w:val="24"/>
        </w:rPr>
        <w:t>, high-resolution separation methods</w:t>
      </w:r>
      <w:r w:rsidR="00A13FA8">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fldData xml:space="preserve">PEVuZE5vdGU+PENpdGU+PEF1dGhvcj5TaGVuPC9BdXRob3I+PFllYXI+MjAwNDwvWWVhcj48UmVj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</w:fldData>
        </w:fldChar>
      </w:r>
      <w:r w:rsidR="00691F52">
        <w:rPr>
          <w:rFonts w:ascii="Times New Roman" w:hAnsi="Times New Roman" w:cs="Times New Roman"/>
          <w:sz w:val="24"/>
          <w:szCs w:val="24"/>
        </w:rPr>
        <w:instrText xml:space="preserve"> ADDIN EN.CITE </w:instrText>
      </w:r>
      <w:r w:rsidR="00691F52">
        <w:rPr>
          <w:rFonts w:ascii="Times New Roman" w:hAnsi="Times New Roman" w:cs="Times New Roman"/>
          <w:sz w:val="24"/>
          <w:szCs w:val="24"/>
        </w:rPr>
        <w:fldChar w:fldCharType="begin">
          <w:fldData xml:space="preserve">PEVuZE5vdGU+PENpdGU+PEF1dGhvcj5TaGVuPC9BdXRob3I+PFllYXI+MjAwNDwvWWVhcj48UmVj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</w:fldData>
        </w:fldChar>
      </w:r>
      <w:r w:rsidR="00691F52">
        <w:rPr>
          <w:rFonts w:ascii="Times New Roman" w:hAnsi="Times New Roman" w:cs="Times New Roman"/>
          <w:sz w:val="24"/>
          <w:szCs w:val="24"/>
        </w:rPr>
        <w:instrText xml:space="preserve"> ADDIN EN.CITE.DATA </w:instrText>
      </w:r>
      <w:r w:rsidR="00691F52">
        <w:rPr>
          <w:rFonts w:ascii="Times New Roman" w:hAnsi="Times New Roman" w:cs="Times New Roman"/>
          <w:sz w:val="24"/>
          <w:szCs w:val="24"/>
        </w:rPr>
      </w:r>
      <w:r w:rsidR="00691F52">
        <w:rPr>
          <w:rFonts w:ascii="Times New Roman" w:hAnsi="Times New Roman" w:cs="Times New Roman"/>
          <w:sz w:val="24"/>
          <w:szCs w:val="24"/>
        </w:rPr>
        <w:fldChar w:fldCharType="end"/>
      </w:r>
      <w:r w:rsidR="005866B2">
        <w:rPr>
          <w:rFonts w:ascii="Times New Roman" w:hAnsi="Times New Roman" w:cs="Times New Roman"/>
          <w:sz w:val="24"/>
          <w:szCs w:val="24"/>
        </w:rPr>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[28, 76]</w:t>
      </w:r>
      <w:r w:rsidR="005866B2">
        <w:rPr>
          <w:rFonts w:ascii="Times New Roman" w:hAnsi="Times New Roman" w:cs="Times New Roman"/>
          <w:sz w:val="24"/>
          <w:szCs w:val="24"/>
        </w:rPr>
        <w:fldChar w:fldCharType="end"/>
      </w:r>
      <w:r w:rsidR="003932DD">
        <w:rPr>
          <w:rFonts w:ascii="Times New Roman" w:hAnsi="Times New Roman" w:cs="Times New Roman"/>
          <w:sz w:val="24"/>
          <w:szCs w:val="24"/>
        </w:rPr>
        <w:t>, efficient spray-MS interfaces (</w:t>
      </w:r>
      <w:r w:rsidR="003932DD" w:rsidRPr="00833123">
        <w:rPr>
          <w:rFonts w:ascii="Times New Roman" w:hAnsi="Times New Roman" w:cs="Times New Roman"/>
          <w:i/>
          <w:iCs/>
          <w:sz w:val="24"/>
          <w:szCs w:val="24"/>
        </w:rPr>
        <w:t>i.e.,</w:t>
      </w:r>
      <w:r w:rsidR="003932DD">
        <w:rPr>
          <w:rFonts w:ascii="Times New Roman" w:hAnsi="Times New Roman" w:cs="Times New Roman"/>
          <w:sz w:val="24"/>
          <w:szCs w:val="24"/>
        </w:rPr>
        <w:t xml:space="preserve"> novel ambient ionization techniques)</w:t>
      </w:r>
      <w:r w:rsidR="00A13FA8">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fldData xml:space="preserve">PEVuZE5vdGU+PENpdGU+PEF1dGhvcj5Nb2luaTwvQXV0aG9yPjxZZWFyPjIwMDc8L1llYXI+PFJl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</w:fldData>
        </w:fldChar>
      </w:r>
      <w:r w:rsidR="00691F52">
        <w:rPr>
          <w:rFonts w:ascii="Times New Roman" w:hAnsi="Times New Roman" w:cs="Times New Roman"/>
          <w:sz w:val="24"/>
          <w:szCs w:val="24"/>
        </w:rPr>
        <w:instrText xml:space="preserve"> ADDIN EN.CITE </w:instrText>
      </w:r>
      <w:r w:rsidR="00691F52">
        <w:rPr>
          <w:rFonts w:ascii="Times New Roman" w:hAnsi="Times New Roman" w:cs="Times New Roman"/>
          <w:sz w:val="24"/>
          <w:szCs w:val="24"/>
        </w:rPr>
        <w:fldChar w:fldCharType="begin">
          <w:fldData xml:space="preserve">PEVuZE5vdGU+PENpdGU+PEF1dGhvcj5Nb2luaTwvQXV0aG9yPjxZZWFyPjIwMDc8L1llYXI+PFJl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</w:fldData>
        </w:fldChar>
      </w:r>
      <w:r w:rsidR="00691F52">
        <w:rPr>
          <w:rFonts w:ascii="Times New Roman" w:hAnsi="Times New Roman" w:cs="Times New Roman"/>
          <w:sz w:val="24"/>
          <w:szCs w:val="24"/>
        </w:rPr>
        <w:instrText xml:space="preserve"> ADDIN EN.CITE.DATA </w:instrText>
      </w:r>
      <w:r w:rsidR="00691F52">
        <w:rPr>
          <w:rFonts w:ascii="Times New Roman" w:hAnsi="Times New Roman" w:cs="Times New Roman"/>
          <w:sz w:val="24"/>
          <w:szCs w:val="24"/>
        </w:rPr>
      </w:r>
      <w:r w:rsidR="00691F52">
        <w:rPr>
          <w:rFonts w:ascii="Times New Roman" w:hAnsi="Times New Roman" w:cs="Times New Roman"/>
          <w:sz w:val="24"/>
          <w:szCs w:val="24"/>
        </w:rPr>
        <w:fldChar w:fldCharType="end"/>
      </w:r>
      <w:r w:rsidR="005866B2">
        <w:rPr>
          <w:rFonts w:ascii="Times New Roman" w:hAnsi="Times New Roman" w:cs="Times New Roman"/>
          <w:sz w:val="24"/>
          <w:szCs w:val="24"/>
        </w:rPr>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[34, 35, 77-81]</w:t>
      </w:r>
      <w:r w:rsidR="005866B2">
        <w:rPr>
          <w:rFonts w:ascii="Times New Roman" w:hAnsi="Times New Roman" w:cs="Times New Roman"/>
          <w:sz w:val="24"/>
          <w:szCs w:val="24"/>
        </w:rPr>
        <w:fldChar w:fldCharType="end"/>
      </w:r>
      <w:r w:rsidR="003932DD">
        <w:rPr>
          <w:rFonts w:ascii="Times New Roman" w:hAnsi="Times New Roman" w:cs="Times New Roman"/>
          <w:sz w:val="24"/>
          <w:szCs w:val="24"/>
        </w:rPr>
        <w:t>, and advancements in MS instrumentation</w:t>
      </w:r>
      <w:r w:rsidR="00A13FA8">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&lt;EndNote&gt;&lt;Cite&gt;&lt;Author&gt;Kelly&lt;/Author&gt;&lt;Year&gt;2010&lt;/Year&gt;&lt;RecNum&gt;98&lt;/RecNum&gt;&lt;DisplayText&gt;[82]&lt;/DisplayText&gt;&lt;record&gt;&lt;rec-number&gt;98&lt;/rec-number&gt;&lt;foreign-keys&gt;&lt;key app="EN" db-id="9ptae0d0p0svsoe0d2opz2x5w929vw29ttfw" timestamp="1635157903"&gt;98&lt;/key&gt;&lt;key app="ENWeb" db-id=""&gt;0&lt;/key&gt;&lt;/foreign-keys&gt;&lt;ref-type name="Journal Article"&gt;17&lt;/ref-type&gt;&lt;contributors&gt;&lt;authors&gt;&lt;author&gt;Kelly, R. T.&lt;/author&gt;&lt;author&gt;Tolmachev, A. V.&lt;/author&gt;&lt;author&gt;Page, J. S.&lt;/author&gt;&lt;author&gt;Tang, K.&lt;/author&gt;&lt;author&gt;Smith, R. D.&lt;/author&gt;&lt;/authors&gt;&lt;/contributors&gt;&lt;auth-address&gt;Biological Sciences Division, Pacific Northwest National Laboratory, P.O. Box 999, Richland, Washington 99352, USA.&lt;/auth-address&gt;&lt;titles&gt;&lt;title&gt;The ion funnel: theory, implementations, and applications&lt;/title&gt;&lt;secondary-title&gt;Mass Spectrom Rev&lt;/secondary-title&gt;&lt;/titles&gt;&lt;periodical&gt;&lt;full-title&gt;Mass Spectrom Rev&lt;/full-title&gt;&lt;/periodical&gt;&lt;pages&gt;294-312&lt;/pages&gt;&lt;volume&gt;29&lt;/volume&gt;&lt;number&gt;2&lt;/number&gt;&lt;edition&gt;2009/04/25&lt;/edition&gt;&lt;keywords&gt;&lt;keyword&gt;Computer-Aided Design&lt;/keyword&gt;&lt;keyword&gt;Equipment Design&lt;/keyword&gt;&lt;keyword&gt;Equipment Failure Analysis&lt;/keyword&gt;&lt;keyword&gt;Ions&lt;/keyword&gt;&lt;keyword&gt;*Models, Theoretical&lt;/keyword&gt;&lt;keyword&gt;Scattering, Radiation&lt;/keyword&gt;&lt;keyword&gt;Spectrometry, Mass, Electrospray Ionization/*instrumentation/*methods&lt;/keyword&gt;&lt;/keywords&gt;&lt;dates&gt;&lt;year&gt;2010&lt;/year&gt;&lt;pub-dates&gt;&lt;date&gt;Mar-Apr&lt;/date&gt;&lt;/pub-dates&gt;&lt;/dates&gt;&lt;isbn&gt;1098-2787 (Electronic)&amp;#xD;0277-7037 (Linking)&lt;/isbn&gt;&lt;accession-num&gt;19391099&lt;/accession-num&gt;&lt;urls&gt;&lt;related-urls&gt;&lt;url&gt;https://www.ncbi.nlm.nih.gov/pubmed/19391099&lt;/url&gt;&lt;/related-urls&gt;&lt;/urls&gt;&lt;custom2&gt;PMC2824015&lt;/custom2&gt;&lt;electronic-resource-num&gt;10.1002/mas.20232&lt;/electronic-resource-num&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[82]</w:t>
      </w:r>
      <w:r w:rsidR="005866B2">
        <w:rPr>
          <w:rFonts w:ascii="Times New Roman" w:hAnsi="Times New Roman" w:cs="Times New Roman"/>
          <w:sz w:val="24"/>
          <w:szCs w:val="24"/>
        </w:rPr>
        <w:fldChar w:fldCharType="end"/>
      </w:r>
      <w:r w:rsidR="003932DD">
        <w:rPr>
          <w:rFonts w:ascii="Times New Roman" w:hAnsi="Times New Roman" w:cs="Times New Roman"/>
          <w:sz w:val="24"/>
          <w:szCs w:val="24"/>
        </w:rPr>
        <w:t xml:space="preserve">. The sensitivity of low quantity sample analysis </w:t>
      </w:r>
      <w:r w:rsidR="00045D7B">
        <w:rPr>
          <w:rFonts w:ascii="Times New Roman" w:hAnsi="Times New Roman" w:cs="Times New Roman"/>
          <w:sz w:val="24"/>
          <w:szCs w:val="24"/>
        </w:rPr>
        <w:t>has</w:t>
      </w:r>
      <w:r w:rsidR="003932DD">
        <w:rPr>
          <w:rFonts w:ascii="Times New Roman" w:hAnsi="Times New Roman" w:cs="Times New Roman"/>
          <w:sz w:val="24"/>
          <w:szCs w:val="24"/>
        </w:rPr>
        <w:t xml:space="preserve"> been dramatically improved using these techniques, but many challenges remain in quantitative low-volume sample injection and extraction</w:t>
      </w:r>
      <w:r w:rsidR="00A13FA8">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fldData xml:space="preserve">PEVuZE5vdGU+PENpdGU+PEF1dGhvcj5aaHU8L0F1dGhvcj48WWVhcj4yMDE4PC9ZZWFyPjxSZWNO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</w:fldData>
        </w:fldChar>
      </w:r>
      <w:r w:rsidR="00691F52">
        <w:rPr>
          <w:rFonts w:ascii="Times New Roman" w:hAnsi="Times New Roman" w:cs="Times New Roman"/>
          <w:sz w:val="24"/>
          <w:szCs w:val="24"/>
        </w:rPr>
        <w:instrText xml:space="preserve"> ADDIN EN.CITE </w:instrText>
      </w:r>
      <w:r w:rsidR="00691F52">
        <w:rPr>
          <w:rFonts w:ascii="Times New Roman" w:hAnsi="Times New Roman" w:cs="Times New Roman"/>
          <w:sz w:val="24"/>
          <w:szCs w:val="24"/>
        </w:rPr>
        <w:fldChar w:fldCharType="begin">
          <w:fldData xml:space="preserve">PEVuZE5vdGU+PENpdGU+PEF1dGhvcj5aaHU8L0F1dGhvcj48WWVhcj4yMDE4PC9ZZWFyPjxSZWNO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</w:fldData>
        </w:fldChar>
      </w:r>
      <w:r w:rsidR="00691F52">
        <w:rPr>
          <w:rFonts w:ascii="Times New Roman" w:hAnsi="Times New Roman" w:cs="Times New Roman"/>
          <w:sz w:val="24"/>
          <w:szCs w:val="24"/>
        </w:rPr>
        <w:instrText xml:space="preserve"> ADDIN EN.CITE.DATA </w:instrText>
      </w:r>
      <w:r w:rsidR="00691F52">
        <w:rPr>
          <w:rFonts w:ascii="Times New Roman" w:hAnsi="Times New Roman" w:cs="Times New Roman"/>
          <w:sz w:val="24"/>
          <w:szCs w:val="24"/>
        </w:rPr>
      </w:r>
      <w:r w:rsidR="00691F52">
        <w:rPr>
          <w:rFonts w:ascii="Times New Roman" w:hAnsi="Times New Roman" w:cs="Times New Roman"/>
          <w:sz w:val="24"/>
          <w:szCs w:val="24"/>
        </w:rPr>
        <w:fldChar w:fldCharType="end"/>
      </w:r>
      <w:r w:rsidR="005866B2">
        <w:rPr>
          <w:rFonts w:ascii="Times New Roman" w:hAnsi="Times New Roman" w:cs="Times New Roman"/>
          <w:sz w:val="24"/>
          <w:szCs w:val="24"/>
        </w:rPr>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[72]</w:t>
      </w:r>
      <w:r w:rsidR="005866B2">
        <w:rPr>
          <w:rFonts w:ascii="Times New Roman" w:hAnsi="Times New Roman" w:cs="Times New Roman"/>
          <w:sz w:val="24"/>
          <w:szCs w:val="24"/>
        </w:rPr>
        <w:fldChar w:fldCharType="end"/>
      </w:r>
      <w:r w:rsidR="003932DD">
        <w:rPr>
          <w:rFonts w:ascii="Times New Roman" w:hAnsi="Times New Roman" w:cs="Times New Roman"/>
          <w:sz w:val="24"/>
          <w:szCs w:val="24"/>
        </w:rPr>
        <w:t>.</w:t>
      </w:r>
    </w:p>
    <w:p w14:paraId="414F6562" w14:textId="53BB2A61" w:rsidR="003932DD" w:rsidRDefault="007453EB"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932DD">
        <w:rPr>
          <w:rFonts w:ascii="Times New Roman" w:hAnsi="Times New Roman" w:cs="Times New Roman"/>
          <w:sz w:val="24"/>
          <w:szCs w:val="24"/>
        </w:rPr>
        <w:t xml:space="preserve">Micropipettes has been the </w:t>
      </w:r>
      <w:proofErr w:type="gramStart"/>
      <w:r w:rsidR="003932DD">
        <w:rPr>
          <w:rFonts w:ascii="Times New Roman" w:hAnsi="Times New Roman" w:cs="Times New Roman"/>
          <w:sz w:val="24"/>
          <w:szCs w:val="24"/>
        </w:rPr>
        <w:t>most commonly applied</w:t>
      </w:r>
      <w:proofErr w:type="gramEnd"/>
      <w:r w:rsidR="003932DD">
        <w:rPr>
          <w:rFonts w:ascii="Times New Roman" w:hAnsi="Times New Roman" w:cs="Times New Roman"/>
          <w:sz w:val="24"/>
          <w:szCs w:val="24"/>
        </w:rPr>
        <w:t xml:space="preserve"> tools for the manipulation of low-volume sample</w:t>
      </w:r>
      <w:r w:rsidR="00A13FA8">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fldData xml:space="preserve">PEVuZE5vdGU+PENpdGU+PEF1dGhvcj5TYWhhLVNoYWg8L0F1dGhvcj48WWVhcj4yMDE1PC9ZZWFy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</w:fldData>
        </w:fldChar>
      </w:r>
      <w:r w:rsidR="00691F52">
        <w:rPr>
          <w:rFonts w:ascii="Times New Roman" w:hAnsi="Times New Roman" w:cs="Times New Roman"/>
          <w:sz w:val="24"/>
          <w:szCs w:val="24"/>
        </w:rPr>
        <w:instrText xml:space="preserve"> ADDIN EN.CITE </w:instrText>
      </w:r>
      <w:r w:rsidR="00691F52">
        <w:rPr>
          <w:rFonts w:ascii="Times New Roman" w:hAnsi="Times New Roman" w:cs="Times New Roman"/>
          <w:sz w:val="24"/>
          <w:szCs w:val="24"/>
        </w:rPr>
        <w:fldChar w:fldCharType="begin">
          <w:fldData xml:space="preserve">PEVuZE5vdGU+PENpdGU+PEF1dGhvcj5TYWhhLVNoYWg8L0F1dGhvcj48WWVhcj4yMDE1PC9ZZWFy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</w:fldData>
        </w:fldChar>
      </w:r>
      <w:r w:rsidR="00691F52">
        <w:rPr>
          <w:rFonts w:ascii="Times New Roman" w:hAnsi="Times New Roman" w:cs="Times New Roman"/>
          <w:sz w:val="24"/>
          <w:szCs w:val="24"/>
        </w:rPr>
        <w:instrText xml:space="preserve"> ADDIN EN.CITE.DATA </w:instrText>
      </w:r>
      <w:r w:rsidR="00691F52">
        <w:rPr>
          <w:rFonts w:ascii="Times New Roman" w:hAnsi="Times New Roman" w:cs="Times New Roman"/>
          <w:sz w:val="24"/>
          <w:szCs w:val="24"/>
        </w:rPr>
      </w:r>
      <w:r w:rsidR="00691F52">
        <w:rPr>
          <w:rFonts w:ascii="Times New Roman" w:hAnsi="Times New Roman" w:cs="Times New Roman"/>
          <w:sz w:val="24"/>
          <w:szCs w:val="24"/>
        </w:rPr>
        <w:fldChar w:fldCharType="end"/>
      </w:r>
      <w:r w:rsidR="005866B2">
        <w:rPr>
          <w:rFonts w:ascii="Times New Roman" w:hAnsi="Times New Roman" w:cs="Times New Roman"/>
          <w:sz w:val="24"/>
          <w:szCs w:val="24"/>
        </w:rPr>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[83-91]</w:t>
      </w:r>
      <w:r w:rsidR="005866B2">
        <w:rPr>
          <w:rFonts w:ascii="Times New Roman" w:hAnsi="Times New Roman" w:cs="Times New Roman"/>
          <w:sz w:val="24"/>
          <w:szCs w:val="24"/>
        </w:rPr>
        <w:fldChar w:fldCharType="end"/>
      </w:r>
      <w:r w:rsidR="003932DD">
        <w:rPr>
          <w:rFonts w:ascii="Times New Roman" w:hAnsi="Times New Roman" w:cs="Times New Roman"/>
          <w:sz w:val="24"/>
          <w:szCs w:val="24"/>
        </w:rPr>
        <w:t>. Briefly, one end of the capillary tubing is pulled to make a micropipette to aspirate samples into the capillary through a driving force. Two approaches have been applied as the driving force for the operation of micropipettes: pump-based extraction and electroosmotic force. In the pump-based micropipette sample handling method, a syringe is connected to a vacuum or mechanical pump to pull the sample into the capillary. Using this method, low sample injection volume can be accurately controlled</w:t>
      </w:r>
      <w:r w:rsidR="00A13FA8">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&lt;EndNote&gt;&lt;Cite&gt;&lt;Author&gt;Zhang&lt;/Author&gt;&lt;Year&gt;2015&lt;/Year&gt;&lt;RecNum&gt;110&lt;/RecNum&gt;&lt;DisplayText&gt;[92]&lt;/DisplayText&gt;&lt;record&gt;&lt;rec-number&gt;110&lt;/rec-number&gt;&lt;foreign-keys&gt;&lt;key app="EN" db-id="9ptae0d0p0svsoe0d2opz2x5w929vw29ttfw" timestamp="1635157933"&gt;110&lt;/key&gt;&lt;key app="ENWeb" db-id=""&gt;0&lt;/key&gt;&lt;/foreign-keys&gt;&lt;ref-type name="Journal Article"&gt;17&lt;/ref-type&gt;&lt;contributors&gt;&lt;authors&gt;&lt;author&gt;Zhang, L.&lt;/author&gt;&lt;author&gt;Vertes, A.&lt;/author&gt;&lt;/authors&gt;&lt;/contributors&gt;&lt;auth-address&gt;Department of Chemistry, W. M. Keck Institute for Proteomics Technology and Applications, The George Washington University , Washington, District of Columbia 20052, United States.&lt;/auth-address&gt;&lt;titles&gt;&lt;title&gt;Energy Charge, Redox State, and Metabolite Turnover in Single Human Hepatocytes Revealed by Capillary Microsampling Mass Spectrometry&lt;/title&gt;&lt;secondary-title&gt;Anal Chem&lt;/secondary-title&gt;&lt;/titles&gt;&lt;periodical&gt;&lt;full-title&gt;Anal Chem&lt;/full-title&gt;&lt;/periodical&gt;&lt;pages&gt;10397-405&lt;/pages&gt;&lt;volume&gt;87&lt;/volume&gt;&lt;number&gt;20&lt;/number&gt;&lt;edition&gt;2015/09/24&lt;/edition&gt;&lt;keywords&gt;&lt;keyword&gt;Hep G2 Cells&lt;/keyword&gt;&lt;keyword&gt;Hepatocytes/*metabolism&lt;/keyword&gt;&lt;keyword&gt;Humans&lt;/keyword&gt;&lt;keyword&gt;Oxidation-Reduction&lt;/keyword&gt;&lt;keyword&gt;*Single-Cell Analysis/instrumentation&lt;/keyword&gt;&lt;keyword&gt;Spectrometry, Mass, Electrospray Ionization/instrumentation&lt;/keyword&gt;&lt;keyword&gt;Tumor Cells, Cultured&lt;/keyword&gt;&lt;/keywords&gt;&lt;dates&gt;&lt;year&gt;2015&lt;/year&gt;&lt;pub-dates&gt;&lt;date&gt;Oct 20&lt;/date&gt;&lt;/pub-dates&gt;&lt;/dates&gt;&lt;isbn&gt;1520-6882 (Electronic)&amp;#xD;0003-2700 (Linking)&lt;/isbn&gt;&lt;accession-num&gt;26398405&lt;/accession-num&gt;&lt;urls&gt;&lt;related-urls&gt;&lt;url&gt;https://www.ncbi.nlm.nih.gov/pubmed/26398405&lt;/url&gt;&lt;/related-urls&gt;&lt;/urls&gt;&lt;electronic-resource-num&gt;10.1021/acs.analchem.5b02502&lt;/electronic-resource-num&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[92]</w:t>
      </w:r>
      <w:r w:rsidR="005866B2">
        <w:rPr>
          <w:rFonts w:ascii="Times New Roman" w:hAnsi="Times New Roman" w:cs="Times New Roman"/>
          <w:sz w:val="24"/>
          <w:szCs w:val="24"/>
        </w:rPr>
        <w:fldChar w:fldCharType="end"/>
      </w:r>
      <w:r w:rsidR="003932DD">
        <w:rPr>
          <w:rFonts w:ascii="Times New Roman" w:hAnsi="Times New Roman" w:cs="Times New Roman"/>
          <w:sz w:val="24"/>
          <w:szCs w:val="24"/>
        </w:rPr>
        <w:t xml:space="preserve">. Coupling the pump-based extraction approach with offline capillary </w:t>
      </w:r>
      <w:r w:rsidR="00A92A06">
        <w:rPr>
          <w:rFonts w:ascii="Times New Roman" w:hAnsi="Times New Roman" w:cs="Times New Roman"/>
          <w:sz w:val="24"/>
          <w:szCs w:val="24"/>
        </w:rPr>
        <w:t xml:space="preserve">zone </w:t>
      </w:r>
      <w:r w:rsidR="003932DD">
        <w:rPr>
          <w:rFonts w:ascii="Times New Roman" w:hAnsi="Times New Roman" w:cs="Times New Roman"/>
          <w:sz w:val="24"/>
          <w:szCs w:val="24"/>
        </w:rPr>
        <w:t>electrophoresis (C</w:t>
      </w:r>
      <w:r w:rsidR="00A92A06">
        <w:rPr>
          <w:rFonts w:ascii="Times New Roman" w:hAnsi="Times New Roman" w:cs="Times New Roman"/>
          <w:sz w:val="24"/>
          <w:szCs w:val="24"/>
        </w:rPr>
        <w:t>Z</w:t>
      </w:r>
      <w:r w:rsidR="003932DD">
        <w:rPr>
          <w:rFonts w:ascii="Times New Roman" w:hAnsi="Times New Roman" w:cs="Times New Roman"/>
          <w:sz w:val="24"/>
          <w:szCs w:val="24"/>
        </w:rPr>
        <w:t>E)-MS for complex sample analysis has led to promising results</w:t>
      </w:r>
      <w:r w:rsidR="00A13FA8">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fldData xml:space="preserve">PEVuZE5vdGU+PENpdGU+PEF1dGhvcj5BZXJ0czwvQXV0aG9yPjxZZWFyPjIwMTQ8L1llYXI+PFJl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</w:fldData>
        </w:fldChar>
      </w:r>
      <w:r w:rsidR="00691F52">
        <w:rPr>
          <w:rFonts w:ascii="Times New Roman" w:hAnsi="Times New Roman" w:cs="Times New Roman"/>
          <w:sz w:val="24"/>
          <w:szCs w:val="24"/>
        </w:rPr>
        <w:instrText xml:space="preserve"> ADDIN EN.CITE </w:instrText>
      </w:r>
      <w:r w:rsidR="00691F52">
        <w:rPr>
          <w:rFonts w:ascii="Times New Roman" w:hAnsi="Times New Roman" w:cs="Times New Roman"/>
          <w:sz w:val="24"/>
          <w:szCs w:val="24"/>
        </w:rPr>
        <w:fldChar w:fldCharType="begin">
          <w:fldData xml:space="preserve">PEVuZE5vdGU+PENpdGU+PEF1dGhvcj5BZXJ0czwvQXV0aG9yPjxZZWFyPjIwMTQ8L1llYXI+PFJl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</w:fldData>
        </w:fldChar>
      </w:r>
      <w:r w:rsidR="00691F52">
        <w:rPr>
          <w:rFonts w:ascii="Times New Roman" w:hAnsi="Times New Roman" w:cs="Times New Roman"/>
          <w:sz w:val="24"/>
          <w:szCs w:val="24"/>
        </w:rPr>
        <w:instrText xml:space="preserve"> ADDIN EN.CITE.DATA </w:instrText>
      </w:r>
      <w:r w:rsidR="00691F52">
        <w:rPr>
          <w:rFonts w:ascii="Times New Roman" w:hAnsi="Times New Roman" w:cs="Times New Roman"/>
          <w:sz w:val="24"/>
          <w:szCs w:val="24"/>
        </w:rPr>
      </w:r>
      <w:r w:rsidR="00691F52">
        <w:rPr>
          <w:rFonts w:ascii="Times New Roman" w:hAnsi="Times New Roman" w:cs="Times New Roman"/>
          <w:sz w:val="24"/>
          <w:szCs w:val="24"/>
        </w:rPr>
        <w:fldChar w:fldCharType="end"/>
      </w:r>
      <w:r w:rsidR="005866B2">
        <w:rPr>
          <w:rFonts w:ascii="Times New Roman" w:hAnsi="Times New Roman" w:cs="Times New Roman"/>
          <w:sz w:val="24"/>
          <w:szCs w:val="24"/>
        </w:rPr>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[55, 93, 94]</w:t>
      </w:r>
      <w:r w:rsidR="005866B2">
        <w:rPr>
          <w:rFonts w:ascii="Times New Roman" w:hAnsi="Times New Roman" w:cs="Times New Roman"/>
          <w:sz w:val="24"/>
          <w:szCs w:val="24"/>
        </w:rPr>
        <w:fldChar w:fldCharType="end"/>
      </w:r>
      <w:r w:rsidR="003932DD">
        <w:rPr>
          <w:rFonts w:ascii="Times New Roman" w:hAnsi="Times New Roman" w:cs="Times New Roman"/>
          <w:sz w:val="24"/>
          <w:szCs w:val="24"/>
        </w:rPr>
        <w:t xml:space="preserve">. For example, the Nemes group constructed a pump-based micropipette method to study live </w:t>
      </w:r>
      <w:r w:rsidR="003932DD" w:rsidRPr="003A606E">
        <w:rPr>
          <w:rFonts w:ascii="Times New Roman" w:hAnsi="Times New Roman" w:cs="Times New Roman"/>
          <w:i/>
          <w:iCs/>
          <w:sz w:val="24"/>
          <w:szCs w:val="24"/>
        </w:rPr>
        <w:t>Xenopus laevi</w:t>
      </w:r>
      <w:r w:rsidR="003A606E" w:rsidRPr="003A606E">
        <w:rPr>
          <w:rFonts w:ascii="Times New Roman" w:hAnsi="Times New Roman" w:cs="Times New Roman"/>
          <w:i/>
          <w:iCs/>
          <w:sz w:val="24"/>
          <w:szCs w:val="24"/>
        </w:rPr>
        <w:t>s</w:t>
      </w:r>
      <w:r w:rsidR="003932DD">
        <w:rPr>
          <w:rFonts w:ascii="Times New Roman" w:hAnsi="Times New Roman" w:cs="Times New Roman"/>
          <w:sz w:val="24"/>
          <w:szCs w:val="24"/>
        </w:rPr>
        <w:t xml:space="preserve"> and Zebra</w:t>
      </w:r>
      <w:r w:rsidR="00420285">
        <w:rPr>
          <w:rFonts w:ascii="Times New Roman" w:hAnsi="Times New Roman" w:cs="Times New Roman"/>
          <w:sz w:val="24"/>
          <w:szCs w:val="24"/>
        </w:rPr>
        <w:t>fish embryos</w:t>
      </w:r>
      <w:r w:rsidR="00A13FA8">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&lt;EndNote&gt;&lt;Cite&gt;&lt;Author&gt;Lombard-Banek&lt;/Author&gt;&lt;Year&gt;2019&lt;/Year&gt;&lt;RecNum&gt;28&lt;/RecNum&gt;&lt;DisplayText&gt;[95]&lt;/DisplayText&gt;&lt;record&gt;&lt;rec-number&gt;28&lt;/rec-number&gt;&lt;foreign-keys&gt;&lt;key app="EN" db-id="9ptae0d0p0svsoe0d2opz2x5w929vw29ttfw" timestamp="1622447280"&gt;28&lt;/key&gt;&lt;/foreign-keys&gt;&lt;ref-type name="Journal Article"&gt;17&lt;/ref-type&gt;&lt;contributors&gt;&lt;authors&gt;&lt;author&gt;Lombard-Banek, Camille&lt;/author&gt;&lt;author&gt;Moody, Sally A&lt;/author&gt;&lt;author&gt;Manzini, M Chiara&lt;/author&gt;&lt;author&gt;Nemes, Peter&lt;/author&gt;&lt;/authors&gt;&lt;/contributors&gt;&lt;titles&gt;&lt;title&gt;Microsampling capillary electrophoresis mass spectrometry enables single-cell proteomics in complex tissues: developing cell clones in live Xenopus laevis and zebrafish embryos&lt;/title&gt;&lt;secondary-title&gt;Analytical chemistry&lt;/secondary-title&gt;&lt;/titles&gt;&lt;periodical&gt;&lt;full-title&gt;Analytical chemistry&lt;/full-title&gt;&lt;/periodical&gt;&lt;pages&gt;4797-4805&lt;/pages&gt;&lt;volume&gt;91&lt;/volume&gt;&lt;number&gt;7&lt;/number&gt;&lt;dates&gt;&lt;year&gt;2019&lt;/year&gt;&lt;/dates&gt;&lt;isbn&gt;0003-2700&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[95]</w:t>
      </w:r>
      <w:r w:rsidR="005866B2">
        <w:rPr>
          <w:rFonts w:ascii="Times New Roman" w:hAnsi="Times New Roman" w:cs="Times New Roman"/>
          <w:sz w:val="24"/>
          <w:szCs w:val="24"/>
        </w:rPr>
        <w:fldChar w:fldCharType="end"/>
      </w:r>
      <w:r w:rsidR="00420285">
        <w:rPr>
          <w:rFonts w:ascii="Times New Roman" w:hAnsi="Times New Roman" w:cs="Times New Roman"/>
          <w:sz w:val="24"/>
          <w:szCs w:val="24"/>
        </w:rPr>
        <w:t xml:space="preserve">. When an electroosmotic driving force is utilized, and electrode in inserted into a sampling capillary and current is applied to induce electroosmotic flow. Recently, </w:t>
      </w:r>
      <w:r w:rsidR="00420285">
        <w:rPr>
          <w:rFonts w:ascii="Times New Roman" w:hAnsi="Times New Roman" w:cs="Times New Roman"/>
          <w:sz w:val="24"/>
          <w:szCs w:val="24"/>
        </w:rPr>
        <w:lastRenderedPageBreak/>
        <w:t>a micropipetting method based on using electroosmotic flow was develop by the Laskin group and applied to the analysis of single cell</w:t>
      </w:r>
      <w:r w:rsidR="00A13FA8">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&lt;EndNote&gt;&lt;Cite&gt;&lt;Author&gt;Yin&lt;/Author&gt;&lt;Year&gt;2018&lt;/Year&gt;&lt;RecNum&gt;56&lt;/RecNum&gt;&lt;DisplayText&gt;[96]&lt;/DisplayText&gt;&lt;record&gt;&lt;rec-number&gt;56&lt;/rec-number&gt;&lt;foreign-keys&gt;&lt;key app="EN" db-id="9ptae0d0p0svsoe0d2opz2x5w929vw29ttfw" timestamp="1635144712"&gt;56&lt;/key&gt;&lt;/foreign-keys&gt;&lt;ref-type name="Journal Article"&gt;17&lt;/ref-type&gt;&lt;contributors&gt;&lt;authors&gt;&lt;author&gt;Yin, Ruichuan&lt;/author&gt;&lt;author&gt;Prabhakaran, Venkateshkumar&lt;/author&gt;&lt;author&gt;Laskin, Julia&lt;/author&gt;&lt;/authors&gt;&lt;/contributors&gt;&lt;titles&gt;&lt;title&gt;Quantitative extraction and mass spectrometry analysis at a single-cell level&lt;/title&gt;&lt;secondary-title&gt;Analytical chemistry&lt;/secondary-title&gt;&lt;/titles&gt;&lt;periodical&gt;&lt;full-title&gt;Analytical chemistry&lt;/full-title&gt;&lt;/periodical&gt;&lt;pages&gt;7937-7945&lt;/pages&gt;&lt;volume&gt;90&lt;/volume&gt;&lt;number&gt;13&lt;/number&gt;&lt;dates&gt;&lt;year&gt;2018&lt;/year&gt;&lt;/dates&gt;&lt;isbn&gt;0003-2700&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[96]</w:t>
      </w:r>
      <w:r w:rsidR="005866B2">
        <w:rPr>
          <w:rFonts w:ascii="Times New Roman" w:hAnsi="Times New Roman" w:cs="Times New Roman"/>
          <w:sz w:val="24"/>
          <w:szCs w:val="24"/>
        </w:rPr>
        <w:fldChar w:fldCharType="end"/>
      </w:r>
      <w:r w:rsidR="00420285">
        <w:rPr>
          <w:rFonts w:ascii="Times New Roman" w:hAnsi="Times New Roman" w:cs="Times New Roman"/>
          <w:sz w:val="24"/>
          <w:szCs w:val="24"/>
        </w:rPr>
        <w:t>. During the collection process, +2 V was maintained to prevent the sample buffer from getting into the laser-pulled tips before the cell was penetrated. Low-volume cellular contents were extracted using -2 V after penetration. This work demonstrated that electroosmotic force could be utilized as the driving force for microsampling low-volume samples such as single onion cells. Another approach utilized an electroosmotic pump for ultralow-volume sample extraction from a Zebrafish embryo</w:t>
      </w:r>
      <w:r w:rsidR="00A13FA8">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&lt;EndNote&gt;&lt;Cite&gt;&lt;Author&gt;Chen&lt;/Author&gt;&lt;Year&gt;2017&lt;/Year&gt;&lt;RecNum&gt;109&lt;/RecNum&gt;&lt;DisplayText&gt;[91]&lt;/DisplayText&gt;&lt;record&gt;&lt;rec-number&gt;109&lt;/rec-number&gt;&lt;foreign-keys&gt;&lt;key app="EN" db-id="9ptae0d0p0svsoe0d2opz2x5w929vw29ttfw" timestamp="1635157931"&gt;109&lt;/key&gt;&lt;key app="ENWeb" db-id=""&gt;0&lt;/key&gt;&lt;/foreign-keys&gt;&lt;ref-type name="Journal Article"&gt;17&lt;/ref-type&gt;&lt;contributors&gt;&lt;authors&gt;&lt;author&gt;Chen, A.&lt;/author&gt;&lt;author&gt;Lynch, K. B.&lt;/author&gt;&lt;author&gt;Ren, J.&lt;/author&gt;&lt;author&gt;Jia, Z.&lt;/author&gt;&lt;author&gt;Yang, Y.&lt;/author&gt;&lt;author&gt;Lu, J. J.&lt;/author&gt;&lt;author&gt;Liu, S.&lt;/author&gt;&lt;/authors&gt;&lt;/contributors&gt;&lt;auth-address&gt;Department of Chemistry and Biochemistry, University of Oklahoma , Norman, Oklahoma 73019, United States.&amp;#xD;School of Materials and Chemical Engineering, Ningbo University of Technology, Ningbo , Zhejiang 315016, P.R. China.&lt;/auth-address&gt;&lt;titles&gt;&lt;title&gt;Tunable Electroosmosis-Based Femto-Liter Pipette: A Promising Tool toward Living-Cell Surgery&lt;/title&gt;&lt;secondary-title&gt;Anal Chem&lt;/secondary-title&gt;&lt;/titles&gt;&lt;periodical&gt;&lt;full-title&gt;Anal Chem&lt;/full-title&gt;&lt;/periodical&gt;&lt;pages&gt;10806-10812&lt;/pages&gt;&lt;volume&gt;89&lt;/volume&gt;&lt;number&gt;20&lt;/number&gt;&lt;edition&gt;2017/09/26&lt;/edition&gt;&lt;keywords&gt;&lt;keyword&gt;Animals&lt;/keyword&gt;&lt;keyword&gt;Cholesterol/*analysis&lt;/keyword&gt;&lt;keyword&gt;Electroosmosis/instrumentation/*methods&lt;/keyword&gt;&lt;keyword&gt;Embryo, Nonmammalian/*metabolism&lt;/keyword&gt;&lt;keyword&gt;Single-Cell Analysis&lt;/keyword&gt;&lt;keyword&gt;Zebrafish&lt;/keyword&gt;&lt;/keywords&gt;&lt;dates&gt;&lt;year&gt;2017&lt;/year&gt;&lt;pub-dates&gt;&lt;date&gt;Oct 17&lt;/date&gt;&lt;/pub-dates&gt;&lt;/dates&gt;&lt;isbn&gt;1520-6882 (Electronic)&amp;#xD;0003-2700 (Linking)&lt;/isbn&gt;&lt;accession-num&gt;28944662&lt;/accession-num&gt;&lt;urls&gt;&lt;related-urls&gt;&lt;url&gt;https://www.ncbi.nlm.nih.gov/pubmed/28944662&lt;/url&gt;&lt;/related-urls&gt;&lt;/urls&gt;&lt;electronic-resource-num&gt;10.1021/acs.analchem.7b02132&lt;/electronic-resource-num&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[91]</w:t>
      </w:r>
      <w:r w:rsidR="005866B2">
        <w:rPr>
          <w:rFonts w:ascii="Times New Roman" w:hAnsi="Times New Roman" w:cs="Times New Roman"/>
          <w:sz w:val="24"/>
          <w:szCs w:val="24"/>
        </w:rPr>
        <w:fldChar w:fldCharType="end"/>
      </w:r>
      <w:r w:rsidR="00420285">
        <w:rPr>
          <w:rFonts w:ascii="Times New Roman" w:hAnsi="Times New Roman" w:cs="Times New Roman"/>
          <w:sz w:val="24"/>
          <w:szCs w:val="24"/>
        </w:rPr>
        <w:t>.</w:t>
      </w:r>
    </w:p>
    <w:p w14:paraId="439855D2" w14:textId="20369AF9" w:rsidR="00420285" w:rsidRDefault="002016A3"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20285">
        <w:rPr>
          <w:rFonts w:ascii="Times New Roman" w:hAnsi="Times New Roman" w:cs="Times New Roman"/>
          <w:sz w:val="24"/>
          <w:szCs w:val="24"/>
        </w:rPr>
        <w:t>Other microsampling approaches include hydrodynamic methods</w:t>
      </w:r>
      <w:r w:rsidR="00A13FA8">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fldData xml:space="preserve">PEVuZE5vdGU+PENpdGU+PEF1dGhvcj5Pbmppa288L0F1dGhvcj48WWVhcj4yMDE3PC9ZZWFyPjxS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</w:fldData>
        </w:fldChar>
      </w:r>
      <w:r w:rsidR="00691F52">
        <w:rPr>
          <w:rFonts w:ascii="Times New Roman" w:hAnsi="Times New Roman" w:cs="Times New Roman"/>
          <w:sz w:val="24"/>
          <w:szCs w:val="24"/>
        </w:rPr>
        <w:instrText xml:space="preserve"> ADDIN EN.CITE </w:instrText>
      </w:r>
      <w:r w:rsidR="00691F52">
        <w:rPr>
          <w:rFonts w:ascii="Times New Roman" w:hAnsi="Times New Roman" w:cs="Times New Roman"/>
          <w:sz w:val="24"/>
          <w:szCs w:val="24"/>
        </w:rPr>
        <w:fldChar w:fldCharType="begin">
          <w:fldData xml:space="preserve">PEVuZE5vdGU+PENpdGU+PEF1dGhvcj5Pbmppa288L0F1dGhvcj48WWVhcj4yMDE3PC9ZZWFyPjxS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</w:fldData>
        </w:fldChar>
      </w:r>
      <w:r w:rsidR="00691F52">
        <w:rPr>
          <w:rFonts w:ascii="Times New Roman" w:hAnsi="Times New Roman" w:cs="Times New Roman"/>
          <w:sz w:val="24"/>
          <w:szCs w:val="24"/>
        </w:rPr>
        <w:instrText xml:space="preserve"> ADDIN EN.CITE.DATA </w:instrText>
      </w:r>
      <w:r w:rsidR="00691F52">
        <w:rPr>
          <w:rFonts w:ascii="Times New Roman" w:hAnsi="Times New Roman" w:cs="Times New Roman"/>
          <w:sz w:val="24"/>
          <w:szCs w:val="24"/>
        </w:rPr>
      </w:r>
      <w:r w:rsidR="00691F52">
        <w:rPr>
          <w:rFonts w:ascii="Times New Roman" w:hAnsi="Times New Roman" w:cs="Times New Roman"/>
          <w:sz w:val="24"/>
          <w:szCs w:val="24"/>
        </w:rPr>
        <w:fldChar w:fldCharType="end"/>
      </w:r>
      <w:r w:rsidR="005866B2">
        <w:rPr>
          <w:rFonts w:ascii="Times New Roman" w:hAnsi="Times New Roman" w:cs="Times New Roman"/>
          <w:sz w:val="24"/>
          <w:szCs w:val="24"/>
        </w:rPr>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[45, 60, 97-101]</w:t>
      </w:r>
      <w:r w:rsidR="005866B2">
        <w:rPr>
          <w:rFonts w:ascii="Times New Roman" w:hAnsi="Times New Roman" w:cs="Times New Roman"/>
          <w:sz w:val="24"/>
          <w:szCs w:val="24"/>
        </w:rPr>
        <w:fldChar w:fldCharType="end"/>
      </w:r>
      <w:r w:rsidR="00420285">
        <w:rPr>
          <w:rFonts w:ascii="Times New Roman" w:hAnsi="Times New Roman" w:cs="Times New Roman"/>
          <w:sz w:val="24"/>
          <w:szCs w:val="24"/>
        </w:rPr>
        <w:t>, fluidic force microscopy</w:t>
      </w:r>
      <w:r w:rsidR="00A13FA8">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fldData xml:space="preserve">PEVuZE5vdGU+PENpdGU+PEF1dGhvcj5HdWlsbGF1bWUtR2VudGlsPC9BdXRob3I+PFllYXI+MjAx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</w:fldData>
        </w:fldChar>
      </w:r>
      <w:r w:rsidR="00691F52">
        <w:rPr>
          <w:rFonts w:ascii="Times New Roman" w:hAnsi="Times New Roman" w:cs="Times New Roman"/>
          <w:sz w:val="24"/>
          <w:szCs w:val="24"/>
        </w:rPr>
        <w:instrText xml:space="preserve"> ADDIN EN.CITE </w:instrText>
      </w:r>
      <w:r w:rsidR="00691F52">
        <w:rPr>
          <w:rFonts w:ascii="Times New Roman" w:hAnsi="Times New Roman" w:cs="Times New Roman"/>
          <w:sz w:val="24"/>
          <w:szCs w:val="24"/>
        </w:rPr>
        <w:fldChar w:fldCharType="begin">
          <w:fldData xml:space="preserve">PEVuZE5vdGU+PENpdGU+PEF1dGhvcj5HdWlsbGF1bWUtR2VudGlsPC9BdXRob3I+PFllYXI+MjAx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</w:fldData>
        </w:fldChar>
      </w:r>
      <w:r w:rsidR="00691F52">
        <w:rPr>
          <w:rFonts w:ascii="Times New Roman" w:hAnsi="Times New Roman" w:cs="Times New Roman"/>
          <w:sz w:val="24"/>
          <w:szCs w:val="24"/>
        </w:rPr>
        <w:instrText xml:space="preserve"> ADDIN EN.CITE.DATA </w:instrText>
      </w:r>
      <w:r w:rsidR="00691F52">
        <w:rPr>
          <w:rFonts w:ascii="Times New Roman" w:hAnsi="Times New Roman" w:cs="Times New Roman"/>
          <w:sz w:val="24"/>
          <w:szCs w:val="24"/>
        </w:rPr>
      </w:r>
      <w:r w:rsidR="00691F52">
        <w:rPr>
          <w:rFonts w:ascii="Times New Roman" w:hAnsi="Times New Roman" w:cs="Times New Roman"/>
          <w:sz w:val="24"/>
          <w:szCs w:val="24"/>
        </w:rPr>
        <w:fldChar w:fldCharType="end"/>
      </w:r>
      <w:r w:rsidR="005866B2">
        <w:rPr>
          <w:rFonts w:ascii="Times New Roman" w:hAnsi="Times New Roman" w:cs="Times New Roman"/>
          <w:sz w:val="24"/>
          <w:szCs w:val="24"/>
        </w:rPr>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[102]</w:t>
      </w:r>
      <w:r w:rsidR="005866B2">
        <w:rPr>
          <w:rFonts w:ascii="Times New Roman" w:hAnsi="Times New Roman" w:cs="Times New Roman"/>
          <w:sz w:val="24"/>
          <w:szCs w:val="24"/>
        </w:rPr>
        <w:fldChar w:fldCharType="end"/>
      </w:r>
      <w:r w:rsidR="00420285">
        <w:rPr>
          <w:rFonts w:ascii="Times New Roman" w:hAnsi="Times New Roman" w:cs="Times New Roman"/>
          <w:sz w:val="24"/>
          <w:szCs w:val="24"/>
        </w:rPr>
        <w:t>, capillary force</w:t>
      </w:r>
      <w:r w:rsidR="00A13FA8">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&lt;EndNote&gt;&lt;Cite&gt;&lt;Author&gt;Prager&lt;/Author&gt;&lt;Year&gt;1965&lt;/Year&gt;&lt;RecNum&gt;150&lt;/RecNum&gt;&lt;DisplayText&gt;[103]&lt;/DisplayText&gt;&lt;record&gt;&lt;rec-number&gt;150&lt;/rec-number&gt;&lt;foreign-keys&gt;&lt;key app="EN" db-id="9ptae0d0p0svsoe0d2opz2x5w929vw29ttfw" timestamp="1635159690"&gt;150&lt;/key&gt;&lt;/foreign-keys&gt;&lt;ref-type name="Journal Article"&gt;17&lt;/ref-type&gt;&lt;contributors&gt;&lt;authors&gt;&lt;author&gt;Prager, Denis J&lt;/author&gt;&lt;author&gt;Bowman, Robert L&lt;/author&gt;&lt;author&gt;Vurek, Gerald G&lt;/author&gt;&lt;/authors&gt;&lt;/contributors&gt;&lt;titles&gt;&lt;title&gt;Constant volume, self-filling nanoliter pipette: Construction and calibration&lt;/title&gt;&lt;secondary-title&gt;Science&lt;/secondary-title&gt;&lt;/titles&gt;&lt;periodical&gt;&lt;full-title&gt;Science&lt;/full-title&gt;&lt;/periodical&gt;&lt;pages&gt;606-608&lt;/pages&gt;&lt;volume&gt;147&lt;/volume&gt;&lt;number&gt;3658&lt;/number&gt;&lt;dates&gt;&lt;year&gt;1965&lt;/year&gt;&lt;/dates&gt;&lt;isbn&gt;0036-8075&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[103]</w:t>
      </w:r>
      <w:r w:rsidR="005866B2">
        <w:rPr>
          <w:rFonts w:ascii="Times New Roman" w:hAnsi="Times New Roman" w:cs="Times New Roman"/>
          <w:sz w:val="24"/>
          <w:szCs w:val="24"/>
        </w:rPr>
        <w:fldChar w:fldCharType="end"/>
      </w:r>
      <w:r w:rsidR="00420285">
        <w:rPr>
          <w:rFonts w:ascii="Times New Roman" w:hAnsi="Times New Roman" w:cs="Times New Roman"/>
          <w:sz w:val="24"/>
          <w:szCs w:val="24"/>
        </w:rPr>
        <w:t>, and electrowetting</w:t>
      </w:r>
      <w:r w:rsidR="00A13FA8">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&lt;EndNote&gt;&lt;Cite&gt;&lt;Author&gt;Actis&lt;/Author&gt;&lt;Year&gt;2014&lt;/Year&gt;&lt;RecNum&gt;103&lt;/RecNum&gt;&lt;DisplayText&gt;[86]&lt;/DisplayText&gt;&lt;record&gt;&lt;rec-number&gt;103&lt;/rec-number&gt;&lt;foreign-keys&gt;&lt;key app="EN" db-id="9ptae0d0p0svsoe0d2opz2x5w929vw29ttfw" timestamp="1635157914"&gt;103&lt;/key&gt;&lt;key app="ENWeb" db-id=""&gt;0&lt;/key&gt;&lt;/foreign-keys&gt;&lt;ref-type name="Journal Article"&gt;17&lt;/ref-type&gt;&lt;contributors&gt;&lt;authors&gt;&lt;author&gt;Actis, P.&lt;/author&gt;&lt;author&gt;Maalouf, M. M.&lt;/author&gt;&lt;author&gt;Kim, H. J.&lt;/author&gt;&lt;author&gt;Lohith, A.&lt;/author&gt;&lt;author&gt;Vilozny, B.&lt;/author&gt;&lt;author&gt;Seger, R. A.&lt;/author&gt;&lt;author&gt;Pourmand, N.&lt;/author&gt;&lt;/authors&gt;&lt;/contributors&gt;&lt;auth-address&gt;Department of Biomolecular Engineering, University of California Santa Cruz , 1156 High Street, Santa Cruz, California 95064, United States.&lt;/auth-address&gt;&lt;titles&gt;&lt;title&gt;Compartmental genomics in living cells revealed by single-cell nanobiopsy&lt;/title&gt;&lt;secondary-title&gt;ACS Nano&lt;/secondary-title&gt;&lt;/titles&gt;&lt;periodical&gt;&lt;full-title&gt;ACS Nano&lt;/full-title&gt;&lt;/periodical&gt;&lt;pages&gt;546-53&lt;/pages&gt;&lt;volume&gt;8&lt;/volume&gt;&lt;number&gt;1&lt;/number&gt;&lt;edition&gt;2013/11/28&lt;/edition&gt;&lt;keywords&gt;&lt;keyword&gt;Base Sequence&lt;/keyword&gt;&lt;keyword&gt;Biopsy/*methods&lt;/keyword&gt;&lt;keyword&gt;Cells, Cultured&lt;/keyword&gt;&lt;keyword&gt;DNA Primers&lt;/keyword&gt;&lt;keyword&gt;*Genomics&lt;/keyword&gt;&lt;keyword&gt;Humans&lt;/keyword&gt;&lt;keyword&gt;Microscopy/methods&lt;/keyword&gt;&lt;keyword&gt;*Nanotechnology&lt;/keyword&gt;&lt;keyword&gt;Polymerase Chain Reaction&lt;/keyword&gt;&lt;keyword&gt;*Single-Cell Analysis&lt;/keyword&gt;&lt;/keywords&gt;&lt;dates&gt;&lt;year&gt;2014&lt;/year&gt;&lt;pub-dates&gt;&lt;date&gt;Jan 28&lt;/date&gt;&lt;/pub-dates&gt;&lt;/dates&gt;&lt;isbn&gt;1936-086X (Electronic)&amp;#xD;1936-0851 (Linking)&lt;/isbn&gt;&lt;accession-num&gt;24279711&lt;/accession-num&gt;&lt;urls&gt;&lt;related-urls&gt;&lt;url&gt;https://www.ncbi.nlm.nih.gov/pubmed/24279711&lt;/url&gt;&lt;/related-urls&gt;&lt;/urls&gt;&lt;custom2&gt;PMC3946819&lt;/custom2&gt;&lt;electronic-resource-num&gt;10.1021/nn405097u&lt;/electronic-resource-num&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[86]</w:t>
      </w:r>
      <w:r w:rsidR="005866B2">
        <w:rPr>
          <w:rFonts w:ascii="Times New Roman" w:hAnsi="Times New Roman" w:cs="Times New Roman"/>
          <w:sz w:val="24"/>
          <w:szCs w:val="24"/>
        </w:rPr>
        <w:fldChar w:fldCharType="end"/>
      </w:r>
      <w:r w:rsidR="00420285">
        <w:rPr>
          <w:rFonts w:ascii="Times New Roman" w:hAnsi="Times New Roman" w:cs="Times New Roman"/>
          <w:sz w:val="24"/>
          <w:szCs w:val="24"/>
        </w:rPr>
        <w:t>. A microfluidic chip-based platform, nanoPOT</w:t>
      </w:r>
      <w:r w:rsidR="00607C25">
        <w:rPr>
          <w:rFonts w:ascii="Times New Roman" w:hAnsi="Times New Roman" w:cs="Times New Roman"/>
          <w:sz w:val="24"/>
          <w:szCs w:val="24"/>
        </w:rPr>
        <w:t>S</w:t>
      </w:r>
      <w:r w:rsidR="00A13FA8">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fldData xml:space="preserve">PEVuZE5vdGU+PENpdGU+PEF1dGhvcj5aaHU8L0F1dGhvcj48WWVhcj4yMDE4PC9ZZWFyPjxSZWNO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</w:fldData>
        </w:fldChar>
      </w:r>
      <w:r w:rsidR="00691F52">
        <w:rPr>
          <w:rFonts w:ascii="Times New Roman" w:hAnsi="Times New Roman" w:cs="Times New Roman"/>
          <w:sz w:val="24"/>
          <w:szCs w:val="24"/>
        </w:rPr>
        <w:instrText xml:space="preserve"> ADDIN EN.CITE </w:instrText>
      </w:r>
      <w:r w:rsidR="00691F52">
        <w:rPr>
          <w:rFonts w:ascii="Times New Roman" w:hAnsi="Times New Roman" w:cs="Times New Roman"/>
          <w:sz w:val="24"/>
          <w:szCs w:val="24"/>
        </w:rPr>
        <w:fldChar w:fldCharType="begin">
          <w:fldData xml:space="preserve">PEVuZE5vdGU+PENpdGU+PEF1dGhvcj5aaHU8L0F1dGhvcj48WWVhcj4yMDE4PC9ZZWFyPjxSZWNO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</w:fldData>
        </w:fldChar>
      </w:r>
      <w:r w:rsidR="00691F52">
        <w:rPr>
          <w:rFonts w:ascii="Times New Roman" w:hAnsi="Times New Roman" w:cs="Times New Roman"/>
          <w:sz w:val="24"/>
          <w:szCs w:val="24"/>
        </w:rPr>
        <w:instrText xml:space="preserve"> ADDIN EN.CITE.DATA </w:instrText>
      </w:r>
      <w:r w:rsidR="00691F52">
        <w:rPr>
          <w:rFonts w:ascii="Times New Roman" w:hAnsi="Times New Roman" w:cs="Times New Roman"/>
          <w:sz w:val="24"/>
          <w:szCs w:val="24"/>
        </w:rPr>
      </w:r>
      <w:r w:rsidR="00691F52">
        <w:rPr>
          <w:rFonts w:ascii="Times New Roman" w:hAnsi="Times New Roman" w:cs="Times New Roman"/>
          <w:sz w:val="24"/>
          <w:szCs w:val="24"/>
        </w:rPr>
        <w:fldChar w:fldCharType="end"/>
      </w:r>
      <w:r w:rsidR="005866B2">
        <w:rPr>
          <w:rFonts w:ascii="Times New Roman" w:hAnsi="Times New Roman" w:cs="Times New Roman"/>
          <w:sz w:val="24"/>
          <w:szCs w:val="24"/>
        </w:rPr>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[72]</w:t>
      </w:r>
      <w:r w:rsidR="005866B2">
        <w:rPr>
          <w:rFonts w:ascii="Times New Roman" w:hAnsi="Times New Roman" w:cs="Times New Roman"/>
          <w:sz w:val="24"/>
          <w:szCs w:val="24"/>
        </w:rPr>
        <w:fldChar w:fldCharType="end"/>
      </w:r>
      <w:r w:rsidR="00420285">
        <w:rPr>
          <w:rFonts w:ascii="Times New Roman" w:hAnsi="Times New Roman" w:cs="Times New Roman"/>
          <w:sz w:val="24"/>
          <w:szCs w:val="24"/>
        </w:rPr>
        <w:t>, had been recently developed for low sample volume processing in single-cell proteomics analysis. NanoPOT</w:t>
      </w:r>
      <w:r w:rsidR="00607C25">
        <w:rPr>
          <w:rFonts w:ascii="Times New Roman" w:hAnsi="Times New Roman" w:cs="Times New Roman"/>
          <w:sz w:val="24"/>
          <w:szCs w:val="24"/>
        </w:rPr>
        <w:t>S</w:t>
      </w:r>
      <w:r w:rsidR="00420285">
        <w:rPr>
          <w:rFonts w:ascii="Times New Roman" w:hAnsi="Times New Roman" w:cs="Times New Roman"/>
          <w:sz w:val="24"/>
          <w:szCs w:val="24"/>
        </w:rPr>
        <w:t xml:space="preserve"> reduces total processing volumes from the conventional hundreds of </w:t>
      </w:r>
      <w:r w:rsidR="0076040F">
        <w:rPr>
          <w:rFonts w:ascii="Times New Roman" w:hAnsi="Times New Roman" w:cs="Times New Roman"/>
          <w:sz w:val="24"/>
          <w:szCs w:val="24"/>
        </w:rPr>
        <w:t>microliters</w:t>
      </w:r>
      <w:r w:rsidR="00420285">
        <w:rPr>
          <w:rFonts w:ascii="Times New Roman" w:hAnsi="Times New Roman" w:cs="Times New Roman"/>
          <w:sz w:val="24"/>
          <w:szCs w:val="24"/>
        </w:rPr>
        <w:t xml:space="preserve"> to &lt;200 nL</w:t>
      </w:r>
      <w:r w:rsidR="00607C25">
        <w:rPr>
          <w:rFonts w:ascii="Times New Roman" w:hAnsi="Times New Roman" w:cs="Times New Roman"/>
          <w:sz w:val="24"/>
          <w:szCs w:val="24"/>
        </w:rPr>
        <w:t xml:space="preserve"> within a single droplet reactor. However, a customized automated droplet-based microfluidic system </w:t>
      </w:r>
      <w:proofErr w:type="gramStart"/>
      <w:r w:rsidR="00607C25">
        <w:rPr>
          <w:rFonts w:ascii="Times New Roman" w:hAnsi="Times New Roman" w:cs="Times New Roman"/>
          <w:sz w:val="24"/>
          <w:szCs w:val="24"/>
        </w:rPr>
        <w:t>has to</w:t>
      </w:r>
      <w:proofErr w:type="gramEnd"/>
      <w:r w:rsidR="00607C25">
        <w:rPr>
          <w:rFonts w:ascii="Times New Roman" w:hAnsi="Times New Roman" w:cs="Times New Roman"/>
          <w:sz w:val="24"/>
          <w:szCs w:val="24"/>
        </w:rPr>
        <w:t xml:space="preserve"> be incorporated for the ultralow-volume manipulation in nanoPOTS.</w:t>
      </w:r>
    </w:p>
    <w:p w14:paraId="7594FDF4" w14:textId="39C8DB33" w:rsidR="00DD6C62" w:rsidRDefault="002016A3"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07C25">
        <w:rPr>
          <w:rFonts w:ascii="Times New Roman" w:hAnsi="Times New Roman" w:cs="Times New Roman"/>
          <w:sz w:val="24"/>
          <w:szCs w:val="24"/>
        </w:rPr>
        <w:t>Dr. Wysocki’s group has demonstrated a continuous electrospray using a platinum wire inserted into a laser pulled glass capillary with preinjected samples</w:t>
      </w:r>
      <w:r w:rsidR="00A13FA8">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&lt;EndNote&gt;&lt;Cite&gt;&lt;Author&gt;Zhou&lt;/Author&gt;&lt;Year&gt;2012&lt;/Year&gt;&lt;RecNum&gt;128&lt;/RecNum&gt;&lt;DisplayText&gt;[104]&lt;/DisplayText&gt;&lt;record&gt;&lt;rec-number&gt;128&lt;/rec-number&gt;&lt;foreign-keys&gt;&lt;key app="EN" db-id="9ptae0d0p0svsoe0d2opz2x5w929vw29ttfw" timestamp="1635157989"&gt;128&lt;/key&gt;&lt;key app="ENWeb" db-id=""&gt;0&lt;/key&gt;&lt;/foreign-keys&gt;&lt;ref-type name="Journal Article"&gt;17&lt;/ref-type&gt;&lt;contributors&gt;&lt;authors&gt;&lt;author&gt;Zhou, M.&lt;/author&gt;&lt;author&gt;Huang, C.&lt;/author&gt;&lt;author&gt;Wysocki, V. H.&lt;/author&gt;&lt;/authors&gt;&lt;/contributors&gt;&lt;auth-address&gt;Department of Chemistry and Biochemistry, University of Arizona, Tucson, Arizona 85721-0041, United States.&lt;/auth-address&gt;&lt;titles&gt;&lt;title&gt;Surface-induced dissociation of ion mobility-separated noncovalent complexes in a quadrupole/time-of-flight mass spectrometer&lt;/title&gt;&lt;secondary-title&gt;Anal Chem&lt;/secondary-title&gt;&lt;/titles&gt;&lt;periodical&gt;&lt;full-title&gt;Anal Chem&lt;/full-title&gt;&lt;/periodical&gt;&lt;pages&gt;6016-23&lt;/pages&gt;&lt;volume&gt;84&lt;/volume&gt;&lt;number&gt;14&lt;/number&gt;&lt;edition&gt;2012/07/04&lt;/edition&gt;&lt;keywords&gt;&lt;keyword&gt;Cesium/chemistry&lt;/keyword&gt;&lt;keyword&gt;Humans&lt;/keyword&gt;&lt;keyword&gt;Iodides/chemistry&lt;/keyword&gt;&lt;keyword&gt;Mass Spectrometry/*methods&lt;/keyword&gt;&lt;keyword&gt;Prealbumin/chemistry&lt;/keyword&gt;&lt;keyword&gt;Protein Conformation&lt;/keyword&gt;&lt;keyword&gt;Serum Amyloid P-Component/chemistry&lt;/keyword&gt;&lt;keyword&gt;Surface Properties&lt;/keyword&gt;&lt;keyword&gt;Time Factors&lt;/keyword&gt;&lt;/keywords&gt;&lt;dates&gt;&lt;year&gt;2012&lt;/year&gt;&lt;pub-dates&gt;&lt;date&gt;Jul 17&lt;/date&gt;&lt;/pub-dates&gt;&lt;/dates&gt;&lt;isbn&gt;1520-6882 (Electronic)&amp;#xD;0003-2700 (Linking)&lt;/isbn&gt;&lt;accession-num&gt;22747517&lt;/accession-num&gt;&lt;urls&gt;&lt;related-urls&gt;&lt;url&gt;https://www.ncbi.nlm.nih.gov/pubmed/22747517&lt;/url&gt;&lt;/related-urls&gt;&lt;/urls&gt;&lt;electronic-resource-num&gt;10.1021/ac300810u&lt;/electronic-resource-num&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[104]</w:t>
      </w:r>
      <w:r w:rsidR="005866B2">
        <w:rPr>
          <w:rFonts w:ascii="Times New Roman" w:hAnsi="Times New Roman" w:cs="Times New Roman"/>
          <w:sz w:val="24"/>
          <w:szCs w:val="24"/>
        </w:rPr>
        <w:fldChar w:fldCharType="end"/>
      </w:r>
      <w:r w:rsidR="00607C25">
        <w:rPr>
          <w:rFonts w:ascii="Times New Roman" w:hAnsi="Times New Roman" w:cs="Times New Roman"/>
          <w:sz w:val="24"/>
          <w:szCs w:val="24"/>
        </w:rPr>
        <w:t xml:space="preserve">. Inspired by this research, we developed an electrospray-assisted microsampling method, referred to here as “spray-capillary”, The spray-capillary is a simple hydrodynamic device that utilizes electrospray ionization (ESI) as the driving force for the injection of low-volume samples. During the ESI process, a </w:t>
      </w:r>
      <w:r w:rsidR="00607C25">
        <w:rPr>
          <w:rFonts w:ascii="Times New Roman" w:hAnsi="Times New Roman" w:cs="Times New Roman"/>
          <w:sz w:val="24"/>
          <w:szCs w:val="24"/>
        </w:rPr>
        <w:lastRenderedPageBreak/>
        <w:t>liquid j</w:t>
      </w:r>
      <w:r w:rsidR="007C0A21">
        <w:rPr>
          <w:rFonts w:ascii="Times New Roman" w:hAnsi="Times New Roman" w:cs="Times New Roman" w:hint="eastAsia"/>
          <w:sz w:val="24"/>
          <w:szCs w:val="24"/>
        </w:rPr>
        <w:t>et</w:t>
      </w:r>
      <w:r w:rsidR="00607C25">
        <w:rPr>
          <w:rFonts w:ascii="Times New Roman" w:hAnsi="Times New Roman" w:cs="Times New Roman"/>
          <w:sz w:val="24"/>
          <w:szCs w:val="24"/>
        </w:rPr>
        <w:t xml:space="preserve"> is created when the electrostatic force of the sample overcomes the surface tension, which reduces the pressure around the spray tip and creates a pressure difference between opposing ends of the ESI capillary. The spray-capillary device utilizes this pressure difference to serve as the dri</w:t>
      </w:r>
      <w:r w:rsidR="00175929">
        <w:rPr>
          <w:rFonts w:ascii="Times New Roman" w:hAnsi="Times New Roman" w:cs="Times New Roman"/>
          <w:sz w:val="24"/>
          <w:szCs w:val="24"/>
        </w:rPr>
        <w:t>v</w:t>
      </w:r>
      <w:r w:rsidR="00607C25">
        <w:rPr>
          <w:rFonts w:ascii="Times New Roman" w:hAnsi="Times New Roman" w:cs="Times New Roman"/>
          <w:sz w:val="24"/>
          <w:szCs w:val="24"/>
        </w:rPr>
        <w:t>ing force to move the liquid inside</w:t>
      </w:r>
      <w:r w:rsidR="00175929">
        <w:rPr>
          <w:rFonts w:ascii="Times New Roman" w:hAnsi="Times New Roman" w:cs="Times New Roman"/>
          <w:sz w:val="24"/>
          <w:szCs w:val="24"/>
        </w:rPr>
        <w:t xml:space="preserve"> the capillary toward the spray tip. A conductive porous tip, similar to the sheathless interface proposed by Moini</w:t>
      </w:r>
      <w:r w:rsidR="00A13FA8">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&lt;EndNote&gt;&lt;Cite&gt;&lt;Author&gt;Moini&lt;/Author&gt;&lt;Year&gt;2007&lt;/Year&gt;&lt;RecNum&gt;79&lt;/RecNum&gt;&lt;DisplayText&gt;[35]&lt;/DisplayText&gt;&lt;record&gt;&lt;rec-number&gt;79&lt;/rec-number&gt;&lt;foreign-keys&gt;&lt;key app="EN" db-id="9ptae0d0p0svsoe0d2opz2x5w929vw29ttfw" timestamp="1635146164"&gt;79&lt;/key&gt;&lt;/foreign-keys&gt;&lt;ref-type name="Journal Article"&gt;17&lt;/ref-type&gt;&lt;contributors&gt;&lt;authors&gt;&lt;author&gt;Moini, Mehdi&lt;/author&gt;&lt;/authors&gt;&lt;/contributors&gt;&lt;titles&gt;&lt;title&gt;Simplifying CE− MS operation. 2. Interfacing low-flow separation techniques to mass spectrometry using a porous tip&lt;/title&gt;&lt;secondary-title&gt;Analytical chemistry&lt;/secondary-title&gt;&lt;/titles&gt;&lt;periodical&gt;&lt;full-title&gt;Analytical chemistry&lt;/full-title&gt;&lt;/periodical&gt;&lt;pages&gt;4241-4246&lt;/pages&gt;&lt;volume&gt;79&lt;/volume&gt;&lt;number&gt;11&lt;/number&gt;&lt;dates&gt;&lt;year&gt;2007&lt;/year&gt;&lt;/dates&gt;&lt;isbn&gt;0003-2700&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[35]</w:t>
      </w:r>
      <w:r w:rsidR="005866B2">
        <w:rPr>
          <w:rFonts w:ascii="Times New Roman" w:hAnsi="Times New Roman" w:cs="Times New Roman"/>
          <w:sz w:val="24"/>
          <w:szCs w:val="24"/>
        </w:rPr>
        <w:fldChar w:fldCharType="end"/>
      </w:r>
      <w:r w:rsidR="00175929">
        <w:rPr>
          <w:rFonts w:ascii="Times New Roman" w:hAnsi="Times New Roman" w:cs="Times New Roman"/>
          <w:sz w:val="24"/>
          <w:szCs w:val="24"/>
        </w:rPr>
        <w:t>, was utilized to generate ESI as the driving force to quantitatively draw low-volume samples into a long (</w:t>
      </w:r>
      <w:r w:rsidR="00175929" w:rsidRPr="0076040F">
        <w:rPr>
          <w:rFonts w:ascii="Times New Roman" w:hAnsi="Times New Roman" w:cs="Times New Roman"/>
          <w:i/>
          <w:iCs/>
          <w:sz w:val="24"/>
          <w:szCs w:val="24"/>
        </w:rPr>
        <w:t>e.g.,</w:t>
      </w:r>
      <w:r w:rsidR="00175929">
        <w:rPr>
          <w:rFonts w:ascii="Times New Roman" w:hAnsi="Times New Roman" w:cs="Times New Roman"/>
          <w:sz w:val="24"/>
          <w:szCs w:val="24"/>
        </w:rPr>
        <w:t xml:space="preserve"> 50 cm) </w:t>
      </w:r>
      <w:r w:rsidR="003A6E8D">
        <w:rPr>
          <w:rFonts w:ascii="Times New Roman" w:hAnsi="Times New Roman" w:cs="Times New Roman"/>
          <w:noProof/>
          <w:sz w:val="24"/>
          <w:szCs w:val="24"/>
        </w:rPr>
        <w:drawing>
          <wp:anchor distT="0" distB="0" distL="114300" distR="114300" simplePos="0" relativeHeight="251662336" behindDoc="0" locked="0" layoutInCell="1" allowOverlap="1" wp14:anchorId="4465B8C1" wp14:editId="7406D450">
            <wp:simplePos x="0" y="0"/>
            <wp:positionH relativeFrom="margin">
              <wp:align>center</wp:align>
            </wp:positionH>
            <wp:positionV relativeFrom="paragraph">
              <wp:posOffset>2583328</wp:posOffset>
            </wp:positionV>
            <wp:extent cx="6289675" cy="3040380"/>
            <wp:effectExtent l="0" t="0" r="0" b="7620"/>
            <wp:wrapSquare wrapText="bothSides"/>
            <wp:docPr id="43" name="Picture 4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Diagram, schematic&#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6289675" cy="3040380"/>
                    </a:xfrm>
                    <a:prstGeom prst="rect">
                      <a:avLst/>
                    </a:prstGeom>
                  </pic:spPr>
                </pic:pic>
              </a:graphicData>
            </a:graphic>
            <wp14:sizeRelH relativeFrom="margin">
              <wp14:pctWidth>0</wp14:pctWidth>
            </wp14:sizeRelH>
            <wp14:sizeRelV relativeFrom="margin">
              <wp14:pctHeight>0</wp14:pctHeight>
            </wp14:sizeRelV>
          </wp:anchor>
        </w:drawing>
      </w:r>
      <w:r w:rsidR="00175929">
        <w:rPr>
          <w:rFonts w:ascii="Times New Roman" w:hAnsi="Times New Roman" w:cs="Times New Roman"/>
          <w:sz w:val="24"/>
          <w:szCs w:val="24"/>
        </w:rPr>
        <w:t>spray-capillary (</w:t>
      </w:r>
      <w:r w:rsidR="00175929" w:rsidRPr="00A13FA8">
        <w:rPr>
          <w:rFonts w:ascii="Times New Roman" w:hAnsi="Times New Roman" w:cs="Times New Roman"/>
          <w:b/>
          <w:bCs/>
          <w:sz w:val="24"/>
          <w:szCs w:val="24"/>
        </w:rPr>
        <w:t xml:space="preserve">Figure </w:t>
      </w:r>
      <w:r w:rsidR="00DD6C62" w:rsidRPr="00A13FA8">
        <w:rPr>
          <w:rFonts w:ascii="Times New Roman" w:hAnsi="Times New Roman" w:cs="Times New Roman"/>
          <w:b/>
          <w:bCs/>
          <w:sz w:val="24"/>
          <w:szCs w:val="24"/>
        </w:rPr>
        <w:t>2-1</w:t>
      </w:r>
      <w:r w:rsidR="00175929">
        <w:rPr>
          <w:rFonts w:ascii="Times New Roman" w:hAnsi="Times New Roman" w:cs="Times New Roman"/>
          <w:sz w:val="24"/>
          <w:szCs w:val="24"/>
        </w:rPr>
        <w:t>).</w:t>
      </w:r>
    </w:p>
    <w:p w14:paraId="5836C896" w14:textId="10115EE7" w:rsidR="00DD6C62" w:rsidRDefault="00DD6C62" w:rsidP="00810721">
      <w:pPr>
        <w:spacing w:line="480" w:lineRule="auto"/>
        <w:jc w:val="both"/>
        <w:rPr>
          <w:rFonts w:ascii="Times New Roman" w:hAnsi="Times New Roman" w:cs="Times New Roman"/>
          <w:sz w:val="24"/>
          <w:szCs w:val="24"/>
        </w:rPr>
      </w:pPr>
    </w:p>
    <w:p w14:paraId="1F1BB807" w14:textId="2D1AF3F8" w:rsidR="00DD6C62" w:rsidRDefault="00DD6C62"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Figure 2-1. Schematics of the spray-capillary and reproducibility examination</w:t>
      </w:r>
    </w:p>
    <w:p w14:paraId="7E0E3B45" w14:textId="2DD013CD" w:rsidR="00DD6C62" w:rsidRPr="008A2EB8" w:rsidRDefault="008A2EB8"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(A)</w:t>
      </w:r>
      <w:r w:rsidR="00DD6C62" w:rsidRPr="008A2EB8">
        <w:rPr>
          <w:rFonts w:ascii="Times New Roman" w:hAnsi="Times New Roman" w:cs="Times New Roman"/>
          <w:sz w:val="24"/>
          <w:szCs w:val="24"/>
        </w:rPr>
        <w:t xml:space="preserve"> Schematic of the spray-capillary CZE-MS platform and detailed diagram of the sheathless CZE-MS interface. Op</w:t>
      </w:r>
      <w:r>
        <w:rPr>
          <w:rFonts w:ascii="Times New Roman" w:hAnsi="Times New Roman" w:cs="Times New Roman"/>
          <w:sz w:val="24"/>
          <w:szCs w:val="24"/>
        </w:rPr>
        <w:t xml:space="preserve">eration steps are as follows: (1) sample is injected into </w:t>
      </w:r>
      <w:r w:rsidR="007C0A21">
        <w:rPr>
          <w:rFonts w:ascii="Times New Roman" w:hAnsi="Times New Roman" w:cs="Times New Roman"/>
          <w:sz w:val="24"/>
          <w:szCs w:val="24"/>
        </w:rPr>
        <w:t>t</w:t>
      </w:r>
      <w:r>
        <w:rPr>
          <w:rFonts w:ascii="Times New Roman" w:hAnsi="Times New Roman" w:cs="Times New Roman"/>
          <w:sz w:val="24"/>
          <w:szCs w:val="24"/>
        </w:rPr>
        <w:t>h</w:t>
      </w:r>
      <w:r w:rsidR="007C0A21">
        <w:rPr>
          <w:rFonts w:ascii="Times New Roman" w:hAnsi="Times New Roman" w:cs="Times New Roman"/>
          <w:sz w:val="24"/>
          <w:szCs w:val="24"/>
        </w:rPr>
        <w:t>e</w:t>
      </w:r>
      <w:r>
        <w:rPr>
          <w:rFonts w:ascii="Times New Roman" w:hAnsi="Times New Roman" w:cs="Times New Roman"/>
          <w:sz w:val="24"/>
          <w:szCs w:val="24"/>
        </w:rPr>
        <w:t xml:space="preserve"> separation column; (2) high voltage was initiated for CZE separation; (3) Nitrogen flow was introduced into the BGE vial to perform gas </w:t>
      </w:r>
      <w:r>
        <w:rPr>
          <w:rFonts w:ascii="Times New Roman" w:hAnsi="Times New Roman" w:cs="Times New Roman"/>
          <w:sz w:val="24"/>
          <w:szCs w:val="24"/>
        </w:rPr>
        <w:lastRenderedPageBreak/>
        <w:t>elution. Reproducibility was demonstrated for (B) Run-to-run, (C) day-to-day, and (D) batch-to-batch sample injection.</w:t>
      </w:r>
    </w:p>
    <w:p w14:paraId="3BBA0242" w14:textId="7145A79B" w:rsidR="00607C25" w:rsidRDefault="005C5A38"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75929">
        <w:rPr>
          <w:rFonts w:ascii="Times New Roman" w:hAnsi="Times New Roman" w:cs="Times New Roman"/>
          <w:sz w:val="24"/>
          <w:szCs w:val="24"/>
        </w:rPr>
        <w:t>The performance of spray-capillary was evaluated to determine the robustness, reproducibility, and flexibility through both offline and online coupling with MS detection, Furthermore, we demonstrated that the spray</w:t>
      </w:r>
      <w:r w:rsidR="0076040F">
        <w:rPr>
          <w:rFonts w:ascii="Times New Roman" w:hAnsi="Times New Roman" w:cs="Times New Roman"/>
          <w:sz w:val="24"/>
          <w:szCs w:val="24"/>
        </w:rPr>
        <w:t>-</w:t>
      </w:r>
      <w:r w:rsidR="00175929">
        <w:rPr>
          <w:rFonts w:ascii="Times New Roman" w:hAnsi="Times New Roman" w:cs="Times New Roman"/>
          <w:sz w:val="24"/>
          <w:szCs w:val="24"/>
        </w:rPr>
        <w:t>capillary can be directly inserted into a background electrolyte (BGE) solution after sample injection for online C</w:t>
      </w:r>
      <w:r w:rsidR="0076040F">
        <w:rPr>
          <w:rFonts w:ascii="Times New Roman" w:hAnsi="Times New Roman" w:cs="Times New Roman"/>
          <w:sz w:val="24"/>
          <w:szCs w:val="24"/>
        </w:rPr>
        <w:t>Z</w:t>
      </w:r>
      <w:r w:rsidR="00175929">
        <w:rPr>
          <w:rFonts w:ascii="Times New Roman" w:hAnsi="Times New Roman" w:cs="Times New Roman"/>
          <w:sz w:val="24"/>
          <w:szCs w:val="24"/>
        </w:rPr>
        <w:t>E-MS analysis, which holds great potential for high-throughput omics analysis of ultralow-volume samples.</w:t>
      </w:r>
    </w:p>
    <w:p w14:paraId="0B14385C" w14:textId="77777777" w:rsidR="00B170CB" w:rsidRDefault="00B170CB" w:rsidP="00810721">
      <w:pPr>
        <w:spacing w:line="480" w:lineRule="auto"/>
        <w:jc w:val="both"/>
        <w:rPr>
          <w:rFonts w:ascii="Times New Roman" w:hAnsi="Times New Roman" w:cs="Times New Roman"/>
          <w:sz w:val="24"/>
          <w:szCs w:val="24"/>
        </w:rPr>
      </w:pPr>
    </w:p>
    <w:p w14:paraId="14D27742" w14:textId="0C0D2FFA" w:rsidR="00175929" w:rsidRPr="00045D7B" w:rsidRDefault="00175929" w:rsidP="00810721">
      <w:pPr>
        <w:spacing w:line="480" w:lineRule="auto"/>
        <w:jc w:val="both"/>
        <w:rPr>
          <w:rFonts w:ascii="Times New Roman" w:hAnsi="Times New Roman" w:cs="Times New Roman"/>
          <w:b/>
          <w:bCs/>
          <w:sz w:val="28"/>
          <w:szCs w:val="28"/>
        </w:rPr>
      </w:pPr>
      <w:r w:rsidRPr="00045D7B">
        <w:rPr>
          <w:rFonts w:ascii="Times New Roman" w:hAnsi="Times New Roman" w:cs="Times New Roman"/>
          <w:b/>
          <w:bCs/>
          <w:sz w:val="28"/>
          <w:szCs w:val="28"/>
        </w:rPr>
        <w:t xml:space="preserve">2.3. Experimental </w:t>
      </w:r>
      <w:r w:rsidR="00DE2D5C" w:rsidRPr="00045D7B">
        <w:rPr>
          <w:rFonts w:ascii="Times New Roman" w:hAnsi="Times New Roman" w:cs="Times New Roman"/>
          <w:b/>
          <w:bCs/>
          <w:sz w:val="28"/>
          <w:szCs w:val="28"/>
        </w:rPr>
        <w:t>Section</w:t>
      </w:r>
    </w:p>
    <w:p w14:paraId="70F6319B" w14:textId="2F08A5B4" w:rsidR="00DE2D5C" w:rsidRPr="00045D7B" w:rsidRDefault="00DE2D5C" w:rsidP="00810721">
      <w:pPr>
        <w:spacing w:line="480" w:lineRule="auto"/>
        <w:jc w:val="both"/>
        <w:rPr>
          <w:rFonts w:ascii="Times New Roman" w:hAnsi="Times New Roman" w:cs="Times New Roman"/>
          <w:b/>
          <w:bCs/>
          <w:sz w:val="24"/>
          <w:szCs w:val="24"/>
        </w:rPr>
      </w:pPr>
      <w:r w:rsidRPr="00045D7B">
        <w:rPr>
          <w:rFonts w:ascii="Times New Roman" w:hAnsi="Times New Roman" w:cs="Times New Roman"/>
          <w:b/>
          <w:bCs/>
          <w:sz w:val="24"/>
          <w:szCs w:val="24"/>
        </w:rPr>
        <w:t xml:space="preserve">2.3.1 Chemicals and </w:t>
      </w:r>
      <w:r w:rsidR="0047407A">
        <w:rPr>
          <w:rFonts w:ascii="Times New Roman" w:hAnsi="Times New Roman" w:cs="Times New Roman"/>
          <w:b/>
          <w:bCs/>
          <w:sz w:val="24"/>
          <w:szCs w:val="24"/>
        </w:rPr>
        <w:t>r</w:t>
      </w:r>
      <w:r w:rsidRPr="00045D7B">
        <w:rPr>
          <w:rFonts w:ascii="Times New Roman" w:hAnsi="Times New Roman" w:cs="Times New Roman"/>
          <w:b/>
          <w:bCs/>
          <w:sz w:val="24"/>
          <w:szCs w:val="24"/>
        </w:rPr>
        <w:t>eagents</w:t>
      </w:r>
    </w:p>
    <w:p w14:paraId="601D9BCD" w14:textId="23F624C8" w:rsidR="00DE2D5C" w:rsidRDefault="002016A3" w:rsidP="00810721">
      <w:pPr>
        <w:spacing w:line="480" w:lineRule="auto"/>
        <w:jc w:val="both"/>
        <w:rPr>
          <w:rFonts w:ascii="Times New Roman" w:eastAsia="AdvOT8608a8d1+22" w:hAnsi="Times New Roman" w:cs="Times New Roman"/>
          <w:sz w:val="24"/>
          <w:szCs w:val="24"/>
        </w:rPr>
      </w:pPr>
      <w:r>
        <w:rPr>
          <w:rFonts w:ascii="Times New Roman" w:hAnsi="Times New Roman" w:cs="Times New Roman"/>
          <w:sz w:val="24"/>
          <w:szCs w:val="24"/>
        </w:rPr>
        <w:t xml:space="preserve">        </w:t>
      </w:r>
      <w:r w:rsidR="00DE2D5C">
        <w:rPr>
          <w:rFonts w:ascii="Times New Roman" w:hAnsi="Times New Roman" w:cs="Times New Roman"/>
          <w:sz w:val="24"/>
          <w:szCs w:val="24"/>
        </w:rPr>
        <w:t>Angiotensin II (AngII, A9525), Syntide 2 (Syn-2, SCP0250), HPLC water (270733), ACS-reagent acetonitrile (ACN, 360457), formic acid (FA</w:t>
      </w:r>
      <w:r w:rsidR="00DE2D5C" w:rsidRPr="00DE2D5C">
        <w:rPr>
          <w:rFonts w:ascii="Times New Roman" w:hAnsi="Times New Roman" w:cs="Times New Roman"/>
          <w:sz w:val="24"/>
          <w:szCs w:val="24"/>
        </w:rPr>
        <w:t xml:space="preserve">; </w:t>
      </w:r>
      <w:r w:rsidR="00DE2D5C" w:rsidRPr="00DE2D5C">
        <w:rPr>
          <w:rFonts w:ascii="Times New Roman" w:eastAsia="AdvOT8608a8d1+22" w:hAnsi="Times New Roman" w:cs="Times New Roman"/>
          <w:sz w:val="24"/>
          <w:szCs w:val="24"/>
        </w:rPr>
        <w:t>≥95</w:t>
      </w:r>
      <w:r w:rsidR="00DE2D5C">
        <w:rPr>
          <w:rFonts w:ascii="Times New Roman" w:eastAsia="AdvOT8608a8d1+22" w:hAnsi="Times New Roman" w:cs="Times New Roman"/>
          <w:sz w:val="24"/>
          <w:szCs w:val="24"/>
        </w:rPr>
        <w:t xml:space="preserve">%, F0507), and hydrofluoric acid (HF; </w:t>
      </w:r>
      <w:r w:rsidR="00DE2D5C" w:rsidRPr="00DE2D5C">
        <w:rPr>
          <w:rFonts w:ascii="Times New Roman" w:eastAsia="AdvOT8608a8d1+22" w:hAnsi="Times New Roman" w:cs="Times New Roman"/>
          <w:sz w:val="24"/>
          <w:szCs w:val="24"/>
        </w:rPr>
        <w:t>≥</w:t>
      </w:r>
      <w:r w:rsidR="00DE2D5C">
        <w:rPr>
          <w:rFonts w:ascii="Times New Roman" w:eastAsia="AdvOT8608a8d1+22" w:hAnsi="Times New Roman" w:cs="Times New Roman"/>
          <w:sz w:val="24"/>
          <w:szCs w:val="24"/>
        </w:rPr>
        <w:t>48%, 30107) were purchased from Sigma-Aldrich (St. Louis, MO). Fused-silica capillaries were purchased from Polymicro Technologies (Phoenix, AZ). AngII and Syn-2 stock solutions were prepared in HPLC water. The standard peptide mixture used here was a solution of 10 μM AngII and 10 μM Syn-2 (0.1% FA in 45% ACN in water).</w:t>
      </w:r>
    </w:p>
    <w:p w14:paraId="3218AA53" w14:textId="77777777" w:rsidR="00B170CB" w:rsidRDefault="00B170CB" w:rsidP="00810721">
      <w:pPr>
        <w:spacing w:line="480" w:lineRule="auto"/>
        <w:jc w:val="both"/>
        <w:rPr>
          <w:rFonts w:ascii="Times New Roman" w:eastAsia="AdvOT8608a8d1+22" w:hAnsi="Times New Roman" w:cs="Times New Roman"/>
          <w:sz w:val="24"/>
          <w:szCs w:val="24"/>
        </w:rPr>
      </w:pPr>
    </w:p>
    <w:p w14:paraId="1A5F222C" w14:textId="6D52CFD3" w:rsidR="00DE2D5C" w:rsidRPr="00045D7B" w:rsidRDefault="00DE2D5C" w:rsidP="00810721">
      <w:pPr>
        <w:spacing w:line="480" w:lineRule="auto"/>
        <w:jc w:val="both"/>
        <w:rPr>
          <w:rFonts w:ascii="Times New Roman" w:eastAsia="AdvOT8608a8d1+22" w:hAnsi="Times New Roman" w:cs="Times New Roman"/>
          <w:b/>
          <w:bCs/>
          <w:sz w:val="24"/>
          <w:szCs w:val="24"/>
        </w:rPr>
      </w:pPr>
      <w:r w:rsidRPr="00045D7B">
        <w:rPr>
          <w:rFonts w:ascii="Times New Roman" w:eastAsia="AdvOT8608a8d1+22" w:hAnsi="Times New Roman" w:cs="Times New Roman"/>
          <w:b/>
          <w:bCs/>
          <w:sz w:val="24"/>
          <w:szCs w:val="24"/>
        </w:rPr>
        <w:t>2.3.2 Spray-</w:t>
      </w:r>
      <w:r w:rsidR="0047407A">
        <w:rPr>
          <w:rFonts w:ascii="Times New Roman" w:eastAsia="AdvOT8608a8d1+22" w:hAnsi="Times New Roman" w:cs="Times New Roman"/>
          <w:b/>
          <w:bCs/>
          <w:sz w:val="24"/>
          <w:szCs w:val="24"/>
        </w:rPr>
        <w:t>c</w:t>
      </w:r>
      <w:r w:rsidRPr="00045D7B">
        <w:rPr>
          <w:rFonts w:ascii="Times New Roman" w:eastAsia="AdvOT8608a8d1+22" w:hAnsi="Times New Roman" w:cs="Times New Roman"/>
          <w:b/>
          <w:bCs/>
          <w:sz w:val="24"/>
          <w:szCs w:val="24"/>
        </w:rPr>
        <w:t xml:space="preserve">apillary </w:t>
      </w:r>
      <w:r w:rsidR="0047407A">
        <w:rPr>
          <w:rFonts w:ascii="Times New Roman" w:eastAsia="AdvOT8608a8d1+22" w:hAnsi="Times New Roman" w:cs="Times New Roman"/>
          <w:b/>
          <w:bCs/>
          <w:sz w:val="24"/>
          <w:szCs w:val="24"/>
        </w:rPr>
        <w:t>d</w:t>
      </w:r>
      <w:r w:rsidRPr="00045D7B">
        <w:rPr>
          <w:rFonts w:ascii="Times New Roman" w:eastAsia="AdvOT8608a8d1+22" w:hAnsi="Times New Roman" w:cs="Times New Roman"/>
          <w:b/>
          <w:bCs/>
          <w:sz w:val="24"/>
          <w:szCs w:val="24"/>
        </w:rPr>
        <w:t xml:space="preserve">evice </w:t>
      </w:r>
      <w:r w:rsidR="0047407A">
        <w:rPr>
          <w:rFonts w:ascii="Times New Roman" w:eastAsia="AdvOT8608a8d1+22" w:hAnsi="Times New Roman" w:cs="Times New Roman"/>
          <w:b/>
          <w:bCs/>
          <w:sz w:val="24"/>
          <w:szCs w:val="24"/>
        </w:rPr>
        <w:t>f</w:t>
      </w:r>
      <w:r w:rsidRPr="00045D7B">
        <w:rPr>
          <w:rFonts w:ascii="Times New Roman" w:eastAsia="AdvOT8608a8d1+22" w:hAnsi="Times New Roman" w:cs="Times New Roman"/>
          <w:b/>
          <w:bCs/>
          <w:sz w:val="24"/>
          <w:szCs w:val="24"/>
        </w:rPr>
        <w:t xml:space="preserve">abrication and </w:t>
      </w:r>
      <w:r w:rsidR="0047407A">
        <w:rPr>
          <w:rFonts w:ascii="Times New Roman" w:eastAsia="AdvOT8608a8d1+22" w:hAnsi="Times New Roman" w:cs="Times New Roman"/>
          <w:b/>
          <w:bCs/>
          <w:sz w:val="24"/>
          <w:szCs w:val="24"/>
        </w:rPr>
        <w:t>o</w:t>
      </w:r>
      <w:r w:rsidRPr="00045D7B">
        <w:rPr>
          <w:rFonts w:ascii="Times New Roman" w:eastAsia="AdvOT8608a8d1+22" w:hAnsi="Times New Roman" w:cs="Times New Roman"/>
          <w:b/>
          <w:bCs/>
          <w:sz w:val="24"/>
          <w:szCs w:val="24"/>
        </w:rPr>
        <w:t>peration.</w:t>
      </w:r>
    </w:p>
    <w:p w14:paraId="10E6BA80" w14:textId="48D005EC" w:rsidR="00DE2D5C" w:rsidRDefault="002016A3" w:rsidP="00810721">
      <w:pPr>
        <w:spacing w:line="480" w:lineRule="auto"/>
        <w:jc w:val="both"/>
        <w:rPr>
          <w:rFonts w:ascii="Times New Roman" w:eastAsia="AdvOT8608a8d1+22" w:hAnsi="Times New Roman" w:cs="Times New Roman"/>
          <w:sz w:val="24"/>
          <w:szCs w:val="24"/>
        </w:rPr>
      </w:pPr>
      <w:r>
        <w:rPr>
          <w:rFonts w:ascii="Times New Roman" w:eastAsia="AdvOT8608a8d1+22" w:hAnsi="Times New Roman" w:cs="Times New Roman"/>
          <w:sz w:val="24"/>
          <w:szCs w:val="24"/>
        </w:rPr>
        <w:lastRenderedPageBreak/>
        <w:t xml:space="preserve">        </w:t>
      </w:r>
      <w:r w:rsidR="00DE2D5C">
        <w:rPr>
          <w:rFonts w:ascii="Times New Roman" w:eastAsia="AdvOT8608a8d1+22" w:hAnsi="Times New Roman" w:cs="Times New Roman"/>
          <w:sz w:val="24"/>
          <w:szCs w:val="24"/>
        </w:rPr>
        <w:t>A long capillary (</w:t>
      </w:r>
      <w:r w:rsidR="00DE2D5C" w:rsidRPr="0076040F">
        <w:rPr>
          <w:rFonts w:ascii="Times New Roman" w:eastAsia="AdvOT8608a8d1+22" w:hAnsi="Times New Roman" w:cs="Times New Roman"/>
          <w:i/>
          <w:iCs/>
          <w:sz w:val="24"/>
          <w:szCs w:val="24"/>
        </w:rPr>
        <w:t>e.g.,</w:t>
      </w:r>
      <w:r w:rsidR="00DE2D5C">
        <w:rPr>
          <w:rFonts w:ascii="Times New Roman" w:eastAsia="AdvOT8608a8d1+22" w:hAnsi="Times New Roman" w:cs="Times New Roman"/>
          <w:sz w:val="24"/>
          <w:szCs w:val="24"/>
        </w:rPr>
        <w:t xml:space="preserve"> 360 μ</w:t>
      </w:r>
      <w:r w:rsidR="000E7DBD">
        <w:rPr>
          <w:rFonts w:ascii="Times New Roman" w:eastAsia="AdvOT8608a8d1+22" w:hAnsi="Times New Roman" w:cs="Times New Roman"/>
          <w:sz w:val="24"/>
          <w:szCs w:val="24"/>
        </w:rPr>
        <w:t xml:space="preserve">m O.D., 50 μm I.D., 50 cm in length) was used to make the spray-capillary. To produce precise, </w:t>
      </w:r>
      <w:proofErr w:type="gramStart"/>
      <w:r w:rsidR="000E7DBD">
        <w:rPr>
          <w:rFonts w:ascii="Times New Roman" w:eastAsia="AdvOT8608a8d1+22" w:hAnsi="Times New Roman" w:cs="Times New Roman"/>
          <w:sz w:val="24"/>
          <w:szCs w:val="24"/>
        </w:rPr>
        <w:t>clean</w:t>
      </w:r>
      <w:proofErr w:type="gramEnd"/>
      <w:r w:rsidR="000E7DBD">
        <w:rPr>
          <w:rFonts w:ascii="Times New Roman" w:eastAsia="AdvOT8608a8d1+22" w:hAnsi="Times New Roman" w:cs="Times New Roman"/>
          <w:sz w:val="24"/>
          <w:szCs w:val="24"/>
        </w:rPr>
        <w:t xml:space="preserve"> and reproducible interfaces, both ends of the capillary (the MS end and the sample inlet end, </w:t>
      </w:r>
      <w:r w:rsidR="000E7DBD" w:rsidRPr="003D2FEB">
        <w:rPr>
          <w:rFonts w:ascii="Times New Roman" w:eastAsia="AdvOT8608a8d1+22" w:hAnsi="Times New Roman" w:cs="Times New Roman"/>
          <w:b/>
          <w:bCs/>
          <w:sz w:val="24"/>
          <w:szCs w:val="24"/>
        </w:rPr>
        <w:t xml:space="preserve">Figure </w:t>
      </w:r>
      <w:r w:rsidR="008A2EB8" w:rsidRPr="003D2FEB">
        <w:rPr>
          <w:rFonts w:ascii="Times New Roman" w:eastAsia="AdvOT8608a8d1+22" w:hAnsi="Times New Roman" w:cs="Times New Roman"/>
          <w:b/>
          <w:bCs/>
          <w:sz w:val="24"/>
          <w:szCs w:val="24"/>
        </w:rPr>
        <w:t>2-1A</w:t>
      </w:r>
      <w:r w:rsidR="000E7DBD">
        <w:rPr>
          <w:rFonts w:ascii="Times New Roman" w:eastAsia="AdvOT8608a8d1+22" w:hAnsi="Times New Roman" w:cs="Times New Roman"/>
          <w:sz w:val="24"/>
          <w:szCs w:val="24"/>
        </w:rPr>
        <w:t>) were cut using a Shortix capillary column cutter (purchased from Agilent, San Jose, CA), and were evaluated using an inverted microscope. The MS end of the spray-capillary was fabricated similarity to the previous reported sheathless interface</w:t>
      </w:r>
      <w:r w:rsidR="005866B2">
        <w:rPr>
          <w:rFonts w:ascii="Times New Roman" w:eastAsia="AdvOT8608a8d1+22" w:hAnsi="Times New Roman" w:cs="Times New Roman"/>
          <w:sz w:val="24"/>
          <w:szCs w:val="24"/>
        </w:rPr>
        <w:fldChar w:fldCharType="begin"/>
      </w:r>
      <w:r w:rsidR="00691F52">
        <w:rPr>
          <w:rFonts w:ascii="Times New Roman" w:eastAsia="AdvOT8608a8d1+22" w:hAnsi="Times New Roman" w:cs="Times New Roman"/>
          <w:sz w:val="24"/>
          <w:szCs w:val="24"/>
        </w:rPr>
        <w:instrText xml:space="preserve"> ADDIN EN.CITE &lt;EndNote&gt;&lt;Cite&gt;&lt;Author&gt;Moini&lt;/Author&gt;&lt;Year&gt;2007&lt;/Year&gt;&lt;RecNum&gt;79&lt;/RecNum&gt;&lt;DisplayText&gt;[35]&lt;/DisplayText&gt;&lt;record&gt;&lt;rec-number&gt;79&lt;/rec-number&gt;&lt;foreign-keys&gt;&lt;key app="EN" db-id="9ptae0d0p0svsoe0d2opz2x5w929vw29ttfw" timestamp="1635146164"&gt;79&lt;/key&gt;&lt;/foreign-keys&gt;&lt;ref-type name="Journal Article"&gt;17&lt;/ref-type&gt;&lt;contributors&gt;&lt;authors&gt;&lt;author&gt;Moini, Mehdi&lt;/author&gt;&lt;/authors&gt;&lt;/contributors&gt;&lt;titles&gt;&lt;title&gt;Simplifying CE− MS operation. 2. Interfacing low-flow separation techniques to mass spectrometry using a porous tip&lt;/title&gt;&lt;secondary-title&gt;Analytical chemistry&lt;/secondary-title&gt;&lt;/titles&gt;&lt;periodical&gt;&lt;full-title&gt;Analytical chemistry&lt;/full-title&gt;&lt;/periodical&gt;&lt;pages&gt;4241-4246&lt;/pages&gt;&lt;volume&gt;79&lt;/volume&gt;&lt;number&gt;11&lt;/number&gt;&lt;dates&gt;&lt;year&gt;2007&lt;/year&gt;&lt;/dates&gt;&lt;isbn&gt;0003-2700&lt;/isbn&gt;&lt;urls&gt;&lt;/urls&gt;&lt;/record&gt;&lt;/Cite&gt;&lt;/EndNote&gt;</w:instrText>
      </w:r>
      <w:r w:rsidR="005866B2">
        <w:rPr>
          <w:rFonts w:ascii="Times New Roman" w:eastAsia="AdvOT8608a8d1+22" w:hAnsi="Times New Roman" w:cs="Times New Roman"/>
          <w:sz w:val="24"/>
          <w:szCs w:val="24"/>
        </w:rPr>
        <w:fldChar w:fldCharType="separate"/>
      </w:r>
      <w:r w:rsidR="00691F52">
        <w:rPr>
          <w:rFonts w:ascii="Times New Roman" w:eastAsia="AdvOT8608a8d1+22" w:hAnsi="Times New Roman" w:cs="Times New Roman"/>
          <w:noProof/>
          <w:sz w:val="24"/>
          <w:szCs w:val="24"/>
        </w:rPr>
        <w:t>[35]</w:t>
      </w:r>
      <w:r w:rsidR="005866B2">
        <w:rPr>
          <w:rFonts w:ascii="Times New Roman" w:eastAsia="AdvOT8608a8d1+22" w:hAnsi="Times New Roman" w:cs="Times New Roman"/>
          <w:sz w:val="24"/>
          <w:szCs w:val="24"/>
        </w:rPr>
        <w:fldChar w:fldCharType="end"/>
      </w:r>
      <w:r w:rsidR="000E7DBD">
        <w:rPr>
          <w:rFonts w:ascii="Times New Roman" w:eastAsia="AdvOT8608a8d1+22" w:hAnsi="Times New Roman" w:cs="Times New Roman"/>
          <w:sz w:val="24"/>
          <w:szCs w:val="24"/>
        </w:rPr>
        <w:t>. Briefly, the outside polymer coating of the MS end (~3 cm) was removed by flame. The exposed silica was etched using a 49% HF solution at room temperature to generate a porous segment for electric contact. (Caution: HF is an extremely dangerous chemical and should be handled properly in a ventilated chemical hood.) During the etching process, the capillary was continuously flushed with water at a flow rate of 0.2-0.4 μL/min to prevent etching of the inner wall by the HF solution. After etching, the thickness of the capillary wall was approximately 5 μm. The tip shape and porous condition of the MS end of the spray-capillary was inserted into a PEEK tee connector through a short stainless steel tube (4 cm, 1/16” O.D., 0.04” I.D.) so that ~1.5 cm of the porous segment emerged fro</w:t>
      </w:r>
      <w:r w:rsidR="00F51984">
        <w:rPr>
          <w:rFonts w:ascii="Times New Roman" w:eastAsia="AdvOT8608a8d1+22" w:hAnsi="Times New Roman" w:cs="Times New Roman"/>
          <w:sz w:val="24"/>
          <w:szCs w:val="24"/>
        </w:rPr>
        <w:t>m</w:t>
      </w:r>
      <w:r w:rsidR="000E7DBD">
        <w:rPr>
          <w:rFonts w:ascii="Times New Roman" w:eastAsia="AdvOT8608a8d1+22" w:hAnsi="Times New Roman" w:cs="Times New Roman"/>
          <w:sz w:val="24"/>
          <w:szCs w:val="24"/>
        </w:rPr>
        <w:t xml:space="preserve"> the metal tube, A continuous flow of conductive liquid (0.1% FA, 1μL/min) driven by the syringe pump was introduced into the tee to create the electric contact for generating ESI. The ESI voltage was applied to the </w:t>
      </w:r>
      <w:r w:rsidR="00AA42DE">
        <w:rPr>
          <w:rFonts w:ascii="Times New Roman" w:eastAsia="AdvOT8608a8d1+22" w:hAnsi="Times New Roman" w:cs="Times New Roman"/>
          <w:sz w:val="24"/>
          <w:szCs w:val="24"/>
        </w:rPr>
        <w:t>stainless-steel</w:t>
      </w:r>
      <w:r w:rsidR="000E7DBD">
        <w:rPr>
          <w:rFonts w:ascii="Times New Roman" w:eastAsia="AdvOT8608a8d1+22" w:hAnsi="Times New Roman" w:cs="Times New Roman"/>
          <w:sz w:val="24"/>
          <w:szCs w:val="24"/>
        </w:rPr>
        <w:t xml:space="preserve"> tube connector through an alligator clip. The </w:t>
      </w:r>
      <w:r w:rsidR="00AA42DE">
        <w:rPr>
          <w:rFonts w:ascii="Times New Roman" w:eastAsia="AdvOT8608a8d1+22" w:hAnsi="Times New Roman" w:cs="Times New Roman"/>
          <w:sz w:val="24"/>
          <w:szCs w:val="24"/>
        </w:rPr>
        <w:t>sample inlet end of the spray-capillary was either placed directly into a sample vial for sample injection or a BGE vial with a metal wire used to apply high voltage for CE separation.</w:t>
      </w:r>
    </w:p>
    <w:p w14:paraId="7E16F0E3" w14:textId="77777777" w:rsidR="00B170CB" w:rsidRDefault="00B170CB" w:rsidP="00810721">
      <w:pPr>
        <w:spacing w:line="480" w:lineRule="auto"/>
        <w:jc w:val="both"/>
        <w:rPr>
          <w:rFonts w:ascii="Times New Roman" w:eastAsia="AdvOT8608a8d1+22" w:hAnsi="Times New Roman" w:cs="Times New Roman"/>
          <w:sz w:val="24"/>
          <w:szCs w:val="24"/>
        </w:rPr>
      </w:pPr>
    </w:p>
    <w:p w14:paraId="556C3913" w14:textId="118B65E7" w:rsidR="00AA42DE" w:rsidRPr="00045D7B" w:rsidRDefault="00AA42DE" w:rsidP="00810721">
      <w:pPr>
        <w:spacing w:line="480" w:lineRule="auto"/>
        <w:jc w:val="both"/>
        <w:rPr>
          <w:rFonts w:ascii="Times New Roman" w:eastAsia="AdvOT8608a8d1+22" w:hAnsi="Times New Roman" w:cs="Times New Roman"/>
          <w:b/>
          <w:bCs/>
          <w:sz w:val="24"/>
          <w:szCs w:val="24"/>
        </w:rPr>
      </w:pPr>
      <w:r w:rsidRPr="00045D7B">
        <w:rPr>
          <w:rFonts w:ascii="Times New Roman" w:eastAsia="AdvOT8608a8d1+22" w:hAnsi="Times New Roman" w:cs="Times New Roman"/>
          <w:b/>
          <w:bCs/>
          <w:sz w:val="24"/>
          <w:szCs w:val="24"/>
        </w:rPr>
        <w:t>2.3.3 Pressure-</w:t>
      </w:r>
      <w:r w:rsidR="0047407A">
        <w:rPr>
          <w:rFonts w:ascii="Times New Roman" w:eastAsia="AdvOT8608a8d1+22" w:hAnsi="Times New Roman" w:cs="Times New Roman"/>
          <w:b/>
          <w:bCs/>
          <w:sz w:val="24"/>
          <w:szCs w:val="24"/>
        </w:rPr>
        <w:t>b</w:t>
      </w:r>
      <w:r w:rsidRPr="00045D7B">
        <w:rPr>
          <w:rFonts w:ascii="Times New Roman" w:eastAsia="AdvOT8608a8d1+22" w:hAnsi="Times New Roman" w:cs="Times New Roman"/>
          <w:b/>
          <w:bCs/>
          <w:sz w:val="24"/>
          <w:szCs w:val="24"/>
        </w:rPr>
        <w:t xml:space="preserve">ased </w:t>
      </w:r>
      <w:r w:rsidR="0047407A">
        <w:rPr>
          <w:rFonts w:ascii="Times New Roman" w:eastAsia="AdvOT8608a8d1+22" w:hAnsi="Times New Roman" w:cs="Times New Roman"/>
          <w:b/>
          <w:bCs/>
          <w:sz w:val="24"/>
          <w:szCs w:val="24"/>
        </w:rPr>
        <w:t>s</w:t>
      </w:r>
      <w:r w:rsidRPr="00045D7B">
        <w:rPr>
          <w:rFonts w:ascii="Times New Roman" w:eastAsia="AdvOT8608a8d1+22" w:hAnsi="Times New Roman" w:cs="Times New Roman"/>
          <w:b/>
          <w:bCs/>
          <w:sz w:val="24"/>
          <w:szCs w:val="24"/>
        </w:rPr>
        <w:t xml:space="preserve">ample </w:t>
      </w:r>
      <w:r w:rsidR="0047407A">
        <w:rPr>
          <w:rFonts w:ascii="Times New Roman" w:eastAsia="AdvOT8608a8d1+22" w:hAnsi="Times New Roman" w:cs="Times New Roman"/>
          <w:b/>
          <w:bCs/>
          <w:sz w:val="24"/>
          <w:szCs w:val="24"/>
        </w:rPr>
        <w:t>e</w:t>
      </w:r>
      <w:r w:rsidRPr="00045D7B">
        <w:rPr>
          <w:rFonts w:ascii="Times New Roman" w:eastAsia="AdvOT8608a8d1+22" w:hAnsi="Times New Roman" w:cs="Times New Roman"/>
          <w:b/>
          <w:bCs/>
          <w:sz w:val="24"/>
          <w:szCs w:val="24"/>
        </w:rPr>
        <w:t xml:space="preserve">lution </w:t>
      </w:r>
      <w:r w:rsidR="0047407A">
        <w:rPr>
          <w:rFonts w:ascii="Times New Roman" w:eastAsia="AdvOT8608a8d1+22" w:hAnsi="Times New Roman" w:cs="Times New Roman"/>
          <w:b/>
          <w:bCs/>
          <w:sz w:val="24"/>
          <w:szCs w:val="24"/>
        </w:rPr>
        <w:t>s</w:t>
      </w:r>
      <w:r w:rsidRPr="00045D7B">
        <w:rPr>
          <w:rFonts w:ascii="Times New Roman" w:eastAsia="AdvOT8608a8d1+22" w:hAnsi="Times New Roman" w:cs="Times New Roman"/>
          <w:b/>
          <w:bCs/>
          <w:sz w:val="24"/>
          <w:szCs w:val="24"/>
        </w:rPr>
        <w:t xml:space="preserve">etup and </w:t>
      </w:r>
      <w:r w:rsidR="0047407A">
        <w:rPr>
          <w:rFonts w:ascii="Times New Roman" w:eastAsia="AdvOT8608a8d1+22" w:hAnsi="Times New Roman" w:cs="Times New Roman"/>
          <w:b/>
          <w:bCs/>
          <w:sz w:val="24"/>
          <w:szCs w:val="24"/>
        </w:rPr>
        <w:t>f</w:t>
      </w:r>
      <w:r w:rsidRPr="00045D7B">
        <w:rPr>
          <w:rFonts w:ascii="Times New Roman" w:eastAsia="AdvOT8608a8d1+22" w:hAnsi="Times New Roman" w:cs="Times New Roman"/>
          <w:b/>
          <w:bCs/>
          <w:sz w:val="24"/>
          <w:szCs w:val="24"/>
        </w:rPr>
        <w:t>abrication</w:t>
      </w:r>
    </w:p>
    <w:p w14:paraId="3398DA5E" w14:textId="07A86218" w:rsidR="008A2EB8" w:rsidRDefault="003A6E8D" w:rsidP="00810721">
      <w:pPr>
        <w:spacing w:line="480" w:lineRule="auto"/>
        <w:jc w:val="both"/>
        <w:rPr>
          <w:rFonts w:ascii="Times New Roman" w:eastAsia="AdvOT8608a8d1+22" w:hAnsi="Times New Roman" w:cs="Times New Roman"/>
          <w:sz w:val="24"/>
          <w:szCs w:val="24"/>
        </w:rPr>
      </w:pPr>
      <w:r>
        <w:rPr>
          <w:rFonts w:ascii="Times New Roman" w:eastAsia="AdvOT8608a8d1+22" w:hAnsi="Times New Roman" w:cs="Times New Roman"/>
          <w:noProof/>
          <w:sz w:val="24"/>
          <w:szCs w:val="24"/>
        </w:rPr>
        <w:drawing>
          <wp:anchor distT="0" distB="0" distL="114300" distR="114300" simplePos="0" relativeHeight="251663360" behindDoc="0" locked="0" layoutInCell="1" allowOverlap="1" wp14:anchorId="47AB860D" wp14:editId="7FF9BCA4">
            <wp:simplePos x="0" y="0"/>
            <wp:positionH relativeFrom="column">
              <wp:posOffset>-404495</wp:posOffset>
            </wp:positionH>
            <wp:positionV relativeFrom="paragraph">
              <wp:posOffset>1450975</wp:posOffset>
            </wp:positionV>
            <wp:extent cx="5815330" cy="2317750"/>
            <wp:effectExtent l="0" t="0" r="0" b="6350"/>
            <wp:wrapSquare wrapText="bothSides"/>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815330" cy="2317750"/>
                    </a:xfrm>
                    <a:prstGeom prst="rect">
                      <a:avLst/>
                    </a:prstGeom>
                  </pic:spPr>
                </pic:pic>
              </a:graphicData>
            </a:graphic>
            <wp14:sizeRelH relativeFrom="margin">
              <wp14:pctWidth>0</wp14:pctWidth>
            </wp14:sizeRelH>
            <wp14:sizeRelV relativeFrom="margin">
              <wp14:pctHeight>0</wp14:pctHeight>
            </wp14:sizeRelV>
          </wp:anchor>
        </w:drawing>
      </w:r>
      <w:r w:rsidR="002016A3">
        <w:rPr>
          <w:rFonts w:ascii="Times New Roman" w:eastAsia="AdvOT8608a8d1+22" w:hAnsi="Times New Roman" w:cs="Times New Roman"/>
          <w:sz w:val="24"/>
          <w:szCs w:val="24"/>
        </w:rPr>
        <w:t xml:space="preserve">        </w:t>
      </w:r>
      <w:r w:rsidR="00AA42DE">
        <w:rPr>
          <w:rFonts w:ascii="Times New Roman" w:eastAsia="AdvOT8608a8d1+22" w:hAnsi="Times New Roman" w:cs="Times New Roman"/>
          <w:sz w:val="24"/>
          <w:szCs w:val="24"/>
        </w:rPr>
        <w:t xml:space="preserve">After spray-capillary sample injection, an in-house sample injector was utilized to apply pressure-based sample elution for the follow-up MS detection, A PEEK tee connector was used in the in-house sample injector (details in </w:t>
      </w:r>
      <w:r w:rsidR="00AA42DE" w:rsidRPr="00F51984">
        <w:rPr>
          <w:rFonts w:ascii="Times New Roman" w:eastAsia="AdvOT8608a8d1+22" w:hAnsi="Times New Roman" w:cs="Times New Roman"/>
          <w:b/>
          <w:bCs/>
          <w:sz w:val="24"/>
          <w:szCs w:val="24"/>
        </w:rPr>
        <w:t xml:space="preserve">Figure </w:t>
      </w:r>
      <w:r w:rsidR="0075584C" w:rsidRPr="00F51984">
        <w:rPr>
          <w:rFonts w:ascii="Times New Roman" w:eastAsia="AdvOT8608a8d1+22" w:hAnsi="Times New Roman" w:cs="Times New Roman"/>
          <w:b/>
          <w:bCs/>
          <w:sz w:val="24"/>
          <w:szCs w:val="24"/>
        </w:rPr>
        <w:t>2-2</w:t>
      </w:r>
      <w:r w:rsidR="00AA42DE">
        <w:rPr>
          <w:rFonts w:ascii="Times New Roman" w:eastAsia="AdvOT8608a8d1+22" w:hAnsi="Times New Roman" w:cs="Times New Roman"/>
          <w:sz w:val="24"/>
          <w:szCs w:val="24"/>
        </w:rPr>
        <w:t>).</w:t>
      </w:r>
    </w:p>
    <w:p w14:paraId="141B2936" w14:textId="32BC94E2" w:rsidR="008A2EB8" w:rsidRDefault="008A2EB8" w:rsidP="00810721">
      <w:pPr>
        <w:spacing w:line="480" w:lineRule="auto"/>
        <w:jc w:val="both"/>
        <w:rPr>
          <w:rFonts w:ascii="Times New Roman" w:eastAsia="AdvOT8608a8d1+22" w:hAnsi="Times New Roman" w:cs="Times New Roman"/>
          <w:sz w:val="24"/>
          <w:szCs w:val="24"/>
        </w:rPr>
      </w:pPr>
    </w:p>
    <w:p w14:paraId="73C2787F" w14:textId="68DFFBA6" w:rsidR="008A2EB8" w:rsidRDefault="008A2EB8" w:rsidP="00810721">
      <w:pPr>
        <w:spacing w:line="480" w:lineRule="auto"/>
        <w:jc w:val="both"/>
        <w:rPr>
          <w:rFonts w:ascii="Times New Roman" w:eastAsia="AdvOT8608a8d1+22" w:hAnsi="Times New Roman" w:cs="Times New Roman"/>
          <w:sz w:val="24"/>
          <w:szCs w:val="24"/>
        </w:rPr>
      </w:pPr>
      <w:r>
        <w:rPr>
          <w:rFonts w:ascii="Times New Roman" w:eastAsia="AdvOT8608a8d1+22" w:hAnsi="Times New Roman" w:cs="Times New Roman"/>
          <w:sz w:val="24"/>
          <w:szCs w:val="24"/>
        </w:rPr>
        <w:t>Figure 2-2. Schematic of the in-house built sample injector</w:t>
      </w:r>
    </w:p>
    <w:p w14:paraId="3667076C" w14:textId="3471B76F" w:rsidR="00AA42DE" w:rsidRDefault="008A2EB8" w:rsidP="00810721">
      <w:pPr>
        <w:spacing w:line="480" w:lineRule="auto"/>
        <w:jc w:val="both"/>
        <w:rPr>
          <w:rFonts w:ascii="Times New Roman" w:eastAsia="AdvOT8608a8d1+22" w:hAnsi="Times New Roman" w:cs="Times New Roman"/>
          <w:sz w:val="24"/>
          <w:szCs w:val="24"/>
        </w:rPr>
      </w:pPr>
      <w:r>
        <w:rPr>
          <w:rFonts w:ascii="Times New Roman" w:eastAsia="AdvOT8608a8d1+22" w:hAnsi="Times New Roman" w:cs="Times New Roman"/>
          <w:sz w:val="24"/>
          <w:szCs w:val="24"/>
        </w:rPr>
        <w:t>The picture (A) and schematic (B) of the in-house pressure-based sample injector. The injector was built using a non-conductive high-pressure PEEK tee unit (P-727, IDEX, CA). The sample inlet end of the spray-capillary was sealed in channel 1 using a PEEK sleeve (1/16” O.D., 360 µm I.D.). Nitrogen was introduced into the TEE through channel 2 using PEEK tubing (1/16” O.D., 0.0245” I.D.). The PEEK tubing (1/16” O.D., 0.04” I.D.) in channel 3 was used t</w:t>
      </w:r>
      <w:r w:rsidR="0075584C">
        <w:rPr>
          <w:rFonts w:ascii="Times New Roman" w:eastAsia="AdvOT8608a8d1+22" w:hAnsi="Times New Roman" w:cs="Times New Roman"/>
          <w:sz w:val="24"/>
          <w:szCs w:val="24"/>
        </w:rPr>
        <w:t xml:space="preserve">o introduce nitrogen into </w:t>
      </w:r>
      <w:r w:rsidR="0075584C">
        <w:rPr>
          <w:rFonts w:ascii="Times New Roman" w:eastAsia="AdvOT8608a8d1+22" w:hAnsi="Times New Roman" w:cs="Times New Roman"/>
          <w:sz w:val="24"/>
          <w:szCs w:val="24"/>
        </w:rPr>
        <w:lastRenderedPageBreak/>
        <w:t>the sample vial. A stainless wire, used for applying the high voltage for CE experiments, was inserted from the rubber cap into the solution in the sample vial.</w:t>
      </w:r>
      <w:r w:rsidR="00B170CB">
        <w:rPr>
          <w:rFonts w:ascii="Times New Roman" w:eastAsia="AdvOT8608a8d1+22" w:hAnsi="Times New Roman" w:cs="Times New Roman"/>
          <w:sz w:val="24"/>
          <w:szCs w:val="24"/>
        </w:rPr>
        <w:t xml:space="preserve"> </w:t>
      </w:r>
      <w:r w:rsidR="00AA42DE">
        <w:rPr>
          <w:rFonts w:ascii="Times New Roman" w:eastAsia="AdvOT8608a8d1+22" w:hAnsi="Times New Roman" w:cs="Times New Roman"/>
          <w:sz w:val="24"/>
          <w:szCs w:val="24"/>
        </w:rPr>
        <w:t>The sample inlet end of the spray-capillary was inserted into a glass sample vial with a rubber cap to seal the inlet when pressure was applied</w:t>
      </w:r>
      <w:r w:rsidR="00DD6C62">
        <w:rPr>
          <w:rFonts w:ascii="Times New Roman" w:eastAsia="AdvOT8608a8d1+22" w:hAnsi="Times New Roman" w:cs="Times New Roman"/>
          <w:sz w:val="24"/>
          <w:szCs w:val="24"/>
        </w:rPr>
        <w:t xml:space="preserve"> through channel 1 and channel 3</w:t>
      </w:r>
      <w:r w:rsidR="00AA42DE">
        <w:rPr>
          <w:rFonts w:ascii="Times New Roman" w:eastAsia="AdvOT8608a8d1+22" w:hAnsi="Times New Roman" w:cs="Times New Roman"/>
          <w:sz w:val="24"/>
          <w:szCs w:val="24"/>
        </w:rPr>
        <w:t xml:space="preserve">. Nitrogen was introduced into the electrospray buffer vial (i.e., 0.1% FA) through the gas inlet </w:t>
      </w:r>
      <w:r w:rsidR="00DD6C62">
        <w:rPr>
          <w:rFonts w:ascii="Times New Roman" w:eastAsia="AdvOT8608a8d1+22" w:hAnsi="Times New Roman" w:cs="Times New Roman"/>
          <w:sz w:val="24"/>
          <w:szCs w:val="24"/>
        </w:rPr>
        <w:t xml:space="preserve">(channel 2) </w:t>
      </w:r>
      <w:r w:rsidR="00AA42DE">
        <w:rPr>
          <w:rFonts w:ascii="Times New Roman" w:eastAsia="AdvOT8608a8d1+22" w:hAnsi="Times New Roman" w:cs="Times New Roman"/>
          <w:sz w:val="24"/>
          <w:szCs w:val="24"/>
        </w:rPr>
        <w:t>on the PEEK too to move the injected sample toward the MS end of the spray-capillary. A gas gauge (0-3 psi) was used to control nitrogen pressure for sample elution.</w:t>
      </w:r>
    </w:p>
    <w:p w14:paraId="0996EABB" w14:textId="77777777" w:rsidR="00B170CB" w:rsidRDefault="00B170CB" w:rsidP="00810721">
      <w:pPr>
        <w:spacing w:line="480" w:lineRule="auto"/>
        <w:jc w:val="both"/>
        <w:rPr>
          <w:rFonts w:ascii="Times New Roman" w:eastAsia="AdvOT8608a8d1+22" w:hAnsi="Times New Roman" w:cs="Times New Roman"/>
          <w:sz w:val="24"/>
          <w:szCs w:val="24"/>
        </w:rPr>
      </w:pPr>
    </w:p>
    <w:p w14:paraId="305901EB" w14:textId="46A12296" w:rsidR="00AA42DE" w:rsidRPr="00045D7B" w:rsidRDefault="00AA42DE" w:rsidP="00810721">
      <w:pPr>
        <w:spacing w:line="480" w:lineRule="auto"/>
        <w:jc w:val="both"/>
        <w:rPr>
          <w:rFonts w:ascii="Times New Roman" w:eastAsia="AdvOT8608a8d1+22" w:hAnsi="Times New Roman" w:cs="Times New Roman"/>
          <w:b/>
          <w:bCs/>
          <w:sz w:val="24"/>
          <w:szCs w:val="24"/>
        </w:rPr>
      </w:pPr>
      <w:r w:rsidRPr="00045D7B">
        <w:rPr>
          <w:rFonts w:ascii="Times New Roman" w:eastAsia="AdvOT8608a8d1+22" w:hAnsi="Times New Roman" w:cs="Times New Roman"/>
          <w:b/>
          <w:bCs/>
          <w:sz w:val="24"/>
          <w:szCs w:val="24"/>
        </w:rPr>
        <w:t>2.3.4 C</w:t>
      </w:r>
      <w:r w:rsidR="0047407A">
        <w:rPr>
          <w:rFonts w:ascii="Times New Roman" w:eastAsia="AdvOT8608a8d1+22" w:hAnsi="Times New Roman" w:cs="Times New Roman"/>
          <w:b/>
          <w:bCs/>
          <w:sz w:val="24"/>
          <w:szCs w:val="24"/>
        </w:rPr>
        <w:t>Z</w:t>
      </w:r>
      <w:r w:rsidRPr="00045D7B">
        <w:rPr>
          <w:rFonts w:ascii="Times New Roman" w:eastAsia="AdvOT8608a8d1+22" w:hAnsi="Times New Roman" w:cs="Times New Roman"/>
          <w:b/>
          <w:bCs/>
          <w:sz w:val="24"/>
          <w:szCs w:val="24"/>
        </w:rPr>
        <w:t xml:space="preserve">E </w:t>
      </w:r>
      <w:r w:rsidR="0047407A">
        <w:rPr>
          <w:rFonts w:ascii="Times New Roman" w:eastAsia="AdvOT8608a8d1+22" w:hAnsi="Times New Roman" w:cs="Times New Roman"/>
          <w:b/>
          <w:bCs/>
          <w:sz w:val="24"/>
          <w:szCs w:val="24"/>
        </w:rPr>
        <w:t>s</w:t>
      </w:r>
      <w:r w:rsidRPr="00045D7B">
        <w:rPr>
          <w:rFonts w:ascii="Times New Roman" w:eastAsia="AdvOT8608a8d1+22" w:hAnsi="Times New Roman" w:cs="Times New Roman"/>
          <w:b/>
          <w:bCs/>
          <w:sz w:val="24"/>
          <w:szCs w:val="24"/>
        </w:rPr>
        <w:t xml:space="preserve">eparation of </w:t>
      </w:r>
      <w:r w:rsidR="0047407A">
        <w:rPr>
          <w:rFonts w:ascii="Times New Roman" w:eastAsia="AdvOT8608a8d1+22" w:hAnsi="Times New Roman" w:cs="Times New Roman"/>
          <w:b/>
          <w:bCs/>
          <w:sz w:val="24"/>
          <w:szCs w:val="24"/>
        </w:rPr>
        <w:t>s</w:t>
      </w:r>
      <w:r w:rsidRPr="00045D7B">
        <w:rPr>
          <w:rFonts w:ascii="Times New Roman" w:eastAsia="AdvOT8608a8d1+22" w:hAnsi="Times New Roman" w:cs="Times New Roman"/>
          <w:b/>
          <w:bCs/>
          <w:sz w:val="24"/>
          <w:szCs w:val="24"/>
        </w:rPr>
        <w:t xml:space="preserve">tandard </w:t>
      </w:r>
      <w:r w:rsidR="0047407A">
        <w:rPr>
          <w:rFonts w:ascii="Times New Roman" w:eastAsia="AdvOT8608a8d1+22" w:hAnsi="Times New Roman" w:cs="Times New Roman"/>
          <w:b/>
          <w:bCs/>
          <w:sz w:val="24"/>
          <w:szCs w:val="24"/>
        </w:rPr>
        <w:t>p</w:t>
      </w:r>
      <w:r w:rsidRPr="00045D7B">
        <w:rPr>
          <w:rFonts w:ascii="Times New Roman" w:eastAsia="AdvOT8608a8d1+22" w:hAnsi="Times New Roman" w:cs="Times New Roman"/>
          <w:b/>
          <w:bCs/>
          <w:sz w:val="24"/>
          <w:szCs w:val="24"/>
        </w:rPr>
        <w:t xml:space="preserve">eptide </w:t>
      </w:r>
      <w:r w:rsidR="0047407A">
        <w:rPr>
          <w:rFonts w:ascii="Times New Roman" w:eastAsia="AdvOT8608a8d1+22" w:hAnsi="Times New Roman" w:cs="Times New Roman"/>
          <w:b/>
          <w:bCs/>
          <w:sz w:val="24"/>
          <w:szCs w:val="24"/>
        </w:rPr>
        <w:t>m</w:t>
      </w:r>
      <w:r w:rsidRPr="00045D7B">
        <w:rPr>
          <w:rFonts w:ascii="Times New Roman" w:eastAsia="AdvOT8608a8d1+22" w:hAnsi="Times New Roman" w:cs="Times New Roman"/>
          <w:b/>
          <w:bCs/>
          <w:sz w:val="24"/>
          <w:szCs w:val="24"/>
        </w:rPr>
        <w:t>ixture.</w:t>
      </w:r>
    </w:p>
    <w:p w14:paraId="6EED7079" w14:textId="2AE35977" w:rsidR="00AA42DE" w:rsidRDefault="002016A3" w:rsidP="00810721">
      <w:pPr>
        <w:spacing w:line="480" w:lineRule="auto"/>
        <w:jc w:val="both"/>
        <w:rPr>
          <w:rFonts w:ascii="Times New Roman" w:eastAsia="AdvOT8608a8d1+22" w:hAnsi="Times New Roman" w:cs="Times New Roman"/>
          <w:sz w:val="24"/>
          <w:szCs w:val="24"/>
        </w:rPr>
      </w:pPr>
      <w:r>
        <w:rPr>
          <w:rFonts w:ascii="Times New Roman" w:eastAsia="AdvOT8608a8d1+22" w:hAnsi="Times New Roman" w:cs="Times New Roman"/>
          <w:sz w:val="24"/>
          <w:szCs w:val="24"/>
        </w:rPr>
        <w:t xml:space="preserve">        </w:t>
      </w:r>
      <w:r w:rsidR="00AA42DE">
        <w:rPr>
          <w:rFonts w:ascii="Times New Roman" w:eastAsia="AdvOT8608a8d1+22" w:hAnsi="Times New Roman" w:cs="Times New Roman"/>
          <w:sz w:val="24"/>
          <w:szCs w:val="24"/>
        </w:rPr>
        <w:t>A spray-capillary (360 μm O.D., 50 μm I.D</w:t>
      </w:r>
      <w:r w:rsidR="00DD6C62">
        <w:rPr>
          <w:rFonts w:ascii="Times New Roman" w:eastAsia="AdvOT8608a8d1+22" w:hAnsi="Times New Roman" w:cs="Times New Roman"/>
          <w:sz w:val="24"/>
          <w:szCs w:val="24"/>
        </w:rPr>
        <w:t>.</w:t>
      </w:r>
      <w:r w:rsidR="00AA42DE">
        <w:rPr>
          <w:rFonts w:ascii="Times New Roman" w:eastAsia="AdvOT8608a8d1+22" w:hAnsi="Times New Roman" w:cs="Times New Roman"/>
          <w:sz w:val="24"/>
          <w:szCs w:val="24"/>
        </w:rPr>
        <w:t>, 50 cm in length) was used for the CE separation of standard peptide mixtures. The MS end of the spray-capillary, with a 3 cm porous section, was inserted into the she</w:t>
      </w:r>
      <w:r w:rsidR="007C0A21">
        <w:rPr>
          <w:rFonts w:ascii="Times New Roman" w:eastAsia="AdvOT8608a8d1+22" w:hAnsi="Times New Roman" w:cs="Times New Roman"/>
          <w:sz w:val="24"/>
          <w:szCs w:val="24"/>
        </w:rPr>
        <w:t>a</w:t>
      </w:r>
      <w:r w:rsidR="00AA42DE">
        <w:rPr>
          <w:rFonts w:ascii="Times New Roman" w:eastAsia="AdvOT8608a8d1+22" w:hAnsi="Times New Roman" w:cs="Times New Roman"/>
          <w:sz w:val="24"/>
          <w:szCs w:val="24"/>
        </w:rPr>
        <w:t>thless interface, as described above for spray-capillary-based sample injection. Then the sample inlet end was inserted into the sample vial. After sample injection, the sample inlet end of the spray-capillary was inserted into the BGE solution (0.1% FA). The CE separation was then conducted by applying 15 kV (300 V/cm) at the sample inlet end</w:t>
      </w:r>
      <w:r w:rsidR="003F2D66">
        <w:rPr>
          <w:rFonts w:ascii="Times New Roman" w:eastAsia="AdvOT8608a8d1+22" w:hAnsi="Times New Roman" w:cs="Times New Roman"/>
          <w:sz w:val="24"/>
          <w:szCs w:val="24"/>
        </w:rPr>
        <w:t xml:space="preserve">. High voltage (HV) was applied to the sample injector via a stainless-steel wire. The sample injector was assembled in-house according to </w:t>
      </w:r>
      <w:r w:rsidR="003F2D66" w:rsidRPr="00A13FA8">
        <w:rPr>
          <w:rFonts w:ascii="Times New Roman" w:eastAsia="AdvOT8608a8d1+22" w:hAnsi="Times New Roman" w:cs="Times New Roman"/>
          <w:b/>
          <w:bCs/>
          <w:sz w:val="24"/>
          <w:szCs w:val="24"/>
        </w:rPr>
        <w:t xml:space="preserve">Figure </w:t>
      </w:r>
      <w:r w:rsidR="0075584C" w:rsidRPr="00A13FA8">
        <w:rPr>
          <w:rFonts w:ascii="Times New Roman" w:eastAsia="AdvOT8608a8d1+22" w:hAnsi="Times New Roman" w:cs="Times New Roman"/>
          <w:b/>
          <w:bCs/>
          <w:sz w:val="24"/>
          <w:szCs w:val="24"/>
        </w:rPr>
        <w:t>2-2</w:t>
      </w:r>
      <w:r w:rsidR="003F2D66">
        <w:rPr>
          <w:rFonts w:ascii="Times New Roman" w:eastAsia="AdvOT8608a8d1+22" w:hAnsi="Times New Roman" w:cs="Times New Roman"/>
          <w:sz w:val="24"/>
          <w:szCs w:val="24"/>
        </w:rPr>
        <w:t>. (Attention is needed when performing experiments with high voltage. Only manual operation of HV power supply is allowed here, and all the other conductive parts in the system are grounded as needed. Proper warning signs were provided and displayed.) after a 15 min C</w:t>
      </w:r>
      <w:r w:rsidR="00A92A06">
        <w:rPr>
          <w:rFonts w:ascii="Times New Roman" w:eastAsia="AdvOT8608a8d1+22" w:hAnsi="Times New Roman" w:cs="Times New Roman"/>
          <w:sz w:val="24"/>
          <w:szCs w:val="24"/>
        </w:rPr>
        <w:t>Z</w:t>
      </w:r>
      <w:r w:rsidR="003F2D66">
        <w:rPr>
          <w:rFonts w:ascii="Times New Roman" w:eastAsia="AdvOT8608a8d1+22" w:hAnsi="Times New Roman" w:cs="Times New Roman"/>
          <w:sz w:val="24"/>
          <w:szCs w:val="24"/>
        </w:rPr>
        <w:t xml:space="preserve">E separation, nitrogen was introduced </w:t>
      </w:r>
      <w:r w:rsidR="003F2D66">
        <w:rPr>
          <w:rFonts w:ascii="Times New Roman" w:eastAsia="AdvOT8608a8d1+22" w:hAnsi="Times New Roman" w:cs="Times New Roman"/>
          <w:sz w:val="24"/>
          <w:szCs w:val="24"/>
        </w:rPr>
        <w:lastRenderedPageBreak/>
        <w:t>at low pressure to elute peptides. A total of 2.6 kV was used for the electrospray ionization at the sheathless interface.</w:t>
      </w:r>
    </w:p>
    <w:p w14:paraId="5BBBE4DF" w14:textId="77777777" w:rsidR="00B170CB" w:rsidRDefault="00B170CB" w:rsidP="00810721">
      <w:pPr>
        <w:spacing w:line="480" w:lineRule="auto"/>
        <w:jc w:val="both"/>
        <w:rPr>
          <w:rFonts w:ascii="Times New Roman" w:eastAsia="AdvOT8608a8d1+22" w:hAnsi="Times New Roman" w:cs="Times New Roman"/>
          <w:sz w:val="24"/>
          <w:szCs w:val="24"/>
        </w:rPr>
      </w:pPr>
    </w:p>
    <w:p w14:paraId="30205C07" w14:textId="3B6E1C3D" w:rsidR="003F2D66" w:rsidRPr="00045D7B" w:rsidRDefault="003F2D66" w:rsidP="00810721">
      <w:pPr>
        <w:spacing w:line="480" w:lineRule="auto"/>
        <w:jc w:val="both"/>
        <w:rPr>
          <w:rFonts w:ascii="Times New Roman" w:eastAsia="AdvOT8608a8d1+22" w:hAnsi="Times New Roman" w:cs="Times New Roman"/>
          <w:b/>
          <w:bCs/>
          <w:sz w:val="24"/>
          <w:szCs w:val="24"/>
        </w:rPr>
      </w:pPr>
      <w:r w:rsidRPr="00045D7B">
        <w:rPr>
          <w:rFonts w:ascii="Times New Roman" w:eastAsia="AdvOT8608a8d1+22" w:hAnsi="Times New Roman" w:cs="Times New Roman"/>
          <w:b/>
          <w:bCs/>
          <w:sz w:val="24"/>
          <w:szCs w:val="24"/>
        </w:rPr>
        <w:t xml:space="preserve">2.3.5 Mass </w:t>
      </w:r>
      <w:r w:rsidR="0047407A">
        <w:rPr>
          <w:rFonts w:ascii="Times New Roman" w:eastAsia="AdvOT8608a8d1+22" w:hAnsi="Times New Roman" w:cs="Times New Roman"/>
          <w:b/>
          <w:bCs/>
          <w:sz w:val="24"/>
          <w:szCs w:val="24"/>
        </w:rPr>
        <w:t>s</w:t>
      </w:r>
      <w:r w:rsidRPr="00045D7B">
        <w:rPr>
          <w:rFonts w:ascii="Times New Roman" w:eastAsia="AdvOT8608a8d1+22" w:hAnsi="Times New Roman" w:cs="Times New Roman"/>
          <w:b/>
          <w:bCs/>
          <w:sz w:val="24"/>
          <w:szCs w:val="24"/>
        </w:rPr>
        <w:t xml:space="preserve">pectrometry </w:t>
      </w:r>
      <w:r w:rsidR="0047407A">
        <w:rPr>
          <w:rFonts w:ascii="Times New Roman" w:eastAsia="AdvOT8608a8d1+22" w:hAnsi="Times New Roman" w:cs="Times New Roman"/>
          <w:b/>
          <w:bCs/>
          <w:sz w:val="24"/>
          <w:szCs w:val="24"/>
        </w:rPr>
        <w:t>a</w:t>
      </w:r>
      <w:r w:rsidRPr="00045D7B">
        <w:rPr>
          <w:rFonts w:ascii="Times New Roman" w:eastAsia="AdvOT8608a8d1+22" w:hAnsi="Times New Roman" w:cs="Times New Roman"/>
          <w:b/>
          <w:bCs/>
          <w:sz w:val="24"/>
          <w:szCs w:val="24"/>
        </w:rPr>
        <w:t>nalysis.</w:t>
      </w:r>
    </w:p>
    <w:p w14:paraId="0BEB4B3A" w14:textId="372F406B" w:rsidR="003F2D66" w:rsidRDefault="002016A3" w:rsidP="00810721">
      <w:pPr>
        <w:spacing w:line="480" w:lineRule="auto"/>
        <w:jc w:val="both"/>
        <w:rPr>
          <w:rFonts w:ascii="Times New Roman" w:hAnsi="Times New Roman" w:cs="Times New Roman"/>
          <w:sz w:val="24"/>
          <w:szCs w:val="24"/>
        </w:rPr>
      </w:pPr>
      <w:r>
        <w:rPr>
          <w:rFonts w:ascii="Times New Roman" w:eastAsia="AdvOT8608a8d1+22" w:hAnsi="Times New Roman" w:cs="Times New Roman"/>
          <w:sz w:val="24"/>
          <w:szCs w:val="24"/>
        </w:rPr>
        <w:t xml:space="preserve">        </w:t>
      </w:r>
      <w:r w:rsidR="003F2D66">
        <w:rPr>
          <w:rFonts w:ascii="Times New Roman" w:eastAsia="AdvOT8608a8d1+22" w:hAnsi="Times New Roman" w:cs="Times New Roman"/>
          <w:sz w:val="24"/>
          <w:szCs w:val="24"/>
        </w:rPr>
        <w:t xml:space="preserve">An LTQ Orbitrap Elite mass spectrometer was utilized for related spray-capillary experiments. The temperature of the inlet capillary was 275 </w:t>
      </w:r>
      <w:r w:rsidR="003F2D66" w:rsidRPr="003F2D66">
        <w:rPr>
          <w:rFonts w:ascii="Times New Roman" w:hAnsi="Times New Roman" w:cs="Times New Roman"/>
          <w:sz w:val="24"/>
          <w:szCs w:val="24"/>
        </w:rPr>
        <w:t>°C</w:t>
      </w:r>
      <w:r w:rsidR="003F2D66">
        <w:rPr>
          <w:rFonts w:ascii="Times New Roman" w:hAnsi="Times New Roman" w:cs="Times New Roman"/>
          <w:sz w:val="24"/>
          <w:szCs w:val="24"/>
        </w:rPr>
        <w:t>. For pressure elution experiments, both 2+ and 3+ AngII ions were targeted with two scan ranges: 523-527 m/z for 2+ ions and 348-352 m/z for 3+ ions. Both scans were acquired at the resolving power of 120000 at m/z = 400. For the C</w:t>
      </w:r>
      <w:r w:rsidR="00A92A06">
        <w:rPr>
          <w:rFonts w:ascii="Times New Roman" w:hAnsi="Times New Roman" w:cs="Times New Roman"/>
          <w:sz w:val="24"/>
          <w:szCs w:val="24"/>
        </w:rPr>
        <w:t>Z</w:t>
      </w:r>
      <w:r w:rsidR="003F2D66">
        <w:rPr>
          <w:rFonts w:ascii="Times New Roman" w:hAnsi="Times New Roman" w:cs="Times New Roman"/>
          <w:sz w:val="24"/>
          <w:szCs w:val="24"/>
        </w:rPr>
        <w:t>E-MS experiments, full MS scans were acquired at the resolving power of 120000 at m/z =400, and the auto gain control (AGC) target was set as 1E6 with maximum ion injection of 1000 ms. The scan range is 150-2000 m/z. All data files were collected in profile mode. Peak extraction was done in XCalibur using RAW files. Results were processed and plotted using GraphPad Prism. In addition, chromatograms extracted from raw data were processed using boxcar smoothing algorithms.</w:t>
      </w:r>
    </w:p>
    <w:p w14:paraId="3F6B6422" w14:textId="77777777" w:rsidR="00B170CB" w:rsidRDefault="00B170CB" w:rsidP="00810721">
      <w:pPr>
        <w:spacing w:line="480" w:lineRule="auto"/>
        <w:jc w:val="both"/>
        <w:rPr>
          <w:rFonts w:ascii="Times New Roman" w:hAnsi="Times New Roman" w:cs="Times New Roman"/>
          <w:sz w:val="24"/>
          <w:szCs w:val="24"/>
        </w:rPr>
      </w:pPr>
    </w:p>
    <w:p w14:paraId="00DEDB94" w14:textId="18045C25" w:rsidR="003F2D66" w:rsidRPr="00045D7B" w:rsidRDefault="00003E46" w:rsidP="00810721">
      <w:pPr>
        <w:spacing w:line="480" w:lineRule="auto"/>
        <w:jc w:val="both"/>
        <w:rPr>
          <w:rFonts w:ascii="Times New Roman" w:hAnsi="Times New Roman" w:cs="Times New Roman"/>
          <w:b/>
          <w:bCs/>
          <w:sz w:val="28"/>
          <w:szCs w:val="28"/>
        </w:rPr>
      </w:pPr>
      <w:r w:rsidRPr="00045D7B">
        <w:rPr>
          <w:rFonts w:ascii="Times New Roman" w:hAnsi="Times New Roman" w:cs="Times New Roman"/>
          <w:b/>
          <w:bCs/>
          <w:sz w:val="28"/>
          <w:szCs w:val="28"/>
        </w:rPr>
        <w:t xml:space="preserve">2.4. Results and </w:t>
      </w:r>
      <w:r w:rsidR="0047407A">
        <w:rPr>
          <w:rFonts w:ascii="Times New Roman" w:hAnsi="Times New Roman" w:cs="Times New Roman"/>
          <w:b/>
          <w:bCs/>
          <w:sz w:val="28"/>
          <w:szCs w:val="28"/>
        </w:rPr>
        <w:t>d</w:t>
      </w:r>
      <w:r w:rsidRPr="00045D7B">
        <w:rPr>
          <w:rFonts w:ascii="Times New Roman" w:hAnsi="Times New Roman" w:cs="Times New Roman"/>
          <w:b/>
          <w:bCs/>
          <w:sz w:val="28"/>
          <w:szCs w:val="28"/>
        </w:rPr>
        <w:t>iscussion</w:t>
      </w:r>
    </w:p>
    <w:p w14:paraId="32E99ACF" w14:textId="44D2E8CC" w:rsidR="00003E46" w:rsidRPr="00045D7B" w:rsidRDefault="00003E46" w:rsidP="00810721">
      <w:pPr>
        <w:spacing w:line="480" w:lineRule="auto"/>
        <w:jc w:val="both"/>
        <w:rPr>
          <w:rFonts w:ascii="Times New Roman" w:hAnsi="Times New Roman" w:cs="Times New Roman"/>
          <w:b/>
          <w:bCs/>
          <w:sz w:val="24"/>
          <w:szCs w:val="24"/>
        </w:rPr>
      </w:pPr>
      <w:r w:rsidRPr="00045D7B">
        <w:rPr>
          <w:rFonts w:ascii="Times New Roman" w:hAnsi="Times New Roman" w:cs="Times New Roman"/>
          <w:b/>
          <w:bCs/>
          <w:sz w:val="24"/>
          <w:szCs w:val="24"/>
        </w:rPr>
        <w:t xml:space="preserve">2.4.1 Development and </w:t>
      </w:r>
      <w:r w:rsidR="0047407A">
        <w:rPr>
          <w:rFonts w:ascii="Times New Roman" w:hAnsi="Times New Roman" w:cs="Times New Roman"/>
          <w:b/>
          <w:bCs/>
          <w:sz w:val="24"/>
          <w:szCs w:val="24"/>
        </w:rPr>
        <w:t>c</w:t>
      </w:r>
      <w:r w:rsidRPr="00045D7B">
        <w:rPr>
          <w:rFonts w:ascii="Times New Roman" w:hAnsi="Times New Roman" w:cs="Times New Roman"/>
          <w:b/>
          <w:bCs/>
          <w:sz w:val="24"/>
          <w:szCs w:val="24"/>
        </w:rPr>
        <w:t xml:space="preserve">haracterization of the </w:t>
      </w:r>
      <w:r w:rsidR="0047407A">
        <w:rPr>
          <w:rFonts w:ascii="Times New Roman" w:hAnsi="Times New Roman" w:cs="Times New Roman"/>
          <w:b/>
          <w:bCs/>
          <w:sz w:val="24"/>
          <w:szCs w:val="24"/>
        </w:rPr>
        <w:t>s</w:t>
      </w:r>
      <w:r w:rsidRPr="00045D7B">
        <w:rPr>
          <w:rFonts w:ascii="Times New Roman" w:hAnsi="Times New Roman" w:cs="Times New Roman"/>
          <w:b/>
          <w:bCs/>
          <w:sz w:val="24"/>
          <w:szCs w:val="24"/>
        </w:rPr>
        <w:t>pray-</w:t>
      </w:r>
      <w:r w:rsidR="0047407A">
        <w:rPr>
          <w:rFonts w:ascii="Times New Roman" w:hAnsi="Times New Roman" w:cs="Times New Roman"/>
          <w:b/>
          <w:bCs/>
          <w:sz w:val="24"/>
          <w:szCs w:val="24"/>
        </w:rPr>
        <w:t>c</w:t>
      </w:r>
      <w:r w:rsidRPr="00045D7B">
        <w:rPr>
          <w:rFonts w:ascii="Times New Roman" w:hAnsi="Times New Roman" w:cs="Times New Roman"/>
          <w:b/>
          <w:bCs/>
          <w:sz w:val="24"/>
          <w:szCs w:val="24"/>
        </w:rPr>
        <w:t xml:space="preserve">apillary </w:t>
      </w:r>
      <w:r w:rsidR="0047407A">
        <w:rPr>
          <w:rFonts w:ascii="Times New Roman" w:hAnsi="Times New Roman" w:cs="Times New Roman"/>
          <w:b/>
          <w:bCs/>
          <w:sz w:val="24"/>
          <w:szCs w:val="24"/>
        </w:rPr>
        <w:t>d</w:t>
      </w:r>
      <w:r w:rsidRPr="00045D7B">
        <w:rPr>
          <w:rFonts w:ascii="Times New Roman" w:hAnsi="Times New Roman" w:cs="Times New Roman"/>
          <w:b/>
          <w:bCs/>
          <w:sz w:val="24"/>
          <w:szCs w:val="24"/>
        </w:rPr>
        <w:t>evice.</w:t>
      </w:r>
    </w:p>
    <w:p w14:paraId="63642973" w14:textId="4D56D36E" w:rsidR="00003E46" w:rsidRDefault="002016A3"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03E46">
        <w:rPr>
          <w:rFonts w:ascii="Times New Roman" w:hAnsi="Times New Roman" w:cs="Times New Roman"/>
          <w:sz w:val="24"/>
          <w:szCs w:val="24"/>
        </w:rPr>
        <w:t xml:space="preserve">Before sample injection, the sample inlet end of the spray-capillary was placed in the sample vial with the electrospray buffer (0.1% FA). Low-pressure </w:t>
      </w:r>
      <w:r w:rsidR="00003E46">
        <w:rPr>
          <w:rFonts w:ascii="Times New Roman" w:hAnsi="Times New Roman" w:cs="Times New Roman"/>
          <w:sz w:val="24"/>
          <w:szCs w:val="24"/>
        </w:rPr>
        <w:lastRenderedPageBreak/>
        <w:t>nitrogen was introduced into the sample vial to fill the capillary until a droplet was observed at the MS end. Then the sample inlet end of the spray-capillary was immersed in the sample vial with standard peptide samples; the sample injection process was initiated by application of high voltage on the metal tee of the sheathless interface to generate continuous ESI (</w:t>
      </w:r>
      <w:r w:rsidR="00003E46" w:rsidRPr="00A13FA8">
        <w:rPr>
          <w:rFonts w:ascii="Times New Roman" w:hAnsi="Times New Roman" w:cs="Times New Roman"/>
          <w:b/>
          <w:bCs/>
          <w:sz w:val="24"/>
          <w:szCs w:val="24"/>
        </w:rPr>
        <w:t xml:space="preserve">Figure </w:t>
      </w:r>
      <w:r w:rsidR="0075584C" w:rsidRPr="00A13FA8">
        <w:rPr>
          <w:rFonts w:ascii="Times New Roman" w:hAnsi="Times New Roman" w:cs="Times New Roman"/>
          <w:b/>
          <w:bCs/>
          <w:sz w:val="24"/>
          <w:szCs w:val="24"/>
        </w:rPr>
        <w:t>2-1</w:t>
      </w:r>
      <w:r w:rsidR="00003E46">
        <w:rPr>
          <w:rFonts w:ascii="Times New Roman" w:hAnsi="Times New Roman" w:cs="Times New Roman"/>
          <w:sz w:val="24"/>
          <w:szCs w:val="24"/>
        </w:rPr>
        <w:t xml:space="preserve">). </w:t>
      </w:r>
      <w:r w:rsidR="00144BCD">
        <w:rPr>
          <w:rFonts w:ascii="Times New Roman" w:hAnsi="Times New Roman" w:cs="Times New Roman"/>
          <w:sz w:val="24"/>
          <w:szCs w:val="24"/>
        </w:rPr>
        <w:t xml:space="preserve">The sample-injection flow rate was monitored and recorded using a digital camera. A segment of the polymer coating on the sample inlet end of the capillary was removed by flame so that the capillary was transparent, and the contents could be visually </w:t>
      </w:r>
      <w:r w:rsidR="00B11BAF">
        <w:rPr>
          <w:rFonts w:ascii="Times New Roman" w:hAnsi="Times New Roman" w:cs="Times New Roman"/>
          <w:sz w:val="24"/>
          <w:szCs w:val="24"/>
        </w:rPr>
        <w:t>observed. For the proof-of-principle experiments, H</w:t>
      </w:r>
      <w:r w:rsidR="00B11BAF" w:rsidRPr="002016A3">
        <w:rPr>
          <w:rFonts w:ascii="Times New Roman" w:hAnsi="Times New Roman" w:cs="Times New Roman"/>
          <w:sz w:val="24"/>
          <w:szCs w:val="24"/>
          <w:vertAlign w:val="subscript"/>
        </w:rPr>
        <w:t>2</w:t>
      </w:r>
      <w:r w:rsidR="00B11BAF">
        <w:rPr>
          <w:rFonts w:ascii="Times New Roman" w:hAnsi="Times New Roman" w:cs="Times New Roman"/>
          <w:sz w:val="24"/>
          <w:szCs w:val="24"/>
        </w:rPr>
        <w:t>O was used as the column liquid and an organic solution (90% n-butanol) was used as sample so a clear boundary could be observed, as suggested in a previous study. The sample injection flow rate was calculated by measuring the injection rate of sample/column liquid interface movement in the spray-capillary (</w:t>
      </w:r>
      <w:r w:rsidR="00B11BAF" w:rsidRPr="00A13FA8">
        <w:rPr>
          <w:rFonts w:ascii="Times New Roman" w:hAnsi="Times New Roman" w:cs="Times New Roman"/>
          <w:b/>
          <w:bCs/>
          <w:sz w:val="24"/>
          <w:szCs w:val="24"/>
        </w:rPr>
        <w:t xml:space="preserve">Figure </w:t>
      </w:r>
      <w:r w:rsidR="0075584C" w:rsidRPr="00A13FA8">
        <w:rPr>
          <w:rFonts w:ascii="Times New Roman" w:hAnsi="Times New Roman" w:cs="Times New Roman"/>
          <w:b/>
          <w:bCs/>
          <w:sz w:val="24"/>
          <w:szCs w:val="24"/>
        </w:rPr>
        <w:t>2-3</w:t>
      </w:r>
      <w:r w:rsidR="00B11BAF">
        <w:rPr>
          <w:rFonts w:ascii="Times New Roman" w:hAnsi="Times New Roman" w:cs="Times New Roman"/>
          <w:sz w:val="24"/>
          <w:szCs w:val="24"/>
        </w:rPr>
        <w:t>).</w:t>
      </w:r>
    </w:p>
    <w:p w14:paraId="790C8548" w14:textId="0744A475" w:rsidR="0075584C" w:rsidRDefault="0075584C" w:rsidP="00810721">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392B1CD" wp14:editId="1A656B37">
            <wp:extent cx="4274288" cy="2435350"/>
            <wp:effectExtent l="0" t="0" r="0" b="3175"/>
            <wp:docPr id="3" name="Picture 3"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able&#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4296990" cy="2448285"/>
                    </a:xfrm>
                    <a:prstGeom prst="rect">
                      <a:avLst/>
                    </a:prstGeom>
                  </pic:spPr>
                </pic:pic>
              </a:graphicData>
            </a:graphic>
          </wp:inline>
        </w:drawing>
      </w:r>
    </w:p>
    <w:p w14:paraId="6F65DD04" w14:textId="4203E061" w:rsidR="0075584C" w:rsidRDefault="0075584C"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Figure 2-3. Geometry of the capillary and formula for sample injection flow rate calculation.</w:t>
      </w:r>
    </w:p>
    <w:p w14:paraId="29C3C434" w14:textId="287F088E" w:rsidR="0075584C" w:rsidRDefault="0075584C"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Sample injection flow rate estimation based on the video of the micro-sampling process using spray-capillary (</w:t>
      </w:r>
      <w:hyperlink r:id="rId22" w:history="1">
        <w:r w:rsidRPr="00F7557E">
          <w:rPr>
            <w:rStyle w:val="Hyperlink"/>
            <w:rFonts w:ascii="Times New Roman" w:hAnsi="Times New Roman" w:cs="Times New Roman"/>
            <w:sz w:val="24"/>
            <w:szCs w:val="24"/>
          </w:rPr>
          <w:t>https://pubs.acs.org/doi/suppl/10.1021/acs.analchem.9b04131/suppl_file/ac9b04131_si_002.mp4</w:t>
        </w:r>
      </w:hyperlink>
      <w:r>
        <w:rPr>
          <w:rFonts w:ascii="Times New Roman" w:hAnsi="Times New Roman" w:cs="Times New Roman"/>
          <w:sz w:val="24"/>
          <w:szCs w:val="24"/>
        </w:rPr>
        <w:t>): Q is the sample injection flow rate; r is the capillary inner radius; ΔL us the length of the observed capillary segment; Δt is the time for liquid to flow through the capillary segment.</w:t>
      </w:r>
    </w:p>
    <w:p w14:paraId="2ABE6411" w14:textId="3E1A3BAD" w:rsidR="00B11BAF" w:rsidRDefault="002016A3"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11BAF">
        <w:rPr>
          <w:rFonts w:ascii="Times New Roman" w:hAnsi="Times New Roman" w:cs="Times New Roman"/>
          <w:sz w:val="24"/>
          <w:szCs w:val="24"/>
        </w:rPr>
        <w:t xml:space="preserve">A 50 cm spray-capillary (360 μm O.D., 50 μm I.D.) was used for proof-of-concept experiments. Initially, to determine the primary driving force for sample injection into the spray-capillary device, a grounded copper plate was used as the spray target instead of the MS inlet to eliminate the vacuum force from the MS inlet capillary. The sample injection flow rate was estimated using the </w:t>
      </w:r>
      <w:proofErr w:type="gramStart"/>
      <w:r w:rsidR="00B11BAF">
        <w:rPr>
          <w:rFonts w:ascii="Times New Roman" w:hAnsi="Times New Roman" w:cs="Times New Roman"/>
          <w:sz w:val="24"/>
          <w:szCs w:val="24"/>
        </w:rPr>
        <w:t>aforementioned monitoring</w:t>
      </w:r>
      <w:proofErr w:type="gramEnd"/>
      <w:r w:rsidR="00B11BAF">
        <w:rPr>
          <w:rFonts w:ascii="Times New Roman" w:hAnsi="Times New Roman" w:cs="Times New Roman"/>
          <w:sz w:val="24"/>
          <w:szCs w:val="24"/>
        </w:rPr>
        <w:t xml:space="preserve"> method (H</w:t>
      </w:r>
      <w:r w:rsidR="00B11BAF" w:rsidRPr="00774484">
        <w:rPr>
          <w:rFonts w:ascii="Times New Roman" w:hAnsi="Times New Roman" w:cs="Times New Roman"/>
          <w:sz w:val="24"/>
          <w:szCs w:val="24"/>
          <w:vertAlign w:val="subscript"/>
        </w:rPr>
        <w:t>2</w:t>
      </w:r>
      <w:r w:rsidR="00B11BAF">
        <w:rPr>
          <w:rFonts w:ascii="Times New Roman" w:hAnsi="Times New Roman" w:cs="Times New Roman"/>
          <w:sz w:val="24"/>
          <w:szCs w:val="24"/>
        </w:rPr>
        <w:t xml:space="preserve">O as the column liquid). The results shown in </w:t>
      </w:r>
      <w:r w:rsidR="00B11BAF" w:rsidRPr="003D2FEB">
        <w:rPr>
          <w:rFonts w:ascii="Times New Roman" w:hAnsi="Times New Roman" w:cs="Times New Roman"/>
          <w:b/>
          <w:bCs/>
          <w:sz w:val="24"/>
          <w:szCs w:val="24"/>
        </w:rPr>
        <w:t xml:space="preserve">Figure </w:t>
      </w:r>
      <w:r w:rsidR="0075584C" w:rsidRPr="003D2FEB">
        <w:rPr>
          <w:rFonts w:ascii="Times New Roman" w:hAnsi="Times New Roman" w:cs="Times New Roman"/>
          <w:b/>
          <w:bCs/>
          <w:sz w:val="24"/>
          <w:szCs w:val="24"/>
        </w:rPr>
        <w:t>2-4</w:t>
      </w:r>
      <w:r w:rsidR="00B11BAF">
        <w:rPr>
          <w:rFonts w:ascii="Times New Roman" w:hAnsi="Times New Roman" w:cs="Times New Roman"/>
          <w:sz w:val="24"/>
          <w:szCs w:val="24"/>
        </w:rPr>
        <w:t>, indicate that ESI can be used along as the driving force for sample injection, with an injection flow rate of 160,7 pL/s. The vacuum of the ESI inlet can increase the sample injection flow rate to about 263.8 pL/s. However, the vacuum f</w:t>
      </w:r>
      <w:r w:rsidR="007C0A21">
        <w:rPr>
          <w:rFonts w:ascii="Times New Roman" w:hAnsi="Times New Roman" w:cs="Times New Roman"/>
          <w:sz w:val="24"/>
          <w:szCs w:val="24"/>
        </w:rPr>
        <w:t>ro</w:t>
      </w:r>
      <w:r w:rsidR="00B11BAF">
        <w:rPr>
          <w:rFonts w:ascii="Times New Roman" w:hAnsi="Times New Roman" w:cs="Times New Roman"/>
          <w:sz w:val="24"/>
          <w:szCs w:val="24"/>
        </w:rPr>
        <w:t>m the MS inlet alone does not initiate the injection procedure as there was no obvious movement of the sample boundary observed under the camera.</w:t>
      </w:r>
    </w:p>
    <w:p w14:paraId="77313517" w14:textId="37B9FD3F" w:rsidR="0075584C" w:rsidRDefault="0014694F" w:rsidP="00810721">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53533B9" wp14:editId="5D907C10">
            <wp:extent cx="3695700" cy="3228975"/>
            <wp:effectExtent l="0" t="0" r="0" b="0"/>
            <wp:docPr id="45" name="Picture 45" descr="A picture containing text, aircraft, airpl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text, aircraft, airplane&#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3695700" cy="3228975"/>
                    </a:xfrm>
                    <a:prstGeom prst="rect">
                      <a:avLst/>
                    </a:prstGeom>
                  </pic:spPr>
                </pic:pic>
              </a:graphicData>
            </a:graphic>
          </wp:inline>
        </w:drawing>
      </w:r>
    </w:p>
    <w:p w14:paraId="431A17BF" w14:textId="0804E5A6" w:rsidR="000B2B10" w:rsidRDefault="000B2B10"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Figure 2-4. The effect of vacuum force on the spray-capillary performance.</w:t>
      </w:r>
    </w:p>
    <w:p w14:paraId="082F720D" w14:textId="512F5A27" w:rsidR="00B11BAF" w:rsidRDefault="002016A3"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11BAF">
        <w:rPr>
          <w:rFonts w:ascii="Times New Roman" w:hAnsi="Times New Roman" w:cs="Times New Roman"/>
          <w:sz w:val="24"/>
          <w:szCs w:val="24"/>
        </w:rPr>
        <w:t xml:space="preserve">We further evaluated the reproducibility of sample injection using the same spray-capillary and using </w:t>
      </w:r>
      <w:r w:rsidR="00A55FCB">
        <w:rPr>
          <w:rFonts w:ascii="Times New Roman" w:hAnsi="Times New Roman" w:cs="Times New Roman"/>
          <w:sz w:val="24"/>
          <w:szCs w:val="24"/>
        </w:rPr>
        <w:t>duplicate measurements</w:t>
      </w:r>
      <w:r w:rsidR="00B11BAF">
        <w:rPr>
          <w:rFonts w:ascii="Times New Roman" w:hAnsi="Times New Roman" w:cs="Times New Roman"/>
          <w:sz w:val="24"/>
          <w:szCs w:val="24"/>
        </w:rPr>
        <w:t>, The 50 cm spray-capillary (360 μm O.D., 50 μm I.D.) was used here with the injection voltage of 4 kV. Four individual sample injections were evaluated using the same capillary and conditions. The average sample injection flow rate in this capillary was estimated to be 255.2 pL/s and an RSD value of 4.9% was obtained demonstrating reasonable reproducibility among runs (</w:t>
      </w:r>
      <w:r w:rsidR="00B11BAF" w:rsidRPr="00A13FA8">
        <w:rPr>
          <w:rFonts w:ascii="Times New Roman" w:hAnsi="Times New Roman" w:cs="Times New Roman"/>
          <w:b/>
          <w:bCs/>
          <w:sz w:val="24"/>
          <w:szCs w:val="24"/>
        </w:rPr>
        <w:t xml:space="preserve">Figure </w:t>
      </w:r>
      <w:r w:rsidR="000B2B10" w:rsidRPr="00A13FA8">
        <w:rPr>
          <w:rFonts w:ascii="Times New Roman" w:hAnsi="Times New Roman" w:cs="Times New Roman"/>
          <w:b/>
          <w:bCs/>
          <w:sz w:val="24"/>
          <w:szCs w:val="24"/>
        </w:rPr>
        <w:t>2-1B</w:t>
      </w:r>
      <w:r w:rsidR="00B11BAF">
        <w:rPr>
          <w:rFonts w:ascii="Times New Roman" w:hAnsi="Times New Roman" w:cs="Times New Roman"/>
          <w:sz w:val="24"/>
          <w:szCs w:val="24"/>
        </w:rPr>
        <w:t>). Simila</w:t>
      </w:r>
      <w:r w:rsidR="00A55FCB">
        <w:rPr>
          <w:rFonts w:ascii="Times New Roman" w:hAnsi="Times New Roman" w:cs="Times New Roman"/>
          <w:sz w:val="24"/>
          <w:szCs w:val="24"/>
        </w:rPr>
        <w:t>rly</w:t>
      </w:r>
      <w:r w:rsidR="00B11BAF">
        <w:rPr>
          <w:rFonts w:ascii="Times New Roman" w:hAnsi="Times New Roman" w:cs="Times New Roman"/>
          <w:sz w:val="24"/>
          <w:szCs w:val="24"/>
        </w:rPr>
        <w:t xml:space="preserve">, we evaluated the day-to-day reproducibility and calculated </w:t>
      </w:r>
      <w:r w:rsidR="004616A4">
        <w:rPr>
          <w:rFonts w:ascii="Times New Roman" w:hAnsi="Times New Roman" w:cs="Times New Roman"/>
          <w:sz w:val="24"/>
          <w:szCs w:val="24"/>
        </w:rPr>
        <w:t>an RSD value of 3.29% (</w:t>
      </w:r>
      <w:r w:rsidR="004616A4" w:rsidRPr="00A13FA8">
        <w:rPr>
          <w:rFonts w:ascii="Times New Roman" w:hAnsi="Times New Roman" w:cs="Times New Roman"/>
          <w:b/>
          <w:bCs/>
          <w:sz w:val="24"/>
          <w:szCs w:val="24"/>
        </w:rPr>
        <w:t xml:space="preserve">Figure </w:t>
      </w:r>
      <w:r w:rsidR="000B2B10" w:rsidRPr="00A13FA8">
        <w:rPr>
          <w:rFonts w:ascii="Times New Roman" w:hAnsi="Times New Roman" w:cs="Times New Roman"/>
          <w:b/>
          <w:bCs/>
          <w:sz w:val="24"/>
          <w:szCs w:val="24"/>
        </w:rPr>
        <w:t>2-1C</w:t>
      </w:r>
      <w:r w:rsidR="004616A4">
        <w:rPr>
          <w:rFonts w:ascii="Times New Roman" w:hAnsi="Times New Roman" w:cs="Times New Roman"/>
          <w:sz w:val="24"/>
          <w:szCs w:val="24"/>
        </w:rPr>
        <w:t>). Triplicate experiments were also performed using two different spray-capillaries to determine batch-to-batch reproducibility, which yielded an RSD value of 5.8% (</w:t>
      </w:r>
      <w:r w:rsidR="004616A4" w:rsidRPr="00A13FA8">
        <w:rPr>
          <w:rFonts w:ascii="Times New Roman" w:hAnsi="Times New Roman" w:cs="Times New Roman"/>
          <w:b/>
          <w:bCs/>
          <w:sz w:val="24"/>
          <w:szCs w:val="24"/>
        </w:rPr>
        <w:t xml:space="preserve">Figure </w:t>
      </w:r>
      <w:r w:rsidR="000B2B10" w:rsidRPr="00A13FA8">
        <w:rPr>
          <w:rFonts w:ascii="Times New Roman" w:hAnsi="Times New Roman" w:cs="Times New Roman"/>
          <w:b/>
          <w:bCs/>
          <w:sz w:val="24"/>
          <w:szCs w:val="24"/>
        </w:rPr>
        <w:t>2-1D</w:t>
      </w:r>
      <w:r w:rsidR="004616A4">
        <w:rPr>
          <w:rFonts w:ascii="Times New Roman" w:hAnsi="Times New Roman" w:cs="Times New Roman"/>
          <w:sz w:val="24"/>
          <w:szCs w:val="24"/>
        </w:rPr>
        <w:t>).</w:t>
      </w:r>
    </w:p>
    <w:p w14:paraId="7FFA4AD5" w14:textId="2E0C0C4C" w:rsidR="004616A4" w:rsidRDefault="002016A3"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616A4">
        <w:rPr>
          <w:rFonts w:ascii="Times New Roman" w:hAnsi="Times New Roman" w:cs="Times New Roman"/>
          <w:sz w:val="24"/>
          <w:szCs w:val="24"/>
        </w:rPr>
        <w:t>The effect of the viscosity of the column liquid on injection flow rate was also tested to evaluate the influence of friction on liquid motion in the capillary. For evaluation, three types of column liquids with different viscosities (H</w:t>
      </w:r>
      <w:r w:rsidR="004616A4" w:rsidRPr="00774484">
        <w:rPr>
          <w:rFonts w:ascii="Times New Roman" w:hAnsi="Times New Roman" w:cs="Times New Roman"/>
          <w:sz w:val="24"/>
          <w:szCs w:val="24"/>
          <w:vertAlign w:val="subscript"/>
        </w:rPr>
        <w:t>2</w:t>
      </w:r>
      <w:r w:rsidR="004616A4">
        <w:rPr>
          <w:rFonts w:ascii="Times New Roman" w:hAnsi="Times New Roman" w:cs="Times New Roman"/>
          <w:sz w:val="24"/>
          <w:szCs w:val="24"/>
        </w:rPr>
        <w:t>O, 50% ACN, 90% n-butanol, theoretical viscosities</w:t>
      </w:r>
      <w:r w:rsidR="00A13FA8">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&lt;EndNote&gt;&lt;Cite&gt;&lt;Author&gt;Wohlfarth&lt;/Author&gt;&lt;Year&gt;2001&lt;/Year&gt;&lt;RecNum&gt;151&lt;/RecNum&gt;&lt;DisplayText&gt;[105]&lt;/DisplayText&gt;&lt;record&gt;&lt;rec-number&gt;151&lt;/rec-number&gt;&lt;foreign-keys&gt;&lt;key app="EN" db-id="9ptae0d0p0svsoe0d2opz2x5w929vw29ttfw" timestamp="1635160220"&gt;151&lt;/key&gt;&lt;/foreign-keys&gt;&lt;ref-type name="Book"&gt;6&lt;/ref-type&gt;&lt;contributors&gt;&lt;authors&gt;&lt;author&gt;Wohlfarth, Christian&lt;/author&gt;&lt;author&gt;Wohlfarth, B&lt;/author&gt;&lt;author&gt;Landolt, Hans&lt;/author&gt;&lt;author&gt;Börnstein, Richard&lt;/author&gt;&lt;/authors&gt;&lt;/contributors&gt;&lt;titles&gt;&lt;title&gt;Viscosity of Pure Organic Liquids and Binary Liquid Mixtures&lt;/title&gt;&lt;/titles&gt;&lt;dates&gt;&lt;year&gt;2001&lt;/year&gt;&lt;/dates&gt;&lt;publisher&gt;Springer&lt;/publisher&gt;&lt;isbn&gt;3540662340&lt;/isbn&gt;&lt;urls&gt;&lt;/urls&gt;&lt;/record&gt;&lt;/Cite&gt;&lt;/EndNote&gt;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[105]</w:t>
      </w:r>
      <w:r w:rsidR="005866B2">
        <w:rPr>
          <w:rFonts w:ascii="Times New Roman" w:hAnsi="Times New Roman" w:cs="Times New Roman"/>
          <w:sz w:val="24"/>
          <w:szCs w:val="24"/>
        </w:rPr>
        <w:fldChar w:fldCharType="end"/>
      </w:r>
      <w:r w:rsidR="004616A4">
        <w:rPr>
          <w:rFonts w:ascii="Times New Roman" w:hAnsi="Times New Roman" w:cs="Times New Roman"/>
          <w:sz w:val="24"/>
          <w:szCs w:val="24"/>
        </w:rPr>
        <w:t xml:space="preserve"> are</w:t>
      </w:r>
      <w:r w:rsidR="000B2B10">
        <w:rPr>
          <w:rFonts w:ascii="Times New Roman" w:hAnsi="Times New Roman" w:cs="Times New Roman"/>
          <w:sz w:val="24"/>
          <w:szCs w:val="24"/>
        </w:rPr>
        <w:t xml:space="preserve"> listed in </w:t>
      </w:r>
      <w:r w:rsidR="000B2B10" w:rsidRPr="00A13FA8">
        <w:rPr>
          <w:rFonts w:ascii="Times New Roman" w:hAnsi="Times New Roman" w:cs="Times New Roman"/>
          <w:b/>
          <w:bCs/>
          <w:sz w:val="24"/>
          <w:szCs w:val="24"/>
        </w:rPr>
        <w:t>Figure 2-5</w:t>
      </w:r>
      <w:r w:rsidR="004616A4">
        <w:rPr>
          <w:rFonts w:ascii="Times New Roman" w:hAnsi="Times New Roman" w:cs="Times New Roman"/>
          <w:sz w:val="24"/>
          <w:szCs w:val="24"/>
        </w:rPr>
        <w:t>) were evaluated using the spray-capillary device; injection flow rates were calculated. Samples were chosen so that a clear boundary could be observed between the column liquid and the sample (</w:t>
      </w:r>
      <w:r w:rsidR="004616A4" w:rsidRPr="00A13FA8">
        <w:rPr>
          <w:rFonts w:ascii="Times New Roman" w:hAnsi="Times New Roman" w:cs="Times New Roman"/>
          <w:b/>
          <w:bCs/>
          <w:sz w:val="24"/>
          <w:szCs w:val="24"/>
        </w:rPr>
        <w:t xml:space="preserve">Figure </w:t>
      </w:r>
      <w:r w:rsidR="000B2B10" w:rsidRPr="00A13FA8">
        <w:rPr>
          <w:rFonts w:ascii="Times New Roman" w:hAnsi="Times New Roman" w:cs="Times New Roman"/>
          <w:b/>
          <w:bCs/>
          <w:sz w:val="24"/>
          <w:szCs w:val="24"/>
        </w:rPr>
        <w:t>2-5A</w:t>
      </w:r>
      <w:r w:rsidR="004616A4">
        <w:rPr>
          <w:rFonts w:ascii="Times New Roman" w:hAnsi="Times New Roman" w:cs="Times New Roman"/>
          <w:sz w:val="24"/>
          <w:szCs w:val="24"/>
        </w:rPr>
        <w:t>). Our results (</w:t>
      </w:r>
      <w:r w:rsidR="004616A4" w:rsidRPr="00A13FA8">
        <w:rPr>
          <w:rFonts w:ascii="Times New Roman" w:hAnsi="Times New Roman" w:cs="Times New Roman"/>
          <w:b/>
          <w:bCs/>
          <w:sz w:val="24"/>
          <w:szCs w:val="24"/>
        </w:rPr>
        <w:t xml:space="preserve">Figure </w:t>
      </w:r>
      <w:r w:rsidR="000B2B10" w:rsidRPr="00A13FA8">
        <w:rPr>
          <w:rFonts w:ascii="Times New Roman" w:hAnsi="Times New Roman" w:cs="Times New Roman"/>
          <w:b/>
          <w:bCs/>
          <w:sz w:val="24"/>
          <w:szCs w:val="24"/>
        </w:rPr>
        <w:t>2-5B</w:t>
      </w:r>
      <w:r w:rsidR="004616A4">
        <w:rPr>
          <w:rFonts w:ascii="Times New Roman" w:hAnsi="Times New Roman" w:cs="Times New Roman"/>
          <w:sz w:val="24"/>
          <w:szCs w:val="24"/>
        </w:rPr>
        <w:t>) suggested an inverse proportionality between flow rate and viscosity such that higher sample injection flow rates were observed for low viscosity column liquids. The increase in friction of the higher viscosity liquid may result in slower liquid motion, as suggested by Poiseuille’s law</w:t>
      </w:r>
      <w:r w:rsidR="009E4C3D">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fldData xml:space="preserve">PEVuZE5vdGU+PENpdGU+PEF1dGhvcj5DaGVuPC9BdXRob3I+PFllYXI+MjAxNzwvWWVhcj48UmVj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</w:fldData>
        </w:fldChar>
      </w:r>
      <w:r w:rsidR="00691F52">
        <w:rPr>
          <w:rFonts w:ascii="Times New Roman" w:hAnsi="Times New Roman" w:cs="Times New Roman"/>
          <w:sz w:val="24"/>
          <w:szCs w:val="24"/>
        </w:rPr>
        <w:instrText xml:space="preserve"> ADDIN EN.CITE </w:instrText>
      </w:r>
      <w:r w:rsidR="00691F52">
        <w:rPr>
          <w:rFonts w:ascii="Times New Roman" w:hAnsi="Times New Roman" w:cs="Times New Roman"/>
          <w:sz w:val="24"/>
          <w:szCs w:val="24"/>
        </w:rPr>
        <w:fldChar w:fldCharType="begin">
          <w:fldData xml:space="preserve">PEVuZE5vdGU+PENpdGU+PEF1dGhvcj5DaGVuPC9BdXRob3I+PFllYXI+MjAxNzwvWWVhcj48UmVj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</w:fldData>
        </w:fldChar>
      </w:r>
      <w:r w:rsidR="00691F52">
        <w:rPr>
          <w:rFonts w:ascii="Times New Roman" w:hAnsi="Times New Roman" w:cs="Times New Roman"/>
          <w:sz w:val="24"/>
          <w:szCs w:val="24"/>
        </w:rPr>
        <w:instrText xml:space="preserve"> ADDIN EN.CITE.DATA </w:instrText>
      </w:r>
      <w:r w:rsidR="00691F52">
        <w:rPr>
          <w:rFonts w:ascii="Times New Roman" w:hAnsi="Times New Roman" w:cs="Times New Roman"/>
          <w:sz w:val="24"/>
          <w:szCs w:val="24"/>
        </w:rPr>
      </w:r>
      <w:r w:rsidR="00691F52">
        <w:rPr>
          <w:rFonts w:ascii="Times New Roman" w:hAnsi="Times New Roman" w:cs="Times New Roman"/>
          <w:sz w:val="24"/>
          <w:szCs w:val="24"/>
        </w:rPr>
        <w:fldChar w:fldCharType="end"/>
      </w:r>
      <w:r w:rsidR="005866B2">
        <w:rPr>
          <w:rFonts w:ascii="Times New Roman" w:hAnsi="Times New Roman" w:cs="Times New Roman"/>
          <w:sz w:val="24"/>
          <w:szCs w:val="24"/>
        </w:rPr>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[91, 106]</w:t>
      </w:r>
      <w:r w:rsidR="005866B2">
        <w:rPr>
          <w:rFonts w:ascii="Times New Roman" w:hAnsi="Times New Roman" w:cs="Times New Roman"/>
          <w:sz w:val="24"/>
          <w:szCs w:val="24"/>
        </w:rPr>
        <w:fldChar w:fldCharType="end"/>
      </w:r>
      <w:r w:rsidR="004616A4">
        <w:rPr>
          <w:rFonts w:ascii="Times New Roman" w:hAnsi="Times New Roman" w:cs="Times New Roman"/>
          <w:sz w:val="24"/>
          <w:szCs w:val="24"/>
        </w:rPr>
        <w:t>.</w:t>
      </w:r>
    </w:p>
    <w:p w14:paraId="251522FE" w14:textId="1824D649" w:rsidR="000B2B10" w:rsidRDefault="00B33DF1" w:rsidP="00810721">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83D5B8D" wp14:editId="21796C25">
            <wp:extent cx="5029200" cy="3143250"/>
            <wp:effectExtent l="0" t="0" r="0" b="0"/>
            <wp:docPr id="44" name="Picture 4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Char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029200" cy="3143250"/>
                    </a:xfrm>
                    <a:prstGeom prst="rect">
                      <a:avLst/>
                    </a:prstGeom>
                  </pic:spPr>
                </pic:pic>
              </a:graphicData>
            </a:graphic>
          </wp:inline>
        </w:drawing>
      </w:r>
    </w:p>
    <w:p w14:paraId="6D355EBD" w14:textId="6DA10DC8" w:rsidR="00167D4D" w:rsidRDefault="000B2B10"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Figure 2-5.</w:t>
      </w:r>
      <w:r w:rsidR="00167D4D">
        <w:rPr>
          <w:rFonts w:ascii="Times New Roman" w:hAnsi="Times New Roman" w:cs="Times New Roman"/>
          <w:sz w:val="24"/>
          <w:szCs w:val="24"/>
        </w:rPr>
        <w:t xml:space="preserve"> Influence from viscosity</w:t>
      </w:r>
      <w:r w:rsidR="00A55FCB">
        <w:rPr>
          <w:rFonts w:ascii="Times New Roman" w:hAnsi="Times New Roman" w:cs="Times New Roman"/>
          <w:sz w:val="24"/>
          <w:szCs w:val="24"/>
        </w:rPr>
        <w:t xml:space="preserve"> (mPa s)</w:t>
      </w:r>
      <w:r w:rsidR="00167D4D">
        <w:rPr>
          <w:rFonts w:ascii="Times New Roman" w:hAnsi="Times New Roman" w:cs="Times New Roman"/>
          <w:sz w:val="24"/>
          <w:szCs w:val="24"/>
        </w:rPr>
        <w:t xml:space="preserve"> of column liquid.</w:t>
      </w:r>
    </w:p>
    <w:p w14:paraId="779868BF" w14:textId="609FCAD6" w:rsidR="000B2B10" w:rsidRDefault="000B2B10"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(A) The effect of the viscosity of column liquid on the spray-capillary performance. Three types of column liquid were selected based on their viscosity. (B) The calculated sample injection flow rates were plotted against the viscosity.</w:t>
      </w:r>
    </w:p>
    <w:p w14:paraId="4093C795" w14:textId="77777777" w:rsidR="000B2B10" w:rsidRDefault="000B2B10" w:rsidP="00810721">
      <w:pPr>
        <w:spacing w:line="480" w:lineRule="auto"/>
        <w:jc w:val="both"/>
        <w:rPr>
          <w:rFonts w:ascii="Times New Roman" w:hAnsi="Times New Roman" w:cs="Times New Roman"/>
          <w:sz w:val="24"/>
          <w:szCs w:val="24"/>
        </w:rPr>
      </w:pPr>
    </w:p>
    <w:p w14:paraId="7E894BE1" w14:textId="71B87B75" w:rsidR="004616A4" w:rsidRPr="00045D7B" w:rsidRDefault="004616A4" w:rsidP="00810721">
      <w:pPr>
        <w:spacing w:line="480" w:lineRule="auto"/>
        <w:jc w:val="both"/>
        <w:rPr>
          <w:rFonts w:ascii="Times New Roman" w:hAnsi="Times New Roman" w:cs="Times New Roman"/>
          <w:b/>
          <w:bCs/>
          <w:sz w:val="24"/>
          <w:szCs w:val="24"/>
        </w:rPr>
      </w:pPr>
      <w:r w:rsidRPr="00045D7B">
        <w:rPr>
          <w:rFonts w:ascii="Times New Roman" w:hAnsi="Times New Roman" w:cs="Times New Roman"/>
          <w:b/>
          <w:bCs/>
          <w:sz w:val="24"/>
          <w:szCs w:val="24"/>
        </w:rPr>
        <w:t xml:space="preserve">2.4.2 Characterization of the </w:t>
      </w:r>
      <w:r w:rsidR="0047407A">
        <w:rPr>
          <w:rFonts w:ascii="Times New Roman" w:hAnsi="Times New Roman" w:cs="Times New Roman"/>
          <w:b/>
          <w:bCs/>
          <w:sz w:val="24"/>
          <w:szCs w:val="24"/>
        </w:rPr>
        <w:t>s</w:t>
      </w:r>
      <w:r w:rsidRPr="00045D7B">
        <w:rPr>
          <w:rFonts w:ascii="Times New Roman" w:hAnsi="Times New Roman" w:cs="Times New Roman"/>
          <w:b/>
          <w:bCs/>
          <w:sz w:val="24"/>
          <w:szCs w:val="24"/>
        </w:rPr>
        <w:t>pray-</w:t>
      </w:r>
      <w:r w:rsidR="0047407A">
        <w:rPr>
          <w:rFonts w:ascii="Times New Roman" w:hAnsi="Times New Roman" w:cs="Times New Roman"/>
          <w:b/>
          <w:bCs/>
          <w:sz w:val="24"/>
          <w:szCs w:val="24"/>
        </w:rPr>
        <w:t>c</w:t>
      </w:r>
      <w:r w:rsidRPr="00045D7B">
        <w:rPr>
          <w:rFonts w:ascii="Times New Roman" w:hAnsi="Times New Roman" w:cs="Times New Roman"/>
          <w:b/>
          <w:bCs/>
          <w:sz w:val="24"/>
          <w:szCs w:val="24"/>
        </w:rPr>
        <w:t xml:space="preserve">apillary </w:t>
      </w:r>
      <w:r w:rsidR="0047407A">
        <w:rPr>
          <w:rFonts w:ascii="Times New Roman" w:hAnsi="Times New Roman" w:cs="Times New Roman"/>
          <w:b/>
          <w:bCs/>
          <w:sz w:val="24"/>
          <w:szCs w:val="24"/>
        </w:rPr>
        <w:t>d</w:t>
      </w:r>
      <w:r w:rsidRPr="00045D7B">
        <w:rPr>
          <w:rFonts w:ascii="Times New Roman" w:hAnsi="Times New Roman" w:cs="Times New Roman"/>
          <w:b/>
          <w:bCs/>
          <w:sz w:val="24"/>
          <w:szCs w:val="24"/>
        </w:rPr>
        <w:t xml:space="preserve">evice </w:t>
      </w:r>
      <w:r w:rsidR="0047407A">
        <w:rPr>
          <w:rFonts w:ascii="Times New Roman" w:hAnsi="Times New Roman" w:cs="Times New Roman"/>
          <w:b/>
          <w:bCs/>
          <w:sz w:val="24"/>
          <w:szCs w:val="24"/>
        </w:rPr>
        <w:t>c</w:t>
      </w:r>
      <w:r w:rsidRPr="00045D7B">
        <w:rPr>
          <w:rFonts w:ascii="Times New Roman" w:hAnsi="Times New Roman" w:cs="Times New Roman"/>
          <w:b/>
          <w:bCs/>
          <w:sz w:val="24"/>
          <w:szCs w:val="24"/>
        </w:rPr>
        <w:t xml:space="preserve">oupled with MS </w:t>
      </w:r>
      <w:r w:rsidR="0047407A">
        <w:rPr>
          <w:rFonts w:ascii="Times New Roman" w:hAnsi="Times New Roman" w:cs="Times New Roman"/>
          <w:b/>
          <w:bCs/>
          <w:sz w:val="24"/>
          <w:szCs w:val="24"/>
        </w:rPr>
        <w:t>d</w:t>
      </w:r>
      <w:r w:rsidRPr="00045D7B">
        <w:rPr>
          <w:rFonts w:ascii="Times New Roman" w:hAnsi="Times New Roman" w:cs="Times New Roman"/>
          <w:b/>
          <w:bCs/>
          <w:sz w:val="24"/>
          <w:szCs w:val="24"/>
        </w:rPr>
        <w:t>etection.</w:t>
      </w:r>
    </w:p>
    <w:p w14:paraId="4BB702D2" w14:textId="4B0A072F" w:rsidR="004616A4" w:rsidRDefault="002016A3"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16A4">
        <w:rPr>
          <w:rFonts w:ascii="Times New Roman" w:hAnsi="Times New Roman" w:cs="Times New Roman"/>
          <w:sz w:val="24"/>
          <w:szCs w:val="24"/>
        </w:rPr>
        <w:t>Next, we investigated the feasibility of the spray-capillary to be directly coupled with MS for quantitative sample injection and analysis. After the spray-capillary sample injection, a pressure-based sample elution step was incorporated to flush the sample through the capillary for MS detection. Briefly, nitrogen (~2.5 psi) was introduced into a glass sample vial filled with electrospray buffer (0.1% FA in 45% ACN</w:t>
      </w:r>
      <w:r w:rsidR="00300179">
        <w:rPr>
          <w:rFonts w:ascii="Times New Roman" w:hAnsi="Times New Roman" w:cs="Times New Roman"/>
          <w:sz w:val="24"/>
          <w:szCs w:val="24"/>
        </w:rPr>
        <w:t>), as described in the Experimental Section. For MS detection, 2.3-2.6 kV was used for the electrospray ionization on the metal tee of the sheathless interface.</w:t>
      </w:r>
    </w:p>
    <w:p w14:paraId="6E7F2149" w14:textId="75E6B4AD" w:rsidR="00300179" w:rsidRDefault="002016A3"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00179">
        <w:rPr>
          <w:rFonts w:ascii="Times New Roman" w:hAnsi="Times New Roman" w:cs="Times New Roman"/>
          <w:sz w:val="24"/>
          <w:szCs w:val="24"/>
        </w:rPr>
        <w:t>A 100 μM solution of AngII (0.1%</w:t>
      </w:r>
      <w:r w:rsidR="009E4C3D">
        <w:rPr>
          <w:rFonts w:ascii="Times New Roman" w:hAnsi="Times New Roman" w:cs="Times New Roman"/>
          <w:sz w:val="24"/>
          <w:szCs w:val="24"/>
        </w:rPr>
        <w:t xml:space="preserve"> </w:t>
      </w:r>
      <w:r w:rsidR="00300179">
        <w:rPr>
          <w:rFonts w:ascii="Times New Roman" w:hAnsi="Times New Roman" w:cs="Times New Roman"/>
          <w:sz w:val="24"/>
          <w:szCs w:val="24"/>
        </w:rPr>
        <w:t xml:space="preserve">FA in 45% ACN) was used to characterize the efficiency of the spray-capillary (360 μm O.D., 50 μm I.D., 50 cm in length) </w:t>
      </w:r>
      <w:r w:rsidR="00C11E49">
        <w:rPr>
          <w:rFonts w:ascii="Times New Roman" w:hAnsi="Times New Roman" w:cs="Times New Roman"/>
          <w:sz w:val="24"/>
          <w:szCs w:val="24"/>
        </w:rPr>
        <w:t>coupled with MS detection. Sample was injected into the spray-capillary using an ESI voltage of 4 kV for 2, 15, 30, 60, and 90 s (</w:t>
      </w:r>
      <w:r w:rsidR="00C11E49" w:rsidRPr="003D2FEB">
        <w:rPr>
          <w:rFonts w:ascii="Times New Roman" w:hAnsi="Times New Roman" w:cs="Times New Roman"/>
          <w:b/>
          <w:bCs/>
          <w:sz w:val="24"/>
          <w:szCs w:val="24"/>
        </w:rPr>
        <w:t xml:space="preserve">Figure </w:t>
      </w:r>
      <w:r w:rsidR="000B2B10" w:rsidRPr="003D2FEB">
        <w:rPr>
          <w:rFonts w:ascii="Times New Roman" w:hAnsi="Times New Roman" w:cs="Times New Roman"/>
          <w:b/>
          <w:bCs/>
          <w:sz w:val="24"/>
          <w:szCs w:val="24"/>
        </w:rPr>
        <w:t>2-6A</w:t>
      </w:r>
      <w:r w:rsidR="00C11E49">
        <w:rPr>
          <w:rFonts w:ascii="Times New Roman" w:hAnsi="Times New Roman" w:cs="Times New Roman"/>
          <w:sz w:val="24"/>
          <w:szCs w:val="24"/>
        </w:rPr>
        <w:t>). An injection time correlation plot (</w:t>
      </w:r>
      <w:r w:rsidR="00C11E49" w:rsidRPr="009E4C3D">
        <w:rPr>
          <w:rFonts w:ascii="Times New Roman" w:hAnsi="Times New Roman" w:cs="Times New Roman"/>
          <w:b/>
          <w:bCs/>
          <w:sz w:val="24"/>
          <w:szCs w:val="24"/>
        </w:rPr>
        <w:t xml:space="preserve">Figure </w:t>
      </w:r>
      <w:r w:rsidR="000B2B10" w:rsidRPr="009E4C3D">
        <w:rPr>
          <w:rFonts w:ascii="Times New Roman" w:hAnsi="Times New Roman" w:cs="Times New Roman"/>
          <w:b/>
          <w:bCs/>
          <w:sz w:val="24"/>
          <w:szCs w:val="24"/>
        </w:rPr>
        <w:t>2-6B</w:t>
      </w:r>
      <w:r w:rsidR="00C11E49">
        <w:rPr>
          <w:rFonts w:ascii="Times New Roman" w:hAnsi="Times New Roman" w:cs="Times New Roman"/>
          <w:sz w:val="24"/>
          <w:szCs w:val="24"/>
        </w:rPr>
        <w:t>) was constructed based on the integrated peak areas of extracted ion chromatogram (EICs) of AngII 2+ ions. Good linearity (R</w:t>
      </w:r>
      <w:r w:rsidR="00C11E49" w:rsidRPr="002016A3">
        <w:rPr>
          <w:rFonts w:ascii="Times New Roman" w:hAnsi="Times New Roman" w:cs="Times New Roman"/>
          <w:sz w:val="24"/>
          <w:szCs w:val="24"/>
          <w:vertAlign w:val="superscript"/>
        </w:rPr>
        <w:t xml:space="preserve">2 </w:t>
      </w:r>
      <w:r w:rsidR="00C11E49">
        <w:rPr>
          <w:rFonts w:ascii="Times New Roman" w:hAnsi="Times New Roman" w:cs="Times New Roman"/>
          <w:sz w:val="24"/>
          <w:szCs w:val="24"/>
        </w:rPr>
        <w:t>= 0.98) indicates the proposed method is quantifiable for a wide range of injection times.</w:t>
      </w:r>
      <w:r w:rsidR="00090776">
        <w:rPr>
          <w:rFonts w:ascii="Times New Roman" w:hAnsi="Times New Roman" w:cs="Times New Roman"/>
          <w:sz w:val="24"/>
          <w:szCs w:val="24"/>
        </w:rPr>
        <w:t xml:space="preserve"> This result demonstrated the proposed </w:t>
      </w:r>
      <w:r w:rsidR="00DE32B8">
        <w:rPr>
          <w:rFonts w:ascii="Times New Roman" w:hAnsi="Times New Roman" w:cs="Times New Roman"/>
          <w:sz w:val="24"/>
          <w:szCs w:val="24"/>
        </w:rPr>
        <w:t xml:space="preserve">electrospray </w:t>
      </w:r>
      <w:r w:rsidR="00DE32B8">
        <w:rPr>
          <w:rFonts w:ascii="Times New Roman" w:hAnsi="Times New Roman" w:cs="Times New Roman"/>
          <w:sz w:val="24"/>
          <w:szCs w:val="24"/>
        </w:rPr>
        <w:lastRenderedPageBreak/>
        <w:t>assisted microsampling method on a wide range of sample volume.</w:t>
      </w:r>
      <w:r w:rsidR="00C11E49">
        <w:rPr>
          <w:rFonts w:ascii="Times New Roman" w:hAnsi="Times New Roman" w:cs="Times New Roman"/>
          <w:sz w:val="24"/>
          <w:szCs w:val="24"/>
        </w:rPr>
        <w:t xml:space="preserve"> The total injection volume ranges from 520 pL to 23.7 nL, which was estimated based on</w:t>
      </w:r>
      <w:r w:rsidR="00F51984">
        <w:rPr>
          <w:rFonts w:ascii="Times New Roman" w:hAnsi="Times New Roman" w:cs="Times New Roman"/>
          <w:sz w:val="24"/>
          <w:szCs w:val="24"/>
        </w:rPr>
        <w:t xml:space="preserve"> </w:t>
      </w:r>
      <w:r w:rsidR="00C11E49">
        <w:rPr>
          <w:rFonts w:ascii="Times New Roman" w:hAnsi="Times New Roman" w:cs="Times New Roman"/>
          <w:sz w:val="24"/>
          <w:szCs w:val="24"/>
        </w:rPr>
        <w:t xml:space="preserve">our precalculated capillary flow rates (~260 pL/s) from camera monitoring. We also evaluated the reproducibility of the spray-capillary coupled with MS detection. Triplicate experiments with 60 s injection time were demonstrated in </w:t>
      </w:r>
      <w:r w:rsidR="00C11E49" w:rsidRPr="009E4C3D">
        <w:rPr>
          <w:rFonts w:ascii="Times New Roman" w:hAnsi="Times New Roman" w:cs="Times New Roman"/>
          <w:b/>
          <w:bCs/>
          <w:sz w:val="24"/>
          <w:szCs w:val="24"/>
        </w:rPr>
        <w:t xml:space="preserve">Figure </w:t>
      </w:r>
      <w:r w:rsidR="000B2B10" w:rsidRPr="009E4C3D">
        <w:rPr>
          <w:rFonts w:ascii="Times New Roman" w:hAnsi="Times New Roman" w:cs="Times New Roman"/>
          <w:b/>
          <w:bCs/>
          <w:sz w:val="24"/>
          <w:szCs w:val="24"/>
        </w:rPr>
        <w:t>2-6C</w:t>
      </w:r>
      <w:r w:rsidR="00C11E49">
        <w:rPr>
          <w:rFonts w:ascii="Times New Roman" w:hAnsi="Times New Roman" w:cs="Times New Roman"/>
          <w:sz w:val="24"/>
          <w:szCs w:val="24"/>
        </w:rPr>
        <w:t xml:space="preserve"> with an average RSD value of 5.79%, which is comparable to </w:t>
      </w:r>
      <w:r w:rsidR="0048212B">
        <w:rPr>
          <w:rFonts w:ascii="Times New Roman" w:hAnsi="Times New Roman" w:cs="Times New Roman"/>
          <w:noProof/>
          <w:sz w:val="24"/>
          <w:szCs w:val="24"/>
        </w:rPr>
        <w:drawing>
          <wp:anchor distT="0" distB="0" distL="114300" distR="114300" simplePos="0" relativeHeight="251659264" behindDoc="0" locked="0" layoutInCell="1" allowOverlap="1" wp14:anchorId="6C663CED" wp14:editId="5D1190CC">
            <wp:simplePos x="0" y="0"/>
            <wp:positionH relativeFrom="column">
              <wp:posOffset>-533400</wp:posOffset>
            </wp:positionH>
            <wp:positionV relativeFrom="paragraph">
              <wp:posOffset>2886075</wp:posOffset>
            </wp:positionV>
            <wp:extent cx="6236335" cy="3385185"/>
            <wp:effectExtent l="0" t="0" r="0" b="5715"/>
            <wp:wrapSquare wrapText="bothSides"/>
            <wp:docPr id="6" name="Picture 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schematic&#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6236335" cy="3385185"/>
                    </a:xfrm>
                    <a:prstGeom prst="rect">
                      <a:avLst/>
                    </a:prstGeom>
                  </pic:spPr>
                </pic:pic>
              </a:graphicData>
            </a:graphic>
          </wp:anchor>
        </w:drawing>
      </w:r>
      <w:r w:rsidR="00C11E49">
        <w:rPr>
          <w:rFonts w:ascii="Times New Roman" w:hAnsi="Times New Roman" w:cs="Times New Roman"/>
          <w:sz w:val="24"/>
          <w:szCs w:val="24"/>
        </w:rPr>
        <w:t>previous camera-based evaluation.</w:t>
      </w:r>
    </w:p>
    <w:p w14:paraId="4DF65862" w14:textId="46A7495A" w:rsidR="000B2B10" w:rsidRDefault="000B2B10" w:rsidP="00810721">
      <w:pPr>
        <w:spacing w:line="480" w:lineRule="auto"/>
        <w:jc w:val="both"/>
        <w:rPr>
          <w:rFonts w:ascii="Times New Roman" w:hAnsi="Times New Roman" w:cs="Times New Roman"/>
          <w:sz w:val="24"/>
          <w:szCs w:val="24"/>
        </w:rPr>
      </w:pPr>
    </w:p>
    <w:p w14:paraId="3EC763D9" w14:textId="7FE50675" w:rsidR="00167D4D" w:rsidRDefault="000B2B10"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2-6. </w:t>
      </w:r>
      <w:r w:rsidR="00167D4D">
        <w:rPr>
          <w:rFonts w:ascii="Times New Roman" w:hAnsi="Times New Roman" w:cs="Times New Roman"/>
          <w:sz w:val="24"/>
          <w:szCs w:val="24"/>
        </w:rPr>
        <w:t>Quantitative microsampling using spray-capillary device</w:t>
      </w:r>
      <w:r w:rsidR="009E4C3D">
        <w:rPr>
          <w:rFonts w:ascii="Times New Roman" w:hAnsi="Times New Roman" w:cs="Times New Roman"/>
          <w:sz w:val="24"/>
          <w:szCs w:val="24"/>
        </w:rPr>
        <w:t>.</w:t>
      </w:r>
    </w:p>
    <w:p w14:paraId="6A55513A" w14:textId="1715EA3A" w:rsidR="000B2B10" w:rsidRDefault="000B2B10"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Spray-capillary coupled with MS for quantitative sample injection. (A) EICs of AngII (m/z = 523.77 – 523.80) were evaluated with different injection times; (B) Calibration curve was constructed as a function of injection time (N=3 for each </w:t>
      </w:r>
      <w:r>
        <w:rPr>
          <w:rFonts w:ascii="Times New Roman" w:hAnsi="Times New Roman" w:cs="Times New Roman"/>
          <w:sz w:val="24"/>
          <w:szCs w:val="24"/>
        </w:rPr>
        <w:lastRenderedPageBreak/>
        <w:t xml:space="preserve">experiment condition); (C) The injection reproducibility was demonstrated here using three replicated injections with 60 s injection times </w:t>
      </w:r>
      <w:r w:rsidR="00A8495D">
        <w:rPr>
          <w:rFonts w:ascii="Times New Roman" w:hAnsi="Times New Roman" w:cs="Times New Roman"/>
          <w:sz w:val="24"/>
          <w:szCs w:val="24"/>
        </w:rPr>
        <w:t>using the EICs of AngII (m/z = 523.77 – 523.80).</w:t>
      </w:r>
    </w:p>
    <w:p w14:paraId="2B1DA95B" w14:textId="29591797" w:rsidR="00003E46" w:rsidRDefault="002016A3"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11E49">
        <w:rPr>
          <w:rFonts w:ascii="Times New Roman" w:hAnsi="Times New Roman" w:cs="Times New Roman"/>
          <w:sz w:val="24"/>
          <w:szCs w:val="24"/>
        </w:rPr>
        <w:t>Several other parameters can be tuned to vary the rate of sample injection, such as capillary inner diameter, capillary length, and ESI voltage. (1) Capillary inner diameter: 20 μm, 50 μm, and 75 μm I.D.</w:t>
      </w:r>
      <w:r w:rsidR="00DE32B8">
        <w:rPr>
          <w:rFonts w:ascii="Times New Roman" w:hAnsi="Times New Roman" w:cs="Times New Roman"/>
          <w:sz w:val="24"/>
          <w:szCs w:val="24"/>
        </w:rPr>
        <w:t xml:space="preserve"> (other parameter</w:t>
      </w:r>
      <w:r w:rsidR="00DD4732">
        <w:rPr>
          <w:rFonts w:ascii="Times New Roman" w:hAnsi="Times New Roman" w:cs="Times New Roman"/>
          <w:sz w:val="24"/>
          <w:szCs w:val="24"/>
        </w:rPr>
        <w:t>s</w:t>
      </w:r>
      <w:r w:rsidR="00DE32B8">
        <w:rPr>
          <w:rFonts w:ascii="Times New Roman" w:hAnsi="Times New Roman" w:cs="Times New Roman"/>
          <w:sz w:val="24"/>
          <w:szCs w:val="24"/>
        </w:rPr>
        <w:t xml:space="preserve"> of the spray-capillary device stay the same).</w:t>
      </w:r>
      <w:r w:rsidR="00C11E49">
        <w:rPr>
          <w:rFonts w:ascii="Times New Roman" w:hAnsi="Times New Roman" w:cs="Times New Roman"/>
          <w:sz w:val="24"/>
          <w:szCs w:val="24"/>
        </w:rPr>
        <w:t xml:space="preserve"> The sample injection time was 60 s for all spray-capillaries. Our results suggested that the sample injection volume increase as the spray-capillary inner diameter increased (</w:t>
      </w:r>
      <w:r w:rsidR="00C11E49" w:rsidRPr="009E4C3D">
        <w:rPr>
          <w:rFonts w:ascii="Times New Roman" w:hAnsi="Times New Roman" w:cs="Times New Roman"/>
          <w:b/>
          <w:bCs/>
          <w:sz w:val="24"/>
          <w:szCs w:val="24"/>
        </w:rPr>
        <w:t xml:space="preserve">Figure </w:t>
      </w:r>
      <w:r w:rsidR="00A8495D" w:rsidRPr="009E4C3D">
        <w:rPr>
          <w:rFonts w:ascii="Times New Roman" w:hAnsi="Times New Roman" w:cs="Times New Roman"/>
          <w:b/>
          <w:bCs/>
          <w:sz w:val="24"/>
          <w:szCs w:val="24"/>
        </w:rPr>
        <w:t>2-7A</w:t>
      </w:r>
      <w:r w:rsidR="00C11E49">
        <w:rPr>
          <w:rFonts w:ascii="Times New Roman" w:hAnsi="Times New Roman" w:cs="Times New Roman"/>
          <w:sz w:val="24"/>
          <w:szCs w:val="24"/>
        </w:rPr>
        <w:t xml:space="preserve">). </w:t>
      </w:r>
      <w:r w:rsidR="00C11E49" w:rsidRPr="009E4C3D">
        <w:rPr>
          <w:rFonts w:ascii="Times New Roman" w:hAnsi="Times New Roman" w:cs="Times New Roman"/>
          <w:b/>
          <w:bCs/>
          <w:sz w:val="24"/>
          <w:szCs w:val="24"/>
        </w:rPr>
        <w:t xml:space="preserve">Figure </w:t>
      </w:r>
      <w:r w:rsidR="00A8495D" w:rsidRPr="009E4C3D">
        <w:rPr>
          <w:rFonts w:ascii="Times New Roman" w:hAnsi="Times New Roman" w:cs="Times New Roman"/>
          <w:b/>
          <w:bCs/>
          <w:sz w:val="24"/>
          <w:szCs w:val="24"/>
        </w:rPr>
        <w:t>2-7B</w:t>
      </w:r>
      <w:r w:rsidR="00C11E49">
        <w:rPr>
          <w:rFonts w:ascii="Times New Roman" w:hAnsi="Times New Roman" w:cs="Times New Roman"/>
          <w:sz w:val="24"/>
          <w:szCs w:val="24"/>
        </w:rPr>
        <w:t xml:space="preserve"> shows a relatively high reproducibility (RSD = 11.3%) of detected MS signals for spray-capillary injections with 20 μm I.D. We also calculated the sample injection rate using the spray-capillary with </w:t>
      </w:r>
      <w:r w:rsidR="00DD0A14">
        <w:rPr>
          <w:rFonts w:ascii="Times New Roman" w:hAnsi="Times New Roman" w:cs="Times New Roman"/>
          <w:sz w:val="24"/>
          <w:szCs w:val="24"/>
        </w:rPr>
        <w:t>20 μm I.D. using camera monitoring. The estimated injection rate is 15.0 pL/s without vacuum and 48.2 pL/s when the spray-capillary was placed in front of the MS inlet. Some discontinuity in the peak shape and deviations from linearity was observed as the sp</w:t>
      </w:r>
      <w:r w:rsidR="00F51984">
        <w:rPr>
          <w:rFonts w:ascii="Times New Roman" w:hAnsi="Times New Roman" w:cs="Times New Roman"/>
          <w:sz w:val="24"/>
          <w:szCs w:val="24"/>
        </w:rPr>
        <w:t>ra</w:t>
      </w:r>
      <w:r w:rsidR="00DD0A14">
        <w:rPr>
          <w:rFonts w:ascii="Times New Roman" w:hAnsi="Times New Roman" w:cs="Times New Roman"/>
          <w:sz w:val="24"/>
          <w:szCs w:val="24"/>
        </w:rPr>
        <w:t>y-capillary parameters were varied, which may be cause</w:t>
      </w:r>
      <w:r w:rsidR="00DE32B8">
        <w:rPr>
          <w:rFonts w:ascii="Times New Roman" w:hAnsi="Times New Roman" w:cs="Times New Roman"/>
          <w:sz w:val="24"/>
          <w:szCs w:val="24"/>
        </w:rPr>
        <w:t>d</w:t>
      </w:r>
      <w:r w:rsidR="00DD0A14">
        <w:rPr>
          <w:rFonts w:ascii="Times New Roman" w:hAnsi="Times New Roman" w:cs="Times New Roman"/>
          <w:sz w:val="24"/>
          <w:szCs w:val="24"/>
        </w:rPr>
        <w:t xml:space="preserve"> by the fluctuations of the nitrogen source. The flow resistance at the interface between the sample and running buffer under pressure may also contribute to some of the observed variation. (2) Spray-capillary length:</w:t>
      </w:r>
      <w:r w:rsidR="00DE32B8">
        <w:rPr>
          <w:rFonts w:ascii="Times New Roman" w:hAnsi="Times New Roman" w:cs="Times New Roman"/>
          <w:sz w:val="24"/>
          <w:szCs w:val="24"/>
        </w:rPr>
        <w:t xml:space="preserve"> 30 cm, 40 cm, and 50 cm</w:t>
      </w:r>
      <w:r w:rsidR="00DD4732">
        <w:rPr>
          <w:rFonts w:ascii="Times New Roman" w:hAnsi="Times New Roman" w:cs="Times New Roman"/>
          <w:sz w:val="24"/>
          <w:szCs w:val="24"/>
        </w:rPr>
        <w:t xml:space="preserve"> (other parameters of the spray-capillary device stay the same)</w:t>
      </w:r>
      <w:r w:rsidR="00DD0A14">
        <w:rPr>
          <w:rFonts w:ascii="Times New Roman" w:hAnsi="Times New Roman" w:cs="Times New Roman"/>
          <w:sz w:val="24"/>
          <w:szCs w:val="24"/>
        </w:rPr>
        <w:t xml:space="preserve">. To minimize potential errors, we used the same spray-capillary for all the experiments by trimming the capillary from the sample inlet end to produce the desired capillary lengths while the same MS inlet end was used. The strength of the MS signal decreased as the length of the spray-capillary increased, </w:t>
      </w:r>
      <w:r w:rsidR="00DD0A14" w:rsidRPr="009E4C3D">
        <w:rPr>
          <w:rFonts w:ascii="Times New Roman" w:hAnsi="Times New Roman" w:cs="Times New Roman"/>
          <w:b/>
          <w:bCs/>
          <w:sz w:val="24"/>
          <w:szCs w:val="24"/>
        </w:rPr>
        <w:t xml:space="preserve">Figure </w:t>
      </w:r>
      <w:r w:rsidR="00A8495D" w:rsidRPr="009E4C3D">
        <w:rPr>
          <w:rFonts w:ascii="Times New Roman" w:hAnsi="Times New Roman" w:cs="Times New Roman"/>
          <w:b/>
          <w:bCs/>
          <w:sz w:val="24"/>
          <w:szCs w:val="24"/>
        </w:rPr>
        <w:t>2-</w:t>
      </w:r>
      <w:r w:rsidR="00A8495D" w:rsidRPr="009E4C3D">
        <w:rPr>
          <w:rFonts w:ascii="Times New Roman" w:hAnsi="Times New Roman" w:cs="Times New Roman"/>
          <w:b/>
          <w:bCs/>
          <w:sz w:val="24"/>
          <w:szCs w:val="24"/>
        </w:rPr>
        <w:lastRenderedPageBreak/>
        <w:t>7C</w:t>
      </w:r>
      <w:r w:rsidR="00DD0A14">
        <w:rPr>
          <w:rFonts w:ascii="Times New Roman" w:hAnsi="Times New Roman" w:cs="Times New Roman"/>
          <w:sz w:val="24"/>
          <w:szCs w:val="24"/>
        </w:rPr>
        <w:t xml:space="preserve">. This inverse trend may be the result of the longer plug of the column liquid present in longer capillaries, which leads to a stronger friction force and lower injection flow rate. (3) ESI voltage: </w:t>
      </w:r>
      <w:r w:rsidR="00DD4732">
        <w:rPr>
          <w:rFonts w:ascii="Times New Roman" w:hAnsi="Times New Roman" w:cs="Times New Roman"/>
          <w:sz w:val="24"/>
          <w:szCs w:val="24"/>
        </w:rPr>
        <w:t>2.6 kV, 3 kV, 3.5 kV, 4 kV, and 4.5 kV (other parameters of the spray-capillary device stay the same) (</w:t>
      </w:r>
      <w:r w:rsidR="00DD0A14" w:rsidRPr="009E4C3D">
        <w:rPr>
          <w:rFonts w:ascii="Times New Roman" w:hAnsi="Times New Roman" w:cs="Times New Roman"/>
          <w:b/>
          <w:bCs/>
          <w:sz w:val="24"/>
          <w:szCs w:val="24"/>
        </w:rPr>
        <w:t xml:space="preserve">Figure </w:t>
      </w:r>
      <w:r w:rsidR="00A8495D" w:rsidRPr="009E4C3D">
        <w:rPr>
          <w:rFonts w:ascii="Times New Roman" w:hAnsi="Times New Roman" w:cs="Times New Roman"/>
          <w:b/>
          <w:bCs/>
          <w:sz w:val="24"/>
          <w:szCs w:val="24"/>
        </w:rPr>
        <w:t>2-8D</w:t>
      </w:r>
      <w:r w:rsidR="00DD0A14">
        <w:rPr>
          <w:rFonts w:ascii="Times New Roman" w:hAnsi="Times New Roman" w:cs="Times New Roman"/>
          <w:sz w:val="24"/>
          <w:szCs w:val="24"/>
        </w:rPr>
        <w:t>). The voltage of 2.6 kV was the lowest ESI voltage with the 50 μm I.D. spray-capillary. The voltage of 4.5 kV was the highest ESI voltage selected because arcing started to affect the ESI process when the voltage was raised beyond this limit. A linear relationship was found between injection volume and electrospray voltage. The formation of the cone-jet depends on the balance between the surface tension of the spraying liquid and the electric field</w:t>
      </w:r>
      <w:r w:rsidR="0029702B">
        <w:rPr>
          <w:rFonts w:ascii="Times New Roman" w:hAnsi="Times New Roman" w:cs="Times New Roman"/>
          <w:sz w:val="24"/>
          <w:szCs w:val="24"/>
        </w:rPr>
        <w:t xml:space="preserve"> force. Therefore, a linear relationship between sample injection volume and ESI voltage is expected because, when electrospray voltage increases, the electric field force increases as well, resulting in a higher sample injection rate.</w:t>
      </w:r>
    </w:p>
    <w:p w14:paraId="1E162989" w14:textId="15C945FE" w:rsidR="00A8495D" w:rsidRDefault="00A8495D" w:rsidP="00810721">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0830546" wp14:editId="319E5DC1">
            <wp:extent cx="5029200" cy="3611880"/>
            <wp:effectExtent l="0" t="0" r="0" b="0"/>
            <wp:docPr id="7" name="Picture 7" descr="Chart, diagram,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diagram, scatter chart&#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029200" cy="3611880"/>
                    </a:xfrm>
                    <a:prstGeom prst="rect">
                      <a:avLst/>
                    </a:prstGeom>
                  </pic:spPr>
                </pic:pic>
              </a:graphicData>
            </a:graphic>
          </wp:inline>
        </w:drawing>
      </w:r>
    </w:p>
    <w:p w14:paraId="4404A66F" w14:textId="1035AFF8" w:rsidR="00167D4D" w:rsidRDefault="00A8495D"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Figure 2-7.</w:t>
      </w:r>
      <w:r w:rsidR="00167D4D">
        <w:rPr>
          <w:rFonts w:ascii="Times New Roman" w:hAnsi="Times New Roman" w:cs="Times New Roman"/>
          <w:sz w:val="24"/>
          <w:szCs w:val="24"/>
        </w:rPr>
        <w:t xml:space="preserve"> Evaluation of potential parameters on spray-capillary sample handling</w:t>
      </w:r>
      <w:r w:rsidR="009E4C3D">
        <w:rPr>
          <w:rFonts w:ascii="Times New Roman" w:hAnsi="Times New Roman" w:cs="Times New Roman"/>
          <w:sz w:val="24"/>
          <w:szCs w:val="24"/>
        </w:rPr>
        <w:t>.</w:t>
      </w:r>
      <w:r>
        <w:rPr>
          <w:rFonts w:ascii="Times New Roman" w:hAnsi="Times New Roman" w:cs="Times New Roman"/>
          <w:sz w:val="24"/>
          <w:szCs w:val="24"/>
        </w:rPr>
        <w:t xml:space="preserve"> </w:t>
      </w:r>
    </w:p>
    <w:p w14:paraId="658EDBA4" w14:textId="314AE47E" w:rsidR="00A8495D" w:rsidRDefault="00A8495D"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Evaluation of spray-capillary performance as (A, B) capillary inner diameter, (C) capillary length, and (D) electrospray voltage </w:t>
      </w:r>
      <w:r w:rsidR="0096031A">
        <w:rPr>
          <w:rFonts w:ascii="Times New Roman" w:hAnsi="Times New Roman" w:cs="Times New Roman"/>
          <w:sz w:val="24"/>
          <w:szCs w:val="24"/>
        </w:rPr>
        <w:t>was</w:t>
      </w:r>
      <w:r>
        <w:rPr>
          <w:rFonts w:ascii="Times New Roman" w:hAnsi="Times New Roman" w:cs="Times New Roman"/>
          <w:sz w:val="24"/>
          <w:szCs w:val="24"/>
        </w:rPr>
        <w:t xml:space="preserve"> varied. Three spray-capillary injections using 20 µm I.D. spray-capillary were plotted in (B). N = 3 and the sample injection time of 60 s w</w:t>
      </w:r>
      <w:r w:rsidR="00DD4732">
        <w:rPr>
          <w:rFonts w:ascii="Times New Roman" w:hAnsi="Times New Roman" w:cs="Times New Roman"/>
          <w:sz w:val="24"/>
          <w:szCs w:val="24"/>
        </w:rPr>
        <w:t>as</w:t>
      </w:r>
      <w:r>
        <w:rPr>
          <w:rFonts w:ascii="Times New Roman" w:hAnsi="Times New Roman" w:cs="Times New Roman"/>
          <w:sz w:val="24"/>
          <w:szCs w:val="24"/>
        </w:rPr>
        <w:t xml:space="preserve"> used for each experiment condition.</w:t>
      </w:r>
    </w:p>
    <w:p w14:paraId="43D02F54" w14:textId="2C399556" w:rsidR="0029702B" w:rsidRDefault="002016A3"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9702B">
        <w:rPr>
          <w:rFonts w:ascii="Times New Roman" w:hAnsi="Times New Roman" w:cs="Times New Roman"/>
          <w:sz w:val="24"/>
          <w:szCs w:val="24"/>
        </w:rPr>
        <w:t>Other factor</w:t>
      </w:r>
      <w:r w:rsidR="00DD4732">
        <w:rPr>
          <w:rFonts w:ascii="Times New Roman" w:hAnsi="Times New Roman" w:cs="Times New Roman"/>
          <w:sz w:val="24"/>
          <w:szCs w:val="24"/>
        </w:rPr>
        <w:t>s</w:t>
      </w:r>
      <w:r w:rsidR="0029702B">
        <w:rPr>
          <w:rFonts w:ascii="Times New Roman" w:hAnsi="Times New Roman" w:cs="Times New Roman"/>
          <w:sz w:val="24"/>
          <w:szCs w:val="24"/>
        </w:rPr>
        <w:t xml:space="preserve"> that may affect the spray-capillary injection process such as EOF, capillary action, and sample adherence to the surface were evaluated based on the following set of experiments (</w:t>
      </w:r>
      <w:r w:rsidR="0029702B" w:rsidRPr="009E4C3D">
        <w:rPr>
          <w:rFonts w:ascii="Times New Roman" w:hAnsi="Times New Roman" w:cs="Times New Roman"/>
          <w:b/>
          <w:bCs/>
          <w:sz w:val="24"/>
          <w:szCs w:val="24"/>
        </w:rPr>
        <w:t xml:space="preserve">Figure </w:t>
      </w:r>
      <w:r w:rsidR="00185C66" w:rsidRPr="009E4C3D">
        <w:rPr>
          <w:rFonts w:ascii="Times New Roman" w:hAnsi="Times New Roman" w:cs="Times New Roman"/>
          <w:b/>
          <w:bCs/>
          <w:sz w:val="24"/>
          <w:szCs w:val="24"/>
        </w:rPr>
        <w:t>2-8</w:t>
      </w:r>
      <w:r w:rsidR="0029702B">
        <w:rPr>
          <w:rFonts w:ascii="Times New Roman" w:hAnsi="Times New Roman" w:cs="Times New Roman"/>
          <w:sz w:val="24"/>
          <w:szCs w:val="24"/>
        </w:rPr>
        <w:t xml:space="preserve">). (1) Background experiments (evaluation of random sample injection such as capillary action or sample adherence to the surface): the sample inlet end of spray-capillary was inserted into sample vials (10, 30, and 60 s N = 3) with the application of 100 and 500 V. There voltages values were chosen because no electrospray is formed under these </w:t>
      </w:r>
      <w:r w:rsidR="0029702B">
        <w:rPr>
          <w:rFonts w:ascii="Times New Roman" w:hAnsi="Times New Roman" w:cs="Times New Roman"/>
          <w:sz w:val="24"/>
          <w:szCs w:val="24"/>
        </w:rPr>
        <w:lastRenderedPageBreak/>
        <w:t>conditions. This experiment can provide us with a quantitative measurement of EOF during the injection, if any EOF exists. We found that the capillary action or sample adherence to the surface does contribute a relatively small amount of the sample that is injected into the capillary during the spray-capillary process (less than 10%). The EOF effect on the tip contributes minimally to the sample injection process. Overall, our results suggest that ESI is the main driving force for our spray-capillary experiments and EOF by itself does not significantly affect the sample aspiration.</w:t>
      </w:r>
    </w:p>
    <w:p w14:paraId="6CD71B19" w14:textId="60008424" w:rsidR="00185C66" w:rsidRDefault="0014694F" w:rsidP="00810721">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EDA328C" wp14:editId="41E01300">
            <wp:extent cx="5029200" cy="4705350"/>
            <wp:effectExtent l="0" t="0" r="0" b="0"/>
            <wp:docPr id="46" name="Picture 46" descr="A picture containing text,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text, device&#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029200" cy="4705350"/>
                    </a:xfrm>
                    <a:prstGeom prst="rect">
                      <a:avLst/>
                    </a:prstGeom>
                  </pic:spPr>
                </pic:pic>
              </a:graphicData>
            </a:graphic>
          </wp:inline>
        </w:drawing>
      </w:r>
    </w:p>
    <w:p w14:paraId="74E554D4" w14:textId="4247E34D" w:rsidR="00185C66" w:rsidRDefault="00185C66"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Figure 2-8. Evaluation of the influence of random injection force (</w:t>
      </w:r>
      <w:r w:rsidRPr="002016A3">
        <w:rPr>
          <w:rFonts w:ascii="Times New Roman" w:hAnsi="Times New Roman" w:cs="Times New Roman"/>
          <w:i/>
          <w:iCs/>
          <w:sz w:val="24"/>
          <w:szCs w:val="24"/>
        </w:rPr>
        <w:t>e.g.,</w:t>
      </w:r>
      <w:r>
        <w:rPr>
          <w:rFonts w:ascii="Times New Roman" w:hAnsi="Times New Roman" w:cs="Times New Roman"/>
          <w:sz w:val="24"/>
          <w:szCs w:val="24"/>
        </w:rPr>
        <w:t xml:space="preserve"> capillary action or sample adherence to the surface) and the EOF effect on the spr</w:t>
      </w:r>
      <w:r w:rsidR="00DD4732">
        <w:rPr>
          <w:rFonts w:ascii="Times New Roman" w:hAnsi="Times New Roman" w:cs="Times New Roman"/>
          <w:sz w:val="24"/>
          <w:szCs w:val="24"/>
        </w:rPr>
        <w:t>ay</w:t>
      </w:r>
      <w:r>
        <w:rPr>
          <w:rFonts w:ascii="Times New Roman" w:hAnsi="Times New Roman" w:cs="Times New Roman"/>
          <w:sz w:val="24"/>
          <w:szCs w:val="24"/>
        </w:rPr>
        <w:t>-capillary injection.</w:t>
      </w:r>
    </w:p>
    <w:p w14:paraId="41DB84D6" w14:textId="7C765F54" w:rsidR="0029702B" w:rsidRPr="00045D7B" w:rsidRDefault="0029702B" w:rsidP="00810721">
      <w:pPr>
        <w:spacing w:line="480" w:lineRule="auto"/>
        <w:jc w:val="both"/>
        <w:rPr>
          <w:rFonts w:ascii="Times New Roman" w:hAnsi="Times New Roman" w:cs="Times New Roman"/>
          <w:b/>
          <w:bCs/>
          <w:sz w:val="24"/>
          <w:szCs w:val="24"/>
        </w:rPr>
      </w:pPr>
      <w:r w:rsidRPr="00045D7B">
        <w:rPr>
          <w:rFonts w:ascii="Times New Roman" w:hAnsi="Times New Roman" w:cs="Times New Roman"/>
          <w:b/>
          <w:bCs/>
          <w:sz w:val="24"/>
          <w:szCs w:val="24"/>
        </w:rPr>
        <w:t xml:space="preserve">2.4.3 Direct </w:t>
      </w:r>
      <w:r w:rsidR="0047407A">
        <w:rPr>
          <w:rFonts w:ascii="Times New Roman" w:hAnsi="Times New Roman" w:cs="Times New Roman"/>
          <w:b/>
          <w:bCs/>
          <w:sz w:val="24"/>
          <w:szCs w:val="24"/>
        </w:rPr>
        <w:t>c</w:t>
      </w:r>
      <w:r w:rsidRPr="00045D7B">
        <w:rPr>
          <w:rFonts w:ascii="Times New Roman" w:hAnsi="Times New Roman" w:cs="Times New Roman"/>
          <w:b/>
          <w:bCs/>
          <w:sz w:val="24"/>
          <w:szCs w:val="24"/>
        </w:rPr>
        <w:t xml:space="preserve">oupling of the </w:t>
      </w:r>
      <w:r w:rsidR="0047407A">
        <w:rPr>
          <w:rFonts w:ascii="Times New Roman" w:hAnsi="Times New Roman" w:cs="Times New Roman"/>
          <w:b/>
          <w:bCs/>
          <w:sz w:val="24"/>
          <w:szCs w:val="24"/>
        </w:rPr>
        <w:t>s</w:t>
      </w:r>
      <w:r w:rsidRPr="00045D7B">
        <w:rPr>
          <w:rFonts w:ascii="Times New Roman" w:hAnsi="Times New Roman" w:cs="Times New Roman"/>
          <w:b/>
          <w:bCs/>
          <w:sz w:val="24"/>
          <w:szCs w:val="24"/>
        </w:rPr>
        <w:t>pray-</w:t>
      </w:r>
      <w:r w:rsidR="0047407A">
        <w:rPr>
          <w:rFonts w:ascii="Times New Roman" w:hAnsi="Times New Roman" w:cs="Times New Roman"/>
          <w:b/>
          <w:bCs/>
          <w:sz w:val="24"/>
          <w:szCs w:val="24"/>
        </w:rPr>
        <w:t>c</w:t>
      </w:r>
      <w:r w:rsidRPr="00045D7B">
        <w:rPr>
          <w:rFonts w:ascii="Times New Roman" w:hAnsi="Times New Roman" w:cs="Times New Roman"/>
          <w:b/>
          <w:bCs/>
          <w:sz w:val="24"/>
          <w:szCs w:val="24"/>
        </w:rPr>
        <w:t>apillary with a C</w:t>
      </w:r>
      <w:r w:rsidR="00A92A06">
        <w:rPr>
          <w:rFonts w:ascii="Times New Roman" w:hAnsi="Times New Roman" w:cs="Times New Roman"/>
          <w:b/>
          <w:bCs/>
          <w:sz w:val="24"/>
          <w:szCs w:val="24"/>
        </w:rPr>
        <w:t>Z</w:t>
      </w:r>
      <w:r w:rsidRPr="00045D7B">
        <w:rPr>
          <w:rFonts w:ascii="Times New Roman" w:hAnsi="Times New Roman" w:cs="Times New Roman"/>
          <w:b/>
          <w:bCs/>
          <w:sz w:val="24"/>
          <w:szCs w:val="24"/>
        </w:rPr>
        <w:t xml:space="preserve">E-MS </w:t>
      </w:r>
      <w:r w:rsidR="0047407A">
        <w:rPr>
          <w:rFonts w:ascii="Times New Roman" w:hAnsi="Times New Roman" w:cs="Times New Roman"/>
          <w:b/>
          <w:bCs/>
          <w:sz w:val="24"/>
          <w:szCs w:val="24"/>
        </w:rPr>
        <w:t>p</w:t>
      </w:r>
      <w:r w:rsidRPr="00045D7B">
        <w:rPr>
          <w:rFonts w:ascii="Times New Roman" w:hAnsi="Times New Roman" w:cs="Times New Roman"/>
          <w:b/>
          <w:bCs/>
          <w:sz w:val="24"/>
          <w:szCs w:val="24"/>
        </w:rPr>
        <w:t>latform</w:t>
      </w:r>
    </w:p>
    <w:p w14:paraId="48762515" w14:textId="6908C23E" w:rsidR="0029702B" w:rsidRDefault="00B170CB"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9702B">
        <w:rPr>
          <w:rFonts w:ascii="Times New Roman" w:hAnsi="Times New Roman" w:cs="Times New Roman"/>
          <w:sz w:val="24"/>
          <w:szCs w:val="24"/>
        </w:rPr>
        <w:t>One advantage of the spray-capillary device is its ability to directly serve as the C</w:t>
      </w:r>
      <w:r w:rsidR="00A92A06">
        <w:rPr>
          <w:rFonts w:ascii="Times New Roman" w:hAnsi="Times New Roman" w:cs="Times New Roman"/>
          <w:sz w:val="24"/>
          <w:szCs w:val="24"/>
        </w:rPr>
        <w:t>Z</w:t>
      </w:r>
      <w:r w:rsidR="0029702B">
        <w:rPr>
          <w:rFonts w:ascii="Times New Roman" w:hAnsi="Times New Roman" w:cs="Times New Roman"/>
          <w:sz w:val="24"/>
          <w:szCs w:val="24"/>
        </w:rPr>
        <w:t>E separation column after sample injection.  The device can be directly coupled to the MS to produce an online spray-capillary C</w:t>
      </w:r>
      <w:r w:rsidR="00A92A06">
        <w:rPr>
          <w:rFonts w:ascii="Times New Roman" w:hAnsi="Times New Roman" w:cs="Times New Roman"/>
          <w:sz w:val="24"/>
          <w:szCs w:val="24"/>
        </w:rPr>
        <w:t>Z</w:t>
      </w:r>
      <w:r w:rsidR="0029702B">
        <w:rPr>
          <w:rFonts w:ascii="Times New Roman" w:hAnsi="Times New Roman" w:cs="Times New Roman"/>
          <w:sz w:val="24"/>
          <w:szCs w:val="24"/>
        </w:rPr>
        <w:t>E-MS platform. We</w:t>
      </w:r>
      <w:r w:rsidR="0097666E">
        <w:rPr>
          <w:rFonts w:ascii="Times New Roman" w:hAnsi="Times New Roman" w:cs="Times New Roman"/>
          <w:sz w:val="24"/>
          <w:szCs w:val="24"/>
        </w:rPr>
        <w:t xml:space="preserve"> tested the performance of the spray-capillary C</w:t>
      </w:r>
      <w:r w:rsidR="00A92A06">
        <w:rPr>
          <w:rFonts w:ascii="Times New Roman" w:hAnsi="Times New Roman" w:cs="Times New Roman"/>
          <w:sz w:val="24"/>
          <w:szCs w:val="24"/>
        </w:rPr>
        <w:t>Z</w:t>
      </w:r>
      <w:r w:rsidR="0097666E">
        <w:rPr>
          <w:rFonts w:ascii="Times New Roman" w:hAnsi="Times New Roman" w:cs="Times New Roman"/>
          <w:sz w:val="24"/>
          <w:szCs w:val="24"/>
        </w:rPr>
        <w:t>E-MS using a standard peptide mixture (10 μM AngII and 10 μM Syn-2). A bare spray-capillary (50 cm in length, 360 μm O.D., 50 μm I.D.) was used for these experiments. For sample injection, the ESI voltage was set as 3 kV, and the sample injection time was varied from 5 to 60 s (N = 3 for each condition). Baseline separation was achieved for these two peptides under these conditions. We also observed reasonably good reproducibility for both C</w:t>
      </w:r>
      <w:r w:rsidR="00A92A06">
        <w:rPr>
          <w:rFonts w:ascii="Times New Roman" w:hAnsi="Times New Roman" w:cs="Times New Roman"/>
          <w:sz w:val="24"/>
          <w:szCs w:val="24"/>
        </w:rPr>
        <w:t>Z</w:t>
      </w:r>
      <w:r w:rsidR="0097666E">
        <w:rPr>
          <w:rFonts w:ascii="Times New Roman" w:hAnsi="Times New Roman" w:cs="Times New Roman"/>
          <w:sz w:val="24"/>
          <w:szCs w:val="24"/>
        </w:rPr>
        <w:t xml:space="preserve">E-MS elution time (RSD = 9.3%) and extract ion intensities of individual peptides (RSD = 6.64% for Syn-2 and RSD = 9.71% for AngII; </w:t>
      </w:r>
      <w:r w:rsidR="0097666E" w:rsidRPr="009E4C3D">
        <w:rPr>
          <w:rFonts w:ascii="Times New Roman" w:hAnsi="Times New Roman" w:cs="Times New Roman"/>
          <w:b/>
          <w:bCs/>
          <w:sz w:val="24"/>
          <w:szCs w:val="24"/>
        </w:rPr>
        <w:t xml:space="preserve">Figure </w:t>
      </w:r>
      <w:r w:rsidR="00185C66" w:rsidRPr="009E4C3D">
        <w:rPr>
          <w:rFonts w:ascii="Times New Roman" w:hAnsi="Times New Roman" w:cs="Times New Roman"/>
          <w:b/>
          <w:bCs/>
          <w:sz w:val="24"/>
          <w:szCs w:val="24"/>
        </w:rPr>
        <w:t>2-9</w:t>
      </w:r>
      <w:r w:rsidR="0097666E">
        <w:rPr>
          <w:rFonts w:ascii="Times New Roman" w:hAnsi="Times New Roman" w:cs="Times New Roman"/>
          <w:sz w:val="24"/>
          <w:szCs w:val="24"/>
        </w:rPr>
        <w:t xml:space="preserve">). In addition, a good linear relationship between detected signals and </w:t>
      </w:r>
      <w:r w:rsidR="00DD4732">
        <w:rPr>
          <w:rFonts w:ascii="Times New Roman" w:hAnsi="Times New Roman" w:cs="Times New Roman"/>
          <w:sz w:val="24"/>
          <w:szCs w:val="24"/>
        </w:rPr>
        <w:t>s</w:t>
      </w:r>
      <w:r w:rsidR="0097666E">
        <w:rPr>
          <w:rFonts w:ascii="Times New Roman" w:hAnsi="Times New Roman" w:cs="Times New Roman"/>
          <w:sz w:val="24"/>
          <w:szCs w:val="24"/>
        </w:rPr>
        <w:t>ample injection time were detected for both AngII (R</w:t>
      </w:r>
      <w:r w:rsidR="0097666E" w:rsidRPr="00B170CB">
        <w:rPr>
          <w:rFonts w:ascii="Times New Roman" w:hAnsi="Times New Roman" w:cs="Times New Roman"/>
          <w:sz w:val="24"/>
          <w:szCs w:val="24"/>
          <w:vertAlign w:val="superscript"/>
        </w:rPr>
        <w:t>2</w:t>
      </w:r>
      <w:r w:rsidR="0097666E">
        <w:rPr>
          <w:rFonts w:ascii="Times New Roman" w:hAnsi="Times New Roman" w:cs="Times New Roman"/>
          <w:sz w:val="24"/>
          <w:szCs w:val="24"/>
        </w:rPr>
        <w:t xml:space="preserve"> = 0.93) and Syn-2 (R</w:t>
      </w:r>
      <w:r w:rsidR="0097666E" w:rsidRPr="00B170CB">
        <w:rPr>
          <w:rFonts w:ascii="Times New Roman" w:hAnsi="Times New Roman" w:cs="Times New Roman"/>
          <w:sz w:val="24"/>
          <w:szCs w:val="24"/>
          <w:vertAlign w:val="superscript"/>
        </w:rPr>
        <w:t>2</w:t>
      </w:r>
      <w:r w:rsidR="0097666E">
        <w:rPr>
          <w:rFonts w:ascii="Times New Roman" w:hAnsi="Times New Roman" w:cs="Times New Roman"/>
          <w:sz w:val="24"/>
          <w:szCs w:val="24"/>
        </w:rPr>
        <w:t xml:space="preserve"> = 0.97), indicating that spray-capillary is capable of quantitative sample injection when coupled with the C</w:t>
      </w:r>
      <w:r w:rsidR="00A92A06">
        <w:rPr>
          <w:rFonts w:ascii="Times New Roman" w:hAnsi="Times New Roman" w:cs="Times New Roman"/>
          <w:sz w:val="24"/>
          <w:szCs w:val="24"/>
        </w:rPr>
        <w:t>Z</w:t>
      </w:r>
      <w:r w:rsidR="0097666E">
        <w:rPr>
          <w:rFonts w:ascii="Times New Roman" w:hAnsi="Times New Roman" w:cs="Times New Roman"/>
          <w:sz w:val="24"/>
          <w:szCs w:val="24"/>
        </w:rPr>
        <w:t>E-MS platform (</w:t>
      </w:r>
      <w:r w:rsidR="003D2FEB" w:rsidRPr="003D2FEB">
        <w:rPr>
          <w:rFonts w:ascii="Times New Roman" w:hAnsi="Times New Roman" w:cs="Times New Roman"/>
          <w:b/>
          <w:bCs/>
          <w:sz w:val="24"/>
          <w:szCs w:val="24"/>
        </w:rPr>
        <w:t xml:space="preserve">Figure </w:t>
      </w:r>
      <w:r w:rsidR="00185C66" w:rsidRPr="003D2FEB">
        <w:rPr>
          <w:rFonts w:ascii="Times New Roman" w:hAnsi="Times New Roman" w:cs="Times New Roman"/>
          <w:b/>
          <w:bCs/>
          <w:sz w:val="24"/>
          <w:szCs w:val="24"/>
        </w:rPr>
        <w:t>2-9A</w:t>
      </w:r>
      <w:r w:rsidR="0097666E">
        <w:rPr>
          <w:rFonts w:ascii="Times New Roman" w:hAnsi="Times New Roman" w:cs="Times New Roman"/>
          <w:sz w:val="24"/>
          <w:szCs w:val="24"/>
        </w:rPr>
        <w:t>).</w:t>
      </w:r>
    </w:p>
    <w:p w14:paraId="29CCC404" w14:textId="2D88F514" w:rsidR="00185C66" w:rsidRDefault="00444B1B" w:rsidP="00810721">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A2ED049" wp14:editId="6A426785">
            <wp:extent cx="5143465" cy="3667125"/>
            <wp:effectExtent l="0" t="0" r="0" b="0"/>
            <wp:docPr id="9" name="Picture 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 schematic&#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5146906" cy="3669579"/>
                    </a:xfrm>
                    <a:prstGeom prst="rect">
                      <a:avLst/>
                    </a:prstGeom>
                  </pic:spPr>
                </pic:pic>
              </a:graphicData>
            </a:graphic>
          </wp:inline>
        </w:drawing>
      </w:r>
    </w:p>
    <w:p w14:paraId="21C4C869" w14:textId="1A7A5FBA" w:rsidR="00185C66" w:rsidRDefault="00185C66"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Figure 2-9. Application of spray-capillary for low-volume sample injection and CE-MS analysis. (A) Calibration of curve of standard peptides separation using the spray-capillary C</w:t>
      </w:r>
      <w:r w:rsidR="00A92A06">
        <w:rPr>
          <w:rFonts w:ascii="Times New Roman" w:hAnsi="Times New Roman" w:cs="Times New Roman"/>
          <w:sz w:val="24"/>
          <w:szCs w:val="24"/>
        </w:rPr>
        <w:t>Z</w:t>
      </w:r>
      <w:r>
        <w:rPr>
          <w:rFonts w:ascii="Times New Roman" w:hAnsi="Times New Roman" w:cs="Times New Roman"/>
          <w:sz w:val="24"/>
          <w:szCs w:val="24"/>
        </w:rPr>
        <w:t>E-MS platform (N = 3 for each experiment condition). (B) Reproducibility of peptide separation using the spray-capillary CZE-MS platform. Sample injection time is 60 s for all replicates, (C) EICs for Syn-2 (m/z = 503.30-503.37) with different sample injection times. (D) EICs of AngII (m/z = 523.77-523.80) with different sample injection times.</w:t>
      </w:r>
    </w:p>
    <w:p w14:paraId="309CE3DC" w14:textId="416E794B" w:rsidR="0097666E" w:rsidRDefault="00B170CB"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7666E">
        <w:rPr>
          <w:rFonts w:ascii="Times New Roman" w:hAnsi="Times New Roman" w:cs="Times New Roman"/>
          <w:sz w:val="24"/>
          <w:szCs w:val="24"/>
        </w:rPr>
        <w:t>In our proof-of-principle experiments, the calculated theoretical plat</w:t>
      </w:r>
      <w:r w:rsidR="00DD4732">
        <w:rPr>
          <w:rFonts w:ascii="Times New Roman" w:hAnsi="Times New Roman" w:cs="Times New Roman"/>
          <w:sz w:val="24"/>
          <w:szCs w:val="24"/>
        </w:rPr>
        <w:t>e</w:t>
      </w:r>
      <w:r w:rsidR="0097666E">
        <w:rPr>
          <w:rFonts w:ascii="Times New Roman" w:hAnsi="Times New Roman" w:cs="Times New Roman"/>
          <w:sz w:val="24"/>
          <w:szCs w:val="24"/>
        </w:rPr>
        <w:t xml:space="preserve"> number of Angiotensin II was approximately 30, 000, which is lower than recent C</w:t>
      </w:r>
      <w:r w:rsidR="00A92A06">
        <w:rPr>
          <w:rFonts w:ascii="Times New Roman" w:hAnsi="Times New Roman" w:cs="Times New Roman"/>
          <w:sz w:val="24"/>
          <w:szCs w:val="24"/>
        </w:rPr>
        <w:t>Z</w:t>
      </w:r>
      <w:r w:rsidR="0097666E">
        <w:rPr>
          <w:rFonts w:ascii="Times New Roman" w:hAnsi="Times New Roman" w:cs="Times New Roman"/>
          <w:sz w:val="24"/>
          <w:szCs w:val="24"/>
        </w:rPr>
        <w:t>E studies using the same peptide (~300,000)</w:t>
      </w:r>
      <w:r w:rsidR="009E4C3D">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fldData xml:space="preserve">PEVuZE5vdGU+PENpdGU+PEF1dGhvcj5DaG9pPC9BdXRob3I+PFllYXI+MjAxNzwvWWVhcj48UmVj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</w:fldData>
        </w:fldChar>
      </w:r>
      <w:r w:rsidR="00691F52">
        <w:rPr>
          <w:rFonts w:ascii="Times New Roman" w:hAnsi="Times New Roman" w:cs="Times New Roman"/>
          <w:sz w:val="24"/>
          <w:szCs w:val="24"/>
        </w:rPr>
        <w:instrText xml:space="preserve"> ADDIN EN.CITE </w:instrText>
      </w:r>
      <w:r w:rsidR="00691F52">
        <w:rPr>
          <w:rFonts w:ascii="Times New Roman" w:hAnsi="Times New Roman" w:cs="Times New Roman"/>
          <w:sz w:val="24"/>
          <w:szCs w:val="24"/>
        </w:rPr>
        <w:fldChar w:fldCharType="begin">
          <w:fldData xml:space="preserve">PEVuZE5vdGU+PENpdGU+PEF1dGhvcj5DaG9pPC9BdXRob3I+PFllYXI+MjAxNzwvWWVhcj48UmVj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</w:fldData>
        </w:fldChar>
      </w:r>
      <w:r w:rsidR="00691F52">
        <w:rPr>
          <w:rFonts w:ascii="Times New Roman" w:hAnsi="Times New Roman" w:cs="Times New Roman"/>
          <w:sz w:val="24"/>
          <w:szCs w:val="24"/>
        </w:rPr>
        <w:instrText xml:space="preserve"> ADDIN EN.CITE.DATA </w:instrText>
      </w:r>
      <w:r w:rsidR="00691F52">
        <w:rPr>
          <w:rFonts w:ascii="Times New Roman" w:hAnsi="Times New Roman" w:cs="Times New Roman"/>
          <w:sz w:val="24"/>
          <w:szCs w:val="24"/>
        </w:rPr>
      </w:r>
      <w:r w:rsidR="00691F52">
        <w:rPr>
          <w:rFonts w:ascii="Times New Roman" w:hAnsi="Times New Roman" w:cs="Times New Roman"/>
          <w:sz w:val="24"/>
          <w:szCs w:val="24"/>
        </w:rPr>
        <w:fldChar w:fldCharType="end"/>
      </w:r>
      <w:r w:rsidR="005866B2">
        <w:rPr>
          <w:rFonts w:ascii="Times New Roman" w:hAnsi="Times New Roman" w:cs="Times New Roman"/>
          <w:sz w:val="24"/>
          <w:szCs w:val="24"/>
        </w:rPr>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[80]</w:t>
      </w:r>
      <w:r w:rsidR="005866B2">
        <w:rPr>
          <w:rFonts w:ascii="Times New Roman" w:hAnsi="Times New Roman" w:cs="Times New Roman"/>
          <w:sz w:val="24"/>
          <w:szCs w:val="24"/>
        </w:rPr>
        <w:fldChar w:fldCharType="end"/>
      </w:r>
      <w:r w:rsidR="0097666E">
        <w:rPr>
          <w:rFonts w:ascii="Times New Roman" w:hAnsi="Times New Roman" w:cs="Times New Roman"/>
          <w:sz w:val="24"/>
          <w:szCs w:val="24"/>
        </w:rPr>
        <w:t>. To improve the separation resolution for complex sample analysis, several improvements to the C</w:t>
      </w:r>
      <w:r w:rsidR="00A92A06">
        <w:rPr>
          <w:rFonts w:ascii="Times New Roman" w:hAnsi="Times New Roman" w:cs="Times New Roman"/>
          <w:sz w:val="24"/>
          <w:szCs w:val="24"/>
        </w:rPr>
        <w:t>Z</w:t>
      </w:r>
      <w:r w:rsidR="0097666E">
        <w:rPr>
          <w:rFonts w:ascii="Times New Roman" w:hAnsi="Times New Roman" w:cs="Times New Roman"/>
          <w:sz w:val="24"/>
          <w:szCs w:val="24"/>
        </w:rPr>
        <w:t xml:space="preserve">E separation can be made. For example, experiments that utilize a longer capillary </w:t>
      </w:r>
      <w:r w:rsidR="0097666E">
        <w:rPr>
          <w:rFonts w:ascii="Times New Roman" w:hAnsi="Times New Roman" w:cs="Times New Roman"/>
          <w:sz w:val="24"/>
          <w:szCs w:val="24"/>
        </w:rPr>
        <w:lastRenderedPageBreak/>
        <w:t>with a smaller inner diameter combined with higher applied voltages have resulted in higher sensitivity and resolution separations of peptides and metabolites. These experiments have also demonstrated utility when the sample is limited, such as in the analysis of single cells</w:t>
      </w:r>
      <w:r w:rsidR="009E4C3D">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&lt;EndNote&gt;&lt;Cite&gt;&lt;Author&gt;Onjiko&lt;/Author&gt;&lt;Year&gt;2017&lt;/Year&gt;&lt;RecNum&gt;95&lt;/RecNum&gt;&lt;DisplayText&gt;[45]&lt;/DisplayText&gt;&lt;record&gt;&lt;rec-number&gt;95&lt;/rec-number&gt;&lt;foreign-keys&gt;&lt;key app="EN" db-id="9ptae0d0p0svsoe0d2opz2x5w929vw29ttfw" timestamp="1635148468"&gt;95&lt;/key&gt;&lt;/foreign-keys&gt;&lt;ref-type name="Journal Article"&gt;17&lt;/ref-type&gt;&lt;contributors&gt;&lt;authors&gt;&lt;author&gt;Onjiko, Rosemary M&lt;/author&gt;&lt;author&gt;Portero, Erika P&lt;/author&gt;&lt;author&gt;Moody, Sally A&lt;/author&gt;&lt;author&gt;Nemes, Peter&lt;/author&gt;&lt;/authors&gt;&lt;/contributors&gt;&lt;titles&gt;&lt;title&gt;In situ microprobe single-cell capillary electrophoresis mass spectrometry: metabolic reorganization in single differentiating cells in the live vertebrate (Xenopus laevis) embryo&lt;/title&gt;&lt;secondary-title&gt;Analytical chemistry&lt;/secondary-title&gt;&lt;/titles&gt;&lt;periodical&gt;&lt;full-title&gt;Analytical chemistry&lt;/full-title&gt;&lt;/periodical&gt;&lt;pages&gt;7069-7076&lt;/pages&gt;&lt;volume&gt;89&lt;/volume&gt;&lt;number&gt;13&lt;/number&gt;&lt;dates&gt;&lt;year&gt;2017&lt;/year&gt;&lt;/dates&gt;&lt;isbn&gt;0003-2700&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[45]</w:t>
      </w:r>
      <w:r w:rsidR="005866B2">
        <w:rPr>
          <w:rFonts w:ascii="Times New Roman" w:hAnsi="Times New Roman" w:cs="Times New Roman"/>
          <w:sz w:val="24"/>
          <w:szCs w:val="24"/>
        </w:rPr>
        <w:fldChar w:fldCharType="end"/>
      </w:r>
      <w:r w:rsidR="0097666E">
        <w:rPr>
          <w:rFonts w:ascii="Times New Roman" w:hAnsi="Times New Roman" w:cs="Times New Roman"/>
          <w:sz w:val="24"/>
          <w:szCs w:val="24"/>
        </w:rPr>
        <w:t>. In addition, high-quality capillary coatings such as linear polyacrylamide (LPA), have been used to improve separation power by elimi</w:t>
      </w:r>
      <w:r w:rsidR="004E2C8C">
        <w:rPr>
          <w:rFonts w:ascii="Times New Roman" w:hAnsi="Times New Roman" w:cs="Times New Roman"/>
          <w:sz w:val="24"/>
          <w:szCs w:val="24"/>
        </w:rPr>
        <w:t>nating EOF</w:t>
      </w:r>
      <w:r w:rsidR="009E4C3D">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&lt;EndNote&gt;&lt;Cite&gt;&lt;Author&gt;Zhu&lt;/Author&gt;&lt;Year&gt;2016&lt;/Year&gt;&lt;RecNum&gt;93&lt;/RecNum&gt;&lt;DisplayText&gt;[31, 38]&lt;/DisplayText&gt;&lt;record&gt;&lt;rec-number&gt;93&lt;/rec-number&gt;&lt;foreign-keys&gt;&lt;key app="EN" db-id="9ptae0d0p0svsoe0d2opz2x5w929vw29ttfw" timestamp="1635148372"&gt;93&lt;/key&gt;&lt;/foreign-keys&gt;&lt;ref-type name="Journal Article"&gt;17&lt;/ref-type&gt;&lt;contributors&gt;&lt;authors&gt;&lt;author&gt;Zhu, Guijie&lt;/author&gt;&lt;author&gt;Sun, Liangliang&lt;/author&gt;&lt;author&gt;Dovichi, Norman J&lt;/author&gt;&lt;/authors&gt;&lt;/contributors&gt;&lt;titles&gt;&lt;title&gt;Thermally-initiated free radical polymerization for reproducible production of stable linear polyacrylamide coated capillaries, and their application to proteomic analysis using capillary zone electrophoresis–mass spectrometry&lt;/title&gt;&lt;secondary-title&gt;Talanta&lt;/secondary-title&gt;&lt;/titles&gt;&lt;periodical&gt;&lt;full-title&gt;Talanta&lt;/full-title&gt;&lt;/periodical&gt;&lt;pages&gt;839-843&lt;/pages&gt;&lt;volume&gt;146&lt;/volume&gt;&lt;dates&gt;&lt;year&gt;2016&lt;/year&gt;&lt;/dates&gt;&lt;isbn&gt;0039-9140&lt;/isbn&gt;&lt;urls&gt;&lt;/urls&gt;&lt;/record&gt;&lt;/Cite&gt;&lt;Cite&gt;&lt;Author&gt;Gomes&lt;/Author&gt;&lt;Year&gt;2019&lt;/Year&gt;&lt;RecNum&gt;23&lt;/RecNum&gt;&lt;record&gt;&lt;rec-number&gt;23&lt;/rec-number&gt;&lt;foreign-keys&gt;&lt;key app="EN" db-id="9ptae0d0p0svsoe0d2opz2x5w929vw29ttfw" timestamp="1622446957"&gt;23&lt;/key&gt;&lt;/foreign-keys&gt;&lt;ref-type name="Journal Article"&gt;17&lt;/ref-type&gt;&lt;contributors&gt;&lt;authors&gt;&lt;author&gt;Gomes, Fabio P&lt;/author&gt;&lt;author&gt;Yate</w:instrText>
      </w:r>
      <w:r w:rsidR="00691F52">
        <w:rPr>
          <w:rFonts w:ascii="Times New Roman" w:hAnsi="Times New Roman" w:cs="Times New Roman" w:hint="eastAsia"/>
          <w:sz w:val="24"/>
          <w:szCs w:val="24"/>
        </w:rPr>
        <w:instrText>s III, John R&lt;/author&gt;&lt;/authors&gt;&lt;/contributors&gt;&lt;titles&gt;&lt;title&gt;Recent trends of capillary electrophoresis</w:instrText>
      </w:r>
      <w:r w:rsidR="00691F52">
        <w:rPr>
          <w:rFonts w:ascii="Times New Roman" w:hAnsi="Times New Roman" w:cs="Times New Roman" w:hint="eastAsia"/>
          <w:sz w:val="24"/>
          <w:szCs w:val="24"/>
        </w:rPr>
        <w:instrText>‐</w:instrText>
      </w:r>
      <w:r w:rsidR="00691F52">
        <w:rPr>
          <w:rFonts w:ascii="Times New Roman" w:hAnsi="Times New Roman" w:cs="Times New Roman" w:hint="eastAsia"/>
          <w:sz w:val="24"/>
          <w:szCs w:val="24"/>
        </w:rPr>
        <w:instrText>mass spectrometry in proteomics research&lt;/title&gt;&lt;secondary-title&gt;Mass spectrometry reviews&lt;/secondary-title&gt;&lt;/titles&gt;&lt;periodical&gt;&lt;full-title&gt;Mass spec</w:instrText>
      </w:r>
      <w:r w:rsidR="00691F52">
        <w:rPr>
          <w:rFonts w:ascii="Times New Roman" w:hAnsi="Times New Roman" w:cs="Times New Roman"/>
          <w:sz w:val="24"/>
          <w:szCs w:val="24"/>
        </w:rPr>
        <w:instrText>trometry reviews&lt;/full-title&gt;&lt;/periodical&gt;&lt;pages&gt;445-460&lt;/pages&gt;&lt;volume&gt;38&lt;/volume&gt;&lt;number&gt;6&lt;/number&gt;&lt;dates&gt;&lt;year&gt;2019&lt;/year&gt;&lt;/dates&gt;&lt;isbn&gt;0277-7037&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[31, 38]</w:t>
      </w:r>
      <w:r w:rsidR="005866B2">
        <w:rPr>
          <w:rFonts w:ascii="Times New Roman" w:hAnsi="Times New Roman" w:cs="Times New Roman"/>
          <w:sz w:val="24"/>
          <w:szCs w:val="24"/>
        </w:rPr>
        <w:fldChar w:fldCharType="end"/>
      </w:r>
      <w:r w:rsidR="004E2C8C">
        <w:rPr>
          <w:rFonts w:ascii="Times New Roman" w:hAnsi="Times New Roman" w:cs="Times New Roman"/>
          <w:sz w:val="24"/>
          <w:szCs w:val="24"/>
        </w:rPr>
        <w:t>. We note that the performance of the spray-capillary may be evaluated and improved using the modifications described above to achieve better quantitative results.</w:t>
      </w:r>
    </w:p>
    <w:p w14:paraId="0A2BF9BB" w14:textId="7438956B" w:rsidR="00185C66" w:rsidRDefault="00A91920" w:rsidP="00810721">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27BEDBF" wp14:editId="4381592F">
            <wp:extent cx="3433313" cy="3052576"/>
            <wp:effectExtent l="0" t="0" r="0"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3456158" cy="3072888"/>
                    </a:xfrm>
                    <a:prstGeom prst="rect">
                      <a:avLst/>
                    </a:prstGeom>
                  </pic:spPr>
                </pic:pic>
              </a:graphicData>
            </a:graphic>
          </wp:inline>
        </w:drawing>
      </w:r>
    </w:p>
    <w:p w14:paraId="39C92A86" w14:textId="58A2D98A" w:rsidR="00A91920" w:rsidRDefault="00A91920" w:rsidP="00810721">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8D6B110" wp14:editId="70C5CAF3">
            <wp:extent cx="5089586" cy="2544793"/>
            <wp:effectExtent l="0" t="0" r="0" b="8255"/>
            <wp:docPr id="12" name="Picture 1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abl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107622" cy="2553811"/>
                    </a:xfrm>
                    <a:prstGeom prst="rect">
                      <a:avLst/>
                    </a:prstGeom>
                  </pic:spPr>
                </pic:pic>
              </a:graphicData>
            </a:graphic>
          </wp:inline>
        </w:drawing>
      </w:r>
    </w:p>
    <w:p w14:paraId="7A806416" w14:textId="32C14588" w:rsidR="00A91920" w:rsidRDefault="00A91920"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Figure 2-10. Evaluation of the detection limit of the spray-capillary sample injection (50 cm in length, 360 µm O.D., 50 µm I.D.) for C</w:t>
      </w:r>
      <w:r w:rsidR="00A92A06">
        <w:rPr>
          <w:rFonts w:ascii="Times New Roman" w:hAnsi="Times New Roman" w:cs="Times New Roman"/>
          <w:sz w:val="24"/>
          <w:szCs w:val="24"/>
        </w:rPr>
        <w:t>Z</w:t>
      </w:r>
      <w:r>
        <w:rPr>
          <w:rFonts w:ascii="Times New Roman" w:hAnsi="Times New Roman" w:cs="Times New Roman"/>
          <w:sz w:val="24"/>
          <w:szCs w:val="24"/>
        </w:rPr>
        <w:t>E-MS. (A) An example of online peptide separation of Syn-2 and AngII (3 kV ESI voltage and 5 s sample injection time). (B) Calculated detection limits of Syn-2 and AngII based on the EICs as reported by Faserl et al</w:t>
      </w:r>
      <w:r w:rsidR="006146AB">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&lt;EndNote&gt;&lt;Cite&gt;&lt;Author&gt;Faserl&lt;/Author&gt;&lt;Year&gt;2011&lt;/Year&gt;&lt;RecNum&gt;133&lt;/RecNum&gt;&lt;DisplayText&gt;[107]&lt;/DisplayText&gt;&lt;record&gt;&lt;rec-number&gt;133&lt;/rec-number&gt;&lt;foreign-keys&gt;&lt;key app="EN" db-id="9ptae0d0p0svsoe0d2opz2x5w929vw29ttfw" timestamp="1635158003"&gt;133&lt;/key&gt;&lt;key app="ENWeb" db-id=""&gt;0&lt;/key&gt;&lt;/foreign-keys&gt;&lt;ref-type name="Journal Article"&gt;17&lt;/ref-type&gt;&lt;contributors&gt;&lt;authors&gt;&lt;author&gt;Faserl, K.&lt;/author&gt;&lt;author&gt;Sarg, B.&lt;/author&gt;&lt;author&gt;Kremser, L.&lt;/author&gt;&lt;author&gt;Lindner, H.&lt;/author&gt;&lt;/authors&gt;&lt;/contributors&gt;&lt;auth-address&gt;Division of Clinical Biochemistry, Biocenter, Innsbruck Medical University, Fritz-Pregl-Strasse 3, A-6020 Innsbruck, Austria.&lt;/auth-address&gt;&lt;titles&gt;&lt;title&gt;Optimization and evaluation of a sheathless capillary electrophoresis-electrospray ionization mass spectrometry platform for peptide analysis: comparison to liquid chromatography-electrospray ionization mass spectrometry&lt;/title&gt;&lt;secondary-title&gt;Anal Chem&lt;/secondary-title&gt;&lt;/titles&gt;&lt;periodical&gt;&lt;full-title&gt;Anal Chem&lt;/full-title&gt;&lt;/periodical&gt;&lt;pages&gt;7297-305&lt;/pages&gt;&lt;volume&gt;83&lt;/volume&gt;&lt;number&gt;19&lt;/number&gt;&lt;edition&gt;2011/08/19&lt;/edition&gt;&lt;keywords&gt;&lt;keyword&gt;Animals&lt;/keyword&gt;&lt;keyword&gt;Chromatography, Liquid&lt;/keyword&gt;&lt;keyword&gt;Electrophoresis, Capillary&lt;/keyword&gt;&lt;keyword&gt;Histones/*analysis&lt;/keyword&gt;&lt;keyword&gt;Rats&lt;/keyword&gt;&lt;keyword&gt;Rats, Sprague-Dawley&lt;/keyword&gt;&lt;keyword&gt;Spectrometry, Mass, Electrospray Ionization&lt;/keyword&gt;&lt;/keywords&gt;&lt;dates&gt;&lt;year&gt;2011&lt;/year&gt;&lt;pub-dates&gt;&lt;date&gt;Oct 1&lt;/date&gt;&lt;/pub-dates&gt;&lt;/dates&gt;&lt;isbn&gt;1520-6882 (Electronic)&amp;#xD;0003-2700 (Linking)&lt;/isbn&gt;&lt;accession-num&gt;21848273&lt;/accession-num&gt;&lt;urls&gt;&lt;related-urls&gt;&lt;url&gt;https://www.ncbi.nlm.nih.gov/pubmed/21848273&lt;/url&gt;&lt;/related-urls&gt;&lt;/urls&gt;&lt;electronic-resource-num&gt;10.1021/ac2010372&lt;/electronic-resource-num&gt;&lt;/record&gt;&lt;/Cite&gt;&lt;/EndNote&gt;</w:instrText>
      </w:r>
      <w:r w:rsidR="006146AB">
        <w:rPr>
          <w:rFonts w:ascii="Times New Roman" w:hAnsi="Times New Roman" w:cs="Times New Roman"/>
          <w:sz w:val="24"/>
          <w:szCs w:val="24"/>
        </w:rPr>
        <w:fldChar w:fldCharType="separate"/>
      </w:r>
      <w:r w:rsidR="00691F52">
        <w:rPr>
          <w:rFonts w:ascii="Times New Roman" w:hAnsi="Times New Roman" w:cs="Times New Roman"/>
          <w:noProof/>
          <w:sz w:val="24"/>
          <w:szCs w:val="24"/>
        </w:rPr>
        <w:t>[107]</w:t>
      </w:r>
      <w:r w:rsidR="006146AB">
        <w:rPr>
          <w:rFonts w:ascii="Times New Roman" w:hAnsi="Times New Roman" w:cs="Times New Roman"/>
          <w:sz w:val="24"/>
          <w:szCs w:val="24"/>
        </w:rPr>
        <w:fldChar w:fldCharType="end"/>
      </w:r>
      <w:r>
        <w:rPr>
          <w:rFonts w:ascii="Times New Roman" w:hAnsi="Times New Roman" w:cs="Times New Roman"/>
          <w:sz w:val="24"/>
          <w:szCs w:val="24"/>
        </w:rPr>
        <w:t>. (Equation above). The sample injection amount was calculated to be 2.9 fmol for both peptides. The S/N values from the BPCs were reported by X</w:t>
      </w:r>
      <w:r w:rsidR="00F51984">
        <w:rPr>
          <w:rFonts w:ascii="Times New Roman" w:hAnsi="Times New Roman" w:cs="Times New Roman"/>
          <w:sz w:val="24"/>
          <w:szCs w:val="24"/>
        </w:rPr>
        <w:t>C</w:t>
      </w:r>
      <w:r>
        <w:rPr>
          <w:rFonts w:ascii="Times New Roman" w:hAnsi="Times New Roman" w:cs="Times New Roman"/>
          <w:sz w:val="24"/>
          <w:szCs w:val="24"/>
        </w:rPr>
        <w:t xml:space="preserve">alibur </w:t>
      </w:r>
      <w:r w:rsidR="009010C1">
        <w:rPr>
          <w:rFonts w:ascii="Times New Roman" w:hAnsi="Times New Roman" w:cs="Times New Roman"/>
          <w:sz w:val="24"/>
          <w:szCs w:val="24"/>
        </w:rPr>
        <w:t>and were used for the extrapolation.</w:t>
      </w:r>
    </w:p>
    <w:p w14:paraId="2757ED89" w14:textId="1A853B59" w:rsidR="004E2C8C" w:rsidRDefault="00B170CB"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E2C8C">
        <w:rPr>
          <w:rFonts w:ascii="Times New Roman" w:hAnsi="Times New Roman" w:cs="Times New Roman"/>
          <w:sz w:val="24"/>
          <w:szCs w:val="24"/>
        </w:rPr>
        <w:t>The detection limit for reproducible sample injection volume was estimated based on data collected using 3 kV ESI voltage and 5 s sample injection. The sample injection flow rate (57.8 pL/s) was estimated using the previously described video-monitoring approach. For the 3 kV and 5 s sample injection, the total injected sample volume was 290 pL, and the injection amount of each peptide was about 2.9 fmol. Based on the approach described by Faserl et al.,</w:t>
      </w:r>
      <w:r w:rsidR="009E4C3D">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&lt;EndNote&gt;&lt;Cite&gt;&lt;Author&gt;Faserl&lt;/Author&gt;&lt;Year&gt;2011&lt;/Year&gt;&lt;RecNum&gt;133&lt;/RecNum&gt;&lt;DisplayText&gt;[107]&lt;/DisplayText&gt;&lt;record&gt;&lt;rec-number&gt;133&lt;/rec-number&gt;&lt;foreign-keys&gt;&lt;key app="EN" db-id="9ptae0d0p0svsoe0d2opz2x5w929vw29ttfw" timestamp="1635158003"&gt;133&lt;/key&gt;&lt;key app="ENWeb" db-id=""&gt;0&lt;/key&gt;&lt;/foreign-keys&gt;&lt;ref-type name="Journal Article"&gt;17&lt;/ref-type&gt;&lt;contributors&gt;&lt;authors&gt;&lt;author&gt;Faserl, K.&lt;/author&gt;&lt;author&gt;Sarg, B.&lt;/author&gt;&lt;author&gt;Kremser, L.&lt;/author&gt;&lt;author&gt;Lindner, H.&lt;/author&gt;&lt;/authors&gt;&lt;/contributors&gt;&lt;auth-address&gt;Division of Clinical Biochemistry, Biocenter, Innsbruck Medical University, Fritz-Pregl-Strasse 3, A-6020 Innsbruck, Austria.&lt;/auth-address&gt;&lt;titles&gt;&lt;title&gt;Optimization and evaluation of a sheathless capillary electrophoresis-electrospray ionization mass spectrometry platform for peptide analysis: comparison to liquid chromatography-electrospray ionization mass spectrometry&lt;/title&gt;&lt;secondary-title&gt;Anal Chem&lt;/secondary-title&gt;&lt;/titles&gt;&lt;periodical&gt;&lt;full-title&gt;Anal Chem&lt;/full-title&gt;&lt;/periodical&gt;&lt;pages&gt;7297-305&lt;/pages&gt;&lt;volume&gt;83&lt;/volume&gt;&lt;number&gt;19&lt;/number&gt;&lt;edition&gt;2011/08/19&lt;/edition&gt;&lt;keywords&gt;&lt;keyword&gt;Animals&lt;/keyword&gt;&lt;keyword&gt;Chromatography, Liquid&lt;/keyword&gt;&lt;keyword&gt;Electrophoresis, Capillary&lt;/keyword&gt;&lt;keyword&gt;Histones/*analysis&lt;/keyword&gt;&lt;keyword&gt;Rats&lt;/keyword&gt;&lt;keyword&gt;Rats, Sprague-Dawley&lt;/keyword&gt;&lt;keyword&gt;Spectrometry, Mass, Electrospray Ionization&lt;/keyword&gt;&lt;/keywords&gt;&lt;dates&gt;&lt;year&gt;2011&lt;/year&gt;&lt;pub-dates&gt;&lt;date&gt;Oct 1&lt;/date&gt;&lt;/pub-dates&gt;&lt;/dates&gt;&lt;isbn&gt;1520-6882 (Electronic)&amp;#xD;0003-2700 (Linking)&lt;/isbn&gt;&lt;accession-num&gt;21848273&lt;/accession-num&gt;&lt;urls&gt;&lt;related-urls&gt;&lt;url&gt;https://www.ncbi.nlm.nih.gov/pubmed/21848273&lt;/url&gt;&lt;/related-urls&gt;&lt;/urls&gt;&lt;electronic-resource-num&gt;10.1021/ac2010372&lt;/electronic-resource-num&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[107]</w:t>
      </w:r>
      <w:r w:rsidR="005866B2">
        <w:rPr>
          <w:rFonts w:ascii="Times New Roman" w:hAnsi="Times New Roman" w:cs="Times New Roman"/>
          <w:sz w:val="24"/>
          <w:szCs w:val="24"/>
        </w:rPr>
        <w:fldChar w:fldCharType="end"/>
      </w:r>
      <w:r w:rsidR="004E2C8C">
        <w:rPr>
          <w:rFonts w:ascii="Times New Roman" w:hAnsi="Times New Roman" w:cs="Times New Roman"/>
          <w:sz w:val="24"/>
          <w:szCs w:val="24"/>
        </w:rPr>
        <w:t xml:space="preserve"> the estimated average detection limits w</w:t>
      </w:r>
      <w:r w:rsidR="00185C66">
        <w:rPr>
          <w:rFonts w:ascii="Times New Roman" w:hAnsi="Times New Roman" w:cs="Times New Roman"/>
          <w:sz w:val="24"/>
          <w:szCs w:val="24"/>
        </w:rPr>
        <w:t>ere</w:t>
      </w:r>
      <w:r w:rsidR="004E2C8C">
        <w:rPr>
          <w:rFonts w:ascii="Times New Roman" w:hAnsi="Times New Roman" w:cs="Times New Roman"/>
          <w:sz w:val="24"/>
          <w:szCs w:val="24"/>
        </w:rPr>
        <w:t xml:space="preserve"> calculated through extrapolation and was found to be 17 and 65 amole for Syn-2 and AngII, respectively (</w:t>
      </w:r>
      <w:r w:rsidR="004E2C8C" w:rsidRPr="009E4C3D">
        <w:rPr>
          <w:rFonts w:ascii="Times New Roman" w:hAnsi="Times New Roman" w:cs="Times New Roman"/>
          <w:b/>
          <w:bCs/>
          <w:sz w:val="24"/>
          <w:szCs w:val="24"/>
        </w:rPr>
        <w:t xml:space="preserve">Figure </w:t>
      </w:r>
      <w:r w:rsidR="00185C66" w:rsidRPr="009E4C3D">
        <w:rPr>
          <w:rFonts w:ascii="Times New Roman" w:hAnsi="Times New Roman" w:cs="Times New Roman"/>
          <w:b/>
          <w:bCs/>
          <w:sz w:val="24"/>
          <w:szCs w:val="24"/>
        </w:rPr>
        <w:t>2-10</w:t>
      </w:r>
      <w:r w:rsidR="004E2C8C">
        <w:rPr>
          <w:rFonts w:ascii="Times New Roman" w:hAnsi="Times New Roman" w:cs="Times New Roman"/>
          <w:sz w:val="24"/>
          <w:szCs w:val="24"/>
        </w:rPr>
        <w:t xml:space="preserve">). </w:t>
      </w:r>
      <w:r w:rsidR="004E2C8C">
        <w:rPr>
          <w:rFonts w:ascii="Times New Roman" w:hAnsi="Times New Roman" w:cs="Times New Roman"/>
          <w:sz w:val="24"/>
          <w:szCs w:val="24"/>
        </w:rPr>
        <w:lastRenderedPageBreak/>
        <w:t>The highly reproducible separation performance of the standard peptide mixture indicates the spray-capillary holds the potential to analyze complex biological samples with optimized CE conditions such as longer columns or coated capillaries.</w:t>
      </w:r>
    </w:p>
    <w:p w14:paraId="074041FF" w14:textId="77777777" w:rsidR="002960F4" w:rsidRDefault="002960F4" w:rsidP="00810721">
      <w:pPr>
        <w:spacing w:line="480" w:lineRule="auto"/>
        <w:jc w:val="both"/>
        <w:rPr>
          <w:rFonts w:ascii="Times New Roman" w:hAnsi="Times New Roman" w:cs="Times New Roman"/>
          <w:sz w:val="24"/>
          <w:szCs w:val="24"/>
        </w:rPr>
      </w:pPr>
    </w:p>
    <w:p w14:paraId="5BDDDC2F" w14:textId="32512226" w:rsidR="004E2C8C" w:rsidRPr="00045D7B" w:rsidRDefault="004E2C8C" w:rsidP="00810721">
      <w:pPr>
        <w:spacing w:line="480" w:lineRule="auto"/>
        <w:jc w:val="both"/>
        <w:rPr>
          <w:rFonts w:ascii="Times New Roman" w:hAnsi="Times New Roman" w:cs="Times New Roman"/>
          <w:b/>
          <w:bCs/>
          <w:sz w:val="28"/>
          <w:szCs w:val="28"/>
        </w:rPr>
      </w:pPr>
      <w:r w:rsidRPr="00045D7B">
        <w:rPr>
          <w:rFonts w:ascii="Times New Roman" w:hAnsi="Times New Roman" w:cs="Times New Roman"/>
          <w:b/>
          <w:bCs/>
          <w:sz w:val="28"/>
          <w:szCs w:val="28"/>
        </w:rPr>
        <w:t>2.5. Conclusion</w:t>
      </w:r>
    </w:p>
    <w:p w14:paraId="11D1D5C6" w14:textId="536BCACE" w:rsidR="00A96630" w:rsidRDefault="00B170CB"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E2C8C">
        <w:rPr>
          <w:rFonts w:ascii="Times New Roman" w:hAnsi="Times New Roman" w:cs="Times New Roman"/>
          <w:sz w:val="24"/>
          <w:szCs w:val="24"/>
        </w:rPr>
        <w:t>The spray-capillary is a simple quantitative microsampling approach that is capable of handling low-volume samples. In this study, we estimated the sample injection flow rate of the spray-capillary using a camera-monitoring approach. The performance of the spray-capillary was further evaluated using MS detection after sample injection. Different parameters such as viscosities of the column liquid, vacuum force, capillary inner diameter</w:t>
      </w:r>
      <w:r w:rsidR="00EC2256">
        <w:rPr>
          <w:rFonts w:ascii="Times New Roman" w:hAnsi="Times New Roman" w:cs="Times New Roman"/>
          <w:sz w:val="24"/>
          <w:szCs w:val="24"/>
        </w:rPr>
        <w:t>, capillary length, and electrospray voltage were evaluated. We demonstrated that the spray-capillary can directly serve as a C</w:t>
      </w:r>
      <w:r w:rsidR="00A92A06">
        <w:rPr>
          <w:rFonts w:ascii="Times New Roman" w:hAnsi="Times New Roman" w:cs="Times New Roman"/>
          <w:sz w:val="24"/>
          <w:szCs w:val="24"/>
        </w:rPr>
        <w:t>Z</w:t>
      </w:r>
      <w:r w:rsidR="00EC2256">
        <w:rPr>
          <w:rFonts w:ascii="Times New Roman" w:hAnsi="Times New Roman" w:cs="Times New Roman"/>
          <w:sz w:val="24"/>
          <w:szCs w:val="24"/>
        </w:rPr>
        <w:t>E capillary after sample injection for online separation and MS detection with no additional devices. However, there is room for improvement and optimization of the C</w:t>
      </w:r>
      <w:r w:rsidR="00A92A06">
        <w:rPr>
          <w:rFonts w:ascii="Times New Roman" w:hAnsi="Times New Roman" w:cs="Times New Roman"/>
          <w:sz w:val="24"/>
          <w:szCs w:val="24"/>
        </w:rPr>
        <w:t>Z</w:t>
      </w:r>
      <w:r w:rsidR="00EC2256">
        <w:rPr>
          <w:rFonts w:ascii="Times New Roman" w:hAnsi="Times New Roman" w:cs="Times New Roman"/>
          <w:sz w:val="24"/>
          <w:szCs w:val="24"/>
        </w:rPr>
        <w:t xml:space="preserve">E separation and spray-capillary device. The separation power of the system is relatively low compared to other </w:t>
      </w:r>
      <w:r w:rsidR="006146AB">
        <w:rPr>
          <w:rFonts w:ascii="Times New Roman" w:hAnsi="Times New Roman" w:cs="Times New Roman"/>
          <w:sz w:val="24"/>
          <w:szCs w:val="24"/>
        </w:rPr>
        <w:t xml:space="preserve">reported </w:t>
      </w:r>
      <w:r w:rsidR="00EC2256">
        <w:rPr>
          <w:rFonts w:ascii="Times New Roman" w:hAnsi="Times New Roman" w:cs="Times New Roman"/>
          <w:sz w:val="24"/>
          <w:szCs w:val="24"/>
        </w:rPr>
        <w:t>C</w:t>
      </w:r>
      <w:r w:rsidR="006146AB">
        <w:rPr>
          <w:rFonts w:ascii="Times New Roman" w:hAnsi="Times New Roman" w:cs="Times New Roman"/>
          <w:sz w:val="24"/>
          <w:szCs w:val="24"/>
        </w:rPr>
        <w:t>Z</w:t>
      </w:r>
      <w:r w:rsidR="00EC2256">
        <w:rPr>
          <w:rFonts w:ascii="Times New Roman" w:hAnsi="Times New Roman" w:cs="Times New Roman"/>
          <w:sz w:val="24"/>
          <w:szCs w:val="24"/>
        </w:rPr>
        <w:t>E-MS works</w:t>
      </w:r>
      <w:r w:rsidR="009E4C3D">
        <w:rPr>
          <w:rFonts w:ascii="Times New Roman" w:hAnsi="Times New Roman" w:cs="Times New Roman"/>
          <w:sz w:val="24"/>
          <w:szCs w:val="24"/>
        </w:rPr>
        <w:t xml:space="preserve"> </w:t>
      </w:r>
      <w:r w:rsidR="006146AB">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&lt;EndNote&gt;&lt;Cite&gt;&lt;Author&gt;Onjiko&lt;/Author&gt;&lt;Year&gt;2017&lt;/Year&gt;&lt;RecNum&gt;29&lt;/RecNum&gt;&lt;DisplayText&gt;[43, 45]&lt;/DisplayText&gt;&lt;record&gt;&lt;rec-number&gt;29&lt;/rec-number&gt;&lt;foreign-keys&gt;&lt;key app="EN" db-id="9ptae0d0p0svsoe0d2opz2x5w929vw29ttfw" timestamp="1622447330"&gt;29&lt;/key&gt;&lt;/foreign-keys&gt;&lt;ref-type name="Journal Article"&gt;17&lt;/ref-type&gt;&lt;contributors&gt;&lt;authors&gt;&lt;author&gt;Onjiko, Rosemary M&lt;/author&gt;&lt;author&gt;Portero, Erika P&lt;/author&gt;&lt;author&gt;Moody, Sally A&lt;/author&gt;&lt;author&gt;Nemes, Peter&lt;/author&gt;&lt;/authors&gt;&lt;/contributors&gt;&lt;titles&gt;&lt;title&gt;In situ microprobe single-cell capillary electrophoresis mass spectrometry: metabolic reorganization in single differentiating cells in the live vertebrate (Xenopus laevis) embryo&lt;/title&gt;&lt;secondary-title&gt;Analytical chemistry&lt;/secondary-title&gt;&lt;/titles&gt;&lt;periodical&gt;&lt;full-title&gt;Analytical chemistry&lt;/full-title&gt;&lt;/periodical&gt;&lt;pages&gt;7069-7076&lt;/pages&gt;&lt;volume&gt;89&lt;/volume&gt;&lt;number&gt;13&lt;/number&gt;&lt;dates&gt;&lt;year&gt;2017&lt;/year&gt;&lt;/dates&gt;&lt;isbn&gt;0003-2700&lt;/isbn&gt;&lt;urls&gt;&lt;/urls&gt;&lt;/record&gt;&lt;/Cite&gt;&lt;Cite&gt;&lt;Author&gt;Chen&lt;/Author&gt;&lt;Year&gt;2017&lt;/Year&gt;&lt;RecNum&gt;26&lt;/RecNum&gt;&lt;record&gt;&lt;rec-number&gt;26&lt;/rec-number&gt;&lt;foreign-keys&gt;&lt;key app="EN" db-id="9ptae0d0p0svsoe0d2opz2x5w929vw29ttfw" timestamp="1622447178"&gt;26&lt;/key&gt;&lt;/foreign-keys&gt;&lt;ref-type name="Journal Article"&gt;17&lt;/ref-type&gt;&lt;contributors&gt;&lt;authors&gt;&lt;author&gt;Chen, Daoyang&lt;/author&gt;&lt;author&gt;Shen, Xiaojing&lt;/author&gt;&lt;author&gt;Sun, Liangliang&lt;/author&gt;&lt;/authors&gt;&lt;/contributors&gt;&lt;titles&gt;&lt;title&gt;Capillary zone electrophoresis–mass spectrometry with microliter-scale loading capacity, 140 min separation window and high peak capacity for bottom-up proteomics&lt;/title&gt;&lt;secondary-title&gt;Analyst&lt;/secondary-title&gt;&lt;/titles&gt;&lt;periodical&gt;&lt;full-title&gt;Analyst&lt;/full-title&gt;&lt;/periodical&gt;&lt;pages&gt;2118-2127&lt;/pages&gt;&lt;volume&gt;142&lt;/volume&gt;&lt;number&gt;12&lt;/number&gt;&lt;dates&gt;&lt;year&gt;2017&lt;/year&gt;&lt;/dates&gt;&lt;urls&gt;&lt;/urls&gt;&lt;/record&gt;&lt;/Cite&gt;&lt;/EndNote&gt;</w:instrText>
      </w:r>
      <w:r w:rsidR="006146AB">
        <w:rPr>
          <w:rFonts w:ascii="Times New Roman" w:hAnsi="Times New Roman" w:cs="Times New Roman"/>
          <w:sz w:val="24"/>
          <w:szCs w:val="24"/>
        </w:rPr>
        <w:fldChar w:fldCharType="separate"/>
      </w:r>
      <w:r w:rsidR="00691F52">
        <w:rPr>
          <w:rFonts w:ascii="Times New Roman" w:hAnsi="Times New Roman" w:cs="Times New Roman"/>
          <w:noProof/>
          <w:sz w:val="24"/>
          <w:szCs w:val="24"/>
        </w:rPr>
        <w:t>[43, 45]</w:t>
      </w:r>
      <w:r w:rsidR="006146AB">
        <w:rPr>
          <w:rFonts w:ascii="Times New Roman" w:hAnsi="Times New Roman" w:cs="Times New Roman"/>
          <w:sz w:val="24"/>
          <w:szCs w:val="24"/>
        </w:rPr>
        <w:fldChar w:fldCharType="end"/>
      </w:r>
      <w:r w:rsidR="00EC2256">
        <w:rPr>
          <w:rFonts w:ascii="Times New Roman" w:hAnsi="Times New Roman" w:cs="Times New Roman"/>
          <w:sz w:val="24"/>
          <w:szCs w:val="24"/>
        </w:rPr>
        <w:t xml:space="preserve"> and requires further optimization (</w:t>
      </w:r>
      <w:r w:rsidR="00EC2256" w:rsidRPr="00161CBF">
        <w:rPr>
          <w:rFonts w:ascii="Times New Roman" w:hAnsi="Times New Roman" w:cs="Times New Roman"/>
          <w:i/>
          <w:iCs/>
          <w:sz w:val="24"/>
          <w:szCs w:val="24"/>
        </w:rPr>
        <w:t>e.g.,</w:t>
      </w:r>
      <w:r w:rsidR="00EC2256">
        <w:rPr>
          <w:rFonts w:ascii="Times New Roman" w:hAnsi="Times New Roman" w:cs="Times New Roman"/>
          <w:sz w:val="24"/>
          <w:szCs w:val="24"/>
        </w:rPr>
        <w:t xml:space="preserve"> background electrolyte, separation voltage, capillary coating). Additionally, a fine ESI emitter tip is required for a stable electrospray and quantitative sample injection. This spray-capillary tip is extremely fragile and requires careful handling. Despite the shortcomings the current spray-capillary CZE-MS platform, we believe that the </w:t>
      </w:r>
      <w:r w:rsidR="00EC2256">
        <w:rPr>
          <w:rFonts w:ascii="Times New Roman" w:hAnsi="Times New Roman" w:cs="Times New Roman"/>
          <w:sz w:val="24"/>
          <w:szCs w:val="24"/>
        </w:rPr>
        <w:lastRenderedPageBreak/>
        <w:t>performance can be elevated with the usage of high-quality, coated C</w:t>
      </w:r>
      <w:r w:rsidR="00A92A06">
        <w:rPr>
          <w:rFonts w:ascii="Times New Roman" w:hAnsi="Times New Roman" w:cs="Times New Roman"/>
          <w:sz w:val="24"/>
          <w:szCs w:val="24"/>
        </w:rPr>
        <w:t>Z</w:t>
      </w:r>
      <w:r w:rsidR="00EC2256">
        <w:rPr>
          <w:rFonts w:ascii="Times New Roman" w:hAnsi="Times New Roman" w:cs="Times New Roman"/>
          <w:sz w:val="24"/>
          <w:szCs w:val="24"/>
        </w:rPr>
        <w:t>E capillary (LPA-coating, PEI-coating) and the automation of the operation workflow, which w</w:t>
      </w:r>
      <w:r w:rsidR="00937992">
        <w:rPr>
          <w:rFonts w:ascii="Times New Roman" w:hAnsi="Times New Roman" w:cs="Times New Roman"/>
          <w:sz w:val="24"/>
          <w:szCs w:val="24"/>
        </w:rPr>
        <w:t>ould</w:t>
      </w:r>
      <w:r w:rsidR="00EC2256">
        <w:rPr>
          <w:rFonts w:ascii="Times New Roman" w:hAnsi="Times New Roman" w:cs="Times New Roman"/>
          <w:sz w:val="24"/>
          <w:szCs w:val="24"/>
        </w:rPr>
        <w:t xml:space="preserve"> open some new avenues for analyzing biological samples. For example, a microscale fractionation method can be applied to fractionate the elution from a nanoflow RPLC separation of complex biological samples, and the low-volume fractions can be injected into the spray-capillary for the online C</w:t>
      </w:r>
      <w:r w:rsidR="00A92A06">
        <w:rPr>
          <w:rFonts w:ascii="Times New Roman" w:hAnsi="Times New Roman" w:cs="Times New Roman"/>
          <w:sz w:val="24"/>
          <w:szCs w:val="24"/>
        </w:rPr>
        <w:t>Z</w:t>
      </w:r>
      <w:r w:rsidR="00EC2256">
        <w:rPr>
          <w:rFonts w:ascii="Times New Roman" w:hAnsi="Times New Roman" w:cs="Times New Roman"/>
          <w:sz w:val="24"/>
          <w:szCs w:val="24"/>
        </w:rPr>
        <w:t>E-MS analysis. Moreover, spray</w:t>
      </w:r>
      <w:r w:rsidR="00BA7512">
        <w:rPr>
          <w:rFonts w:ascii="Times New Roman" w:hAnsi="Times New Roman" w:cs="Times New Roman"/>
          <w:sz w:val="24"/>
          <w:szCs w:val="24"/>
        </w:rPr>
        <w:t>-capillary holds great potential for the high-throughput omics analysis of ultralow-volume samples such as single-cell mass spectrometry.</w:t>
      </w:r>
    </w:p>
    <w:p w14:paraId="089554AF" w14:textId="2E689960" w:rsidR="0099608C" w:rsidRPr="00A96630" w:rsidRDefault="00A96630" w:rsidP="00A96630">
      <w:pPr>
        <w:spacing w:line="480" w:lineRule="auto"/>
        <w:jc w:val="both"/>
        <w:rPr>
          <w:rFonts w:ascii="Times New Roman" w:hAnsi="Times New Roman" w:cs="Times New Roman"/>
          <w:sz w:val="24"/>
          <w:szCs w:val="24"/>
        </w:rPr>
      </w:pPr>
      <w:r>
        <w:rPr>
          <w:rFonts w:ascii="Times New Roman" w:hAnsi="Times New Roman" w:cs="Times New Roman"/>
          <w:sz w:val="24"/>
          <w:szCs w:val="24"/>
        </w:rPr>
        <w:t>*The materials in Chapter 2 are adapted from</w:t>
      </w:r>
    </w:p>
    <w:p w14:paraId="69FDF136" w14:textId="3E2846FD" w:rsidR="0099608C" w:rsidRPr="00A96630" w:rsidRDefault="00A96630" w:rsidP="00A96630">
      <w:pPr>
        <w:spacing w:line="480" w:lineRule="auto"/>
        <w:jc w:val="both"/>
        <w:rPr>
          <w:rFonts w:ascii="Times New Roman" w:hAnsi="Times New Roman" w:cs="Times New Roman"/>
          <w:sz w:val="24"/>
          <w:szCs w:val="24"/>
        </w:rPr>
      </w:pPr>
      <w:r>
        <w:rPr>
          <w:rFonts w:ascii="Times New Roman" w:hAnsi="Times New Roman" w:cs="Times New Roman"/>
          <w:color w:val="222222"/>
          <w:sz w:val="24"/>
          <w:szCs w:val="24"/>
          <w:shd w:val="clear" w:color="auto" w:fill="FFFFFF"/>
        </w:rPr>
        <w:t xml:space="preserve">        </w:t>
      </w:r>
      <w:r w:rsidRPr="00A96630">
        <w:rPr>
          <w:rFonts w:ascii="Times New Roman" w:hAnsi="Times New Roman" w:cs="Times New Roman"/>
          <w:color w:val="222222"/>
          <w:sz w:val="24"/>
          <w:szCs w:val="24"/>
          <w:shd w:val="clear" w:color="auto" w:fill="FFFFFF"/>
        </w:rPr>
        <w:t>Huang, L., Wang, Z., Cupp-Sutton, K. A., Smith, K., &amp; Wu, S. (2019). Spray-Capillary: An Electrospray-Assisted Device for Quantitative Ultralow-Volume Sample Handling. </w:t>
      </w:r>
      <w:r w:rsidRPr="00A96630">
        <w:rPr>
          <w:rFonts w:ascii="Times New Roman" w:hAnsi="Times New Roman" w:cs="Times New Roman"/>
          <w:i/>
          <w:iCs/>
          <w:color w:val="222222"/>
          <w:sz w:val="24"/>
          <w:szCs w:val="24"/>
          <w:shd w:val="clear" w:color="auto" w:fill="FFFFFF"/>
        </w:rPr>
        <w:t>Analytical chemistry</w:t>
      </w:r>
      <w:r w:rsidRPr="00A96630">
        <w:rPr>
          <w:rFonts w:ascii="Times New Roman" w:hAnsi="Times New Roman" w:cs="Times New Roman"/>
          <w:color w:val="222222"/>
          <w:sz w:val="24"/>
          <w:szCs w:val="24"/>
          <w:shd w:val="clear" w:color="auto" w:fill="FFFFFF"/>
        </w:rPr>
        <w:t>, </w:t>
      </w:r>
      <w:r w:rsidRPr="00A96630">
        <w:rPr>
          <w:rFonts w:ascii="Times New Roman" w:hAnsi="Times New Roman" w:cs="Times New Roman"/>
          <w:i/>
          <w:iCs/>
          <w:color w:val="222222"/>
          <w:sz w:val="24"/>
          <w:szCs w:val="24"/>
          <w:shd w:val="clear" w:color="auto" w:fill="FFFFFF"/>
        </w:rPr>
        <w:t>92</w:t>
      </w:r>
      <w:r w:rsidRPr="00A96630">
        <w:rPr>
          <w:rFonts w:ascii="Times New Roman" w:hAnsi="Times New Roman" w:cs="Times New Roman"/>
          <w:color w:val="222222"/>
          <w:sz w:val="24"/>
          <w:szCs w:val="24"/>
          <w:shd w:val="clear" w:color="auto" w:fill="FFFFFF"/>
        </w:rPr>
        <w:t>(1), 640-646.</w:t>
      </w:r>
      <w:r w:rsidR="0099608C" w:rsidRPr="00A96630">
        <w:rPr>
          <w:rFonts w:ascii="Times New Roman" w:hAnsi="Times New Roman" w:cs="Times New Roman"/>
          <w:sz w:val="24"/>
          <w:szCs w:val="24"/>
        </w:rPr>
        <w:br w:type="page"/>
      </w:r>
    </w:p>
    <w:p w14:paraId="7C407B9A" w14:textId="25CEB0FC" w:rsidR="00970E1B" w:rsidRDefault="00970E1B" w:rsidP="00970E1B">
      <w:pPr>
        <w:spacing w:after="0" w:line="480" w:lineRule="auto"/>
        <w:jc w:val="center"/>
        <w:rPr>
          <w:rFonts w:ascii="Times New Roman" w:hAnsi="Times New Roman" w:cs="Times New Roman"/>
          <w:b/>
          <w:bCs/>
          <w:sz w:val="28"/>
          <w:szCs w:val="28"/>
        </w:rPr>
      </w:pPr>
      <w:bookmarkStart w:id="3" w:name="_Hlk86914355"/>
      <w:r w:rsidRPr="00045D7B">
        <w:rPr>
          <w:rFonts w:ascii="Times New Roman" w:hAnsi="Times New Roman" w:cs="Times New Roman"/>
          <w:b/>
          <w:bCs/>
          <w:sz w:val="28"/>
          <w:szCs w:val="28"/>
        </w:rPr>
        <w:lastRenderedPageBreak/>
        <w:t>Chapter 3</w:t>
      </w:r>
      <w:r>
        <w:rPr>
          <w:rFonts w:ascii="Times New Roman" w:hAnsi="Times New Roman" w:cs="Times New Roman"/>
          <w:b/>
          <w:bCs/>
          <w:sz w:val="28"/>
          <w:szCs w:val="28"/>
        </w:rPr>
        <w:t>:</w:t>
      </w:r>
      <w:r w:rsidRPr="00045D7B">
        <w:rPr>
          <w:rFonts w:ascii="Times New Roman" w:hAnsi="Times New Roman" w:cs="Times New Roman"/>
          <w:b/>
          <w:bCs/>
          <w:sz w:val="28"/>
          <w:szCs w:val="28"/>
        </w:rPr>
        <w:t xml:space="preserve"> </w:t>
      </w:r>
      <w:r w:rsidR="00570207">
        <w:rPr>
          <w:rFonts w:ascii="Times New Roman" w:hAnsi="Times New Roman" w:cs="Times New Roman"/>
          <w:b/>
          <w:bCs/>
          <w:sz w:val="28"/>
          <w:szCs w:val="28"/>
        </w:rPr>
        <w:t xml:space="preserve">Optimization of </w:t>
      </w:r>
      <w:r w:rsidR="00066920">
        <w:rPr>
          <w:rFonts w:ascii="Times New Roman" w:hAnsi="Times New Roman" w:cs="Times New Roman"/>
          <w:b/>
          <w:bCs/>
          <w:sz w:val="28"/>
          <w:szCs w:val="28"/>
        </w:rPr>
        <w:t xml:space="preserve">a high-performance and automatic </w:t>
      </w:r>
      <w:r>
        <w:rPr>
          <w:rFonts w:ascii="Times New Roman" w:hAnsi="Times New Roman" w:cs="Times New Roman"/>
          <w:b/>
          <w:bCs/>
          <w:sz w:val="28"/>
          <w:szCs w:val="28"/>
        </w:rPr>
        <w:t>spray-capillary platform for microsampling and online CZE-MS</w:t>
      </w:r>
    </w:p>
    <w:p w14:paraId="6BDD1979" w14:textId="77777777" w:rsidR="00970E1B" w:rsidRPr="00045D7B" w:rsidRDefault="00970E1B" w:rsidP="00970E1B">
      <w:pPr>
        <w:spacing w:after="0" w:line="480" w:lineRule="auto"/>
        <w:jc w:val="center"/>
        <w:rPr>
          <w:rFonts w:ascii="Times New Roman" w:hAnsi="Times New Roman" w:cs="Times New Roman"/>
          <w:b/>
          <w:bCs/>
          <w:sz w:val="28"/>
          <w:szCs w:val="28"/>
        </w:rPr>
      </w:pPr>
    </w:p>
    <w:p w14:paraId="50D2CB9D" w14:textId="1C27299A" w:rsidR="00970E1B" w:rsidRDefault="00970E1B" w:rsidP="00970E1B">
      <w:pPr>
        <w:spacing w:after="0" w:line="240" w:lineRule="auto"/>
        <w:jc w:val="both"/>
        <w:rPr>
          <w:rFonts w:ascii="Times New Roman" w:hAnsi="Times New Roman" w:cs="Times New Roman"/>
          <w:b/>
          <w:bCs/>
          <w:sz w:val="28"/>
          <w:szCs w:val="28"/>
        </w:rPr>
      </w:pPr>
      <w:r w:rsidRPr="00045D7B">
        <w:rPr>
          <w:rFonts w:ascii="Times New Roman" w:hAnsi="Times New Roman" w:cs="Times New Roman"/>
          <w:b/>
          <w:bCs/>
          <w:sz w:val="28"/>
          <w:szCs w:val="28"/>
        </w:rPr>
        <w:t>3.1 Abstract</w:t>
      </w:r>
    </w:p>
    <w:p w14:paraId="2573C00E" w14:textId="77777777" w:rsidR="00970E1B" w:rsidRPr="00045D7B" w:rsidRDefault="00970E1B" w:rsidP="00970E1B">
      <w:pPr>
        <w:spacing w:after="0" w:line="240" w:lineRule="auto"/>
        <w:jc w:val="both"/>
        <w:rPr>
          <w:rFonts w:ascii="Times New Roman" w:hAnsi="Times New Roman" w:cs="Times New Roman"/>
          <w:b/>
          <w:bCs/>
          <w:sz w:val="28"/>
          <w:szCs w:val="28"/>
        </w:rPr>
      </w:pPr>
    </w:p>
    <w:p w14:paraId="41DA2BDD" w14:textId="3FF8872A" w:rsidR="00970E1B" w:rsidRDefault="00970E1B" w:rsidP="00970E1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Capillary zone electrophoresis mass spectrometry (CZE-MS) is a well-developed analytical platform for the analysis of nanoscale complex biological samples. Recently, we developed a device, the spray-capillary, for quantitative handling</w:t>
      </w:r>
      <w:r w:rsidR="00482AD8">
        <w:rPr>
          <w:rFonts w:ascii="Times New Roman" w:hAnsi="Times New Roman" w:cs="Times New Roman"/>
          <w:sz w:val="24"/>
          <w:szCs w:val="24"/>
        </w:rPr>
        <w:t xml:space="preserve"> of</w:t>
      </w:r>
      <w:r>
        <w:rPr>
          <w:rFonts w:ascii="Times New Roman" w:hAnsi="Times New Roman" w:cs="Times New Roman"/>
          <w:sz w:val="24"/>
          <w:szCs w:val="24"/>
        </w:rPr>
        <w:t xml:space="preserve"> ultralow-volume samples (</w:t>
      </w:r>
      <w:r w:rsidRPr="0091566B">
        <w:rPr>
          <w:rFonts w:ascii="Times New Roman" w:hAnsi="Times New Roman" w:cs="Times New Roman"/>
          <w:i/>
          <w:iCs/>
          <w:sz w:val="24"/>
          <w:szCs w:val="24"/>
        </w:rPr>
        <w:t>e.g.,</w:t>
      </w:r>
      <w:r>
        <w:rPr>
          <w:rFonts w:ascii="Times New Roman" w:hAnsi="Times New Roman" w:cs="Times New Roman"/>
          <w:sz w:val="24"/>
          <w:szCs w:val="24"/>
        </w:rPr>
        <w:t xml:space="preserve"> pL-nL) and online CZE-MS analysis. We </w:t>
      </w:r>
      <w:r w:rsidR="00F516E7">
        <w:rPr>
          <w:rFonts w:ascii="Times New Roman" w:hAnsi="Times New Roman" w:cs="Times New Roman"/>
          <w:sz w:val="24"/>
          <w:szCs w:val="24"/>
        </w:rPr>
        <w:t>demonstrated</w:t>
      </w:r>
      <w:r>
        <w:rPr>
          <w:rFonts w:ascii="Times New Roman" w:hAnsi="Times New Roman" w:cs="Times New Roman"/>
          <w:sz w:val="24"/>
          <w:szCs w:val="24"/>
        </w:rPr>
        <w:t xml:space="preserve"> that the device </w:t>
      </w:r>
      <w:r w:rsidR="00F516E7">
        <w:rPr>
          <w:rFonts w:ascii="Times New Roman" w:hAnsi="Times New Roman" w:cs="Times New Roman"/>
          <w:sz w:val="24"/>
          <w:szCs w:val="24"/>
        </w:rPr>
        <w:t>is capable of</w:t>
      </w:r>
      <w:r>
        <w:rPr>
          <w:rFonts w:ascii="Times New Roman" w:hAnsi="Times New Roman" w:cs="Times New Roman"/>
          <w:sz w:val="24"/>
          <w:szCs w:val="24"/>
        </w:rPr>
        <w:t xml:space="preserve"> quantitative picolitre level microsampling directly from a single-cell sample (</w:t>
      </w:r>
      <w:r w:rsidRPr="0091566B">
        <w:rPr>
          <w:rFonts w:ascii="Times New Roman" w:hAnsi="Times New Roman" w:cs="Times New Roman"/>
          <w:i/>
          <w:iCs/>
          <w:sz w:val="24"/>
          <w:szCs w:val="24"/>
        </w:rPr>
        <w:t>e.g.,</w:t>
      </w:r>
      <w:r>
        <w:rPr>
          <w:rFonts w:ascii="Times New Roman" w:hAnsi="Times New Roman" w:cs="Times New Roman"/>
          <w:sz w:val="24"/>
          <w:szCs w:val="24"/>
        </w:rPr>
        <w:t xml:space="preserve"> onion</w:t>
      </w:r>
      <w:r w:rsidR="007A22B3">
        <w:rPr>
          <w:rFonts w:ascii="Times New Roman" w:hAnsi="Times New Roman" w:cs="Times New Roman"/>
          <w:sz w:val="24"/>
          <w:szCs w:val="24"/>
        </w:rPr>
        <w:t xml:space="preserve"> cells</w:t>
      </w:r>
      <w:r>
        <w:rPr>
          <w:rFonts w:ascii="Times New Roman" w:hAnsi="Times New Roman" w:cs="Times New Roman"/>
          <w:sz w:val="24"/>
          <w:szCs w:val="24"/>
        </w:rPr>
        <w:t>)</w:t>
      </w:r>
      <w:r w:rsidR="00F516E7">
        <w:rPr>
          <w:rFonts w:ascii="Times New Roman" w:hAnsi="Times New Roman" w:cs="Times New Roman"/>
          <w:sz w:val="24"/>
          <w:szCs w:val="24"/>
        </w:rPr>
        <w:t>. Furthermore,</w:t>
      </w:r>
      <w:r>
        <w:rPr>
          <w:rFonts w:ascii="Times New Roman" w:hAnsi="Times New Roman" w:cs="Times New Roman"/>
          <w:sz w:val="24"/>
          <w:szCs w:val="24"/>
        </w:rPr>
        <w:t xml:space="preserve"> </w:t>
      </w:r>
      <w:r w:rsidR="00F516E7">
        <w:rPr>
          <w:rFonts w:ascii="Times New Roman" w:hAnsi="Times New Roman" w:cs="Times New Roman"/>
          <w:sz w:val="24"/>
          <w:szCs w:val="24"/>
        </w:rPr>
        <w:t>the device</w:t>
      </w:r>
      <w:r>
        <w:rPr>
          <w:rFonts w:ascii="Times New Roman" w:hAnsi="Times New Roman" w:cs="Times New Roman"/>
          <w:sz w:val="24"/>
          <w:szCs w:val="24"/>
        </w:rPr>
        <w:t xml:space="preserve"> can be </w:t>
      </w:r>
      <w:r w:rsidR="00F516E7">
        <w:rPr>
          <w:rFonts w:ascii="Times New Roman" w:hAnsi="Times New Roman" w:cs="Times New Roman"/>
          <w:sz w:val="24"/>
          <w:szCs w:val="24"/>
        </w:rPr>
        <w:t>directly used for online</w:t>
      </w:r>
      <w:r>
        <w:rPr>
          <w:rFonts w:ascii="Times New Roman" w:hAnsi="Times New Roman" w:cs="Times New Roman"/>
          <w:sz w:val="24"/>
          <w:szCs w:val="24"/>
        </w:rPr>
        <w:t xml:space="preserve"> CZE-MS single-cell metabolomics analysis. </w:t>
      </w:r>
      <w:r w:rsidR="006273A9">
        <w:rPr>
          <w:rFonts w:ascii="Times New Roman" w:hAnsi="Times New Roman" w:cs="Times New Roman"/>
          <w:sz w:val="24"/>
          <w:szCs w:val="24"/>
        </w:rPr>
        <w:t xml:space="preserve">The original </w:t>
      </w:r>
      <w:r>
        <w:rPr>
          <w:rFonts w:ascii="Times New Roman" w:hAnsi="Times New Roman" w:cs="Times New Roman"/>
          <w:sz w:val="24"/>
          <w:szCs w:val="24"/>
        </w:rPr>
        <w:t>spray-capillary</w:t>
      </w:r>
      <w:r w:rsidR="006273A9">
        <w:rPr>
          <w:rFonts w:ascii="Times New Roman" w:hAnsi="Times New Roman" w:cs="Times New Roman"/>
          <w:sz w:val="24"/>
          <w:szCs w:val="24"/>
        </w:rPr>
        <w:t xml:space="preserve"> </w:t>
      </w:r>
      <w:r w:rsidR="007A22B3">
        <w:rPr>
          <w:rFonts w:ascii="Times New Roman" w:hAnsi="Times New Roman" w:cs="Times New Roman"/>
          <w:sz w:val="24"/>
          <w:szCs w:val="24"/>
        </w:rPr>
        <w:t xml:space="preserve">platform </w:t>
      </w:r>
      <w:r w:rsidR="000143EB">
        <w:rPr>
          <w:rFonts w:ascii="Times New Roman" w:hAnsi="Times New Roman" w:cs="Times New Roman"/>
          <w:sz w:val="24"/>
          <w:szCs w:val="24"/>
        </w:rPr>
        <w:t>is manually operated</w:t>
      </w:r>
      <w:r w:rsidR="007A22B3">
        <w:rPr>
          <w:rFonts w:ascii="Times New Roman" w:hAnsi="Times New Roman" w:cs="Times New Roman"/>
          <w:sz w:val="24"/>
          <w:szCs w:val="24"/>
        </w:rPr>
        <w:t>,</w:t>
      </w:r>
      <w:r w:rsidR="009B7A0C">
        <w:rPr>
          <w:rFonts w:ascii="Times New Roman" w:hAnsi="Times New Roman" w:cs="Times New Roman"/>
          <w:sz w:val="24"/>
          <w:szCs w:val="24"/>
        </w:rPr>
        <w:t xml:space="preserve"> </w:t>
      </w:r>
      <w:r w:rsidR="006273A9">
        <w:rPr>
          <w:rFonts w:ascii="Times New Roman" w:hAnsi="Times New Roman" w:cs="Times New Roman"/>
          <w:sz w:val="24"/>
          <w:szCs w:val="24"/>
        </w:rPr>
        <w:t xml:space="preserve">which </w:t>
      </w:r>
      <w:r w:rsidR="00BC2AA4">
        <w:rPr>
          <w:rFonts w:ascii="Times New Roman" w:hAnsi="Times New Roman" w:cs="Times New Roman"/>
          <w:sz w:val="24"/>
          <w:szCs w:val="24"/>
        </w:rPr>
        <w:t xml:space="preserve">is relatively low throughout and </w:t>
      </w:r>
      <w:r w:rsidR="006273A9">
        <w:rPr>
          <w:rFonts w:ascii="Times New Roman" w:hAnsi="Times New Roman" w:cs="Times New Roman"/>
          <w:sz w:val="24"/>
          <w:szCs w:val="24"/>
        </w:rPr>
        <w:t>requires high proficiency for consistent results.</w:t>
      </w:r>
      <w:r>
        <w:rPr>
          <w:rFonts w:ascii="Times New Roman" w:hAnsi="Times New Roman" w:cs="Times New Roman"/>
          <w:sz w:val="24"/>
          <w:szCs w:val="24"/>
        </w:rPr>
        <w:t xml:space="preserve"> </w:t>
      </w:r>
      <w:r w:rsidR="001C1349">
        <w:rPr>
          <w:rFonts w:ascii="Times New Roman" w:hAnsi="Times New Roman" w:cs="Times New Roman"/>
          <w:sz w:val="24"/>
          <w:szCs w:val="24"/>
        </w:rPr>
        <w:t>Moreover,</w:t>
      </w:r>
      <w:r w:rsidR="00BC2AA4">
        <w:rPr>
          <w:rFonts w:ascii="Times New Roman" w:hAnsi="Times New Roman" w:cs="Times New Roman"/>
          <w:sz w:val="24"/>
          <w:szCs w:val="24"/>
        </w:rPr>
        <w:t xml:space="preserve"> the </w:t>
      </w:r>
      <w:r w:rsidR="001C1349">
        <w:rPr>
          <w:rFonts w:ascii="Times New Roman" w:hAnsi="Times New Roman" w:cs="Times New Roman"/>
          <w:sz w:val="24"/>
          <w:szCs w:val="24"/>
        </w:rPr>
        <w:t xml:space="preserve">CZE separation resolution using the </w:t>
      </w:r>
      <w:r w:rsidR="00BC2AA4">
        <w:rPr>
          <w:rFonts w:ascii="Times New Roman" w:hAnsi="Times New Roman" w:cs="Times New Roman"/>
          <w:sz w:val="24"/>
          <w:szCs w:val="24"/>
        </w:rPr>
        <w:t xml:space="preserve">spray-capillary </w:t>
      </w:r>
      <w:r w:rsidR="001C1349">
        <w:rPr>
          <w:rFonts w:ascii="Times New Roman" w:hAnsi="Times New Roman" w:cs="Times New Roman"/>
          <w:sz w:val="24"/>
          <w:szCs w:val="24"/>
        </w:rPr>
        <w:t>is relatively</w:t>
      </w:r>
      <w:r w:rsidR="00BC2AA4">
        <w:rPr>
          <w:rFonts w:ascii="Times New Roman" w:hAnsi="Times New Roman" w:cs="Times New Roman"/>
          <w:sz w:val="24"/>
          <w:szCs w:val="24"/>
        </w:rPr>
        <w:t xml:space="preserve"> low</w:t>
      </w:r>
      <w:r w:rsidR="001C1349">
        <w:rPr>
          <w:rFonts w:ascii="Times New Roman" w:hAnsi="Times New Roman" w:cs="Times New Roman"/>
          <w:sz w:val="24"/>
          <w:szCs w:val="24"/>
        </w:rPr>
        <w:t xml:space="preserve"> </w:t>
      </w:r>
      <w:r w:rsidR="00BC2AA4">
        <w:rPr>
          <w:rFonts w:ascii="Times New Roman" w:hAnsi="Times New Roman" w:cs="Times New Roman"/>
          <w:sz w:val="24"/>
          <w:szCs w:val="24"/>
        </w:rPr>
        <w:t xml:space="preserve">for complex sample analysis.  </w:t>
      </w:r>
      <w:r w:rsidR="006273A9">
        <w:rPr>
          <w:rFonts w:ascii="Times New Roman" w:hAnsi="Times New Roman" w:cs="Times New Roman"/>
          <w:sz w:val="24"/>
          <w:szCs w:val="24"/>
        </w:rPr>
        <w:t>To</w:t>
      </w:r>
      <w:r>
        <w:rPr>
          <w:rFonts w:ascii="Times New Roman" w:hAnsi="Times New Roman" w:cs="Times New Roman"/>
          <w:sz w:val="24"/>
          <w:szCs w:val="24"/>
        </w:rPr>
        <w:t xml:space="preserve"> address t</w:t>
      </w:r>
      <w:r w:rsidR="006273A9">
        <w:rPr>
          <w:rFonts w:ascii="Times New Roman" w:hAnsi="Times New Roman" w:cs="Times New Roman"/>
          <w:sz w:val="24"/>
          <w:szCs w:val="24"/>
        </w:rPr>
        <w:t>hese</w:t>
      </w:r>
      <w:r>
        <w:rPr>
          <w:rFonts w:ascii="Times New Roman" w:hAnsi="Times New Roman" w:cs="Times New Roman"/>
          <w:sz w:val="24"/>
          <w:szCs w:val="24"/>
        </w:rPr>
        <w:t xml:space="preserve"> </w:t>
      </w:r>
      <w:r w:rsidR="00410E60">
        <w:rPr>
          <w:rFonts w:ascii="Times New Roman" w:hAnsi="Times New Roman" w:cs="Times New Roman"/>
          <w:sz w:val="24"/>
          <w:szCs w:val="24"/>
        </w:rPr>
        <w:t>challenges,</w:t>
      </w:r>
      <w:r>
        <w:rPr>
          <w:rFonts w:ascii="Times New Roman" w:hAnsi="Times New Roman" w:cs="Times New Roman"/>
          <w:sz w:val="24"/>
          <w:szCs w:val="24"/>
        </w:rPr>
        <w:t xml:space="preserve"> </w:t>
      </w:r>
      <w:r w:rsidR="006273A9">
        <w:rPr>
          <w:rFonts w:ascii="Times New Roman" w:hAnsi="Times New Roman" w:cs="Times New Roman"/>
          <w:sz w:val="24"/>
          <w:szCs w:val="24"/>
        </w:rPr>
        <w:t>we</w:t>
      </w:r>
      <w:r>
        <w:rPr>
          <w:rFonts w:ascii="Times New Roman" w:hAnsi="Times New Roman" w:cs="Times New Roman"/>
          <w:sz w:val="24"/>
          <w:szCs w:val="24"/>
        </w:rPr>
        <w:t xml:space="preserve"> </w:t>
      </w:r>
      <w:r w:rsidR="006273A9">
        <w:rPr>
          <w:rFonts w:ascii="Times New Roman" w:hAnsi="Times New Roman" w:cs="Times New Roman"/>
          <w:sz w:val="24"/>
          <w:szCs w:val="24"/>
        </w:rPr>
        <w:t>endeavored to improve the</w:t>
      </w:r>
      <w:r>
        <w:rPr>
          <w:rFonts w:ascii="Times New Roman" w:hAnsi="Times New Roman" w:cs="Times New Roman"/>
          <w:sz w:val="24"/>
          <w:szCs w:val="24"/>
        </w:rPr>
        <w:t xml:space="preserve"> throughput and separation power</w:t>
      </w:r>
      <w:r w:rsidR="006273A9">
        <w:rPr>
          <w:rFonts w:ascii="Times New Roman" w:hAnsi="Times New Roman" w:cs="Times New Roman"/>
          <w:sz w:val="24"/>
          <w:szCs w:val="24"/>
        </w:rPr>
        <w:t xml:space="preserve"> of the spray capillary device</w:t>
      </w:r>
      <w:r w:rsidR="001C1349">
        <w:rPr>
          <w:rFonts w:ascii="Times New Roman" w:hAnsi="Times New Roman" w:cs="Times New Roman"/>
          <w:sz w:val="24"/>
          <w:szCs w:val="24"/>
        </w:rPr>
        <w:t xml:space="preserve">. In addition, </w:t>
      </w:r>
      <w:r w:rsidR="000D1B21">
        <w:rPr>
          <w:rFonts w:ascii="Times New Roman" w:hAnsi="Times New Roman" w:cs="Times New Roman"/>
          <w:sz w:val="24"/>
          <w:szCs w:val="24"/>
        </w:rPr>
        <w:t>w</w:t>
      </w:r>
      <w:r>
        <w:rPr>
          <w:rFonts w:ascii="Times New Roman" w:hAnsi="Times New Roman" w:cs="Times New Roman"/>
          <w:sz w:val="24"/>
          <w:szCs w:val="24"/>
        </w:rPr>
        <w:t xml:space="preserve">e utilized a commercially available CZE autosampler to automatically </w:t>
      </w:r>
      <w:r w:rsidR="00BC2AA4">
        <w:rPr>
          <w:rFonts w:ascii="Times New Roman" w:hAnsi="Times New Roman" w:cs="Times New Roman"/>
          <w:sz w:val="24"/>
          <w:szCs w:val="24"/>
        </w:rPr>
        <w:t xml:space="preserve">operate the </w:t>
      </w:r>
      <w:r>
        <w:rPr>
          <w:rFonts w:ascii="Times New Roman" w:hAnsi="Times New Roman" w:cs="Times New Roman"/>
          <w:sz w:val="24"/>
          <w:szCs w:val="24"/>
        </w:rPr>
        <w:t xml:space="preserve">spray-capillary </w:t>
      </w:r>
      <w:r w:rsidR="00BC2AA4">
        <w:rPr>
          <w:rFonts w:ascii="Times New Roman" w:hAnsi="Times New Roman" w:cs="Times New Roman"/>
          <w:sz w:val="24"/>
          <w:szCs w:val="24"/>
        </w:rPr>
        <w:t xml:space="preserve">system, </w:t>
      </w:r>
      <w:r>
        <w:rPr>
          <w:rFonts w:ascii="Times New Roman" w:hAnsi="Times New Roman" w:cs="Times New Roman"/>
          <w:sz w:val="24"/>
          <w:szCs w:val="24"/>
        </w:rPr>
        <w:t xml:space="preserve">and </w:t>
      </w:r>
      <w:r w:rsidR="00BC2AA4">
        <w:rPr>
          <w:rFonts w:ascii="Times New Roman" w:hAnsi="Times New Roman" w:cs="Times New Roman"/>
          <w:sz w:val="24"/>
          <w:szCs w:val="24"/>
        </w:rPr>
        <w:t xml:space="preserve">applied </w:t>
      </w:r>
      <w:r>
        <w:rPr>
          <w:rFonts w:ascii="Times New Roman" w:hAnsi="Times New Roman" w:cs="Times New Roman"/>
          <w:sz w:val="24"/>
          <w:szCs w:val="24"/>
        </w:rPr>
        <w:t>polymer</w:t>
      </w:r>
      <w:r w:rsidR="00BC2AA4">
        <w:rPr>
          <w:rFonts w:ascii="Times New Roman" w:hAnsi="Times New Roman" w:cs="Times New Roman"/>
          <w:sz w:val="24"/>
          <w:szCs w:val="24"/>
        </w:rPr>
        <w:t>-coated</w:t>
      </w:r>
      <w:r>
        <w:rPr>
          <w:rFonts w:ascii="Times New Roman" w:hAnsi="Times New Roman" w:cs="Times New Roman"/>
          <w:sz w:val="24"/>
          <w:szCs w:val="24"/>
        </w:rPr>
        <w:t xml:space="preserve"> </w:t>
      </w:r>
      <w:r w:rsidR="006273A9">
        <w:rPr>
          <w:rFonts w:ascii="Times New Roman" w:hAnsi="Times New Roman" w:cs="Times New Roman"/>
          <w:sz w:val="24"/>
          <w:szCs w:val="24"/>
        </w:rPr>
        <w:t>capillary to</w:t>
      </w:r>
      <w:r>
        <w:rPr>
          <w:rFonts w:ascii="Times New Roman" w:hAnsi="Times New Roman" w:cs="Times New Roman"/>
          <w:sz w:val="24"/>
          <w:szCs w:val="24"/>
        </w:rPr>
        <w:t xml:space="preserve"> boost </w:t>
      </w:r>
      <w:r w:rsidR="00410117">
        <w:rPr>
          <w:rFonts w:ascii="Times New Roman" w:hAnsi="Times New Roman" w:cs="Times New Roman"/>
          <w:sz w:val="24"/>
          <w:szCs w:val="24"/>
        </w:rPr>
        <w:t xml:space="preserve">the </w:t>
      </w:r>
      <w:r>
        <w:rPr>
          <w:rFonts w:ascii="Times New Roman" w:hAnsi="Times New Roman" w:cs="Times New Roman"/>
          <w:sz w:val="24"/>
          <w:szCs w:val="24"/>
        </w:rPr>
        <w:t xml:space="preserve">separation performance. The results </w:t>
      </w:r>
      <w:r w:rsidR="000D1B21">
        <w:rPr>
          <w:rFonts w:ascii="Times New Roman" w:hAnsi="Times New Roman" w:cs="Times New Roman"/>
          <w:sz w:val="24"/>
          <w:szCs w:val="24"/>
        </w:rPr>
        <w:t xml:space="preserve">demonstrated </w:t>
      </w:r>
      <w:r>
        <w:rPr>
          <w:rFonts w:ascii="Times New Roman" w:hAnsi="Times New Roman" w:cs="Times New Roman"/>
          <w:sz w:val="24"/>
          <w:szCs w:val="24"/>
        </w:rPr>
        <w:t>that automat</w:t>
      </w:r>
      <w:r w:rsidR="000D1B21">
        <w:rPr>
          <w:rFonts w:ascii="Times New Roman" w:hAnsi="Times New Roman" w:cs="Times New Roman"/>
          <w:sz w:val="24"/>
          <w:szCs w:val="24"/>
        </w:rPr>
        <w:t>ion of the</w:t>
      </w:r>
      <w:r>
        <w:rPr>
          <w:rFonts w:ascii="Times New Roman" w:hAnsi="Times New Roman" w:cs="Times New Roman"/>
          <w:sz w:val="24"/>
          <w:szCs w:val="24"/>
        </w:rPr>
        <w:t xml:space="preserve"> spray-capillary microsampling </w:t>
      </w:r>
      <w:r w:rsidR="000D1B21">
        <w:rPr>
          <w:rFonts w:ascii="Times New Roman" w:hAnsi="Times New Roman" w:cs="Times New Roman"/>
          <w:sz w:val="24"/>
          <w:szCs w:val="24"/>
        </w:rPr>
        <w:t>process allowed reproducible analysis to</w:t>
      </w:r>
      <w:r>
        <w:rPr>
          <w:rFonts w:ascii="Times New Roman" w:hAnsi="Times New Roman" w:cs="Times New Roman"/>
          <w:sz w:val="24"/>
          <w:szCs w:val="24"/>
        </w:rPr>
        <w:t xml:space="preserve"> be performed </w:t>
      </w:r>
      <w:r>
        <w:rPr>
          <w:rFonts w:ascii="Times New Roman" w:hAnsi="Times New Roman" w:cs="Times New Roman" w:hint="eastAsia"/>
          <w:sz w:val="24"/>
          <w:szCs w:val="24"/>
        </w:rPr>
        <w:t>w</w:t>
      </w:r>
      <w:r>
        <w:rPr>
          <w:rFonts w:ascii="Times New Roman" w:hAnsi="Times New Roman" w:cs="Times New Roman"/>
          <w:sz w:val="24"/>
          <w:szCs w:val="24"/>
        </w:rPr>
        <w:t>ithout supervision or interruption</w:t>
      </w:r>
      <w:r w:rsidR="000D1B21">
        <w:rPr>
          <w:rFonts w:ascii="Times New Roman" w:hAnsi="Times New Roman" w:cs="Times New Roman"/>
          <w:sz w:val="24"/>
          <w:szCs w:val="24"/>
        </w:rPr>
        <w:t xml:space="preserve"> (</w:t>
      </w:r>
      <w:r w:rsidR="000D1B21" w:rsidRPr="0091566B">
        <w:rPr>
          <w:rFonts w:ascii="Times New Roman" w:hAnsi="Times New Roman" w:cs="Times New Roman"/>
          <w:i/>
          <w:iCs/>
          <w:sz w:val="24"/>
          <w:szCs w:val="24"/>
        </w:rPr>
        <w:t>e.g.,</w:t>
      </w:r>
      <w:r w:rsidR="000D1B21">
        <w:rPr>
          <w:rFonts w:ascii="Times New Roman" w:hAnsi="Times New Roman" w:cs="Times New Roman"/>
          <w:sz w:val="24"/>
          <w:szCs w:val="24"/>
        </w:rPr>
        <w:t xml:space="preserve"> 50 runs)</w:t>
      </w:r>
      <w:r>
        <w:rPr>
          <w:rFonts w:ascii="Times New Roman" w:hAnsi="Times New Roman" w:cs="Times New Roman"/>
          <w:sz w:val="24"/>
          <w:szCs w:val="24"/>
        </w:rPr>
        <w:t xml:space="preserve">. </w:t>
      </w:r>
      <w:r w:rsidR="000D1B21">
        <w:rPr>
          <w:rFonts w:ascii="Times New Roman" w:hAnsi="Times New Roman" w:cs="Times New Roman"/>
          <w:sz w:val="24"/>
          <w:szCs w:val="24"/>
        </w:rPr>
        <w:t>Furthermore,</w:t>
      </w:r>
      <w:r>
        <w:rPr>
          <w:rFonts w:ascii="Times New Roman" w:hAnsi="Times New Roman" w:cs="Times New Roman"/>
          <w:sz w:val="24"/>
          <w:szCs w:val="24"/>
        </w:rPr>
        <w:t xml:space="preserve"> implementation of the coated capillary</w:t>
      </w:r>
      <w:r w:rsidR="000D1B21">
        <w:rPr>
          <w:rFonts w:ascii="Times New Roman" w:hAnsi="Times New Roman" w:cs="Times New Roman"/>
          <w:sz w:val="24"/>
          <w:szCs w:val="24"/>
        </w:rPr>
        <w:t xml:space="preserve"> allowed for automated and high throughput</w:t>
      </w:r>
      <w:r>
        <w:rPr>
          <w:rFonts w:ascii="Times New Roman" w:hAnsi="Times New Roman" w:cs="Times New Roman"/>
          <w:sz w:val="24"/>
          <w:szCs w:val="24"/>
        </w:rPr>
        <w:t xml:space="preserve"> spray-capillary-based CZE-MS analyses. </w:t>
      </w:r>
      <w:bookmarkEnd w:id="3"/>
    </w:p>
    <w:p w14:paraId="69D1915A" w14:textId="649B9B05" w:rsidR="00970E1B" w:rsidRDefault="00970E1B" w:rsidP="00970E1B">
      <w:pPr>
        <w:spacing w:after="0" w:line="240" w:lineRule="auto"/>
        <w:jc w:val="both"/>
        <w:rPr>
          <w:rFonts w:ascii="Times New Roman" w:hAnsi="Times New Roman" w:cs="Times New Roman"/>
          <w:b/>
          <w:bCs/>
          <w:sz w:val="28"/>
          <w:szCs w:val="28"/>
        </w:rPr>
      </w:pPr>
      <w:r w:rsidRPr="00BF66B4">
        <w:rPr>
          <w:rFonts w:ascii="Times New Roman" w:hAnsi="Times New Roman" w:cs="Times New Roman"/>
          <w:b/>
          <w:bCs/>
          <w:sz w:val="28"/>
          <w:szCs w:val="28"/>
        </w:rPr>
        <w:lastRenderedPageBreak/>
        <w:t>3.2 Introduction</w:t>
      </w:r>
    </w:p>
    <w:p w14:paraId="40970906" w14:textId="77777777" w:rsidR="00970E1B" w:rsidRPr="00BF66B4" w:rsidRDefault="00970E1B" w:rsidP="00970E1B">
      <w:pPr>
        <w:spacing w:after="0" w:line="240" w:lineRule="auto"/>
        <w:jc w:val="both"/>
        <w:rPr>
          <w:rFonts w:ascii="Times New Roman" w:hAnsi="Times New Roman" w:cs="Times New Roman"/>
          <w:b/>
          <w:bCs/>
          <w:sz w:val="28"/>
          <w:szCs w:val="28"/>
        </w:rPr>
      </w:pPr>
    </w:p>
    <w:p w14:paraId="27C22242" w14:textId="1F03F0DC" w:rsidR="00970E1B" w:rsidRDefault="00970E1B" w:rsidP="00970E1B">
      <w:pPr>
        <w:spacing w:after="0" w:line="480" w:lineRule="auto"/>
        <w:jc w:val="both"/>
        <w:rPr>
          <w:rFonts w:ascii="Times New Roman" w:hAnsi="Times New Roman" w:cs="Times New Roman"/>
          <w:sz w:val="24"/>
          <w:szCs w:val="24"/>
        </w:rPr>
      </w:pPr>
      <w:r w:rsidRPr="00BF66B4">
        <w:rPr>
          <w:rFonts w:ascii="Times New Roman" w:hAnsi="Times New Roman" w:cs="Times New Roman"/>
          <w:sz w:val="24"/>
          <w:szCs w:val="24"/>
        </w:rPr>
        <w:t xml:space="preserve">        </w:t>
      </w:r>
      <w:r w:rsidR="001D7505">
        <w:rPr>
          <w:rFonts w:ascii="Times New Roman" w:hAnsi="Times New Roman" w:cs="Times New Roman"/>
          <w:sz w:val="24"/>
          <w:szCs w:val="24"/>
        </w:rPr>
        <w:t>Many previous studies have focused on the</w:t>
      </w:r>
      <w:r>
        <w:rPr>
          <w:rFonts w:ascii="Times New Roman" w:hAnsi="Times New Roman" w:cs="Times New Roman"/>
          <w:sz w:val="24"/>
          <w:szCs w:val="24"/>
        </w:rPr>
        <w:t xml:space="preserve"> construct</w:t>
      </w:r>
      <w:r w:rsidR="001D7505">
        <w:rPr>
          <w:rFonts w:ascii="Times New Roman" w:hAnsi="Times New Roman" w:cs="Times New Roman"/>
          <w:sz w:val="24"/>
          <w:szCs w:val="24"/>
        </w:rPr>
        <w:t>ion of</w:t>
      </w:r>
      <w:r>
        <w:rPr>
          <w:rFonts w:ascii="Times New Roman" w:hAnsi="Times New Roman" w:cs="Times New Roman"/>
          <w:sz w:val="24"/>
          <w:szCs w:val="24"/>
        </w:rPr>
        <w:t xml:space="preserve"> MS-based h</w:t>
      </w:r>
      <w:r w:rsidRPr="00BF66B4">
        <w:rPr>
          <w:rFonts w:ascii="Times New Roman" w:hAnsi="Times New Roman" w:cs="Times New Roman"/>
          <w:sz w:val="24"/>
          <w:szCs w:val="24"/>
        </w:rPr>
        <w:t>igh</w:t>
      </w:r>
      <w:r>
        <w:rPr>
          <w:rFonts w:ascii="Times New Roman" w:hAnsi="Times New Roman" w:cs="Times New Roman"/>
          <w:sz w:val="24"/>
          <w:szCs w:val="24"/>
        </w:rPr>
        <w:t>-performance analytical platform</w:t>
      </w:r>
      <w:r w:rsidR="001D7505">
        <w:rPr>
          <w:rFonts w:ascii="Times New Roman" w:hAnsi="Times New Roman" w:cs="Times New Roman"/>
          <w:sz w:val="24"/>
          <w:szCs w:val="24"/>
        </w:rPr>
        <w:t>s</w:t>
      </w:r>
      <w:r>
        <w:rPr>
          <w:rFonts w:ascii="Times New Roman" w:hAnsi="Times New Roman" w:cs="Times New Roman"/>
          <w:sz w:val="24"/>
          <w:szCs w:val="24"/>
        </w:rPr>
        <w:t xml:space="preserve"> for nanoscale omics analysis</w:t>
      </w:r>
      <w:r w:rsidR="000D1B21">
        <w:rPr>
          <w:rFonts w:ascii="Times New Roman" w:hAnsi="Times New Roman" w:cs="Times New Roman"/>
          <w:sz w:val="24"/>
          <w:szCs w:val="24"/>
        </w:rPr>
        <w:t xml:space="preserve"> </w:t>
      </w:r>
      <w:r w:rsidR="00A62634">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&lt;EndNote&gt;&lt;Cite&gt;&lt;Author&gt;Yi&lt;/Author&gt;&lt;Year&gt;2017&lt;/Year&gt;&lt;RecNum&gt;177&lt;/RecNum&gt;&lt;DisplayText&gt;[1, 108]&lt;/DisplayText&gt;&lt;record&gt;&lt;rec-number&gt;177&lt;/rec-number&gt;&lt;foreign-keys&gt;&lt;key app="EN" db-id="9ptae0d0p0svsoe0d2opz2x5w929vw29ttfw" timestamp="1635166951"&gt;177&lt;/key&gt;&lt;/foreign-keys&gt;&lt;ref-type name="Journal Article"&gt;17&lt;/ref-type&gt;&lt;contributors&gt;&lt;authors&gt;&lt;author&gt;Yi, Lian&lt;/author&gt;&lt;author&gt;Piehowski, Paul D&lt;/author&gt;&lt;author&gt;Shi, Tujin&lt;/author&gt;&lt;author&gt;Smith, Richard D&lt;/author&gt;&lt;author&gt;Qian, Wei-Jun&lt;/author&gt;&lt;/authors&gt;&lt;/contributors&gt;&lt;titles&gt;&lt;title&gt;Advances in microscale separations towards nanoproteomics applications&lt;/title&gt;&lt;secondary-title&gt;Journal of Chromatography A&lt;/secondary-title&gt;&lt;/titles&gt;&lt;periodical&gt;&lt;full-title&gt;Journal of Chromatography A&lt;/full-title&gt;&lt;/periodical&gt;&lt;pages&gt;40-48&lt;/pages&gt;&lt;volume&gt;1523&lt;/volume&gt;&lt;dates&gt;&lt;year&gt;2017&lt;/year&gt;&lt;/dates&gt;&lt;isbn&gt;0021-9673&lt;/isbn&gt;&lt;urls&gt;&lt;/urls&gt;&lt;/record&gt;&lt;/Cite&gt;&lt;Cite&gt;&lt;Author&gt;Zhu&lt;/Author&gt;&lt;Year&gt;2018&lt;/Year&gt;&lt;RecNum&gt;178&lt;/RecNum&gt;&lt;record&gt;&lt;rec-number&gt;178&lt;/rec-number&gt;&lt;foreign-keys&gt;&lt;key app="EN" db-id="9ptae0d0p0svsoe0d2opz2x5w929vw29ttfw" timestamp="1635167021"&gt;178&lt;/key&gt;&lt;/foreign-keys&gt;&lt;ref-type name="Journal Article"&gt;17&lt;/ref-type&gt;&lt;contributors&gt;&lt;authors&gt;&lt;author&gt;Zhu, Ying&lt;/author&gt;&lt;author&gt;Piehowski, Paul D&lt;/author&gt;&lt;author&gt;Kelly, Ryan T&lt;/author&gt;&lt;author&gt;Qian, Wei-Jun&lt;/author&gt;&lt;/authors&gt;&lt;/contributors&gt;&lt;titles&gt;&lt;title&gt;Nanoproteomics comes of age&lt;/title&gt;&lt;secondary-title&gt;Expert review of proteomics&lt;/secondary-title&gt;&lt;/titles&gt;&lt;periodical&gt;&lt;full-title&gt;Expert review of proteomics&lt;/full-title&gt;&lt;/periodical&gt;&lt;pages&gt;865-871&lt;/pages&gt;&lt;volume&gt;15&lt;/volume&gt;&lt;number&gt;11&lt;/number&gt;&lt;dates&gt;&lt;year&gt;2018&lt;/year&gt;&lt;/dates&gt;&lt;isbn&gt;1478-9450&lt;/isbn&gt;&lt;urls&gt;&lt;/urls&gt;&lt;/record&gt;&lt;/Cite&gt;&lt;/EndNote&gt;</w:instrText>
      </w:r>
      <w:r w:rsidR="00A62634">
        <w:rPr>
          <w:rFonts w:ascii="Times New Roman" w:hAnsi="Times New Roman" w:cs="Times New Roman"/>
          <w:sz w:val="24"/>
          <w:szCs w:val="24"/>
        </w:rPr>
        <w:fldChar w:fldCharType="separate"/>
      </w:r>
      <w:r w:rsidR="00691F52">
        <w:rPr>
          <w:rFonts w:ascii="Times New Roman" w:hAnsi="Times New Roman" w:cs="Times New Roman"/>
          <w:noProof/>
          <w:sz w:val="24"/>
          <w:szCs w:val="24"/>
        </w:rPr>
        <w:t>[1, 108]</w:t>
      </w:r>
      <w:r w:rsidR="00A62634">
        <w:rPr>
          <w:rFonts w:ascii="Times New Roman" w:hAnsi="Times New Roman" w:cs="Times New Roman"/>
          <w:sz w:val="24"/>
          <w:szCs w:val="24"/>
        </w:rPr>
        <w:fldChar w:fldCharType="end"/>
      </w:r>
      <w:r>
        <w:rPr>
          <w:rFonts w:ascii="Times New Roman" w:hAnsi="Times New Roman" w:cs="Times New Roman"/>
          <w:sz w:val="24"/>
          <w:szCs w:val="24"/>
        </w:rPr>
        <w:t xml:space="preserve">. </w:t>
      </w:r>
      <w:r w:rsidR="00B41034">
        <w:rPr>
          <w:rFonts w:ascii="Times New Roman" w:hAnsi="Times New Roman" w:cs="Times New Roman"/>
          <w:sz w:val="24"/>
          <w:szCs w:val="24"/>
        </w:rPr>
        <w:t xml:space="preserve">These omics analyses, however, are challenging because of the high degree of sample complexity and high dynamic range of biological samples. Therefore, </w:t>
      </w:r>
      <w:proofErr w:type="gramStart"/>
      <w:r w:rsidR="00B41034">
        <w:rPr>
          <w:rFonts w:ascii="Times New Roman" w:hAnsi="Times New Roman" w:cs="Times New Roman"/>
          <w:sz w:val="24"/>
          <w:szCs w:val="24"/>
        </w:rPr>
        <w:t>a number of</w:t>
      </w:r>
      <w:proofErr w:type="gramEnd"/>
      <w:r w:rsidR="00B41034">
        <w:rPr>
          <w:rFonts w:ascii="Times New Roman" w:hAnsi="Times New Roman" w:cs="Times New Roman"/>
          <w:sz w:val="24"/>
          <w:szCs w:val="24"/>
        </w:rPr>
        <w:t xml:space="preserve"> technological improvements had to be made to typical MS analysis platforms to facilitate the analysis of these samples. Previous improvements to the overall performance of these analytical platforms include: t</w:t>
      </w:r>
      <w:r>
        <w:rPr>
          <w:rFonts w:ascii="Times New Roman" w:hAnsi="Times New Roman" w:cs="Times New Roman"/>
          <w:sz w:val="24"/>
          <w:szCs w:val="24"/>
        </w:rPr>
        <w:t xml:space="preserve">he application of ion mobility techniques </w:t>
      </w:r>
      <w:r w:rsidR="001D7505">
        <w:rPr>
          <w:rFonts w:ascii="Times New Roman" w:hAnsi="Times New Roman" w:cs="Times New Roman"/>
          <w:sz w:val="24"/>
          <w:szCs w:val="24"/>
        </w:rPr>
        <w:t>to</w:t>
      </w:r>
      <w:r>
        <w:rPr>
          <w:rFonts w:ascii="Times New Roman" w:hAnsi="Times New Roman" w:cs="Times New Roman"/>
          <w:sz w:val="24"/>
          <w:szCs w:val="24"/>
        </w:rPr>
        <w:t xml:space="preserve"> reduced </w:t>
      </w:r>
      <w:r w:rsidR="00B41034">
        <w:rPr>
          <w:rFonts w:ascii="Times New Roman" w:hAnsi="Times New Roman" w:cs="Times New Roman"/>
          <w:sz w:val="24"/>
          <w:szCs w:val="24"/>
        </w:rPr>
        <w:t xml:space="preserve">experimental </w:t>
      </w:r>
      <w:r>
        <w:rPr>
          <w:rFonts w:ascii="Times New Roman" w:hAnsi="Times New Roman" w:cs="Times New Roman"/>
          <w:sz w:val="24"/>
          <w:szCs w:val="24"/>
        </w:rPr>
        <w:t>noise</w:t>
      </w:r>
      <w:r w:rsidR="000D1B21">
        <w:rPr>
          <w:rFonts w:ascii="Times New Roman" w:hAnsi="Times New Roman" w:cs="Times New Roman"/>
          <w:sz w:val="24"/>
          <w:szCs w:val="24"/>
        </w:rPr>
        <w:t xml:space="preserve"> </w:t>
      </w:r>
      <w:r w:rsidR="00A62634">
        <w:rPr>
          <w:rFonts w:ascii="Times New Roman" w:hAnsi="Times New Roman" w:cs="Times New Roman"/>
          <w:sz w:val="24"/>
          <w:szCs w:val="24"/>
        </w:rPr>
        <w:fldChar w:fldCharType="begin">
          <w:fldData xml:space="preserve">PEVuZE5vdGU+PENpdGU+PEF1dGhvcj5Lb2xha293c2tpPC9BdXRob3I+PFllYXI+MjAwNzwvWWVh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</w:fldData>
        </w:fldChar>
      </w:r>
      <w:r w:rsidR="00691F52">
        <w:rPr>
          <w:rFonts w:ascii="Times New Roman" w:hAnsi="Times New Roman" w:cs="Times New Roman"/>
          <w:sz w:val="24"/>
          <w:szCs w:val="24"/>
        </w:rPr>
        <w:instrText xml:space="preserve"> ADDIN EN.CITE </w:instrText>
      </w:r>
      <w:r w:rsidR="00691F52">
        <w:rPr>
          <w:rFonts w:ascii="Times New Roman" w:hAnsi="Times New Roman" w:cs="Times New Roman"/>
          <w:sz w:val="24"/>
          <w:szCs w:val="24"/>
        </w:rPr>
        <w:fldChar w:fldCharType="begin">
          <w:fldData xml:space="preserve">PEVuZE5vdGU+PENpdGU+PEF1dGhvcj5Lb2xha293c2tpPC9BdXRob3I+PFllYXI+MjAwNzwvWWVh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</w:fldData>
        </w:fldChar>
      </w:r>
      <w:r w:rsidR="00691F52">
        <w:rPr>
          <w:rFonts w:ascii="Times New Roman" w:hAnsi="Times New Roman" w:cs="Times New Roman"/>
          <w:sz w:val="24"/>
          <w:szCs w:val="24"/>
        </w:rPr>
        <w:instrText xml:space="preserve"> ADDIN EN.CITE.DATA </w:instrText>
      </w:r>
      <w:r w:rsidR="00691F52">
        <w:rPr>
          <w:rFonts w:ascii="Times New Roman" w:hAnsi="Times New Roman" w:cs="Times New Roman"/>
          <w:sz w:val="24"/>
          <w:szCs w:val="24"/>
        </w:rPr>
      </w:r>
      <w:r w:rsidR="00691F52">
        <w:rPr>
          <w:rFonts w:ascii="Times New Roman" w:hAnsi="Times New Roman" w:cs="Times New Roman"/>
          <w:sz w:val="24"/>
          <w:szCs w:val="24"/>
        </w:rPr>
        <w:fldChar w:fldCharType="end"/>
      </w:r>
      <w:r w:rsidR="00A62634">
        <w:rPr>
          <w:rFonts w:ascii="Times New Roman" w:hAnsi="Times New Roman" w:cs="Times New Roman"/>
          <w:sz w:val="24"/>
          <w:szCs w:val="24"/>
        </w:rPr>
      </w:r>
      <w:r w:rsidR="00A62634">
        <w:rPr>
          <w:rFonts w:ascii="Times New Roman" w:hAnsi="Times New Roman" w:cs="Times New Roman"/>
          <w:sz w:val="24"/>
          <w:szCs w:val="24"/>
        </w:rPr>
        <w:fldChar w:fldCharType="separate"/>
      </w:r>
      <w:r w:rsidR="00691F52">
        <w:rPr>
          <w:rFonts w:ascii="Times New Roman" w:hAnsi="Times New Roman" w:cs="Times New Roman"/>
          <w:noProof/>
          <w:sz w:val="24"/>
          <w:szCs w:val="24"/>
        </w:rPr>
        <w:t>[54, 109]</w:t>
      </w:r>
      <w:r w:rsidR="00A62634">
        <w:rPr>
          <w:rFonts w:ascii="Times New Roman" w:hAnsi="Times New Roman" w:cs="Times New Roman"/>
          <w:sz w:val="24"/>
          <w:szCs w:val="24"/>
        </w:rPr>
        <w:fldChar w:fldCharType="end"/>
      </w:r>
      <w:r w:rsidR="00B41034">
        <w:rPr>
          <w:rFonts w:ascii="Times New Roman" w:hAnsi="Times New Roman" w:cs="Times New Roman"/>
          <w:sz w:val="24"/>
          <w:szCs w:val="24"/>
        </w:rPr>
        <w:t>;</w:t>
      </w:r>
      <w:r>
        <w:rPr>
          <w:rFonts w:ascii="Times New Roman" w:hAnsi="Times New Roman" w:cs="Times New Roman"/>
          <w:sz w:val="24"/>
          <w:szCs w:val="24"/>
        </w:rPr>
        <w:t xml:space="preserve"> ultrahigh-resolution separation </w:t>
      </w:r>
      <w:r w:rsidR="00B41034">
        <w:rPr>
          <w:rFonts w:ascii="Times New Roman" w:hAnsi="Times New Roman" w:cs="Times New Roman"/>
          <w:sz w:val="24"/>
          <w:szCs w:val="24"/>
        </w:rPr>
        <w:t>to</w:t>
      </w:r>
      <w:r>
        <w:rPr>
          <w:rFonts w:ascii="Times New Roman" w:hAnsi="Times New Roman" w:cs="Times New Roman"/>
          <w:sz w:val="24"/>
          <w:szCs w:val="24"/>
        </w:rPr>
        <w:t xml:space="preserve"> reduce sample complexity</w:t>
      </w:r>
      <w:r w:rsidR="000D1B21">
        <w:rPr>
          <w:rFonts w:ascii="Times New Roman" w:hAnsi="Times New Roman" w:cs="Times New Roman"/>
          <w:sz w:val="24"/>
          <w:szCs w:val="24"/>
        </w:rPr>
        <w:t xml:space="preserve"> </w:t>
      </w:r>
      <w:r w:rsidR="00A62634">
        <w:rPr>
          <w:rFonts w:ascii="Times New Roman" w:hAnsi="Times New Roman" w:cs="Times New Roman"/>
          <w:sz w:val="24"/>
          <w:szCs w:val="24"/>
        </w:rPr>
        <w:fldChar w:fldCharType="begin">
          <w:fldData xml:space="preserve">PEVuZE5vdGU+PENpdGU+PEF1dGhvcj5TaGVuPC9BdXRob3I+PFllYXI+MjAxNzwvWWVhcj48UmVj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</w:fldData>
        </w:fldChar>
      </w:r>
      <w:r w:rsidR="00691F52">
        <w:rPr>
          <w:rFonts w:ascii="Times New Roman" w:hAnsi="Times New Roman" w:cs="Times New Roman"/>
          <w:sz w:val="24"/>
          <w:szCs w:val="24"/>
        </w:rPr>
        <w:instrText xml:space="preserve"> ADDIN EN.CITE </w:instrText>
      </w:r>
      <w:r w:rsidR="00691F52">
        <w:rPr>
          <w:rFonts w:ascii="Times New Roman" w:hAnsi="Times New Roman" w:cs="Times New Roman"/>
          <w:sz w:val="24"/>
          <w:szCs w:val="24"/>
        </w:rPr>
        <w:fldChar w:fldCharType="begin">
          <w:fldData xml:space="preserve">PEVuZE5vdGU+PENpdGU+PEF1dGhvcj5TaGVuPC9BdXRob3I+PFllYXI+MjAxNzwvWWVhcj48UmVj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</w:fldData>
        </w:fldChar>
      </w:r>
      <w:r w:rsidR="00691F52">
        <w:rPr>
          <w:rFonts w:ascii="Times New Roman" w:hAnsi="Times New Roman" w:cs="Times New Roman"/>
          <w:sz w:val="24"/>
          <w:szCs w:val="24"/>
        </w:rPr>
        <w:instrText xml:space="preserve"> ADDIN EN.CITE.DATA </w:instrText>
      </w:r>
      <w:r w:rsidR="00691F52">
        <w:rPr>
          <w:rFonts w:ascii="Times New Roman" w:hAnsi="Times New Roman" w:cs="Times New Roman"/>
          <w:sz w:val="24"/>
          <w:szCs w:val="24"/>
        </w:rPr>
      </w:r>
      <w:r w:rsidR="00691F52">
        <w:rPr>
          <w:rFonts w:ascii="Times New Roman" w:hAnsi="Times New Roman" w:cs="Times New Roman"/>
          <w:sz w:val="24"/>
          <w:szCs w:val="24"/>
        </w:rPr>
        <w:fldChar w:fldCharType="end"/>
      </w:r>
      <w:r w:rsidR="00A62634">
        <w:rPr>
          <w:rFonts w:ascii="Times New Roman" w:hAnsi="Times New Roman" w:cs="Times New Roman"/>
          <w:sz w:val="24"/>
          <w:szCs w:val="24"/>
        </w:rPr>
      </w:r>
      <w:r w:rsidR="00A62634">
        <w:rPr>
          <w:rFonts w:ascii="Times New Roman" w:hAnsi="Times New Roman" w:cs="Times New Roman"/>
          <w:sz w:val="24"/>
          <w:szCs w:val="24"/>
        </w:rPr>
        <w:fldChar w:fldCharType="separate"/>
      </w:r>
      <w:r w:rsidR="00691F52">
        <w:rPr>
          <w:rFonts w:ascii="Times New Roman" w:hAnsi="Times New Roman" w:cs="Times New Roman"/>
          <w:noProof/>
          <w:sz w:val="24"/>
          <w:szCs w:val="24"/>
        </w:rPr>
        <w:t>[95, 110]</w:t>
      </w:r>
      <w:r w:rsidR="00A62634">
        <w:rPr>
          <w:rFonts w:ascii="Times New Roman" w:hAnsi="Times New Roman" w:cs="Times New Roman"/>
          <w:sz w:val="24"/>
          <w:szCs w:val="24"/>
        </w:rPr>
        <w:fldChar w:fldCharType="end"/>
      </w:r>
      <w:r w:rsidR="00B41034">
        <w:rPr>
          <w:rFonts w:ascii="Times New Roman" w:hAnsi="Times New Roman" w:cs="Times New Roman"/>
          <w:sz w:val="24"/>
          <w:szCs w:val="24"/>
        </w:rPr>
        <w:t>;</w:t>
      </w:r>
      <w:r>
        <w:rPr>
          <w:rFonts w:ascii="Times New Roman" w:hAnsi="Times New Roman" w:cs="Times New Roman"/>
          <w:sz w:val="24"/>
          <w:szCs w:val="24"/>
        </w:rPr>
        <w:t xml:space="preserve"> </w:t>
      </w:r>
      <w:r w:rsidR="00B41034">
        <w:rPr>
          <w:rFonts w:ascii="Times New Roman" w:hAnsi="Times New Roman" w:cs="Times New Roman"/>
          <w:sz w:val="24"/>
          <w:szCs w:val="24"/>
        </w:rPr>
        <w:t>improved</w:t>
      </w:r>
      <w:r>
        <w:rPr>
          <w:rFonts w:ascii="Times New Roman" w:hAnsi="Times New Roman" w:cs="Times New Roman"/>
          <w:sz w:val="24"/>
          <w:szCs w:val="24"/>
        </w:rPr>
        <w:t xml:space="preserve"> sample processing strategies to minimize sample loss</w:t>
      </w:r>
      <w:r w:rsidR="000D1B21">
        <w:rPr>
          <w:rFonts w:ascii="Times New Roman" w:hAnsi="Times New Roman" w:cs="Times New Roman"/>
          <w:sz w:val="24"/>
          <w:szCs w:val="24"/>
        </w:rPr>
        <w:t xml:space="preserve"> </w:t>
      </w:r>
      <w:r w:rsidR="00A62634">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&lt;EndNote&gt;&lt;Cite&gt;&lt;Author&gt;Li&lt;/Author&gt;&lt;Year&gt;2018&lt;/Year&gt;&lt;RecNum&gt;187&lt;/RecNum&gt;&lt;DisplayText&gt;[74, 111]&lt;/DisplayText&gt;&lt;record&gt;&lt;rec-number&gt;187&lt;/rec-number&gt;&lt;foreign-keys&gt;&lt;key app="EN" db-id="9ptae0d0p0svsoe0d2opz2x5w929vw29ttfw" timestamp="1635169215"&gt;187&lt;/key&gt;&lt;/foreign-keys&gt;&lt;ref-type name="Journal Article"&gt;17&lt;/ref-type&gt;&lt;contributors&gt;&lt;authors&gt;&lt;author&gt;Li, Zi-Yi&lt;/author&gt;&lt;author&gt;Huang, Min&lt;/author&gt;&lt;author&gt;Wang, Xiu-Kun&lt;/author&gt;&lt;author&gt;Zhu, Ying&lt;/author&gt;&lt;author&gt;Li, Jin-Song&lt;/author&gt;&lt;author&gt;Wong, Catherine CL&lt;/author&gt;&lt;author&gt;Fang, Qun&lt;/author&gt;&lt;/authors&gt;&lt;/contributors&gt;&lt;titles&gt;&lt;title&gt;Nanoliter-scale oil-air-droplet chip-based single cell proteomic analysis&lt;/title&gt;&lt;secondary-title&gt;Analytical chemistry&lt;/secondary-title&gt;&lt;/titles&gt;&lt;periodical&gt;&lt;full-title&gt;Analytical chemistry&lt;/full-title&gt;&lt;/periodical&gt;&lt;pages&gt;5430-5438&lt;/pages&gt;&lt;volume&gt;90&lt;/volume&gt;&lt;number&gt;8&lt;/number&gt;&lt;dates&gt;&lt;year&gt;2018&lt;/year&gt;&lt;/dates&gt;&lt;isbn&gt;0003-2700&lt;/isbn&gt;&lt;urls&gt;&lt;/urls&gt;&lt;/record&gt;&lt;/Cite&gt;&lt;Cite&gt;&lt;Author&gt;Huang&lt;/Author&gt;&lt;Year&gt;2016&lt;/Year&gt;&lt;RecNum&gt;184&lt;/RecNum&gt;&lt;record&gt;&lt;rec-number&gt;184&lt;/rec-number&gt;&lt;foreign-keys&gt;&lt;key app="EN" db-id="9ptae0d0p0svsoe0d2opz2x5w929vw29ttfw" timestamp="1635168790"&gt;184&lt;/key&gt;&lt;/foreign-keys&gt;&lt;ref-type name="Journal Article"&gt;17&lt;/ref-type&gt;&lt;contributors&gt;&lt;authors&gt;&lt;author&gt;Huang, Eric L&lt;/author&gt;&lt;author&gt;Piehowski, Paul D&lt;/author&gt;&lt;author&gt;Orton, Daniel J&lt;/author&gt;&lt;author&gt;Moore, Ronald J&lt;/author&gt;&lt;author&gt;Qian, Wei-Jun&lt;/author&gt;&lt;author&gt;Casey, Cameron P&lt;/author&gt;&lt;author&gt;Sun, Xiaofei&lt;/author&gt;&lt;author&gt;Dey, Sudhansu K&lt;/author&gt;&lt;author&gt;Burnum-Johnson, Kristin E&lt;/author&gt;&lt;author&gt;Smith, Richard D&lt;/author&gt;&lt;/authors&gt;&lt;/contributors&gt;&lt;titles&gt;&lt;title&gt;SNaPP: simplified nanoproteomics platform for reproducible global proteomic analysis of nanogram protein quantities&lt;/title&gt;&lt;secondary-title&gt;Endocrinology&lt;/secondary-title&gt;&lt;/titles&gt;&lt;periodical&gt;&lt;full-title&gt;Endocrinology&lt;/full-title&gt;&lt;/periodical&gt;&lt;pages&gt;1307-1314&lt;/pages&gt;&lt;volume&gt;157&lt;/volume&gt;&lt;number&gt;3&lt;/number&gt;&lt;dates&gt;&lt;year&gt;2016&lt;/year&gt;&lt;/dates&gt;&lt;isbn&gt;0013-7227&lt;/isbn&gt;&lt;urls&gt;&lt;/urls&gt;&lt;/record&gt;&lt;/Cite&gt;&lt;/EndNote&gt;</w:instrText>
      </w:r>
      <w:r w:rsidR="00A62634">
        <w:rPr>
          <w:rFonts w:ascii="Times New Roman" w:hAnsi="Times New Roman" w:cs="Times New Roman"/>
          <w:sz w:val="24"/>
          <w:szCs w:val="24"/>
        </w:rPr>
        <w:fldChar w:fldCharType="separate"/>
      </w:r>
      <w:r w:rsidR="00691F52">
        <w:rPr>
          <w:rFonts w:ascii="Times New Roman" w:hAnsi="Times New Roman" w:cs="Times New Roman"/>
          <w:noProof/>
          <w:sz w:val="24"/>
          <w:szCs w:val="24"/>
        </w:rPr>
        <w:t>[74, 111]</w:t>
      </w:r>
      <w:r w:rsidR="00A62634">
        <w:rPr>
          <w:rFonts w:ascii="Times New Roman" w:hAnsi="Times New Roman" w:cs="Times New Roman"/>
          <w:sz w:val="24"/>
          <w:szCs w:val="24"/>
        </w:rPr>
        <w:fldChar w:fldCharType="end"/>
      </w:r>
      <w:r w:rsidR="00B41034">
        <w:rPr>
          <w:rFonts w:ascii="Times New Roman" w:hAnsi="Times New Roman" w:cs="Times New Roman"/>
          <w:sz w:val="24"/>
          <w:szCs w:val="24"/>
        </w:rPr>
        <w:t>; and</w:t>
      </w:r>
      <w:r>
        <w:rPr>
          <w:rFonts w:ascii="Times New Roman" w:hAnsi="Times New Roman" w:cs="Times New Roman"/>
          <w:sz w:val="24"/>
          <w:szCs w:val="24"/>
        </w:rPr>
        <w:t xml:space="preserve"> </w:t>
      </w:r>
      <w:r w:rsidR="00B41034">
        <w:rPr>
          <w:rFonts w:ascii="Times New Roman" w:hAnsi="Times New Roman" w:cs="Times New Roman"/>
          <w:sz w:val="24"/>
          <w:szCs w:val="24"/>
        </w:rPr>
        <w:t>e</w:t>
      </w:r>
      <w:r>
        <w:rPr>
          <w:rFonts w:ascii="Times New Roman" w:hAnsi="Times New Roman" w:cs="Times New Roman"/>
          <w:sz w:val="24"/>
          <w:szCs w:val="24"/>
        </w:rPr>
        <w:t xml:space="preserve">fficient sample handling </w:t>
      </w:r>
      <w:r w:rsidR="00B41034">
        <w:rPr>
          <w:rFonts w:ascii="Times New Roman" w:hAnsi="Times New Roman" w:cs="Times New Roman"/>
          <w:sz w:val="24"/>
          <w:szCs w:val="24"/>
        </w:rPr>
        <w:t>appropriate for</w:t>
      </w:r>
      <w:r>
        <w:rPr>
          <w:rFonts w:ascii="Times New Roman" w:hAnsi="Times New Roman" w:cs="Times New Roman"/>
          <w:sz w:val="24"/>
          <w:szCs w:val="24"/>
        </w:rPr>
        <w:t xml:space="preserve"> low-volume samples (</w:t>
      </w:r>
      <w:r w:rsidRPr="0091566B">
        <w:rPr>
          <w:rFonts w:ascii="Times New Roman" w:hAnsi="Times New Roman" w:cs="Times New Roman"/>
          <w:i/>
          <w:iCs/>
          <w:sz w:val="24"/>
          <w:szCs w:val="24"/>
        </w:rPr>
        <w:t>e.g.,</w:t>
      </w:r>
      <w:r>
        <w:rPr>
          <w:rFonts w:ascii="Times New Roman" w:hAnsi="Times New Roman" w:cs="Times New Roman"/>
          <w:sz w:val="24"/>
          <w:szCs w:val="24"/>
        </w:rPr>
        <w:t xml:space="preserve"> pL-nL). </w:t>
      </w:r>
      <w:r w:rsidR="00B41034">
        <w:rPr>
          <w:rFonts w:ascii="Times New Roman" w:hAnsi="Times New Roman" w:cs="Times New Roman"/>
          <w:sz w:val="24"/>
          <w:szCs w:val="24"/>
        </w:rPr>
        <w:t>Further research regarding t</w:t>
      </w:r>
      <w:r>
        <w:rPr>
          <w:rFonts w:ascii="Times New Roman" w:hAnsi="Times New Roman" w:cs="Times New Roman"/>
          <w:sz w:val="24"/>
          <w:szCs w:val="24"/>
        </w:rPr>
        <w:t>he implementation of high-throughput sample handling methods is</w:t>
      </w:r>
      <w:r w:rsidR="00B41034">
        <w:rPr>
          <w:rFonts w:ascii="Times New Roman" w:hAnsi="Times New Roman" w:cs="Times New Roman"/>
          <w:sz w:val="24"/>
          <w:szCs w:val="24"/>
        </w:rPr>
        <w:t xml:space="preserve"> currently being conducted to</w:t>
      </w:r>
      <w:r>
        <w:rPr>
          <w:rFonts w:ascii="Times New Roman" w:hAnsi="Times New Roman" w:cs="Times New Roman"/>
          <w:sz w:val="24"/>
          <w:szCs w:val="24"/>
        </w:rPr>
        <w:t xml:space="preserve"> enhanc</w:t>
      </w:r>
      <w:r w:rsidR="00B41034">
        <w:rPr>
          <w:rFonts w:ascii="Times New Roman" w:hAnsi="Times New Roman" w:cs="Times New Roman"/>
          <w:sz w:val="24"/>
          <w:szCs w:val="24"/>
        </w:rPr>
        <w:t>e</w:t>
      </w:r>
      <w:r>
        <w:rPr>
          <w:rFonts w:ascii="Times New Roman" w:hAnsi="Times New Roman" w:cs="Times New Roman"/>
          <w:sz w:val="24"/>
          <w:szCs w:val="24"/>
        </w:rPr>
        <w:t xml:space="preserve"> </w:t>
      </w:r>
      <w:r w:rsidR="00B41034">
        <w:rPr>
          <w:rFonts w:ascii="Times New Roman" w:hAnsi="Times New Roman" w:cs="Times New Roman"/>
          <w:sz w:val="24"/>
          <w:szCs w:val="24"/>
        </w:rPr>
        <w:t>t</w:t>
      </w:r>
      <w:r>
        <w:rPr>
          <w:rFonts w:ascii="Times New Roman" w:hAnsi="Times New Roman" w:cs="Times New Roman"/>
          <w:sz w:val="24"/>
          <w:szCs w:val="24"/>
        </w:rPr>
        <w:t>he performance of MS-based nanoscale analysis.</w:t>
      </w:r>
    </w:p>
    <w:p w14:paraId="5DA8FB6B" w14:textId="7D0CE18A" w:rsidR="00970E1B" w:rsidRDefault="00970E1B" w:rsidP="00970E1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Robotic liquid handlers have been extensively used for </w:t>
      </w:r>
      <w:r w:rsidR="00B41034">
        <w:rPr>
          <w:rFonts w:ascii="Times New Roman" w:hAnsi="Times New Roman" w:cs="Times New Roman"/>
          <w:sz w:val="24"/>
          <w:szCs w:val="24"/>
        </w:rPr>
        <w:t xml:space="preserve">high throughput sample </w:t>
      </w:r>
      <w:r w:rsidR="0077693F">
        <w:rPr>
          <w:rFonts w:ascii="Times New Roman" w:hAnsi="Times New Roman" w:cs="Times New Roman"/>
          <w:sz w:val="24"/>
          <w:szCs w:val="24"/>
        </w:rPr>
        <w:t>handling</w:t>
      </w:r>
      <w:r w:rsidR="000D1B21">
        <w:rPr>
          <w:rFonts w:ascii="Times New Roman" w:hAnsi="Times New Roman" w:cs="Times New Roman"/>
          <w:sz w:val="24"/>
          <w:szCs w:val="24"/>
        </w:rPr>
        <w:t xml:space="preserve"> </w:t>
      </w:r>
      <w:r w:rsidR="00A62634">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&lt;EndNote&gt;&lt;Cite&gt;&lt;Author&gt;Murthy&lt;/Author&gt;&lt;Year&gt;2011&lt;/Year&gt;&lt;RecNum&gt;251&lt;/RecNum&gt;&lt;DisplayText&gt;[112]&lt;/DisplayText&gt;&lt;record&gt;&lt;rec-number&gt;251&lt;/rec-number&gt;&lt;foreign-keys&gt;&lt;key app="EN" db-id="9ptae0d0p0svsoe0d2opz2x5w929vw29ttfw" timestamp="1636281394"&gt;251&lt;/key&gt;&lt;/foreign-keys&gt;&lt;ref-type name="Journal Article"&gt;17&lt;/ref-type&gt;&lt;contributors&gt;&lt;authors&gt;&lt;author&gt;Murthy, T. V.&lt;/author&gt;&lt;author&gt;Kroncke, D.&lt;/author&gt;&lt;author&gt;Bonin, P. D.&lt;/author&gt;&lt;/authors&gt;&lt;/contributors&gt;&lt;auth-address&gt;Applications Laboratories, Thermo Fisher Scientific, Hudson, NH 03051, USA. tal.murthy@thermofisher.com&lt;/auth-address&gt;&lt;titles&gt;&lt;title&gt;Adding precise nanoliter volume capabilities to liquid-handling automation for compound screening experimentation&lt;/title&gt;&lt;secondary-title&gt;J Lab Autom&lt;/secondary-title&gt;&lt;/titles&gt;&lt;periodical&gt;&lt;full-title&gt;J Lab Autom&lt;/full-title&gt;&lt;/periodical&gt;&lt;pages&gt;221-8&lt;/pages&gt;&lt;volume&gt;16&lt;/volume&gt;&lt;number&gt;3&lt;/number&gt;&lt;edition&gt;2011/05/26&lt;/edition&gt;&lt;keywords&gt;&lt;keyword&gt;Automation, Laboratory/*methods&lt;/keyword&gt;&lt;keyword&gt;Drug Discovery/*methods&lt;/keyword&gt;&lt;keyword&gt;Genes, Reporter&lt;/keyword&gt;&lt;keyword&gt;High-Throughput Screening Assays/*methods&lt;/keyword&gt;&lt;keyword&gt;Nanotechnology/*methods&lt;/keyword&gt;&lt;keyword&gt;Specimen Handling/*methods&lt;/keyword&gt;&lt;keyword&gt;beta-Lactamases/metabolism&lt;/keyword&gt;&lt;/keywords&gt;&lt;dates&gt;&lt;year&gt;2011&lt;/year&gt;&lt;pub-dates&gt;&lt;date&gt;Jun&lt;/date&gt;&lt;/pub-dates&gt;&lt;/dates&gt;&lt;isbn&gt;2211-0690 (Electronic)&amp;#xD;2211-0682 (Linking)&lt;/isbn&gt;&lt;accession-num&gt;21609705&lt;/accession-num&gt;&lt;urls&gt;&lt;related-urls&gt;&lt;url&gt;https://www.ncbi.nlm.nih.gov/pubmed/21609705&lt;/url&gt;&lt;/related-urls&gt;&lt;/urls&gt;&lt;electronic-resource-num&gt;10.1016/j.jala.2010.08.006&lt;/electronic-resource-num&gt;&lt;/record&gt;&lt;/Cite&gt;&lt;/EndNote&gt;</w:instrText>
      </w:r>
      <w:r w:rsidR="00A62634">
        <w:rPr>
          <w:rFonts w:ascii="Times New Roman" w:hAnsi="Times New Roman" w:cs="Times New Roman"/>
          <w:sz w:val="24"/>
          <w:szCs w:val="24"/>
        </w:rPr>
        <w:fldChar w:fldCharType="separate"/>
      </w:r>
      <w:r w:rsidR="00691F52">
        <w:rPr>
          <w:rFonts w:ascii="Times New Roman" w:hAnsi="Times New Roman" w:cs="Times New Roman"/>
          <w:noProof/>
          <w:sz w:val="24"/>
          <w:szCs w:val="24"/>
        </w:rPr>
        <w:t>[112]</w:t>
      </w:r>
      <w:r w:rsidR="00A62634">
        <w:rPr>
          <w:rFonts w:ascii="Times New Roman" w:hAnsi="Times New Roman" w:cs="Times New Roman"/>
          <w:sz w:val="24"/>
          <w:szCs w:val="24"/>
        </w:rPr>
        <w:fldChar w:fldCharType="end"/>
      </w:r>
      <w:r>
        <w:rPr>
          <w:rFonts w:ascii="Times New Roman" w:hAnsi="Times New Roman" w:cs="Times New Roman"/>
          <w:sz w:val="24"/>
          <w:szCs w:val="24"/>
        </w:rPr>
        <w:t xml:space="preserve">. Because nanoscale biological samples are processed in their liquid phases, involving a liquid handler to facilitate sample preparation </w:t>
      </w:r>
      <w:r w:rsidR="0077693F">
        <w:rPr>
          <w:rFonts w:ascii="Times New Roman" w:hAnsi="Times New Roman" w:cs="Times New Roman"/>
          <w:sz w:val="24"/>
          <w:szCs w:val="24"/>
        </w:rPr>
        <w:t>is</w:t>
      </w:r>
      <w:r>
        <w:rPr>
          <w:rFonts w:ascii="Times New Roman" w:hAnsi="Times New Roman" w:cs="Times New Roman"/>
          <w:sz w:val="24"/>
          <w:szCs w:val="24"/>
        </w:rPr>
        <w:t xml:space="preserve"> a popular choice in nanoscale proteomics study</w:t>
      </w:r>
      <w:r w:rsidR="000D1B21">
        <w:rPr>
          <w:rFonts w:ascii="Times New Roman" w:hAnsi="Times New Roman" w:cs="Times New Roman"/>
          <w:sz w:val="24"/>
          <w:szCs w:val="24"/>
        </w:rPr>
        <w:t xml:space="preserve"> </w:t>
      </w:r>
      <w:r w:rsidR="00A62634">
        <w:rPr>
          <w:rFonts w:ascii="Times New Roman" w:hAnsi="Times New Roman" w:cs="Times New Roman"/>
          <w:sz w:val="24"/>
          <w:szCs w:val="24"/>
        </w:rPr>
        <w:fldChar w:fldCharType="begin">
          <w:fldData xml:space="preserve">PEVuZE5vdGU+PENpdGU+PEF1dGhvcj5aaHU8L0F1dGhvcj48WWVhcj4yMDE4PC9ZZWFyPjxSZWNO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</w:fldData>
        </w:fldChar>
      </w:r>
      <w:r w:rsidR="00691F52">
        <w:rPr>
          <w:rFonts w:ascii="Times New Roman" w:hAnsi="Times New Roman" w:cs="Times New Roman"/>
          <w:sz w:val="24"/>
          <w:szCs w:val="24"/>
        </w:rPr>
        <w:instrText xml:space="preserve"> ADDIN EN.CITE </w:instrText>
      </w:r>
      <w:r w:rsidR="00691F52">
        <w:rPr>
          <w:rFonts w:ascii="Times New Roman" w:hAnsi="Times New Roman" w:cs="Times New Roman"/>
          <w:sz w:val="24"/>
          <w:szCs w:val="24"/>
        </w:rPr>
        <w:fldChar w:fldCharType="begin">
          <w:fldData xml:space="preserve">PEVuZE5vdGU+PENpdGU+PEF1dGhvcj5aaHU8L0F1dGhvcj48WWVhcj4yMDE4PC9ZZWFyPjxSZWNO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</w:fldData>
        </w:fldChar>
      </w:r>
      <w:r w:rsidR="00691F52">
        <w:rPr>
          <w:rFonts w:ascii="Times New Roman" w:hAnsi="Times New Roman" w:cs="Times New Roman"/>
          <w:sz w:val="24"/>
          <w:szCs w:val="24"/>
        </w:rPr>
        <w:instrText xml:space="preserve"> ADDIN EN.CITE.DATA </w:instrText>
      </w:r>
      <w:r w:rsidR="00691F52">
        <w:rPr>
          <w:rFonts w:ascii="Times New Roman" w:hAnsi="Times New Roman" w:cs="Times New Roman"/>
          <w:sz w:val="24"/>
          <w:szCs w:val="24"/>
        </w:rPr>
      </w:r>
      <w:r w:rsidR="00691F52">
        <w:rPr>
          <w:rFonts w:ascii="Times New Roman" w:hAnsi="Times New Roman" w:cs="Times New Roman"/>
          <w:sz w:val="24"/>
          <w:szCs w:val="24"/>
        </w:rPr>
        <w:fldChar w:fldCharType="end"/>
      </w:r>
      <w:r w:rsidR="00A62634">
        <w:rPr>
          <w:rFonts w:ascii="Times New Roman" w:hAnsi="Times New Roman" w:cs="Times New Roman"/>
          <w:sz w:val="24"/>
          <w:szCs w:val="24"/>
        </w:rPr>
      </w:r>
      <w:r w:rsidR="00A62634">
        <w:rPr>
          <w:rFonts w:ascii="Times New Roman" w:hAnsi="Times New Roman" w:cs="Times New Roman"/>
          <w:sz w:val="24"/>
          <w:szCs w:val="24"/>
        </w:rPr>
        <w:fldChar w:fldCharType="separate"/>
      </w:r>
      <w:r w:rsidR="00691F52">
        <w:rPr>
          <w:rFonts w:ascii="Times New Roman" w:hAnsi="Times New Roman" w:cs="Times New Roman"/>
          <w:noProof/>
          <w:sz w:val="24"/>
          <w:szCs w:val="24"/>
        </w:rPr>
        <w:t>[72, 113]</w:t>
      </w:r>
      <w:r w:rsidR="00A62634">
        <w:rPr>
          <w:rFonts w:ascii="Times New Roman" w:hAnsi="Times New Roman" w:cs="Times New Roman"/>
          <w:sz w:val="24"/>
          <w:szCs w:val="24"/>
        </w:rPr>
        <w:fldChar w:fldCharType="end"/>
      </w:r>
      <w:r>
        <w:rPr>
          <w:rFonts w:ascii="Times New Roman" w:hAnsi="Times New Roman" w:cs="Times New Roman"/>
          <w:sz w:val="24"/>
          <w:szCs w:val="24"/>
        </w:rPr>
        <w:t xml:space="preserve">. </w:t>
      </w:r>
      <w:r w:rsidR="009E0280">
        <w:rPr>
          <w:rFonts w:ascii="Times New Roman" w:hAnsi="Times New Roman" w:cs="Times New Roman"/>
          <w:sz w:val="24"/>
          <w:szCs w:val="24"/>
        </w:rPr>
        <w:t xml:space="preserve">Advanced liquid handler instruments have been </w:t>
      </w:r>
      <w:r w:rsidR="0077693F">
        <w:rPr>
          <w:rFonts w:ascii="Times New Roman" w:hAnsi="Times New Roman" w:cs="Times New Roman"/>
          <w:sz w:val="24"/>
          <w:szCs w:val="24"/>
        </w:rPr>
        <w:t>developed utilized various sampling</w:t>
      </w:r>
      <w:r>
        <w:rPr>
          <w:rFonts w:ascii="Times New Roman" w:hAnsi="Times New Roman" w:cs="Times New Roman"/>
          <w:sz w:val="24"/>
          <w:szCs w:val="24"/>
        </w:rPr>
        <w:t xml:space="preserve"> mechanisms such as acoustics</w:t>
      </w:r>
      <w:r w:rsidR="000D1B21">
        <w:rPr>
          <w:rFonts w:ascii="Times New Roman" w:hAnsi="Times New Roman" w:cs="Times New Roman"/>
          <w:sz w:val="24"/>
          <w:szCs w:val="24"/>
        </w:rPr>
        <w:t xml:space="preserve"> </w:t>
      </w:r>
      <w:r w:rsidR="00A62634">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&lt;EndNote&gt;&lt;Cite&gt;&lt;Author&gt;Kharaji&lt;/Author&gt;&lt;Year&gt;2021&lt;/Year&gt;&lt;RecNum&gt;252&lt;/RecNum&gt;&lt;DisplayText&gt;[114]&lt;/DisplayText&gt;&lt;record&gt;&lt;rec-number&gt;252&lt;/rec-number&gt;&lt;foreign-keys&gt;&lt;key app="EN" db-id="9ptae0d0p0svsoe0d2opz2x5w929vw29ttfw" timestamp="1636281998"&gt;252&lt;/key&gt;&lt;/foreign-keys&gt;&lt;ref-type name="Journal Article"&gt;17&lt;/ref-type&gt;&lt;contributors&gt;&lt;authors&gt;&lt;author&gt;Kharaji, Zahra Ghorbani&lt;/author&gt;&lt;author&gt;Bayareh, Morteza&lt;/author&gt;&lt;author&gt;Kalantar, Vali&lt;/author&gt;&lt;/authors&gt;&lt;/contributors&gt;&lt;titles&gt;&lt;title&gt;A review on acoustic field-driven micromixers&lt;/title&gt;&lt;secondary-title&gt;International Journal of Chemical Reactor Engineering&lt;/secondary-title&gt;&lt;/titles&gt;&lt;periodical&gt;&lt;full-title&gt;International Journal of Chemical Reactor Engineering&lt;/full-title&gt;&lt;/periodical&gt;&lt;pages&gt;553-569&lt;/pages&gt;&lt;volume&gt;19&lt;/volume&gt;&lt;number&gt;6&lt;/number&gt;&lt;dates&gt;&lt;year&gt;2021&lt;/year&gt;&lt;/dates&gt;&lt;isbn&gt;1542-6580&lt;/isbn&gt;&lt;urls&gt;&lt;/urls&gt;&lt;/record&gt;&lt;/Cite&gt;&lt;/EndNote&gt;</w:instrText>
      </w:r>
      <w:r w:rsidR="00A62634">
        <w:rPr>
          <w:rFonts w:ascii="Times New Roman" w:hAnsi="Times New Roman" w:cs="Times New Roman"/>
          <w:sz w:val="24"/>
          <w:szCs w:val="24"/>
        </w:rPr>
        <w:fldChar w:fldCharType="separate"/>
      </w:r>
      <w:r w:rsidR="00691F52">
        <w:rPr>
          <w:rFonts w:ascii="Times New Roman" w:hAnsi="Times New Roman" w:cs="Times New Roman"/>
          <w:noProof/>
          <w:sz w:val="24"/>
          <w:szCs w:val="24"/>
        </w:rPr>
        <w:t>[114]</w:t>
      </w:r>
      <w:r w:rsidR="00A62634">
        <w:rPr>
          <w:rFonts w:ascii="Times New Roman" w:hAnsi="Times New Roman" w:cs="Times New Roman"/>
          <w:sz w:val="24"/>
          <w:szCs w:val="24"/>
        </w:rPr>
        <w:fldChar w:fldCharType="end"/>
      </w:r>
      <w:r>
        <w:rPr>
          <w:rFonts w:ascii="Times New Roman" w:hAnsi="Times New Roman" w:cs="Times New Roman"/>
          <w:sz w:val="24"/>
          <w:szCs w:val="24"/>
        </w:rPr>
        <w:t>, flow sensors</w:t>
      </w:r>
      <w:r w:rsidR="000D1B21">
        <w:rPr>
          <w:rFonts w:ascii="Times New Roman" w:hAnsi="Times New Roman" w:cs="Times New Roman"/>
          <w:sz w:val="24"/>
          <w:szCs w:val="24"/>
        </w:rPr>
        <w:t xml:space="preserve"> </w:t>
      </w:r>
      <w:r w:rsidR="00A62634">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&lt;EndNote&gt;&lt;Cite&gt;&lt;Author&gt;Haber&lt;/Author&gt;&lt;Year&gt;2005&lt;/Year&gt;&lt;RecNum&gt;253&lt;/RecNum&gt;&lt;DisplayText&gt;[115]&lt;/DisplayText&gt;&lt;record&gt;&lt;rec-number&gt;253&lt;/rec-number&gt;&lt;foreign-keys&gt;&lt;key app="EN" db-id="9ptae0d0p0svsoe0d2opz2x5w929vw29ttfw" timestamp="1636282111"&gt;253&lt;/key&gt;&lt;/foreign-keys&gt;&lt;ref-type name="Journal Article"&gt;17&lt;/ref-type&gt;&lt;contributors&gt;&lt;authors&gt;&lt;author&gt;Haber, C.&lt;/author&gt;&lt;author&gt;Boillat, M.&lt;/author&gt;&lt;author&gt;van der Schoot, B.&lt;/author&gt;&lt;/authors&gt;&lt;/contributors&gt;&lt;auth-address&gt;Seyonic SA, Neuchatel, Switzerland.&lt;/auth-address&gt;&lt;titles&gt;&lt;title&gt;Precise nanoliter fluid handling system with integrated high-speed flow sensor&lt;/title&gt;&lt;secondary-title&gt;Assay Drug Dev Technol&lt;/secondary-title&gt;&lt;/titles&gt;&lt;periodical&gt;&lt;full-title&gt;Assay Drug Dev Technol&lt;/full-title&gt;&lt;/periodical&gt;&lt;pages&gt;203-12&lt;/pages&gt;&lt;volume&gt;3&lt;/volume&gt;&lt;number&gt;2&lt;/number&gt;&lt;edition&gt;2005/05/06&lt;/edition&gt;&lt;keywords&gt;&lt;keyword&gt;Biological Assay/instrumentation/methods&lt;/keyword&gt;&lt;keyword&gt;Electronics&lt;/keyword&gt;&lt;keyword&gt;Equipment Design&lt;/keyword&gt;&lt;keyword&gt;Equipment Failure Analysis&lt;/keyword&gt;&lt;keyword&gt;Flow Injection Analysis/*instrumentation/methods&lt;/keyword&gt;&lt;keyword&gt;*Lab-On-A-Chip Devices&lt;/keyword&gt;&lt;keyword&gt;Microchemistry/*instrumentation/methods&lt;/keyword&gt;&lt;keyword&gt;Microchip Analytical Procedures/methods&lt;/keyword&gt;&lt;keyword&gt;Microfluidic Analytical Techniques/instrumentation/methods&lt;/keyword&gt;&lt;keyword&gt;Miniaturization&lt;/keyword&gt;&lt;keyword&gt;Nanotechnology/*instrumentation/methods&lt;/keyword&gt;&lt;keyword&gt;Rheology/*instrumentation/methods&lt;/keyword&gt;&lt;keyword&gt;Specimen Handling/*instrumentation/methods&lt;/keyword&gt;&lt;keyword&gt;Systems Integration&lt;/keyword&gt;&lt;keyword&gt;Technology Assessment, Biomedical&lt;/keyword&gt;&lt;keyword&gt;Transducers&lt;/keyword&gt;&lt;/keywords&gt;&lt;dates&gt;&lt;year&gt;2005&lt;/year&gt;&lt;pub-dates&gt;&lt;date&gt;Apr&lt;/date&gt;&lt;/pub-dates&gt;&lt;/dates&gt;&lt;isbn&gt;1540-658X (Print)&amp;#xD;1540-658X (Linking)&lt;/isbn&gt;&lt;accession-num&gt;15871694&lt;/accession-num&gt;&lt;urls&gt;&lt;related-urls&gt;&lt;url&gt;https://www.ncbi.nlm.nih.gov/pubmed/15871694&lt;/url&gt;&lt;/related-urls&gt;&lt;/urls&gt;&lt;electronic-resource-num&gt;10.1089/adt.2005.3.203&lt;/electronic-resource-num&gt;&lt;/record&gt;&lt;/Cite&gt;&lt;/EndNote&gt;</w:instrText>
      </w:r>
      <w:r w:rsidR="00A62634">
        <w:rPr>
          <w:rFonts w:ascii="Times New Roman" w:hAnsi="Times New Roman" w:cs="Times New Roman"/>
          <w:sz w:val="24"/>
          <w:szCs w:val="24"/>
        </w:rPr>
        <w:fldChar w:fldCharType="separate"/>
      </w:r>
      <w:r w:rsidR="00691F52">
        <w:rPr>
          <w:rFonts w:ascii="Times New Roman" w:hAnsi="Times New Roman" w:cs="Times New Roman"/>
          <w:noProof/>
          <w:sz w:val="24"/>
          <w:szCs w:val="24"/>
        </w:rPr>
        <w:t>[115]</w:t>
      </w:r>
      <w:r w:rsidR="00A62634">
        <w:rPr>
          <w:rFonts w:ascii="Times New Roman" w:hAnsi="Times New Roman" w:cs="Times New Roman"/>
          <w:sz w:val="24"/>
          <w:szCs w:val="24"/>
        </w:rPr>
        <w:fldChar w:fldCharType="end"/>
      </w:r>
      <w:r>
        <w:rPr>
          <w:rFonts w:ascii="Times New Roman" w:hAnsi="Times New Roman" w:cs="Times New Roman"/>
          <w:sz w:val="24"/>
          <w:szCs w:val="24"/>
        </w:rPr>
        <w:t>, and pin tools</w:t>
      </w:r>
      <w:r w:rsidR="000D1B21">
        <w:rPr>
          <w:rFonts w:ascii="Times New Roman" w:hAnsi="Times New Roman" w:cs="Times New Roman"/>
          <w:sz w:val="24"/>
          <w:szCs w:val="24"/>
        </w:rPr>
        <w:t xml:space="preserve"> </w:t>
      </w:r>
      <w:r w:rsidR="00A62634">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&lt;EndNote&gt;&lt;Cite&gt;&lt;Author&gt;Haber&lt;/Author&gt;&lt;Year&gt;2005&lt;/Year&gt;&lt;RecNum&gt;253&lt;/RecNum&gt;&lt;DisplayText&gt;[115]&lt;/DisplayText&gt;&lt;record&gt;&lt;rec-number&gt;253&lt;/rec-number&gt;&lt;foreign-keys&gt;&lt;key app="EN" db-id="9ptae0d0p0svsoe0d2opz2x5w929vw29ttfw" timestamp="1636282111"&gt;253&lt;/key&gt;&lt;/foreign-keys&gt;&lt;ref-type name="Journal Article"&gt;17&lt;/ref-type&gt;&lt;contributors&gt;&lt;authors&gt;&lt;author&gt;Haber, C.&lt;/author&gt;&lt;author&gt;Boillat, M.&lt;/author&gt;&lt;author&gt;van der Schoot, B.&lt;/author&gt;&lt;/authors&gt;&lt;/contributors&gt;&lt;auth-address&gt;Seyonic SA, Neuchatel, Switzerland.&lt;/auth-address&gt;&lt;titles&gt;&lt;title&gt;Precise nanoliter fluid handling system with integrated high-speed flow sensor&lt;/title&gt;&lt;secondary-title&gt;Assay Drug Dev Technol&lt;/secondary-title&gt;&lt;/titles&gt;&lt;periodical&gt;&lt;full-title&gt;Assay Drug Dev Technol&lt;/full-title&gt;&lt;/periodical&gt;&lt;pages&gt;203-12&lt;/pages&gt;&lt;volume&gt;3&lt;/volume&gt;&lt;number&gt;2&lt;/number&gt;&lt;edition&gt;2005/05/06&lt;/edition&gt;&lt;keywords&gt;&lt;keyword&gt;Biological Assay/instrumentation/methods&lt;/keyword&gt;&lt;keyword&gt;Electronics&lt;/keyword&gt;&lt;keyword&gt;Equipment Design&lt;/keyword&gt;&lt;keyword&gt;Equipment Failure Analysis&lt;/keyword&gt;&lt;keyword&gt;Flow Injection Analysis/*instrumentation/methods&lt;/keyword&gt;&lt;keyword&gt;*Lab-On-A-Chip Devices&lt;/keyword&gt;&lt;keyword&gt;Microchemistry/*instrumentation/methods&lt;/keyword&gt;&lt;keyword&gt;Microchip Analytical Procedures/methods&lt;/keyword&gt;&lt;keyword&gt;Microfluidic Analytical Techniques/instrumentation/methods&lt;/keyword&gt;&lt;keyword&gt;Miniaturization&lt;/keyword&gt;&lt;keyword&gt;Nanotechnology/*instrumentation/methods&lt;/keyword&gt;&lt;keyword&gt;Rheology/*instrumentation/methods&lt;/keyword&gt;&lt;keyword&gt;Specimen Handling/*instrumentation/methods&lt;/keyword&gt;&lt;keyword&gt;Systems Integration&lt;/keyword&gt;&lt;keyword&gt;Technology Assessment, Biomedical&lt;/keyword&gt;&lt;keyword&gt;Transducers&lt;/keyword&gt;&lt;/keywords&gt;&lt;dates&gt;&lt;year&gt;2005&lt;/year&gt;&lt;pub-dates&gt;&lt;date&gt;Apr&lt;/date&gt;&lt;/pub-dates&gt;&lt;/dates&gt;&lt;isbn&gt;1540-658X (Print)&amp;#xD;1540-658X (Linking)&lt;/isbn&gt;&lt;accession-num&gt;15871694&lt;/accession-num&gt;&lt;urls&gt;&lt;related-urls&gt;&lt;url&gt;https://www.ncbi.nlm.nih.gov/pubmed/15871694&lt;/url&gt;&lt;/related-urls&gt;&lt;/urls&gt;&lt;electronic-resource-num&gt;10.1089/adt.2005.3.203&lt;/electronic-resource-num&gt;&lt;/record&gt;&lt;/Cite&gt;&lt;/EndNote&gt;</w:instrText>
      </w:r>
      <w:r w:rsidR="00A62634">
        <w:rPr>
          <w:rFonts w:ascii="Times New Roman" w:hAnsi="Times New Roman" w:cs="Times New Roman"/>
          <w:sz w:val="24"/>
          <w:szCs w:val="24"/>
        </w:rPr>
        <w:fldChar w:fldCharType="separate"/>
      </w:r>
      <w:r w:rsidR="00691F52">
        <w:rPr>
          <w:rFonts w:ascii="Times New Roman" w:hAnsi="Times New Roman" w:cs="Times New Roman"/>
          <w:noProof/>
          <w:sz w:val="24"/>
          <w:szCs w:val="24"/>
        </w:rPr>
        <w:t>[115]</w:t>
      </w:r>
      <w:r w:rsidR="00A62634">
        <w:rPr>
          <w:rFonts w:ascii="Times New Roman" w:hAnsi="Times New Roman" w:cs="Times New Roman"/>
          <w:sz w:val="24"/>
          <w:szCs w:val="24"/>
        </w:rPr>
        <w:fldChar w:fldCharType="end"/>
      </w:r>
      <w:r>
        <w:rPr>
          <w:rFonts w:ascii="Times New Roman" w:hAnsi="Times New Roman" w:cs="Times New Roman"/>
          <w:sz w:val="24"/>
          <w:szCs w:val="24"/>
        </w:rPr>
        <w:t xml:space="preserve"> to construct advance</w:t>
      </w:r>
      <w:r w:rsidR="0077693F">
        <w:rPr>
          <w:rFonts w:ascii="Times New Roman" w:hAnsi="Times New Roman" w:cs="Times New Roman"/>
          <w:sz w:val="24"/>
          <w:szCs w:val="24"/>
        </w:rPr>
        <w:t>d</w:t>
      </w:r>
      <w:r>
        <w:rPr>
          <w:rFonts w:ascii="Times New Roman" w:hAnsi="Times New Roman" w:cs="Times New Roman"/>
          <w:sz w:val="24"/>
          <w:szCs w:val="24"/>
        </w:rPr>
        <w:t xml:space="preserve"> instruments for accurately handling nanoliter </w:t>
      </w:r>
      <w:r w:rsidR="0077693F">
        <w:rPr>
          <w:rFonts w:ascii="Times New Roman" w:hAnsi="Times New Roman" w:cs="Times New Roman"/>
          <w:sz w:val="24"/>
          <w:szCs w:val="24"/>
        </w:rPr>
        <w:t>volume</w:t>
      </w:r>
      <w:r>
        <w:rPr>
          <w:rFonts w:ascii="Times New Roman" w:hAnsi="Times New Roman" w:cs="Times New Roman"/>
          <w:sz w:val="24"/>
          <w:szCs w:val="24"/>
        </w:rPr>
        <w:t xml:space="preserve"> samples</w:t>
      </w:r>
      <w:r w:rsidR="0077693F">
        <w:rPr>
          <w:rFonts w:ascii="Times New Roman" w:hAnsi="Times New Roman" w:cs="Times New Roman"/>
          <w:sz w:val="24"/>
          <w:szCs w:val="24"/>
        </w:rPr>
        <w:t>;</w:t>
      </w:r>
      <w:r>
        <w:rPr>
          <w:rFonts w:ascii="Times New Roman" w:hAnsi="Times New Roman" w:cs="Times New Roman"/>
          <w:sz w:val="24"/>
          <w:szCs w:val="24"/>
        </w:rPr>
        <w:t xml:space="preserve"> </w:t>
      </w:r>
      <w:r w:rsidR="0077693F">
        <w:rPr>
          <w:rFonts w:ascii="Times New Roman" w:hAnsi="Times New Roman" w:cs="Times New Roman"/>
          <w:sz w:val="24"/>
          <w:szCs w:val="24"/>
        </w:rPr>
        <w:t>h</w:t>
      </w:r>
      <w:r>
        <w:rPr>
          <w:rFonts w:ascii="Times New Roman" w:hAnsi="Times New Roman" w:cs="Times New Roman"/>
          <w:sz w:val="24"/>
          <w:szCs w:val="24"/>
        </w:rPr>
        <w:t>owever, the cost of these liquid handlers is high (</w:t>
      </w:r>
      <w:r w:rsidRPr="00B97E82">
        <w:rPr>
          <w:rFonts w:ascii="Times New Roman" w:hAnsi="Times New Roman" w:cs="Times New Roman"/>
          <w:i/>
          <w:iCs/>
          <w:sz w:val="24"/>
          <w:szCs w:val="24"/>
        </w:rPr>
        <w:t>e.g.,</w:t>
      </w:r>
      <w:r>
        <w:rPr>
          <w:rFonts w:ascii="Times New Roman" w:hAnsi="Times New Roman" w:cs="Times New Roman"/>
          <w:sz w:val="24"/>
          <w:szCs w:val="24"/>
        </w:rPr>
        <w:t xml:space="preserve"> &gt; $100,000)</w:t>
      </w:r>
      <w:r w:rsidR="00F7423F">
        <w:rPr>
          <w:rFonts w:ascii="Times New Roman" w:hAnsi="Times New Roman" w:cs="Times New Roman"/>
          <w:sz w:val="24"/>
          <w:szCs w:val="24"/>
        </w:rPr>
        <w:t xml:space="preserve"> </w:t>
      </w:r>
      <w:r w:rsidR="00A62634">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&lt;EndNote&gt;&lt;Cite&gt;&lt;Author&gt;Councill&lt;/Author&gt;&lt;Year&gt;2021&lt;/Year&gt;&lt;RecNum&gt;155&lt;/RecNum&gt;&lt;DisplayText&gt;[116]&lt;/DisplayText&gt;&lt;record&gt;&lt;rec-number&gt;155&lt;/rec-number&gt;&lt;foreign-keys&gt;&lt;key app="EN" db-id="9ptae0d0p0svsoe0d2opz2x5w929vw29ttfw" timestamp="1635161209"&gt;155&lt;/key&gt;&lt;/foreign-keys&gt;&lt;ref-type name="Journal Article"&gt;17&lt;/ref-type&gt;&lt;contributors&gt;&lt;authors&gt;&lt;author&gt;Councill, E Enoch AW&lt;/author&gt;&lt;author&gt;Axtell, Nathanial B&lt;/author&gt;&lt;author&gt;Truong, Thy&lt;/author&gt;&lt;author&gt;Liang, Yiran&lt;/author&gt;&lt;author&gt;Aposhian, Adam L&lt;/author&gt;&lt;author&gt;Webber, Kei GI&lt;/author&gt;&lt;author&gt;Zhu, Ying&lt;/author&gt;&lt;author&gt;Cong, Yongzheng&lt;/author&gt;&lt;author&gt;Carson, Richard H&lt;/author&gt;&lt;author&gt;Kelly, Ryan T&lt;/author&gt;&lt;/authors&gt;&lt;/contributors&gt;&lt;titles&gt;&lt;title&gt;Adapting a Low-Cost and Open-Source Commercial Pipetting Robot for Nanoliter Liquid Handling&lt;/title&gt;&lt;secondary-title&gt;SLAS TECHNOLOGY: Translating Life Sciences Innovation&lt;/secondary-title&gt;&lt;/titles&gt;&lt;periodical&gt;&lt;full-title&gt;SLAS TECHNOLOGY: Translating Life Sciences Innovation&lt;/full-title&gt;&lt;/periodical&gt;&lt;pages&gt;311-319&lt;/pages&gt;&lt;volume&gt;26&lt;/volume&gt;&lt;number&gt;3&lt;/number&gt;&lt;dates&gt;&lt;year&gt;2021&lt;/year&gt;&lt;/dates&gt;&lt;isbn&gt;2472-6303&lt;/isbn&gt;&lt;urls&gt;&lt;/urls&gt;&lt;/record&gt;&lt;/Cite&gt;&lt;/EndNote&gt;</w:instrText>
      </w:r>
      <w:r w:rsidR="00A62634">
        <w:rPr>
          <w:rFonts w:ascii="Times New Roman" w:hAnsi="Times New Roman" w:cs="Times New Roman"/>
          <w:sz w:val="24"/>
          <w:szCs w:val="24"/>
        </w:rPr>
        <w:fldChar w:fldCharType="separate"/>
      </w:r>
      <w:r w:rsidR="00691F52">
        <w:rPr>
          <w:rFonts w:ascii="Times New Roman" w:hAnsi="Times New Roman" w:cs="Times New Roman"/>
          <w:noProof/>
          <w:sz w:val="24"/>
          <w:szCs w:val="24"/>
        </w:rPr>
        <w:t>[116]</w:t>
      </w:r>
      <w:r w:rsidR="00A62634">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4DDDC869" w14:textId="55310165" w:rsidR="00970E1B" w:rsidRDefault="0077693F" w:rsidP="003747E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A</w:t>
      </w:r>
      <w:r w:rsidR="00970E1B">
        <w:rPr>
          <w:rFonts w:ascii="Times New Roman" w:hAnsi="Times New Roman" w:cs="Times New Roman"/>
          <w:sz w:val="24"/>
          <w:szCs w:val="24"/>
        </w:rPr>
        <w:t>pproach</w:t>
      </w:r>
      <w:r w:rsidR="003747E9">
        <w:rPr>
          <w:rFonts w:ascii="Times New Roman" w:hAnsi="Times New Roman" w:cs="Times New Roman"/>
          <w:sz w:val="24"/>
          <w:szCs w:val="24"/>
        </w:rPr>
        <w:t>es</w:t>
      </w:r>
      <w:r w:rsidR="00970E1B">
        <w:rPr>
          <w:rFonts w:ascii="Times New Roman" w:hAnsi="Times New Roman" w:cs="Times New Roman"/>
          <w:sz w:val="24"/>
          <w:szCs w:val="24"/>
        </w:rPr>
        <w:t xml:space="preserve"> </w:t>
      </w:r>
      <w:r w:rsidR="003747E9">
        <w:rPr>
          <w:rFonts w:ascii="Times New Roman" w:hAnsi="Times New Roman" w:cs="Times New Roman"/>
          <w:sz w:val="24"/>
          <w:szCs w:val="24"/>
        </w:rPr>
        <w:t xml:space="preserve">have been reported </w:t>
      </w:r>
      <w:r>
        <w:rPr>
          <w:rFonts w:ascii="Times New Roman" w:hAnsi="Times New Roman" w:cs="Times New Roman"/>
          <w:sz w:val="24"/>
          <w:szCs w:val="24"/>
        </w:rPr>
        <w:t>for</w:t>
      </w:r>
      <w:r w:rsidR="003747E9">
        <w:rPr>
          <w:rFonts w:ascii="Times New Roman" w:hAnsi="Times New Roman" w:cs="Times New Roman"/>
          <w:sz w:val="24"/>
          <w:szCs w:val="24"/>
        </w:rPr>
        <w:t xml:space="preserve"> </w:t>
      </w:r>
      <w:r w:rsidR="00970E1B">
        <w:rPr>
          <w:rFonts w:ascii="Times New Roman" w:hAnsi="Times New Roman" w:cs="Times New Roman"/>
          <w:sz w:val="24"/>
          <w:szCs w:val="24"/>
        </w:rPr>
        <w:t>adapt</w:t>
      </w:r>
      <w:r w:rsidR="003747E9">
        <w:rPr>
          <w:rFonts w:ascii="Times New Roman" w:hAnsi="Times New Roman" w:cs="Times New Roman"/>
          <w:sz w:val="24"/>
          <w:szCs w:val="24"/>
        </w:rPr>
        <w:t>ing</w:t>
      </w:r>
      <w:r w:rsidR="00970E1B">
        <w:rPr>
          <w:rFonts w:ascii="Times New Roman" w:hAnsi="Times New Roman" w:cs="Times New Roman"/>
          <w:sz w:val="24"/>
          <w:szCs w:val="24"/>
        </w:rPr>
        <w:t xml:space="preserve"> </w:t>
      </w:r>
      <w:r>
        <w:rPr>
          <w:rFonts w:ascii="Times New Roman" w:hAnsi="Times New Roman" w:cs="Times New Roman"/>
          <w:sz w:val="24"/>
          <w:szCs w:val="24"/>
        </w:rPr>
        <w:t xml:space="preserve">higher volume liquid </w:t>
      </w:r>
      <w:r w:rsidR="00970E1B">
        <w:rPr>
          <w:rFonts w:ascii="Times New Roman" w:hAnsi="Times New Roman" w:cs="Times New Roman"/>
          <w:sz w:val="24"/>
          <w:szCs w:val="24"/>
        </w:rPr>
        <w:t xml:space="preserve">handlers </w:t>
      </w:r>
      <w:r w:rsidR="003747E9">
        <w:rPr>
          <w:rFonts w:ascii="Times New Roman" w:hAnsi="Times New Roman" w:cs="Times New Roman"/>
          <w:sz w:val="24"/>
          <w:szCs w:val="24"/>
        </w:rPr>
        <w:t>for nanoscale liquid handling. A</w:t>
      </w:r>
      <w:r w:rsidR="00970E1B">
        <w:rPr>
          <w:rFonts w:ascii="Times New Roman" w:hAnsi="Times New Roman" w:cs="Times New Roman"/>
          <w:sz w:val="24"/>
          <w:szCs w:val="24"/>
        </w:rPr>
        <w:t xml:space="preserve"> specially designed tip </w:t>
      </w:r>
      <w:r>
        <w:rPr>
          <w:rFonts w:ascii="Times New Roman" w:hAnsi="Times New Roman" w:cs="Times New Roman"/>
          <w:sz w:val="24"/>
          <w:szCs w:val="24"/>
        </w:rPr>
        <w:t>,</w:t>
      </w:r>
      <w:r w:rsidR="00970E1B">
        <w:rPr>
          <w:rFonts w:ascii="Times New Roman" w:hAnsi="Times New Roman" w:cs="Times New Roman"/>
          <w:sz w:val="24"/>
          <w:szCs w:val="24"/>
        </w:rPr>
        <w:t>PocketTip</w:t>
      </w:r>
      <w:r>
        <w:rPr>
          <w:rFonts w:ascii="Times New Roman" w:hAnsi="Times New Roman" w:cs="Times New Roman"/>
          <w:sz w:val="24"/>
          <w:szCs w:val="24"/>
        </w:rPr>
        <w:t>,</w:t>
      </w:r>
      <w:r w:rsidR="00970E1B">
        <w:rPr>
          <w:rFonts w:ascii="Times New Roman" w:hAnsi="Times New Roman" w:cs="Times New Roman"/>
          <w:sz w:val="24"/>
          <w:szCs w:val="24"/>
        </w:rPr>
        <w:t xml:space="preserve"> </w:t>
      </w:r>
      <w:r w:rsidR="003747E9">
        <w:rPr>
          <w:rFonts w:ascii="Times New Roman" w:hAnsi="Times New Roman" w:cs="Times New Roman"/>
          <w:sz w:val="24"/>
          <w:szCs w:val="24"/>
        </w:rPr>
        <w:t xml:space="preserve">has been used </w:t>
      </w:r>
      <w:r w:rsidR="00970E1B">
        <w:rPr>
          <w:rFonts w:ascii="Times New Roman" w:hAnsi="Times New Roman" w:cs="Times New Roman"/>
          <w:sz w:val="24"/>
          <w:szCs w:val="24"/>
        </w:rPr>
        <w:t xml:space="preserve">to enable nanoscale liquid </w:t>
      </w:r>
      <w:r>
        <w:rPr>
          <w:rFonts w:ascii="Times New Roman" w:hAnsi="Times New Roman" w:cs="Times New Roman"/>
          <w:sz w:val="24"/>
          <w:szCs w:val="24"/>
        </w:rPr>
        <w:t>handling</w:t>
      </w:r>
      <w:r w:rsidR="00970E1B">
        <w:rPr>
          <w:rFonts w:ascii="Times New Roman" w:hAnsi="Times New Roman" w:cs="Times New Roman"/>
          <w:sz w:val="24"/>
          <w:szCs w:val="24"/>
        </w:rPr>
        <w:t xml:space="preserve"> </w:t>
      </w:r>
      <w:r w:rsidR="003747E9">
        <w:rPr>
          <w:rFonts w:ascii="Times New Roman" w:hAnsi="Times New Roman" w:cs="Times New Roman"/>
          <w:sz w:val="24"/>
          <w:szCs w:val="24"/>
        </w:rPr>
        <w:t>for assay development</w:t>
      </w:r>
      <w:r>
        <w:rPr>
          <w:rFonts w:ascii="Times New Roman" w:hAnsi="Times New Roman" w:cs="Times New Roman"/>
          <w:sz w:val="24"/>
          <w:szCs w:val="24"/>
        </w:rPr>
        <w:t xml:space="preserve"> </w:t>
      </w:r>
      <w:r w:rsidR="00A62634">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&lt;EndNote&gt;&lt;Cite&gt;&lt;Author&gt;Murthy&lt;/Author&gt;&lt;Year&gt;2011&lt;/Year&gt;&lt;RecNum&gt;251&lt;/RecNum&gt;&lt;DisplayText&gt;[112]&lt;/DisplayText&gt;&lt;record&gt;&lt;rec-number&gt;251&lt;/rec-number&gt;&lt;foreign-keys&gt;&lt;key app="EN" db-id="9ptae0d0p0svsoe0d2opz2x5w929vw29ttfw" timestamp="1636281394"&gt;251&lt;/key&gt;&lt;/foreign-keys&gt;&lt;ref-type name="Journal Article"&gt;17&lt;/ref-type&gt;&lt;contributors&gt;&lt;authors&gt;&lt;author&gt;Murthy, T. V.&lt;/author&gt;&lt;author&gt;Kroncke, D.&lt;/author&gt;&lt;author&gt;Bonin, P. D.&lt;/author&gt;&lt;/authors&gt;&lt;/contributors&gt;&lt;auth-address&gt;Applications Laboratories, Thermo Fisher Scientific, Hudson, NH 03051, USA. tal.murthy@thermofisher.com&lt;/auth-address&gt;&lt;titles&gt;&lt;title&gt;Adding precise nanoliter volume capabilities to liquid-handling automation for compound screening experimentation&lt;/title&gt;&lt;secondary-title&gt;J Lab Autom&lt;/secondary-title&gt;&lt;/titles&gt;&lt;periodical&gt;&lt;full-title&gt;J Lab Autom&lt;/full-title&gt;&lt;/periodical&gt;&lt;pages&gt;221-8&lt;/pages&gt;&lt;volume&gt;16&lt;/volume&gt;&lt;number&gt;3&lt;/number&gt;&lt;edition&gt;2011/05/26&lt;/edition&gt;&lt;keywords&gt;&lt;keyword&gt;Automation, Laboratory/*methods&lt;/keyword&gt;&lt;keyword&gt;Drug Discovery/*methods&lt;/keyword&gt;&lt;keyword&gt;Genes, Reporter&lt;/keyword&gt;&lt;keyword&gt;High-Throughput Screening Assays/*methods&lt;/keyword&gt;&lt;keyword&gt;Nanotechnology/*methods&lt;/keyword&gt;&lt;keyword&gt;Specimen Handling/*methods&lt;/keyword&gt;&lt;keyword&gt;beta-Lactamases/metabolism&lt;/keyword&gt;&lt;/keywords&gt;&lt;dates&gt;&lt;year&gt;2011&lt;/year&gt;&lt;pub-dates&gt;&lt;date&gt;Jun&lt;/date&gt;&lt;/pub-dates&gt;&lt;/dates&gt;&lt;isbn&gt;2211-0690 (Electronic)&amp;#xD;2211-0682 (Linking)&lt;/isbn&gt;&lt;accession-num&gt;21609705&lt;/accession-num&gt;&lt;urls&gt;&lt;related-urls&gt;&lt;url&gt;https://www.ncbi.nlm.nih.gov/pubmed/21609705&lt;/url&gt;&lt;/related-urls&gt;&lt;/urls&gt;&lt;electronic-resource-num&gt;10.1016/j.jala.2010.08.006&lt;/electronic-resource-num&gt;&lt;/record&gt;&lt;/Cite&gt;&lt;/EndNote&gt;</w:instrText>
      </w:r>
      <w:r w:rsidR="00A62634">
        <w:rPr>
          <w:rFonts w:ascii="Times New Roman" w:hAnsi="Times New Roman" w:cs="Times New Roman"/>
          <w:sz w:val="24"/>
          <w:szCs w:val="24"/>
        </w:rPr>
        <w:fldChar w:fldCharType="separate"/>
      </w:r>
      <w:r w:rsidR="00691F52">
        <w:rPr>
          <w:rFonts w:ascii="Times New Roman" w:hAnsi="Times New Roman" w:cs="Times New Roman"/>
          <w:noProof/>
          <w:sz w:val="24"/>
          <w:szCs w:val="24"/>
        </w:rPr>
        <w:t>[112]</w:t>
      </w:r>
      <w:r w:rsidR="00A62634">
        <w:rPr>
          <w:rFonts w:ascii="Times New Roman" w:hAnsi="Times New Roman" w:cs="Times New Roman"/>
          <w:sz w:val="24"/>
          <w:szCs w:val="24"/>
        </w:rPr>
        <w:fldChar w:fldCharType="end"/>
      </w:r>
      <w:r w:rsidR="00970E1B">
        <w:rPr>
          <w:rFonts w:ascii="Times New Roman" w:hAnsi="Times New Roman" w:cs="Times New Roman"/>
          <w:sz w:val="24"/>
          <w:szCs w:val="24"/>
        </w:rPr>
        <w:t xml:space="preserve">. </w:t>
      </w:r>
      <w:r>
        <w:rPr>
          <w:rFonts w:ascii="Times New Roman" w:hAnsi="Times New Roman" w:cs="Times New Roman"/>
          <w:sz w:val="24"/>
          <w:szCs w:val="24"/>
        </w:rPr>
        <w:t>Additionally,</w:t>
      </w:r>
      <w:r w:rsidR="00970E1B">
        <w:rPr>
          <w:rFonts w:ascii="Times New Roman" w:hAnsi="Times New Roman" w:cs="Times New Roman"/>
          <w:sz w:val="24"/>
          <w:szCs w:val="24"/>
        </w:rPr>
        <w:t xml:space="preserve"> a low-cost, automated pipetting system </w:t>
      </w:r>
      <w:r>
        <w:rPr>
          <w:rFonts w:ascii="Times New Roman" w:hAnsi="Times New Roman" w:cs="Times New Roman"/>
          <w:sz w:val="24"/>
          <w:szCs w:val="24"/>
        </w:rPr>
        <w:t>,</w:t>
      </w:r>
      <w:r w:rsidR="00970E1B">
        <w:rPr>
          <w:rFonts w:ascii="Times New Roman" w:hAnsi="Times New Roman" w:cs="Times New Roman"/>
          <w:sz w:val="24"/>
          <w:szCs w:val="24"/>
        </w:rPr>
        <w:t>OT-1</w:t>
      </w:r>
      <w:r>
        <w:rPr>
          <w:rFonts w:ascii="Times New Roman" w:hAnsi="Times New Roman" w:cs="Times New Roman"/>
          <w:sz w:val="24"/>
          <w:szCs w:val="24"/>
        </w:rPr>
        <w:t>,</w:t>
      </w:r>
      <w:r w:rsidR="00264F15">
        <w:rPr>
          <w:rFonts w:ascii="Times New Roman" w:hAnsi="Times New Roman" w:cs="Times New Roman"/>
          <w:sz w:val="24"/>
          <w:szCs w:val="24"/>
        </w:rPr>
        <w:t xml:space="preserve"> that is </w:t>
      </w:r>
      <w:r w:rsidR="00970E1B">
        <w:rPr>
          <w:rFonts w:ascii="Times New Roman" w:hAnsi="Times New Roman" w:cs="Times New Roman"/>
          <w:sz w:val="24"/>
          <w:szCs w:val="24"/>
        </w:rPr>
        <w:t xml:space="preserve">capable of handling microliter-level samples </w:t>
      </w:r>
      <w:r>
        <w:rPr>
          <w:rFonts w:ascii="Times New Roman" w:hAnsi="Times New Roman" w:cs="Times New Roman"/>
          <w:sz w:val="24"/>
          <w:szCs w:val="24"/>
        </w:rPr>
        <w:t>has</w:t>
      </w:r>
      <w:r w:rsidR="00970E1B">
        <w:rPr>
          <w:rFonts w:ascii="Times New Roman" w:hAnsi="Times New Roman" w:cs="Times New Roman"/>
          <w:sz w:val="24"/>
          <w:szCs w:val="24"/>
        </w:rPr>
        <w:t xml:space="preserve"> been modified for nanoliter sample handling (</w:t>
      </w:r>
      <w:r w:rsidR="00970E1B" w:rsidRPr="003747E9">
        <w:rPr>
          <w:rFonts w:ascii="Times New Roman" w:hAnsi="Times New Roman" w:cs="Times New Roman"/>
          <w:i/>
          <w:iCs/>
          <w:sz w:val="24"/>
          <w:szCs w:val="24"/>
        </w:rPr>
        <w:t>e.g.,</w:t>
      </w:r>
      <w:r w:rsidR="00970E1B">
        <w:rPr>
          <w:rFonts w:ascii="Times New Roman" w:hAnsi="Times New Roman" w:cs="Times New Roman"/>
          <w:sz w:val="24"/>
          <w:szCs w:val="24"/>
        </w:rPr>
        <w:t xml:space="preserve"> as low as 15 nL)</w:t>
      </w:r>
      <w:r w:rsidR="009E4C3D">
        <w:rPr>
          <w:rFonts w:ascii="Times New Roman" w:hAnsi="Times New Roman" w:cs="Times New Roman"/>
          <w:sz w:val="24"/>
          <w:szCs w:val="24"/>
        </w:rPr>
        <w:t xml:space="preserve"> </w:t>
      </w:r>
      <w:r w:rsidR="00A62634">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&lt;EndNote&gt;&lt;Cite&gt;&lt;Author&gt;Councill&lt;/Author&gt;&lt;Year&gt;2021&lt;/Year&gt;&lt;RecNum&gt;155&lt;/RecNum&gt;&lt;DisplayText&gt;[116]&lt;/DisplayText&gt;&lt;record&gt;&lt;rec-number&gt;155&lt;/rec-number&gt;&lt;foreign-keys&gt;&lt;key app="EN" db-id="9ptae0d0p0svsoe0d2opz2x5w929vw29ttfw" timestamp="1635161209"&gt;155&lt;/key&gt;&lt;/foreign-keys&gt;&lt;ref-type name="Journal Article"&gt;17&lt;/ref-type&gt;&lt;contributors&gt;&lt;authors&gt;&lt;author&gt;Councill, E Enoch AW&lt;/author&gt;&lt;author&gt;Axtell, Nathanial B&lt;/author&gt;&lt;author&gt;Truong, Thy&lt;/author&gt;&lt;author&gt;Liang, Yiran&lt;/author&gt;&lt;author&gt;Aposhian, Adam L&lt;/author&gt;&lt;author&gt;Webber, Kei GI&lt;/author&gt;&lt;author&gt;Zhu, Ying&lt;/author&gt;&lt;author&gt;Cong, Yongzheng&lt;/author&gt;&lt;author&gt;Carson, Richard H&lt;/author&gt;&lt;author&gt;Kelly, Ryan T&lt;/author&gt;&lt;/authors&gt;&lt;/contributors&gt;&lt;titles&gt;&lt;title&gt;Adapting a Low-Cost and Open-Source Commercial Pipetting Robot for Nanoliter Liquid Handling&lt;/title&gt;&lt;secondary-title&gt;SLAS TECHNOLOGY: Translating Life Sciences Innovation&lt;/secondary-title&gt;&lt;/titles&gt;&lt;periodical&gt;&lt;full-title&gt;SLAS TECHNOLOGY: Translating Life Sciences Innovation&lt;/full-title&gt;&lt;/periodical&gt;&lt;pages&gt;311-319&lt;/pages&gt;&lt;volume&gt;26&lt;/volume&gt;&lt;number&gt;3&lt;/number&gt;&lt;dates&gt;&lt;year&gt;2021&lt;/year&gt;&lt;/dates&gt;&lt;isbn&gt;2472-6303&lt;/isbn&gt;&lt;urls&gt;&lt;/urls&gt;&lt;/record&gt;&lt;/Cite&gt;&lt;/EndNote&gt;</w:instrText>
      </w:r>
      <w:r w:rsidR="00A62634">
        <w:rPr>
          <w:rFonts w:ascii="Times New Roman" w:hAnsi="Times New Roman" w:cs="Times New Roman"/>
          <w:sz w:val="24"/>
          <w:szCs w:val="24"/>
        </w:rPr>
        <w:fldChar w:fldCharType="separate"/>
      </w:r>
      <w:r w:rsidR="00691F52">
        <w:rPr>
          <w:rFonts w:ascii="Times New Roman" w:hAnsi="Times New Roman" w:cs="Times New Roman"/>
          <w:noProof/>
          <w:sz w:val="24"/>
          <w:szCs w:val="24"/>
        </w:rPr>
        <w:t>[116]</w:t>
      </w:r>
      <w:r w:rsidR="00A62634">
        <w:rPr>
          <w:rFonts w:ascii="Times New Roman" w:hAnsi="Times New Roman" w:cs="Times New Roman"/>
          <w:sz w:val="24"/>
          <w:szCs w:val="24"/>
        </w:rPr>
        <w:fldChar w:fldCharType="end"/>
      </w:r>
      <w:r w:rsidR="00970E1B">
        <w:rPr>
          <w:rFonts w:ascii="Times New Roman" w:hAnsi="Times New Roman" w:cs="Times New Roman"/>
          <w:sz w:val="24"/>
          <w:szCs w:val="24"/>
        </w:rPr>
        <w:t>. The modified OT-1 system coupled with a microfluidic chip-based trace-level sample preparation platform (</w:t>
      </w:r>
      <w:r w:rsidR="00970E1B" w:rsidRPr="003747E9">
        <w:rPr>
          <w:rFonts w:ascii="Times New Roman" w:hAnsi="Times New Roman" w:cs="Times New Roman"/>
          <w:i/>
          <w:iCs/>
          <w:sz w:val="24"/>
          <w:szCs w:val="24"/>
        </w:rPr>
        <w:t xml:space="preserve">i.e., </w:t>
      </w:r>
      <w:r w:rsidR="00970E1B">
        <w:rPr>
          <w:rFonts w:ascii="Times New Roman" w:hAnsi="Times New Roman" w:cs="Times New Roman"/>
          <w:sz w:val="24"/>
          <w:szCs w:val="24"/>
        </w:rPr>
        <w:t>nanoPOTS) for proteomic profiling on low-input samples (</w:t>
      </w:r>
      <w:r w:rsidR="00970E1B" w:rsidRPr="00B97E82">
        <w:rPr>
          <w:rFonts w:ascii="Times New Roman" w:hAnsi="Times New Roman" w:cs="Times New Roman"/>
          <w:i/>
          <w:iCs/>
          <w:sz w:val="24"/>
          <w:szCs w:val="24"/>
        </w:rPr>
        <w:t>e.g.,</w:t>
      </w:r>
      <w:r w:rsidR="00970E1B">
        <w:rPr>
          <w:rFonts w:ascii="Times New Roman" w:hAnsi="Times New Roman" w:cs="Times New Roman"/>
          <w:sz w:val="24"/>
          <w:szCs w:val="24"/>
        </w:rPr>
        <w:t xml:space="preserve"> 70 </w:t>
      </w:r>
      <w:r w:rsidR="00970E1B" w:rsidRPr="00264F15">
        <w:rPr>
          <w:rFonts w:ascii="Times New Roman" w:hAnsi="Times New Roman" w:cs="Times New Roman"/>
          <w:i/>
          <w:iCs/>
          <w:sz w:val="24"/>
          <w:szCs w:val="24"/>
        </w:rPr>
        <w:t>HeLa</w:t>
      </w:r>
      <w:r w:rsidR="00970E1B">
        <w:rPr>
          <w:rFonts w:ascii="Times New Roman" w:hAnsi="Times New Roman" w:cs="Times New Roman"/>
          <w:sz w:val="24"/>
          <w:szCs w:val="24"/>
        </w:rPr>
        <w:t xml:space="preserve"> cells). The nanoPOTS platform enables droplet sample preparation</w:t>
      </w:r>
      <w:r w:rsidR="007C6E63">
        <w:rPr>
          <w:rFonts w:ascii="Times New Roman" w:hAnsi="Times New Roman" w:cs="Times New Roman"/>
          <w:sz w:val="24"/>
          <w:szCs w:val="24"/>
        </w:rPr>
        <w:t xml:space="preserve"> on a hydrophobic well chip</w:t>
      </w:r>
      <w:r w:rsidR="00970E1B">
        <w:rPr>
          <w:rFonts w:ascii="Times New Roman" w:hAnsi="Times New Roman" w:cs="Times New Roman"/>
          <w:sz w:val="24"/>
          <w:szCs w:val="24"/>
        </w:rPr>
        <w:t xml:space="preserve"> for LC-MS proteomics </w:t>
      </w:r>
      <w:r w:rsidR="007C6E63">
        <w:rPr>
          <w:rFonts w:ascii="Times New Roman" w:hAnsi="Times New Roman" w:cs="Times New Roman"/>
          <w:sz w:val="24"/>
          <w:szCs w:val="24"/>
        </w:rPr>
        <w:t>of</w:t>
      </w:r>
      <w:r w:rsidR="00970E1B">
        <w:rPr>
          <w:rFonts w:ascii="Times New Roman" w:hAnsi="Times New Roman" w:cs="Times New Roman"/>
          <w:sz w:val="24"/>
          <w:szCs w:val="24"/>
        </w:rPr>
        <w:t xml:space="preserve"> </w:t>
      </w:r>
      <w:r w:rsidR="007C6E63">
        <w:rPr>
          <w:rFonts w:ascii="Times New Roman" w:hAnsi="Times New Roman" w:cs="Times New Roman"/>
          <w:sz w:val="24"/>
          <w:szCs w:val="24"/>
        </w:rPr>
        <w:t>small volume samples</w:t>
      </w:r>
      <w:r w:rsidR="00970E1B">
        <w:rPr>
          <w:rFonts w:ascii="Times New Roman" w:hAnsi="Times New Roman" w:cs="Times New Roman"/>
          <w:sz w:val="24"/>
          <w:szCs w:val="24"/>
        </w:rPr>
        <w:t xml:space="preserve"> (</w:t>
      </w:r>
      <w:r w:rsidR="00970E1B" w:rsidRPr="00B97E82">
        <w:rPr>
          <w:rFonts w:ascii="Times New Roman" w:hAnsi="Times New Roman" w:cs="Times New Roman"/>
          <w:i/>
          <w:iCs/>
          <w:sz w:val="24"/>
          <w:szCs w:val="24"/>
        </w:rPr>
        <w:t>e.g.,</w:t>
      </w:r>
      <w:r w:rsidR="00970E1B" w:rsidRPr="00441911">
        <w:rPr>
          <w:rFonts w:ascii="Times New Roman" w:hAnsi="Times New Roman" w:cs="Times New Roman"/>
          <w:i/>
          <w:iCs/>
          <w:sz w:val="24"/>
          <w:szCs w:val="24"/>
        </w:rPr>
        <w:t xml:space="preserve"> </w:t>
      </w:r>
      <w:r w:rsidR="00970E1B">
        <w:rPr>
          <w:rFonts w:ascii="Times New Roman" w:hAnsi="Times New Roman" w:cs="Times New Roman"/>
          <w:sz w:val="24"/>
          <w:szCs w:val="24"/>
        </w:rPr>
        <w:t xml:space="preserve">~ 200 nL) </w:t>
      </w:r>
      <w:r w:rsidR="00A62634">
        <w:rPr>
          <w:rFonts w:ascii="Times New Roman" w:hAnsi="Times New Roman" w:cs="Times New Roman"/>
          <w:sz w:val="24"/>
          <w:szCs w:val="24"/>
        </w:rPr>
        <w:fldChar w:fldCharType="begin">
          <w:fldData xml:space="preserve">PEVuZE5vdGU+PENpdGU+PEF1dGhvcj5aaHU8L0F1dGhvcj48WWVhcj4yMDE4PC9ZZWFyPjxSZWNO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</w:fldData>
        </w:fldChar>
      </w:r>
      <w:r w:rsidR="00691F52">
        <w:rPr>
          <w:rFonts w:ascii="Times New Roman" w:hAnsi="Times New Roman" w:cs="Times New Roman"/>
          <w:sz w:val="24"/>
          <w:szCs w:val="24"/>
        </w:rPr>
        <w:instrText xml:space="preserve"> ADDIN EN.CITE </w:instrText>
      </w:r>
      <w:r w:rsidR="00691F52">
        <w:rPr>
          <w:rFonts w:ascii="Times New Roman" w:hAnsi="Times New Roman" w:cs="Times New Roman"/>
          <w:sz w:val="24"/>
          <w:szCs w:val="24"/>
        </w:rPr>
        <w:fldChar w:fldCharType="begin">
          <w:fldData xml:space="preserve">PEVuZE5vdGU+PENpdGU+PEF1dGhvcj5aaHU8L0F1dGhvcj48WWVhcj4yMDE4PC9ZZWFyPjxSZWNO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</w:fldData>
        </w:fldChar>
      </w:r>
      <w:r w:rsidR="00691F52">
        <w:rPr>
          <w:rFonts w:ascii="Times New Roman" w:hAnsi="Times New Roman" w:cs="Times New Roman"/>
          <w:sz w:val="24"/>
          <w:szCs w:val="24"/>
        </w:rPr>
        <w:instrText xml:space="preserve"> ADDIN EN.CITE.DATA </w:instrText>
      </w:r>
      <w:r w:rsidR="00691F52">
        <w:rPr>
          <w:rFonts w:ascii="Times New Roman" w:hAnsi="Times New Roman" w:cs="Times New Roman"/>
          <w:sz w:val="24"/>
          <w:szCs w:val="24"/>
        </w:rPr>
      </w:r>
      <w:r w:rsidR="00691F52">
        <w:rPr>
          <w:rFonts w:ascii="Times New Roman" w:hAnsi="Times New Roman" w:cs="Times New Roman"/>
          <w:sz w:val="24"/>
          <w:szCs w:val="24"/>
        </w:rPr>
        <w:fldChar w:fldCharType="end"/>
      </w:r>
      <w:r w:rsidR="00A62634">
        <w:rPr>
          <w:rFonts w:ascii="Times New Roman" w:hAnsi="Times New Roman" w:cs="Times New Roman"/>
          <w:sz w:val="24"/>
          <w:szCs w:val="24"/>
        </w:rPr>
      </w:r>
      <w:r w:rsidR="00A62634">
        <w:rPr>
          <w:rFonts w:ascii="Times New Roman" w:hAnsi="Times New Roman" w:cs="Times New Roman"/>
          <w:sz w:val="24"/>
          <w:szCs w:val="24"/>
        </w:rPr>
        <w:fldChar w:fldCharType="separate"/>
      </w:r>
      <w:r w:rsidR="00691F52">
        <w:rPr>
          <w:rFonts w:ascii="Times New Roman" w:hAnsi="Times New Roman" w:cs="Times New Roman"/>
          <w:noProof/>
          <w:sz w:val="24"/>
          <w:szCs w:val="24"/>
        </w:rPr>
        <w:t>[72]</w:t>
      </w:r>
      <w:r w:rsidR="00A62634">
        <w:rPr>
          <w:rFonts w:ascii="Times New Roman" w:hAnsi="Times New Roman" w:cs="Times New Roman"/>
          <w:sz w:val="24"/>
          <w:szCs w:val="24"/>
        </w:rPr>
        <w:fldChar w:fldCharType="end"/>
      </w:r>
      <w:r w:rsidR="00970E1B">
        <w:rPr>
          <w:rFonts w:ascii="Times New Roman" w:hAnsi="Times New Roman" w:cs="Times New Roman"/>
          <w:sz w:val="24"/>
          <w:szCs w:val="24"/>
        </w:rPr>
        <w:t>. The throughput of the nanoPOTS workflow was further elevated by incorporating a modified autosampler</w:t>
      </w:r>
      <w:r w:rsidR="007C6E63">
        <w:rPr>
          <w:rFonts w:ascii="Times New Roman" w:hAnsi="Times New Roman" w:cs="Times New Roman"/>
          <w:sz w:val="24"/>
          <w:szCs w:val="24"/>
        </w:rPr>
        <w:t xml:space="preserve"> </w:t>
      </w:r>
      <w:r w:rsidR="00A62634">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&lt;EndNote&gt;&lt;Cite&gt;&lt;Author&gt;Williams&lt;/Author&gt;&lt;Year&gt;2020&lt;/Year&gt;&lt;RecNum&gt;154&lt;/RecNum&gt;&lt;DisplayText&gt;[117]&lt;/DisplayText&gt;&lt;record&gt;&lt;rec-number&gt;154&lt;/rec-number&gt;&lt;foreign-keys&gt;&lt;key app="EN" db-id="9ptae0d0p0svsoe0d2opz2x5w929vw29ttfw" timestamp="1635161089"&gt;154&lt;/key&gt;&lt;/foreign-keys&gt;&lt;ref-type name="Journal Article"&gt;17&lt;/ref-type&gt;&lt;contributors&gt;&lt;authors&gt;&lt;author&gt;Williams, Sarah M&lt;/author&gt;&lt;author&gt;Liyu, Andrey V&lt;/author&gt;&lt;author&gt;Tsai, Chia-Feng&lt;/author&gt;&lt;author&gt;Moore, Ronald J&lt;/author&gt;&lt;author&gt;Orton, Daniel J&lt;/author&gt;&lt;author&gt;Chrisler, William B&lt;/author&gt;&lt;author&gt;Gaffrey, Matthew J&lt;/author&gt;&lt;author&gt;Liu, Tao&lt;/author&gt;&lt;author&gt;Smith, Richard D&lt;/author&gt;&lt;author&gt;Kelly, Ryan T&lt;/author&gt;&lt;/authors&gt;&lt;/contributors&gt;&lt;titles&gt;&lt;title&gt;Automated coupling of nanodroplet sample preparation with liquid chromatography–mass spectrometry for high-throughput single-cell proteomics&lt;/title&gt;&lt;secondary-title&gt;Analytical Chemistry&lt;/secondary-title&gt;&lt;/titles&gt;&lt;periodical&gt;&lt;full-title&gt;Analytical chemistry&lt;/full-title&gt;&lt;/periodical&gt;&lt;pages&gt;10588-10596&lt;/pages&gt;&lt;volume&gt;92&lt;/volume&gt;&lt;number&gt;15&lt;/number&gt;&lt;dates&gt;&lt;year&gt;2020&lt;/year&gt;&lt;/dates&gt;&lt;isbn&gt;0003-2700&lt;/isbn&gt;&lt;urls&gt;&lt;/urls&gt;&lt;/record&gt;&lt;/Cite&gt;&lt;/EndNote&gt;</w:instrText>
      </w:r>
      <w:r w:rsidR="00A62634">
        <w:rPr>
          <w:rFonts w:ascii="Times New Roman" w:hAnsi="Times New Roman" w:cs="Times New Roman"/>
          <w:sz w:val="24"/>
          <w:szCs w:val="24"/>
        </w:rPr>
        <w:fldChar w:fldCharType="separate"/>
      </w:r>
      <w:r w:rsidR="00691F52">
        <w:rPr>
          <w:rFonts w:ascii="Times New Roman" w:hAnsi="Times New Roman" w:cs="Times New Roman"/>
          <w:noProof/>
          <w:sz w:val="24"/>
          <w:szCs w:val="24"/>
        </w:rPr>
        <w:t>[117]</w:t>
      </w:r>
      <w:r w:rsidR="00A62634">
        <w:rPr>
          <w:rFonts w:ascii="Times New Roman" w:hAnsi="Times New Roman" w:cs="Times New Roman"/>
          <w:sz w:val="24"/>
          <w:szCs w:val="24"/>
        </w:rPr>
        <w:fldChar w:fldCharType="end"/>
      </w:r>
      <w:r w:rsidR="00970E1B">
        <w:rPr>
          <w:rFonts w:ascii="Times New Roman" w:hAnsi="Times New Roman" w:cs="Times New Roman"/>
          <w:sz w:val="24"/>
          <w:szCs w:val="24"/>
        </w:rPr>
        <w:t>.</w:t>
      </w:r>
      <w:r w:rsidR="003747E9">
        <w:rPr>
          <w:rFonts w:ascii="Times New Roman" w:hAnsi="Times New Roman" w:cs="Times New Roman"/>
          <w:sz w:val="24"/>
          <w:szCs w:val="24"/>
        </w:rPr>
        <w:t xml:space="preserve"> </w:t>
      </w:r>
      <w:r w:rsidR="00970E1B">
        <w:rPr>
          <w:rFonts w:ascii="Times New Roman" w:hAnsi="Times New Roman" w:cs="Times New Roman"/>
          <w:sz w:val="24"/>
          <w:szCs w:val="24"/>
        </w:rPr>
        <w:t xml:space="preserve">More recently, a fully automated sample processing platform, autoPOTS (automated processing in one pot for trace samples), </w:t>
      </w:r>
      <w:r w:rsidR="007C6E63">
        <w:rPr>
          <w:rFonts w:ascii="Times New Roman" w:hAnsi="Times New Roman" w:cs="Times New Roman"/>
          <w:sz w:val="24"/>
          <w:szCs w:val="24"/>
        </w:rPr>
        <w:t>utilized an</w:t>
      </w:r>
      <w:r w:rsidR="00970E1B">
        <w:rPr>
          <w:rFonts w:ascii="Times New Roman" w:hAnsi="Times New Roman" w:cs="Times New Roman"/>
          <w:sz w:val="24"/>
          <w:szCs w:val="24"/>
        </w:rPr>
        <w:t xml:space="preserve"> OT-2 liquid handler</w:t>
      </w:r>
      <w:r w:rsidR="007C6E63">
        <w:rPr>
          <w:rFonts w:ascii="Times New Roman" w:hAnsi="Times New Roman" w:cs="Times New Roman"/>
          <w:sz w:val="24"/>
          <w:szCs w:val="24"/>
        </w:rPr>
        <w:t>,</w:t>
      </w:r>
      <w:r w:rsidR="00970E1B">
        <w:rPr>
          <w:rFonts w:ascii="Times New Roman" w:hAnsi="Times New Roman" w:cs="Times New Roman"/>
          <w:sz w:val="24"/>
          <w:szCs w:val="24"/>
        </w:rPr>
        <w:t xml:space="preserve"> modified autosampler</w:t>
      </w:r>
      <w:r w:rsidR="007C6E63">
        <w:rPr>
          <w:rFonts w:ascii="Times New Roman" w:hAnsi="Times New Roman" w:cs="Times New Roman"/>
          <w:sz w:val="24"/>
          <w:szCs w:val="24"/>
        </w:rPr>
        <w:t>, and</w:t>
      </w:r>
      <w:r w:rsidR="00970E1B">
        <w:rPr>
          <w:rFonts w:ascii="Times New Roman" w:hAnsi="Times New Roman" w:cs="Times New Roman"/>
          <w:sz w:val="24"/>
          <w:szCs w:val="24"/>
        </w:rPr>
        <w:t xml:space="preserve"> a 10-port valve</w:t>
      </w:r>
      <w:r w:rsidR="007C6E63">
        <w:rPr>
          <w:rFonts w:ascii="Times New Roman" w:hAnsi="Times New Roman" w:cs="Times New Roman"/>
          <w:sz w:val="24"/>
          <w:szCs w:val="24"/>
        </w:rPr>
        <w:t xml:space="preserve"> </w:t>
      </w:r>
      <w:r w:rsidR="00A62634">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&lt;EndNote&gt;&lt;Cite&gt;&lt;Author&gt;Liang&lt;/Author&gt;&lt;Year&gt;2020&lt;/Year&gt;&lt;RecNum&gt;156&lt;/RecNum&gt;&lt;DisplayText&gt;[73]&lt;/DisplayText&gt;&lt;record&gt;&lt;rec-number&gt;156&lt;/rec-number&gt;&lt;foreign-keys&gt;&lt;key app="EN" db-id="9ptae0d0p0svsoe0d2opz2x5w929vw29ttfw" timestamp="1635161323"&gt;156&lt;/key&gt;&lt;/foreign-keys&gt;&lt;ref-type name="Journal Article"&gt;17&lt;/ref-type&gt;&lt;contributors&gt;&lt;authors&gt;&lt;author&gt;Liang, Yiran&lt;/author&gt;&lt;author&gt;Acor, Hayden&lt;/author&gt;&lt;author&gt;McCown, Michaela A&lt;/author&gt;&lt;author&gt;Nwosu, Andikan J&lt;/author&gt;&lt;author&gt;Boekweg, Hannah&lt;/author&gt;&lt;author&gt;Axtell, Nathaniel B&lt;/author&gt;&lt;author&gt;Truong, Thy&lt;/author&gt;&lt;author&gt;Cong, Yongzheng&lt;/author&gt;&lt;author&gt;Payne, Samuel H&lt;/author&gt;&lt;author&gt;Kelly, Ryan T&lt;/author&gt;&lt;/authors&gt;&lt;/contributors&gt;&lt;titles&gt;&lt;title&gt;Fully automated sample processing and analysis workflow for low-input proteome profiling&lt;/title&gt;&lt;secondary-title&gt;Analytical chemistry&lt;/secondary-title&gt;&lt;/titles&gt;&lt;periodical&gt;&lt;full-title&gt;Analytical chemistry&lt;/full-title&gt;&lt;/periodical&gt;&lt;pages&gt;1658-1666&lt;/pages&gt;&lt;volume&gt;93&lt;/volume&gt;&lt;number&gt;3&lt;/number&gt;&lt;dates&gt;&lt;year&gt;2020&lt;/year&gt;&lt;/dates&gt;&lt;isbn&gt;0003-2700&lt;/isbn&gt;&lt;urls&gt;&lt;/urls&gt;&lt;/record&gt;&lt;/Cite&gt;&lt;/EndNote&gt;</w:instrText>
      </w:r>
      <w:r w:rsidR="00A62634">
        <w:rPr>
          <w:rFonts w:ascii="Times New Roman" w:hAnsi="Times New Roman" w:cs="Times New Roman"/>
          <w:sz w:val="24"/>
          <w:szCs w:val="24"/>
        </w:rPr>
        <w:fldChar w:fldCharType="separate"/>
      </w:r>
      <w:r w:rsidR="00691F52">
        <w:rPr>
          <w:rFonts w:ascii="Times New Roman" w:hAnsi="Times New Roman" w:cs="Times New Roman"/>
          <w:noProof/>
          <w:sz w:val="24"/>
          <w:szCs w:val="24"/>
        </w:rPr>
        <w:t>[73]</w:t>
      </w:r>
      <w:r w:rsidR="00A62634">
        <w:rPr>
          <w:rFonts w:ascii="Times New Roman" w:hAnsi="Times New Roman" w:cs="Times New Roman"/>
          <w:sz w:val="24"/>
          <w:szCs w:val="24"/>
        </w:rPr>
        <w:fldChar w:fldCharType="end"/>
      </w:r>
      <w:r w:rsidR="00970E1B">
        <w:rPr>
          <w:rFonts w:ascii="Times New Roman" w:hAnsi="Times New Roman" w:cs="Times New Roman"/>
          <w:sz w:val="24"/>
          <w:szCs w:val="24"/>
        </w:rPr>
        <w:t xml:space="preserve">. </w:t>
      </w:r>
      <w:r w:rsidR="007C6E63">
        <w:rPr>
          <w:rFonts w:ascii="Times New Roman" w:hAnsi="Times New Roman" w:cs="Times New Roman"/>
          <w:sz w:val="24"/>
          <w:szCs w:val="24"/>
        </w:rPr>
        <w:t>T</w:t>
      </w:r>
      <w:r w:rsidR="00970E1B">
        <w:rPr>
          <w:rFonts w:ascii="Times New Roman" w:hAnsi="Times New Roman" w:cs="Times New Roman"/>
          <w:sz w:val="24"/>
          <w:szCs w:val="24"/>
        </w:rPr>
        <w:t>he</w:t>
      </w:r>
      <w:r w:rsidR="007C6E63">
        <w:rPr>
          <w:rFonts w:ascii="Times New Roman" w:hAnsi="Times New Roman" w:cs="Times New Roman"/>
          <w:sz w:val="24"/>
          <w:szCs w:val="24"/>
        </w:rPr>
        <w:t xml:space="preserve"> autoPOTS</w:t>
      </w:r>
      <w:r w:rsidR="00970E1B">
        <w:rPr>
          <w:rFonts w:ascii="Times New Roman" w:hAnsi="Times New Roman" w:cs="Times New Roman"/>
          <w:sz w:val="24"/>
          <w:szCs w:val="24"/>
        </w:rPr>
        <w:t xml:space="preserve"> sample processing was conducted in a 384-well plate. Also, other techniques such as online immobilized enzyme reactors </w:t>
      </w:r>
      <w:r w:rsidR="00051A14">
        <w:rPr>
          <w:rFonts w:ascii="Times New Roman" w:hAnsi="Times New Roman" w:cs="Times New Roman"/>
          <w:sz w:val="24"/>
          <w:szCs w:val="24"/>
        </w:rPr>
        <w:fldChar w:fldCharType="begin">
          <w:fldData xml:space="preserve">PEVuZE5vdGU+PENpdGU+PEF1dGhvcj5IdWFuZzwvQXV0aG9yPjxZZWFyPjIwMTY8L1llYXI+PFJl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</w:fldData>
        </w:fldChar>
      </w:r>
      <w:r w:rsidR="00691F52">
        <w:rPr>
          <w:rFonts w:ascii="Times New Roman" w:hAnsi="Times New Roman" w:cs="Times New Roman"/>
          <w:sz w:val="24"/>
          <w:szCs w:val="24"/>
        </w:rPr>
        <w:instrText xml:space="preserve"> ADDIN EN.CITE </w:instrText>
      </w:r>
      <w:r w:rsidR="00691F52">
        <w:rPr>
          <w:rFonts w:ascii="Times New Roman" w:hAnsi="Times New Roman" w:cs="Times New Roman"/>
          <w:sz w:val="24"/>
          <w:szCs w:val="24"/>
        </w:rPr>
        <w:fldChar w:fldCharType="begin">
          <w:fldData xml:space="preserve">PEVuZE5vdGU+PENpdGU+PEF1dGhvcj5IdWFuZzwvQXV0aG9yPjxZZWFyPjIwMTY8L1llYXI+PFJl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</w:fldData>
        </w:fldChar>
      </w:r>
      <w:r w:rsidR="00691F52">
        <w:rPr>
          <w:rFonts w:ascii="Times New Roman" w:hAnsi="Times New Roman" w:cs="Times New Roman"/>
          <w:sz w:val="24"/>
          <w:szCs w:val="24"/>
        </w:rPr>
        <w:instrText xml:space="preserve"> ADDIN EN.CITE.DATA </w:instrText>
      </w:r>
      <w:r w:rsidR="00691F52">
        <w:rPr>
          <w:rFonts w:ascii="Times New Roman" w:hAnsi="Times New Roman" w:cs="Times New Roman"/>
          <w:sz w:val="24"/>
          <w:szCs w:val="24"/>
        </w:rPr>
      </w:r>
      <w:r w:rsidR="00691F52">
        <w:rPr>
          <w:rFonts w:ascii="Times New Roman" w:hAnsi="Times New Roman" w:cs="Times New Roman"/>
          <w:sz w:val="24"/>
          <w:szCs w:val="24"/>
        </w:rPr>
        <w:fldChar w:fldCharType="end"/>
      </w:r>
      <w:r w:rsidR="00051A14">
        <w:rPr>
          <w:rFonts w:ascii="Times New Roman" w:hAnsi="Times New Roman" w:cs="Times New Roman"/>
          <w:sz w:val="24"/>
          <w:szCs w:val="24"/>
        </w:rPr>
      </w:r>
      <w:r w:rsidR="00051A14">
        <w:rPr>
          <w:rFonts w:ascii="Times New Roman" w:hAnsi="Times New Roman" w:cs="Times New Roman"/>
          <w:sz w:val="24"/>
          <w:szCs w:val="24"/>
        </w:rPr>
        <w:fldChar w:fldCharType="separate"/>
      </w:r>
      <w:r w:rsidR="00691F52">
        <w:rPr>
          <w:rFonts w:ascii="Times New Roman" w:hAnsi="Times New Roman" w:cs="Times New Roman"/>
          <w:noProof/>
          <w:sz w:val="24"/>
          <w:szCs w:val="24"/>
        </w:rPr>
        <w:t>[65]</w:t>
      </w:r>
      <w:r w:rsidR="00051A14">
        <w:rPr>
          <w:rFonts w:ascii="Times New Roman" w:hAnsi="Times New Roman" w:cs="Times New Roman"/>
          <w:sz w:val="24"/>
          <w:szCs w:val="24"/>
        </w:rPr>
        <w:fldChar w:fldCharType="end"/>
      </w:r>
      <w:r w:rsidR="00970E1B">
        <w:rPr>
          <w:rFonts w:ascii="Times New Roman" w:hAnsi="Times New Roman" w:cs="Times New Roman"/>
          <w:sz w:val="24"/>
          <w:szCs w:val="24"/>
        </w:rPr>
        <w:t xml:space="preserve">and tip-based nanoreactors </w:t>
      </w:r>
      <w:r w:rsidR="00952ED1">
        <w:rPr>
          <w:rFonts w:ascii="Times New Roman" w:hAnsi="Times New Roman" w:cs="Times New Roman"/>
          <w:sz w:val="24"/>
          <w:szCs w:val="24"/>
        </w:rPr>
        <w:fldChar w:fldCharType="begin">
          <w:fldData xml:space="preserve">PEVuZE5vdGU+PENpdGU+PEF1dGhvcj5ZYW48L0F1dGhvcj48WWVhcj4yMDE3PC9ZZWFyPjxSZWNO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</w:fldData>
        </w:fldChar>
      </w:r>
      <w:r w:rsidR="00691F52">
        <w:rPr>
          <w:rFonts w:ascii="Times New Roman" w:hAnsi="Times New Roman" w:cs="Times New Roman"/>
          <w:sz w:val="24"/>
          <w:szCs w:val="24"/>
        </w:rPr>
        <w:instrText xml:space="preserve"> ADDIN EN.CITE </w:instrText>
      </w:r>
      <w:r w:rsidR="00691F52">
        <w:rPr>
          <w:rFonts w:ascii="Times New Roman" w:hAnsi="Times New Roman" w:cs="Times New Roman"/>
          <w:sz w:val="24"/>
          <w:szCs w:val="24"/>
        </w:rPr>
        <w:fldChar w:fldCharType="begin">
          <w:fldData xml:space="preserve">PEVuZE5vdGU+PENpdGU+PEF1dGhvcj5ZYW48L0F1dGhvcj48WWVhcj4yMDE3PC9ZZWFyPjxSZWNO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</w:fldData>
        </w:fldChar>
      </w:r>
      <w:r w:rsidR="00691F52">
        <w:rPr>
          <w:rFonts w:ascii="Times New Roman" w:hAnsi="Times New Roman" w:cs="Times New Roman"/>
          <w:sz w:val="24"/>
          <w:szCs w:val="24"/>
        </w:rPr>
        <w:instrText xml:space="preserve"> ADDIN EN.CITE.DATA </w:instrText>
      </w:r>
      <w:r w:rsidR="00691F52">
        <w:rPr>
          <w:rFonts w:ascii="Times New Roman" w:hAnsi="Times New Roman" w:cs="Times New Roman"/>
          <w:sz w:val="24"/>
          <w:szCs w:val="24"/>
        </w:rPr>
      </w:r>
      <w:r w:rsidR="00691F52">
        <w:rPr>
          <w:rFonts w:ascii="Times New Roman" w:hAnsi="Times New Roman" w:cs="Times New Roman"/>
          <w:sz w:val="24"/>
          <w:szCs w:val="24"/>
        </w:rPr>
        <w:fldChar w:fldCharType="end"/>
      </w:r>
      <w:r w:rsidR="00952ED1">
        <w:rPr>
          <w:rFonts w:ascii="Times New Roman" w:hAnsi="Times New Roman" w:cs="Times New Roman"/>
          <w:sz w:val="24"/>
          <w:szCs w:val="24"/>
        </w:rPr>
      </w:r>
      <w:r w:rsidR="00952ED1">
        <w:rPr>
          <w:rFonts w:ascii="Times New Roman" w:hAnsi="Times New Roman" w:cs="Times New Roman"/>
          <w:sz w:val="24"/>
          <w:szCs w:val="24"/>
        </w:rPr>
        <w:fldChar w:fldCharType="separate"/>
      </w:r>
      <w:r w:rsidR="00691F52">
        <w:rPr>
          <w:rFonts w:ascii="Times New Roman" w:hAnsi="Times New Roman" w:cs="Times New Roman"/>
          <w:noProof/>
          <w:sz w:val="24"/>
          <w:szCs w:val="24"/>
        </w:rPr>
        <w:t>[118]</w:t>
      </w:r>
      <w:r w:rsidR="00952ED1">
        <w:rPr>
          <w:rFonts w:ascii="Times New Roman" w:hAnsi="Times New Roman" w:cs="Times New Roman"/>
          <w:sz w:val="24"/>
          <w:szCs w:val="24"/>
        </w:rPr>
        <w:fldChar w:fldCharType="end"/>
      </w:r>
      <w:r w:rsidR="00970E1B">
        <w:rPr>
          <w:rFonts w:ascii="Times New Roman" w:hAnsi="Times New Roman" w:cs="Times New Roman"/>
          <w:sz w:val="24"/>
          <w:szCs w:val="24"/>
        </w:rPr>
        <w:t>have been applied for high-throughput nanoscale sample processing of LC-MS nanoscale proteomics.</w:t>
      </w:r>
    </w:p>
    <w:p w14:paraId="505E3DD5" w14:textId="7FB65ED8" w:rsidR="00970E1B" w:rsidRDefault="00970E1B" w:rsidP="00970E1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05C8A">
        <w:rPr>
          <w:rFonts w:ascii="Times New Roman" w:hAnsi="Times New Roman" w:cs="Times New Roman"/>
          <w:sz w:val="24"/>
          <w:szCs w:val="24"/>
        </w:rPr>
        <w:t>Elevating the throughput of m</w:t>
      </w:r>
      <w:r>
        <w:rPr>
          <w:rFonts w:ascii="Times New Roman" w:hAnsi="Times New Roman" w:cs="Times New Roman"/>
          <w:sz w:val="24"/>
          <w:szCs w:val="24"/>
        </w:rPr>
        <w:t xml:space="preserve">icrosampling </w:t>
      </w:r>
      <w:r w:rsidR="00E05C8A">
        <w:rPr>
          <w:rFonts w:ascii="Times New Roman" w:hAnsi="Times New Roman" w:cs="Times New Roman"/>
          <w:sz w:val="24"/>
          <w:szCs w:val="24"/>
        </w:rPr>
        <w:t xml:space="preserve">process has been a trend for increasing the performance of nanoscale </w:t>
      </w:r>
      <w:r>
        <w:rPr>
          <w:rFonts w:ascii="Times New Roman" w:hAnsi="Times New Roman" w:cs="Times New Roman"/>
          <w:sz w:val="24"/>
          <w:szCs w:val="24"/>
        </w:rPr>
        <w:t>CZE-MS analysis have been reported</w:t>
      </w:r>
      <w:r w:rsidR="00C445AE">
        <w:rPr>
          <w:rFonts w:ascii="Times New Roman" w:hAnsi="Times New Roman" w:cs="Times New Roman"/>
          <w:sz w:val="24"/>
          <w:szCs w:val="24"/>
        </w:rPr>
        <w:t xml:space="preserve"> </w:t>
      </w:r>
      <w:r w:rsidR="00A62634">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&lt;EndNote&gt;&lt;Cite&gt;&lt;Author&gt;Duncan&lt;/Author&gt;&lt;Year&gt;2019&lt;/Year&gt;&lt;RecNum&gt;3&lt;/RecNum&gt;&lt;DisplayText&gt;[18]&lt;/DisplayText&gt;&lt;record&gt;&lt;rec-number&gt;3&lt;/rec-number&gt;&lt;foreign-keys&gt;&lt;key app="EN" db-id="9ptae0d0p0svsoe0d2opz2x5w929vw29ttfw" timestamp="1622444312"&gt;3&lt;/key&gt;&lt;/foreign-keys&gt;&lt;ref-type name="Journal Article"&gt;17&lt;/ref-type&gt;&lt;contributors&gt;&lt;authors&gt;&lt;author&gt;Duncan, K. D.&lt;/author&gt;&lt;author&gt;Fyrestam, J.&lt;/author&gt;&lt;author&gt;Lanekoff, I.&lt;/author&gt;&lt;/authors&gt;&lt;/contributors&gt;&lt;auth-address&gt;Department of Chemistry - BMC, Uppsala University, Sweden. Ingela.Lanekoff@kemi.uu.se.&lt;/auth-address&gt;&lt;titles&gt;&lt;title&gt;Advances in mass spectrometry based single-cell metabolomics&lt;/title&gt;&lt;secondary-title&gt;Analyst&lt;/secondary-title&gt;&lt;/titles&gt;&lt;periodical&gt;&lt;full-title&gt;Analyst&lt;/full-title&gt;&lt;/periodical&gt;&lt;pages&gt;782-793&lt;/pages&gt;&lt;volume&gt;144&lt;/volume&gt;&lt;number&gt;3&lt;/number&gt;&lt;edition&gt;2018/11/15&lt;/edition&gt;&lt;keywords&gt;&lt;keyword&gt;Humans&lt;/keyword&gt;&lt;keyword&gt;Mass Spectrometry/*methods&lt;/keyword&gt;&lt;keyword&gt;Metabolomics/*methods&lt;/keyword&gt;&lt;keyword&gt;Single-Cell Analysis/*methods&lt;/keyword&gt;&lt;/keywords&gt;&lt;dates&gt;&lt;year&gt;2019&lt;/year&gt;&lt;pub-dates&gt;&lt;date&gt;Jan 28&lt;/date&gt;&lt;/pub-dates&gt;&lt;/dates&gt;&lt;isbn&gt;1364-5528 (Electronic)&amp;#xD;0003-2654 (Linking)&lt;/isbn&gt;&lt;accession-num&gt;30426983&lt;/accession-num&gt;&lt;urls&gt;&lt;related-urls&gt;&lt;url&gt;https://www.ncbi.nlm.nih.gov/pubmed/30426983&lt;/url&gt;&lt;/related-urls&gt;&lt;/urls&gt;&lt;electronic-resource-num&gt;10.1039/c8an01581c&lt;/electronic-resource-num&gt;&lt;/record&gt;&lt;/Cite&gt;&lt;/EndNote&gt;</w:instrText>
      </w:r>
      <w:r w:rsidR="00A62634">
        <w:rPr>
          <w:rFonts w:ascii="Times New Roman" w:hAnsi="Times New Roman" w:cs="Times New Roman"/>
          <w:sz w:val="24"/>
          <w:szCs w:val="24"/>
        </w:rPr>
        <w:fldChar w:fldCharType="separate"/>
      </w:r>
      <w:r w:rsidR="00691F52">
        <w:rPr>
          <w:rFonts w:ascii="Times New Roman" w:hAnsi="Times New Roman" w:cs="Times New Roman"/>
          <w:noProof/>
          <w:sz w:val="24"/>
          <w:szCs w:val="24"/>
        </w:rPr>
        <w:t>[18]</w:t>
      </w:r>
      <w:r w:rsidR="00A62634">
        <w:rPr>
          <w:rFonts w:ascii="Times New Roman" w:hAnsi="Times New Roman" w:cs="Times New Roman"/>
          <w:sz w:val="24"/>
          <w:szCs w:val="24"/>
        </w:rPr>
        <w:fldChar w:fldCharType="end"/>
      </w:r>
      <w:r>
        <w:rPr>
          <w:rFonts w:ascii="Times New Roman" w:hAnsi="Times New Roman" w:cs="Times New Roman"/>
          <w:sz w:val="24"/>
          <w:szCs w:val="24"/>
        </w:rPr>
        <w:t xml:space="preserve">. Sweedler’s group </w:t>
      </w:r>
      <w:r w:rsidR="00C445AE">
        <w:rPr>
          <w:rFonts w:ascii="Times New Roman" w:hAnsi="Times New Roman" w:cs="Times New Roman"/>
          <w:sz w:val="24"/>
          <w:szCs w:val="24"/>
        </w:rPr>
        <w:t>utilizes a</w:t>
      </w:r>
      <w:r>
        <w:rPr>
          <w:rFonts w:ascii="Times New Roman" w:hAnsi="Times New Roman" w:cs="Times New Roman"/>
          <w:sz w:val="24"/>
          <w:szCs w:val="24"/>
        </w:rPr>
        <w:t xml:space="preserve"> dissection-based sampling protocol for single-cell metabolomics analysis</w:t>
      </w:r>
      <w:r w:rsidR="00C445AE">
        <w:rPr>
          <w:rFonts w:ascii="Times New Roman" w:hAnsi="Times New Roman" w:cs="Times New Roman"/>
          <w:sz w:val="24"/>
          <w:szCs w:val="24"/>
        </w:rPr>
        <w:t xml:space="preserve"> </w:t>
      </w:r>
      <w:r w:rsidR="00A62634">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&lt;EndNote&gt;&lt;Cite&gt;&lt;Author&gt;Liu&lt;/Author&gt;&lt;Year&gt;2014&lt;/Year&gt;&lt;RecNum&gt;51&lt;/RecNum&gt;&lt;DisplayText&gt;[90]&lt;/DisplayText&gt;&lt;record&gt;&lt;rec-number&gt;51&lt;/rec-number&gt;&lt;foreign-keys&gt;&lt;key app="EN" db-id="9ptae0d0p0svsoe0d2opz2x5w929vw29ttfw" timestamp="1635144320"&gt;51&lt;/key&gt;&lt;/foreign-keys&gt;&lt;ref-type name="Journal Article"&gt;17&lt;/ref-type&gt;&lt;contributors&gt;&lt;authors&gt;&lt;author&gt;Liu, Jing-Xin&lt;/author&gt;&lt;author&gt;Aerts, Jordan T&lt;/author&gt;&lt;author&gt;Rubakhin, Stanislav S&lt;/author&gt;&lt;author&gt;Zhang, Xin-Xiang&lt;/author&gt;&lt;author&gt;Sweedler, Jonathan V&lt;/author&gt;&lt;/authors&gt;&lt;/contributors&gt;&lt;titles&gt;&lt;title&gt;Analysis of endogenous nucleotides by single cell capillary electrophoresis-mass spectrometry&lt;/title&gt;&lt;secondary-title&gt;Analyst&lt;/secondary-title&gt;&lt;/titles&gt;&lt;periodical&gt;&lt;full-title&gt;Analyst&lt;/full-title&gt;&lt;/periodical&gt;&lt;pages&gt;5835-5842&lt;/pages&gt;&lt;volume&gt;139&lt;/volume&gt;&lt;number&gt;22&lt;/number&gt;&lt;dates&gt;&lt;year&gt;2014&lt;/year&gt;&lt;/dates&gt;&lt;urls&gt;&lt;/urls&gt;&lt;/record&gt;&lt;/Cite&gt;&lt;/EndNote&gt;</w:instrText>
      </w:r>
      <w:r w:rsidR="00A62634">
        <w:rPr>
          <w:rFonts w:ascii="Times New Roman" w:hAnsi="Times New Roman" w:cs="Times New Roman"/>
          <w:sz w:val="24"/>
          <w:szCs w:val="24"/>
        </w:rPr>
        <w:fldChar w:fldCharType="separate"/>
      </w:r>
      <w:r w:rsidR="00691F52">
        <w:rPr>
          <w:rFonts w:ascii="Times New Roman" w:hAnsi="Times New Roman" w:cs="Times New Roman"/>
          <w:noProof/>
          <w:sz w:val="24"/>
          <w:szCs w:val="24"/>
        </w:rPr>
        <w:t>[90]</w:t>
      </w:r>
      <w:r w:rsidR="00A62634">
        <w:rPr>
          <w:rFonts w:ascii="Times New Roman" w:hAnsi="Times New Roman" w:cs="Times New Roman"/>
          <w:sz w:val="24"/>
          <w:szCs w:val="24"/>
        </w:rPr>
        <w:fldChar w:fldCharType="end"/>
      </w:r>
      <w:r>
        <w:rPr>
          <w:rFonts w:ascii="Times New Roman" w:hAnsi="Times New Roman" w:cs="Times New Roman"/>
          <w:sz w:val="24"/>
          <w:szCs w:val="24"/>
        </w:rPr>
        <w:t xml:space="preserve">. </w:t>
      </w:r>
      <w:r w:rsidR="00C445AE">
        <w:rPr>
          <w:rFonts w:ascii="Times New Roman" w:hAnsi="Times New Roman" w:cs="Times New Roman"/>
          <w:sz w:val="24"/>
          <w:szCs w:val="24"/>
        </w:rPr>
        <w:t xml:space="preserve">However, because </w:t>
      </w:r>
      <w:r>
        <w:rPr>
          <w:rFonts w:ascii="Times New Roman" w:hAnsi="Times New Roman" w:cs="Times New Roman"/>
          <w:sz w:val="24"/>
          <w:szCs w:val="24"/>
        </w:rPr>
        <w:t xml:space="preserve">low-microliter </w:t>
      </w:r>
      <w:r w:rsidR="00C445AE">
        <w:rPr>
          <w:rFonts w:ascii="Times New Roman" w:hAnsi="Times New Roman" w:cs="Times New Roman"/>
          <w:sz w:val="24"/>
          <w:szCs w:val="24"/>
        </w:rPr>
        <w:t>volume samples</w:t>
      </w:r>
      <w:r>
        <w:rPr>
          <w:rFonts w:ascii="Times New Roman" w:hAnsi="Times New Roman" w:cs="Times New Roman"/>
          <w:sz w:val="24"/>
          <w:szCs w:val="24"/>
        </w:rPr>
        <w:t xml:space="preserve"> </w:t>
      </w:r>
      <w:r w:rsidR="00C445AE">
        <w:rPr>
          <w:rFonts w:ascii="Times New Roman" w:hAnsi="Times New Roman" w:cs="Times New Roman"/>
          <w:sz w:val="24"/>
          <w:szCs w:val="24"/>
        </w:rPr>
        <w:t>are too small to be analyzed using</w:t>
      </w:r>
      <w:r>
        <w:rPr>
          <w:rFonts w:ascii="Times New Roman" w:hAnsi="Times New Roman" w:cs="Times New Roman"/>
          <w:sz w:val="24"/>
          <w:szCs w:val="24"/>
        </w:rPr>
        <w:t xml:space="preserve"> commercial CZE autosamplers, a </w:t>
      </w:r>
      <w:r>
        <w:rPr>
          <w:rFonts w:ascii="Times New Roman" w:hAnsi="Times New Roman" w:cs="Times New Roman"/>
          <w:sz w:val="24"/>
          <w:szCs w:val="24"/>
        </w:rPr>
        <w:lastRenderedPageBreak/>
        <w:t xml:space="preserve">custom hydrodynamic-based sample handling platform was constructed for sample loading to consistently deliver </w:t>
      </w:r>
      <w:r w:rsidR="00C445AE">
        <w:rPr>
          <w:rFonts w:ascii="Times New Roman" w:hAnsi="Times New Roman" w:cs="Times New Roman"/>
          <w:sz w:val="24"/>
          <w:szCs w:val="24"/>
        </w:rPr>
        <w:t>approximately</w:t>
      </w:r>
      <w:r>
        <w:rPr>
          <w:rFonts w:ascii="Times New Roman" w:hAnsi="Times New Roman" w:cs="Times New Roman"/>
          <w:sz w:val="24"/>
          <w:szCs w:val="24"/>
        </w:rPr>
        <w:t xml:space="preserve"> 10 nL for CZE separation</w:t>
      </w:r>
      <w:r w:rsidR="00C445AE">
        <w:rPr>
          <w:rFonts w:ascii="Times New Roman" w:hAnsi="Times New Roman" w:cs="Times New Roman"/>
          <w:sz w:val="24"/>
          <w:szCs w:val="24"/>
        </w:rPr>
        <w:t xml:space="preserve"> </w:t>
      </w:r>
      <w:r w:rsidR="00A62634">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&lt;EndNote&gt;&lt;Cite&gt;&lt;Author&gt;Nemes&lt;/Author&gt;&lt;Year&gt;2013&lt;/Year&gt;&lt;RecNum&gt;50&lt;/RecNum&gt;&lt;DisplayText&gt;[60]&lt;/DisplayText&gt;&lt;record&gt;&lt;rec-number&gt;50&lt;/rec-number&gt;&lt;foreign-keys&gt;&lt;key app="EN" db-id="9ptae0d0p0svsoe0d2opz2x5w929vw29ttfw" timestamp="1635144253"&gt;50&lt;/key&gt;&lt;/foreign-keys&gt;&lt;ref-type name="Journal Article"&gt;17&lt;/ref-type&gt;&lt;contributors&gt;&lt;authors&gt;&lt;author&gt;Nemes, Peter&lt;/author&gt;&lt;author&gt;Rubakhin, Stanislav S&lt;/author&gt;&lt;author&gt;Aerts, Jordan T&lt;/author&gt;&lt;author&gt;Sweedler, Jonathan V&lt;/author&gt;&lt;/authors&gt;&lt;/contributors&gt;&lt;titles&gt;&lt;title&gt;Qualitative and quantitative metabolomic investigation of single neurons by capillary electrophoresis electrospray ionization mass spectrometry&lt;/title&gt;&lt;secondary-title&gt;Nature protocols&lt;/secondary-title&gt;&lt;/titles&gt;&lt;periodical&gt;&lt;full-title&gt;Nature protocols&lt;/full-title&gt;&lt;/periodical&gt;&lt;pages&gt;783-799&lt;/pages&gt;&lt;volume&gt;8&lt;/volume&gt;&lt;number&gt;4&lt;/number&gt;&lt;dates&gt;&lt;year&gt;2013&lt;/year&gt;&lt;/dates&gt;&lt;isbn&gt;1750-2799&lt;/isbn&gt;&lt;urls&gt;&lt;/urls&gt;&lt;/record&gt;&lt;/Cite&gt;&lt;/EndNote&gt;</w:instrText>
      </w:r>
      <w:r w:rsidR="00A62634">
        <w:rPr>
          <w:rFonts w:ascii="Times New Roman" w:hAnsi="Times New Roman" w:cs="Times New Roman"/>
          <w:sz w:val="24"/>
          <w:szCs w:val="24"/>
        </w:rPr>
        <w:fldChar w:fldCharType="separate"/>
      </w:r>
      <w:r w:rsidR="00691F52">
        <w:rPr>
          <w:rFonts w:ascii="Times New Roman" w:hAnsi="Times New Roman" w:cs="Times New Roman"/>
          <w:noProof/>
          <w:sz w:val="24"/>
          <w:szCs w:val="24"/>
        </w:rPr>
        <w:t>[60]</w:t>
      </w:r>
      <w:r w:rsidR="00A62634">
        <w:rPr>
          <w:rFonts w:ascii="Times New Roman" w:hAnsi="Times New Roman" w:cs="Times New Roman"/>
          <w:sz w:val="24"/>
          <w:szCs w:val="24"/>
        </w:rPr>
        <w:fldChar w:fldCharType="end"/>
      </w:r>
      <w:r>
        <w:rPr>
          <w:rFonts w:ascii="Times New Roman" w:hAnsi="Times New Roman" w:cs="Times New Roman"/>
          <w:sz w:val="24"/>
          <w:szCs w:val="24"/>
        </w:rPr>
        <w:t xml:space="preserve">. The throughput of this sample processing workflow was </w:t>
      </w:r>
      <w:r w:rsidR="00C445AE">
        <w:rPr>
          <w:rFonts w:ascii="Times New Roman" w:hAnsi="Times New Roman" w:cs="Times New Roman"/>
          <w:sz w:val="24"/>
          <w:szCs w:val="24"/>
        </w:rPr>
        <w:t xml:space="preserve">improved </w:t>
      </w:r>
      <w:r w:rsidR="00F75FB3">
        <w:rPr>
          <w:rFonts w:ascii="Times New Roman" w:hAnsi="Times New Roman" w:cs="Times New Roman"/>
          <w:sz w:val="24"/>
          <w:szCs w:val="24"/>
        </w:rPr>
        <w:t>by implementing a</w:t>
      </w:r>
      <w:r>
        <w:rPr>
          <w:rFonts w:ascii="Times New Roman" w:hAnsi="Times New Roman" w:cs="Times New Roman"/>
          <w:sz w:val="24"/>
          <w:szCs w:val="24"/>
        </w:rPr>
        <w:t xml:space="preserve"> </w:t>
      </w:r>
      <w:r w:rsidR="00F75FB3">
        <w:rPr>
          <w:rFonts w:ascii="Times New Roman" w:hAnsi="Times New Roman" w:cs="Times New Roman"/>
          <w:sz w:val="24"/>
          <w:szCs w:val="24"/>
        </w:rPr>
        <w:t xml:space="preserve">pump-based </w:t>
      </w:r>
      <w:r>
        <w:rPr>
          <w:rFonts w:ascii="Times New Roman" w:hAnsi="Times New Roman" w:cs="Times New Roman"/>
          <w:sz w:val="24"/>
          <w:szCs w:val="24"/>
        </w:rPr>
        <w:t>microprobe</w:t>
      </w:r>
      <w:r w:rsidR="00F75FB3">
        <w:rPr>
          <w:rFonts w:ascii="Times New Roman" w:hAnsi="Times New Roman" w:cs="Times New Roman"/>
          <w:sz w:val="24"/>
          <w:szCs w:val="24"/>
        </w:rPr>
        <w:t xml:space="preserve"> platform for sampling</w:t>
      </w:r>
      <w:r w:rsidR="00C445AE">
        <w:rPr>
          <w:rFonts w:ascii="Times New Roman" w:hAnsi="Times New Roman" w:cs="Times New Roman"/>
          <w:sz w:val="24"/>
          <w:szCs w:val="24"/>
        </w:rPr>
        <w:t xml:space="preserve"> </w:t>
      </w:r>
      <w:r w:rsidR="00A62634">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&lt;EndNote&gt;&lt;Cite&gt;&lt;Author&gt;Onjiko&lt;/Author&gt;&lt;Year&gt;2017&lt;/Year&gt;&lt;RecNum&gt;67&lt;/RecNum&gt;&lt;DisplayText&gt;[45]&lt;/DisplayText&gt;&lt;record&gt;&lt;rec-number&gt;67&lt;/rec-number&gt;&lt;foreign-keys&gt;&lt;key app="EN" db-id="9ptae0d0p0svsoe0d2opz2x5w929vw29ttfw" timestamp="1635145387"&gt;67&lt;/key&gt;&lt;/foreign-keys&gt;&lt;ref-type name="Journal Article"&gt;17&lt;/ref-type&gt;&lt;contributors&gt;&lt;authors&gt;&lt;author&gt;Onjiko, Rosemary M&lt;/author&gt;&lt;author&gt;Portero, Erika P&lt;/author&gt;&lt;author&gt;Moody, Sally A&lt;/author&gt;&lt;author&gt;Nemes, Peter&lt;/author&gt;&lt;/authors&gt;&lt;/contributors&gt;&lt;titles&gt;&lt;title&gt;In situ microprobe single-cell capillary electrophoresis mass spectrometry: metabolic reorganization in single differentiating cells in the live vertebrate (Xenopus laevis) embryo&lt;/title&gt;&lt;secondary-title&gt;Analytical chemistry&lt;/secondary-title&gt;&lt;/titles&gt;&lt;periodical&gt;&lt;full-title&gt;Analytical chemistry&lt;/full-title&gt;&lt;/periodical&gt;&lt;pages&gt;7069-7076&lt;/pages&gt;&lt;volume&gt;89&lt;/volume&gt;&lt;number&gt;13&lt;/number&gt;&lt;dates&gt;&lt;year&gt;2017&lt;/year&gt;&lt;/dates&gt;&lt;isbn&gt;0003-2700&lt;/isbn&gt;&lt;urls&gt;&lt;/urls&gt;&lt;/record&gt;&lt;/Cite&gt;&lt;/EndNote&gt;</w:instrText>
      </w:r>
      <w:r w:rsidR="00A62634">
        <w:rPr>
          <w:rFonts w:ascii="Times New Roman" w:hAnsi="Times New Roman" w:cs="Times New Roman"/>
          <w:sz w:val="24"/>
          <w:szCs w:val="24"/>
        </w:rPr>
        <w:fldChar w:fldCharType="separate"/>
      </w:r>
      <w:r w:rsidR="00691F52">
        <w:rPr>
          <w:rFonts w:ascii="Times New Roman" w:hAnsi="Times New Roman" w:cs="Times New Roman"/>
          <w:noProof/>
          <w:sz w:val="24"/>
          <w:szCs w:val="24"/>
        </w:rPr>
        <w:t>[45]</w:t>
      </w:r>
      <w:r w:rsidR="00A62634">
        <w:rPr>
          <w:rFonts w:ascii="Times New Roman" w:hAnsi="Times New Roman" w:cs="Times New Roman"/>
          <w:sz w:val="24"/>
          <w:szCs w:val="24"/>
        </w:rPr>
        <w:fldChar w:fldCharType="end"/>
      </w:r>
      <w:r>
        <w:rPr>
          <w:rFonts w:ascii="Times New Roman" w:hAnsi="Times New Roman" w:cs="Times New Roman"/>
          <w:sz w:val="24"/>
          <w:szCs w:val="24"/>
        </w:rPr>
        <w:t xml:space="preserve">. The speed of sampling from a single frog embryo was accelerated to 5 s/cell using the microprobe approach compared to 5 min/cell using the dissection approach. </w:t>
      </w:r>
    </w:p>
    <w:p w14:paraId="4A511C6B" w14:textId="6E2C7B3C" w:rsidR="00363825" w:rsidRDefault="00970E1B" w:rsidP="00970E1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00C43">
        <w:rPr>
          <w:rFonts w:ascii="Times New Roman" w:hAnsi="Times New Roman" w:cs="Times New Roman"/>
          <w:sz w:val="24"/>
          <w:szCs w:val="24"/>
        </w:rPr>
        <w:t xml:space="preserve">Our lab </w:t>
      </w:r>
      <w:r w:rsidR="001C1349">
        <w:rPr>
          <w:rFonts w:ascii="Times New Roman" w:hAnsi="Times New Roman" w:cs="Times New Roman"/>
          <w:sz w:val="24"/>
          <w:szCs w:val="24"/>
        </w:rPr>
        <w:t xml:space="preserve">recently </w:t>
      </w:r>
      <w:r w:rsidR="00E00C43">
        <w:rPr>
          <w:rFonts w:ascii="Times New Roman" w:hAnsi="Times New Roman" w:cs="Times New Roman"/>
          <w:sz w:val="24"/>
          <w:szCs w:val="24"/>
        </w:rPr>
        <w:t xml:space="preserve">developed </w:t>
      </w:r>
      <w:r>
        <w:rPr>
          <w:rFonts w:ascii="Times New Roman" w:hAnsi="Times New Roman" w:cs="Times New Roman"/>
          <w:sz w:val="24"/>
          <w:szCs w:val="24"/>
        </w:rPr>
        <w:t>a microsampling device</w:t>
      </w:r>
      <w:r w:rsidR="001C1349">
        <w:rPr>
          <w:rFonts w:ascii="Times New Roman" w:hAnsi="Times New Roman" w:cs="Times New Roman"/>
          <w:sz w:val="24"/>
          <w:szCs w:val="24"/>
        </w:rPr>
        <w:t>, spray-capillary</w:t>
      </w:r>
      <w:r>
        <w:rPr>
          <w:rFonts w:ascii="Times New Roman" w:hAnsi="Times New Roman" w:cs="Times New Roman"/>
          <w:sz w:val="24"/>
          <w:szCs w:val="24"/>
        </w:rPr>
        <w:t xml:space="preserve"> </w:t>
      </w:r>
      <w:r w:rsidR="00A62634">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&lt;EndNote&gt;&lt;Cite&gt;&lt;Author&gt;Huang&lt;/Author&gt;&lt;Year&gt;2019&lt;/Year&gt;&lt;RecNum&gt;78&lt;/RecNum&gt;&lt;DisplayText&gt;[119]&lt;/DisplayText&gt;&lt;record&gt;&lt;rec-number&gt;78&lt;/rec-number&gt;&lt;foreign-keys&gt;&lt;key app="EN" db-id="9ptae0d0p0svsoe0d2opz2x5w929vw29ttfw" timestamp="1635146035"&gt;78&lt;/key&gt;&lt;/foreign-keys&gt;&lt;ref-type name="Journal Article"&gt;17&lt;/ref-type&gt;&lt;contributors&gt;&lt;authors&gt;&lt;author&gt;Huang, Lushuang&lt;/author&gt;&lt;author&gt;Wang, Zhe&lt;/author&gt;&lt;author&gt;Cupp-Sutton, Kellye A&lt;/author&gt;&lt;author&gt;Smith, Kenneth&lt;/author&gt;&lt;author&gt;Wu, Si&lt;/author&gt;&lt;/authors&gt;&lt;/contributors&gt;&lt;titles&gt;&lt;title&gt;Spray-Capillary: An Electrospray-Assisted Device for Quantitative Ultralow-Volume Sample Handling&lt;/title&gt;&lt;secondary-title&gt;Analytical chemistry&lt;/secondary-title&gt;&lt;/titles&gt;&lt;periodical&gt;&lt;full-title&gt;Analytical chemistry&lt;/full-title&gt;&lt;/periodical&gt;&lt;pages&gt;640-646&lt;/pages&gt;&lt;volume&gt;92&lt;/volume&gt;&lt;number&gt;1&lt;/number&gt;&lt;dates&gt;&lt;year&gt;2019&lt;/year&gt;&lt;/dates&gt;&lt;isbn&gt;0003-2700&lt;/isbn&gt;&lt;urls&gt;&lt;/urls&gt;&lt;/record&gt;&lt;/Cite&gt;&lt;/EndNote&gt;</w:instrText>
      </w:r>
      <w:r w:rsidR="00A62634">
        <w:rPr>
          <w:rFonts w:ascii="Times New Roman" w:hAnsi="Times New Roman" w:cs="Times New Roman"/>
          <w:sz w:val="24"/>
          <w:szCs w:val="24"/>
        </w:rPr>
        <w:fldChar w:fldCharType="separate"/>
      </w:r>
      <w:r w:rsidR="00691F52">
        <w:rPr>
          <w:rFonts w:ascii="Times New Roman" w:hAnsi="Times New Roman" w:cs="Times New Roman"/>
          <w:noProof/>
          <w:sz w:val="24"/>
          <w:szCs w:val="24"/>
        </w:rPr>
        <w:t>[119]</w:t>
      </w:r>
      <w:r w:rsidR="00A62634">
        <w:rPr>
          <w:rFonts w:ascii="Times New Roman" w:hAnsi="Times New Roman" w:cs="Times New Roman"/>
          <w:sz w:val="24"/>
          <w:szCs w:val="24"/>
        </w:rPr>
        <w:fldChar w:fldCharType="end"/>
      </w:r>
      <w:r w:rsidR="001C1349">
        <w:rPr>
          <w:rFonts w:ascii="Times New Roman" w:hAnsi="Times New Roman" w:cs="Times New Roman"/>
          <w:sz w:val="24"/>
          <w:szCs w:val="24"/>
        </w:rPr>
        <w:t>,</w:t>
      </w:r>
      <w:r>
        <w:rPr>
          <w:rFonts w:ascii="Times New Roman" w:hAnsi="Times New Roman" w:cs="Times New Roman"/>
          <w:sz w:val="24"/>
          <w:szCs w:val="24"/>
        </w:rPr>
        <w:t xml:space="preserve"> </w:t>
      </w:r>
      <w:r w:rsidR="00E00C43">
        <w:rPr>
          <w:rFonts w:ascii="Times New Roman" w:hAnsi="Times New Roman" w:cs="Times New Roman"/>
          <w:sz w:val="24"/>
          <w:szCs w:val="24"/>
        </w:rPr>
        <w:t>for</w:t>
      </w:r>
      <w:r>
        <w:rPr>
          <w:rFonts w:ascii="Times New Roman" w:hAnsi="Times New Roman" w:cs="Times New Roman"/>
          <w:sz w:val="24"/>
          <w:szCs w:val="24"/>
        </w:rPr>
        <w:t xml:space="preserve"> </w:t>
      </w:r>
      <w:r w:rsidR="001C1349">
        <w:rPr>
          <w:rFonts w:ascii="Times New Roman" w:hAnsi="Times New Roman" w:cs="Times New Roman"/>
          <w:sz w:val="24"/>
          <w:szCs w:val="24"/>
        </w:rPr>
        <w:t>ultra</w:t>
      </w:r>
      <w:r>
        <w:rPr>
          <w:rFonts w:ascii="Times New Roman" w:hAnsi="Times New Roman" w:cs="Times New Roman"/>
          <w:sz w:val="24"/>
          <w:szCs w:val="24"/>
        </w:rPr>
        <w:t>low-volume sample</w:t>
      </w:r>
      <w:r w:rsidR="00E00C43">
        <w:rPr>
          <w:rFonts w:ascii="Times New Roman" w:hAnsi="Times New Roman" w:cs="Times New Roman"/>
          <w:sz w:val="24"/>
          <w:szCs w:val="24"/>
        </w:rPr>
        <w:t xml:space="preserve"> handling</w:t>
      </w:r>
      <w:r>
        <w:rPr>
          <w:rFonts w:ascii="Times New Roman" w:hAnsi="Times New Roman" w:cs="Times New Roman"/>
          <w:sz w:val="24"/>
          <w:szCs w:val="24"/>
        </w:rPr>
        <w:t xml:space="preserve"> (</w:t>
      </w:r>
      <w:r w:rsidRPr="00B97E82">
        <w:rPr>
          <w:rFonts w:ascii="Times New Roman" w:hAnsi="Times New Roman" w:cs="Times New Roman"/>
          <w:i/>
          <w:iCs/>
          <w:sz w:val="24"/>
          <w:szCs w:val="24"/>
        </w:rPr>
        <w:t>e.g.,</w:t>
      </w:r>
      <w:r>
        <w:rPr>
          <w:rFonts w:ascii="Times New Roman" w:hAnsi="Times New Roman" w:cs="Times New Roman"/>
          <w:sz w:val="24"/>
          <w:szCs w:val="24"/>
        </w:rPr>
        <w:t xml:space="preserve"> 15 pL/s)</w:t>
      </w:r>
      <w:r w:rsidR="00E00C43">
        <w:rPr>
          <w:rFonts w:ascii="Times New Roman" w:hAnsi="Times New Roman" w:cs="Times New Roman"/>
          <w:sz w:val="24"/>
          <w:szCs w:val="24"/>
        </w:rPr>
        <w:t xml:space="preserve"> </w:t>
      </w:r>
      <w:r w:rsidR="001C1349">
        <w:rPr>
          <w:rFonts w:ascii="Times New Roman" w:hAnsi="Times New Roman" w:cs="Times New Roman"/>
          <w:sz w:val="24"/>
          <w:szCs w:val="24"/>
        </w:rPr>
        <w:t>and online</w:t>
      </w:r>
      <w:r w:rsidR="00E00C43">
        <w:rPr>
          <w:rFonts w:ascii="Times New Roman" w:hAnsi="Times New Roman" w:cs="Times New Roman"/>
          <w:sz w:val="24"/>
          <w:szCs w:val="24"/>
        </w:rPr>
        <w:t xml:space="preserve"> </w:t>
      </w:r>
      <w:r>
        <w:rPr>
          <w:rFonts w:ascii="Times New Roman" w:hAnsi="Times New Roman" w:cs="Times New Roman"/>
          <w:sz w:val="24"/>
          <w:szCs w:val="24"/>
        </w:rPr>
        <w:t xml:space="preserve">CZE-MS analysis. The spray-capillary utilizes electrospray ionization (ESI) to provide a vacuum-based driving force for nanoscale sample handling. Using </w:t>
      </w:r>
      <w:r w:rsidR="00E00C43">
        <w:rPr>
          <w:rFonts w:ascii="Times New Roman" w:hAnsi="Times New Roman" w:cs="Times New Roman"/>
          <w:sz w:val="24"/>
          <w:szCs w:val="24"/>
        </w:rPr>
        <w:t>the spray-capillary</w:t>
      </w:r>
      <w:r>
        <w:rPr>
          <w:rFonts w:ascii="Times New Roman" w:hAnsi="Times New Roman" w:cs="Times New Roman"/>
          <w:sz w:val="24"/>
          <w:szCs w:val="24"/>
        </w:rPr>
        <w:t xml:space="preserve">, we performed single onion cell </w:t>
      </w:r>
      <w:r w:rsidR="00E00C43">
        <w:rPr>
          <w:rFonts w:ascii="Times New Roman" w:hAnsi="Times New Roman" w:cs="Times New Roman"/>
          <w:sz w:val="24"/>
          <w:szCs w:val="24"/>
        </w:rPr>
        <w:t xml:space="preserve">microsampling </w:t>
      </w:r>
      <w:r w:rsidR="00A62634">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&lt;EndNote&gt;&lt;Cite&gt;&lt;Author&gt;Huang&lt;/Author&gt;&lt;Year&gt;2021&lt;/Year&gt;&lt;RecNum&gt;161&lt;/RecNum&gt;&lt;DisplayText&gt;[58]&lt;/DisplayText&gt;&lt;record&gt;&lt;rec-number&gt;161&lt;/rec-number&gt;&lt;foreign-keys&gt;&lt;key app="EN" db-id="9ptae0d0p0svsoe0d2opz2x5w929vw29ttfw" timestamp="1635162048"&gt;161&lt;/key&gt;&lt;/foreign-keys&gt;&lt;ref-type name="Journal Article"&gt;17&lt;/ref-type&gt;&lt;contributors&gt;&lt;authors&gt;&lt;author&gt;Huang, Lushuang&lt;/author&gt;&lt;author&gt;Fang, Mulin&lt;/author&gt;&lt;author&gt;Cupp-Sutton, Kellye A&lt;/author&gt;&lt;author&gt;Wang, Zhe&lt;/author&gt;&lt;author&gt;Smith, Kenneth&lt;/author&gt;&lt;author&gt;Wu, Si&lt;/author&gt;&lt;/authors&gt;&lt;/contributors&gt;&lt;titles&gt;&lt;title&gt;Spray-capillary-based capillary electrophoresis mass spectrometry for metabolite analysis in single cells&lt;/title&gt;&lt;secondary-title&gt;Analytical Chemistry&lt;/secondary-title&gt;&lt;/titles&gt;&lt;periodical&gt;&lt;full-title&gt;Analytical chemistry&lt;/full-title&gt;&lt;/periodical&gt;&lt;pages&gt;4479-4487&lt;/pages&gt;&lt;volume&gt;93&lt;/volume&gt;&lt;number&gt;10&lt;/number&gt;&lt;dates&gt;&lt;year&gt;2021&lt;/year&gt;&lt;/dates&gt;&lt;isbn&gt;0003-2700&lt;/isbn&gt;&lt;urls&gt;&lt;/urls&gt;&lt;/record&gt;&lt;/Cite&gt;&lt;/EndNote&gt;</w:instrText>
      </w:r>
      <w:r w:rsidR="00A62634">
        <w:rPr>
          <w:rFonts w:ascii="Times New Roman" w:hAnsi="Times New Roman" w:cs="Times New Roman"/>
          <w:sz w:val="24"/>
          <w:szCs w:val="24"/>
        </w:rPr>
        <w:fldChar w:fldCharType="separate"/>
      </w:r>
      <w:r w:rsidR="00691F52">
        <w:rPr>
          <w:rFonts w:ascii="Times New Roman" w:hAnsi="Times New Roman" w:cs="Times New Roman"/>
          <w:noProof/>
          <w:sz w:val="24"/>
          <w:szCs w:val="24"/>
        </w:rPr>
        <w:t>[58]</w:t>
      </w:r>
      <w:r w:rsidR="00A62634">
        <w:rPr>
          <w:rFonts w:ascii="Times New Roman" w:hAnsi="Times New Roman" w:cs="Times New Roman"/>
          <w:sz w:val="24"/>
          <w:szCs w:val="24"/>
        </w:rPr>
        <w:fldChar w:fldCharType="end"/>
      </w:r>
      <w:r>
        <w:rPr>
          <w:rFonts w:ascii="Times New Roman" w:hAnsi="Times New Roman" w:cs="Times New Roman"/>
          <w:sz w:val="24"/>
          <w:szCs w:val="24"/>
        </w:rPr>
        <w:t xml:space="preserve"> and </w:t>
      </w:r>
      <w:r w:rsidR="00E00C43">
        <w:rPr>
          <w:rFonts w:ascii="Times New Roman" w:hAnsi="Times New Roman" w:cs="Times New Roman"/>
          <w:sz w:val="24"/>
          <w:szCs w:val="24"/>
        </w:rPr>
        <w:t>online</w:t>
      </w:r>
      <w:r>
        <w:rPr>
          <w:rFonts w:ascii="Times New Roman" w:hAnsi="Times New Roman" w:cs="Times New Roman"/>
          <w:sz w:val="24"/>
          <w:szCs w:val="24"/>
        </w:rPr>
        <w:t xml:space="preserve"> CZE-MS </w:t>
      </w:r>
      <w:r w:rsidR="00CA2CD3">
        <w:rPr>
          <w:rFonts w:ascii="Times New Roman" w:hAnsi="Times New Roman" w:cs="Times New Roman"/>
          <w:sz w:val="24"/>
          <w:szCs w:val="24"/>
        </w:rPr>
        <w:t>for</w:t>
      </w:r>
      <w:r>
        <w:rPr>
          <w:rFonts w:ascii="Times New Roman" w:hAnsi="Times New Roman" w:cs="Times New Roman"/>
          <w:sz w:val="24"/>
          <w:szCs w:val="24"/>
        </w:rPr>
        <w:t xml:space="preserve"> single-cell metabolomics analysis. All spray-capillary steps in our original setup were executed manually, which requires expertise in controlling the spray-capillary platform. Although the manual protocol is robust and replicable, it significantly </w:t>
      </w:r>
      <w:r w:rsidR="003249BB">
        <w:rPr>
          <w:rFonts w:ascii="Times New Roman" w:hAnsi="Times New Roman" w:cs="Times New Roman"/>
          <w:sz w:val="24"/>
          <w:szCs w:val="24"/>
        </w:rPr>
        <w:t xml:space="preserve">inhibits </w:t>
      </w:r>
      <w:r>
        <w:rPr>
          <w:rFonts w:ascii="Times New Roman" w:hAnsi="Times New Roman" w:cs="Times New Roman"/>
          <w:sz w:val="24"/>
          <w:szCs w:val="24"/>
        </w:rPr>
        <w:t xml:space="preserve">the throughput of the platform. Here, we present a fully automated spray-capillary CZE-MS platform to analyze low-volume samples. Our results </w:t>
      </w:r>
      <w:r w:rsidR="003249BB">
        <w:rPr>
          <w:rFonts w:ascii="Times New Roman" w:hAnsi="Times New Roman" w:cs="Times New Roman"/>
          <w:sz w:val="24"/>
          <w:szCs w:val="24"/>
        </w:rPr>
        <w:t>demonstrate</w:t>
      </w:r>
      <w:r>
        <w:rPr>
          <w:rFonts w:ascii="Times New Roman" w:hAnsi="Times New Roman" w:cs="Times New Roman"/>
          <w:sz w:val="24"/>
          <w:szCs w:val="24"/>
        </w:rPr>
        <w:t xml:space="preserve"> that continuous spray-capillary analysis can be performed without interruption </w:t>
      </w:r>
      <w:r w:rsidR="003249BB">
        <w:rPr>
          <w:rFonts w:ascii="Times New Roman" w:hAnsi="Times New Roman" w:cs="Times New Roman"/>
          <w:sz w:val="24"/>
          <w:szCs w:val="24"/>
        </w:rPr>
        <w:t>or</w:t>
      </w:r>
      <w:r>
        <w:rPr>
          <w:rFonts w:ascii="Times New Roman" w:hAnsi="Times New Roman" w:cs="Times New Roman"/>
          <w:sz w:val="24"/>
          <w:szCs w:val="24"/>
        </w:rPr>
        <w:t xml:space="preserve"> supervision (</w:t>
      </w:r>
      <w:r w:rsidRPr="00B97E82">
        <w:rPr>
          <w:rFonts w:ascii="Times New Roman" w:hAnsi="Times New Roman" w:cs="Times New Roman"/>
          <w:i/>
          <w:iCs/>
          <w:sz w:val="24"/>
          <w:szCs w:val="24"/>
        </w:rPr>
        <w:t>e.g.,</w:t>
      </w:r>
      <w:r>
        <w:rPr>
          <w:rFonts w:ascii="Times New Roman" w:hAnsi="Times New Roman" w:cs="Times New Roman"/>
          <w:sz w:val="24"/>
          <w:szCs w:val="24"/>
        </w:rPr>
        <w:t xml:space="preserve"> 50 runs). </w:t>
      </w:r>
    </w:p>
    <w:p w14:paraId="4A76FE7A" w14:textId="3C510CDB" w:rsidR="00970E1B" w:rsidRDefault="00970E1B" w:rsidP="00CF00B1">
      <w:pPr>
        <w:spacing w:after="0" w:line="480" w:lineRule="auto"/>
        <w:ind w:firstLine="450"/>
        <w:jc w:val="both"/>
        <w:rPr>
          <w:rFonts w:ascii="Times New Roman" w:hAnsi="Times New Roman" w:cs="Times New Roman"/>
          <w:sz w:val="24"/>
          <w:szCs w:val="24"/>
        </w:rPr>
      </w:pPr>
      <w:r>
        <w:rPr>
          <w:rFonts w:ascii="Times New Roman" w:hAnsi="Times New Roman" w:cs="Times New Roman"/>
          <w:sz w:val="24"/>
          <w:szCs w:val="24"/>
        </w:rPr>
        <w:t xml:space="preserve">Moreover, </w:t>
      </w:r>
      <w:r w:rsidR="00742B7B">
        <w:rPr>
          <w:rFonts w:ascii="Times New Roman" w:hAnsi="Times New Roman" w:cs="Times New Roman"/>
          <w:sz w:val="24"/>
          <w:szCs w:val="24"/>
        </w:rPr>
        <w:t xml:space="preserve">the original spray-capillary device utilized bare capillary for CZE separation. It has been shown that adding </w:t>
      </w:r>
      <w:r>
        <w:rPr>
          <w:rFonts w:ascii="Times New Roman" w:hAnsi="Times New Roman" w:cs="Times New Roman"/>
          <w:sz w:val="24"/>
          <w:szCs w:val="24"/>
        </w:rPr>
        <w:t xml:space="preserve">polymer coating material </w:t>
      </w:r>
      <w:r w:rsidR="00742B7B">
        <w:rPr>
          <w:rFonts w:ascii="Times New Roman" w:hAnsi="Times New Roman" w:cs="Times New Roman"/>
          <w:sz w:val="24"/>
          <w:szCs w:val="24"/>
        </w:rPr>
        <w:t>to capillary inner wall can boosts separation efficiency by have better regulation of EOF</w:t>
      </w:r>
      <w:r w:rsidR="00351167">
        <w:rPr>
          <w:rFonts w:ascii="Times New Roman" w:hAnsi="Times New Roman" w:cs="Times New Roman"/>
          <w:sz w:val="24"/>
          <w:szCs w:val="24"/>
        </w:rPr>
        <w:t xml:space="preserve"> </w:t>
      </w:r>
      <w:r w:rsidR="00A265E6">
        <w:rPr>
          <w:rFonts w:ascii="Times New Roman" w:hAnsi="Times New Roman" w:cs="Times New Roman"/>
          <w:sz w:val="24"/>
          <w:szCs w:val="24"/>
        </w:rPr>
        <w:fldChar w:fldCharType="begin">
          <w:fldData xml:space="preserve">PEVuZE5vdGU+PENpdGU+PEF1dGhvcj5TYXJnPC9BdXRob3I+PFllYXI+MjAxMzwvWWVhcj48UmVj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</w:fldData>
        </w:fldChar>
      </w:r>
      <w:r w:rsidR="00691F52">
        <w:rPr>
          <w:rFonts w:ascii="Times New Roman" w:hAnsi="Times New Roman" w:cs="Times New Roman"/>
          <w:sz w:val="24"/>
          <w:szCs w:val="24"/>
        </w:rPr>
        <w:instrText xml:space="preserve"> ADDIN EN.CITE </w:instrText>
      </w:r>
      <w:r w:rsidR="00691F52">
        <w:rPr>
          <w:rFonts w:ascii="Times New Roman" w:hAnsi="Times New Roman" w:cs="Times New Roman"/>
          <w:sz w:val="24"/>
          <w:szCs w:val="24"/>
        </w:rPr>
        <w:fldChar w:fldCharType="begin">
          <w:fldData xml:space="preserve">PEVuZE5vdGU+PENpdGU+PEF1dGhvcj5TYXJnPC9BdXRob3I+PFllYXI+MjAxMzwvWWVhcj48UmVj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</w:fldData>
        </w:fldChar>
      </w:r>
      <w:r w:rsidR="00691F52">
        <w:rPr>
          <w:rFonts w:ascii="Times New Roman" w:hAnsi="Times New Roman" w:cs="Times New Roman"/>
          <w:sz w:val="24"/>
          <w:szCs w:val="24"/>
        </w:rPr>
        <w:instrText xml:space="preserve"> ADDIN EN.CITE.DATA </w:instrText>
      </w:r>
      <w:r w:rsidR="00691F52">
        <w:rPr>
          <w:rFonts w:ascii="Times New Roman" w:hAnsi="Times New Roman" w:cs="Times New Roman"/>
          <w:sz w:val="24"/>
          <w:szCs w:val="24"/>
        </w:rPr>
      </w:r>
      <w:r w:rsidR="00691F52">
        <w:rPr>
          <w:rFonts w:ascii="Times New Roman" w:hAnsi="Times New Roman" w:cs="Times New Roman"/>
          <w:sz w:val="24"/>
          <w:szCs w:val="24"/>
        </w:rPr>
        <w:fldChar w:fldCharType="end"/>
      </w:r>
      <w:r w:rsidR="00A265E6">
        <w:rPr>
          <w:rFonts w:ascii="Times New Roman" w:hAnsi="Times New Roman" w:cs="Times New Roman"/>
          <w:sz w:val="24"/>
          <w:szCs w:val="24"/>
        </w:rPr>
      </w:r>
      <w:r w:rsidR="00A265E6">
        <w:rPr>
          <w:rFonts w:ascii="Times New Roman" w:hAnsi="Times New Roman" w:cs="Times New Roman"/>
          <w:sz w:val="24"/>
          <w:szCs w:val="24"/>
        </w:rPr>
        <w:fldChar w:fldCharType="separate"/>
      </w:r>
      <w:r w:rsidR="00691F52">
        <w:rPr>
          <w:rFonts w:ascii="Times New Roman" w:hAnsi="Times New Roman" w:cs="Times New Roman"/>
          <w:noProof/>
          <w:sz w:val="24"/>
          <w:szCs w:val="24"/>
        </w:rPr>
        <w:t>[120, 121]</w:t>
      </w:r>
      <w:r w:rsidR="00A265E6">
        <w:rPr>
          <w:rFonts w:ascii="Times New Roman" w:hAnsi="Times New Roman" w:cs="Times New Roman"/>
          <w:sz w:val="24"/>
          <w:szCs w:val="24"/>
        </w:rPr>
        <w:fldChar w:fldCharType="end"/>
      </w:r>
      <w:r w:rsidR="00351167">
        <w:rPr>
          <w:rFonts w:ascii="Times New Roman" w:hAnsi="Times New Roman" w:cs="Times New Roman"/>
          <w:sz w:val="24"/>
          <w:szCs w:val="24"/>
        </w:rPr>
        <w:t>.</w:t>
      </w:r>
      <w:r w:rsidR="00742B7B">
        <w:rPr>
          <w:rFonts w:ascii="Times New Roman" w:hAnsi="Times New Roman" w:cs="Times New Roman"/>
          <w:sz w:val="24"/>
          <w:szCs w:val="24"/>
        </w:rPr>
        <w:t xml:space="preserve"> Polyethyleneimine (PEI) </w:t>
      </w:r>
      <w:r w:rsidR="00351167">
        <w:rPr>
          <w:rFonts w:ascii="Times New Roman" w:hAnsi="Times New Roman" w:cs="Times New Roman"/>
          <w:sz w:val="24"/>
          <w:szCs w:val="24"/>
        </w:rPr>
        <w:t>is a cationic polymer coating, which attracts negative changed ions in BGE solution</w:t>
      </w:r>
      <w:r w:rsidR="00A265E6">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&lt;EndNote&gt;&lt;Cite&gt;&lt;Author&gt;Santos&lt;/Author&gt;&lt;Year&gt;2015&lt;/Year&gt;&lt;RecNum&gt;241&lt;/RecNum&gt;&lt;DisplayText&gt;[39]&lt;/DisplayText&gt;&lt;record&gt;&lt;rec-number&gt;241&lt;/rec-number&gt;&lt;foreign-keys&gt;&lt;key app="EN" db-id="9ptae0d0p0svsoe0d2opz2x5w929vw29ttfw" timestamp="1635658659"&gt;241&lt;/key&gt;&lt;/foreign-keys&gt;&lt;ref-type name="Journal Article"&gt;17&lt;/ref-type&gt;&lt;contributors&gt;&lt;authors&gt;&lt;author&gt;Santos, MR&lt;/author&gt;&lt;author&gt;Ratnayake, CK&lt;/author&gt;&lt;author&gt;Fonslow, B&lt;/author&gt;&lt;author&gt;Guttman, A&lt;/author&gt;&lt;/authors&gt;&lt;/contributors&gt;&lt;titles&gt;&lt;title&gt;A covalent, cationic polymer coating method for the CESI-MS analysis of intact proteins and polypeptides&lt;/title&gt;&lt;secondary-title&gt;SCIEX Separations application note&lt;/secondary-title&gt;&lt;/titles&gt;&lt;periodical&gt;&lt;full-title&gt;SCIEX Separations application note&lt;/full-title&gt;&lt;/periodical&gt;&lt;dates&gt;&lt;year&gt;2015&lt;/year&gt;&lt;/dates&gt;&lt;urls&gt;&lt;/urls&gt;&lt;/record&gt;&lt;/Cite&gt;&lt;/EndNote&gt;</w:instrText>
      </w:r>
      <w:r w:rsidR="00A265E6">
        <w:rPr>
          <w:rFonts w:ascii="Times New Roman" w:hAnsi="Times New Roman" w:cs="Times New Roman"/>
          <w:sz w:val="24"/>
          <w:szCs w:val="24"/>
        </w:rPr>
        <w:fldChar w:fldCharType="separate"/>
      </w:r>
      <w:r w:rsidR="00691F52">
        <w:rPr>
          <w:rFonts w:ascii="Times New Roman" w:hAnsi="Times New Roman" w:cs="Times New Roman"/>
          <w:noProof/>
          <w:sz w:val="24"/>
          <w:szCs w:val="24"/>
        </w:rPr>
        <w:t>[39]</w:t>
      </w:r>
      <w:r w:rsidR="00A265E6">
        <w:rPr>
          <w:rFonts w:ascii="Times New Roman" w:hAnsi="Times New Roman" w:cs="Times New Roman"/>
          <w:sz w:val="24"/>
          <w:szCs w:val="24"/>
        </w:rPr>
        <w:fldChar w:fldCharType="end"/>
      </w:r>
      <w:r w:rsidR="00351167">
        <w:rPr>
          <w:rFonts w:ascii="Times New Roman" w:hAnsi="Times New Roman" w:cs="Times New Roman"/>
          <w:sz w:val="24"/>
          <w:szCs w:val="24"/>
        </w:rPr>
        <w:t xml:space="preserve">. Linear polyacrylamide (LPA) is a </w:t>
      </w:r>
      <w:r w:rsidR="00351167">
        <w:rPr>
          <w:rFonts w:ascii="Times New Roman" w:hAnsi="Times New Roman" w:cs="Times New Roman"/>
          <w:sz w:val="24"/>
          <w:szCs w:val="24"/>
        </w:rPr>
        <w:lastRenderedPageBreak/>
        <w:t>neutral polymer coating, which blocks the inner capillary to decrease EOF</w:t>
      </w:r>
      <w:r w:rsidR="00A265E6">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&lt;EndNote&gt;&lt;Cite&gt;&lt;Author&gt;Zhu&lt;/Author&gt;&lt;Year&gt;2016&lt;/Year&gt;&lt;RecNum&gt;93&lt;/RecNum&gt;&lt;DisplayText&gt;[38]&lt;/DisplayText&gt;&lt;record&gt;&lt;rec-number&gt;93&lt;/rec-number&gt;&lt;foreign-keys&gt;&lt;key app="EN" db-id="9ptae0d0p0svsoe0d2opz2x5w929vw29ttfw" timestamp="1635148372"&gt;93&lt;/key&gt;&lt;/foreign-keys&gt;&lt;ref-type name="Journal Article"&gt;17&lt;/ref-type&gt;&lt;contributors&gt;&lt;authors&gt;&lt;author&gt;Zhu, Guijie&lt;/author&gt;&lt;author&gt;Sun, Liangliang&lt;/author&gt;&lt;author&gt;Dovichi, Norman J&lt;/author&gt;&lt;/authors&gt;&lt;/contributors&gt;&lt;titles&gt;&lt;title&gt;Thermally-initiated free radical polymerization for reproducible production of stable linear polyacrylamide coated capillaries, and their application to proteomic analysis using capillary zone electrophoresis–mass spectrometry&lt;/title&gt;&lt;secondary-title&gt;Talanta&lt;/secondary-title&gt;&lt;/titles&gt;&lt;periodical&gt;&lt;full-title&gt;Talanta&lt;/full-title&gt;&lt;/periodical&gt;&lt;pages&gt;839-843&lt;/pages&gt;&lt;volume&gt;146&lt;/volume&gt;&lt;dates&gt;&lt;year&gt;2016&lt;/year&gt;&lt;/dates&gt;&lt;isbn&gt;0039-9140&lt;/isbn&gt;&lt;urls&gt;&lt;/urls&gt;&lt;/record&gt;&lt;/Cite&gt;&lt;/EndNote&gt;</w:instrText>
      </w:r>
      <w:r w:rsidR="00A265E6">
        <w:rPr>
          <w:rFonts w:ascii="Times New Roman" w:hAnsi="Times New Roman" w:cs="Times New Roman"/>
          <w:sz w:val="24"/>
          <w:szCs w:val="24"/>
        </w:rPr>
        <w:fldChar w:fldCharType="separate"/>
      </w:r>
      <w:r w:rsidR="00691F52">
        <w:rPr>
          <w:rFonts w:ascii="Times New Roman" w:hAnsi="Times New Roman" w:cs="Times New Roman"/>
          <w:noProof/>
          <w:sz w:val="24"/>
          <w:szCs w:val="24"/>
        </w:rPr>
        <w:t>[38]</w:t>
      </w:r>
      <w:r w:rsidR="00A265E6">
        <w:rPr>
          <w:rFonts w:ascii="Times New Roman" w:hAnsi="Times New Roman" w:cs="Times New Roman"/>
          <w:sz w:val="24"/>
          <w:szCs w:val="24"/>
        </w:rPr>
        <w:fldChar w:fldCharType="end"/>
      </w:r>
      <w:r w:rsidR="00A265E6">
        <w:rPr>
          <w:rFonts w:ascii="Times New Roman" w:hAnsi="Times New Roman" w:cs="Times New Roman"/>
          <w:sz w:val="24"/>
          <w:szCs w:val="24"/>
        </w:rPr>
        <w:t xml:space="preserve">. </w:t>
      </w:r>
      <w:r w:rsidR="00351167">
        <w:rPr>
          <w:rFonts w:ascii="Times New Roman" w:hAnsi="Times New Roman" w:cs="Times New Roman"/>
          <w:sz w:val="24"/>
          <w:szCs w:val="24"/>
        </w:rPr>
        <w:t xml:space="preserve">Here, to improve the separation performance of the spray-capillary device, PEI coating is adopted due to a relatively simpler </w:t>
      </w:r>
      <w:r w:rsidR="00A265E6">
        <w:rPr>
          <w:rFonts w:ascii="Times New Roman" w:hAnsi="Times New Roman" w:cs="Times New Roman"/>
          <w:sz w:val="24"/>
          <w:szCs w:val="24"/>
        </w:rPr>
        <w:t>fabrication process</w:t>
      </w:r>
      <w:r w:rsidR="00A265E6">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&lt;EndNote&gt;&lt;Cite&gt;&lt;Author&gt;Santos&lt;/Author&gt;&lt;Year&gt;2015&lt;/Year&gt;&lt;RecNum&gt;241&lt;/RecNum&gt;&lt;DisplayText&gt;[39]&lt;/DisplayText&gt;&lt;record&gt;&lt;rec-number&gt;241&lt;/rec-number&gt;&lt;foreign-keys&gt;&lt;key app="EN" db-id="9ptae0d0p0svsoe0d2opz2x5w929vw29ttfw" timestamp="1635658659"&gt;241&lt;/key&gt;&lt;/foreign-keys&gt;&lt;ref-type name="Journal Article"&gt;17&lt;/ref-type&gt;&lt;contributors&gt;&lt;authors&gt;&lt;author&gt;Santos, MR&lt;/author&gt;&lt;author&gt;Ratnayake, CK&lt;/author&gt;&lt;author&gt;Fonslow, B&lt;/author&gt;&lt;author&gt;Guttman, A&lt;/author&gt;&lt;/authors&gt;&lt;/contributors&gt;&lt;titles&gt;&lt;title&gt;A covalent, cationic polymer coating method for the CESI-MS analysis of intact proteins and polypeptides&lt;/title&gt;&lt;secondary-title&gt;SCIEX Separations application note&lt;/secondary-title&gt;&lt;/titles&gt;&lt;periodical&gt;&lt;full-title&gt;SCIEX Separations application note&lt;/full-title&gt;&lt;/periodical&gt;&lt;dates&gt;&lt;year&gt;2015&lt;/year&gt;&lt;/dates&gt;&lt;urls&gt;&lt;/urls&gt;&lt;/record&gt;&lt;/Cite&gt;&lt;/EndNote&gt;</w:instrText>
      </w:r>
      <w:r w:rsidR="00A265E6">
        <w:rPr>
          <w:rFonts w:ascii="Times New Roman" w:hAnsi="Times New Roman" w:cs="Times New Roman"/>
          <w:sz w:val="24"/>
          <w:szCs w:val="24"/>
        </w:rPr>
        <w:fldChar w:fldCharType="separate"/>
      </w:r>
      <w:r w:rsidR="00691F52">
        <w:rPr>
          <w:rFonts w:ascii="Times New Roman" w:hAnsi="Times New Roman" w:cs="Times New Roman"/>
          <w:noProof/>
          <w:sz w:val="24"/>
          <w:szCs w:val="24"/>
        </w:rPr>
        <w:t>[39]</w:t>
      </w:r>
      <w:r w:rsidR="00A265E6">
        <w:rPr>
          <w:rFonts w:ascii="Times New Roman" w:hAnsi="Times New Roman" w:cs="Times New Roman"/>
          <w:sz w:val="24"/>
          <w:szCs w:val="24"/>
        </w:rPr>
        <w:fldChar w:fldCharType="end"/>
      </w:r>
      <w:r w:rsidR="00A265E6">
        <w:rPr>
          <w:rFonts w:ascii="Times New Roman" w:hAnsi="Times New Roman" w:cs="Times New Roman"/>
          <w:sz w:val="24"/>
          <w:szCs w:val="24"/>
        </w:rPr>
        <w:t>.</w:t>
      </w:r>
    </w:p>
    <w:p w14:paraId="520D6FF3" w14:textId="77777777" w:rsidR="00970E1B" w:rsidRDefault="00970E1B" w:rsidP="00970E1B">
      <w:pPr>
        <w:spacing w:after="0" w:line="480" w:lineRule="auto"/>
        <w:jc w:val="both"/>
        <w:rPr>
          <w:rFonts w:ascii="Times New Roman" w:hAnsi="Times New Roman" w:cs="Times New Roman"/>
          <w:sz w:val="24"/>
          <w:szCs w:val="24"/>
        </w:rPr>
      </w:pPr>
    </w:p>
    <w:p w14:paraId="688CB11D" w14:textId="77777777" w:rsidR="00970E1B" w:rsidRDefault="00970E1B" w:rsidP="00970E1B">
      <w:pPr>
        <w:spacing w:after="0" w:line="240" w:lineRule="auto"/>
        <w:jc w:val="both"/>
        <w:rPr>
          <w:rFonts w:ascii="Times New Roman" w:hAnsi="Times New Roman" w:cs="Times New Roman"/>
          <w:b/>
          <w:bCs/>
          <w:sz w:val="28"/>
          <w:szCs w:val="28"/>
        </w:rPr>
      </w:pPr>
      <w:r w:rsidRPr="00C453E3">
        <w:rPr>
          <w:rFonts w:ascii="Times New Roman" w:hAnsi="Times New Roman" w:cs="Times New Roman"/>
          <w:b/>
          <w:bCs/>
          <w:sz w:val="28"/>
          <w:szCs w:val="28"/>
        </w:rPr>
        <w:t>3.3 Experimental section</w:t>
      </w:r>
    </w:p>
    <w:p w14:paraId="78739EB1" w14:textId="77777777" w:rsidR="00970E1B" w:rsidRPr="00C453E3" w:rsidRDefault="00970E1B" w:rsidP="00970E1B">
      <w:pPr>
        <w:spacing w:after="0" w:line="240" w:lineRule="auto"/>
        <w:jc w:val="both"/>
        <w:rPr>
          <w:rFonts w:ascii="Times New Roman" w:hAnsi="Times New Roman" w:cs="Times New Roman"/>
          <w:b/>
          <w:bCs/>
          <w:sz w:val="28"/>
          <w:szCs w:val="28"/>
        </w:rPr>
      </w:pPr>
    </w:p>
    <w:p w14:paraId="069BE17E" w14:textId="7D420ED5" w:rsidR="00970E1B" w:rsidRDefault="00970E1B" w:rsidP="00970E1B">
      <w:pPr>
        <w:spacing w:after="0" w:line="240" w:lineRule="auto"/>
        <w:jc w:val="both"/>
        <w:rPr>
          <w:rFonts w:ascii="Times New Roman" w:hAnsi="Times New Roman" w:cs="Times New Roman"/>
          <w:b/>
          <w:bCs/>
          <w:sz w:val="24"/>
          <w:szCs w:val="24"/>
        </w:rPr>
      </w:pPr>
      <w:r w:rsidRPr="00C453E3">
        <w:rPr>
          <w:rFonts w:ascii="Times New Roman" w:hAnsi="Times New Roman" w:cs="Times New Roman"/>
          <w:b/>
          <w:bCs/>
          <w:sz w:val="24"/>
          <w:szCs w:val="24"/>
        </w:rPr>
        <w:t xml:space="preserve">3.3.1 Chemicals and </w:t>
      </w:r>
      <w:r>
        <w:rPr>
          <w:rFonts w:ascii="Times New Roman" w:hAnsi="Times New Roman" w:cs="Times New Roman"/>
          <w:b/>
          <w:bCs/>
          <w:sz w:val="24"/>
          <w:szCs w:val="24"/>
        </w:rPr>
        <w:t>r</w:t>
      </w:r>
      <w:r w:rsidRPr="00C453E3">
        <w:rPr>
          <w:rFonts w:ascii="Times New Roman" w:hAnsi="Times New Roman" w:cs="Times New Roman"/>
          <w:b/>
          <w:bCs/>
          <w:sz w:val="24"/>
          <w:szCs w:val="24"/>
        </w:rPr>
        <w:t>eagents</w:t>
      </w:r>
    </w:p>
    <w:p w14:paraId="6A3FF18B" w14:textId="77777777" w:rsidR="00970E1B" w:rsidRPr="00C453E3" w:rsidRDefault="00970E1B" w:rsidP="00970E1B">
      <w:pPr>
        <w:spacing w:after="0" w:line="240" w:lineRule="auto"/>
        <w:jc w:val="both"/>
        <w:rPr>
          <w:rFonts w:ascii="Times New Roman" w:hAnsi="Times New Roman" w:cs="Times New Roman"/>
          <w:b/>
          <w:bCs/>
          <w:sz w:val="24"/>
          <w:szCs w:val="24"/>
        </w:rPr>
      </w:pPr>
    </w:p>
    <w:p w14:paraId="2526558C" w14:textId="73835021" w:rsidR="00970E1B" w:rsidRDefault="00970E1B" w:rsidP="00970E1B">
      <w:pPr>
        <w:spacing w:after="0" w:line="480" w:lineRule="auto"/>
        <w:jc w:val="both"/>
        <w:rPr>
          <w:rFonts w:ascii="Times New Roman" w:hAnsi="Times New Roman" w:cs="Times New Roman"/>
        </w:rPr>
      </w:pPr>
      <w:r w:rsidRPr="00C453E3">
        <w:rPr>
          <w:rFonts w:ascii="Times New Roman" w:hAnsi="Times New Roman" w:cs="Times New Roman"/>
        </w:rPr>
        <w:t xml:space="preserve">        Angiotensin II (AngII, A9525), Syntide 2 (Syn-2, SCP0250), HPLC grade water, HPLC grade acetonitrile (ACN, 360547), formic acid (FA, ≥</w:t>
      </w:r>
      <w:r>
        <w:rPr>
          <w:rFonts w:ascii="Times New Roman" w:hAnsi="Times New Roman" w:cs="Times New Roman"/>
        </w:rPr>
        <w:t xml:space="preserve"> </w:t>
      </w:r>
      <w:r w:rsidRPr="00C453E3">
        <w:rPr>
          <w:rFonts w:ascii="Times New Roman" w:hAnsi="Times New Roman" w:cs="Times New Roman"/>
        </w:rPr>
        <w:t>95%, F0507),</w:t>
      </w:r>
      <w:r>
        <w:rPr>
          <w:rFonts w:ascii="Times New Roman" w:hAnsi="Times New Roman" w:cs="Times New Roman"/>
        </w:rPr>
        <w:t xml:space="preserve"> Methanol (MeOH, </w:t>
      </w:r>
      <w:r w:rsidR="002F7E12">
        <w:rPr>
          <w:rFonts w:ascii="Times New Roman" w:hAnsi="Times New Roman" w:cs="Times New Roman"/>
        </w:rPr>
        <w:t>34860</w:t>
      </w:r>
      <w:r>
        <w:rPr>
          <w:rFonts w:ascii="Times New Roman" w:hAnsi="Times New Roman" w:cs="Times New Roman"/>
        </w:rPr>
        <w:t>),</w:t>
      </w:r>
      <w:r w:rsidRPr="00C453E3">
        <w:rPr>
          <w:rFonts w:ascii="Times New Roman" w:hAnsi="Times New Roman" w:cs="Times New Roman"/>
        </w:rPr>
        <w:t xml:space="preserve"> and hydrofluoric acid (HF, ≥</w:t>
      </w:r>
      <w:r>
        <w:rPr>
          <w:rFonts w:ascii="Times New Roman" w:hAnsi="Times New Roman" w:cs="Times New Roman"/>
        </w:rPr>
        <w:t xml:space="preserve"> </w:t>
      </w:r>
      <w:r w:rsidRPr="00C453E3">
        <w:rPr>
          <w:rFonts w:ascii="Times New Roman" w:hAnsi="Times New Roman" w:cs="Times New Roman"/>
        </w:rPr>
        <w:t>48%, 30107) were purchase</w:t>
      </w:r>
      <w:r>
        <w:rPr>
          <w:rFonts w:ascii="Times New Roman" w:hAnsi="Times New Roman" w:cs="Times New Roman"/>
        </w:rPr>
        <w:t>d</w:t>
      </w:r>
      <w:r w:rsidRPr="00C453E3">
        <w:rPr>
          <w:rFonts w:ascii="Times New Roman" w:hAnsi="Times New Roman" w:cs="Times New Roman"/>
        </w:rPr>
        <w:t xml:space="preserve"> from Sigma-Aldrich (St. Louis, MO). Fused-silica capillaries (360 µm O.D., 50 µm I.D.) were purchased from Polymicro Technologies (Phoenix, AZ). Standard peptide</w:t>
      </w:r>
      <w:r>
        <w:rPr>
          <w:rFonts w:ascii="Times New Roman" w:hAnsi="Times New Roman" w:cs="Times New Roman"/>
        </w:rPr>
        <w:t>s</w:t>
      </w:r>
      <w:r w:rsidRPr="00C453E3">
        <w:rPr>
          <w:rFonts w:ascii="Times New Roman" w:hAnsi="Times New Roman" w:cs="Times New Roman"/>
        </w:rPr>
        <w:t xml:space="preserve"> mixture contain</w:t>
      </w:r>
      <w:r>
        <w:rPr>
          <w:rFonts w:ascii="Times New Roman" w:hAnsi="Times New Roman" w:cs="Times New Roman"/>
        </w:rPr>
        <w:t>ing</w:t>
      </w:r>
      <w:r w:rsidRPr="00C453E3">
        <w:rPr>
          <w:rFonts w:ascii="Times New Roman" w:hAnsi="Times New Roman" w:cs="Times New Roman"/>
        </w:rPr>
        <w:t xml:space="preserve"> 10 µM AngII and 10 µM Syn-2 (0.1% FA in 45% ACN water solution) </w:t>
      </w:r>
      <w:r>
        <w:rPr>
          <w:rFonts w:ascii="Times New Roman" w:hAnsi="Times New Roman" w:cs="Times New Roman"/>
        </w:rPr>
        <w:t>and t</w:t>
      </w:r>
      <w:r w:rsidRPr="00C453E3">
        <w:rPr>
          <w:rFonts w:ascii="Times New Roman" w:hAnsi="Times New Roman" w:cs="Times New Roman"/>
        </w:rPr>
        <w:t xml:space="preserve">rimethoxysilylpropyl modified </w:t>
      </w:r>
      <w:r>
        <w:rPr>
          <w:rFonts w:ascii="Times New Roman" w:hAnsi="Times New Roman" w:cs="Times New Roman"/>
        </w:rPr>
        <w:t>p</w:t>
      </w:r>
      <w:r w:rsidRPr="00C453E3">
        <w:rPr>
          <w:rFonts w:ascii="Times New Roman" w:hAnsi="Times New Roman" w:cs="Times New Roman"/>
        </w:rPr>
        <w:t>olyethyleneimine (50% in isopropanol) (SSP-060, Gelest, Morrisville, PA) w</w:t>
      </w:r>
      <w:r>
        <w:rPr>
          <w:rFonts w:ascii="Times New Roman" w:hAnsi="Times New Roman" w:cs="Times New Roman"/>
        </w:rPr>
        <w:t>ere</w:t>
      </w:r>
      <w:r w:rsidRPr="00C453E3">
        <w:rPr>
          <w:rFonts w:ascii="Times New Roman" w:hAnsi="Times New Roman" w:cs="Times New Roman"/>
        </w:rPr>
        <w:t xml:space="preserve"> used as coating material for </w:t>
      </w:r>
      <w:r>
        <w:rPr>
          <w:rFonts w:ascii="Times New Roman" w:hAnsi="Times New Roman" w:cs="Times New Roman"/>
        </w:rPr>
        <w:t xml:space="preserve">the </w:t>
      </w:r>
      <w:r w:rsidR="00363825">
        <w:rPr>
          <w:rFonts w:ascii="Times New Roman" w:hAnsi="Times New Roman" w:cs="Times New Roman"/>
        </w:rPr>
        <w:t>spray-capillary</w:t>
      </w:r>
      <w:r w:rsidRPr="00C453E3">
        <w:rPr>
          <w:rFonts w:ascii="Times New Roman" w:hAnsi="Times New Roman" w:cs="Times New Roman"/>
        </w:rPr>
        <w:t>.</w:t>
      </w:r>
    </w:p>
    <w:p w14:paraId="72C0FD7C" w14:textId="77777777" w:rsidR="00A62634" w:rsidRPr="00C453E3" w:rsidRDefault="00A62634" w:rsidP="00970E1B">
      <w:pPr>
        <w:spacing w:after="0" w:line="480" w:lineRule="auto"/>
        <w:jc w:val="both"/>
        <w:rPr>
          <w:rFonts w:ascii="Times New Roman" w:hAnsi="Times New Roman" w:cs="Times New Roman"/>
        </w:rPr>
      </w:pPr>
    </w:p>
    <w:p w14:paraId="4AACAD3B" w14:textId="32225E8D" w:rsidR="00970E1B" w:rsidRDefault="00970E1B" w:rsidP="00970E1B">
      <w:pPr>
        <w:spacing w:after="0" w:line="240" w:lineRule="auto"/>
        <w:jc w:val="both"/>
        <w:rPr>
          <w:rFonts w:ascii="Times New Roman" w:hAnsi="Times New Roman" w:cs="Times New Roman"/>
          <w:b/>
          <w:bCs/>
          <w:sz w:val="24"/>
          <w:szCs w:val="24"/>
        </w:rPr>
      </w:pPr>
      <w:r w:rsidRPr="007D659F">
        <w:rPr>
          <w:rFonts w:ascii="Times New Roman" w:hAnsi="Times New Roman" w:cs="Times New Roman"/>
          <w:b/>
          <w:bCs/>
          <w:sz w:val="24"/>
          <w:szCs w:val="24"/>
        </w:rPr>
        <w:t>3.3.2 Automated spray-capillary platform</w:t>
      </w:r>
    </w:p>
    <w:p w14:paraId="6B922721" w14:textId="77777777" w:rsidR="00970E1B" w:rsidRPr="007D659F" w:rsidRDefault="00970E1B" w:rsidP="00970E1B">
      <w:pPr>
        <w:spacing w:after="0" w:line="240" w:lineRule="auto"/>
        <w:jc w:val="both"/>
        <w:rPr>
          <w:rFonts w:ascii="Times New Roman" w:hAnsi="Times New Roman" w:cs="Times New Roman"/>
          <w:b/>
          <w:bCs/>
          <w:sz w:val="24"/>
          <w:szCs w:val="24"/>
        </w:rPr>
      </w:pPr>
    </w:p>
    <w:p w14:paraId="5D7E9450" w14:textId="342B2E86" w:rsidR="00970E1B" w:rsidRDefault="00970E1B" w:rsidP="00970E1B">
      <w:pPr>
        <w:spacing w:after="0" w:line="480" w:lineRule="auto"/>
        <w:jc w:val="both"/>
        <w:rPr>
          <w:rFonts w:ascii="Times New Roman" w:hAnsi="Times New Roman" w:cs="Times New Roman"/>
        </w:rPr>
      </w:pPr>
      <w:r>
        <w:rPr>
          <w:rFonts w:ascii="Times New Roman" w:hAnsi="Times New Roman" w:cs="Times New Roman"/>
        </w:rPr>
        <w:t xml:space="preserve">       </w:t>
      </w:r>
      <w:r w:rsidR="00363825">
        <w:rPr>
          <w:rFonts w:ascii="Times New Roman" w:hAnsi="Times New Roman" w:cs="Times New Roman"/>
        </w:rPr>
        <w:t xml:space="preserve">A  100 cm </w:t>
      </w:r>
      <w:r w:rsidR="0049705E">
        <w:rPr>
          <w:rFonts w:ascii="Times New Roman" w:hAnsi="Times New Roman" w:cs="Times New Roman"/>
        </w:rPr>
        <w:t xml:space="preserve">spray-capillary device </w:t>
      </w:r>
      <w:r w:rsidR="00363825">
        <w:rPr>
          <w:rFonts w:ascii="Times New Roman" w:hAnsi="Times New Roman" w:cs="Times New Roman"/>
        </w:rPr>
        <w:t>(</w:t>
      </w:r>
      <w:r w:rsidR="00363825" w:rsidRPr="00FA2494">
        <w:rPr>
          <w:rFonts w:ascii="Times New Roman" w:hAnsi="Times New Roman" w:cs="Times New Roman"/>
        </w:rPr>
        <w:t>360 μm O.D., 50 μm I.D.</w:t>
      </w:r>
      <w:r w:rsidR="00363825">
        <w:rPr>
          <w:rFonts w:ascii="Times New Roman" w:hAnsi="Times New Roman" w:cs="Times New Roman"/>
        </w:rPr>
        <w:t xml:space="preserve">) </w:t>
      </w:r>
      <w:r w:rsidR="0049705E">
        <w:rPr>
          <w:rFonts w:ascii="Times New Roman" w:hAnsi="Times New Roman" w:cs="Times New Roman"/>
        </w:rPr>
        <w:t xml:space="preserve">was fabricated based on </w:t>
      </w:r>
      <w:r w:rsidR="00363825">
        <w:rPr>
          <w:rFonts w:ascii="Times New Roman" w:hAnsi="Times New Roman" w:cs="Times New Roman"/>
        </w:rPr>
        <w:t xml:space="preserve">our previously reported </w:t>
      </w:r>
      <w:r w:rsidR="0049705E">
        <w:rPr>
          <w:rFonts w:ascii="Times New Roman" w:hAnsi="Times New Roman" w:cs="Times New Roman"/>
        </w:rPr>
        <w:t xml:space="preserve">protocols </w:t>
      </w:r>
      <w:r w:rsidR="00952ED1">
        <w:rPr>
          <w:rFonts w:ascii="Times New Roman" w:hAnsi="Times New Roman" w:cs="Times New Roman"/>
        </w:rPr>
        <w:fldChar w:fldCharType="begin"/>
      </w:r>
      <w:r w:rsidR="00691F52">
        <w:rPr>
          <w:rFonts w:ascii="Times New Roman" w:hAnsi="Times New Roman" w:cs="Times New Roman"/>
        </w:rPr>
        <w:instrText xml:space="preserve"> ADDIN EN.CITE &lt;EndNote&gt;&lt;Cite&gt;&lt;Author&gt;Huang&lt;/Author&gt;&lt;Year&gt;2019&lt;/Year&gt;&lt;RecNum&gt;77&lt;/RecNum&gt;&lt;DisplayText&gt;[119]&lt;/DisplayText&gt;&lt;record&gt;&lt;rec-number&gt;77&lt;/rec-number&gt;&lt;foreign-keys&gt;&lt;key app="EN" db-id="9ptae0d0p0svsoe0d2opz2x5w929vw29ttfw" timestamp="1635145986"&gt;77&lt;/key&gt;&lt;/foreign-keys&gt;&lt;ref-type name="Journal Article"&gt;17&lt;/ref-type&gt;&lt;contributors&gt;&lt;authors&gt;&lt;author&gt;Huang, Lushuang&lt;/author&gt;&lt;author&gt;Wang, Zhe&lt;/author&gt;&lt;author&gt;Cupp-Sutton, Kellye A&lt;/author&gt;&lt;author&gt;Smith, Kenneth&lt;/author&gt;&lt;author&gt;Wu, Si&lt;/author&gt;&lt;/authors&gt;&lt;/contributors&gt;&lt;titles&gt;&lt;title&gt;Spray-Capillary: An Electrospray-Assisted Device for Quantitative Ultralow-Volume Sample Handling&lt;/title&gt;&lt;secondary-title&gt;Analytical chemistry&lt;/secondary-title&gt;&lt;/titles&gt;&lt;periodical&gt;&lt;full-title&gt;Analytical chemistry&lt;/full-title&gt;&lt;/periodical&gt;&lt;pages&gt;640-646&lt;/pages&gt;&lt;volume&gt;92&lt;/volume&gt;&lt;number&gt;1&lt;/number&gt;&lt;dates&gt;&lt;year&gt;2019&lt;/year&gt;&lt;/dates&gt;&lt;isbn&gt;0003-2700&lt;/isbn&gt;&lt;urls&gt;&lt;/urls&gt;&lt;/record&gt;&lt;/Cite&gt;&lt;/EndNote&gt;</w:instrText>
      </w:r>
      <w:r w:rsidR="00952ED1">
        <w:rPr>
          <w:rFonts w:ascii="Times New Roman" w:hAnsi="Times New Roman" w:cs="Times New Roman"/>
        </w:rPr>
        <w:fldChar w:fldCharType="separate"/>
      </w:r>
      <w:r w:rsidR="00691F52">
        <w:rPr>
          <w:rFonts w:ascii="Times New Roman" w:hAnsi="Times New Roman" w:cs="Times New Roman"/>
          <w:noProof/>
        </w:rPr>
        <w:t>[119]</w:t>
      </w:r>
      <w:r w:rsidR="00952ED1">
        <w:rPr>
          <w:rFonts w:ascii="Times New Roman" w:hAnsi="Times New Roman" w:cs="Times New Roman"/>
        </w:rPr>
        <w:fldChar w:fldCharType="end"/>
      </w:r>
      <w:r>
        <w:rPr>
          <w:rFonts w:ascii="Times New Roman" w:hAnsi="Times New Roman" w:cs="Times New Roman"/>
        </w:rPr>
        <w:t xml:space="preserve">. </w:t>
      </w:r>
      <w:r w:rsidR="0049705E">
        <w:rPr>
          <w:rFonts w:ascii="Times New Roman" w:hAnsi="Times New Roman" w:cs="Times New Roman"/>
        </w:rPr>
        <w:t xml:space="preserve">The </w:t>
      </w:r>
      <w:r w:rsidR="00363825">
        <w:rPr>
          <w:rFonts w:ascii="Times New Roman" w:hAnsi="Times New Roman" w:cs="Times New Roman"/>
        </w:rPr>
        <w:t>MS end of the spray-</w:t>
      </w:r>
      <w:r w:rsidR="0049705E">
        <w:rPr>
          <w:rFonts w:ascii="Times New Roman" w:hAnsi="Times New Roman" w:cs="Times New Roman"/>
        </w:rPr>
        <w:t>capillary was trimmed</w:t>
      </w:r>
      <w:r w:rsidR="00363825">
        <w:rPr>
          <w:rFonts w:ascii="Times New Roman" w:hAnsi="Times New Roman" w:cs="Times New Roman"/>
        </w:rPr>
        <w:t>,</w:t>
      </w:r>
      <w:r w:rsidR="0049705E">
        <w:rPr>
          <w:rFonts w:ascii="Times New Roman" w:hAnsi="Times New Roman" w:cs="Times New Roman"/>
        </w:rPr>
        <w:t xml:space="preserve"> and about</w:t>
      </w:r>
      <w:r>
        <w:rPr>
          <w:rFonts w:ascii="Times New Roman" w:hAnsi="Times New Roman" w:cs="Times New Roman"/>
        </w:rPr>
        <w:t xml:space="preserve"> 3 cm </w:t>
      </w:r>
      <w:r w:rsidR="0049705E">
        <w:rPr>
          <w:rFonts w:ascii="Times New Roman" w:hAnsi="Times New Roman" w:cs="Times New Roman"/>
        </w:rPr>
        <w:t xml:space="preserve">of the </w:t>
      </w:r>
      <w:r>
        <w:rPr>
          <w:rFonts w:ascii="Times New Roman" w:hAnsi="Times New Roman" w:cs="Times New Roman"/>
        </w:rPr>
        <w:t xml:space="preserve">polymer outer layer was removed </w:t>
      </w:r>
      <w:r w:rsidR="0049705E">
        <w:rPr>
          <w:rFonts w:ascii="Times New Roman" w:hAnsi="Times New Roman" w:cs="Times New Roman"/>
        </w:rPr>
        <w:t>using an open</w:t>
      </w:r>
      <w:r>
        <w:rPr>
          <w:rFonts w:ascii="Times New Roman" w:hAnsi="Times New Roman" w:cs="Times New Roman"/>
        </w:rPr>
        <w:t xml:space="preserve"> flame. The </w:t>
      </w:r>
      <w:r w:rsidR="0049705E">
        <w:rPr>
          <w:rFonts w:ascii="Times New Roman" w:hAnsi="Times New Roman" w:cs="Times New Roman"/>
        </w:rPr>
        <w:t xml:space="preserve">exposed capillary </w:t>
      </w:r>
      <w:r w:rsidR="00363825">
        <w:rPr>
          <w:rFonts w:ascii="Times New Roman" w:hAnsi="Times New Roman" w:cs="Times New Roman"/>
        </w:rPr>
        <w:t xml:space="preserve">segment </w:t>
      </w:r>
      <w:r w:rsidR="0049705E">
        <w:rPr>
          <w:rFonts w:ascii="Times New Roman" w:hAnsi="Times New Roman" w:cs="Times New Roman"/>
        </w:rPr>
        <w:t xml:space="preserve">was etched using 48% HF for 86 min to produce a </w:t>
      </w:r>
      <w:r>
        <w:rPr>
          <w:rFonts w:ascii="Times New Roman" w:hAnsi="Times New Roman" w:cs="Times New Roman"/>
        </w:rPr>
        <w:t xml:space="preserve">porous segment </w:t>
      </w:r>
      <w:r w:rsidR="0049705E">
        <w:rPr>
          <w:rFonts w:ascii="Times New Roman" w:hAnsi="Times New Roman" w:cs="Times New Roman"/>
        </w:rPr>
        <w:t xml:space="preserve">for the </w:t>
      </w:r>
      <w:r>
        <w:rPr>
          <w:rFonts w:ascii="Times New Roman" w:hAnsi="Times New Roman" w:cs="Times New Roman"/>
        </w:rPr>
        <w:t xml:space="preserve">sheathless style interface. </w:t>
      </w:r>
      <w:r w:rsidR="0049705E">
        <w:rPr>
          <w:rFonts w:ascii="Times New Roman" w:hAnsi="Times New Roman" w:cs="Times New Roman"/>
        </w:rPr>
        <w:t xml:space="preserve">Water was flushed through the capillary at </w:t>
      </w:r>
      <w:r>
        <w:rPr>
          <w:rFonts w:ascii="Times New Roman" w:hAnsi="Times New Roman" w:cs="Times New Roman"/>
        </w:rPr>
        <w:t xml:space="preserve">0.2 </w:t>
      </w:r>
      <w:r w:rsidRPr="00C453E3">
        <w:rPr>
          <w:rFonts w:ascii="Times New Roman" w:hAnsi="Times New Roman" w:cs="Times New Roman"/>
        </w:rPr>
        <w:t>µ</w:t>
      </w:r>
      <w:r>
        <w:rPr>
          <w:rFonts w:ascii="Times New Roman" w:hAnsi="Times New Roman" w:cs="Times New Roman"/>
        </w:rPr>
        <w:t>L/min during the etching process to prevent etching of the</w:t>
      </w:r>
      <w:r w:rsidR="0049705E">
        <w:rPr>
          <w:rFonts w:ascii="Times New Roman" w:hAnsi="Times New Roman" w:cs="Times New Roman"/>
        </w:rPr>
        <w:t xml:space="preserve"> inner wall of the</w:t>
      </w:r>
      <w:r>
        <w:rPr>
          <w:rFonts w:ascii="Times New Roman" w:hAnsi="Times New Roman" w:cs="Times New Roman"/>
        </w:rPr>
        <w:t xml:space="preserve"> capillary. A PEEK </w:t>
      </w:r>
      <w:r w:rsidR="0049705E">
        <w:rPr>
          <w:rFonts w:ascii="Times New Roman" w:hAnsi="Times New Roman" w:cs="Times New Roman"/>
        </w:rPr>
        <w:t>t</w:t>
      </w:r>
      <w:r>
        <w:rPr>
          <w:rFonts w:ascii="Times New Roman" w:hAnsi="Times New Roman" w:cs="Times New Roman"/>
        </w:rPr>
        <w:t xml:space="preserve">ee union was used to assemble all parts. </w:t>
      </w:r>
      <w:r w:rsidR="0049705E">
        <w:rPr>
          <w:rFonts w:ascii="Times New Roman" w:hAnsi="Times New Roman" w:cs="Times New Roman"/>
        </w:rPr>
        <w:t>0.1% FA was</w:t>
      </w:r>
      <w:r>
        <w:rPr>
          <w:rFonts w:ascii="Times New Roman" w:hAnsi="Times New Roman" w:cs="Times New Roman"/>
        </w:rPr>
        <w:t xml:space="preserve"> flow</w:t>
      </w:r>
      <w:r w:rsidR="0049705E">
        <w:rPr>
          <w:rFonts w:ascii="Times New Roman" w:hAnsi="Times New Roman" w:cs="Times New Roman"/>
        </w:rPr>
        <w:t>ed through the tee</w:t>
      </w:r>
      <w:r>
        <w:rPr>
          <w:rFonts w:ascii="Times New Roman" w:hAnsi="Times New Roman" w:cs="Times New Roman"/>
        </w:rPr>
        <w:t xml:space="preserve"> as an electric carrier to maintain stable ESI.</w:t>
      </w:r>
    </w:p>
    <w:p w14:paraId="5C0C9FC5" w14:textId="66589544" w:rsidR="00970E1B" w:rsidRDefault="00970E1B" w:rsidP="00970E1B">
      <w:pPr>
        <w:spacing w:after="0" w:line="480" w:lineRule="auto"/>
        <w:jc w:val="both"/>
        <w:rPr>
          <w:rFonts w:ascii="Times New Roman" w:hAnsi="Times New Roman" w:cs="Times New Roman"/>
        </w:rPr>
      </w:pPr>
      <w:r>
        <w:rPr>
          <w:rFonts w:ascii="Times New Roman" w:hAnsi="Times New Roman" w:cs="Times New Roman"/>
        </w:rPr>
        <w:lastRenderedPageBreak/>
        <w:t xml:space="preserve">        A CZE autosampler (ECE-001-840) by CMP Scientific Inc</w:t>
      </w:r>
      <w:r w:rsidR="0049705E">
        <w:rPr>
          <w:rFonts w:ascii="Times New Roman" w:hAnsi="Times New Roman" w:cs="Times New Roman"/>
        </w:rPr>
        <w:t>.</w:t>
      </w:r>
      <w:r>
        <w:rPr>
          <w:rFonts w:ascii="Times New Roman" w:hAnsi="Times New Roman" w:cs="Times New Roman"/>
        </w:rPr>
        <w:t xml:space="preserve"> (Brooklyn, NY) was used</w:t>
      </w:r>
      <w:r w:rsidR="0049705E">
        <w:rPr>
          <w:rFonts w:ascii="Times New Roman" w:hAnsi="Times New Roman" w:cs="Times New Roman"/>
        </w:rPr>
        <w:t xml:space="preserve"> to</w:t>
      </w:r>
      <w:r>
        <w:rPr>
          <w:rFonts w:ascii="Times New Roman" w:hAnsi="Times New Roman" w:cs="Times New Roman"/>
        </w:rPr>
        <w:t xml:space="preserve"> automat</w:t>
      </w:r>
      <w:r w:rsidR="0049705E">
        <w:rPr>
          <w:rFonts w:ascii="Times New Roman" w:hAnsi="Times New Roman" w:cs="Times New Roman"/>
        </w:rPr>
        <w:t>e the spray</w:t>
      </w:r>
      <w:r w:rsidR="0076032C">
        <w:rPr>
          <w:rFonts w:ascii="Times New Roman" w:hAnsi="Times New Roman" w:cs="Times New Roman"/>
        </w:rPr>
        <w:t>-</w:t>
      </w:r>
      <w:r w:rsidR="0049705E">
        <w:rPr>
          <w:rFonts w:ascii="Times New Roman" w:hAnsi="Times New Roman" w:cs="Times New Roman"/>
        </w:rPr>
        <w:t xml:space="preserve">capillary </w:t>
      </w:r>
      <w:r w:rsidR="0076032C">
        <w:rPr>
          <w:rFonts w:ascii="Times New Roman" w:hAnsi="Times New Roman" w:cs="Times New Roman"/>
        </w:rPr>
        <w:t>platform</w:t>
      </w:r>
      <w:r>
        <w:rPr>
          <w:rFonts w:ascii="Times New Roman" w:hAnsi="Times New Roman" w:cs="Times New Roman"/>
        </w:rPr>
        <w:t>. The connection between the autosampler and spray-capillary device was described step-by-step in the discussion section. The autosampler automatically appl</w:t>
      </w:r>
      <w:r w:rsidR="00C155E5">
        <w:rPr>
          <w:rFonts w:ascii="Times New Roman" w:hAnsi="Times New Roman" w:cs="Times New Roman"/>
        </w:rPr>
        <w:t>ies</w:t>
      </w:r>
      <w:r>
        <w:rPr>
          <w:rFonts w:ascii="Times New Roman" w:hAnsi="Times New Roman" w:cs="Times New Roman"/>
        </w:rPr>
        <w:t xml:space="preserve"> gas pressure and high voltage </w:t>
      </w:r>
      <w:r w:rsidR="00C155E5">
        <w:rPr>
          <w:rFonts w:ascii="Times New Roman" w:hAnsi="Times New Roman" w:cs="Times New Roman"/>
        </w:rPr>
        <w:t>independently</w:t>
      </w:r>
      <w:r>
        <w:rPr>
          <w:rFonts w:ascii="Times New Roman" w:hAnsi="Times New Roman" w:cs="Times New Roman"/>
        </w:rPr>
        <w:t xml:space="preserve"> or </w:t>
      </w:r>
      <w:r w:rsidR="00C155E5">
        <w:rPr>
          <w:rFonts w:ascii="Times New Roman" w:hAnsi="Times New Roman" w:cs="Times New Roman"/>
        </w:rPr>
        <w:t>simultaneously</w:t>
      </w:r>
      <w:r>
        <w:rPr>
          <w:rFonts w:ascii="Times New Roman" w:hAnsi="Times New Roman" w:cs="Times New Roman"/>
        </w:rPr>
        <w:t xml:space="preserve">, which </w:t>
      </w:r>
      <w:r w:rsidR="00C155E5">
        <w:rPr>
          <w:rFonts w:ascii="Times New Roman" w:hAnsi="Times New Roman" w:cs="Times New Roman"/>
        </w:rPr>
        <w:t>allows the system to be used for</w:t>
      </w:r>
      <w:r>
        <w:rPr>
          <w:rFonts w:ascii="Times New Roman" w:hAnsi="Times New Roman" w:cs="Times New Roman"/>
        </w:rPr>
        <w:t xml:space="preserve"> pressure-based elution </w:t>
      </w:r>
      <w:r w:rsidR="00C155E5">
        <w:rPr>
          <w:rFonts w:ascii="Times New Roman" w:hAnsi="Times New Roman" w:cs="Times New Roman"/>
        </w:rPr>
        <w:t>or</w:t>
      </w:r>
      <w:r>
        <w:rPr>
          <w:rFonts w:ascii="Times New Roman" w:hAnsi="Times New Roman" w:cs="Times New Roman"/>
        </w:rPr>
        <w:t xml:space="preserve"> CZE separation.</w:t>
      </w:r>
    </w:p>
    <w:p w14:paraId="75E7512A" w14:textId="77777777" w:rsidR="00A62634" w:rsidRDefault="00A62634" w:rsidP="00970E1B">
      <w:pPr>
        <w:spacing w:after="0" w:line="480" w:lineRule="auto"/>
        <w:jc w:val="both"/>
        <w:rPr>
          <w:rFonts w:ascii="Times New Roman" w:hAnsi="Times New Roman" w:cs="Times New Roman"/>
        </w:rPr>
      </w:pPr>
    </w:p>
    <w:p w14:paraId="6B5A392E" w14:textId="4559B340" w:rsidR="00970E1B" w:rsidRDefault="00970E1B" w:rsidP="00A62634">
      <w:pPr>
        <w:spacing w:after="0" w:line="480" w:lineRule="auto"/>
        <w:jc w:val="both"/>
        <w:rPr>
          <w:rFonts w:ascii="Times New Roman" w:hAnsi="Times New Roman" w:cs="Times New Roman"/>
          <w:b/>
          <w:bCs/>
          <w:sz w:val="24"/>
          <w:szCs w:val="24"/>
        </w:rPr>
      </w:pPr>
      <w:r w:rsidRPr="0039719E">
        <w:rPr>
          <w:rFonts w:ascii="Times New Roman" w:hAnsi="Times New Roman" w:cs="Times New Roman"/>
          <w:b/>
          <w:bCs/>
          <w:sz w:val="24"/>
          <w:szCs w:val="24"/>
        </w:rPr>
        <w:t xml:space="preserve">3.3.3 Automated spray-capillary-based CZE-MS </w:t>
      </w:r>
      <w:r w:rsidR="007157D8">
        <w:rPr>
          <w:rFonts w:ascii="Times New Roman" w:hAnsi="Times New Roman" w:cs="Times New Roman"/>
          <w:b/>
          <w:bCs/>
          <w:sz w:val="24"/>
          <w:szCs w:val="24"/>
        </w:rPr>
        <w:t xml:space="preserve">analysis </w:t>
      </w:r>
      <w:r w:rsidRPr="0039719E">
        <w:rPr>
          <w:rFonts w:ascii="Times New Roman" w:hAnsi="Times New Roman" w:cs="Times New Roman"/>
          <w:b/>
          <w:bCs/>
          <w:sz w:val="24"/>
          <w:szCs w:val="24"/>
        </w:rPr>
        <w:t>o</w:t>
      </w:r>
      <w:r w:rsidR="007157D8">
        <w:rPr>
          <w:rFonts w:ascii="Times New Roman" w:hAnsi="Times New Roman" w:cs="Times New Roman"/>
          <w:b/>
          <w:bCs/>
          <w:sz w:val="24"/>
          <w:szCs w:val="24"/>
        </w:rPr>
        <w:t>f</w:t>
      </w:r>
      <w:r w:rsidRPr="0039719E">
        <w:rPr>
          <w:rFonts w:ascii="Times New Roman" w:hAnsi="Times New Roman" w:cs="Times New Roman"/>
          <w:b/>
          <w:bCs/>
          <w:sz w:val="24"/>
          <w:szCs w:val="24"/>
        </w:rPr>
        <w:t xml:space="preserve"> </w:t>
      </w:r>
      <w:r>
        <w:rPr>
          <w:rFonts w:ascii="Times New Roman" w:hAnsi="Times New Roman" w:cs="Times New Roman"/>
          <w:b/>
          <w:bCs/>
          <w:sz w:val="24"/>
          <w:szCs w:val="24"/>
        </w:rPr>
        <w:t xml:space="preserve">a </w:t>
      </w:r>
      <w:r w:rsidRPr="0039719E">
        <w:rPr>
          <w:rFonts w:ascii="Times New Roman" w:hAnsi="Times New Roman" w:cs="Times New Roman"/>
          <w:b/>
          <w:bCs/>
          <w:sz w:val="24"/>
          <w:szCs w:val="24"/>
        </w:rPr>
        <w:t>standard peptide mixture</w:t>
      </w:r>
    </w:p>
    <w:p w14:paraId="0D30D3A9" w14:textId="77777777" w:rsidR="00970E1B" w:rsidRPr="00AC32E3" w:rsidRDefault="00970E1B" w:rsidP="00970E1B">
      <w:pPr>
        <w:spacing w:after="0" w:line="240" w:lineRule="auto"/>
        <w:jc w:val="both"/>
        <w:rPr>
          <w:rFonts w:ascii="Times New Roman" w:hAnsi="Times New Roman" w:cs="Times New Roman"/>
          <w:b/>
          <w:bCs/>
        </w:rPr>
      </w:pPr>
    </w:p>
    <w:p w14:paraId="7F509A22" w14:textId="2662F8BB" w:rsidR="00970E1B" w:rsidRDefault="00970E1B" w:rsidP="00970E1B">
      <w:pPr>
        <w:spacing w:after="0" w:line="480" w:lineRule="auto"/>
        <w:jc w:val="both"/>
        <w:rPr>
          <w:rFonts w:asciiTheme="majorBidi" w:hAnsiTheme="majorBidi" w:cstheme="majorBidi"/>
        </w:rPr>
      </w:pPr>
      <w:r w:rsidRPr="007157D8">
        <w:rPr>
          <w:rFonts w:ascii="Times New Roman" w:hAnsi="Times New Roman" w:cs="Times New Roman"/>
        </w:rPr>
        <w:t xml:space="preserve">        The</w:t>
      </w:r>
      <w:r w:rsidR="00C155E5" w:rsidRPr="007157D8">
        <w:rPr>
          <w:rFonts w:ascii="Times New Roman" w:hAnsi="Times New Roman" w:cs="Times New Roman"/>
        </w:rPr>
        <w:t xml:space="preserve"> spray-</w:t>
      </w:r>
      <w:r w:rsidRPr="007157D8">
        <w:rPr>
          <w:rFonts w:ascii="Times New Roman" w:hAnsi="Times New Roman" w:cs="Times New Roman"/>
        </w:rPr>
        <w:t>capillary used for CZE separation was PEI coated to boost the separation performance. The coating process was performed in-house according to a protocol available online</w:t>
      </w:r>
      <w:r w:rsidR="006F2D40" w:rsidRPr="007157D8">
        <w:rPr>
          <w:rFonts w:ascii="Times New Roman" w:hAnsi="Times New Roman" w:cs="Times New Roman"/>
        </w:rPr>
        <w:t xml:space="preserve"> </w:t>
      </w:r>
      <w:r w:rsidR="006F2D40" w:rsidRPr="007157D8">
        <w:rPr>
          <w:rFonts w:ascii="Times New Roman" w:hAnsi="Times New Roman" w:cs="Times New Roman"/>
        </w:rPr>
        <w:fldChar w:fldCharType="begin"/>
      </w:r>
      <w:r w:rsidR="00691F52">
        <w:rPr>
          <w:rFonts w:ascii="Times New Roman" w:hAnsi="Times New Roman" w:cs="Times New Roman"/>
        </w:rPr>
        <w:instrText xml:space="preserve"> ADDIN EN.CITE &lt;EndNote&gt;&lt;Cite&gt;&lt;Author&gt;Santos&lt;/Author&gt;&lt;Year&gt;2015&lt;/Year&gt;&lt;RecNum&gt;241&lt;/RecNum&gt;&lt;DisplayText&gt;[39]&lt;/DisplayText&gt;&lt;record&gt;&lt;rec-number&gt;241&lt;/rec-number&gt;&lt;foreign-keys&gt;&lt;key app="EN" db-id="9ptae0d0p0svsoe0d2opz2x5w929vw29ttfw" timestamp="1635658659"&gt;241&lt;/key&gt;&lt;/foreign-keys&gt;&lt;ref-type name="Journal Article"&gt;17&lt;/ref-type&gt;&lt;contributors&gt;&lt;authors&gt;&lt;author&gt;Santos, MR&lt;/author&gt;&lt;author&gt;Ratnayake, CK&lt;/author&gt;&lt;author&gt;Fonslow, B&lt;/author&gt;&lt;author&gt;Guttman, A&lt;/author&gt;&lt;/authors&gt;&lt;/contributors&gt;&lt;titles&gt;&lt;title&gt;A covalent, cationic polymer coating method for the CESI-MS analysis of intact proteins and polypeptides&lt;/title&gt;&lt;secondary-title&gt;SCIEX Separations application note&lt;/secondary-title&gt;&lt;/titles&gt;&lt;periodical&gt;&lt;full-title&gt;SCIEX Separations application note&lt;/full-title&gt;&lt;/periodical&gt;&lt;dates&gt;&lt;year&gt;2015&lt;/year&gt;&lt;/dates&gt;&lt;urls&gt;&lt;/urls&gt;&lt;/record&gt;&lt;/Cite&gt;&lt;/EndNote&gt;</w:instrText>
      </w:r>
      <w:r w:rsidR="006F2D40" w:rsidRPr="007157D8">
        <w:rPr>
          <w:rFonts w:ascii="Times New Roman" w:hAnsi="Times New Roman" w:cs="Times New Roman"/>
        </w:rPr>
        <w:fldChar w:fldCharType="separate"/>
      </w:r>
      <w:r w:rsidR="00691F52">
        <w:rPr>
          <w:rFonts w:ascii="Times New Roman" w:hAnsi="Times New Roman" w:cs="Times New Roman"/>
          <w:noProof/>
        </w:rPr>
        <w:t>[39]</w:t>
      </w:r>
      <w:r w:rsidR="006F2D40" w:rsidRPr="007157D8">
        <w:rPr>
          <w:rFonts w:ascii="Times New Roman" w:hAnsi="Times New Roman" w:cs="Times New Roman"/>
        </w:rPr>
        <w:fldChar w:fldCharType="end"/>
      </w:r>
      <w:r w:rsidRPr="007157D8">
        <w:rPr>
          <w:rFonts w:ascii="Times New Roman" w:hAnsi="Times New Roman" w:cs="Times New Roman"/>
        </w:rPr>
        <w:t xml:space="preserve">. The spray-capillary device was briefly flushed </w:t>
      </w:r>
      <w:r w:rsidR="00CD71E0" w:rsidRPr="007157D8">
        <w:rPr>
          <w:rFonts w:ascii="Times New Roman" w:hAnsi="Times New Roman" w:cs="Times New Roman"/>
        </w:rPr>
        <w:t>with</w:t>
      </w:r>
      <w:r w:rsidRPr="007157D8">
        <w:rPr>
          <w:rFonts w:ascii="Times New Roman" w:hAnsi="Times New Roman" w:cs="Times New Roman"/>
        </w:rPr>
        <w:t xml:space="preserve"> </w:t>
      </w:r>
      <w:r w:rsidRPr="00AC32E3">
        <w:rPr>
          <w:rFonts w:ascii="Times New Roman" w:hAnsi="Times New Roman" w:cs="Times New Roman"/>
        </w:rPr>
        <w:t xml:space="preserve">0.1 M NaOH, 0.1 M HCl, and </w:t>
      </w:r>
      <w:r w:rsidR="007157D8" w:rsidRPr="00AC32E3">
        <w:rPr>
          <w:rFonts w:ascii="Times New Roman" w:hAnsi="Times New Roman" w:cs="Times New Roman"/>
        </w:rPr>
        <w:t>D.I. water</w:t>
      </w:r>
      <w:r w:rsidRPr="00AC32E3">
        <w:rPr>
          <w:rFonts w:ascii="Times New Roman" w:hAnsi="Times New Roman" w:cs="Times New Roman"/>
        </w:rPr>
        <w:t xml:space="preserve"> sequentially at </w:t>
      </w:r>
      <w:r w:rsidR="00CD71E0" w:rsidRPr="00AC32E3">
        <w:rPr>
          <w:rFonts w:ascii="Times New Roman" w:hAnsi="Times New Roman" w:cs="Times New Roman"/>
        </w:rPr>
        <w:t xml:space="preserve">a </w:t>
      </w:r>
      <w:r w:rsidRPr="00AC32E3">
        <w:rPr>
          <w:rFonts w:ascii="Times New Roman" w:hAnsi="Times New Roman" w:cs="Times New Roman"/>
        </w:rPr>
        <w:t xml:space="preserve">flow rate of </w:t>
      </w:r>
      <w:r w:rsidRPr="007157D8">
        <w:rPr>
          <w:rFonts w:asciiTheme="majorBidi" w:hAnsiTheme="majorBidi" w:cstheme="majorBidi"/>
        </w:rPr>
        <w:t xml:space="preserve">2 μL/min. During the flushing process, the porous segment was immersed in </w:t>
      </w:r>
      <w:r w:rsidR="007157D8">
        <w:rPr>
          <w:rFonts w:ascii="Times New Roman" w:hAnsi="Times New Roman" w:cs="Times New Roman"/>
        </w:rPr>
        <w:t>the D.I.</w:t>
      </w:r>
      <w:r w:rsidRPr="00AC32E3">
        <w:rPr>
          <w:rFonts w:ascii="Times New Roman" w:hAnsi="Times New Roman" w:cs="Times New Roman"/>
        </w:rPr>
        <w:t xml:space="preserve"> water. Next, the device was flushed using MeOH at a flow rate of </w:t>
      </w:r>
      <w:r w:rsidRPr="007157D8">
        <w:rPr>
          <w:rFonts w:asciiTheme="majorBidi" w:hAnsiTheme="majorBidi" w:cstheme="majorBidi"/>
        </w:rPr>
        <w:t xml:space="preserve">2 μL/min while the </w:t>
      </w:r>
      <w:r w:rsidR="00CD71E0" w:rsidRPr="007157D8">
        <w:rPr>
          <w:rFonts w:asciiTheme="majorBidi" w:hAnsiTheme="majorBidi" w:cstheme="majorBidi"/>
        </w:rPr>
        <w:t>porous segment was</w:t>
      </w:r>
      <w:r w:rsidRPr="007157D8">
        <w:rPr>
          <w:rFonts w:asciiTheme="majorBidi" w:hAnsiTheme="majorBidi" w:cstheme="majorBidi"/>
        </w:rPr>
        <w:t xml:space="preserve"> immersed in MeOH solution. The coating solution was </w:t>
      </w:r>
      <w:r w:rsidR="00CD71E0" w:rsidRPr="007157D8">
        <w:rPr>
          <w:rFonts w:asciiTheme="majorBidi" w:hAnsiTheme="majorBidi" w:cstheme="majorBidi"/>
        </w:rPr>
        <w:t xml:space="preserve">freshly </w:t>
      </w:r>
      <w:r w:rsidRPr="007157D8">
        <w:rPr>
          <w:rFonts w:asciiTheme="majorBidi" w:hAnsiTheme="majorBidi" w:cstheme="majorBidi"/>
        </w:rPr>
        <w:t>prepared 15 min before</w:t>
      </w:r>
      <w:r>
        <w:rPr>
          <w:rFonts w:asciiTheme="majorBidi" w:hAnsiTheme="majorBidi" w:cstheme="majorBidi"/>
        </w:rPr>
        <w:t xml:space="preserve"> the coating process. Tr</w:t>
      </w:r>
      <w:r w:rsidR="00CD71E0">
        <w:rPr>
          <w:rFonts w:asciiTheme="majorBidi" w:hAnsiTheme="majorBidi" w:cstheme="majorBidi"/>
        </w:rPr>
        <w:t>i</w:t>
      </w:r>
      <w:r>
        <w:rPr>
          <w:rFonts w:asciiTheme="majorBidi" w:hAnsiTheme="majorBidi" w:cstheme="majorBidi"/>
        </w:rPr>
        <w:t xml:space="preserve">methoxysiylpropyl modified polyethylenimine (50% in isopropanol) (300 </w:t>
      </w:r>
      <w:r w:rsidRPr="00295A4D">
        <w:rPr>
          <w:rFonts w:asciiTheme="majorBidi" w:hAnsiTheme="majorBidi" w:cstheme="majorBidi"/>
        </w:rPr>
        <w:t>μL</w:t>
      </w:r>
      <w:r>
        <w:rPr>
          <w:rFonts w:asciiTheme="majorBidi" w:hAnsiTheme="majorBidi" w:cstheme="majorBidi"/>
        </w:rPr>
        <w:t>) was combined with 1.5 mL MeOH and v</w:t>
      </w:r>
      <w:r w:rsidR="00CD71E0">
        <w:rPr>
          <w:rFonts w:asciiTheme="majorBidi" w:hAnsiTheme="majorBidi" w:cstheme="majorBidi"/>
        </w:rPr>
        <w:t>o</w:t>
      </w:r>
      <w:r>
        <w:rPr>
          <w:rFonts w:asciiTheme="majorBidi" w:hAnsiTheme="majorBidi" w:cstheme="majorBidi"/>
        </w:rPr>
        <w:t>rtex</w:t>
      </w:r>
      <w:r w:rsidR="00CD71E0">
        <w:rPr>
          <w:rFonts w:asciiTheme="majorBidi" w:hAnsiTheme="majorBidi" w:cstheme="majorBidi"/>
        </w:rPr>
        <w:t>ed thoroughly</w:t>
      </w:r>
      <w:r>
        <w:rPr>
          <w:rFonts w:asciiTheme="majorBidi" w:hAnsiTheme="majorBidi" w:cstheme="majorBidi"/>
        </w:rPr>
        <w:t xml:space="preserve"> to make the coating solution. The device was flushed </w:t>
      </w:r>
      <w:r w:rsidR="00CD71E0">
        <w:rPr>
          <w:rFonts w:asciiTheme="majorBidi" w:hAnsiTheme="majorBidi" w:cstheme="majorBidi"/>
        </w:rPr>
        <w:t>with the</w:t>
      </w:r>
      <w:r>
        <w:rPr>
          <w:rFonts w:asciiTheme="majorBidi" w:hAnsiTheme="majorBidi" w:cstheme="majorBidi"/>
        </w:rPr>
        <w:t xml:space="preserve"> coating solution at a flow rate of </w:t>
      </w:r>
      <w:r w:rsidRPr="00295A4D">
        <w:rPr>
          <w:rFonts w:asciiTheme="majorBidi" w:hAnsiTheme="majorBidi" w:cstheme="majorBidi"/>
        </w:rPr>
        <w:t>2</w:t>
      </w:r>
      <w:r>
        <w:rPr>
          <w:rFonts w:asciiTheme="majorBidi" w:hAnsiTheme="majorBidi" w:cstheme="majorBidi"/>
        </w:rPr>
        <w:t xml:space="preserve"> </w:t>
      </w:r>
      <w:r w:rsidRPr="00295A4D">
        <w:rPr>
          <w:rFonts w:asciiTheme="majorBidi" w:hAnsiTheme="majorBidi" w:cstheme="majorBidi"/>
        </w:rPr>
        <w:t>μL/min</w:t>
      </w:r>
      <w:r>
        <w:rPr>
          <w:rFonts w:asciiTheme="majorBidi" w:hAnsiTheme="majorBidi" w:cstheme="majorBidi"/>
        </w:rPr>
        <w:t xml:space="preserve"> for 30 min </w:t>
      </w:r>
      <w:r w:rsidR="00CD71E0">
        <w:rPr>
          <w:rFonts w:asciiTheme="majorBidi" w:hAnsiTheme="majorBidi" w:cstheme="majorBidi"/>
        </w:rPr>
        <w:t xml:space="preserve">and </w:t>
      </w:r>
      <w:r>
        <w:rPr>
          <w:rFonts w:asciiTheme="majorBidi" w:hAnsiTheme="majorBidi" w:cstheme="majorBidi"/>
        </w:rPr>
        <w:t>incubat</w:t>
      </w:r>
      <w:r w:rsidR="00CD71E0">
        <w:rPr>
          <w:rFonts w:asciiTheme="majorBidi" w:hAnsiTheme="majorBidi" w:cstheme="majorBidi"/>
        </w:rPr>
        <w:t>ed overnight</w:t>
      </w:r>
      <w:r>
        <w:rPr>
          <w:rFonts w:asciiTheme="majorBidi" w:hAnsiTheme="majorBidi" w:cstheme="majorBidi"/>
        </w:rPr>
        <w:t>. During the coating process (</w:t>
      </w:r>
      <w:r w:rsidRPr="00AC32E3">
        <w:rPr>
          <w:rFonts w:asciiTheme="majorBidi" w:hAnsiTheme="majorBidi" w:cstheme="majorBidi"/>
          <w:i/>
          <w:iCs/>
        </w:rPr>
        <w:t>i.e.</w:t>
      </w:r>
      <w:r w:rsidRPr="007157D8">
        <w:rPr>
          <w:rFonts w:asciiTheme="majorBidi" w:hAnsiTheme="majorBidi" w:cstheme="majorBidi"/>
          <w:i/>
          <w:iCs/>
        </w:rPr>
        <w:t>,</w:t>
      </w:r>
      <w:r>
        <w:rPr>
          <w:rFonts w:asciiTheme="majorBidi" w:hAnsiTheme="majorBidi" w:cstheme="majorBidi"/>
        </w:rPr>
        <w:t xml:space="preserve"> flushing and incubation), the porous segment remained immersed in MeOH. The device was flushed using MeOH at a flow rate of </w:t>
      </w:r>
      <w:r w:rsidRPr="00295A4D">
        <w:rPr>
          <w:rFonts w:asciiTheme="majorBidi" w:hAnsiTheme="majorBidi" w:cstheme="majorBidi"/>
        </w:rPr>
        <w:t>2</w:t>
      </w:r>
      <w:r>
        <w:rPr>
          <w:rFonts w:asciiTheme="majorBidi" w:hAnsiTheme="majorBidi" w:cstheme="majorBidi"/>
        </w:rPr>
        <w:t xml:space="preserve"> </w:t>
      </w:r>
      <w:r w:rsidRPr="00295A4D">
        <w:rPr>
          <w:rFonts w:asciiTheme="majorBidi" w:hAnsiTheme="majorBidi" w:cstheme="majorBidi"/>
        </w:rPr>
        <w:t>μL/min</w:t>
      </w:r>
      <w:r>
        <w:rPr>
          <w:rFonts w:asciiTheme="majorBidi" w:hAnsiTheme="majorBidi" w:cstheme="majorBidi"/>
        </w:rPr>
        <w:t xml:space="preserve"> for 15 min after the incubation.</w:t>
      </w:r>
    </w:p>
    <w:p w14:paraId="52361771" w14:textId="4A396EDB" w:rsidR="00970E1B" w:rsidRDefault="00970E1B" w:rsidP="00970E1B">
      <w:pPr>
        <w:spacing w:after="0" w:line="480" w:lineRule="auto"/>
        <w:jc w:val="both"/>
        <w:rPr>
          <w:rFonts w:ascii="Times New Roman" w:hAnsi="Times New Roman" w:cs="Times New Roman"/>
        </w:rPr>
      </w:pPr>
      <w:r>
        <w:rPr>
          <w:rFonts w:asciiTheme="majorBidi" w:hAnsiTheme="majorBidi" w:cstheme="majorBidi"/>
        </w:rPr>
        <w:t xml:space="preserve">        A 100 cm PEI-coated spray-capillary device </w:t>
      </w:r>
      <w:r w:rsidRPr="00C657A0">
        <w:rPr>
          <w:rFonts w:ascii="Times New Roman" w:hAnsi="Times New Roman" w:cs="Times New Roman"/>
        </w:rPr>
        <w:t>(360 μm O.D., 50 μm I.D.</w:t>
      </w:r>
      <w:r>
        <w:rPr>
          <w:rFonts w:ascii="Times New Roman" w:hAnsi="Times New Roman" w:cs="Times New Roman"/>
        </w:rPr>
        <w:t>) was used for CZE separation o</w:t>
      </w:r>
      <w:r w:rsidR="00CD71E0">
        <w:rPr>
          <w:rFonts w:ascii="Times New Roman" w:hAnsi="Times New Roman" w:cs="Times New Roman"/>
        </w:rPr>
        <w:t>f</w:t>
      </w:r>
      <w:r>
        <w:rPr>
          <w:rFonts w:ascii="Times New Roman" w:hAnsi="Times New Roman" w:cs="Times New Roman"/>
        </w:rPr>
        <w:t xml:space="preserve"> a standard peptide mixture. The spray-capillary-based sample handling, CZE separation, and MS detection were triggered by a customized sequence, </w:t>
      </w:r>
      <w:r>
        <w:rPr>
          <w:rFonts w:ascii="Times New Roman" w:hAnsi="Times New Roman" w:cs="Times New Roman"/>
        </w:rPr>
        <w:lastRenderedPageBreak/>
        <w:t xml:space="preserve">which will be described in the discussion section. The background electrolyte (BGE) for CZE separation </w:t>
      </w:r>
      <w:r w:rsidR="00162908">
        <w:rPr>
          <w:rFonts w:ascii="Times New Roman" w:hAnsi="Times New Roman" w:cs="Times New Roman"/>
        </w:rPr>
        <w:t>was</w:t>
      </w:r>
      <w:r>
        <w:rPr>
          <w:rFonts w:ascii="Times New Roman" w:hAnsi="Times New Roman" w:cs="Times New Roman"/>
        </w:rPr>
        <w:t xml:space="preserve"> 0.1% FA ~300 V/cm electric strength (-30 kV – 2.6 kV) was used during CZE separation. The conductive liquid was 0.1% FA.</w:t>
      </w:r>
    </w:p>
    <w:p w14:paraId="3103E1AD" w14:textId="77777777" w:rsidR="00A62634" w:rsidRDefault="00A62634" w:rsidP="00970E1B">
      <w:pPr>
        <w:spacing w:after="0" w:line="480" w:lineRule="auto"/>
        <w:jc w:val="both"/>
        <w:rPr>
          <w:rFonts w:ascii="Times New Roman" w:hAnsi="Times New Roman" w:cs="Times New Roman"/>
        </w:rPr>
      </w:pPr>
    </w:p>
    <w:p w14:paraId="002E2518" w14:textId="0279B94E" w:rsidR="00970E1B" w:rsidRDefault="00970E1B" w:rsidP="00970E1B">
      <w:pPr>
        <w:spacing w:after="0" w:line="240" w:lineRule="auto"/>
        <w:jc w:val="both"/>
        <w:rPr>
          <w:rFonts w:ascii="Times New Roman" w:hAnsi="Times New Roman" w:cs="Times New Roman"/>
          <w:b/>
          <w:bCs/>
          <w:sz w:val="24"/>
          <w:szCs w:val="24"/>
        </w:rPr>
      </w:pPr>
      <w:r w:rsidRPr="00624AF9">
        <w:rPr>
          <w:rFonts w:ascii="Times New Roman" w:hAnsi="Times New Roman" w:cs="Times New Roman"/>
          <w:b/>
          <w:bCs/>
          <w:sz w:val="24"/>
          <w:szCs w:val="24"/>
        </w:rPr>
        <w:t>3.3.4 Mass spectrometry</w:t>
      </w:r>
    </w:p>
    <w:p w14:paraId="12C68E7A" w14:textId="77777777" w:rsidR="00B54B0B" w:rsidRPr="00624AF9" w:rsidRDefault="00B54B0B" w:rsidP="00970E1B">
      <w:pPr>
        <w:spacing w:after="0" w:line="240" w:lineRule="auto"/>
        <w:jc w:val="both"/>
        <w:rPr>
          <w:rFonts w:ascii="Times New Roman" w:hAnsi="Times New Roman" w:cs="Times New Roman"/>
          <w:b/>
          <w:bCs/>
          <w:sz w:val="24"/>
          <w:szCs w:val="24"/>
        </w:rPr>
      </w:pPr>
    </w:p>
    <w:p w14:paraId="0551B16F" w14:textId="0D035783" w:rsidR="00970E1B" w:rsidRDefault="00970E1B" w:rsidP="00970E1B">
      <w:pPr>
        <w:spacing w:after="0" w:line="480" w:lineRule="auto"/>
        <w:jc w:val="both"/>
        <w:rPr>
          <w:rFonts w:ascii="Times New Roman" w:hAnsi="Times New Roman" w:cs="Times New Roman"/>
        </w:rPr>
      </w:pPr>
      <w:r>
        <w:rPr>
          <w:rFonts w:ascii="Times New Roman" w:hAnsi="Times New Roman" w:cs="Times New Roman"/>
        </w:rPr>
        <w:t xml:space="preserve">        An Orbitrap elite mass spectrometer (Thermo Fisher Scientific) was utilized for all CZE-MS and direct infusion analysis. The inlet capillary temperature was </w:t>
      </w:r>
      <w:r w:rsidRPr="006349D4">
        <w:rPr>
          <w:rFonts w:ascii="Times New Roman" w:hAnsi="Times New Roman" w:cs="Times New Roman"/>
        </w:rPr>
        <w:t>275°C</w:t>
      </w:r>
      <w:r>
        <w:rPr>
          <w:rFonts w:ascii="Times New Roman" w:hAnsi="Times New Roman" w:cs="Times New Roman"/>
        </w:rPr>
        <w:t xml:space="preserve">. MS data were collected through MS scans with a resolution of 120,000 and m/z range of 350-1350. The AGC target was </w:t>
      </w:r>
      <w:r>
        <w:rPr>
          <w:rFonts w:ascii="Times New Roman" w:hAnsi="Times New Roman" w:cs="Times New Roman"/>
          <w:sz w:val="24"/>
          <w:szCs w:val="24"/>
        </w:rPr>
        <w:t>1 x 10</w:t>
      </w:r>
      <w:r w:rsidRPr="00AB0E9C">
        <w:rPr>
          <w:rFonts w:ascii="Times New Roman" w:hAnsi="Times New Roman" w:cs="Times New Roman"/>
          <w:sz w:val="24"/>
          <w:szCs w:val="24"/>
          <w:vertAlign w:val="superscript"/>
        </w:rPr>
        <w:t>6</w:t>
      </w:r>
      <w:r>
        <w:rPr>
          <w:rFonts w:ascii="Times New Roman" w:hAnsi="Times New Roman" w:cs="Times New Roman"/>
        </w:rPr>
        <w:t>, and 1000 ms was the max ion injection time with 2 micro scans.</w:t>
      </w:r>
    </w:p>
    <w:p w14:paraId="421119B2" w14:textId="77777777" w:rsidR="00970E1B" w:rsidRDefault="00970E1B" w:rsidP="00970E1B">
      <w:pPr>
        <w:spacing w:after="0" w:line="480" w:lineRule="auto"/>
        <w:jc w:val="both"/>
        <w:rPr>
          <w:rFonts w:ascii="Times New Roman" w:hAnsi="Times New Roman" w:cs="Times New Roman"/>
        </w:rPr>
      </w:pPr>
    </w:p>
    <w:p w14:paraId="2A10AD25" w14:textId="77777777" w:rsidR="00970E1B" w:rsidRDefault="00970E1B" w:rsidP="00970E1B">
      <w:pPr>
        <w:spacing w:after="0" w:line="240" w:lineRule="auto"/>
        <w:jc w:val="both"/>
        <w:rPr>
          <w:rFonts w:ascii="Times New Roman" w:hAnsi="Times New Roman" w:cs="Times New Roman"/>
          <w:b/>
          <w:bCs/>
          <w:sz w:val="28"/>
          <w:szCs w:val="28"/>
        </w:rPr>
      </w:pPr>
      <w:r w:rsidRPr="00FB2E05">
        <w:rPr>
          <w:rFonts w:ascii="Times New Roman" w:hAnsi="Times New Roman" w:cs="Times New Roman"/>
          <w:b/>
          <w:bCs/>
          <w:sz w:val="28"/>
          <w:szCs w:val="28"/>
        </w:rPr>
        <w:t>3.4 Result</w:t>
      </w:r>
      <w:r>
        <w:rPr>
          <w:rFonts w:ascii="Times New Roman" w:hAnsi="Times New Roman" w:cs="Times New Roman"/>
          <w:b/>
          <w:bCs/>
          <w:sz w:val="28"/>
          <w:szCs w:val="28"/>
        </w:rPr>
        <w:t>s</w:t>
      </w:r>
      <w:r w:rsidRPr="00FB2E05">
        <w:rPr>
          <w:rFonts w:ascii="Times New Roman" w:hAnsi="Times New Roman" w:cs="Times New Roman"/>
          <w:b/>
          <w:bCs/>
          <w:sz w:val="28"/>
          <w:szCs w:val="28"/>
        </w:rPr>
        <w:t xml:space="preserve"> and discussion</w:t>
      </w:r>
    </w:p>
    <w:p w14:paraId="5CCF20AB" w14:textId="77777777" w:rsidR="00970E1B" w:rsidRPr="00FB2E05" w:rsidRDefault="00970E1B" w:rsidP="00970E1B">
      <w:pPr>
        <w:spacing w:after="0" w:line="240" w:lineRule="auto"/>
        <w:jc w:val="both"/>
        <w:rPr>
          <w:rFonts w:ascii="Times New Roman" w:hAnsi="Times New Roman" w:cs="Times New Roman"/>
          <w:b/>
          <w:bCs/>
          <w:sz w:val="28"/>
          <w:szCs w:val="28"/>
        </w:rPr>
      </w:pPr>
    </w:p>
    <w:p w14:paraId="11252AEF" w14:textId="6DA86533" w:rsidR="00970E1B" w:rsidRDefault="00970E1B" w:rsidP="00A62634">
      <w:pPr>
        <w:spacing w:after="0" w:line="480" w:lineRule="auto"/>
        <w:jc w:val="both"/>
        <w:rPr>
          <w:rFonts w:ascii="Times New Roman" w:hAnsi="Times New Roman" w:cs="Times New Roman"/>
          <w:b/>
          <w:bCs/>
          <w:sz w:val="24"/>
          <w:szCs w:val="24"/>
        </w:rPr>
      </w:pPr>
      <w:r w:rsidRPr="00FB2E05">
        <w:rPr>
          <w:rFonts w:ascii="Times New Roman" w:hAnsi="Times New Roman" w:cs="Times New Roman"/>
          <w:b/>
          <w:bCs/>
          <w:sz w:val="24"/>
          <w:szCs w:val="24"/>
        </w:rPr>
        <w:t xml:space="preserve">3.4.1 </w:t>
      </w:r>
      <w:r w:rsidR="00076D23">
        <w:rPr>
          <w:rFonts w:ascii="Times New Roman" w:hAnsi="Times New Roman" w:cs="Times New Roman"/>
          <w:b/>
          <w:bCs/>
          <w:sz w:val="24"/>
          <w:szCs w:val="24"/>
        </w:rPr>
        <w:t xml:space="preserve">Design of the </w:t>
      </w:r>
      <w:r w:rsidRPr="00FB2E05">
        <w:rPr>
          <w:rFonts w:ascii="Times New Roman" w:hAnsi="Times New Roman" w:cs="Times New Roman"/>
          <w:b/>
          <w:bCs/>
          <w:sz w:val="24"/>
          <w:szCs w:val="24"/>
        </w:rPr>
        <w:t xml:space="preserve">Automated </w:t>
      </w:r>
      <w:r>
        <w:rPr>
          <w:rFonts w:ascii="Times New Roman" w:hAnsi="Times New Roman" w:cs="Times New Roman"/>
          <w:b/>
          <w:bCs/>
          <w:sz w:val="24"/>
          <w:szCs w:val="24"/>
        </w:rPr>
        <w:t xml:space="preserve">high-performance </w:t>
      </w:r>
      <w:r w:rsidRPr="00FB2E05">
        <w:rPr>
          <w:rFonts w:ascii="Times New Roman" w:hAnsi="Times New Roman" w:cs="Times New Roman"/>
          <w:b/>
          <w:bCs/>
          <w:sz w:val="24"/>
          <w:szCs w:val="24"/>
        </w:rPr>
        <w:t>spray-capillary platform</w:t>
      </w:r>
    </w:p>
    <w:p w14:paraId="6F194B89" w14:textId="77777777" w:rsidR="00970E1B" w:rsidRPr="00FB2E05" w:rsidRDefault="00970E1B" w:rsidP="00970E1B">
      <w:pPr>
        <w:spacing w:after="0" w:line="240" w:lineRule="auto"/>
        <w:jc w:val="both"/>
        <w:rPr>
          <w:rFonts w:ascii="Times New Roman" w:hAnsi="Times New Roman" w:cs="Times New Roman"/>
          <w:b/>
          <w:bCs/>
          <w:sz w:val="24"/>
          <w:szCs w:val="24"/>
        </w:rPr>
      </w:pPr>
    </w:p>
    <w:p w14:paraId="1F145E82" w14:textId="116C080D" w:rsidR="00E56B99" w:rsidRDefault="00970E1B" w:rsidP="00E56B99">
      <w:pPr>
        <w:spacing w:after="0" w:line="480" w:lineRule="auto"/>
        <w:jc w:val="both"/>
        <w:rPr>
          <w:rFonts w:ascii="Times New Roman" w:hAnsi="Times New Roman" w:cs="Times New Roman"/>
        </w:rPr>
      </w:pPr>
      <w:r>
        <w:rPr>
          <w:rFonts w:ascii="Times New Roman" w:hAnsi="Times New Roman" w:cs="Times New Roman"/>
        </w:rPr>
        <w:t xml:space="preserve">        </w:t>
      </w:r>
      <w:r w:rsidR="00076D23">
        <w:rPr>
          <w:rFonts w:ascii="Times New Roman" w:hAnsi="Times New Roman" w:cs="Times New Roman"/>
        </w:rPr>
        <w:t xml:space="preserve">We previously designed the </w:t>
      </w:r>
      <w:r>
        <w:rPr>
          <w:rFonts w:ascii="Times New Roman" w:hAnsi="Times New Roman" w:cs="Times New Roman"/>
        </w:rPr>
        <w:t xml:space="preserve">spray-capillary device </w:t>
      </w:r>
      <w:r w:rsidR="00076D23">
        <w:rPr>
          <w:rFonts w:ascii="Times New Roman" w:hAnsi="Times New Roman" w:cs="Times New Roman"/>
        </w:rPr>
        <w:t>for quantitative</w:t>
      </w:r>
      <w:r w:rsidR="00E56B99">
        <w:rPr>
          <w:rFonts w:ascii="Times New Roman" w:hAnsi="Times New Roman" w:cs="Times New Roman"/>
        </w:rPr>
        <w:t xml:space="preserve"> and reproducible</w:t>
      </w:r>
      <w:r w:rsidR="00076D23">
        <w:rPr>
          <w:rFonts w:ascii="Times New Roman" w:hAnsi="Times New Roman" w:cs="Times New Roman"/>
        </w:rPr>
        <w:t xml:space="preserve"> small volume sampling</w:t>
      </w:r>
      <w:r w:rsidR="00E56B99">
        <w:rPr>
          <w:rFonts w:ascii="Times New Roman" w:hAnsi="Times New Roman" w:cs="Times New Roman"/>
        </w:rPr>
        <w:t xml:space="preserve"> for direct CZE-MS analysis</w:t>
      </w:r>
      <w:r w:rsidR="009458F1">
        <w:rPr>
          <w:rFonts w:ascii="Times New Roman" w:hAnsi="Times New Roman" w:cs="Times New Roman"/>
        </w:rPr>
        <w:t xml:space="preserve"> </w:t>
      </w:r>
      <w:r w:rsidR="009458F1">
        <w:rPr>
          <w:rFonts w:ascii="Times New Roman" w:hAnsi="Times New Roman" w:cs="Times New Roman"/>
        </w:rPr>
        <w:fldChar w:fldCharType="begin"/>
      </w:r>
      <w:r w:rsidR="00691F52">
        <w:rPr>
          <w:rFonts w:ascii="Times New Roman" w:hAnsi="Times New Roman" w:cs="Times New Roman"/>
        </w:rPr>
        <w:instrText xml:space="preserve"> ADDIN EN.CITE &lt;EndNote&gt;&lt;Cite&gt;&lt;Author&gt;Huang&lt;/Author&gt;&lt;Year&gt;2019&lt;/Year&gt;&lt;RecNum&gt;77&lt;/RecNum&gt;&lt;DisplayText&gt;[119]&lt;/DisplayText&gt;&lt;record&gt;&lt;rec-number&gt;77&lt;/rec-number&gt;&lt;foreign-keys&gt;&lt;key app="EN" db-id="9ptae0d0p0svsoe0d2opz2x5w929vw29ttfw" timestamp="1635145986"&gt;77&lt;/key&gt;&lt;/foreign-keys&gt;&lt;ref-type name="Journal Article"&gt;17&lt;/ref-type&gt;&lt;contributors&gt;&lt;authors&gt;&lt;author&gt;Huang, Lushuang&lt;/author&gt;&lt;author&gt;Wang, Zhe&lt;/author&gt;&lt;author&gt;Cupp-Sutton, Kellye A&lt;/author&gt;&lt;author&gt;Smith, Kenneth&lt;/author&gt;&lt;author&gt;Wu, Si&lt;/author&gt;&lt;/authors&gt;&lt;/contributors&gt;&lt;titles&gt;&lt;title&gt;Spray-Capillary: An Electrospray-Assisted Device for Quantitative Ultralow-Volume Sample Handling&lt;/title&gt;&lt;secondary-title&gt;Analytical chemistry&lt;/secondary-title&gt;&lt;/titles&gt;&lt;periodical&gt;&lt;full-title&gt;Analytical chemistry&lt;/full-title&gt;&lt;/periodical&gt;&lt;pages&gt;640-646&lt;/pages&gt;&lt;volume&gt;92&lt;/volume&gt;&lt;number&gt;1&lt;/number&gt;&lt;dates&gt;&lt;year&gt;2019&lt;/year&gt;&lt;/dates&gt;&lt;isbn&gt;0003-2700&lt;/isbn&gt;&lt;urls&gt;&lt;/urls&gt;&lt;/record&gt;&lt;/Cite&gt;&lt;/EndNote&gt;</w:instrText>
      </w:r>
      <w:r w:rsidR="009458F1">
        <w:rPr>
          <w:rFonts w:ascii="Times New Roman" w:hAnsi="Times New Roman" w:cs="Times New Roman"/>
        </w:rPr>
        <w:fldChar w:fldCharType="separate"/>
      </w:r>
      <w:r w:rsidR="00691F52">
        <w:rPr>
          <w:rFonts w:ascii="Times New Roman" w:hAnsi="Times New Roman" w:cs="Times New Roman"/>
          <w:noProof/>
        </w:rPr>
        <w:t>[119]</w:t>
      </w:r>
      <w:r w:rsidR="009458F1">
        <w:rPr>
          <w:rFonts w:ascii="Times New Roman" w:hAnsi="Times New Roman" w:cs="Times New Roman"/>
        </w:rPr>
        <w:fldChar w:fldCharType="end"/>
      </w:r>
      <w:r>
        <w:rPr>
          <w:rFonts w:ascii="Times New Roman" w:hAnsi="Times New Roman" w:cs="Times New Roman"/>
        </w:rPr>
        <w:t xml:space="preserve">. </w:t>
      </w:r>
      <w:r w:rsidR="00E56B99">
        <w:rPr>
          <w:rFonts w:ascii="Times New Roman" w:hAnsi="Times New Roman" w:cs="Times New Roman"/>
        </w:rPr>
        <w:t>This device, however, required</w:t>
      </w:r>
      <w:r>
        <w:rPr>
          <w:rFonts w:ascii="Times New Roman" w:hAnsi="Times New Roman" w:cs="Times New Roman"/>
        </w:rPr>
        <w:t xml:space="preserve"> manual</w:t>
      </w:r>
      <w:r w:rsidR="00E56B99">
        <w:rPr>
          <w:rFonts w:ascii="Times New Roman" w:hAnsi="Times New Roman" w:cs="Times New Roman"/>
        </w:rPr>
        <w:t xml:space="preserve"> manipulation</w:t>
      </w:r>
      <w:r>
        <w:rPr>
          <w:rFonts w:ascii="Times New Roman" w:hAnsi="Times New Roman" w:cs="Times New Roman"/>
        </w:rPr>
        <w:t xml:space="preserve"> includ</w:t>
      </w:r>
      <w:r w:rsidR="00E56B99">
        <w:rPr>
          <w:rFonts w:ascii="Times New Roman" w:hAnsi="Times New Roman" w:cs="Times New Roman"/>
        </w:rPr>
        <w:t>ing</w:t>
      </w:r>
      <w:r>
        <w:rPr>
          <w:rFonts w:ascii="Times New Roman" w:hAnsi="Times New Roman" w:cs="Times New Roman"/>
        </w:rPr>
        <w:t xml:space="preserve"> transferring </w:t>
      </w:r>
      <w:r w:rsidR="00E56B99">
        <w:rPr>
          <w:rFonts w:ascii="Times New Roman" w:hAnsi="Times New Roman" w:cs="Times New Roman"/>
        </w:rPr>
        <w:t xml:space="preserve">the </w:t>
      </w:r>
      <w:r>
        <w:rPr>
          <w:rFonts w:ascii="Times New Roman" w:hAnsi="Times New Roman" w:cs="Times New Roman"/>
        </w:rPr>
        <w:t xml:space="preserve">sample inlet end </w:t>
      </w:r>
      <w:r w:rsidR="00E56B99">
        <w:rPr>
          <w:rFonts w:ascii="Times New Roman" w:hAnsi="Times New Roman" w:cs="Times New Roman"/>
        </w:rPr>
        <w:t>between the</w:t>
      </w:r>
      <w:r>
        <w:rPr>
          <w:rFonts w:ascii="Times New Roman" w:hAnsi="Times New Roman" w:cs="Times New Roman"/>
        </w:rPr>
        <w:t xml:space="preserve"> sample</w:t>
      </w:r>
      <w:r w:rsidR="00E56B99">
        <w:rPr>
          <w:rFonts w:ascii="Times New Roman" w:hAnsi="Times New Roman" w:cs="Times New Roman"/>
        </w:rPr>
        <w:t>,</w:t>
      </w:r>
      <w:r>
        <w:rPr>
          <w:rFonts w:ascii="Times New Roman" w:hAnsi="Times New Roman" w:cs="Times New Roman"/>
        </w:rPr>
        <w:t xml:space="preserve"> column liquid (CL), and BGE vials, triggering electrospray ionization for nanoscale sample handling</w:t>
      </w:r>
      <w:r w:rsidR="00E56B99">
        <w:rPr>
          <w:rFonts w:ascii="Times New Roman" w:hAnsi="Times New Roman" w:cs="Times New Roman"/>
        </w:rPr>
        <w:t>,</w:t>
      </w:r>
      <w:r>
        <w:rPr>
          <w:rFonts w:ascii="Times New Roman" w:hAnsi="Times New Roman" w:cs="Times New Roman"/>
        </w:rPr>
        <w:t xml:space="preserve"> and</w:t>
      </w:r>
      <w:r w:rsidR="00E56B99">
        <w:rPr>
          <w:rFonts w:ascii="Times New Roman" w:hAnsi="Times New Roman" w:cs="Times New Roman"/>
        </w:rPr>
        <w:t xml:space="preserve"> triggering</w:t>
      </w:r>
      <w:r>
        <w:rPr>
          <w:rFonts w:ascii="Times New Roman" w:hAnsi="Times New Roman" w:cs="Times New Roman"/>
        </w:rPr>
        <w:t xml:space="preserve"> high voltage for CZE separation. </w:t>
      </w:r>
      <w:r w:rsidR="00E56B99">
        <w:rPr>
          <w:rFonts w:ascii="Times New Roman" w:hAnsi="Times New Roman" w:cs="Times New Roman"/>
        </w:rPr>
        <w:t>The manual manipulation required for use of the spray-capillary device limited the limited the throughput and made</w:t>
      </w:r>
      <w:r>
        <w:rPr>
          <w:rFonts w:ascii="Times New Roman" w:hAnsi="Times New Roman" w:cs="Times New Roman"/>
        </w:rPr>
        <w:t xml:space="preserve"> the system prone to human error. Moreover, the in-house platform (</w:t>
      </w:r>
      <w:r w:rsidRPr="00B97E82">
        <w:rPr>
          <w:rFonts w:ascii="Times New Roman" w:hAnsi="Times New Roman" w:cs="Times New Roman"/>
          <w:i/>
          <w:iCs/>
        </w:rPr>
        <w:t>e.g.,</w:t>
      </w:r>
      <w:r>
        <w:rPr>
          <w:rFonts w:ascii="Times New Roman" w:hAnsi="Times New Roman" w:cs="Times New Roman"/>
        </w:rPr>
        <w:t xml:space="preserve"> flow generator) is complicated to operate. To address these challenges, we coupled the spray-capillary device with a commercially available, unmodified CZE autosampler (CMP Scientific Inc., Brooklyn, NY). The use of a CZE autosampler permits </w:t>
      </w:r>
      <w:r w:rsidR="00A33CB6">
        <w:rPr>
          <w:rFonts w:ascii="Times New Roman" w:hAnsi="Times New Roman" w:cs="Times New Roman"/>
        </w:rPr>
        <w:t xml:space="preserve">automated, </w:t>
      </w:r>
      <w:r>
        <w:rPr>
          <w:rFonts w:ascii="Times New Roman" w:hAnsi="Times New Roman" w:cs="Times New Roman"/>
        </w:rPr>
        <w:t>high-throughput spray-capillary analyses (</w:t>
      </w:r>
      <w:r w:rsidRPr="00B97E82">
        <w:rPr>
          <w:rFonts w:ascii="Times New Roman" w:hAnsi="Times New Roman" w:cs="Times New Roman"/>
          <w:i/>
          <w:iCs/>
        </w:rPr>
        <w:t>e.g.,</w:t>
      </w:r>
      <w:r>
        <w:rPr>
          <w:rFonts w:ascii="Times New Roman" w:hAnsi="Times New Roman" w:cs="Times New Roman"/>
        </w:rPr>
        <w:t xml:space="preserve"> direct infusion, online CZE-MS). </w:t>
      </w:r>
    </w:p>
    <w:p w14:paraId="6DF5CD52" w14:textId="09C6DB7B" w:rsidR="00970E1B" w:rsidRDefault="00A33CB6" w:rsidP="00E56B99">
      <w:pPr>
        <w:spacing w:after="0" w:line="480" w:lineRule="auto"/>
        <w:ind w:firstLine="720"/>
        <w:jc w:val="both"/>
        <w:rPr>
          <w:rFonts w:ascii="Times New Roman" w:hAnsi="Times New Roman" w:cs="Times New Roman"/>
        </w:rPr>
      </w:pPr>
      <w:r>
        <w:rPr>
          <w:rFonts w:ascii="Times New Roman" w:hAnsi="Times New Roman" w:cs="Times New Roman"/>
        </w:rPr>
        <w:lastRenderedPageBreak/>
        <w:t>Additionally</w:t>
      </w:r>
      <w:r w:rsidR="00970E1B">
        <w:rPr>
          <w:rFonts w:ascii="Times New Roman" w:hAnsi="Times New Roman" w:cs="Times New Roman"/>
        </w:rPr>
        <w:t>, it has been reported that the utilization of a polymer capillary coating (</w:t>
      </w:r>
      <w:r w:rsidR="00970E1B" w:rsidRPr="00B97E82">
        <w:rPr>
          <w:rFonts w:ascii="Times New Roman" w:hAnsi="Times New Roman" w:cs="Times New Roman"/>
          <w:i/>
          <w:iCs/>
        </w:rPr>
        <w:t>e.g.,</w:t>
      </w:r>
      <w:r w:rsidR="00970E1B">
        <w:rPr>
          <w:rFonts w:ascii="Times New Roman" w:hAnsi="Times New Roman" w:cs="Times New Roman"/>
        </w:rPr>
        <w:t xml:space="preserve"> LPA, PEI) can increase </w:t>
      </w:r>
      <w:r>
        <w:rPr>
          <w:rFonts w:ascii="Times New Roman" w:hAnsi="Times New Roman" w:cs="Times New Roman"/>
        </w:rPr>
        <w:t xml:space="preserve">CZE </w:t>
      </w:r>
      <w:r w:rsidR="00970E1B">
        <w:rPr>
          <w:rFonts w:ascii="Times New Roman" w:hAnsi="Times New Roman" w:cs="Times New Roman"/>
        </w:rPr>
        <w:t>separation performance</w:t>
      </w:r>
      <w:r w:rsidR="00FB2A57">
        <w:rPr>
          <w:rFonts w:ascii="Times New Roman" w:hAnsi="Times New Roman" w:cs="Times New Roman"/>
        </w:rPr>
        <w:t xml:space="preserve"> </w:t>
      </w:r>
      <w:r w:rsidR="00FB2A57">
        <w:rPr>
          <w:rFonts w:ascii="Times New Roman" w:hAnsi="Times New Roman" w:cs="Times New Roman"/>
        </w:rPr>
        <w:fldChar w:fldCharType="begin"/>
      </w:r>
      <w:r w:rsidR="00691F52">
        <w:rPr>
          <w:rFonts w:ascii="Times New Roman" w:hAnsi="Times New Roman" w:cs="Times New Roman"/>
        </w:rPr>
        <w:instrText xml:space="preserve"> ADDIN EN.CITE &lt;EndNote&gt;&lt;Cite&gt;&lt;Author&gt;Sarg&lt;/Author&gt;&lt;Year&gt;2013&lt;/Year&gt;&lt;RecNum&gt;265&lt;/RecNum&gt;&lt;DisplayText&gt;[43, 120]&lt;/DisplayText&gt;&lt;record&gt;&lt;rec-number&gt;265&lt;/rec-number&gt;&lt;foreign-keys&gt;&lt;key app="EN" db-id="9ptae0d0p0svsoe0d2opz2x5w929vw29ttfw" timestamp="1638429228"&gt;265&lt;/key&gt;&lt;/foreign-keys&gt;&lt;ref-type name="Journal Article"&gt;17&lt;/ref-type&gt;&lt;contributors&gt;&lt;authors&gt;&lt;author&gt;Sarg, Bettina&lt;/author&gt;&lt;author&gt;Faserl, Klaus&lt;/author&gt;&lt;author&gt;Kremser, Leopold&lt;/author&gt;&lt;author&gt;Halfinger, Bernhard&lt;/author&gt;&lt;author&gt;Sebastiano, Roberto&lt;/author&gt;&lt;author&gt;Lindner, Herbert H&lt;/author&gt;&lt;/authors&gt;&lt;/contributors&gt;&lt;titles&gt;&lt;title&gt;Comparing and combining capillary electrophoresis electrospray ionization mass spectrometry and nano–liquid chromatography electrospray ionization mass spectrometry for the characterization of post-translationally modified histones&lt;/title&gt;&lt;secondary-title&gt;Molecular &amp;amp; cellular proteomics&lt;/secondary-title&gt;&lt;/titles&gt;&lt;periodical&gt;&lt;full-title&gt;Molecular &amp;amp; Cellular Proteomics&lt;/full-title&gt;&lt;/periodical&gt;&lt;pages&gt;2640-2656&lt;/pages&gt;&lt;volume&gt;12&lt;/volume&gt;&lt;number&gt;9&lt;/number&gt;&lt;dates&gt;&lt;year&gt;2013&lt;/year&gt;&lt;/dates&gt;&lt;isbn&gt;1535-9476&lt;/isbn&gt;&lt;urls&gt;&lt;/urls&gt;&lt;/record&gt;&lt;/Cite&gt;&lt;Cite&gt;&lt;Author&gt;Chen&lt;/Author&gt;&lt;Year&gt;2017&lt;/Year&gt;&lt;RecNum&gt;242&lt;/RecNum&gt;&lt;record&gt;&lt;rec-number&gt;242&lt;/rec-number&gt;&lt;foreign-keys&gt;&lt;key app="EN" db-id="9ptae0d0p0svsoe0d2opz2x5w929vw29ttfw" timestamp="1635659634"&gt;242&lt;/key&gt;&lt;/foreign-keys&gt;&lt;ref-type name="Journal Article"&gt;17&lt;/ref-type&gt;&lt;contributors&gt;&lt;authors&gt;&lt;author&gt;Chen, Daoyang&lt;/author&gt;&lt;author&gt;Shen, Xiaojing&lt;/author&gt;&lt;author&gt;Sun, Liangliang&lt;/author&gt;&lt;/authors&gt;&lt;/contributors&gt;&lt;titles&gt;&lt;title&gt;Capillary zone electrophoresis–mass spectrometry with microliter-scale loading capacity, 140 min separation window and high peak capacity for bottom-up proteomics&lt;/title&gt;&lt;secondary-title&gt;Analyst&lt;/secondary-title&gt;&lt;/titles&gt;&lt;periodical&gt;&lt;full-title&gt;Analyst&lt;/full-title&gt;&lt;/periodical&gt;&lt;pages&gt;2118-2127&lt;/pages&gt;&lt;volume&gt;142&lt;/volume&gt;&lt;number&gt;12&lt;/number&gt;&lt;dates&gt;&lt;year&gt;2017&lt;/year&gt;&lt;/dates&gt;&lt;urls&gt;&lt;/urls&gt;&lt;/record&gt;&lt;/Cite&gt;&lt;/EndNote&gt;</w:instrText>
      </w:r>
      <w:r w:rsidR="00FB2A57">
        <w:rPr>
          <w:rFonts w:ascii="Times New Roman" w:hAnsi="Times New Roman" w:cs="Times New Roman"/>
        </w:rPr>
        <w:fldChar w:fldCharType="separate"/>
      </w:r>
      <w:r w:rsidR="00691F52">
        <w:rPr>
          <w:rFonts w:ascii="Times New Roman" w:hAnsi="Times New Roman" w:cs="Times New Roman"/>
          <w:noProof/>
        </w:rPr>
        <w:t>[43, 120]</w:t>
      </w:r>
      <w:r w:rsidR="00FB2A57">
        <w:rPr>
          <w:rFonts w:ascii="Times New Roman" w:hAnsi="Times New Roman" w:cs="Times New Roman"/>
        </w:rPr>
        <w:fldChar w:fldCharType="end"/>
      </w:r>
      <w:r w:rsidR="00970E1B">
        <w:rPr>
          <w:rFonts w:ascii="Times New Roman" w:hAnsi="Times New Roman" w:cs="Times New Roman"/>
        </w:rPr>
        <w:t xml:space="preserve">. Therefore, we implemented </w:t>
      </w:r>
      <w:r>
        <w:rPr>
          <w:rFonts w:ascii="Times New Roman" w:hAnsi="Times New Roman" w:cs="Times New Roman"/>
        </w:rPr>
        <w:t xml:space="preserve">a </w:t>
      </w:r>
      <w:r w:rsidR="00970E1B">
        <w:rPr>
          <w:rFonts w:ascii="Times New Roman" w:hAnsi="Times New Roman" w:cs="Times New Roman"/>
        </w:rPr>
        <w:t xml:space="preserve">PEI-coating </w:t>
      </w:r>
      <w:r>
        <w:rPr>
          <w:rFonts w:ascii="Times New Roman" w:hAnsi="Times New Roman" w:cs="Times New Roman"/>
        </w:rPr>
        <w:t xml:space="preserve">on </w:t>
      </w:r>
      <w:r w:rsidR="00970E1B">
        <w:rPr>
          <w:rFonts w:ascii="Times New Roman" w:hAnsi="Times New Roman" w:cs="Times New Roman"/>
        </w:rPr>
        <w:t xml:space="preserve">the </w:t>
      </w:r>
      <w:r>
        <w:rPr>
          <w:rFonts w:ascii="Times New Roman" w:hAnsi="Times New Roman" w:cs="Times New Roman"/>
        </w:rPr>
        <w:t xml:space="preserve">automated </w:t>
      </w:r>
      <w:r w:rsidR="00970E1B">
        <w:rPr>
          <w:rFonts w:ascii="Times New Roman" w:hAnsi="Times New Roman" w:cs="Times New Roman"/>
        </w:rPr>
        <w:t xml:space="preserve">spray-capillary </w:t>
      </w:r>
      <w:r>
        <w:rPr>
          <w:rFonts w:ascii="Times New Roman" w:hAnsi="Times New Roman" w:cs="Times New Roman"/>
        </w:rPr>
        <w:t>platform</w:t>
      </w:r>
      <w:r w:rsidR="00970E1B">
        <w:rPr>
          <w:rFonts w:ascii="Times New Roman" w:hAnsi="Times New Roman" w:cs="Times New Roman"/>
        </w:rPr>
        <w:t xml:space="preserve"> </w:t>
      </w:r>
      <w:r>
        <w:rPr>
          <w:rFonts w:ascii="Times New Roman" w:hAnsi="Times New Roman" w:cs="Times New Roman"/>
        </w:rPr>
        <w:t>for</w:t>
      </w:r>
      <w:r w:rsidR="00970E1B">
        <w:rPr>
          <w:rFonts w:ascii="Times New Roman" w:hAnsi="Times New Roman" w:cs="Times New Roman"/>
        </w:rPr>
        <w:t xml:space="preserve"> high-performance spray-capillary </w:t>
      </w:r>
      <w:r>
        <w:rPr>
          <w:rFonts w:ascii="Times New Roman" w:hAnsi="Times New Roman" w:cs="Times New Roman"/>
        </w:rPr>
        <w:t>CZE-MS</w:t>
      </w:r>
      <w:r w:rsidR="00970E1B">
        <w:rPr>
          <w:rFonts w:ascii="Times New Roman" w:hAnsi="Times New Roman" w:cs="Times New Roman"/>
        </w:rPr>
        <w:t xml:space="preserve">. A schematic of the high-performance spray-capillary platform is depicted in </w:t>
      </w:r>
      <w:r w:rsidR="00970E1B" w:rsidRPr="009E4C3D">
        <w:rPr>
          <w:rFonts w:ascii="Times New Roman" w:hAnsi="Times New Roman" w:cs="Times New Roman"/>
          <w:b/>
          <w:bCs/>
        </w:rPr>
        <w:t>Figure 3-1</w:t>
      </w:r>
      <w:r w:rsidR="00970E1B">
        <w:rPr>
          <w:rFonts w:ascii="Times New Roman" w:hAnsi="Times New Roman" w:cs="Times New Roman"/>
        </w:rPr>
        <w:t>.</w:t>
      </w:r>
    </w:p>
    <w:p w14:paraId="09D2AE64" w14:textId="77777777" w:rsidR="00970E1B" w:rsidRDefault="00970E1B" w:rsidP="00970E1B">
      <w:pPr>
        <w:spacing w:after="0" w:line="480" w:lineRule="auto"/>
        <w:jc w:val="both"/>
        <w:rPr>
          <w:rFonts w:ascii="Times New Roman" w:hAnsi="Times New Roman" w:cs="Times New Roman"/>
        </w:rPr>
      </w:pPr>
      <w:r>
        <w:rPr>
          <w:rFonts w:ascii="Times New Roman" w:hAnsi="Times New Roman" w:cs="Times New Roman"/>
          <w:noProof/>
        </w:rPr>
        <w:drawing>
          <wp:anchor distT="0" distB="0" distL="114300" distR="114300" simplePos="0" relativeHeight="251664384" behindDoc="0" locked="0" layoutInCell="1" allowOverlap="1" wp14:anchorId="3A4C719F" wp14:editId="37CF9389">
            <wp:simplePos x="0" y="0"/>
            <wp:positionH relativeFrom="column">
              <wp:posOffset>-46990</wp:posOffset>
            </wp:positionH>
            <wp:positionV relativeFrom="paragraph">
              <wp:posOffset>64135</wp:posOffset>
            </wp:positionV>
            <wp:extent cx="5066030" cy="1367790"/>
            <wp:effectExtent l="0" t="0" r="1270" b="3810"/>
            <wp:wrapTopAndBottom/>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66030" cy="1367790"/>
                    </a:xfrm>
                    <a:prstGeom prst="rect">
                      <a:avLst/>
                    </a:prstGeom>
                  </pic:spPr>
                </pic:pic>
              </a:graphicData>
            </a:graphic>
            <wp14:sizeRelH relativeFrom="margin">
              <wp14:pctWidth>0</wp14:pctWidth>
            </wp14:sizeRelH>
            <wp14:sizeRelV relativeFrom="margin">
              <wp14:pctHeight>0</wp14:pctHeight>
            </wp14:sizeRelV>
          </wp:anchor>
        </w:drawing>
      </w:r>
    </w:p>
    <w:p w14:paraId="7278DF82" w14:textId="756A4F18" w:rsidR="00970E1B" w:rsidRDefault="00970E1B" w:rsidP="00970E1B">
      <w:pPr>
        <w:spacing w:after="0" w:line="480" w:lineRule="auto"/>
        <w:jc w:val="both"/>
        <w:rPr>
          <w:rFonts w:ascii="Times New Roman" w:hAnsi="Times New Roman" w:cs="Times New Roman"/>
          <w:sz w:val="24"/>
          <w:szCs w:val="24"/>
        </w:rPr>
      </w:pPr>
      <w:r w:rsidRPr="00D41996">
        <w:rPr>
          <w:rFonts w:ascii="Times New Roman" w:hAnsi="Times New Roman" w:cs="Times New Roman"/>
          <w:sz w:val="24"/>
          <w:szCs w:val="24"/>
        </w:rPr>
        <w:t>Figure 3-1. The schematic of the high-performance spray-capillary platform.</w:t>
      </w:r>
      <w:r w:rsidR="004A3DF5">
        <w:rPr>
          <w:rFonts w:ascii="Times New Roman" w:hAnsi="Times New Roman" w:cs="Times New Roman"/>
          <w:sz w:val="24"/>
          <w:szCs w:val="24"/>
        </w:rPr>
        <w:t xml:space="preserve"> The original spray-capillary device is connected to a commercially available CZE autosampler and PEI-coating material was applied.</w:t>
      </w:r>
    </w:p>
    <w:p w14:paraId="22236C60" w14:textId="455E4D85" w:rsidR="00970E1B" w:rsidRDefault="00970E1B" w:rsidP="00970E1B">
      <w:pPr>
        <w:spacing w:after="0" w:line="480" w:lineRule="auto"/>
        <w:jc w:val="both"/>
        <w:rPr>
          <w:rFonts w:ascii="Times New Roman" w:hAnsi="Times New Roman" w:cs="Times New Roman"/>
        </w:rPr>
      </w:pPr>
      <w:r>
        <w:rPr>
          <w:rFonts w:ascii="Times New Roman" w:hAnsi="Times New Roman" w:cs="Times New Roman"/>
        </w:rPr>
        <w:t xml:space="preserve">        An elevatable table was used to hold the CZE autosampler and its control computer. The height of the table was then carefully </w:t>
      </w:r>
      <w:r w:rsidR="004758F1">
        <w:rPr>
          <w:rFonts w:ascii="Times New Roman" w:hAnsi="Times New Roman" w:cs="Times New Roman"/>
        </w:rPr>
        <w:t>adjusted to be level</w:t>
      </w:r>
      <w:r>
        <w:rPr>
          <w:rFonts w:ascii="Times New Roman" w:hAnsi="Times New Roman" w:cs="Times New Roman"/>
        </w:rPr>
        <w:t xml:space="preserve"> with the inlet capillary so there was no height difference between the sample inlet end and the MS end of the spray-capillary. A</w:t>
      </w:r>
      <w:r w:rsidR="004758F1">
        <w:rPr>
          <w:rFonts w:ascii="Times New Roman" w:hAnsi="Times New Roman" w:cs="Times New Roman"/>
        </w:rPr>
        <w:t xml:space="preserve"> modified</w:t>
      </w:r>
      <w:r>
        <w:rPr>
          <w:rFonts w:ascii="Times New Roman" w:hAnsi="Times New Roman" w:cs="Times New Roman"/>
        </w:rPr>
        <w:t xml:space="preserve"> nanospray ion source was used to host the sheathless interface. The sample inlet end of the spray-capillary was coupled with the CZE autosampler through a capillary inlet channel and hand-turned to tighten (over tightening should be avoided).</w:t>
      </w:r>
      <w:r w:rsidR="005F6FE6">
        <w:rPr>
          <w:rFonts w:ascii="Times New Roman" w:hAnsi="Times New Roman" w:cs="Times New Roman"/>
        </w:rPr>
        <w:t xml:space="preserve"> In this way, the CZE autosampler controls the sample inlet end, while the MS end is controlled by MS instrument.</w:t>
      </w:r>
    </w:p>
    <w:p w14:paraId="7FE08543" w14:textId="77777777" w:rsidR="00970E1B" w:rsidRDefault="00970E1B" w:rsidP="00970E1B">
      <w:pPr>
        <w:spacing w:after="0" w:line="480" w:lineRule="auto"/>
        <w:jc w:val="both"/>
        <w:rPr>
          <w:rFonts w:ascii="Times New Roman" w:hAnsi="Times New Roman" w:cs="Times New Roman"/>
        </w:rPr>
      </w:pPr>
    </w:p>
    <w:p w14:paraId="440152F3" w14:textId="3873CC71" w:rsidR="00970E1B" w:rsidRDefault="00970E1B" w:rsidP="00970E1B">
      <w:pPr>
        <w:spacing w:after="0" w:line="240" w:lineRule="auto"/>
        <w:jc w:val="both"/>
        <w:rPr>
          <w:rFonts w:ascii="Times New Roman" w:hAnsi="Times New Roman" w:cs="Times New Roman"/>
          <w:b/>
          <w:bCs/>
          <w:sz w:val="24"/>
          <w:szCs w:val="24"/>
        </w:rPr>
      </w:pPr>
      <w:r w:rsidRPr="00777B76">
        <w:rPr>
          <w:rFonts w:ascii="Times New Roman" w:hAnsi="Times New Roman" w:cs="Times New Roman"/>
          <w:b/>
          <w:bCs/>
          <w:sz w:val="24"/>
          <w:szCs w:val="24"/>
        </w:rPr>
        <w:t>3.4.2 Fully automated spray-capillary analysis</w:t>
      </w:r>
    </w:p>
    <w:p w14:paraId="4D76E6B0" w14:textId="77777777" w:rsidR="00970E1B" w:rsidRPr="00777B76" w:rsidRDefault="00970E1B" w:rsidP="00970E1B">
      <w:pPr>
        <w:spacing w:after="0" w:line="240" w:lineRule="auto"/>
        <w:jc w:val="both"/>
        <w:rPr>
          <w:rFonts w:ascii="Times New Roman" w:hAnsi="Times New Roman" w:cs="Times New Roman"/>
          <w:b/>
          <w:bCs/>
          <w:sz w:val="24"/>
          <w:szCs w:val="24"/>
        </w:rPr>
      </w:pPr>
    </w:p>
    <w:p w14:paraId="01D81756" w14:textId="2B421029" w:rsidR="00970E1B" w:rsidRDefault="00970E1B" w:rsidP="00970E1B">
      <w:pPr>
        <w:spacing w:after="0" w:line="480" w:lineRule="auto"/>
        <w:jc w:val="both"/>
        <w:rPr>
          <w:rFonts w:asciiTheme="majorBidi" w:hAnsiTheme="majorBidi" w:cstheme="majorBidi"/>
        </w:rPr>
      </w:pPr>
      <w:r>
        <w:rPr>
          <w:rFonts w:ascii="Times New Roman" w:hAnsi="Times New Roman" w:cs="Times New Roman"/>
        </w:rPr>
        <w:t xml:space="preserve">        One of the challenges for constructing an automated analysis platform is the coordination of different instruments. For this automated spray-capillary platform, the </w:t>
      </w:r>
      <w:r>
        <w:rPr>
          <w:rFonts w:ascii="Times New Roman" w:hAnsi="Times New Roman" w:cs="Times New Roman"/>
        </w:rPr>
        <w:lastRenderedPageBreak/>
        <w:t>CZE autosampler and MS instrument are coordinated through a customized sequence. A 100 cm spray-capillary (</w:t>
      </w:r>
      <w:r w:rsidRPr="00EF1DB5">
        <w:rPr>
          <w:rFonts w:asciiTheme="majorBidi" w:hAnsiTheme="majorBidi" w:cstheme="majorBidi"/>
        </w:rPr>
        <w:t xml:space="preserve">360 </w:t>
      </w:r>
      <w:r>
        <w:rPr>
          <w:rFonts w:asciiTheme="majorBidi" w:hAnsiTheme="majorBidi" w:cstheme="majorBidi"/>
        </w:rPr>
        <w:sym w:font="Symbol" w:char="F06D"/>
      </w:r>
      <w:r w:rsidRPr="00EF1DB5">
        <w:rPr>
          <w:rFonts w:asciiTheme="majorBidi" w:hAnsiTheme="majorBidi" w:cstheme="majorBidi"/>
        </w:rPr>
        <w:t xml:space="preserve">m O.D. and 50 </w:t>
      </w:r>
      <w:r>
        <w:rPr>
          <w:rFonts w:asciiTheme="majorBidi" w:hAnsiTheme="majorBidi" w:cstheme="majorBidi"/>
        </w:rPr>
        <w:sym w:font="Symbol" w:char="F06D"/>
      </w:r>
      <w:r w:rsidRPr="00EF1DB5">
        <w:rPr>
          <w:rFonts w:asciiTheme="majorBidi" w:hAnsiTheme="majorBidi" w:cstheme="majorBidi"/>
        </w:rPr>
        <w:t>m I.D.</w:t>
      </w:r>
      <w:r>
        <w:rPr>
          <w:rFonts w:asciiTheme="majorBidi" w:hAnsiTheme="majorBidi" w:cstheme="majorBidi"/>
        </w:rPr>
        <w:t>) device was used for all analyses. The sample injection flow rate of the spray-capillary is estimated to be a</w:t>
      </w:r>
      <w:r w:rsidR="006E032D">
        <w:rPr>
          <w:rFonts w:asciiTheme="majorBidi" w:hAnsiTheme="majorBidi" w:cstheme="majorBidi"/>
        </w:rPr>
        <w:t>pproximately</w:t>
      </w:r>
      <w:r>
        <w:rPr>
          <w:rFonts w:asciiTheme="majorBidi" w:hAnsiTheme="majorBidi" w:cstheme="majorBidi"/>
        </w:rPr>
        <w:t xml:space="preserve"> 270 pL/s </w:t>
      </w:r>
      <w:r w:rsidR="006E032D">
        <w:rPr>
          <w:rFonts w:asciiTheme="majorBidi" w:hAnsiTheme="majorBidi" w:cstheme="majorBidi"/>
        </w:rPr>
        <w:t>as measured using</w:t>
      </w:r>
      <w:r>
        <w:rPr>
          <w:rFonts w:asciiTheme="majorBidi" w:hAnsiTheme="majorBidi" w:cstheme="majorBidi"/>
        </w:rPr>
        <w:t xml:space="preserve"> </w:t>
      </w:r>
      <w:r w:rsidR="006E032D">
        <w:rPr>
          <w:rFonts w:asciiTheme="majorBidi" w:hAnsiTheme="majorBidi" w:cstheme="majorBidi"/>
        </w:rPr>
        <w:t>a</w:t>
      </w:r>
      <w:r>
        <w:rPr>
          <w:rFonts w:asciiTheme="majorBidi" w:hAnsiTheme="majorBidi" w:cstheme="majorBidi"/>
        </w:rPr>
        <w:t xml:space="preserve"> camera-based monitoring method </w:t>
      </w:r>
      <w:r w:rsidR="006E032D">
        <w:rPr>
          <w:rFonts w:asciiTheme="majorBidi" w:hAnsiTheme="majorBidi" w:cstheme="majorBidi"/>
        </w:rPr>
        <w:t xml:space="preserve">described </w:t>
      </w:r>
      <w:r>
        <w:rPr>
          <w:rFonts w:asciiTheme="majorBidi" w:hAnsiTheme="majorBidi" w:cstheme="majorBidi"/>
        </w:rPr>
        <w:t>in our previous report</w:t>
      </w:r>
      <w:r w:rsidR="005F6FE6">
        <w:rPr>
          <w:rFonts w:asciiTheme="majorBidi" w:hAnsiTheme="majorBidi" w:cstheme="majorBidi"/>
        </w:rPr>
        <w:t xml:space="preserve"> </w:t>
      </w:r>
      <w:r w:rsidR="005F6FE6">
        <w:rPr>
          <w:rFonts w:asciiTheme="majorBidi" w:hAnsiTheme="majorBidi" w:cstheme="majorBidi"/>
        </w:rPr>
        <w:fldChar w:fldCharType="begin"/>
      </w:r>
      <w:r w:rsidR="00691F52">
        <w:rPr>
          <w:rFonts w:asciiTheme="majorBidi" w:hAnsiTheme="majorBidi" w:cstheme="majorBidi"/>
        </w:rPr>
        <w:instrText xml:space="preserve"> ADDIN EN.CITE &lt;EndNote&gt;&lt;Cite&gt;&lt;Author&gt;Huang&lt;/Author&gt;&lt;Year&gt;2019&lt;/Year&gt;&lt;RecNum&gt;77&lt;/RecNum&gt;&lt;DisplayText&gt;[119]&lt;/DisplayText&gt;&lt;record&gt;&lt;rec-number&gt;77&lt;/rec-number&gt;&lt;foreign-keys&gt;&lt;key app="EN" db-id="9ptae0d0p0svsoe0d2opz2x5w929vw29ttfw" timestamp="1635145986"&gt;77&lt;/key&gt;&lt;/foreign-keys&gt;&lt;ref-type name="Journal Article"&gt;17&lt;/ref-type&gt;&lt;contributors&gt;&lt;authors&gt;&lt;author&gt;Huang, Lushuang&lt;/author&gt;&lt;author&gt;Wang, Zhe&lt;/author&gt;&lt;author&gt;Cupp-Sutton, Kellye A&lt;/author&gt;&lt;author&gt;Smith, Kenneth&lt;/author&gt;&lt;author&gt;Wu, Si&lt;/author&gt;&lt;/authors&gt;&lt;/contributors&gt;&lt;titles&gt;&lt;title&gt;Spray-Capillary: An Electrospray-Assisted Device for Quantitative Ultralow-Volume Sample Handling&lt;/title&gt;&lt;secondary-title&gt;Analytical chemistry&lt;/secondary-title&gt;&lt;/titles&gt;&lt;periodical&gt;&lt;full-title&gt;Analytical chemistry&lt;/full-title&gt;&lt;/periodical&gt;&lt;pages&gt;640-646&lt;/pages&gt;&lt;volume&gt;92&lt;/volume&gt;&lt;number&gt;1&lt;/number&gt;&lt;dates&gt;&lt;year&gt;2019&lt;/year&gt;&lt;/dates&gt;&lt;isbn&gt;0003-2700&lt;/isbn&gt;&lt;urls&gt;&lt;/urls&gt;&lt;/record&gt;&lt;/Cite&gt;&lt;/EndNote&gt;</w:instrText>
      </w:r>
      <w:r w:rsidR="005F6FE6">
        <w:rPr>
          <w:rFonts w:asciiTheme="majorBidi" w:hAnsiTheme="majorBidi" w:cstheme="majorBidi"/>
        </w:rPr>
        <w:fldChar w:fldCharType="separate"/>
      </w:r>
      <w:r w:rsidR="00691F52">
        <w:rPr>
          <w:rFonts w:asciiTheme="majorBidi" w:hAnsiTheme="majorBidi" w:cstheme="majorBidi"/>
          <w:noProof/>
        </w:rPr>
        <w:t>[119]</w:t>
      </w:r>
      <w:r w:rsidR="005F6FE6">
        <w:rPr>
          <w:rFonts w:asciiTheme="majorBidi" w:hAnsiTheme="majorBidi" w:cstheme="majorBidi"/>
        </w:rPr>
        <w:fldChar w:fldCharType="end"/>
      </w:r>
      <w:r>
        <w:rPr>
          <w:rFonts w:asciiTheme="majorBidi" w:hAnsiTheme="majorBidi" w:cstheme="majorBidi"/>
        </w:rPr>
        <w:t xml:space="preserve">. </w:t>
      </w:r>
    </w:p>
    <w:p w14:paraId="4E33D290" w14:textId="492FFC58" w:rsidR="009D6658" w:rsidRDefault="009D6658" w:rsidP="00970E1B">
      <w:pPr>
        <w:spacing w:after="0" w:line="480" w:lineRule="auto"/>
        <w:ind w:firstLine="720"/>
        <w:jc w:val="both"/>
        <w:rPr>
          <w:rFonts w:asciiTheme="majorBidi" w:hAnsiTheme="majorBidi" w:cstheme="majorBidi"/>
        </w:rPr>
      </w:pPr>
      <w:r>
        <w:rPr>
          <w:rFonts w:asciiTheme="majorBidi" w:hAnsiTheme="majorBidi" w:cstheme="majorBidi"/>
        </w:rPr>
        <w:t xml:space="preserve">The </w:t>
      </w:r>
      <w:r w:rsidR="006E032D">
        <w:rPr>
          <w:rFonts w:asciiTheme="majorBidi" w:hAnsiTheme="majorBidi" w:cstheme="majorBidi"/>
        </w:rPr>
        <w:t>CZE and MS</w:t>
      </w:r>
      <w:r>
        <w:rPr>
          <w:rFonts w:asciiTheme="majorBidi" w:hAnsiTheme="majorBidi" w:cstheme="majorBidi"/>
        </w:rPr>
        <w:t xml:space="preserve"> sequence</w:t>
      </w:r>
      <w:r w:rsidR="006E032D">
        <w:rPr>
          <w:rFonts w:asciiTheme="majorBidi" w:hAnsiTheme="majorBidi" w:cstheme="majorBidi"/>
        </w:rPr>
        <w:t>s are paired and</w:t>
      </w:r>
      <w:r>
        <w:rPr>
          <w:rFonts w:asciiTheme="majorBidi" w:hAnsiTheme="majorBidi" w:cstheme="majorBidi"/>
        </w:rPr>
        <w:t xml:space="preserve"> contain six events including column setting</w:t>
      </w:r>
      <w:r w:rsidR="006B524C">
        <w:rPr>
          <w:rFonts w:asciiTheme="majorBidi" w:hAnsiTheme="majorBidi" w:cstheme="majorBidi"/>
        </w:rPr>
        <w:t xml:space="preserve"> (</w:t>
      </w:r>
      <w:r w:rsidR="006B524C" w:rsidRPr="009E4C3D">
        <w:rPr>
          <w:rFonts w:asciiTheme="majorBidi" w:hAnsiTheme="majorBidi" w:cstheme="majorBidi"/>
          <w:b/>
          <w:bCs/>
        </w:rPr>
        <w:t>Figure 3-2</w:t>
      </w:r>
      <w:r w:rsidR="006B524C">
        <w:rPr>
          <w:rFonts w:asciiTheme="majorBidi" w:hAnsiTheme="majorBidi" w:cstheme="majorBidi"/>
        </w:rPr>
        <w:t>)</w:t>
      </w:r>
      <w:r>
        <w:rPr>
          <w:rFonts w:asciiTheme="majorBidi" w:hAnsiTheme="majorBidi" w:cstheme="majorBidi"/>
        </w:rPr>
        <w:t>, ar</w:t>
      </w:r>
      <w:r w:rsidR="005F6FE6">
        <w:rPr>
          <w:rFonts w:asciiTheme="majorBidi" w:hAnsiTheme="majorBidi" w:cstheme="majorBidi"/>
        </w:rPr>
        <w:t>m</w:t>
      </w:r>
      <w:r>
        <w:rPr>
          <w:rFonts w:asciiTheme="majorBidi" w:hAnsiTheme="majorBidi" w:cstheme="majorBidi"/>
        </w:rPr>
        <w:t xml:space="preserve"> transfer (two times</w:t>
      </w:r>
      <w:r w:rsidR="00EB2F43">
        <w:rPr>
          <w:rFonts w:asciiTheme="majorBidi" w:hAnsiTheme="majorBidi" w:cstheme="majorBidi"/>
        </w:rPr>
        <w:t xml:space="preserve">), spray-capillary injection, pressure elution, and column washing. The sequence starts </w:t>
      </w:r>
      <w:r w:rsidR="006E032D">
        <w:rPr>
          <w:rFonts w:asciiTheme="majorBidi" w:hAnsiTheme="majorBidi" w:cstheme="majorBidi"/>
        </w:rPr>
        <w:t>with</w:t>
      </w:r>
      <w:r w:rsidR="00EB2F43">
        <w:rPr>
          <w:rFonts w:asciiTheme="majorBidi" w:hAnsiTheme="majorBidi" w:cstheme="majorBidi"/>
        </w:rPr>
        <w:t xml:space="preserve"> column setting</w:t>
      </w:r>
      <w:r w:rsidR="00BA4000">
        <w:rPr>
          <w:rFonts w:asciiTheme="majorBidi" w:hAnsiTheme="majorBidi" w:cstheme="majorBidi"/>
        </w:rPr>
        <w:t xml:space="preserve"> </w:t>
      </w:r>
      <w:r w:rsidR="006E032D">
        <w:rPr>
          <w:rFonts w:asciiTheme="majorBidi" w:hAnsiTheme="majorBidi" w:cstheme="majorBidi"/>
        </w:rPr>
        <w:t>(</w:t>
      </w:r>
      <w:r w:rsidR="00BA4000">
        <w:rPr>
          <w:rFonts w:asciiTheme="majorBidi" w:hAnsiTheme="majorBidi" w:cstheme="majorBidi"/>
        </w:rPr>
        <w:t>30 second</w:t>
      </w:r>
      <w:r w:rsidR="006E032D">
        <w:rPr>
          <w:rFonts w:asciiTheme="majorBidi" w:hAnsiTheme="majorBidi" w:cstheme="majorBidi"/>
        </w:rPr>
        <w:t>s); during this time</w:t>
      </w:r>
      <w:r w:rsidR="00EB2F43">
        <w:rPr>
          <w:rFonts w:asciiTheme="majorBidi" w:hAnsiTheme="majorBidi" w:cstheme="majorBidi"/>
        </w:rPr>
        <w:t xml:space="preserve"> the sample inlet end was placed </w:t>
      </w:r>
      <w:r w:rsidR="006E032D">
        <w:rPr>
          <w:rFonts w:asciiTheme="majorBidi" w:hAnsiTheme="majorBidi" w:cstheme="majorBidi"/>
        </w:rPr>
        <w:t>in the</w:t>
      </w:r>
      <w:r w:rsidR="00EB2F43">
        <w:rPr>
          <w:rFonts w:asciiTheme="majorBidi" w:hAnsiTheme="majorBidi" w:cstheme="majorBidi"/>
        </w:rPr>
        <w:t xml:space="preserve"> column liquid </w:t>
      </w:r>
      <w:r w:rsidR="006E032D">
        <w:rPr>
          <w:rFonts w:asciiTheme="majorBidi" w:hAnsiTheme="majorBidi" w:cstheme="majorBidi"/>
        </w:rPr>
        <w:t>and</w:t>
      </w:r>
      <w:r w:rsidR="00EB2F43">
        <w:rPr>
          <w:rFonts w:asciiTheme="majorBidi" w:hAnsiTheme="majorBidi" w:cstheme="majorBidi"/>
        </w:rPr>
        <w:t xml:space="preserve"> 690 mbar was applied</w:t>
      </w:r>
      <w:r w:rsidR="006E032D">
        <w:rPr>
          <w:rFonts w:asciiTheme="majorBidi" w:hAnsiTheme="majorBidi" w:cstheme="majorBidi"/>
        </w:rPr>
        <w:t xml:space="preserve"> to</w:t>
      </w:r>
      <w:r w:rsidR="00EB2F43">
        <w:rPr>
          <w:rFonts w:asciiTheme="majorBidi" w:hAnsiTheme="majorBidi" w:cstheme="majorBidi"/>
        </w:rPr>
        <w:t xml:space="preserve"> </w:t>
      </w:r>
      <w:r w:rsidR="006E032D">
        <w:rPr>
          <w:rFonts w:asciiTheme="majorBidi" w:hAnsiTheme="majorBidi" w:cstheme="majorBidi"/>
        </w:rPr>
        <w:t>flush column liquid into the spray-capillary without ESI voltage application</w:t>
      </w:r>
      <w:r w:rsidR="006B524C">
        <w:rPr>
          <w:rFonts w:asciiTheme="majorBidi" w:hAnsiTheme="majorBidi" w:cstheme="majorBidi"/>
        </w:rPr>
        <w:t>.</w:t>
      </w:r>
      <w:r w:rsidR="00EB2F43">
        <w:rPr>
          <w:rFonts w:asciiTheme="majorBidi" w:hAnsiTheme="majorBidi" w:cstheme="majorBidi"/>
        </w:rPr>
        <w:t xml:space="preserve"> The aim for </w:t>
      </w:r>
      <w:r w:rsidR="006E032D">
        <w:rPr>
          <w:rFonts w:asciiTheme="majorBidi" w:hAnsiTheme="majorBidi" w:cstheme="majorBidi"/>
        </w:rPr>
        <w:t>column setting was</w:t>
      </w:r>
      <w:r w:rsidR="00EB2F43">
        <w:rPr>
          <w:rFonts w:asciiTheme="majorBidi" w:hAnsiTheme="majorBidi" w:cstheme="majorBidi"/>
        </w:rPr>
        <w:t xml:space="preserve"> to </w:t>
      </w:r>
      <w:r w:rsidR="00BA4000">
        <w:rPr>
          <w:rFonts w:asciiTheme="majorBidi" w:hAnsiTheme="majorBidi" w:cstheme="majorBidi"/>
        </w:rPr>
        <w:t xml:space="preserve">obtain a consistent droplet before spray-capillary injection. The second event </w:t>
      </w:r>
      <w:r w:rsidR="006E032D">
        <w:rPr>
          <w:rFonts w:asciiTheme="majorBidi" w:hAnsiTheme="majorBidi" w:cstheme="majorBidi"/>
        </w:rPr>
        <w:t>was</w:t>
      </w:r>
      <w:r w:rsidR="00BA4000">
        <w:rPr>
          <w:rFonts w:asciiTheme="majorBidi" w:hAnsiTheme="majorBidi" w:cstheme="majorBidi"/>
        </w:rPr>
        <w:t xml:space="preserve"> arm transfer</w:t>
      </w:r>
      <w:r w:rsidR="006E032D">
        <w:rPr>
          <w:rFonts w:asciiTheme="majorBidi" w:hAnsiTheme="majorBidi" w:cstheme="majorBidi"/>
        </w:rPr>
        <w:t xml:space="preserve"> (</w:t>
      </w:r>
      <w:r w:rsidR="00BA4000">
        <w:rPr>
          <w:rFonts w:asciiTheme="majorBidi" w:hAnsiTheme="majorBidi" w:cstheme="majorBidi"/>
        </w:rPr>
        <w:t>7 s</w:t>
      </w:r>
      <w:r w:rsidR="006E032D">
        <w:rPr>
          <w:rFonts w:asciiTheme="majorBidi" w:hAnsiTheme="majorBidi" w:cstheme="majorBidi"/>
        </w:rPr>
        <w:t>)</w:t>
      </w:r>
      <w:r w:rsidR="00BA4000">
        <w:rPr>
          <w:rFonts w:asciiTheme="majorBidi" w:hAnsiTheme="majorBidi" w:cstheme="majorBidi"/>
        </w:rPr>
        <w:t xml:space="preserve">; the sample inlet end </w:t>
      </w:r>
      <w:r w:rsidR="006E032D">
        <w:rPr>
          <w:rFonts w:asciiTheme="majorBidi" w:hAnsiTheme="majorBidi" w:cstheme="majorBidi"/>
        </w:rPr>
        <w:t>was</w:t>
      </w:r>
      <w:r w:rsidR="00BA4000">
        <w:rPr>
          <w:rFonts w:asciiTheme="majorBidi" w:hAnsiTheme="majorBidi" w:cstheme="majorBidi"/>
        </w:rPr>
        <w:t xml:space="preserve"> transferred from</w:t>
      </w:r>
      <w:r w:rsidR="006E032D">
        <w:rPr>
          <w:rFonts w:asciiTheme="majorBidi" w:hAnsiTheme="majorBidi" w:cstheme="majorBidi"/>
        </w:rPr>
        <w:t xml:space="preserve"> the</w:t>
      </w:r>
      <w:r w:rsidR="00BA4000">
        <w:rPr>
          <w:rFonts w:asciiTheme="majorBidi" w:hAnsiTheme="majorBidi" w:cstheme="majorBidi"/>
        </w:rPr>
        <w:t xml:space="preserve"> column liquid vial to </w:t>
      </w:r>
      <w:r w:rsidR="006E032D">
        <w:rPr>
          <w:rFonts w:asciiTheme="majorBidi" w:hAnsiTheme="majorBidi" w:cstheme="majorBidi"/>
        </w:rPr>
        <w:t xml:space="preserve">the </w:t>
      </w:r>
      <w:r w:rsidR="00BA4000">
        <w:rPr>
          <w:rFonts w:asciiTheme="majorBidi" w:hAnsiTheme="majorBidi" w:cstheme="majorBidi"/>
        </w:rPr>
        <w:t>sample vial</w:t>
      </w:r>
      <w:r w:rsidR="006E032D">
        <w:rPr>
          <w:rFonts w:asciiTheme="majorBidi" w:hAnsiTheme="majorBidi" w:cstheme="majorBidi"/>
        </w:rPr>
        <w:t>. There was no pressure or ESI voltage during arm transfer</w:t>
      </w:r>
      <w:r w:rsidR="00BA4000">
        <w:rPr>
          <w:rFonts w:asciiTheme="majorBidi" w:hAnsiTheme="majorBidi" w:cstheme="majorBidi"/>
        </w:rPr>
        <w:t xml:space="preserve">. The third event </w:t>
      </w:r>
      <w:r w:rsidR="006E032D">
        <w:rPr>
          <w:rFonts w:asciiTheme="majorBidi" w:hAnsiTheme="majorBidi" w:cstheme="majorBidi"/>
        </w:rPr>
        <w:t>was</w:t>
      </w:r>
      <w:r w:rsidR="00BA4000">
        <w:rPr>
          <w:rFonts w:asciiTheme="majorBidi" w:hAnsiTheme="majorBidi" w:cstheme="majorBidi"/>
        </w:rPr>
        <w:t xml:space="preserve"> spray-capillary injection </w:t>
      </w:r>
      <w:r w:rsidR="006E032D">
        <w:rPr>
          <w:rFonts w:asciiTheme="majorBidi" w:hAnsiTheme="majorBidi" w:cstheme="majorBidi"/>
        </w:rPr>
        <w:t>(</w:t>
      </w:r>
      <w:r w:rsidR="00BA4000">
        <w:rPr>
          <w:rFonts w:asciiTheme="majorBidi" w:hAnsiTheme="majorBidi" w:cstheme="majorBidi"/>
        </w:rPr>
        <w:t>6 s</w:t>
      </w:r>
      <w:r w:rsidR="006E032D">
        <w:rPr>
          <w:rFonts w:asciiTheme="majorBidi" w:hAnsiTheme="majorBidi" w:cstheme="majorBidi"/>
        </w:rPr>
        <w:t>)</w:t>
      </w:r>
      <w:r w:rsidR="00BA4000">
        <w:rPr>
          <w:rFonts w:asciiTheme="majorBidi" w:hAnsiTheme="majorBidi" w:cstheme="majorBidi"/>
        </w:rPr>
        <w:t xml:space="preserve">; </w:t>
      </w:r>
      <w:r w:rsidR="006E032D">
        <w:rPr>
          <w:rFonts w:asciiTheme="majorBidi" w:hAnsiTheme="majorBidi" w:cstheme="majorBidi"/>
        </w:rPr>
        <w:t>the s</w:t>
      </w:r>
      <w:r w:rsidR="00BA4000">
        <w:rPr>
          <w:rFonts w:asciiTheme="majorBidi" w:hAnsiTheme="majorBidi" w:cstheme="majorBidi"/>
        </w:rPr>
        <w:t xml:space="preserve">ample inlet end </w:t>
      </w:r>
      <w:r w:rsidR="006E032D">
        <w:rPr>
          <w:rFonts w:asciiTheme="majorBidi" w:hAnsiTheme="majorBidi" w:cstheme="majorBidi"/>
        </w:rPr>
        <w:t>was</w:t>
      </w:r>
      <w:r w:rsidR="00BA4000">
        <w:rPr>
          <w:rFonts w:asciiTheme="majorBidi" w:hAnsiTheme="majorBidi" w:cstheme="majorBidi"/>
        </w:rPr>
        <w:t xml:space="preserve"> in </w:t>
      </w:r>
      <w:r w:rsidR="006E032D">
        <w:rPr>
          <w:rFonts w:asciiTheme="majorBidi" w:hAnsiTheme="majorBidi" w:cstheme="majorBidi"/>
        </w:rPr>
        <w:t xml:space="preserve">the </w:t>
      </w:r>
      <w:r w:rsidR="00BA4000">
        <w:rPr>
          <w:rFonts w:asciiTheme="majorBidi" w:hAnsiTheme="majorBidi" w:cstheme="majorBidi"/>
        </w:rPr>
        <w:t xml:space="preserve">sample vial </w:t>
      </w:r>
      <w:r w:rsidR="006E032D">
        <w:rPr>
          <w:rFonts w:asciiTheme="majorBidi" w:hAnsiTheme="majorBidi" w:cstheme="majorBidi"/>
        </w:rPr>
        <w:t>and the ESI</w:t>
      </w:r>
      <w:r w:rsidR="00BA4000">
        <w:rPr>
          <w:rFonts w:asciiTheme="majorBidi" w:hAnsiTheme="majorBidi" w:cstheme="majorBidi"/>
        </w:rPr>
        <w:t xml:space="preserve"> voltage </w:t>
      </w:r>
      <w:r w:rsidR="006E032D">
        <w:rPr>
          <w:rFonts w:asciiTheme="majorBidi" w:hAnsiTheme="majorBidi" w:cstheme="majorBidi"/>
        </w:rPr>
        <w:t>was</w:t>
      </w:r>
      <w:r w:rsidR="00BA4000">
        <w:rPr>
          <w:rFonts w:asciiTheme="majorBidi" w:hAnsiTheme="majorBidi" w:cstheme="majorBidi"/>
        </w:rPr>
        <w:t xml:space="preserve"> set at 3 kV for </w:t>
      </w:r>
      <w:r w:rsidR="006E032D">
        <w:rPr>
          <w:rFonts w:asciiTheme="majorBidi" w:hAnsiTheme="majorBidi" w:cstheme="majorBidi"/>
        </w:rPr>
        <w:t xml:space="preserve">the </w:t>
      </w:r>
      <w:r w:rsidR="00BA4000">
        <w:rPr>
          <w:rFonts w:asciiTheme="majorBidi" w:hAnsiTheme="majorBidi" w:cstheme="majorBidi"/>
        </w:rPr>
        <w:t>electrospray assisted sampling process.</w:t>
      </w:r>
      <w:r w:rsidR="006B524C">
        <w:rPr>
          <w:rFonts w:asciiTheme="majorBidi" w:hAnsiTheme="majorBidi" w:cstheme="majorBidi"/>
        </w:rPr>
        <w:t xml:space="preserve"> The fourth event </w:t>
      </w:r>
      <w:r w:rsidR="006E032D">
        <w:rPr>
          <w:rFonts w:asciiTheme="majorBidi" w:hAnsiTheme="majorBidi" w:cstheme="majorBidi"/>
        </w:rPr>
        <w:t>was</w:t>
      </w:r>
      <w:r w:rsidR="006B524C">
        <w:rPr>
          <w:rFonts w:asciiTheme="majorBidi" w:hAnsiTheme="majorBidi" w:cstheme="majorBidi"/>
        </w:rPr>
        <w:t xml:space="preserve"> arm transfer </w:t>
      </w:r>
      <w:r w:rsidR="006E032D">
        <w:rPr>
          <w:rFonts w:asciiTheme="majorBidi" w:hAnsiTheme="majorBidi" w:cstheme="majorBidi"/>
        </w:rPr>
        <w:t>(</w:t>
      </w:r>
      <w:r w:rsidR="006B524C">
        <w:rPr>
          <w:rFonts w:asciiTheme="majorBidi" w:hAnsiTheme="majorBidi" w:cstheme="majorBidi"/>
        </w:rPr>
        <w:t>7 s</w:t>
      </w:r>
      <w:r w:rsidR="006E032D">
        <w:rPr>
          <w:rFonts w:asciiTheme="majorBidi" w:hAnsiTheme="majorBidi" w:cstheme="majorBidi"/>
        </w:rPr>
        <w:t>)</w:t>
      </w:r>
      <w:r w:rsidR="006B524C">
        <w:rPr>
          <w:rFonts w:asciiTheme="majorBidi" w:hAnsiTheme="majorBidi" w:cstheme="majorBidi"/>
        </w:rPr>
        <w:t xml:space="preserve">; The sample inlet end </w:t>
      </w:r>
      <w:r w:rsidR="006E032D">
        <w:rPr>
          <w:rFonts w:asciiTheme="majorBidi" w:hAnsiTheme="majorBidi" w:cstheme="majorBidi"/>
        </w:rPr>
        <w:t>was</w:t>
      </w:r>
      <w:r w:rsidR="006B524C">
        <w:rPr>
          <w:rFonts w:asciiTheme="majorBidi" w:hAnsiTheme="majorBidi" w:cstheme="majorBidi"/>
        </w:rPr>
        <w:t xml:space="preserve"> transferred to column liquid vial from sample vial</w:t>
      </w:r>
      <w:r w:rsidR="006E032D">
        <w:rPr>
          <w:rFonts w:asciiTheme="majorBidi" w:hAnsiTheme="majorBidi" w:cstheme="majorBidi"/>
        </w:rPr>
        <w:t xml:space="preserve"> with the ESI</w:t>
      </w:r>
      <w:r w:rsidR="006B524C">
        <w:rPr>
          <w:rFonts w:asciiTheme="majorBidi" w:hAnsiTheme="majorBidi" w:cstheme="majorBidi"/>
        </w:rPr>
        <w:t xml:space="preserve"> voltage </w:t>
      </w:r>
      <w:r w:rsidR="006E032D">
        <w:rPr>
          <w:rFonts w:asciiTheme="majorBidi" w:hAnsiTheme="majorBidi" w:cstheme="majorBidi"/>
        </w:rPr>
        <w:t>at</w:t>
      </w:r>
      <w:r w:rsidR="006B524C">
        <w:rPr>
          <w:rFonts w:asciiTheme="majorBidi" w:hAnsiTheme="majorBidi" w:cstheme="majorBidi"/>
        </w:rPr>
        <w:t xml:space="preserve"> 2.6 kV. The fifth event </w:t>
      </w:r>
      <w:r w:rsidR="000E364F">
        <w:rPr>
          <w:rFonts w:asciiTheme="majorBidi" w:hAnsiTheme="majorBidi" w:cstheme="majorBidi"/>
        </w:rPr>
        <w:t>was</w:t>
      </w:r>
      <w:r w:rsidR="006B524C">
        <w:rPr>
          <w:rFonts w:asciiTheme="majorBidi" w:hAnsiTheme="majorBidi" w:cstheme="majorBidi"/>
        </w:rPr>
        <w:t xml:space="preserve"> pressure elution </w:t>
      </w:r>
      <w:r w:rsidR="000E364F">
        <w:rPr>
          <w:rFonts w:asciiTheme="majorBidi" w:hAnsiTheme="majorBidi" w:cstheme="majorBidi"/>
        </w:rPr>
        <w:t>(</w:t>
      </w:r>
      <w:r w:rsidR="006B524C">
        <w:rPr>
          <w:rFonts w:asciiTheme="majorBidi" w:hAnsiTheme="majorBidi" w:cstheme="majorBidi"/>
        </w:rPr>
        <w:t>378 s</w:t>
      </w:r>
      <w:r w:rsidR="000E364F">
        <w:rPr>
          <w:rFonts w:asciiTheme="majorBidi" w:hAnsiTheme="majorBidi" w:cstheme="majorBidi"/>
        </w:rPr>
        <w:t>)</w:t>
      </w:r>
      <w:r w:rsidR="006B524C">
        <w:rPr>
          <w:rFonts w:asciiTheme="majorBidi" w:hAnsiTheme="majorBidi" w:cstheme="majorBidi"/>
        </w:rPr>
        <w:t xml:space="preserve">; </w:t>
      </w:r>
      <w:r w:rsidR="000E364F">
        <w:rPr>
          <w:rFonts w:asciiTheme="majorBidi" w:hAnsiTheme="majorBidi" w:cstheme="majorBidi"/>
        </w:rPr>
        <w:t>t</w:t>
      </w:r>
      <w:r w:rsidR="006B524C">
        <w:rPr>
          <w:rFonts w:asciiTheme="majorBidi" w:hAnsiTheme="majorBidi" w:cstheme="majorBidi"/>
        </w:rPr>
        <w:t xml:space="preserve">he sample inlet end </w:t>
      </w:r>
      <w:r w:rsidR="000E364F">
        <w:rPr>
          <w:rFonts w:asciiTheme="majorBidi" w:hAnsiTheme="majorBidi" w:cstheme="majorBidi"/>
        </w:rPr>
        <w:t>remained</w:t>
      </w:r>
      <w:r w:rsidR="006B524C">
        <w:rPr>
          <w:rFonts w:asciiTheme="majorBidi" w:hAnsiTheme="majorBidi" w:cstheme="majorBidi"/>
        </w:rPr>
        <w:t xml:space="preserve"> in</w:t>
      </w:r>
      <w:r w:rsidR="000E364F">
        <w:rPr>
          <w:rFonts w:asciiTheme="majorBidi" w:hAnsiTheme="majorBidi" w:cstheme="majorBidi"/>
        </w:rPr>
        <w:t xml:space="preserve"> the</w:t>
      </w:r>
      <w:r w:rsidR="006B524C">
        <w:rPr>
          <w:rFonts w:asciiTheme="majorBidi" w:hAnsiTheme="majorBidi" w:cstheme="majorBidi"/>
        </w:rPr>
        <w:t xml:space="preserve"> column liquid vial </w:t>
      </w:r>
      <w:r w:rsidR="000E364F">
        <w:rPr>
          <w:rFonts w:asciiTheme="majorBidi" w:hAnsiTheme="majorBidi" w:cstheme="majorBidi"/>
        </w:rPr>
        <w:t>and</w:t>
      </w:r>
      <w:r w:rsidR="006B524C">
        <w:rPr>
          <w:rFonts w:asciiTheme="majorBidi" w:hAnsiTheme="majorBidi" w:cstheme="majorBidi"/>
        </w:rPr>
        <w:t xml:space="preserve"> 690 mbar </w:t>
      </w:r>
      <w:r w:rsidR="000E364F">
        <w:rPr>
          <w:rFonts w:asciiTheme="majorBidi" w:hAnsiTheme="majorBidi" w:cstheme="majorBidi"/>
        </w:rPr>
        <w:t>was</w:t>
      </w:r>
      <w:r w:rsidR="006B524C">
        <w:rPr>
          <w:rFonts w:asciiTheme="majorBidi" w:hAnsiTheme="majorBidi" w:cstheme="majorBidi"/>
        </w:rPr>
        <w:t xml:space="preserve"> applied for elution.</w:t>
      </w:r>
      <w:r w:rsidR="000E364F">
        <w:rPr>
          <w:rFonts w:asciiTheme="majorBidi" w:hAnsiTheme="majorBidi" w:cstheme="majorBidi"/>
        </w:rPr>
        <w:t xml:space="preserve"> The ESI</w:t>
      </w:r>
      <w:r w:rsidR="006B524C">
        <w:rPr>
          <w:rFonts w:asciiTheme="majorBidi" w:hAnsiTheme="majorBidi" w:cstheme="majorBidi"/>
        </w:rPr>
        <w:t xml:space="preserve"> voltage </w:t>
      </w:r>
      <w:r w:rsidR="000E364F">
        <w:rPr>
          <w:rFonts w:asciiTheme="majorBidi" w:hAnsiTheme="majorBidi" w:cstheme="majorBidi"/>
        </w:rPr>
        <w:t>was set to</w:t>
      </w:r>
      <w:r w:rsidR="006B524C">
        <w:rPr>
          <w:rFonts w:asciiTheme="majorBidi" w:hAnsiTheme="majorBidi" w:cstheme="majorBidi"/>
        </w:rPr>
        <w:t xml:space="preserve"> 2.6 kV</w:t>
      </w:r>
      <w:r w:rsidR="000E364F">
        <w:rPr>
          <w:rFonts w:asciiTheme="majorBidi" w:hAnsiTheme="majorBidi" w:cstheme="majorBidi"/>
        </w:rPr>
        <w:t xml:space="preserve"> during elution</w:t>
      </w:r>
      <w:r w:rsidR="006B524C">
        <w:rPr>
          <w:rFonts w:asciiTheme="majorBidi" w:hAnsiTheme="majorBidi" w:cstheme="majorBidi"/>
        </w:rPr>
        <w:t xml:space="preserve">. The sixth event </w:t>
      </w:r>
      <w:r w:rsidR="000E364F">
        <w:rPr>
          <w:rFonts w:asciiTheme="majorBidi" w:hAnsiTheme="majorBidi" w:cstheme="majorBidi"/>
        </w:rPr>
        <w:t>was</w:t>
      </w:r>
      <w:r w:rsidR="006B524C">
        <w:rPr>
          <w:rFonts w:asciiTheme="majorBidi" w:hAnsiTheme="majorBidi" w:cstheme="majorBidi"/>
        </w:rPr>
        <w:t xml:space="preserve"> column washing </w:t>
      </w:r>
      <w:r w:rsidR="000E364F">
        <w:rPr>
          <w:rFonts w:asciiTheme="majorBidi" w:hAnsiTheme="majorBidi" w:cstheme="majorBidi"/>
        </w:rPr>
        <w:t>(</w:t>
      </w:r>
      <w:r w:rsidR="006B524C">
        <w:rPr>
          <w:rFonts w:asciiTheme="majorBidi" w:hAnsiTheme="majorBidi" w:cstheme="majorBidi"/>
        </w:rPr>
        <w:t>300 s</w:t>
      </w:r>
      <w:r w:rsidR="000E364F">
        <w:rPr>
          <w:rFonts w:asciiTheme="majorBidi" w:hAnsiTheme="majorBidi" w:cstheme="majorBidi"/>
        </w:rPr>
        <w:t>)</w:t>
      </w:r>
      <w:r w:rsidR="006B524C">
        <w:rPr>
          <w:rFonts w:asciiTheme="majorBidi" w:hAnsiTheme="majorBidi" w:cstheme="majorBidi"/>
        </w:rPr>
        <w:t xml:space="preserve">; The sample inlet end </w:t>
      </w:r>
      <w:r w:rsidR="000E364F">
        <w:rPr>
          <w:rFonts w:asciiTheme="majorBidi" w:hAnsiTheme="majorBidi" w:cstheme="majorBidi"/>
        </w:rPr>
        <w:t>remained in the</w:t>
      </w:r>
      <w:r w:rsidR="006B524C">
        <w:rPr>
          <w:rFonts w:asciiTheme="majorBidi" w:hAnsiTheme="majorBidi" w:cstheme="majorBidi"/>
        </w:rPr>
        <w:t xml:space="preserve"> column liquid vial </w:t>
      </w:r>
      <w:r w:rsidR="000E364F">
        <w:rPr>
          <w:rFonts w:asciiTheme="majorBidi" w:hAnsiTheme="majorBidi" w:cstheme="majorBidi"/>
        </w:rPr>
        <w:t>and</w:t>
      </w:r>
      <w:r w:rsidR="006B524C">
        <w:rPr>
          <w:rFonts w:asciiTheme="majorBidi" w:hAnsiTheme="majorBidi" w:cstheme="majorBidi"/>
        </w:rPr>
        <w:t xml:space="preserve"> 1380 mbar was applied to wash the spray-capillary device. The electrospray voltage </w:t>
      </w:r>
      <w:r w:rsidR="000E364F">
        <w:rPr>
          <w:rFonts w:asciiTheme="majorBidi" w:hAnsiTheme="majorBidi" w:cstheme="majorBidi"/>
        </w:rPr>
        <w:t>was</w:t>
      </w:r>
      <w:r w:rsidR="006B524C">
        <w:rPr>
          <w:rFonts w:asciiTheme="majorBidi" w:hAnsiTheme="majorBidi" w:cstheme="majorBidi"/>
        </w:rPr>
        <w:t xml:space="preserve"> 0 kV.</w:t>
      </w:r>
      <w:r w:rsidR="00AA5965">
        <w:rPr>
          <w:rFonts w:asciiTheme="majorBidi" w:hAnsiTheme="majorBidi" w:cstheme="majorBidi"/>
        </w:rPr>
        <w:t xml:space="preserve"> The aim for this event </w:t>
      </w:r>
      <w:r w:rsidR="000E364F">
        <w:rPr>
          <w:rFonts w:asciiTheme="majorBidi" w:hAnsiTheme="majorBidi" w:cstheme="majorBidi"/>
        </w:rPr>
        <w:t>was</w:t>
      </w:r>
      <w:r w:rsidR="00AA5965">
        <w:rPr>
          <w:rFonts w:asciiTheme="majorBidi" w:hAnsiTheme="majorBidi" w:cstheme="majorBidi"/>
        </w:rPr>
        <w:t xml:space="preserve"> to flush out potential trapped air bubbles</w:t>
      </w:r>
      <w:r w:rsidR="00001926">
        <w:rPr>
          <w:rFonts w:asciiTheme="majorBidi" w:hAnsiTheme="majorBidi" w:cstheme="majorBidi"/>
        </w:rPr>
        <w:t xml:space="preserve"> and potential carry over</w:t>
      </w:r>
      <w:r w:rsidR="00AA5965">
        <w:rPr>
          <w:rFonts w:asciiTheme="majorBidi" w:hAnsiTheme="majorBidi" w:cstheme="majorBidi"/>
        </w:rPr>
        <w:t>.</w:t>
      </w:r>
      <w:r w:rsidR="006B524C">
        <w:rPr>
          <w:rFonts w:asciiTheme="majorBidi" w:hAnsiTheme="majorBidi" w:cstheme="majorBidi"/>
        </w:rPr>
        <w:t xml:space="preserve"> In this sequence</w:t>
      </w:r>
      <w:r w:rsidR="00AA5965">
        <w:rPr>
          <w:rFonts w:asciiTheme="majorBidi" w:hAnsiTheme="majorBidi" w:cstheme="majorBidi"/>
        </w:rPr>
        <w:t>,</w:t>
      </w:r>
      <w:r w:rsidR="006B524C">
        <w:rPr>
          <w:rFonts w:asciiTheme="majorBidi" w:hAnsiTheme="majorBidi" w:cstheme="majorBidi"/>
        </w:rPr>
        <w:t xml:space="preserve"> the time for spray-capillary</w:t>
      </w:r>
      <w:r w:rsidR="005F6FE6">
        <w:rPr>
          <w:rFonts w:asciiTheme="majorBidi" w:hAnsiTheme="majorBidi" w:cstheme="majorBidi"/>
        </w:rPr>
        <w:t xml:space="preserve"> injection</w:t>
      </w:r>
      <w:r w:rsidR="006B524C">
        <w:rPr>
          <w:rFonts w:asciiTheme="majorBidi" w:hAnsiTheme="majorBidi" w:cstheme="majorBidi"/>
        </w:rPr>
        <w:t xml:space="preserve"> can be adjusted based on experimental requirement. </w:t>
      </w:r>
      <w:r w:rsidR="00AA5965">
        <w:rPr>
          <w:rFonts w:asciiTheme="majorBidi" w:hAnsiTheme="majorBidi" w:cstheme="majorBidi"/>
        </w:rPr>
        <w:t>Also, several parameters (</w:t>
      </w:r>
      <w:r w:rsidR="00AA5965" w:rsidRPr="00AA5965">
        <w:rPr>
          <w:rFonts w:asciiTheme="majorBidi" w:hAnsiTheme="majorBidi" w:cstheme="majorBidi"/>
          <w:i/>
          <w:iCs/>
        </w:rPr>
        <w:t>e.g.,</w:t>
      </w:r>
      <w:r w:rsidR="00AA5965">
        <w:rPr>
          <w:rFonts w:asciiTheme="majorBidi" w:hAnsiTheme="majorBidi" w:cstheme="majorBidi"/>
        </w:rPr>
        <w:t xml:space="preserve"> elution pressure, column washing time) </w:t>
      </w:r>
      <w:r w:rsidR="000E364F">
        <w:rPr>
          <w:rFonts w:asciiTheme="majorBidi" w:hAnsiTheme="majorBidi" w:cstheme="majorBidi"/>
        </w:rPr>
        <w:t xml:space="preserve">may </w:t>
      </w:r>
      <w:r w:rsidR="00AA5965">
        <w:rPr>
          <w:rFonts w:asciiTheme="majorBidi" w:hAnsiTheme="majorBidi" w:cstheme="majorBidi"/>
        </w:rPr>
        <w:t xml:space="preserve">be further optimized to reach better overall performance of the system. </w:t>
      </w:r>
    </w:p>
    <w:p w14:paraId="651AA8FB" w14:textId="20C0408C" w:rsidR="00970E1B" w:rsidRDefault="00287576" w:rsidP="00970E1B">
      <w:pPr>
        <w:spacing w:after="0" w:line="480" w:lineRule="auto"/>
        <w:ind w:firstLine="720"/>
        <w:jc w:val="both"/>
        <w:rPr>
          <w:rFonts w:asciiTheme="majorBidi" w:hAnsiTheme="majorBidi" w:cstheme="majorBidi"/>
        </w:rPr>
      </w:pPr>
      <w:r>
        <w:rPr>
          <w:rFonts w:asciiTheme="majorBidi" w:hAnsiTheme="majorBidi" w:cstheme="majorBidi"/>
        </w:rPr>
        <w:lastRenderedPageBreak/>
        <w:t>This method was used to perform a</w:t>
      </w:r>
      <w:r w:rsidR="00970E1B">
        <w:rPr>
          <w:rFonts w:asciiTheme="majorBidi" w:hAnsiTheme="majorBidi" w:cstheme="majorBidi"/>
        </w:rPr>
        <w:t xml:space="preserve"> semi-automated test to estimate the feasibility of performing spray-capillary injections using </w:t>
      </w:r>
      <w:r>
        <w:rPr>
          <w:rFonts w:asciiTheme="majorBidi" w:hAnsiTheme="majorBidi" w:cstheme="majorBidi"/>
        </w:rPr>
        <w:t>the</w:t>
      </w:r>
      <w:r w:rsidR="00970E1B">
        <w:rPr>
          <w:rFonts w:asciiTheme="majorBidi" w:hAnsiTheme="majorBidi" w:cstheme="majorBidi"/>
        </w:rPr>
        <w:t xml:space="preserve"> CZE autosampler. During the semi-automated test, the time</w:t>
      </w:r>
      <w:r>
        <w:rPr>
          <w:rFonts w:asciiTheme="majorBidi" w:hAnsiTheme="majorBidi" w:cstheme="majorBidi"/>
        </w:rPr>
        <w:t>d</w:t>
      </w:r>
      <w:r w:rsidR="00970E1B">
        <w:rPr>
          <w:rFonts w:asciiTheme="majorBidi" w:hAnsiTheme="majorBidi" w:cstheme="majorBidi"/>
        </w:rPr>
        <w:t xml:space="preserve">-event segments listed in </w:t>
      </w:r>
      <w:r w:rsidR="00970E1B" w:rsidRPr="009E4C3D">
        <w:rPr>
          <w:rFonts w:asciiTheme="majorBidi" w:hAnsiTheme="majorBidi" w:cstheme="majorBidi"/>
          <w:b/>
          <w:bCs/>
        </w:rPr>
        <w:t>Figure 3-2</w:t>
      </w:r>
      <w:r w:rsidR="00970E1B">
        <w:rPr>
          <w:rFonts w:asciiTheme="majorBidi" w:hAnsiTheme="majorBidi" w:cstheme="majorBidi"/>
        </w:rPr>
        <w:t xml:space="preserve"> were carried out through manual operation of the CZE computer. The result (</w:t>
      </w:r>
      <w:r w:rsidR="00970E1B" w:rsidRPr="009E4C3D">
        <w:rPr>
          <w:rFonts w:asciiTheme="majorBidi" w:hAnsiTheme="majorBidi" w:cstheme="majorBidi"/>
          <w:b/>
          <w:bCs/>
        </w:rPr>
        <w:t>Figure 3-3A</w:t>
      </w:r>
      <w:r w:rsidR="00970E1B">
        <w:rPr>
          <w:rFonts w:asciiTheme="majorBidi" w:hAnsiTheme="majorBidi" w:cstheme="majorBidi"/>
        </w:rPr>
        <w:t xml:space="preserve">) demonstrated that the </w:t>
      </w:r>
      <w:r>
        <w:rPr>
          <w:rFonts w:asciiTheme="majorBidi" w:hAnsiTheme="majorBidi" w:cstheme="majorBidi"/>
        </w:rPr>
        <w:t xml:space="preserve">CZE autosampler was capable of reproducible </w:t>
      </w:r>
      <w:r w:rsidR="00970E1B">
        <w:rPr>
          <w:rFonts w:asciiTheme="majorBidi" w:hAnsiTheme="majorBidi" w:cstheme="majorBidi"/>
        </w:rPr>
        <w:t xml:space="preserve">spray-capillary injection. </w:t>
      </w:r>
      <w:r w:rsidR="00B26E2F">
        <w:rPr>
          <w:rFonts w:asciiTheme="majorBidi" w:hAnsiTheme="majorBidi" w:cstheme="majorBidi"/>
        </w:rPr>
        <w:t>Subsequently</w:t>
      </w:r>
      <w:r w:rsidR="00970E1B">
        <w:rPr>
          <w:rFonts w:asciiTheme="majorBidi" w:hAnsiTheme="majorBidi" w:cstheme="majorBidi"/>
        </w:rPr>
        <w:t>, a sequence of 50-continuous analys</w:t>
      </w:r>
      <w:r w:rsidR="00B26E2F">
        <w:rPr>
          <w:rFonts w:asciiTheme="majorBidi" w:hAnsiTheme="majorBidi" w:cstheme="majorBidi"/>
        </w:rPr>
        <w:t>es</w:t>
      </w:r>
      <w:r w:rsidR="00970E1B" w:rsidRPr="00EF1DB5">
        <w:rPr>
          <w:rFonts w:asciiTheme="majorBidi" w:hAnsiTheme="majorBidi" w:cstheme="majorBidi"/>
        </w:rPr>
        <w:t xml:space="preserve"> </w:t>
      </w:r>
      <w:r w:rsidR="00970E1B">
        <w:rPr>
          <w:rFonts w:asciiTheme="majorBidi" w:hAnsiTheme="majorBidi" w:cstheme="majorBidi"/>
        </w:rPr>
        <w:t xml:space="preserve">was performed using </w:t>
      </w:r>
      <w:r w:rsidR="00B26E2F">
        <w:rPr>
          <w:rFonts w:asciiTheme="majorBidi" w:hAnsiTheme="majorBidi" w:cstheme="majorBidi"/>
        </w:rPr>
        <w:t xml:space="preserve">a </w:t>
      </w:r>
      <w:r w:rsidR="00970E1B">
        <w:rPr>
          <w:rFonts w:asciiTheme="majorBidi" w:hAnsiTheme="majorBidi" w:cstheme="majorBidi"/>
        </w:rPr>
        <w:t xml:space="preserve">standard peptide solution (100 </w:t>
      </w:r>
      <w:r w:rsidR="00970E1B">
        <w:rPr>
          <w:rFonts w:asciiTheme="majorBidi" w:hAnsiTheme="majorBidi" w:cstheme="majorBidi"/>
        </w:rPr>
        <w:sym w:font="Symbol" w:char="F06D"/>
      </w:r>
      <w:r w:rsidR="00970E1B" w:rsidRPr="00EF1DB5">
        <w:rPr>
          <w:rFonts w:asciiTheme="majorBidi" w:hAnsiTheme="majorBidi" w:cstheme="majorBidi"/>
        </w:rPr>
        <w:t>M</w:t>
      </w:r>
      <w:r w:rsidR="00970E1B">
        <w:rPr>
          <w:rFonts w:asciiTheme="majorBidi" w:hAnsiTheme="majorBidi" w:cstheme="majorBidi"/>
        </w:rPr>
        <w:t xml:space="preserve"> Angiotensin II). </w:t>
      </w:r>
      <w:r w:rsidR="00970E1B" w:rsidRPr="009E4C3D">
        <w:rPr>
          <w:rFonts w:asciiTheme="majorBidi" w:hAnsiTheme="majorBidi" w:cstheme="majorBidi"/>
          <w:b/>
          <w:bCs/>
        </w:rPr>
        <w:t>Figure 3-3B</w:t>
      </w:r>
      <w:r w:rsidR="00970E1B">
        <w:rPr>
          <w:rFonts w:asciiTheme="majorBidi" w:hAnsiTheme="majorBidi" w:cstheme="majorBidi"/>
        </w:rPr>
        <w:t xml:space="preserve"> display</w:t>
      </w:r>
      <w:r w:rsidR="00B26E2F">
        <w:rPr>
          <w:rFonts w:asciiTheme="majorBidi" w:hAnsiTheme="majorBidi" w:cstheme="majorBidi"/>
        </w:rPr>
        <w:t>s</w:t>
      </w:r>
      <w:r w:rsidR="00970E1B">
        <w:rPr>
          <w:rFonts w:asciiTheme="majorBidi" w:hAnsiTheme="majorBidi" w:cstheme="majorBidi"/>
        </w:rPr>
        <w:t xml:space="preserve"> the overlap of </w:t>
      </w:r>
      <w:r w:rsidR="005F6FE6">
        <w:rPr>
          <w:rFonts w:asciiTheme="majorBidi" w:hAnsiTheme="majorBidi" w:cstheme="majorBidi"/>
        </w:rPr>
        <w:t xml:space="preserve">5 </w:t>
      </w:r>
      <w:r w:rsidR="00970E1B">
        <w:rPr>
          <w:rFonts w:asciiTheme="majorBidi" w:hAnsiTheme="majorBidi" w:cstheme="majorBidi"/>
        </w:rPr>
        <w:t>randomly selected spray-capillary injections from 50-runs</w:t>
      </w:r>
      <w:r w:rsidR="00B26E2F">
        <w:rPr>
          <w:rFonts w:asciiTheme="majorBidi" w:hAnsiTheme="majorBidi" w:cstheme="majorBidi"/>
        </w:rPr>
        <w:t xml:space="preserve"> demonstrating a</w:t>
      </w:r>
      <w:r w:rsidR="00970E1B">
        <w:rPr>
          <w:rFonts w:asciiTheme="majorBidi" w:hAnsiTheme="majorBidi" w:cstheme="majorBidi"/>
        </w:rPr>
        <w:t xml:space="preserve"> highly similar elution profile. </w:t>
      </w:r>
    </w:p>
    <w:p w14:paraId="4AD19221" w14:textId="0A4BCCA5" w:rsidR="00970E1B" w:rsidRDefault="009240BB" w:rsidP="00970E1B">
      <w:pPr>
        <w:spacing w:after="0" w:line="480" w:lineRule="auto"/>
        <w:jc w:val="both"/>
        <w:rPr>
          <w:rFonts w:asciiTheme="majorBidi" w:hAnsiTheme="majorBidi" w:cstheme="majorBidi"/>
        </w:rPr>
      </w:pPr>
      <w:r>
        <w:rPr>
          <w:rFonts w:asciiTheme="majorBidi" w:hAnsiTheme="majorBidi" w:cstheme="majorBidi"/>
          <w:noProof/>
        </w:rPr>
        <w:drawing>
          <wp:inline distT="0" distB="0" distL="0" distR="0" wp14:anchorId="18F696FC" wp14:editId="0A318B3F">
            <wp:extent cx="5029249" cy="3865456"/>
            <wp:effectExtent l="0" t="0" r="0" b="0"/>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029249" cy="3865456"/>
                    </a:xfrm>
                    <a:prstGeom prst="rect">
                      <a:avLst/>
                    </a:prstGeom>
                  </pic:spPr>
                </pic:pic>
              </a:graphicData>
            </a:graphic>
          </wp:inline>
        </w:drawing>
      </w:r>
    </w:p>
    <w:p w14:paraId="64DFD9DF" w14:textId="0A78EE57" w:rsidR="00970E1B" w:rsidRDefault="00970E1B" w:rsidP="00970E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Figure 3-2. Sequence design of the automated spray-capillary platform. </w:t>
      </w:r>
    </w:p>
    <w:p w14:paraId="72C746B1" w14:textId="77777777" w:rsidR="00287576" w:rsidRDefault="00287576" w:rsidP="00970E1B">
      <w:pPr>
        <w:spacing w:after="0" w:line="240" w:lineRule="auto"/>
        <w:jc w:val="both"/>
        <w:rPr>
          <w:rFonts w:asciiTheme="majorBidi" w:hAnsiTheme="majorBidi" w:cstheme="majorBidi"/>
        </w:rPr>
      </w:pPr>
    </w:p>
    <w:p w14:paraId="7AB630B3" w14:textId="77777777" w:rsidR="00970E1B" w:rsidRDefault="00970E1B" w:rsidP="00970E1B">
      <w:pPr>
        <w:spacing w:after="0" w:line="480" w:lineRule="auto"/>
        <w:jc w:val="both"/>
        <w:rPr>
          <w:rFonts w:asciiTheme="majorBidi" w:hAnsiTheme="majorBidi" w:cstheme="majorBidi"/>
        </w:rPr>
      </w:pPr>
      <w:r>
        <w:rPr>
          <w:rFonts w:asciiTheme="majorBidi" w:hAnsiTheme="majorBidi" w:cstheme="majorBidi" w:hint="eastAsia"/>
          <w:noProof/>
        </w:rPr>
        <w:lastRenderedPageBreak/>
        <w:drawing>
          <wp:inline distT="0" distB="0" distL="0" distR="0" wp14:anchorId="5D2F89CA" wp14:editId="03C5E1C1">
            <wp:extent cx="5029200" cy="1591945"/>
            <wp:effectExtent l="0" t="0" r="0" b="0"/>
            <wp:docPr id="4" name="Picture 4"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029200" cy="1591945"/>
                    </a:xfrm>
                    <a:prstGeom prst="rect">
                      <a:avLst/>
                    </a:prstGeom>
                  </pic:spPr>
                </pic:pic>
              </a:graphicData>
            </a:graphic>
          </wp:inline>
        </w:drawing>
      </w:r>
    </w:p>
    <w:p w14:paraId="3A774A6C" w14:textId="0E58186C" w:rsidR="00970E1B" w:rsidRDefault="00295F24" w:rsidP="00970E1B">
      <w:pPr>
        <w:spacing w:after="0" w:line="480" w:lineRule="auto"/>
        <w:jc w:val="both"/>
        <w:rPr>
          <w:rFonts w:asciiTheme="majorBidi" w:hAnsiTheme="majorBidi" w:cstheme="majorBidi"/>
        </w:rPr>
      </w:pPr>
      <w:r>
        <w:rPr>
          <w:rFonts w:asciiTheme="majorBidi" w:hAnsiTheme="majorBidi" w:cstheme="majorBidi"/>
          <w:noProof/>
        </w:rPr>
        <w:drawing>
          <wp:inline distT="0" distB="0" distL="0" distR="0" wp14:anchorId="64AD9E01" wp14:editId="7D3F96F5">
            <wp:extent cx="4364224" cy="4896244"/>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364224" cy="4896244"/>
                    </a:xfrm>
                    <a:prstGeom prst="rect">
                      <a:avLst/>
                    </a:prstGeom>
                  </pic:spPr>
                </pic:pic>
              </a:graphicData>
            </a:graphic>
          </wp:inline>
        </w:drawing>
      </w:r>
    </w:p>
    <w:p w14:paraId="0D6EF3C5" w14:textId="5C5C2AEA" w:rsidR="00970E1B" w:rsidRDefault="00970E1B" w:rsidP="00D41996">
      <w:pPr>
        <w:spacing w:after="0" w:line="480" w:lineRule="auto"/>
        <w:jc w:val="both"/>
        <w:rPr>
          <w:rFonts w:asciiTheme="majorBidi" w:hAnsiTheme="majorBidi" w:cstheme="majorBidi"/>
        </w:rPr>
      </w:pPr>
      <w:r>
        <w:rPr>
          <w:rFonts w:asciiTheme="majorBidi" w:hAnsiTheme="majorBidi" w:cstheme="majorBidi"/>
        </w:rPr>
        <w:t xml:space="preserve">Figure 3-3. </w:t>
      </w:r>
      <w:r w:rsidR="00B26E2F">
        <w:rPr>
          <w:rFonts w:asciiTheme="majorBidi" w:hAnsiTheme="majorBidi" w:cstheme="majorBidi"/>
        </w:rPr>
        <w:t>E</w:t>
      </w:r>
      <w:r w:rsidR="009F3DF9">
        <w:rPr>
          <w:rFonts w:asciiTheme="majorBidi" w:hAnsiTheme="majorBidi" w:cstheme="majorBidi"/>
        </w:rPr>
        <w:t xml:space="preserve">valuation </w:t>
      </w:r>
      <w:r>
        <w:rPr>
          <w:rFonts w:asciiTheme="majorBidi" w:hAnsiTheme="majorBidi" w:cstheme="majorBidi"/>
        </w:rPr>
        <w:t>of spray-capillary injection using CZE autosampler. (A) Triplicate trials of semi-automated injections. (B) Five randomly selected, fully automated spray-capillary injections from 50 continuous runs.</w:t>
      </w:r>
    </w:p>
    <w:p w14:paraId="748A7A92" w14:textId="251391D7" w:rsidR="00970E1B" w:rsidRDefault="00970E1B" w:rsidP="00970E1B">
      <w:pPr>
        <w:spacing w:after="0" w:line="240" w:lineRule="auto"/>
        <w:jc w:val="both"/>
        <w:rPr>
          <w:rFonts w:asciiTheme="majorBidi" w:hAnsiTheme="majorBidi" w:cstheme="majorBidi"/>
        </w:rPr>
      </w:pPr>
    </w:p>
    <w:p w14:paraId="7ACEA637" w14:textId="77777777" w:rsidR="00970E1B" w:rsidRDefault="00970E1B" w:rsidP="00970E1B">
      <w:pPr>
        <w:spacing w:after="0" w:line="240" w:lineRule="auto"/>
        <w:jc w:val="both"/>
        <w:rPr>
          <w:rFonts w:asciiTheme="majorBidi" w:hAnsiTheme="majorBidi" w:cstheme="majorBidi"/>
        </w:rPr>
      </w:pPr>
    </w:p>
    <w:p w14:paraId="7F8D211B" w14:textId="1730A4D0" w:rsidR="00970E1B" w:rsidRDefault="00970E1B" w:rsidP="004B0C07">
      <w:pPr>
        <w:spacing w:after="0" w:line="480" w:lineRule="auto"/>
        <w:jc w:val="both"/>
        <w:rPr>
          <w:rFonts w:ascii="Times New Roman" w:hAnsi="Times New Roman" w:cs="Times New Roman"/>
          <w:b/>
          <w:bCs/>
          <w:sz w:val="24"/>
          <w:szCs w:val="24"/>
        </w:rPr>
      </w:pPr>
      <w:r w:rsidRPr="003F7A93">
        <w:rPr>
          <w:rFonts w:ascii="Times New Roman" w:hAnsi="Times New Roman" w:cs="Times New Roman"/>
          <w:b/>
          <w:bCs/>
          <w:sz w:val="24"/>
          <w:szCs w:val="24"/>
        </w:rPr>
        <w:lastRenderedPageBreak/>
        <w:t>3.4.</w:t>
      </w:r>
      <w:r w:rsidR="005C5A38">
        <w:rPr>
          <w:rFonts w:ascii="Times New Roman" w:hAnsi="Times New Roman" w:cs="Times New Roman"/>
          <w:b/>
          <w:bCs/>
          <w:sz w:val="24"/>
          <w:szCs w:val="24"/>
        </w:rPr>
        <w:t>3</w:t>
      </w:r>
      <w:r w:rsidRPr="003F7A93">
        <w:rPr>
          <w:rFonts w:ascii="Times New Roman" w:hAnsi="Times New Roman" w:cs="Times New Roman"/>
          <w:b/>
          <w:bCs/>
          <w:sz w:val="24"/>
          <w:szCs w:val="24"/>
        </w:rPr>
        <w:t xml:space="preserve"> Performance evaluation of automated spray-capillary C</w:t>
      </w:r>
      <w:r>
        <w:rPr>
          <w:rFonts w:ascii="Times New Roman" w:hAnsi="Times New Roman" w:cs="Times New Roman"/>
          <w:b/>
          <w:bCs/>
          <w:sz w:val="24"/>
          <w:szCs w:val="24"/>
        </w:rPr>
        <w:t>Z</w:t>
      </w:r>
      <w:r w:rsidRPr="003F7A93">
        <w:rPr>
          <w:rFonts w:ascii="Times New Roman" w:hAnsi="Times New Roman" w:cs="Times New Roman"/>
          <w:b/>
          <w:bCs/>
          <w:sz w:val="24"/>
          <w:szCs w:val="24"/>
        </w:rPr>
        <w:t>E-MS platform</w:t>
      </w:r>
    </w:p>
    <w:p w14:paraId="6EEAA2F6" w14:textId="77777777" w:rsidR="00970E1B" w:rsidRPr="003F7A93" w:rsidRDefault="00970E1B" w:rsidP="00970E1B">
      <w:pPr>
        <w:spacing w:after="0" w:line="240" w:lineRule="auto"/>
        <w:jc w:val="both"/>
        <w:rPr>
          <w:rFonts w:ascii="Times New Roman" w:hAnsi="Times New Roman" w:cs="Times New Roman"/>
          <w:b/>
          <w:bCs/>
          <w:sz w:val="24"/>
          <w:szCs w:val="24"/>
        </w:rPr>
      </w:pPr>
    </w:p>
    <w:p w14:paraId="6D3B54F5" w14:textId="313CE320" w:rsidR="00970E1B" w:rsidRDefault="00970E1B" w:rsidP="00444B1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Because one of the advantages of the spray-capillary is the online coupl</w:t>
      </w:r>
      <w:r w:rsidR="007915B3">
        <w:rPr>
          <w:rFonts w:ascii="Times New Roman" w:hAnsi="Times New Roman" w:cs="Times New Roman"/>
          <w:sz w:val="24"/>
          <w:szCs w:val="24"/>
        </w:rPr>
        <w:t>ing of the</w:t>
      </w:r>
      <w:r>
        <w:rPr>
          <w:rFonts w:ascii="Times New Roman" w:hAnsi="Times New Roman" w:cs="Times New Roman"/>
          <w:sz w:val="24"/>
          <w:szCs w:val="24"/>
        </w:rPr>
        <w:t xml:space="preserve"> microsampling process with CZE</w:t>
      </w:r>
      <w:r w:rsidR="007915B3">
        <w:rPr>
          <w:rFonts w:ascii="Times New Roman" w:hAnsi="Times New Roman" w:cs="Times New Roman"/>
          <w:sz w:val="24"/>
          <w:szCs w:val="24"/>
        </w:rPr>
        <w:t>-MS analysis</w:t>
      </w:r>
      <w:r>
        <w:rPr>
          <w:rFonts w:ascii="Times New Roman" w:hAnsi="Times New Roman" w:cs="Times New Roman"/>
          <w:sz w:val="24"/>
          <w:szCs w:val="24"/>
        </w:rPr>
        <w:t xml:space="preserve">, we </w:t>
      </w:r>
      <w:r w:rsidR="007915B3">
        <w:rPr>
          <w:rFonts w:ascii="Times New Roman" w:hAnsi="Times New Roman" w:cs="Times New Roman"/>
          <w:sz w:val="24"/>
          <w:szCs w:val="24"/>
        </w:rPr>
        <w:t xml:space="preserve">evaluated </w:t>
      </w:r>
      <w:r>
        <w:rPr>
          <w:rFonts w:ascii="Times New Roman" w:hAnsi="Times New Roman" w:cs="Times New Roman"/>
          <w:sz w:val="24"/>
          <w:szCs w:val="24"/>
        </w:rPr>
        <w:t xml:space="preserve">a spray-capillary-based automated CZE-MS platform </w:t>
      </w:r>
      <w:r w:rsidR="007915B3">
        <w:rPr>
          <w:rFonts w:ascii="Times New Roman" w:hAnsi="Times New Roman" w:cs="Times New Roman"/>
          <w:sz w:val="24"/>
          <w:szCs w:val="24"/>
        </w:rPr>
        <w:t>for</w:t>
      </w:r>
      <w:r>
        <w:rPr>
          <w:rFonts w:ascii="Times New Roman" w:hAnsi="Times New Roman" w:cs="Times New Roman"/>
          <w:sz w:val="24"/>
          <w:szCs w:val="24"/>
        </w:rPr>
        <w:t xml:space="preserve"> an ultralow-volume </w:t>
      </w:r>
      <w:r w:rsidR="00884029">
        <w:rPr>
          <w:rFonts w:ascii="Times New Roman" w:hAnsi="Times New Roman" w:cs="Times New Roman"/>
          <w:sz w:val="24"/>
          <w:szCs w:val="24"/>
        </w:rPr>
        <w:t xml:space="preserve">standard </w:t>
      </w:r>
      <w:r>
        <w:rPr>
          <w:rFonts w:ascii="Times New Roman" w:hAnsi="Times New Roman" w:cs="Times New Roman"/>
          <w:sz w:val="24"/>
          <w:szCs w:val="24"/>
        </w:rPr>
        <w:t xml:space="preserve">sample. </w:t>
      </w:r>
      <w:r w:rsidR="00A15191">
        <w:rPr>
          <w:rFonts w:ascii="Times New Roman" w:hAnsi="Times New Roman" w:cs="Times New Roman"/>
          <w:sz w:val="24"/>
          <w:szCs w:val="24"/>
        </w:rPr>
        <w:t>T</w:t>
      </w:r>
      <w:r w:rsidR="001D4C2A">
        <w:rPr>
          <w:rFonts w:ascii="Times New Roman" w:hAnsi="Times New Roman" w:cs="Times New Roman"/>
          <w:sz w:val="24"/>
          <w:szCs w:val="24"/>
        </w:rPr>
        <w:t>he sequence for pressure-based elution analysis was modified</w:t>
      </w:r>
      <w:r w:rsidR="00A15191">
        <w:rPr>
          <w:rFonts w:ascii="Times New Roman" w:hAnsi="Times New Roman" w:cs="Times New Roman"/>
          <w:sz w:val="24"/>
          <w:szCs w:val="24"/>
        </w:rPr>
        <w:t xml:space="preserve"> for CZE-MS analysis</w:t>
      </w:r>
      <w:r w:rsidR="001D4C2A">
        <w:rPr>
          <w:rFonts w:ascii="Times New Roman" w:hAnsi="Times New Roman" w:cs="Times New Roman"/>
          <w:sz w:val="24"/>
          <w:szCs w:val="24"/>
        </w:rPr>
        <w:t>. The pressure elution step was replaced with</w:t>
      </w:r>
      <w:r w:rsidR="00A15191">
        <w:rPr>
          <w:rFonts w:ascii="Times New Roman" w:hAnsi="Times New Roman" w:cs="Times New Roman"/>
          <w:sz w:val="24"/>
          <w:szCs w:val="24"/>
        </w:rPr>
        <w:t xml:space="preserve"> a</w:t>
      </w:r>
      <w:r w:rsidR="001D4C2A">
        <w:rPr>
          <w:rFonts w:ascii="Times New Roman" w:hAnsi="Times New Roman" w:cs="Times New Roman"/>
          <w:sz w:val="24"/>
          <w:szCs w:val="24"/>
        </w:rPr>
        <w:t xml:space="preserve"> </w:t>
      </w:r>
      <w:r w:rsidR="00A15191">
        <w:rPr>
          <w:rFonts w:ascii="Times New Roman" w:hAnsi="Times New Roman" w:cs="Times New Roman"/>
          <w:sz w:val="24"/>
          <w:szCs w:val="24"/>
        </w:rPr>
        <w:t>period of</w:t>
      </w:r>
      <w:r w:rsidR="001D4C2A">
        <w:rPr>
          <w:rFonts w:ascii="Times New Roman" w:hAnsi="Times New Roman" w:cs="Times New Roman"/>
          <w:sz w:val="24"/>
          <w:szCs w:val="24"/>
        </w:rPr>
        <w:t xml:space="preserve"> </w:t>
      </w:r>
      <w:r w:rsidR="00A15191">
        <w:rPr>
          <w:rFonts w:ascii="Times New Roman" w:hAnsi="Times New Roman" w:cs="Times New Roman"/>
          <w:sz w:val="24"/>
          <w:szCs w:val="24"/>
        </w:rPr>
        <w:t>high voltage</w:t>
      </w:r>
      <w:r w:rsidR="001D4C2A">
        <w:rPr>
          <w:rFonts w:ascii="Times New Roman" w:hAnsi="Times New Roman" w:cs="Times New Roman"/>
          <w:sz w:val="24"/>
          <w:szCs w:val="24"/>
        </w:rPr>
        <w:t xml:space="preserve"> </w:t>
      </w:r>
      <w:r w:rsidR="00A15191">
        <w:rPr>
          <w:rFonts w:ascii="Times New Roman" w:hAnsi="Times New Roman" w:cs="Times New Roman"/>
          <w:sz w:val="24"/>
          <w:szCs w:val="24"/>
        </w:rPr>
        <w:t>application</w:t>
      </w:r>
      <w:r w:rsidR="001D4C2A">
        <w:rPr>
          <w:rFonts w:ascii="Times New Roman" w:hAnsi="Times New Roman" w:cs="Times New Roman"/>
          <w:sz w:val="24"/>
          <w:szCs w:val="24"/>
        </w:rPr>
        <w:t xml:space="preserve">.  -30 kV was applied </w:t>
      </w:r>
      <w:r w:rsidR="00A15191">
        <w:rPr>
          <w:rFonts w:ascii="Times New Roman" w:hAnsi="Times New Roman" w:cs="Times New Roman"/>
          <w:sz w:val="24"/>
          <w:szCs w:val="24"/>
        </w:rPr>
        <w:t>to</w:t>
      </w:r>
      <w:r w:rsidR="001D4C2A">
        <w:rPr>
          <w:rFonts w:ascii="Times New Roman" w:hAnsi="Times New Roman" w:cs="Times New Roman"/>
          <w:sz w:val="24"/>
          <w:szCs w:val="24"/>
        </w:rPr>
        <w:t xml:space="preserve"> sample inlet end for CZE </w:t>
      </w:r>
      <w:r w:rsidR="00C569D8">
        <w:rPr>
          <w:rFonts w:ascii="Times New Roman" w:hAnsi="Times New Roman" w:cs="Times New Roman"/>
          <w:sz w:val="24"/>
          <w:szCs w:val="24"/>
        </w:rPr>
        <w:t>separation,</w:t>
      </w:r>
      <w:r w:rsidR="001D4C2A">
        <w:rPr>
          <w:rFonts w:ascii="Times New Roman" w:hAnsi="Times New Roman" w:cs="Times New Roman"/>
          <w:sz w:val="24"/>
          <w:szCs w:val="24"/>
        </w:rPr>
        <w:t xml:space="preserve"> </w:t>
      </w:r>
      <w:r w:rsidR="00A15191">
        <w:rPr>
          <w:rFonts w:ascii="Times New Roman" w:hAnsi="Times New Roman" w:cs="Times New Roman"/>
          <w:sz w:val="24"/>
          <w:szCs w:val="24"/>
        </w:rPr>
        <w:t>and</w:t>
      </w:r>
      <w:r w:rsidR="001D4C2A">
        <w:rPr>
          <w:rFonts w:ascii="Times New Roman" w:hAnsi="Times New Roman" w:cs="Times New Roman"/>
          <w:sz w:val="24"/>
          <w:szCs w:val="24"/>
        </w:rPr>
        <w:t xml:space="preserve"> 2.6 kV was </w:t>
      </w:r>
      <w:r w:rsidR="00A15191">
        <w:rPr>
          <w:rFonts w:ascii="Times New Roman" w:hAnsi="Times New Roman" w:cs="Times New Roman"/>
          <w:sz w:val="24"/>
          <w:szCs w:val="24"/>
        </w:rPr>
        <w:t>used to generate stable ESI</w:t>
      </w:r>
      <w:r w:rsidR="001D4C2A">
        <w:rPr>
          <w:rFonts w:ascii="Times New Roman" w:hAnsi="Times New Roman" w:cs="Times New Roman"/>
          <w:sz w:val="24"/>
          <w:szCs w:val="24"/>
        </w:rPr>
        <w:t>. A</w:t>
      </w:r>
      <w:r>
        <w:rPr>
          <w:rFonts w:ascii="Times New Roman" w:hAnsi="Times New Roman" w:cs="Times New Roman"/>
          <w:sz w:val="24"/>
          <w:szCs w:val="24"/>
        </w:rPr>
        <w:t xml:space="preserve"> calibration curve was constructed using this automated spray-capillary CZE-MS platfor</w:t>
      </w:r>
      <w:r w:rsidR="00A15191">
        <w:rPr>
          <w:rFonts w:ascii="Times New Roman" w:hAnsi="Times New Roman" w:cs="Times New Roman"/>
          <w:sz w:val="24"/>
          <w:szCs w:val="24"/>
        </w:rPr>
        <w:t>m</w:t>
      </w:r>
      <w:r w:rsidR="001D4C2A">
        <w:rPr>
          <w:rFonts w:ascii="Times New Roman" w:hAnsi="Times New Roman" w:cs="Times New Roman"/>
          <w:sz w:val="24"/>
          <w:szCs w:val="24"/>
        </w:rPr>
        <w:t xml:space="preserve"> by varying </w:t>
      </w:r>
      <w:r w:rsidR="00A15191">
        <w:rPr>
          <w:rFonts w:ascii="Times New Roman" w:hAnsi="Times New Roman" w:cs="Times New Roman"/>
          <w:sz w:val="24"/>
          <w:szCs w:val="24"/>
        </w:rPr>
        <w:t xml:space="preserve">the </w:t>
      </w:r>
      <w:r w:rsidR="001D4C2A">
        <w:rPr>
          <w:rFonts w:ascii="Times New Roman" w:hAnsi="Times New Roman" w:cs="Times New Roman"/>
          <w:sz w:val="24"/>
          <w:szCs w:val="24"/>
        </w:rPr>
        <w:t xml:space="preserve">sample injection time from 6 to 90 s (N=3 </w:t>
      </w:r>
      <w:r w:rsidR="00A15191">
        <w:rPr>
          <w:rFonts w:ascii="Times New Roman" w:hAnsi="Times New Roman" w:cs="Times New Roman"/>
          <w:sz w:val="24"/>
          <w:szCs w:val="24"/>
        </w:rPr>
        <w:t>for</w:t>
      </w:r>
      <w:r w:rsidR="001D4C2A">
        <w:rPr>
          <w:rFonts w:ascii="Times New Roman" w:hAnsi="Times New Roman" w:cs="Times New Roman"/>
          <w:sz w:val="24"/>
          <w:szCs w:val="24"/>
        </w:rPr>
        <w:t xml:space="preserve"> each time point)</w:t>
      </w:r>
      <w:r w:rsidR="00C569D8">
        <w:rPr>
          <w:rFonts w:ascii="Times New Roman" w:hAnsi="Times New Roman" w:cs="Times New Roman"/>
          <w:sz w:val="24"/>
          <w:szCs w:val="24"/>
        </w:rPr>
        <w:t>. The estimated sample injection volume is from</w:t>
      </w:r>
      <w:r w:rsidR="00FD2E0F">
        <w:rPr>
          <w:rFonts w:ascii="Times New Roman" w:hAnsi="Times New Roman" w:cs="Times New Roman"/>
          <w:sz w:val="24"/>
          <w:szCs w:val="24"/>
        </w:rPr>
        <w:t xml:space="preserve"> 1.6 nL to 24.3 nL</w:t>
      </w:r>
      <w:r w:rsidR="001D4C2A">
        <w:rPr>
          <w:rFonts w:ascii="Times New Roman" w:hAnsi="Times New Roman" w:cs="Times New Roman"/>
          <w:sz w:val="24"/>
          <w:szCs w:val="24"/>
        </w:rPr>
        <w:t xml:space="preserve">. 3 kV was </w:t>
      </w:r>
      <w:r w:rsidR="00A15191">
        <w:rPr>
          <w:rFonts w:ascii="Times New Roman" w:hAnsi="Times New Roman" w:cs="Times New Roman"/>
          <w:sz w:val="24"/>
          <w:szCs w:val="24"/>
        </w:rPr>
        <w:t>applied</w:t>
      </w:r>
      <w:r w:rsidR="001D4C2A">
        <w:rPr>
          <w:rFonts w:ascii="Times New Roman" w:hAnsi="Times New Roman" w:cs="Times New Roman"/>
          <w:sz w:val="24"/>
          <w:szCs w:val="24"/>
        </w:rPr>
        <w:t xml:space="preserve"> for spray-capillary-based sample loading. </w:t>
      </w:r>
      <w:r w:rsidR="001D4C2A" w:rsidRPr="003D2FEB">
        <w:rPr>
          <w:rFonts w:ascii="Times New Roman" w:hAnsi="Times New Roman" w:cs="Times New Roman"/>
          <w:b/>
          <w:bCs/>
          <w:sz w:val="24"/>
          <w:szCs w:val="24"/>
        </w:rPr>
        <w:t>Figure 3-4A</w:t>
      </w:r>
      <w:r w:rsidR="001D4C2A">
        <w:rPr>
          <w:rFonts w:ascii="Times New Roman" w:hAnsi="Times New Roman" w:cs="Times New Roman"/>
          <w:sz w:val="24"/>
          <w:szCs w:val="24"/>
        </w:rPr>
        <w:t xml:space="preserve"> display</w:t>
      </w:r>
      <w:r w:rsidR="00A15191">
        <w:rPr>
          <w:rFonts w:ascii="Times New Roman" w:hAnsi="Times New Roman" w:cs="Times New Roman"/>
          <w:sz w:val="24"/>
          <w:szCs w:val="24"/>
        </w:rPr>
        <w:t>s</w:t>
      </w:r>
      <w:r w:rsidR="001D4C2A">
        <w:rPr>
          <w:rFonts w:ascii="Times New Roman" w:hAnsi="Times New Roman" w:cs="Times New Roman"/>
          <w:sz w:val="24"/>
          <w:szCs w:val="24"/>
        </w:rPr>
        <w:t xml:space="preserve"> </w:t>
      </w:r>
      <w:r w:rsidR="00A15191">
        <w:rPr>
          <w:rFonts w:ascii="Times New Roman" w:hAnsi="Times New Roman" w:cs="Times New Roman"/>
          <w:sz w:val="24"/>
          <w:szCs w:val="24"/>
        </w:rPr>
        <w:t xml:space="preserve">electropherograms of </w:t>
      </w:r>
      <w:r>
        <w:rPr>
          <w:rFonts w:ascii="Times New Roman" w:hAnsi="Times New Roman" w:cs="Times New Roman"/>
          <w:sz w:val="24"/>
          <w:szCs w:val="24"/>
        </w:rPr>
        <w:t>the</w:t>
      </w:r>
      <w:r w:rsidR="001D4C2A">
        <w:rPr>
          <w:rFonts w:ascii="Times New Roman" w:hAnsi="Times New Roman" w:cs="Times New Roman"/>
          <w:sz w:val="24"/>
          <w:szCs w:val="24"/>
        </w:rPr>
        <w:t xml:space="preserve"> triplicate trials </w:t>
      </w:r>
      <w:r w:rsidR="00A15191">
        <w:rPr>
          <w:rFonts w:ascii="Times New Roman" w:hAnsi="Times New Roman" w:cs="Times New Roman"/>
          <w:sz w:val="24"/>
          <w:szCs w:val="24"/>
        </w:rPr>
        <w:t>using</w:t>
      </w:r>
      <w:r>
        <w:rPr>
          <w:rFonts w:ascii="Times New Roman" w:hAnsi="Times New Roman" w:cs="Times New Roman"/>
          <w:sz w:val="24"/>
          <w:szCs w:val="24"/>
        </w:rPr>
        <w:t xml:space="preserve"> 6 s </w:t>
      </w:r>
      <w:r w:rsidR="00A15191">
        <w:rPr>
          <w:rFonts w:ascii="Times New Roman" w:hAnsi="Times New Roman" w:cs="Times New Roman"/>
          <w:sz w:val="24"/>
          <w:szCs w:val="24"/>
        </w:rPr>
        <w:t>injection times</w:t>
      </w:r>
      <w:r w:rsidR="001D4C2A">
        <w:rPr>
          <w:rFonts w:ascii="Times New Roman" w:hAnsi="Times New Roman" w:cs="Times New Roman"/>
          <w:sz w:val="24"/>
          <w:szCs w:val="24"/>
        </w:rPr>
        <w:t xml:space="preserve">. </w:t>
      </w:r>
      <w:r w:rsidR="00A15191">
        <w:rPr>
          <w:rFonts w:ascii="Times New Roman" w:hAnsi="Times New Roman" w:cs="Times New Roman"/>
          <w:sz w:val="24"/>
          <w:szCs w:val="24"/>
        </w:rPr>
        <w:t>Experiments for all conditions</w:t>
      </w:r>
      <w:r w:rsidR="0054070E">
        <w:rPr>
          <w:rFonts w:ascii="Times New Roman" w:hAnsi="Times New Roman" w:cs="Times New Roman"/>
          <w:sz w:val="24"/>
          <w:szCs w:val="24"/>
        </w:rPr>
        <w:t xml:space="preserve"> were performed </w:t>
      </w:r>
      <w:r>
        <w:rPr>
          <w:rFonts w:ascii="Times New Roman" w:hAnsi="Times New Roman" w:cs="Times New Roman"/>
          <w:sz w:val="24"/>
          <w:szCs w:val="24"/>
        </w:rPr>
        <w:t>continuously without interrupti</w:t>
      </w:r>
      <w:r w:rsidR="0054070E">
        <w:rPr>
          <w:rFonts w:ascii="Times New Roman" w:hAnsi="Times New Roman" w:cs="Times New Roman"/>
          <w:sz w:val="24"/>
          <w:szCs w:val="24"/>
        </w:rPr>
        <w:t xml:space="preserve">on. </w:t>
      </w:r>
      <w:r>
        <w:rPr>
          <w:rFonts w:ascii="Times New Roman" w:hAnsi="Times New Roman" w:cs="Times New Roman"/>
          <w:sz w:val="24"/>
          <w:szCs w:val="24"/>
        </w:rPr>
        <w:t>R</w:t>
      </w:r>
      <w:r w:rsidRPr="006E76E9">
        <w:rPr>
          <w:rFonts w:ascii="Times New Roman" w:hAnsi="Times New Roman" w:cs="Times New Roman"/>
          <w:sz w:val="24"/>
          <w:szCs w:val="24"/>
          <w:vertAlign w:val="superscript"/>
        </w:rPr>
        <w:t>2</w:t>
      </w:r>
      <w:r>
        <w:rPr>
          <w:rFonts w:ascii="Times New Roman" w:hAnsi="Times New Roman" w:cs="Times New Roman"/>
          <w:sz w:val="24"/>
          <w:szCs w:val="24"/>
        </w:rPr>
        <w:t xml:space="preserve"> values of 0.96 and 0.99 were achieved for Angiotensin II and Syntide 2, respectively (</w:t>
      </w:r>
      <w:r w:rsidRPr="003D2FEB">
        <w:rPr>
          <w:rFonts w:ascii="Times New Roman" w:hAnsi="Times New Roman" w:cs="Times New Roman"/>
          <w:b/>
          <w:bCs/>
          <w:sz w:val="24"/>
          <w:szCs w:val="24"/>
        </w:rPr>
        <w:t>Figure 3-4B</w:t>
      </w:r>
      <w:r>
        <w:rPr>
          <w:rFonts w:ascii="Times New Roman" w:hAnsi="Times New Roman" w:cs="Times New Roman"/>
          <w:sz w:val="24"/>
          <w:szCs w:val="24"/>
        </w:rPr>
        <w:t xml:space="preserve"> and </w:t>
      </w:r>
      <w:r w:rsidRPr="003D2FEB">
        <w:rPr>
          <w:rFonts w:ascii="Times New Roman" w:hAnsi="Times New Roman" w:cs="Times New Roman"/>
          <w:b/>
          <w:bCs/>
          <w:sz w:val="24"/>
          <w:szCs w:val="24"/>
        </w:rPr>
        <w:t>Figure 3-4C</w:t>
      </w:r>
      <w:r>
        <w:rPr>
          <w:rFonts w:ascii="Times New Roman" w:hAnsi="Times New Roman" w:cs="Times New Roman"/>
          <w:sz w:val="24"/>
          <w:szCs w:val="24"/>
        </w:rPr>
        <w:t>).</w:t>
      </w:r>
      <w:r w:rsidR="00872B20">
        <w:rPr>
          <w:rFonts w:ascii="Times New Roman" w:hAnsi="Times New Roman" w:cs="Times New Roman"/>
          <w:sz w:val="24"/>
          <w:szCs w:val="24"/>
        </w:rPr>
        <w:t xml:space="preserve"> </w:t>
      </w:r>
    </w:p>
    <w:p w14:paraId="18372481" w14:textId="77777777" w:rsidR="00970E1B" w:rsidRDefault="00970E1B" w:rsidP="00970E1B">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D7BE205" wp14:editId="749ACD0E">
            <wp:extent cx="5029200" cy="2051050"/>
            <wp:effectExtent l="0" t="0" r="0" b="0"/>
            <wp:docPr id="26" name="Picture 2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chart&#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029200" cy="2051050"/>
                    </a:xfrm>
                    <a:prstGeom prst="rect">
                      <a:avLst/>
                    </a:prstGeom>
                  </pic:spPr>
                </pic:pic>
              </a:graphicData>
            </a:graphic>
          </wp:inline>
        </w:drawing>
      </w:r>
    </w:p>
    <w:p w14:paraId="1680391D" w14:textId="77777777" w:rsidR="00970E1B" w:rsidRDefault="00970E1B" w:rsidP="00970E1B">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1B979DC" wp14:editId="7384DCC9">
            <wp:extent cx="5029200" cy="1887855"/>
            <wp:effectExtent l="0" t="0" r="0" b="0"/>
            <wp:docPr id="28" name="Picture 28"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diagram&#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029200" cy="1887855"/>
                    </a:xfrm>
                    <a:prstGeom prst="rect">
                      <a:avLst/>
                    </a:prstGeom>
                  </pic:spPr>
                </pic:pic>
              </a:graphicData>
            </a:graphic>
          </wp:inline>
        </w:drawing>
      </w:r>
    </w:p>
    <w:p w14:paraId="501BD59E" w14:textId="3FAA74E1" w:rsidR="00970E1B" w:rsidRDefault="00970E1B" w:rsidP="00970E1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3-4. </w:t>
      </w:r>
      <w:r w:rsidR="00A15191">
        <w:rPr>
          <w:rFonts w:ascii="Times New Roman" w:hAnsi="Times New Roman" w:cs="Times New Roman"/>
          <w:sz w:val="24"/>
          <w:szCs w:val="24"/>
        </w:rPr>
        <w:t>Separation of a standard peptide mixture using the automated spray-capillary CZE-MS platform</w:t>
      </w:r>
      <w:r>
        <w:rPr>
          <w:rFonts w:ascii="Times New Roman" w:hAnsi="Times New Roman" w:cs="Times New Roman"/>
          <w:sz w:val="24"/>
          <w:szCs w:val="24"/>
        </w:rPr>
        <w:t xml:space="preserve">. (A) Electropherograms of triplicate trials </w:t>
      </w:r>
      <w:r w:rsidR="00A15191">
        <w:rPr>
          <w:rFonts w:ascii="Times New Roman" w:hAnsi="Times New Roman" w:cs="Times New Roman"/>
          <w:sz w:val="24"/>
          <w:szCs w:val="24"/>
        </w:rPr>
        <w:t>using</w:t>
      </w:r>
      <w:r>
        <w:rPr>
          <w:rFonts w:ascii="Times New Roman" w:hAnsi="Times New Roman" w:cs="Times New Roman"/>
          <w:sz w:val="24"/>
          <w:szCs w:val="24"/>
        </w:rPr>
        <w:t xml:space="preserve"> 6 s </w:t>
      </w:r>
      <w:r w:rsidR="00FD2E0F">
        <w:rPr>
          <w:rFonts w:ascii="Times New Roman" w:hAnsi="Times New Roman" w:cs="Times New Roman"/>
          <w:sz w:val="24"/>
          <w:szCs w:val="24"/>
        </w:rPr>
        <w:t xml:space="preserve">as </w:t>
      </w:r>
      <w:r w:rsidR="00A15191">
        <w:rPr>
          <w:rFonts w:ascii="Times New Roman" w:hAnsi="Times New Roman" w:cs="Times New Roman"/>
          <w:sz w:val="24"/>
          <w:szCs w:val="24"/>
        </w:rPr>
        <w:t>injection time</w:t>
      </w:r>
      <w:r>
        <w:rPr>
          <w:rFonts w:ascii="Times New Roman" w:hAnsi="Times New Roman" w:cs="Times New Roman"/>
          <w:sz w:val="24"/>
          <w:szCs w:val="24"/>
        </w:rPr>
        <w:t xml:space="preserve">. Calibration curve </w:t>
      </w:r>
      <w:r w:rsidR="00A15191">
        <w:rPr>
          <w:rFonts w:ascii="Times New Roman" w:hAnsi="Times New Roman" w:cs="Times New Roman"/>
          <w:sz w:val="24"/>
          <w:szCs w:val="24"/>
        </w:rPr>
        <w:t>of</w:t>
      </w:r>
      <w:r>
        <w:rPr>
          <w:rFonts w:ascii="Times New Roman" w:hAnsi="Times New Roman" w:cs="Times New Roman"/>
          <w:sz w:val="24"/>
          <w:szCs w:val="24"/>
        </w:rPr>
        <w:t xml:space="preserve"> AngII (B) and Syn2 (C)</w:t>
      </w:r>
      <w:r w:rsidR="00A15191">
        <w:rPr>
          <w:rFonts w:ascii="Times New Roman" w:hAnsi="Times New Roman" w:cs="Times New Roman"/>
          <w:sz w:val="24"/>
          <w:szCs w:val="24"/>
        </w:rPr>
        <w:t xml:space="preserve"> as a function of </w:t>
      </w:r>
      <w:r w:rsidR="00CC717B">
        <w:rPr>
          <w:rFonts w:ascii="Times New Roman" w:hAnsi="Times New Roman" w:cs="Times New Roman"/>
          <w:sz w:val="24"/>
          <w:szCs w:val="24"/>
        </w:rPr>
        <w:t>injection time</w:t>
      </w:r>
      <w:r>
        <w:rPr>
          <w:rFonts w:ascii="Times New Roman" w:hAnsi="Times New Roman" w:cs="Times New Roman"/>
          <w:sz w:val="24"/>
          <w:szCs w:val="24"/>
        </w:rPr>
        <w:t xml:space="preserve">. </w:t>
      </w:r>
    </w:p>
    <w:p w14:paraId="5FE38FB3" w14:textId="6C789C03" w:rsidR="00412085" w:rsidRDefault="00412085" w:rsidP="00AC32E3">
      <w:pPr>
        <w:spacing w:after="0" w:line="48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To increase the separation power and provide a more stable electroosmotic flow (EOF) for CZE separation, polyethylenimine (PEI) was utilized as a capillary coating for CZE-MS analysis. The coating process was performed according to protocol from Sciex Inc. </w:t>
      </w:r>
      <w:r>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&lt;EndNote&gt;&lt;Cite&gt;&lt;Author&gt;Santos&lt;/Author&gt;&lt;Year&gt;2015&lt;/Year&gt;&lt;RecNum&gt;241&lt;/RecNum&gt;&lt;DisplayText&gt;[39]&lt;/DisplayText&gt;&lt;record&gt;&lt;rec-number&gt;241&lt;/rec-number&gt;&lt;foreign-keys&gt;&lt;key app="EN" db-id="9ptae0d0p0svsoe0d2opz2x5w929vw29ttfw" timestamp="1635658659"&gt;241&lt;/key&gt;&lt;/foreign-keys&gt;&lt;ref-type name="Journal Article"&gt;17&lt;/ref-type&gt;&lt;contributors&gt;&lt;authors&gt;&lt;author&gt;Santos, MR&lt;/author&gt;&lt;author&gt;Ratnayake, CK&lt;/author&gt;&lt;author&gt;Fonslow, B&lt;/author&gt;&lt;author&gt;Guttman, A&lt;/author&gt;&lt;/authors&gt;&lt;/contributors&gt;&lt;titles&gt;&lt;title&gt;A covalent, cationic polymer coating method for the CESI-MS analysis of intact proteins and polypeptides&lt;/title&gt;&lt;secondary-title&gt;SCIEX Separations application note&lt;/secondary-title&gt;&lt;/titles&gt;&lt;periodical&gt;&lt;full-title&gt;SCIEX Separations application note&lt;/full-title&gt;&lt;/periodical&gt;&lt;dates&gt;&lt;year&gt;2015&lt;/year&gt;&lt;/dates&gt;&lt;urls&gt;&lt;/urls&gt;&lt;/record&gt;&lt;/Cite&gt;&lt;/EndNote&gt;</w:instrText>
      </w:r>
      <w:r>
        <w:rPr>
          <w:rFonts w:ascii="Times New Roman" w:hAnsi="Times New Roman" w:cs="Times New Roman"/>
          <w:sz w:val="24"/>
          <w:szCs w:val="24"/>
        </w:rPr>
        <w:fldChar w:fldCharType="separate"/>
      </w:r>
      <w:r w:rsidR="00691F52">
        <w:rPr>
          <w:rFonts w:ascii="Times New Roman" w:hAnsi="Times New Roman" w:cs="Times New Roman"/>
          <w:noProof/>
          <w:sz w:val="24"/>
          <w:szCs w:val="24"/>
        </w:rPr>
        <w:t>[39]</w:t>
      </w:r>
      <w:r>
        <w:rPr>
          <w:rFonts w:ascii="Times New Roman" w:hAnsi="Times New Roman" w:cs="Times New Roman"/>
          <w:sz w:val="24"/>
          <w:szCs w:val="24"/>
        </w:rPr>
        <w:fldChar w:fldCharType="end"/>
      </w:r>
      <w:r>
        <w:rPr>
          <w:rFonts w:ascii="Times New Roman" w:hAnsi="Times New Roman" w:cs="Times New Roman"/>
          <w:sz w:val="24"/>
          <w:szCs w:val="24"/>
        </w:rPr>
        <w:t xml:space="preserve">. A standard peptide mixture (Angiotensin II, Syntide 2) was used for the proof-of-concept experiments. The comparison of spray-capillary-based CZE-MS analyses between the bared capillary device and PEI-coated device on standard peptides demonstrated that the separation performance got significantly elevated (Bare device: 19 K vs PEI-coated device 105 K for Angiotensin II), which meets our expectation </w:t>
      </w:r>
      <w:r w:rsidRPr="00EA4BC8">
        <w:rPr>
          <w:rFonts w:ascii="Times New Roman" w:hAnsi="Times New Roman" w:cs="Times New Roman"/>
          <w:sz w:val="24"/>
          <w:szCs w:val="24"/>
        </w:rPr>
        <w:t>(</w:t>
      </w:r>
      <w:r w:rsidRPr="00EA4BC8">
        <w:rPr>
          <w:rFonts w:ascii="Times New Roman" w:hAnsi="Times New Roman" w:cs="Times New Roman"/>
          <w:b/>
          <w:bCs/>
          <w:sz w:val="24"/>
          <w:szCs w:val="24"/>
        </w:rPr>
        <w:t>Figure 3-5</w:t>
      </w:r>
      <w:r w:rsidRPr="00EA4BC8">
        <w:rPr>
          <w:rFonts w:ascii="Times New Roman" w:hAnsi="Times New Roman" w:cs="Times New Roman"/>
          <w:sz w:val="24"/>
          <w:szCs w:val="24"/>
        </w:rPr>
        <w:t>).</w:t>
      </w:r>
    </w:p>
    <w:p w14:paraId="0952B0A3" w14:textId="77777777" w:rsidR="00412085" w:rsidRDefault="00412085" w:rsidP="00970E1B">
      <w:pPr>
        <w:spacing w:after="0" w:line="480" w:lineRule="auto"/>
        <w:jc w:val="both"/>
        <w:rPr>
          <w:rFonts w:ascii="Times New Roman" w:hAnsi="Times New Roman" w:cs="Times New Roman"/>
          <w:sz w:val="24"/>
          <w:szCs w:val="24"/>
        </w:rPr>
      </w:pPr>
    </w:p>
    <w:p w14:paraId="2A75A6AB" w14:textId="11906040" w:rsidR="00A62634" w:rsidRDefault="004A3DF5" w:rsidP="00970E1B">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AC9293A" wp14:editId="6674000E">
            <wp:extent cx="5029200" cy="2432050"/>
            <wp:effectExtent l="0" t="0" r="0" b="6350"/>
            <wp:docPr id="60" name="Picture 6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Diagram&#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029200" cy="2432050"/>
                    </a:xfrm>
                    <a:prstGeom prst="rect">
                      <a:avLst/>
                    </a:prstGeom>
                  </pic:spPr>
                </pic:pic>
              </a:graphicData>
            </a:graphic>
          </wp:inline>
        </w:drawing>
      </w:r>
    </w:p>
    <w:p w14:paraId="67DC49FF" w14:textId="77777777" w:rsidR="00295F24" w:rsidRDefault="00295F24" w:rsidP="00970E1B">
      <w:pPr>
        <w:spacing w:after="0" w:line="480" w:lineRule="auto"/>
        <w:jc w:val="both"/>
        <w:rPr>
          <w:rFonts w:ascii="Times New Roman" w:hAnsi="Times New Roman" w:cs="Times New Roman"/>
          <w:sz w:val="24"/>
          <w:szCs w:val="24"/>
        </w:rPr>
      </w:pPr>
    </w:p>
    <w:p w14:paraId="4E694808" w14:textId="2B50ED5E" w:rsidR="00295F24" w:rsidRDefault="00295F24" w:rsidP="00970E1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Figure 3-5. Comparison on theoretical plate number between spray-capillary-based CZE-MS analyses on Angiotensin II between bare device and PEI-coated device</w:t>
      </w:r>
      <w:r w:rsidR="004A3DF5">
        <w:rPr>
          <w:rFonts w:ascii="Times New Roman" w:hAnsi="Times New Roman" w:cs="Times New Roman"/>
          <w:sz w:val="24"/>
          <w:szCs w:val="24"/>
        </w:rPr>
        <w:t xml:space="preserve"> (N: Theoretical plate number)</w:t>
      </w:r>
      <w:r>
        <w:rPr>
          <w:rFonts w:ascii="Times New Roman" w:hAnsi="Times New Roman" w:cs="Times New Roman"/>
          <w:sz w:val="24"/>
          <w:szCs w:val="24"/>
        </w:rPr>
        <w:t>.</w:t>
      </w:r>
    </w:p>
    <w:p w14:paraId="5AAEF97A" w14:textId="77777777" w:rsidR="004A3DF5" w:rsidRDefault="004A3DF5" w:rsidP="00970E1B">
      <w:pPr>
        <w:spacing w:after="0" w:line="480" w:lineRule="auto"/>
        <w:jc w:val="both"/>
        <w:rPr>
          <w:rFonts w:ascii="Times New Roman" w:hAnsi="Times New Roman" w:cs="Times New Roman"/>
          <w:sz w:val="24"/>
          <w:szCs w:val="24"/>
        </w:rPr>
      </w:pPr>
    </w:p>
    <w:p w14:paraId="56DEDE32" w14:textId="3A7AA36A" w:rsidR="00970E1B" w:rsidRDefault="00970E1B" w:rsidP="00970E1B">
      <w:pPr>
        <w:spacing w:after="0" w:line="240" w:lineRule="auto"/>
        <w:jc w:val="both"/>
        <w:rPr>
          <w:rFonts w:ascii="Times New Roman" w:hAnsi="Times New Roman" w:cs="Times New Roman"/>
          <w:b/>
          <w:bCs/>
          <w:sz w:val="28"/>
          <w:szCs w:val="28"/>
        </w:rPr>
      </w:pPr>
      <w:r w:rsidRPr="003F7A93">
        <w:rPr>
          <w:rFonts w:ascii="Times New Roman" w:hAnsi="Times New Roman" w:cs="Times New Roman"/>
          <w:b/>
          <w:bCs/>
          <w:sz w:val="28"/>
          <w:szCs w:val="28"/>
        </w:rPr>
        <w:t>3.5 Conclusion</w:t>
      </w:r>
    </w:p>
    <w:p w14:paraId="0DDBF0A7" w14:textId="77777777" w:rsidR="00970E1B" w:rsidRPr="003F7A93" w:rsidRDefault="00970E1B" w:rsidP="00970E1B">
      <w:pPr>
        <w:spacing w:after="0" w:line="240" w:lineRule="auto"/>
        <w:jc w:val="both"/>
        <w:rPr>
          <w:rFonts w:ascii="Times New Roman" w:hAnsi="Times New Roman" w:cs="Times New Roman"/>
          <w:b/>
          <w:bCs/>
          <w:sz w:val="28"/>
          <w:szCs w:val="28"/>
        </w:rPr>
      </w:pPr>
    </w:p>
    <w:p w14:paraId="3EFF0F29" w14:textId="2AE61BC4" w:rsidR="00970E1B" w:rsidRDefault="00970E1B" w:rsidP="0041208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We </w:t>
      </w:r>
      <w:r w:rsidR="00CC717B">
        <w:rPr>
          <w:rFonts w:ascii="Times New Roman" w:hAnsi="Times New Roman" w:cs="Times New Roman"/>
          <w:sz w:val="24"/>
          <w:szCs w:val="24"/>
        </w:rPr>
        <w:t>improved</w:t>
      </w:r>
      <w:r>
        <w:rPr>
          <w:rFonts w:ascii="Times New Roman" w:hAnsi="Times New Roman" w:cs="Times New Roman"/>
          <w:sz w:val="24"/>
          <w:szCs w:val="24"/>
        </w:rPr>
        <w:t xml:space="preserve"> </w:t>
      </w:r>
      <w:r w:rsidR="00CC717B">
        <w:rPr>
          <w:rFonts w:ascii="Times New Roman" w:hAnsi="Times New Roman" w:cs="Times New Roman"/>
          <w:sz w:val="24"/>
          <w:szCs w:val="24"/>
        </w:rPr>
        <w:t xml:space="preserve">upon </w:t>
      </w:r>
      <w:r>
        <w:rPr>
          <w:rFonts w:ascii="Times New Roman" w:hAnsi="Times New Roman" w:cs="Times New Roman"/>
          <w:sz w:val="24"/>
          <w:szCs w:val="24"/>
        </w:rPr>
        <w:t xml:space="preserve">the original spray-capillary workflow from two perspectives: </w:t>
      </w:r>
      <w:r w:rsidR="00CC717B">
        <w:rPr>
          <w:rFonts w:ascii="Times New Roman" w:hAnsi="Times New Roman" w:cs="Times New Roman"/>
          <w:sz w:val="24"/>
          <w:szCs w:val="24"/>
        </w:rPr>
        <w:t xml:space="preserve">(1) </w:t>
      </w:r>
      <w:r>
        <w:rPr>
          <w:rFonts w:ascii="Times New Roman" w:hAnsi="Times New Roman" w:cs="Times New Roman"/>
          <w:sz w:val="24"/>
          <w:szCs w:val="24"/>
        </w:rPr>
        <w:t>throughput and</w:t>
      </w:r>
      <w:r w:rsidR="00CC717B">
        <w:rPr>
          <w:rFonts w:ascii="Times New Roman" w:hAnsi="Times New Roman" w:cs="Times New Roman"/>
          <w:sz w:val="24"/>
          <w:szCs w:val="24"/>
        </w:rPr>
        <w:t xml:space="preserve"> (2)</w:t>
      </w:r>
      <w:r>
        <w:rPr>
          <w:rFonts w:ascii="Times New Roman" w:hAnsi="Times New Roman" w:cs="Times New Roman"/>
          <w:sz w:val="24"/>
          <w:szCs w:val="24"/>
        </w:rPr>
        <w:t xml:space="preserve"> CZE separation performance. A commercially available CZE autosampler was </w:t>
      </w:r>
      <w:r w:rsidR="00CC717B">
        <w:rPr>
          <w:rFonts w:ascii="Times New Roman" w:hAnsi="Times New Roman" w:cs="Times New Roman"/>
          <w:sz w:val="24"/>
          <w:szCs w:val="24"/>
        </w:rPr>
        <w:t>utilized</w:t>
      </w:r>
      <w:r>
        <w:rPr>
          <w:rFonts w:ascii="Times New Roman" w:hAnsi="Times New Roman" w:cs="Times New Roman"/>
          <w:sz w:val="24"/>
          <w:szCs w:val="24"/>
        </w:rPr>
        <w:t xml:space="preserve"> to automatically perform spray-capillary-based microsampling and direct MS detection. We performed 50 continuous analyses overnight without interruption or supervision.</w:t>
      </w:r>
      <w:r w:rsidR="00FD2E0F">
        <w:rPr>
          <w:rFonts w:ascii="Times New Roman" w:hAnsi="Times New Roman" w:cs="Times New Roman"/>
          <w:sz w:val="24"/>
          <w:szCs w:val="24"/>
        </w:rPr>
        <w:t xml:space="preserve"> The robustness of the system was evaluated by comparing the elution profile of 5 randomly selected analysis results</w:t>
      </w:r>
      <w:r>
        <w:rPr>
          <w:rFonts w:ascii="Times New Roman" w:hAnsi="Times New Roman" w:cs="Times New Roman"/>
          <w:sz w:val="24"/>
          <w:szCs w:val="24"/>
        </w:rPr>
        <w:t>. Quantitative microsampling processes were automatically performed by altering sample injection times. CZE separation performance was elevated by the application of PEI coating</w:t>
      </w:r>
      <w:r w:rsidR="000754E4">
        <w:rPr>
          <w:rFonts w:ascii="Times New Roman" w:hAnsi="Times New Roman" w:cs="Times New Roman"/>
          <w:sz w:val="24"/>
          <w:szCs w:val="24"/>
        </w:rPr>
        <w:t xml:space="preserve"> and optimization of CZE parameter</w:t>
      </w:r>
      <w:r>
        <w:rPr>
          <w:rFonts w:ascii="Times New Roman" w:hAnsi="Times New Roman" w:cs="Times New Roman"/>
          <w:sz w:val="24"/>
          <w:szCs w:val="24"/>
        </w:rPr>
        <w:t xml:space="preserve"> and evaluated through separating the standard peptide mixture. </w:t>
      </w:r>
    </w:p>
    <w:p w14:paraId="44D4F66D" w14:textId="07E20EAE" w:rsidR="0054070E" w:rsidRPr="00444B1B" w:rsidRDefault="00970E1B" w:rsidP="00444B1B">
      <w:pPr>
        <w:spacing w:after="0" w:line="480" w:lineRule="auto"/>
        <w:ind w:firstLine="540"/>
        <w:jc w:val="both"/>
        <w:rPr>
          <w:rFonts w:ascii="Times New Roman" w:hAnsi="Times New Roman" w:cs="Times New Roman"/>
        </w:rPr>
      </w:pPr>
      <w:r>
        <w:rPr>
          <w:rFonts w:ascii="Times New Roman" w:hAnsi="Times New Roman" w:cs="Times New Roman"/>
          <w:sz w:val="24"/>
          <w:szCs w:val="24"/>
        </w:rPr>
        <w:lastRenderedPageBreak/>
        <w:t>We demonstrated that automated</w:t>
      </w:r>
      <w:r w:rsidR="00CC717B">
        <w:rPr>
          <w:rFonts w:ascii="Times New Roman" w:hAnsi="Times New Roman" w:cs="Times New Roman"/>
          <w:sz w:val="24"/>
          <w:szCs w:val="24"/>
        </w:rPr>
        <w:t>,</w:t>
      </w:r>
      <w:r>
        <w:rPr>
          <w:rFonts w:ascii="Times New Roman" w:hAnsi="Times New Roman" w:cs="Times New Roman"/>
          <w:sz w:val="24"/>
          <w:szCs w:val="24"/>
        </w:rPr>
        <w:t xml:space="preserve"> quantitative CZE-MS on low-volume samples can be reliably performed using this automated spray-capillary platform. However, there is still room for improvement. The fabrication of the ESI tip is a primarily manual process that may limit</w:t>
      </w:r>
      <w:r w:rsidR="00CC717B">
        <w:rPr>
          <w:rFonts w:ascii="Times New Roman" w:hAnsi="Times New Roman" w:cs="Times New Roman"/>
          <w:sz w:val="24"/>
          <w:szCs w:val="24"/>
        </w:rPr>
        <w:t xml:space="preserve"> the</w:t>
      </w:r>
      <w:r>
        <w:rPr>
          <w:rFonts w:ascii="Times New Roman" w:hAnsi="Times New Roman" w:cs="Times New Roman"/>
          <w:sz w:val="24"/>
          <w:szCs w:val="24"/>
        </w:rPr>
        <w:t xml:space="preserve"> </w:t>
      </w:r>
      <w:r w:rsidR="00CC717B">
        <w:rPr>
          <w:rFonts w:ascii="Times New Roman" w:hAnsi="Times New Roman" w:cs="Times New Roman"/>
          <w:sz w:val="24"/>
          <w:szCs w:val="24"/>
        </w:rPr>
        <w:t>application</w:t>
      </w:r>
      <w:r>
        <w:rPr>
          <w:rFonts w:ascii="Times New Roman" w:hAnsi="Times New Roman" w:cs="Times New Roman"/>
          <w:sz w:val="24"/>
          <w:szCs w:val="24"/>
        </w:rPr>
        <w:t xml:space="preserve"> of this platform. In addition, optimization of this system, such as capillary inner diameter and capillary coating condition, can be performed to further boost the performance.</w:t>
      </w:r>
      <w:r w:rsidR="002F18DF">
        <w:rPr>
          <w:rFonts w:ascii="Times New Roman" w:hAnsi="Times New Roman" w:cs="Times New Roman"/>
          <w:sz w:val="24"/>
          <w:szCs w:val="24"/>
        </w:rPr>
        <w:t xml:space="preserve"> Current results demonstrated that the system is capable of handling and analyze </w:t>
      </w:r>
      <w:r w:rsidR="00B7766F">
        <w:rPr>
          <w:rFonts w:ascii="Times New Roman" w:hAnsi="Times New Roman" w:cs="Times New Roman"/>
          <w:sz w:val="24"/>
          <w:szCs w:val="24"/>
        </w:rPr>
        <w:t>low nanoliter level sample (</w:t>
      </w:r>
      <w:r w:rsidR="00B7766F" w:rsidRPr="00B7766F">
        <w:rPr>
          <w:rFonts w:ascii="Times New Roman" w:hAnsi="Times New Roman" w:cs="Times New Roman"/>
          <w:i/>
          <w:iCs/>
          <w:sz w:val="24"/>
          <w:szCs w:val="24"/>
        </w:rPr>
        <w:t>e.g.,</w:t>
      </w:r>
      <w:r w:rsidR="00B7766F">
        <w:rPr>
          <w:rFonts w:ascii="Times New Roman" w:hAnsi="Times New Roman" w:cs="Times New Roman"/>
          <w:sz w:val="24"/>
          <w:szCs w:val="24"/>
        </w:rPr>
        <w:t xml:space="preserve"> 1.6 nL), and we believe that the analysis of pL level sample is feasible through further optimization (</w:t>
      </w:r>
      <w:r w:rsidR="00B7766F" w:rsidRPr="00B7766F">
        <w:rPr>
          <w:rFonts w:ascii="Times New Roman" w:hAnsi="Times New Roman" w:cs="Times New Roman"/>
          <w:i/>
          <w:iCs/>
          <w:sz w:val="24"/>
          <w:szCs w:val="24"/>
        </w:rPr>
        <w:t>e.g.,</w:t>
      </w:r>
      <w:r w:rsidR="00B7766F">
        <w:rPr>
          <w:rFonts w:ascii="Times New Roman" w:hAnsi="Times New Roman" w:cs="Times New Roman"/>
          <w:sz w:val="24"/>
          <w:szCs w:val="24"/>
        </w:rPr>
        <w:t xml:space="preserve"> capillary inner diameter) based on previous study </w:t>
      </w:r>
      <w:r w:rsidR="00B7766F">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&lt;EndNote&gt;&lt;Cite&gt;&lt;Author&gt;Huang&lt;/Author&gt;&lt;Year&gt;2019&lt;/Year&gt;&lt;RecNum&gt;77&lt;/RecNum&gt;&lt;DisplayText&gt;[119]&lt;/DisplayText&gt;&lt;record&gt;&lt;rec-number&gt;77&lt;/rec-number&gt;&lt;foreign-keys&gt;&lt;key app="EN" db-id="9ptae0d0p0svsoe0d2opz2x5w929vw29ttfw" timestamp="1635145986"&gt;77&lt;/key&gt;&lt;/foreign-keys&gt;&lt;ref-type name="Journal Article"&gt;17&lt;/ref-type&gt;&lt;contributors&gt;&lt;authors&gt;&lt;author&gt;Huang, Lushuang&lt;/author&gt;&lt;author&gt;Wang, Zhe&lt;/author&gt;&lt;author&gt;Cupp-Sutton, Kellye A&lt;/author&gt;&lt;author&gt;Smith, Kenneth&lt;/author&gt;&lt;author&gt;Wu, Si&lt;/author&gt;&lt;/authors&gt;&lt;/contributors&gt;&lt;titles&gt;&lt;title&gt;Spray-Capillary: An Electrospray-Assisted Device for Quantitative Ultralow-Volume Sample Handling&lt;/title&gt;&lt;secondary-title&gt;Analytical chemistry&lt;/secondary-title&gt;&lt;/titles&gt;&lt;periodical&gt;&lt;full-title&gt;Analytical chemistry&lt;/full-title&gt;&lt;/periodical&gt;&lt;pages&gt;640-646&lt;/pages&gt;&lt;volume&gt;92&lt;/volume&gt;&lt;number&gt;1&lt;/number&gt;&lt;dates&gt;&lt;year&gt;2019&lt;/year&gt;&lt;/dates&gt;&lt;isbn&gt;0003-2700&lt;/isbn&gt;&lt;urls&gt;&lt;/urls&gt;&lt;/record&gt;&lt;/Cite&gt;&lt;/EndNote&gt;</w:instrText>
      </w:r>
      <w:r w:rsidR="00B7766F">
        <w:rPr>
          <w:rFonts w:ascii="Times New Roman" w:hAnsi="Times New Roman" w:cs="Times New Roman"/>
          <w:sz w:val="24"/>
          <w:szCs w:val="24"/>
        </w:rPr>
        <w:fldChar w:fldCharType="separate"/>
      </w:r>
      <w:r w:rsidR="00691F52">
        <w:rPr>
          <w:rFonts w:ascii="Times New Roman" w:hAnsi="Times New Roman" w:cs="Times New Roman"/>
          <w:noProof/>
          <w:sz w:val="24"/>
          <w:szCs w:val="24"/>
        </w:rPr>
        <w:t>[119]</w:t>
      </w:r>
      <w:r w:rsidR="00B7766F">
        <w:rPr>
          <w:rFonts w:ascii="Times New Roman" w:hAnsi="Times New Roman" w:cs="Times New Roman"/>
          <w:sz w:val="24"/>
          <w:szCs w:val="24"/>
        </w:rPr>
        <w:fldChar w:fldCharType="end"/>
      </w:r>
      <w:r w:rsidR="00B7766F">
        <w:rPr>
          <w:rFonts w:ascii="Times New Roman" w:hAnsi="Times New Roman" w:cs="Times New Roman"/>
          <w:sz w:val="24"/>
          <w:szCs w:val="24"/>
        </w:rPr>
        <w:t xml:space="preserve">. </w:t>
      </w:r>
      <w:r>
        <w:rPr>
          <w:rFonts w:ascii="Times New Roman" w:hAnsi="Times New Roman" w:cs="Times New Roman"/>
          <w:sz w:val="24"/>
          <w:szCs w:val="24"/>
        </w:rPr>
        <w:t xml:space="preserve"> Overall, we believe this automated spray-capillary platform has the potential to benefit the nanoscale omics analysis and provide a high-throughput solution for the field.</w:t>
      </w:r>
    </w:p>
    <w:p w14:paraId="719C2405" w14:textId="0E1ECA6E" w:rsidR="0054070E" w:rsidRDefault="0054070E" w:rsidP="00810721">
      <w:pPr>
        <w:spacing w:line="480" w:lineRule="auto"/>
        <w:jc w:val="both"/>
        <w:rPr>
          <w:rFonts w:ascii="Times New Roman" w:hAnsi="Times New Roman" w:cs="Times New Roman"/>
          <w:sz w:val="24"/>
          <w:szCs w:val="24"/>
        </w:rPr>
      </w:pPr>
    </w:p>
    <w:p w14:paraId="04DF2B11" w14:textId="591AACFB" w:rsidR="00A96630" w:rsidRDefault="00A96630"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Authors: Jiaxue Li, Lushuang Huang, Kellye A. Cupp-Sutton, and Si Wu</w:t>
      </w:r>
    </w:p>
    <w:p w14:paraId="7EA8CC92" w14:textId="0C4816BB" w:rsidR="00A96630" w:rsidRDefault="00A96630"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JL and LH contributed equally</w:t>
      </w:r>
      <w:r w:rsidR="006F100A">
        <w:rPr>
          <w:rFonts w:ascii="Times New Roman" w:hAnsi="Times New Roman" w:cs="Times New Roman" w:hint="eastAsia"/>
          <w:sz w:val="24"/>
          <w:szCs w:val="24"/>
        </w:rPr>
        <w:t>.</w:t>
      </w:r>
      <w:r w:rsidR="006F100A">
        <w:rPr>
          <w:rFonts w:ascii="Times New Roman" w:hAnsi="Times New Roman" w:cs="Times New Roman"/>
          <w:sz w:val="24"/>
          <w:szCs w:val="24"/>
        </w:rPr>
        <w:t xml:space="preserve"> </w:t>
      </w:r>
    </w:p>
    <w:p w14:paraId="449CAB7F" w14:textId="3197BA63" w:rsidR="00463F92" w:rsidRDefault="00463F92"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Sequence design, feasibility of the semi-automated spray-capillary, feasibility of fully automated spray-capillary, and feasibility of using PEI-coated spray-capillary device for peptide separation </w:t>
      </w:r>
      <w:r w:rsidR="008B635B">
        <w:rPr>
          <w:rFonts w:ascii="Times New Roman" w:hAnsi="Times New Roman" w:cs="Times New Roman"/>
          <w:sz w:val="24"/>
          <w:szCs w:val="24"/>
        </w:rPr>
        <w:t>are performed by Lushuang</w:t>
      </w:r>
      <w:r w:rsidR="00EA4BC8">
        <w:rPr>
          <w:rFonts w:ascii="Times New Roman" w:hAnsi="Times New Roman" w:cs="Times New Roman"/>
          <w:sz w:val="24"/>
          <w:szCs w:val="24"/>
        </w:rPr>
        <w:t xml:space="preserve"> Huang</w:t>
      </w:r>
      <w:r w:rsidR="008B635B">
        <w:rPr>
          <w:rFonts w:ascii="Times New Roman" w:hAnsi="Times New Roman" w:cs="Times New Roman"/>
          <w:sz w:val="24"/>
          <w:szCs w:val="24"/>
        </w:rPr>
        <w:t>.</w:t>
      </w:r>
    </w:p>
    <w:p w14:paraId="33D6D49F" w14:textId="130023AA" w:rsidR="008B635B" w:rsidRDefault="008B635B"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Sample injection flow rate estimation, reproducibility of the spray-capillary</w:t>
      </w:r>
      <w:r w:rsidR="00EA4BC8">
        <w:rPr>
          <w:rFonts w:ascii="Times New Roman" w:hAnsi="Times New Roman" w:cs="Times New Roman"/>
          <w:sz w:val="24"/>
          <w:szCs w:val="24"/>
        </w:rPr>
        <w:t xml:space="preserve"> analyses</w:t>
      </w:r>
      <w:r>
        <w:rPr>
          <w:rFonts w:ascii="Times New Roman" w:hAnsi="Times New Roman" w:cs="Times New Roman"/>
          <w:sz w:val="24"/>
          <w:szCs w:val="24"/>
        </w:rPr>
        <w:t xml:space="preserve"> (Semi-automated, fully</w:t>
      </w:r>
      <w:r w:rsidR="00EA4BC8">
        <w:rPr>
          <w:rFonts w:ascii="Times New Roman" w:hAnsi="Times New Roman" w:cs="Times New Roman"/>
          <w:sz w:val="24"/>
          <w:szCs w:val="24"/>
        </w:rPr>
        <w:t xml:space="preserve"> </w:t>
      </w:r>
      <w:r>
        <w:rPr>
          <w:rFonts w:ascii="Times New Roman" w:hAnsi="Times New Roman" w:cs="Times New Roman"/>
          <w:sz w:val="24"/>
          <w:szCs w:val="24"/>
        </w:rPr>
        <w:t xml:space="preserve">automated), </w:t>
      </w:r>
      <w:r w:rsidR="00EA4BC8">
        <w:rPr>
          <w:rFonts w:ascii="Times New Roman" w:hAnsi="Times New Roman" w:cs="Times New Roman"/>
          <w:sz w:val="24"/>
          <w:szCs w:val="24"/>
        </w:rPr>
        <w:t xml:space="preserve">and </w:t>
      </w:r>
      <w:r w:rsidR="007D66B6">
        <w:rPr>
          <w:rFonts w:ascii="Times New Roman" w:hAnsi="Times New Roman" w:cs="Times New Roman"/>
          <w:sz w:val="24"/>
          <w:szCs w:val="24"/>
        </w:rPr>
        <w:t>q</w:t>
      </w:r>
      <w:r>
        <w:rPr>
          <w:rFonts w:ascii="Times New Roman" w:hAnsi="Times New Roman" w:cs="Times New Roman"/>
          <w:sz w:val="24"/>
          <w:szCs w:val="24"/>
        </w:rPr>
        <w:t>uantitative</w:t>
      </w:r>
      <w:r w:rsidR="00EA4BC8">
        <w:rPr>
          <w:rFonts w:ascii="Times New Roman" w:hAnsi="Times New Roman" w:cs="Times New Roman"/>
          <w:sz w:val="24"/>
          <w:szCs w:val="24"/>
        </w:rPr>
        <w:t xml:space="preserve"> peptide analysis </w:t>
      </w:r>
      <w:r w:rsidR="007D66B6">
        <w:rPr>
          <w:rFonts w:ascii="Times New Roman" w:hAnsi="Times New Roman" w:cs="Times New Roman"/>
          <w:sz w:val="24"/>
          <w:szCs w:val="24"/>
        </w:rPr>
        <w:t>were</w:t>
      </w:r>
      <w:r w:rsidR="00EA4BC8">
        <w:rPr>
          <w:rFonts w:ascii="Times New Roman" w:hAnsi="Times New Roman" w:cs="Times New Roman"/>
          <w:sz w:val="24"/>
          <w:szCs w:val="24"/>
        </w:rPr>
        <w:t xml:space="preserve"> performed by Jiaxue Li</w:t>
      </w:r>
      <w:r w:rsidR="007D66B6">
        <w:rPr>
          <w:rFonts w:ascii="Times New Roman" w:hAnsi="Times New Roman" w:cs="Times New Roman"/>
          <w:sz w:val="24"/>
          <w:szCs w:val="24"/>
        </w:rPr>
        <w:t>.</w:t>
      </w:r>
    </w:p>
    <w:p w14:paraId="16D3A1F8" w14:textId="7FE15326" w:rsidR="00BA7512" w:rsidRPr="00045D7B" w:rsidRDefault="00BA7512" w:rsidP="003018B7">
      <w:pPr>
        <w:spacing w:line="480" w:lineRule="auto"/>
        <w:jc w:val="center"/>
        <w:rPr>
          <w:rFonts w:ascii="Times New Roman" w:hAnsi="Times New Roman" w:cs="Times New Roman"/>
          <w:b/>
          <w:bCs/>
          <w:sz w:val="28"/>
          <w:szCs w:val="28"/>
        </w:rPr>
      </w:pPr>
      <w:r w:rsidRPr="00045D7B">
        <w:rPr>
          <w:rFonts w:ascii="Times New Roman" w:hAnsi="Times New Roman" w:cs="Times New Roman"/>
          <w:b/>
          <w:bCs/>
          <w:sz w:val="28"/>
          <w:szCs w:val="28"/>
        </w:rPr>
        <w:lastRenderedPageBreak/>
        <w:t>Chapter 4</w:t>
      </w:r>
      <w:r w:rsidR="005C5A38">
        <w:rPr>
          <w:rFonts w:ascii="Times New Roman" w:hAnsi="Times New Roman" w:cs="Times New Roman" w:hint="eastAsia"/>
          <w:b/>
          <w:bCs/>
          <w:sz w:val="28"/>
          <w:szCs w:val="28"/>
        </w:rPr>
        <w:t>：</w:t>
      </w:r>
      <w:r w:rsidRPr="00045D7B">
        <w:rPr>
          <w:rFonts w:ascii="Times New Roman" w:hAnsi="Times New Roman" w:cs="Times New Roman"/>
          <w:b/>
          <w:bCs/>
          <w:sz w:val="28"/>
          <w:szCs w:val="28"/>
        </w:rPr>
        <w:t xml:space="preserve"> Spray-Capillary-Based Capillary </w:t>
      </w:r>
      <w:r w:rsidR="002016A3">
        <w:rPr>
          <w:rFonts w:ascii="Times New Roman" w:hAnsi="Times New Roman" w:cs="Times New Roman"/>
          <w:b/>
          <w:bCs/>
          <w:sz w:val="28"/>
          <w:szCs w:val="28"/>
        </w:rPr>
        <w:t xml:space="preserve">Zone </w:t>
      </w:r>
      <w:r w:rsidRPr="00045D7B">
        <w:rPr>
          <w:rFonts w:ascii="Times New Roman" w:hAnsi="Times New Roman" w:cs="Times New Roman"/>
          <w:b/>
          <w:bCs/>
          <w:sz w:val="28"/>
          <w:szCs w:val="28"/>
        </w:rPr>
        <w:t>Electrophoresis Mass Spectrometry for Metabolite analysis in Single Cells</w:t>
      </w:r>
    </w:p>
    <w:p w14:paraId="12095CF0" w14:textId="6426E84D" w:rsidR="00BA7512" w:rsidRPr="00045D7B" w:rsidRDefault="00BA7512" w:rsidP="00810721">
      <w:pPr>
        <w:spacing w:line="480" w:lineRule="auto"/>
        <w:jc w:val="both"/>
        <w:rPr>
          <w:rFonts w:ascii="Times New Roman" w:hAnsi="Times New Roman" w:cs="Times New Roman"/>
          <w:b/>
          <w:bCs/>
          <w:sz w:val="24"/>
          <w:szCs w:val="24"/>
        </w:rPr>
      </w:pPr>
      <w:r w:rsidRPr="00045D7B">
        <w:rPr>
          <w:rFonts w:ascii="Times New Roman" w:hAnsi="Times New Roman" w:cs="Times New Roman"/>
          <w:b/>
          <w:bCs/>
          <w:sz w:val="24"/>
          <w:szCs w:val="24"/>
        </w:rPr>
        <w:t>4.1 Abstract</w:t>
      </w:r>
    </w:p>
    <w:p w14:paraId="43AAAD16" w14:textId="0535B864" w:rsidR="00BA7512" w:rsidRDefault="00B7537E"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A7512">
        <w:rPr>
          <w:rFonts w:ascii="Times New Roman" w:hAnsi="Times New Roman" w:cs="Times New Roman"/>
          <w:sz w:val="24"/>
          <w:szCs w:val="24"/>
        </w:rPr>
        <w:t xml:space="preserve">Single-cell capillary </w:t>
      </w:r>
      <w:r w:rsidR="00A92A06">
        <w:rPr>
          <w:rFonts w:ascii="Times New Roman" w:hAnsi="Times New Roman" w:cs="Times New Roman"/>
          <w:sz w:val="24"/>
          <w:szCs w:val="24"/>
        </w:rPr>
        <w:t xml:space="preserve">zone </w:t>
      </w:r>
      <w:r w:rsidR="00BA7512">
        <w:rPr>
          <w:rFonts w:ascii="Times New Roman" w:hAnsi="Times New Roman" w:cs="Times New Roman"/>
          <w:sz w:val="24"/>
          <w:szCs w:val="24"/>
        </w:rPr>
        <w:t>electrophoresis mass spectrometry (C</w:t>
      </w:r>
      <w:r w:rsidR="00A92A06">
        <w:rPr>
          <w:rFonts w:ascii="Times New Roman" w:hAnsi="Times New Roman" w:cs="Times New Roman"/>
          <w:sz w:val="24"/>
          <w:szCs w:val="24"/>
        </w:rPr>
        <w:t>Z</w:t>
      </w:r>
      <w:r w:rsidR="00BA7512">
        <w:rPr>
          <w:rFonts w:ascii="Times New Roman" w:hAnsi="Times New Roman" w:cs="Times New Roman"/>
          <w:sz w:val="24"/>
          <w:szCs w:val="24"/>
        </w:rPr>
        <w:t>E-MS) is a promising platform to analyze cellular contents and probe cell heterogeneity. However, current single-cell C</w:t>
      </w:r>
      <w:r w:rsidR="00A92A06">
        <w:rPr>
          <w:rFonts w:ascii="Times New Roman" w:hAnsi="Times New Roman" w:cs="Times New Roman"/>
          <w:sz w:val="24"/>
          <w:szCs w:val="24"/>
        </w:rPr>
        <w:t>Z</w:t>
      </w:r>
      <w:r w:rsidR="00BA7512">
        <w:rPr>
          <w:rFonts w:ascii="Times New Roman" w:hAnsi="Times New Roman" w:cs="Times New Roman"/>
          <w:sz w:val="24"/>
          <w:szCs w:val="24"/>
        </w:rPr>
        <w:t>E-MS methods often rely on offline microsampling processes and may demonstrate low sampling precision and accuracy. We have recently developed an electrospray-assisted device, spray-capillary, for low-volume sample extraction. With the spray-capillary, low-volume samples (pL-nL) are drawn into the sampling end of the device, which can be used directly for C</w:t>
      </w:r>
      <w:r w:rsidR="00A92A06">
        <w:rPr>
          <w:rFonts w:ascii="Times New Roman" w:hAnsi="Times New Roman" w:cs="Times New Roman"/>
          <w:sz w:val="24"/>
          <w:szCs w:val="24"/>
        </w:rPr>
        <w:t>Z</w:t>
      </w:r>
      <w:r w:rsidR="00BA7512">
        <w:rPr>
          <w:rFonts w:ascii="Times New Roman" w:hAnsi="Times New Roman" w:cs="Times New Roman"/>
          <w:sz w:val="24"/>
          <w:szCs w:val="24"/>
        </w:rPr>
        <w:t xml:space="preserve">E separation and online </w:t>
      </w:r>
      <w:r w:rsidR="00F5358E">
        <w:rPr>
          <w:rFonts w:ascii="Times New Roman" w:hAnsi="Times New Roman" w:cs="Times New Roman"/>
          <w:sz w:val="24"/>
          <w:szCs w:val="24"/>
        </w:rPr>
        <w:t>M</w:t>
      </w:r>
      <w:r w:rsidR="00BA7512">
        <w:rPr>
          <w:rFonts w:ascii="Times New Roman" w:hAnsi="Times New Roman" w:cs="Times New Roman"/>
          <w:sz w:val="24"/>
          <w:szCs w:val="24"/>
        </w:rPr>
        <w:t>S detection</w:t>
      </w:r>
      <w:r w:rsidR="00F5358E">
        <w:rPr>
          <w:rFonts w:ascii="Times New Roman" w:hAnsi="Times New Roman" w:cs="Times New Roman"/>
          <w:sz w:val="24"/>
          <w:szCs w:val="24"/>
        </w:rPr>
        <w:t>.</w:t>
      </w:r>
      <w:r w:rsidR="00BA7512">
        <w:rPr>
          <w:rFonts w:ascii="Times New Roman" w:hAnsi="Times New Roman" w:cs="Times New Roman"/>
          <w:sz w:val="24"/>
          <w:szCs w:val="24"/>
        </w:rPr>
        <w:t xml:space="preserve"> Here</w:t>
      </w:r>
      <w:r w:rsidR="00F5358E">
        <w:rPr>
          <w:rFonts w:ascii="Times New Roman" w:hAnsi="Times New Roman" w:cs="Times New Roman"/>
          <w:sz w:val="24"/>
          <w:szCs w:val="24"/>
        </w:rPr>
        <w:t>,</w:t>
      </w:r>
      <w:r w:rsidR="00BA7512">
        <w:rPr>
          <w:rFonts w:ascii="Times New Roman" w:hAnsi="Times New Roman" w:cs="Times New Roman"/>
          <w:sz w:val="24"/>
          <w:szCs w:val="24"/>
        </w:rPr>
        <w:t xml:space="preserve"> we redesigned the spray-capillary by utilizing a capillary with a &lt;15 </w:t>
      </w:r>
      <w:r w:rsidR="00F5358E">
        <w:rPr>
          <w:rFonts w:ascii="Times New Roman" w:hAnsi="Times New Roman" w:cs="Times New Roman"/>
          <w:sz w:val="24"/>
          <w:szCs w:val="24"/>
        </w:rPr>
        <w:t>μm tapered tip so that it can be directly inserted into single cells for sample collection and on-capillary C</w:t>
      </w:r>
      <w:r w:rsidR="00A92A06">
        <w:rPr>
          <w:rFonts w:ascii="Times New Roman" w:hAnsi="Times New Roman" w:cs="Times New Roman"/>
          <w:sz w:val="24"/>
          <w:szCs w:val="24"/>
        </w:rPr>
        <w:t>Z</w:t>
      </w:r>
      <w:r w:rsidR="00F5358E">
        <w:rPr>
          <w:rFonts w:ascii="Times New Roman" w:hAnsi="Times New Roman" w:cs="Times New Roman"/>
          <w:sz w:val="24"/>
          <w:szCs w:val="24"/>
        </w:rPr>
        <w:t>E-MS analysis. We evaluated the performance of the modified spray-capillary by performing single-cell microsampling on single onion cells with varying sample injection times and direct MS analysis or online C</w:t>
      </w:r>
      <w:r w:rsidR="00A92A06">
        <w:rPr>
          <w:rFonts w:ascii="Times New Roman" w:hAnsi="Times New Roman" w:cs="Times New Roman"/>
          <w:sz w:val="24"/>
          <w:szCs w:val="24"/>
        </w:rPr>
        <w:t>Z</w:t>
      </w:r>
      <w:r w:rsidR="00F5358E">
        <w:rPr>
          <w:rFonts w:ascii="Times New Roman" w:hAnsi="Times New Roman" w:cs="Times New Roman"/>
          <w:sz w:val="24"/>
          <w:szCs w:val="24"/>
        </w:rPr>
        <w:t>E-MS analysis. We have demonstrated, for the first time, online sample collection and C</w:t>
      </w:r>
      <w:r w:rsidR="00A92A06">
        <w:rPr>
          <w:rFonts w:ascii="Times New Roman" w:hAnsi="Times New Roman" w:cs="Times New Roman"/>
          <w:sz w:val="24"/>
          <w:szCs w:val="24"/>
        </w:rPr>
        <w:t>Z</w:t>
      </w:r>
      <w:r w:rsidR="00F5358E">
        <w:rPr>
          <w:rFonts w:ascii="Times New Roman" w:hAnsi="Times New Roman" w:cs="Times New Roman"/>
          <w:sz w:val="24"/>
          <w:szCs w:val="24"/>
        </w:rPr>
        <w:t>E-MS for the analysis of single cells. This application of the modified spray-capillary device facilitates the characterization and relative quantification of hundreds of metabolites in single cells.</w:t>
      </w:r>
    </w:p>
    <w:p w14:paraId="7CE38757" w14:textId="183EB8AB" w:rsidR="00F5358E" w:rsidRDefault="00F5358E" w:rsidP="00810721">
      <w:pPr>
        <w:spacing w:line="480" w:lineRule="auto"/>
        <w:jc w:val="both"/>
        <w:rPr>
          <w:rFonts w:ascii="Times New Roman" w:hAnsi="Times New Roman" w:cs="Times New Roman"/>
          <w:sz w:val="24"/>
          <w:szCs w:val="24"/>
        </w:rPr>
      </w:pPr>
    </w:p>
    <w:p w14:paraId="347A51AF" w14:textId="3E01D360" w:rsidR="00F5358E" w:rsidRDefault="00F5358E" w:rsidP="00810721">
      <w:pPr>
        <w:spacing w:line="480" w:lineRule="auto"/>
        <w:jc w:val="both"/>
        <w:rPr>
          <w:rFonts w:ascii="Times New Roman" w:hAnsi="Times New Roman" w:cs="Times New Roman"/>
          <w:sz w:val="24"/>
          <w:szCs w:val="24"/>
        </w:rPr>
      </w:pPr>
    </w:p>
    <w:p w14:paraId="6716E1D7" w14:textId="4A0A52F0" w:rsidR="00F5358E" w:rsidRPr="00271371" w:rsidRDefault="00F5358E" w:rsidP="00810721">
      <w:pPr>
        <w:spacing w:line="480" w:lineRule="auto"/>
        <w:jc w:val="both"/>
        <w:rPr>
          <w:rFonts w:ascii="Times New Roman" w:hAnsi="Times New Roman" w:cs="Times New Roman"/>
          <w:b/>
          <w:bCs/>
          <w:sz w:val="24"/>
          <w:szCs w:val="24"/>
        </w:rPr>
      </w:pPr>
      <w:r w:rsidRPr="00271371">
        <w:rPr>
          <w:rFonts w:ascii="Times New Roman" w:hAnsi="Times New Roman" w:cs="Times New Roman"/>
          <w:b/>
          <w:bCs/>
          <w:sz w:val="24"/>
          <w:szCs w:val="24"/>
        </w:rPr>
        <w:t>4.2. Introduction</w:t>
      </w:r>
    </w:p>
    <w:p w14:paraId="091C988F" w14:textId="1BBB92A8" w:rsidR="00F5358E" w:rsidRDefault="00B7537E"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5358E">
        <w:rPr>
          <w:rFonts w:ascii="Times New Roman" w:hAnsi="Times New Roman" w:cs="Times New Roman"/>
          <w:sz w:val="24"/>
          <w:szCs w:val="24"/>
        </w:rPr>
        <w:t xml:space="preserve">Capillary </w:t>
      </w:r>
      <w:r w:rsidR="00A92A06">
        <w:rPr>
          <w:rFonts w:ascii="Times New Roman" w:hAnsi="Times New Roman" w:cs="Times New Roman"/>
          <w:sz w:val="24"/>
          <w:szCs w:val="24"/>
        </w:rPr>
        <w:t xml:space="preserve">zone </w:t>
      </w:r>
      <w:r w:rsidR="00F5358E">
        <w:rPr>
          <w:rFonts w:ascii="Times New Roman" w:hAnsi="Times New Roman" w:cs="Times New Roman"/>
          <w:sz w:val="24"/>
          <w:szCs w:val="24"/>
        </w:rPr>
        <w:t>electrophoresis mass spectrometry (C</w:t>
      </w:r>
      <w:r w:rsidR="00A92A06">
        <w:rPr>
          <w:rFonts w:ascii="Times New Roman" w:hAnsi="Times New Roman" w:cs="Times New Roman"/>
          <w:sz w:val="24"/>
          <w:szCs w:val="24"/>
        </w:rPr>
        <w:t>Z</w:t>
      </w:r>
      <w:r w:rsidR="00F5358E">
        <w:rPr>
          <w:rFonts w:ascii="Times New Roman" w:hAnsi="Times New Roman" w:cs="Times New Roman"/>
          <w:sz w:val="24"/>
          <w:szCs w:val="24"/>
        </w:rPr>
        <w:t>E-MS) has been one of the most promising techniques for single-cell analysis during the past decade</w:t>
      </w:r>
      <w:r w:rsidR="009E4C3D">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fldData xml:space="preserve">PEVuZE5vdGU+PENpdGU+PEF1dGhvcj5EdW5jYW48L0F1dGhvcj48WWVhcj4yMDE5PC9ZZWFyPjxS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</w:fldData>
        </w:fldChar>
      </w:r>
      <w:r w:rsidR="00691F52">
        <w:rPr>
          <w:rFonts w:ascii="Times New Roman" w:hAnsi="Times New Roman" w:cs="Times New Roman"/>
          <w:sz w:val="24"/>
          <w:szCs w:val="24"/>
        </w:rPr>
        <w:instrText xml:space="preserve"> ADDIN EN.CITE </w:instrText>
      </w:r>
      <w:r w:rsidR="00691F52">
        <w:rPr>
          <w:rFonts w:ascii="Times New Roman" w:hAnsi="Times New Roman" w:cs="Times New Roman"/>
          <w:sz w:val="24"/>
          <w:szCs w:val="24"/>
        </w:rPr>
        <w:fldChar w:fldCharType="begin">
          <w:fldData xml:space="preserve">PEVuZE5vdGU+PENpdGU+PEF1dGhvcj5EdW5jYW48L0F1dGhvcj48WWVhcj4yMDE5PC9ZZWFyPjxS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</w:fldData>
        </w:fldChar>
      </w:r>
      <w:r w:rsidR="00691F52">
        <w:rPr>
          <w:rFonts w:ascii="Times New Roman" w:hAnsi="Times New Roman" w:cs="Times New Roman"/>
          <w:sz w:val="24"/>
          <w:szCs w:val="24"/>
        </w:rPr>
        <w:instrText xml:space="preserve"> ADDIN EN.CITE.DATA </w:instrText>
      </w:r>
      <w:r w:rsidR="00691F52">
        <w:rPr>
          <w:rFonts w:ascii="Times New Roman" w:hAnsi="Times New Roman" w:cs="Times New Roman"/>
          <w:sz w:val="24"/>
          <w:szCs w:val="24"/>
        </w:rPr>
      </w:r>
      <w:r w:rsidR="00691F52">
        <w:rPr>
          <w:rFonts w:ascii="Times New Roman" w:hAnsi="Times New Roman" w:cs="Times New Roman"/>
          <w:sz w:val="24"/>
          <w:szCs w:val="24"/>
        </w:rPr>
        <w:fldChar w:fldCharType="end"/>
      </w:r>
      <w:r w:rsidR="005866B2">
        <w:rPr>
          <w:rFonts w:ascii="Times New Roman" w:hAnsi="Times New Roman" w:cs="Times New Roman"/>
          <w:sz w:val="24"/>
          <w:szCs w:val="24"/>
        </w:rPr>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[18, 55, 122-125]</w:t>
      </w:r>
      <w:r w:rsidR="005866B2">
        <w:rPr>
          <w:rFonts w:ascii="Times New Roman" w:hAnsi="Times New Roman" w:cs="Times New Roman"/>
          <w:sz w:val="24"/>
          <w:szCs w:val="24"/>
        </w:rPr>
        <w:fldChar w:fldCharType="end"/>
      </w:r>
      <w:r w:rsidR="00F5358E">
        <w:rPr>
          <w:rFonts w:ascii="Times New Roman" w:hAnsi="Times New Roman" w:cs="Times New Roman"/>
          <w:sz w:val="24"/>
          <w:szCs w:val="24"/>
        </w:rPr>
        <w:t xml:space="preserve"> due to inherent advantages such as low sample loading amount (nL to μL level)</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&lt;EndNote&gt;&lt;Cite&gt;&lt;Author&gt;Lubeckyj&lt;/Author&gt;&lt;Year&gt;2017&lt;/Year&gt;&lt;RecNum&gt;41&lt;/RecNum&gt;&lt;DisplayText&gt;[43, 121]&lt;/DisplayText&gt;&lt;record&gt;&lt;rec-number&gt;41&lt;/rec-number&gt;&lt;foreign-keys&gt;&lt;key app="EN" db-id="9ptae0d0p0svsoe0d2opz2x5w929vw29ttfw" timestamp="1635143534"&gt;41&lt;/key&gt;&lt;/foreign-keys&gt;&lt;ref-type name="Journal Article"&gt;17&lt;/ref-type&gt;&lt;contributors&gt;&lt;authors&gt;&lt;author&gt;Lubeckyj, Rachele A&lt;/author&gt;&lt;author&gt;McCool, Elijah N&lt;/author&gt;&lt;author&gt;Shen, Xiaojing&lt;/author&gt;&lt;author&gt;Kou, Qiang&lt;/author&gt;&lt;author&gt;Liu, Xiaowen&lt;/author&gt;&lt;author&gt;Sun, Liangliang&lt;/author&gt;&lt;/authors&gt;&lt;/contributors&gt;&lt;titles&gt;&lt;title&gt;Single-shot top-down proteomics with capillary zone electrophoresis-electrospray ionization-tandem mass spectrometry for identification of nearly 600 Escherichia coli proteoforms&lt;/title&gt;&lt;secondary-title&gt;Analytical chemistry&lt;/secondary-title&gt;&lt;/titles&gt;&lt;periodical&gt;&lt;full-title&gt;Analytical chemistry&lt;/full-title&gt;&lt;/periodical&gt;&lt;pages&gt;12059-12067&lt;/pages&gt;&lt;volume&gt;89&lt;/volume&gt;&lt;number&gt;22&lt;/number&gt;&lt;dates&gt;&lt;year&gt;2017&lt;/year&gt;&lt;/dates&gt;&lt;isbn&gt;0003-2700&lt;/isbn&gt;&lt;urls&gt;&lt;/urls&gt;&lt;/record&gt;&lt;/Cite&gt;&lt;Cite&gt;&lt;Author&gt;Chen&lt;/Author&gt;&lt;Year&gt;2017&lt;/Year&gt;&lt;RecNum&gt;26&lt;/RecNum&gt;&lt;record&gt;&lt;rec-number&gt;26&lt;/rec-number&gt;&lt;foreign-keys&gt;&lt;key app="EN" db-id="9ptae0d0p0svsoe0d2opz2x5w929vw29ttfw" timestamp="1622447178"&gt;26&lt;/key&gt;&lt;/foreign-keys&gt;&lt;ref-type name="Journal Article"&gt;17&lt;/ref-type&gt;&lt;contributors&gt;&lt;authors&gt;&lt;author&gt;Chen, Daoyang&lt;/author&gt;&lt;author&gt;Shen, Xiaojing&lt;/author&gt;&lt;author&gt;Sun, Liangliang&lt;/author&gt;&lt;/authors&gt;&lt;/contributors&gt;&lt;titles&gt;&lt;title&gt;Capillary zone electrophoresis–mass spectrometry with microliter-scale loading capacity, 140 min separation window and high peak capacity for bottom-up proteomics&lt;/title&gt;&lt;secondary-title&gt;Analyst&lt;/secondary-title&gt;&lt;/titles&gt;&lt;periodical&gt;&lt;full-title&gt;Analyst&lt;/full-title&gt;&lt;/periodical&gt;&lt;pages&gt;2118-2127&lt;/pages&gt;&lt;volume&gt;142&lt;/volume&gt;&lt;number&gt;12&lt;/number&gt;&lt;dates&gt;&lt;year&gt;2017&lt;/year&gt;&lt;/dates&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[43, 121]</w:t>
      </w:r>
      <w:r w:rsidR="005866B2">
        <w:rPr>
          <w:rFonts w:ascii="Times New Roman" w:hAnsi="Times New Roman" w:cs="Times New Roman"/>
          <w:sz w:val="24"/>
          <w:szCs w:val="24"/>
        </w:rPr>
        <w:fldChar w:fldCharType="end"/>
      </w:r>
      <w:r w:rsidR="00AA6661">
        <w:rPr>
          <w:rFonts w:ascii="Times New Roman" w:hAnsi="Times New Roman" w:cs="Times New Roman"/>
          <w:sz w:val="24"/>
          <w:szCs w:val="24"/>
        </w:rPr>
        <w:t>,</w:t>
      </w:r>
      <w:r w:rsidR="00F5358E">
        <w:rPr>
          <w:rFonts w:ascii="Times New Roman" w:hAnsi="Times New Roman" w:cs="Times New Roman"/>
          <w:sz w:val="24"/>
          <w:szCs w:val="24"/>
        </w:rPr>
        <w:t xml:space="preserve"> high separation power</w:t>
      </w:r>
      <w:r w:rsidR="009E4C3D">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&lt;EndNote&gt;&lt;Cite&gt;&lt;Author&gt;Gahoual&lt;/Author&gt;&lt;Year&gt;2019&lt;/Year&gt;&lt;RecNum&gt;43&lt;/RecNum&gt;&lt;DisplayText&gt;[31, 126]&lt;/DisplayText&gt;&lt;record&gt;&lt;rec-number&gt;43&lt;/rec-number&gt;&lt;foreign-keys&gt;&lt;key app="EN" db-id="9ptae0d0p0svsoe0d2opz2x5w929vw29ttfw" timestamp="1635143699</w:instrText>
      </w:r>
      <w:r w:rsidR="00691F52">
        <w:rPr>
          <w:rFonts w:ascii="Times New Roman" w:hAnsi="Times New Roman" w:cs="Times New Roman" w:hint="eastAsia"/>
          <w:sz w:val="24"/>
          <w:szCs w:val="24"/>
        </w:rPr>
        <w:instrText>"&gt;43&lt;/key&gt;&lt;/foreign-keys&gt;&lt;ref-type name="Journal Article"&gt;17&lt;/ref-type&gt;&lt;contributors&gt;&lt;authors&gt;&lt;author&gt;Gahoual, Rabah&lt;/author&gt;&lt;author&gt;Leize</w:instrText>
      </w:r>
      <w:r w:rsidR="00691F52">
        <w:rPr>
          <w:rFonts w:ascii="Times New Roman" w:hAnsi="Times New Roman" w:cs="Times New Roman" w:hint="eastAsia"/>
          <w:sz w:val="24"/>
          <w:szCs w:val="24"/>
        </w:rPr>
        <w:instrText>‐</w:instrText>
      </w:r>
      <w:r w:rsidR="00691F52">
        <w:rPr>
          <w:rFonts w:ascii="Times New Roman" w:hAnsi="Times New Roman" w:cs="Times New Roman" w:hint="eastAsia"/>
          <w:sz w:val="24"/>
          <w:szCs w:val="24"/>
        </w:rPr>
        <w:instrText>Wagner, Emmanuelle&lt;/author&gt;&lt;author&gt;Houz</w:instrText>
      </w:r>
      <w:r w:rsidR="00691F52">
        <w:rPr>
          <w:rFonts w:ascii="Times New Roman" w:hAnsi="Times New Roman" w:cs="Times New Roman" w:hint="eastAsia"/>
          <w:sz w:val="24"/>
          <w:szCs w:val="24"/>
        </w:rPr>
        <w:instrText>é</w:instrText>
      </w:r>
      <w:r w:rsidR="00691F52">
        <w:rPr>
          <w:rFonts w:ascii="Times New Roman" w:hAnsi="Times New Roman" w:cs="Times New Roman" w:hint="eastAsia"/>
          <w:sz w:val="24"/>
          <w:szCs w:val="24"/>
        </w:rPr>
        <w:instrText>, Pascal&lt;/author&gt;&lt;author&gt;François, Yannis</w:instrText>
      </w:r>
      <w:r w:rsidR="00691F52">
        <w:rPr>
          <w:rFonts w:ascii="Times New Roman" w:hAnsi="Times New Roman" w:cs="Times New Roman" w:hint="eastAsia"/>
          <w:sz w:val="24"/>
          <w:szCs w:val="24"/>
        </w:rPr>
        <w:instrText>‐</w:instrText>
      </w:r>
      <w:r w:rsidR="00691F52">
        <w:rPr>
          <w:rFonts w:ascii="Times New Roman" w:hAnsi="Times New Roman" w:cs="Times New Roman" w:hint="eastAsia"/>
          <w:sz w:val="24"/>
          <w:szCs w:val="24"/>
        </w:rPr>
        <w:instrText>Nicolas&lt;/author&gt;&lt;/authors&gt;&lt;/contri</w:instrText>
      </w:r>
      <w:r w:rsidR="00691F52">
        <w:rPr>
          <w:rFonts w:ascii="Times New Roman" w:hAnsi="Times New Roman" w:cs="Times New Roman"/>
          <w:sz w:val="24"/>
          <w:szCs w:val="24"/>
        </w:rPr>
        <w:instrText>butors&gt;&lt;titles&gt;&lt;title&gt;Revealing the potential of capillary electrophoresis/mass spectrometry: the tipping point&lt;/title&gt;&lt;secondary-title&gt;Rapid Communications in Mass Spectrometry&lt;/secondary-title&gt;&lt;/titles&gt;&lt;periodical&gt;&lt;full-title&gt;Rapid Communications in Mass Spectrometry&lt;/full-title&gt;&lt;/periodical&gt;&lt;pages&gt;11-19&lt;/pages&gt;&lt;volume&gt;33&lt;/volume&gt;&lt;dates&gt;&lt;year&gt;2019&lt;/year&gt;&lt;/dates&gt;&lt;isbn&gt;0951-4198&lt;/isbn&gt;&lt;urls&gt;&lt;/urls&gt;&lt;/record&gt;&lt;/Cite&gt;&lt;Cite&gt;&lt;Author&gt;Gomes&lt;/Author&gt;&lt;Year&gt;2019&lt;/Year&gt;&lt;RecNum&gt;23&lt;/RecNum&gt;&lt;record&gt;&lt;rec-number&gt;23&lt;/rec-number&gt;&lt;foreign-keys&gt;&lt;key app="EN" db-id="9ptae0d0p0svsoe0d2opz2x5w929vw29ttfw" timestamp="1622446957"&gt;23&lt;/key&gt;&lt;/foreign-keys&gt;&lt;ref-type name="Journal Article"&gt;17&lt;/ref-type&gt;&lt;contributors&gt;&lt;authors&gt;&lt;author&gt;Gomes, Fabio P&lt;/author&gt;&lt;author&gt;Yates III, John R&lt;/aut</w:instrText>
      </w:r>
      <w:r w:rsidR="00691F52">
        <w:rPr>
          <w:rFonts w:ascii="Times New Roman" w:hAnsi="Times New Roman" w:cs="Times New Roman" w:hint="eastAsia"/>
          <w:sz w:val="24"/>
          <w:szCs w:val="24"/>
        </w:rPr>
        <w:instrText>hor&gt;&lt;/authors&gt;&lt;/contributors&gt;&lt;titles&gt;&lt;title&gt;Recent trends of capillary electrophoresis</w:instrText>
      </w:r>
      <w:r w:rsidR="00691F52">
        <w:rPr>
          <w:rFonts w:ascii="Times New Roman" w:hAnsi="Times New Roman" w:cs="Times New Roman" w:hint="eastAsia"/>
          <w:sz w:val="24"/>
          <w:szCs w:val="24"/>
        </w:rPr>
        <w:instrText>‐</w:instrText>
      </w:r>
      <w:r w:rsidR="00691F52">
        <w:rPr>
          <w:rFonts w:ascii="Times New Roman" w:hAnsi="Times New Roman" w:cs="Times New Roman" w:hint="eastAsia"/>
          <w:sz w:val="24"/>
          <w:szCs w:val="24"/>
        </w:rPr>
        <w:instrText>mass spectrometry in proteomics research&lt;/title&gt;&lt;secondary-title&gt;Mass spectrometry reviews&lt;/secondary-title&gt;&lt;/titles&gt;&lt;periodical&gt;&lt;full-title&gt;Mass spectrometry reviews&lt;/</w:instrText>
      </w:r>
      <w:r w:rsidR="00691F52">
        <w:rPr>
          <w:rFonts w:ascii="Times New Roman" w:hAnsi="Times New Roman" w:cs="Times New Roman"/>
          <w:sz w:val="24"/>
          <w:szCs w:val="24"/>
        </w:rPr>
        <w:instrText>full-title&gt;&lt;/periodical&gt;&lt;pages&gt;445-460&lt;/pages&gt;&lt;volume&gt;38&lt;/volume&gt;&lt;number&gt;6&lt;/number&gt;&lt;dates&gt;&lt;year&gt;2019&lt;/year&gt;&lt;/dates&gt;&lt;isbn&gt;0277-7037&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[31, 126]</w:t>
      </w:r>
      <w:r w:rsidR="005866B2">
        <w:rPr>
          <w:rFonts w:ascii="Times New Roman" w:hAnsi="Times New Roman" w:cs="Times New Roman"/>
          <w:sz w:val="24"/>
          <w:szCs w:val="24"/>
        </w:rPr>
        <w:fldChar w:fldCharType="end"/>
      </w:r>
      <w:r w:rsidR="00F5358E">
        <w:rPr>
          <w:rFonts w:ascii="Times New Roman" w:hAnsi="Times New Roman" w:cs="Times New Roman"/>
          <w:sz w:val="24"/>
          <w:szCs w:val="24"/>
        </w:rPr>
        <w:t>, and high sensitivity with online MS detection</w:t>
      </w:r>
      <w:r w:rsidR="009E4C3D">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&lt;EndNote&gt;&lt;Cite&gt;&lt;Author&gt;Sun&lt;/Author&gt;&lt;Year&gt;2015&lt;/Year&gt;&lt;RecNum&gt;45&lt;/RecNum&gt;&lt;DisplayText&gt;[127, 128]&lt;/DisplayText&gt;&lt;record&gt;&lt;rec-number&gt;45&lt;/rec-number&gt;&lt;foreign-keys&gt;&lt;key app="EN" db-id="9ptae0d0p0svsoe0d2opz2x5w929vw29ttfw" timestamp="1635143922"&gt;45&lt;/key&gt;&lt;/foreign-keys&gt;&lt;ref-type name="Journal Article"&gt;17&lt;/ref-type&gt;&lt;contributors&gt;&lt;authors&gt;&lt;author&gt;Sun, Liangliang&lt;/author&gt;&lt;author&gt;Zhu, Guijie&lt;/author&gt;&lt;author&gt;Zhang, Zhenbin&lt;/author&gt;&lt;author&gt;Mou, Si&lt;/author&gt;&lt;author&gt;Dovichi, Norman J&lt;/author&gt;&lt;/authors&gt;&lt;/contributors&gt;&lt;titles&gt;&lt;title&gt;Third-generation electrokinetically pumped sheath-flow nanospray interface with improved stability and sensitivity for automated capillary zone electrophoresis–mass spectrometry analysis of complex proteome digests&lt;/title&gt;&lt;secondary-title&gt;Journal of proteome research&lt;/secondary-title&gt;&lt;/titles&gt;&lt;periodical&gt;&lt;full-title&gt;Journal of proteome research&lt;/full-title&gt;&lt;/periodical&gt;&lt;pages&gt;2312-2321&lt;/pages&gt;&lt;volume&gt;14&lt;/volume&gt;&lt;number&gt;5&lt;/number&gt;&lt;dates&gt;&lt;year&gt;2015&lt;/year&gt;&lt;/dates&gt;&lt;isbn&gt;1535-3893&lt;/isbn&gt;&lt;urls&gt;&lt;/urls&gt;&lt;/record&gt;&lt;/Cite&gt;&lt;Cite&gt;&lt;Author&gt;Faserl&lt;/Author&gt;&lt;Year&gt;2011&lt;/Year&gt;&lt;RecNum&gt;46&lt;/RecNum&gt;&lt;record&gt;&lt;rec-number&gt;46&lt;/rec-number&gt;&lt;foreign-keys&gt;&lt;key app="EN" db-id="9ptae0d0p0svsoe0d2opz2x5w929vw29ttfw" timestamp="1635143974"&gt;46&lt;/key&gt;&lt;/foreign-keys&gt;&lt;ref-type name="Journal Article"&gt;17&lt;/ref-type&gt;&lt;contributors&gt;&lt;authors&gt;&lt;author&gt;Faserl, Klaus&lt;/author&gt;&lt;author&gt;Sarg, Bettina&lt;/author&gt;&lt;author&gt;Kremser, Leopold&lt;/author&gt;&lt;author&gt;Lindner, Herbert&lt;/author&gt;&lt;/authors&gt;&lt;/contributors&gt;&lt;titles&gt;&lt;title&gt;Optimization and evaluation of a sheathless capillary electrophoresis–electrospray ionization mass spectrometry platform for peptide analysis: comparison to liquid chromatography–electrospray ionization mass spectrometry&lt;/title&gt;&lt;secondary-title&gt;Analytical chemistry&lt;/secondary-title&gt;&lt;/titles&gt;&lt;periodical&gt;&lt;full-title&gt;Analytical chemistry&lt;/full-title&gt;&lt;/periodical&gt;&lt;pages&gt;7297-7305&lt;/pages&gt;&lt;volume&gt;83&lt;/volume&gt;&lt;number&gt;19&lt;/number&gt;&lt;dates&gt;&lt;year&gt;2011&lt;/year&gt;&lt;/dates&gt;&lt;isbn&gt;0003-2700&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[127, 128]</w:t>
      </w:r>
      <w:r w:rsidR="005866B2">
        <w:rPr>
          <w:rFonts w:ascii="Times New Roman" w:hAnsi="Times New Roman" w:cs="Times New Roman"/>
          <w:sz w:val="24"/>
          <w:szCs w:val="24"/>
        </w:rPr>
        <w:fldChar w:fldCharType="end"/>
      </w:r>
      <w:r w:rsidR="00F5358E">
        <w:rPr>
          <w:rFonts w:ascii="Times New Roman" w:hAnsi="Times New Roman" w:cs="Times New Roman"/>
          <w:sz w:val="24"/>
          <w:szCs w:val="24"/>
        </w:rPr>
        <w:t>. Many studies have successfully applied single-cell CE-MS approaches to address biological questions such as cell heterogeneity, cell signaling, and intrinsic cellular variation</w:t>
      </w:r>
      <w:r w:rsidR="009E4C3D">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&lt;EndNote&gt;&lt;Cite&gt;&lt;Author&gt;Evers&lt;/Author&gt;&lt;Year&gt;2019&lt;/Year&gt;&lt;RecNum&gt;38&lt;/RecNum&gt;&lt;DisplayText&gt;[124]&lt;/DisplayText&gt;&lt;record&gt;&lt;rec-number&gt;38&lt;/rec-number&gt;&lt;foreign-keys&gt;&lt;key app="EN" db-id="9ptae0d0p0svsoe0d2opz2x5w929vw29ttfw" timestamp="1635142139"&gt;38&lt;/key&gt;&lt;/foreign-keys&gt;&lt;ref-type name="Generic"&gt;13&lt;/ref-type&gt;&lt;contributors&gt;&lt;authors&gt;&lt;author&gt;Evers, Tom MJ&lt;/author&gt;&lt;author&gt;Hochane, Mazène&lt;/author&gt;&lt;author&gt;Tans, Sander J&lt;/author&gt;&lt;author&gt;Heeren, Ron MA&lt;/author&gt;&lt;author&gt;Semrau, Stefan&lt;/author&gt;&lt;author&gt;Nemes, Peter&lt;/author&gt;&lt;author&gt;Mashaghi, Alireza&lt;/author&gt;&lt;/authors&gt;&lt;/contributors&gt;&lt;titles&gt;&lt;title&gt;Deciphering metabolic heterogeneity by single-cell analysis&lt;/title&gt;&lt;/titles&gt;&lt;dates&gt;&lt;year&gt;2019&lt;/year&gt;&lt;/dates&gt;&lt;publisher&gt;ACS Publications&lt;/publisher&gt;&lt;isbn&gt;0003-2700&lt;/isbn&gt;&lt;urls&gt;&lt;/urls&gt;&lt;/record&gt;&lt;/Cite&gt;&lt;/EndNote&gt;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[124]</w:t>
      </w:r>
      <w:r w:rsidR="005866B2">
        <w:rPr>
          <w:rFonts w:ascii="Times New Roman" w:hAnsi="Times New Roman" w:cs="Times New Roman"/>
          <w:sz w:val="24"/>
          <w:szCs w:val="24"/>
        </w:rPr>
        <w:fldChar w:fldCharType="end"/>
      </w:r>
      <w:r w:rsidR="00F5358E">
        <w:rPr>
          <w:rFonts w:ascii="Times New Roman" w:hAnsi="Times New Roman" w:cs="Times New Roman"/>
          <w:sz w:val="24"/>
          <w:szCs w:val="24"/>
        </w:rPr>
        <w:t>. However, there is still room for improvement of the overall performance of the single-cell C</w:t>
      </w:r>
      <w:r w:rsidR="00A92A06">
        <w:rPr>
          <w:rFonts w:ascii="Times New Roman" w:hAnsi="Times New Roman" w:cs="Times New Roman"/>
          <w:sz w:val="24"/>
          <w:szCs w:val="24"/>
        </w:rPr>
        <w:t>Z</w:t>
      </w:r>
      <w:r w:rsidR="00F5358E">
        <w:rPr>
          <w:rFonts w:ascii="Times New Roman" w:hAnsi="Times New Roman" w:cs="Times New Roman"/>
          <w:sz w:val="24"/>
          <w:szCs w:val="24"/>
        </w:rPr>
        <w:t>E-MS, especially from the perspective of developing efficient microsampling methods for C</w:t>
      </w:r>
      <w:r w:rsidR="00A92A06">
        <w:rPr>
          <w:rFonts w:ascii="Times New Roman" w:hAnsi="Times New Roman" w:cs="Times New Roman"/>
          <w:sz w:val="24"/>
          <w:szCs w:val="24"/>
        </w:rPr>
        <w:t>Z</w:t>
      </w:r>
      <w:r w:rsidR="00F5358E">
        <w:rPr>
          <w:rFonts w:ascii="Times New Roman" w:hAnsi="Times New Roman" w:cs="Times New Roman"/>
          <w:sz w:val="24"/>
          <w:szCs w:val="24"/>
        </w:rPr>
        <w:t>E-MS platforms</w:t>
      </w:r>
      <w:r w:rsidR="009E4C3D">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&lt;EndNote&gt;&lt;Cite&gt;&lt;Author&gt;Altelaar&lt;/Author&gt;&lt;Year&gt;2012&lt;/Year&gt;&lt;RecNum&gt;47&lt;/RecNum&gt;&lt;DisplayText&gt;[75]&lt;/DisplayText&gt;&lt;record&gt;&lt;rec-number&gt;47&lt;/rec-number&gt;&lt;foreign-keys&gt;&lt;key app="EN" db-id="9ptae0d0p0svsoe0d2opz2x5w929vw29ttfw" timestamp="1635144051"&gt;47&lt;/key&gt;&lt;/foreign-keys&gt;&lt;ref-type name="Journal Article"&gt;17&lt;/ref-type&gt;&lt;contributors&gt;&lt;authors&gt;&lt;author&gt;Altelaar, AF Maarten&lt;/author&gt;&lt;author&gt;Heck, Albert JR&lt;/author&gt;&lt;/authors&gt;&lt;/contributors&gt;&lt;titles&gt;&lt;title&gt;Trends in ultrasensitive proteomics&lt;/title&gt;&lt;secondary-title&gt;Current opinion in chemical biology&lt;/secondary-title&gt;&lt;/titles&gt;&lt;periodical&gt;&lt;full-title&gt;Current opinion in chemical biology&lt;/full-title&gt;&lt;/periodical&gt;&lt;pages&gt;206-213&lt;/pages&gt;&lt;volume&gt;16&lt;/volume&gt;&lt;number&gt;1-2&lt;/number&gt;&lt;dates&gt;&lt;year&gt;2012&lt;/year&gt;&lt;/dates&gt;&lt;isbn&gt;1367-5931&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[75]</w:t>
      </w:r>
      <w:r w:rsidR="005866B2">
        <w:rPr>
          <w:rFonts w:ascii="Times New Roman" w:hAnsi="Times New Roman" w:cs="Times New Roman"/>
          <w:sz w:val="24"/>
          <w:szCs w:val="24"/>
        </w:rPr>
        <w:fldChar w:fldCharType="end"/>
      </w:r>
      <w:r w:rsidR="00F5358E">
        <w:rPr>
          <w:rFonts w:ascii="Times New Roman" w:hAnsi="Times New Roman" w:cs="Times New Roman"/>
          <w:sz w:val="24"/>
          <w:szCs w:val="24"/>
        </w:rPr>
        <w:t>.</w:t>
      </w:r>
    </w:p>
    <w:p w14:paraId="72C97EF9" w14:textId="31CFD2D0" w:rsidR="00F5358E" w:rsidRDefault="00B7537E"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5358E">
        <w:rPr>
          <w:rFonts w:ascii="Times New Roman" w:hAnsi="Times New Roman" w:cs="Times New Roman"/>
          <w:sz w:val="24"/>
          <w:szCs w:val="24"/>
        </w:rPr>
        <w:t>Microdissection-based microsampling method</w:t>
      </w:r>
      <w:r w:rsidR="000126CC">
        <w:rPr>
          <w:rFonts w:ascii="Times New Roman" w:hAnsi="Times New Roman" w:cs="Times New Roman"/>
          <w:sz w:val="24"/>
          <w:szCs w:val="24"/>
        </w:rPr>
        <w:t>s</w:t>
      </w:r>
      <w:r w:rsidR="00F5358E">
        <w:rPr>
          <w:rFonts w:ascii="Times New Roman" w:hAnsi="Times New Roman" w:cs="Times New Roman"/>
          <w:sz w:val="24"/>
          <w:szCs w:val="24"/>
        </w:rPr>
        <w:t xml:space="preserve"> have been routinely</w:t>
      </w:r>
      <w:r w:rsidR="00B351A9">
        <w:rPr>
          <w:rFonts w:ascii="Times New Roman" w:hAnsi="Times New Roman" w:cs="Times New Roman"/>
          <w:sz w:val="24"/>
          <w:szCs w:val="24"/>
        </w:rPr>
        <w:t xml:space="preserve"> used for isolating single-cell samples followed by offline manual manipulation</w:t>
      </w:r>
      <w:r w:rsidR="009E4C3D">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&lt;EndNote&gt;&lt;Cite&gt;&lt;Author&gt;Cecala&lt;/Author&gt;&lt;Year&gt;2012&lt;/Year&gt;&lt;RecNum&gt;48&lt;/RecNum&gt;&lt;DisplayText&gt;[129]&lt;/DisplayText&gt;&lt;record&gt;&lt;rec-number&gt;48&lt;/rec-number&gt;&lt;foreign-keys&gt;&lt;key app="EN" db-id="9ptae0d0p0svsoe0d2opz2x5w929vw29ttfw" timestamp="1635144103"&gt;48&lt;/key&gt;&lt;/foreign-keys&gt;&lt;ref-type name="Journal Article"&gt;17&lt;/ref-type&gt;&lt;contributors&gt;&lt;authors&gt;&lt;author&gt;Cecala, Christine&lt;/author&gt;&lt;author&gt;Sweedler, Jonathan V&lt;/author&gt;&lt;/authors&gt;&lt;/contributors&gt;&lt;titles&gt;&lt;title&gt;Sampling techniques for single-cell electrophoresis&lt;/title&gt;&lt;secondary-title&gt;Analyst&lt;/secondary-title&gt;&lt;/titles&gt;&lt;periodical&gt;&lt;full-title&gt;Analyst&lt;/full-title&gt;&lt;/periodical&gt;&lt;pages&gt;2922-2929&lt;/pages&gt;&lt;volume&gt;137&lt;/volume&gt;&lt;number&gt;13&lt;/number&gt;&lt;dates&gt;&lt;year&gt;2012&lt;/year&gt;&lt;/dates&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[129]</w:t>
      </w:r>
      <w:r w:rsidR="005866B2">
        <w:rPr>
          <w:rFonts w:ascii="Times New Roman" w:hAnsi="Times New Roman" w:cs="Times New Roman"/>
          <w:sz w:val="24"/>
          <w:szCs w:val="24"/>
        </w:rPr>
        <w:fldChar w:fldCharType="end"/>
      </w:r>
      <w:r w:rsidR="00B351A9">
        <w:rPr>
          <w:rFonts w:ascii="Times New Roman" w:hAnsi="Times New Roman" w:cs="Times New Roman"/>
          <w:sz w:val="24"/>
          <w:szCs w:val="24"/>
        </w:rPr>
        <w:t>. This sampling method involves the isolation of the cell of interest from the tissue using surgical tools followed by further sample preparation steps. The Sweedler group has extensively applied microdissection methods for C</w:t>
      </w:r>
      <w:r w:rsidR="00A92A06">
        <w:rPr>
          <w:rFonts w:ascii="Times New Roman" w:hAnsi="Times New Roman" w:cs="Times New Roman"/>
          <w:sz w:val="24"/>
          <w:szCs w:val="24"/>
        </w:rPr>
        <w:t>Z</w:t>
      </w:r>
      <w:r w:rsidR="00B351A9">
        <w:rPr>
          <w:rFonts w:ascii="Times New Roman" w:hAnsi="Times New Roman" w:cs="Times New Roman"/>
          <w:sz w:val="24"/>
          <w:szCs w:val="24"/>
        </w:rPr>
        <w:t xml:space="preserve">E-MS analysis of single cells including the metabolites analysis of </w:t>
      </w:r>
      <w:r w:rsidR="00B351A9" w:rsidRPr="00B351A9">
        <w:rPr>
          <w:rFonts w:ascii="Times New Roman" w:hAnsi="Times New Roman" w:cs="Times New Roman"/>
          <w:i/>
          <w:iCs/>
          <w:sz w:val="24"/>
          <w:szCs w:val="24"/>
        </w:rPr>
        <w:t>A. Califonica</w:t>
      </w:r>
      <w:r w:rsidR="00B351A9">
        <w:rPr>
          <w:rFonts w:ascii="Times New Roman" w:hAnsi="Times New Roman" w:cs="Times New Roman"/>
          <w:sz w:val="24"/>
          <w:szCs w:val="24"/>
        </w:rPr>
        <w:t xml:space="preserve"> neuron cells, which demonstrated one of the best limits of detection (LODs) of neurotransmitter metabolites among their peers at the time</w:t>
      </w:r>
      <w:r w:rsidR="009E4C3D">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&lt;EndNote&gt;&lt;Cite&gt;&lt;Author&gt;Lapainis&lt;/Author&gt;&lt;Year&gt;2009&lt;/Year&gt;&lt;RecNum&gt;49&lt;/RecNum&gt;&lt;DisplayText&gt;[52]&lt;/DisplayText&gt;&lt;record&gt;&lt;rec-number&gt;49&lt;/rec-number&gt;&lt;foreign-keys&gt;&lt;key app="EN" db-id="9ptae0d0p0svsoe0d2opz2x5w929vw29ttfw" timestamp="1635144187"&gt;49&lt;/key&gt;&lt;/foreign-keys&gt;&lt;ref-type name="Journal Article"&gt;17&lt;/ref-type&gt;&lt;contributors&gt;&lt;authors&gt;&lt;author&gt;Lapainis, Theodore&lt;/author&gt;&lt;author&gt;Rubakhin, Stanislav S&lt;/author&gt;&lt;author&gt;Sweedler, Jonathan V&lt;/author&gt;&lt;/authors&gt;&lt;/contributors&gt;&lt;titles&gt;&lt;title&gt;Capillary electrophoresis with electrospray ionization mass spectrometric detection for single-cell metabolomics&lt;/title&gt;&lt;secondary-title&gt;Analytical chemistry&lt;/secondary-title&gt;&lt;/titles&gt;&lt;periodical&gt;&lt;full-title&gt;Analytical chemistry&lt;/full-title&gt;&lt;/periodical&gt;&lt;pages&gt;5858-5864&lt;/pages&gt;&lt;volume&gt;81&lt;/volume&gt;&lt;number&gt;14&lt;/number&gt;&lt;dates&gt;&lt;year&gt;2009&lt;/year&gt;&lt;/dates&gt;&lt;isbn&gt;0003-2700&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[52]</w:t>
      </w:r>
      <w:r w:rsidR="005866B2">
        <w:rPr>
          <w:rFonts w:ascii="Times New Roman" w:hAnsi="Times New Roman" w:cs="Times New Roman"/>
          <w:sz w:val="24"/>
          <w:szCs w:val="24"/>
        </w:rPr>
        <w:fldChar w:fldCharType="end"/>
      </w:r>
      <w:r w:rsidR="00B351A9">
        <w:rPr>
          <w:rFonts w:ascii="Times New Roman" w:hAnsi="Times New Roman" w:cs="Times New Roman"/>
          <w:sz w:val="24"/>
          <w:szCs w:val="24"/>
        </w:rPr>
        <w:t>. The same group later shared a detailed protocol of their single-cell C</w:t>
      </w:r>
      <w:r w:rsidR="00A92A06">
        <w:rPr>
          <w:rFonts w:ascii="Times New Roman" w:hAnsi="Times New Roman" w:cs="Times New Roman"/>
          <w:sz w:val="24"/>
          <w:szCs w:val="24"/>
        </w:rPr>
        <w:t>Z</w:t>
      </w:r>
      <w:r w:rsidR="00B351A9">
        <w:rPr>
          <w:rFonts w:ascii="Times New Roman" w:hAnsi="Times New Roman" w:cs="Times New Roman"/>
          <w:sz w:val="24"/>
          <w:szCs w:val="24"/>
        </w:rPr>
        <w:t>E-MS platform using microdissection-based microsampling and a sheath-liquid style interface for C</w:t>
      </w:r>
      <w:r w:rsidR="00A92A06">
        <w:rPr>
          <w:rFonts w:ascii="Times New Roman" w:hAnsi="Times New Roman" w:cs="Times New Roman"/>
          <w:sz w:val="24"/>
          <w:szCs w:val="24"/>
        </w:rPr>
        <w:t>Z</w:t>
      </w:r>
      <w:r w:rsidR="00B351A9">
        <w:rPr>
          <w:rFonts w:ascii="Times New Roman" w:hAnsi="Times New Roman" w:cs="Times New Roman"/>
          <w:sz w:val="24"/>
          <w:szCs w:val="24"/>
        </w:rPr>
        <w:t>E-MS</w:t>
      </w:r>
      <w:r w:rsidR="009E4C3D">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&lt;EndNote&gt;&lt;Cite&gt;&lt;Author&gt;Nemes&lt;/Author&gt;&lt;Year&gt;2013&lt;/Year&gt;&lt;RecNum&gt;50&lt;/RecNum&gt;&lt;DisplayText&gt;[60]&lt;/DisplayText&gt;&lt;record&gt;&lt;rec-number&gt;50&lt;/rec-number&gt;&lt;foreign-keys&gt;&lt;key app="EN" db-id="9ptae0d0p0svsoe0d2opz2x5w929vw29ttfw" timestamp="1635144253"&gt;50&lt;/key&gt;&lt;/foreign-keys&gt;&lt;ref-type name="Journal Article"&gt;17&lt;/ref-type&gt;&lt;contributors&gt;&lt;authors&gt;&lt;author&gt;Nemes, Peter&lt;/author&gt;&lt;author&gt;Rubakhin, Stanislav S&lt;/author&gt;&lt;author&gt;Aerts, Jordan T&lt;/author&gt;&lt;author&gt;Sweedler, Jonathan V&lt;/author&gt;&lt;/authors&gt;&lt;/contributors&gt;&lt;titles&gt;&lt;title&gt;Qualitative and quantitative metabolomic investigation of single neurons by capillary electrophoresis electrospray ionization mass spectrometry&lt;/title&gt;&lt;secondary-title&gt;Nature protocols&lt;/secondary-title&gt;&lt;/titles&gt;&lt;periodical&gt;&lt;full-title&gt;Nature protocols&lt;/full-title&gt;&lt;/periodical&gt;&lt;pages&gt;783-799&lt;/pages&gt;&lt;volume&gt;8&lt;/volume&gt;&lt;number&gt;4&lt;/number&gt;&lt;dates&gt;&lt;year&gt;2013&lt;/year&gt;&lt;/dates&gt;&lt;isbn&gt;1750-2799&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[60]</w:t>
      </w:r>
      <w:r w:rsidR="005866B2">
        <w:rPr>
          <w:rFonts w:ascii="Times New Roman" w:hAnsi="Times New Roman" w:cs="Times New Roman"/>
          <w:sz w:val="24"/>
          <w:szCs w:val="24"/>
        </w:rPr>
        <w:fldChar w:fldCharType="end"/>
      </w:r>
      <w:r w:rsidR="00B351A9">
        <w:rPr>
          <w:rFonts w:ascii="Times New Roman" w:hAnsi="Times New Roman" w:cs="Times New Roman"/>
          <w:sz w:val="24"/>
          <w:szCs w:val="24"/>
        </w:rPr>
        <w:t xml:space="preserve">. They further improved the performance of the platform by incorporating </w:t>
      </w:r>
      <w:r w:rsidR="00B351A9">
        <w:rPr>
          <w:rFonts w:ascii="Times New Roman" w:hAnsi="Times New Roman" w:cs="Times New Roman"/>
          <w:sz w:val="24"/>
          <w:szCs w:val="24"/>
        </w:rPr>
        <w:lastRenderedPageBreak/>
        <w:t>preconcentration approaches together with C</w:t>
      </w:r>
      <w:r w:rsidR="00A92A06">
        <w:rPr>
          <w:rFonts w:ascii="Times New Roman" w:hAnsi="Times New Roman" w:cs="Times New Roman"/>
          <w:sz w:val="24"/>
          <w:szCs w:val="24"/>
        </w:rPr>
        <w:t>Z</w:t>
      </w:r>
      <w:r w:rsidR="00B351A9">
        <w:rPr>
          <w:rFonts w:ascii="Times New Roman" w:hAnsi="Times New Roman" w:cs="Times New Roman"/>
          <w:sz w:val="24"/>
          <w:szCs w:val="24"/>
        </w:rPr>
        <w:t>E separation</w:t>
      </w:r>
      <w:r w:rsidR="009E4C3D">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&lt;EndNote&gt;&lt;Cite&gt;&lt;Author&gt;Liu&lt;/Author&gt;&lt;Year&gt;2014&lt;/Year&gt;&lt;RecNum&gt;51&lt;/RecNum&gt;&lt;DisplayText&gt;[90, 130]&lt;/DisplayText&gt;&lt;record&gt;&lt;rec-number&gt;51&lt;/rec-number&gt;&lt;foreign-keys&gt;&lt;key app="EN" db-id="9ptae0d0p0svsoe0d2opz2x5w929vw29ttfw" timestamp="1635144320"&gt;51&lt;/key&gt;&lt;/foreign-keys&gt;&lt;ref-type name="Journal Article"&gt;17&lt;/ref-type&gt;&lt;contributors&gt;&lt;authors&gt;&lt;author&gt;Liu, Jing-Xin&lt;/author&gt;&lt;author&gt;Aerts, Jordan T&lt;/author&gt;&lt;author&gt;Rubakhin, Stanislav S&lt;/author&gt;&lt;author&gt;Zhang, Xin-Xiang&lt;/author&gt;&lt;author&gt;Sweedler, Jonathan V&lt;/author&gt;&lt;/authors&gt;&lt;/contributors&gt;&lt;titles&gt;&lt;title&gt;Analysis of endogenous nucleotides by single cell capillary electrophoresis-mass spectrometry&lt;/title&gt;&lt;secondary-title&gt;Analyst&lt;/secondary-title&gt;&lt;/titles&gt;&lt;periodical&gt;&lt;full-title&gt;Analyst&lt;/full-title&gt;&lt;/periodical&gt;&lt;pages&gt;5835-5842&lt;/pages&gt;&lt;volume&gt;139&lt;/volume&gt;&lt;number&gt;22&lt;/number&gt;&lt;dates&gt;&lt;year&gt;2014&lt;/year&gt;&lt;/dates&gt;&lt;urls&gt;&lt;/urls&gt;&lt;/record&gt;&lt;/Cite&gt;&lt;Cite&gt;&lt;Author&gt;Liao&lt;/Author&gt;&lt;Year&gt;2020&lt;/Year&gt;&lt;RecNum&gt;52&lt;/RecNum&gt;&lt;record&gt;&lt;rec-number&gt;52&lt;/rec-number&gt;&lt;foreign-keys&gt;&lt;key app="EN" db-id="9ptae0d0p0svsoe0d2opz2x5w929vw29ttfw" timestamp="1635144370"&gt;52&lt;/key&gt;&lt;/foreign-keys&gt;&lt;ref-type name="Journal Article"&gt;17&lt;/ref-type&gt;&lt;contributors&gt;&lt;authors&gt;&lt;author&gt;Liao, Hsiao-Wei&lt;/author&gt;&lt;author&gt;Rubakhin, Stanislav S&lt;/author&gt;&lt;author&gt;Philip, Marina C&lt;/author&gt;&lt;author&gt;Sweedler, Jonathan V&lt;/author&gt;&lt;/authors&gt;&lt;/contributors&gt;&lt;titles&gt;&lt;title&gt;Enhanced single-cell metabolomics by capillary electrophoresis electrospray ionization-mass spectrometry with field amplified sample injection&lt;/title&gt;&lt;secondary-title&gt;Analytica Chimica Acta&lt;/secondary-title&gt;&lt;/titles&gt;&lt;periodical&gt;&lt;full-title&gt;Analytica Chimica Acta&lt;/full-title&gt;&lt;/periodical&gt;&lt;pages&gt;36-43&lt;/pages&gt;&lt;volume&gt;1118&lt;/volume&gt;&lt;dates&gt;&lt;year&gt;2020&lt;/year&gt;&lt;/dates&gt;&lt;isbn&gt;0003-2670&lt;/isbn&gt;&lt;urls&gt;&lt;/urls&gt;&lt;/record&gt;&lt;/Cite&gt;&lt;/EndNote&gt;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[90, 130]</w:t>
      </w:r>
      <w:r w:rsidR="005866B2">
        <w:rPr>
          <w:rFonts w:ascii="Times New Roman" w:hAnsi="Times New Roman" w:cs="Times New Roman"/>
          <w:sz w:val="24"/>
          <w:szCs w:val="24"/>
        </w:rPr>
        <w:fldChar w:fldCharType="end"/>
      </w:r>
      <w:r w:rsidR="00B351A9">
        <w:rPr>
          <w:rFonts w:ascii="Times New Roman" w:hAnsi="Times New Roman" w:cs="Times New Roman"/>
          <w:sz w:val="24"/>
          <w:szCs w:val="24"/>
        </w:rPr>
        <w:t>. Sun et al. performed single-cell proteomics using microdissection followed by C</w:t>
      </w:r>
      <w:r w:rsidR="00A92A06">
        <w:rPr>
          <w:rFonts w:ascii="Times New Roman" w:hAnsi="Times New Roman" w:cs="Times New Roman"/>
          <w:sz w:val="24"/>
          <w:szCs w:val="24"/>
        </w:rPr>
        <w:t>Z</w:t>
      </w:r>
      <w:r w:rsidR="00B351A9">
        <w:rPr>
          <w:rFonts w:ascii="Times New Roman" w:hAnsi="Times New Roman" w:cs="Times New Roman"/>
          <w:sz w:val="24"/>
          <w:szCs w:val="24"/>
        </w:rPr>
        <w:t xml:space="preserve">E with an electrokinetically pumped sheath-liquid interface on isolated blastomeres from different stages of </w:t>
      </w:r>
      <w:r w:rsidR="00B351A9" w:rsidRPr="00B351A9">
        <w:rPr>
          <w:rFonts w:ascii="Times New Roman" w:hAnsi="Times New Roman" w:cs="Times New Roman"/>
          <w:i/>
          <w:iCs/>
          <w:sz w:val="24"/>
          <w:szCs w:val="24"/>
        </w:rPr>
        <w:t>Xenopus laevis</w:t>
      </w:r>
      <w:r w:rsidR="00B351A9">
        <w:rPr>
          <w:rFonts w:ascii="Times New Roman" w:hAnsi="Times New Roman" w:cs="Times New Roman"/>
          <w:sz w:val="24"/>
          <w:szCs w:val="24"/>
        </w:rPr>
        <w:t xml:space="preserve"> embryos</w:t>
      </w:r>
      <w:r w:rsidR="009E4C3D">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&lt;EndNote&gt;&lt;Cite&gt;&lt;Author&gt;Sun&lt;/Author&gt;&lt;Year&gt;2016&lt;/Year&gt;&lt;RecNum&gt;53&lt;/RecNum&gt;&lt;DisplayText&gt;[61]&lt;/DisplayText&gt;&lt;record&gt;&lt;rec-number&gt;53&lt;/rec-number&gt;&lt;foreign-keys&gt;&lt;key app="EN" db-id="9ptae0d0p0svsoe0d2opz2x5w929vw29ttfw" timestamp="1635144487"&gt;53&lt;/key&gt;&lt;/foreign-keys&gt;&lt;ref-type name="Journal Article"&gt;17&lt;/ref-type&gt;&lt;contributors&gt;&lt;authors&gt;&lt;author&gt;Sun, Liangliang&lt;/author&gt;&lt;author&gt;Dubiak, Kyle M&lt;/author&gt;&lt;author&gt;Peuchen, Elizabeth H&lt;/author&gt;&lt;author&gt;Zhang, Zhenbin&lt;/author&gt;&lt;author&gt;Zhu, Guijie&lt;/author&gt;&lt;author&gt;Huber, Paul W&lt;/author&gt;&lt;author&gt;Dovichi, Norman J&lt;/author&gt;&lt;/authors&gt;&lt;/contributors&gt;&lt;titles&gt;&lt;title&gt;Single cell proteomics using frog (Xenopus laevis) blastomeres isolated from early stage embryos, which form a geometric progression in protein content&lt;/title&gt;&lt;secondary-title&gt;Analytical chemistry&lt;/secondary-title&gt;&lt;/titles&gt;&lt;periodical&gt;&lt;full-title&gt;Analytical chemistry&lt;/full-title&gt;&lt;/periodical&gt;&lt;pages&gt;6653-6657&lt;/pages&gt;&lt;volume&gt;88&lt;/volume&gt;&lt;number&gt;13&lt;/number&gt;&lt;dates&gt;&lt;year&gt;2016&lt;/year&gt;&lt;/dates&gt;&lt;isbn&gt;0003-2700&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[61]</w:t>
      </w:r>
      <w:r w:rsidR="005866B2">
        <w:rPr>
          <w:rFonts w:ascii="Times New Roman" w:hAnsi="Times New Roman" w:cs="Times New Roman"/>
          <w:sz w:val="24"/>
          <w:szCs w:val="24"/>
        </w:rPr>
        <w:fldChar w:fldCharType="end"/>
      </w:r>
      <w:r w:rsidR="00B351A9">
        <w:rPr>
          <w:rFonts w:ascii="Times New Roman" w:hAnsi="Times New Roman" w:cs="Times New Roman"/>
          <w:sz w:val="24"/>
          <w:szCs w:val="24"/>
        </w:rPr>
        <w:t>, and a similar strategy was used for metabol</w:t>
      </w:r>
      <w:r w:rsidR="00015884">
        <w:rPr>
          <w:rFonts w:ascii="Times New Roman" w:hAnsi="Times New Roman" w:cs="Times New Roman"/>
          <w:sz w:val="24"/>
          <w:szCs w:val="24"/>
        </w:rPr>
        <w:t>ic</w:t>
      </w:r>
      <w:r w:rsidR="00B351A9">
        <w:rPr>
          <w:rFonts w:ascii="Times New Roman" w:hAnsi="Times New Roman" w:cs="Times New Roman"/>
          <w:sz w:val="24"/>
          <w:szCs w:val="24"/>
        </w:rPr>
        <w:t xml:space="preserve"> profiling on kidney tissue</w:t>
      </w:r>
      <w:r w:rsidR="009E4C3D">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&lt;EndNote&gt;&lt;Cite&gt;&lt;Author&gt;Sánchez-López&lt;/Author&gt;&lt;Year&gt;2019&lt;/Year&gt;&lt;RecNum&gt;54&lt;/RecNum&gt;&lt;DisplayText&gt;[131]&lt;/DisplayText&gt;&lt;record&gt;&lt;rec-number&gt;54&lt;/rec-number&gt;&lt;foreign-keys&gt;&lt;key app="EN" db-id="9ptae0d0p0svsoe0d2opz2x5w929vw29ttfw" timestamp="1635144538"&gt;54&lt;/key&gt;&lt;/foreign-keys&gt;&lt;ref-type name="Journal Article"&gt;17&lt;/ref-type&gt;&lt;contributors&gt;&lt;authors&gt;&lt;author&gt;Sánchez-López, Elena&lt;/author&gt;&lt;author&gt;Kammeijer, Guinevere SM&lt;/author&gt;&lt;author&gt;Crego, Antonio L&lt;/author&gt;&lt;author&gt;Marina, María Luisa&lt;/author&gt;&lt;author&gt;Ramautar, Rawi&lt;/author&gt;&lt;author&gt;Peters, Dorien JM&lt;/author&gt;&lt;author&gt;Mayboroda, Oleg A&lt;/author&gt;&lt;/authors&gt;&lt;/contributors&gt;&lt;titles&gt;&lt;title&gt;Sheathless CE-MS based metabolic profiling of kidney tissue section samples from a mouse model of Polycystic Kidney Disease&lt;/title&gt;&lt;secondary-title&gt;Scientific reports&lt;/secondary-title&gt;&lt;/titles&gt;&lt;periodical&gt;&lt;full-title&gt;Scientific reports&lt;/full-title&gt;&lt;/periodical&gt;&lt;pages&gt;1-9&lt;/pages&gt;&lt;volume&gt;9&lt;/volume&gt;&lt;number&gt;1&lt;/number&gt;&lt;dates&gt;&lt;year&gt;2019&lt;/year&gt;&lt;/dates&gt;&lt;isbn&gt;2045-2322&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[131]</w:t>
      </w:r>
      <w:r w:rsidR="005866B2">
        <w:rPr>
          <w:rFonts w:ascii="Times New Roman" w:hAnsi="Times New Roman" w:cs="Times New Roman"/>
          <w:sz w:val="24"/>
          <w:szCs w:val="24"/>
        </w:rPr>
        <w:fldChar w:fldCharType="end"/>
      </w:r>
      <w:r w:rsidR="00015884">
        <w:rPr>
          <w:rFonts w:ascii="Times New Roman" w:hAnsi="Times New Roman" w:cs="Times New Roman"/>
          <w:sz w:val="24"/>
          <w:szCs w:val="24"/>
        </w:rPr>
        <w:t>. Although the microdissection-based microsampling methods are mature and straightforward, relatively lengthy offline sample preparation impedes the throughput of these methods.</w:t>
      </w:r>
    </w:p>
    <w:p w14:paraId="75F803DB" w14:textId="20236960" w:rsidR="00015884" w:rsidRDefault="00B7537E"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15884">
        <w:rPr>
          <w:rFonts w:ascii="Times New Roman" w:hAnsi="Times New Roman" w:cs="Times New Roman"/>
          <w:sz w:val="24"/>
          <w:szCs w:val="24"/>
        </w:rPr>
        <w:t>Nanopipettes have been heavily used during ambient ionization MS microsampling for single-cell analysis</w:t>
      </w:r>
      <w:r w:rsidR="009E4C3D">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fldData xml:space="preserve">PEVuZE5vdGU+PENpdGU+PEF1dGhvcj5MaXU8L0F1dGhvcj48WWVhcj4yMDE5PC9ZZWFyPjxSZWNO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</w:fldData>
        </w:fldChar>
      </w:r>
      <w:r w:rsidR="00691F52">
        <w:rPr>
          <w:rFonts w:ascii="Times New Roman" w:hAnsi="Times New Roman" w:cs="Times New Roman"/>
          <w:sz w:val="24"/>
          <w:szCs w:val="24"/>
        </w:rPr>
        <w:instrText xml:space="preserve"> ADDIN EN.CITE </w:instrText>
      </w:r>
      <w:r w:rsidR="00691F52">
        <w:rPr>
          <w:rFonts w:ascii="Times New Roman" w:hAnsi="Times New Roman" w:cs="Times New Roman"/>
          <w:sz w:val="24"/>
          <w:szCs w:val="24"/>
        </w:rPr>
        <w:fldChar w:fldCharType="begin">
          <w:fldData xml:space="preserve">PEVuZE5vdGU+PENpdGU+PEF1dGhvcj5MaXU8L0F1dGhvcj48WWVhcj4yMDE5PC9ZZWFyPjxSZWNO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</w:fldData>
        </w:fldChar>
      </w:r>
      <w:r w:rsidR="00691F52">
        <w:rPr>
          <w:rFonts w:ascii="Times New Roman" w:hAnsi="Times New Roman" w:cs="Times New Roman"/>
          <w:sz w:val="24"/>
          <w:szCs w:val="24"/>
        </w:rPr>
        <w:instrText xml:space="preserve"> ADDIN EN.CITE.DATA </w:instrText>
      </w:r>
      <w:r w:rsidR="00691F52">
        <w:rPr>
          <w:rFonts w:ascii="Times New Roman" w:hAnsi="Times New Roman" w:cs="Times New Roman"/>
          <w:sz w:val="24"/>
          <w:szCs w:val="24"/>
        </w:rPr>
      </w:r>
      <w:r w:rsidR="00691F52">
        <w:rPr>
          <w:rFonts w:ascii="Times New Roman" w:hAnsi="Times New Roman" w:cs="Times New Roman"/>
          <w:sz w:val="24"/>
          <w:szCs w:val="24"/>
        </w:rPr>
        <w:fldChar w:fldCharType="end"/>
      </w:r>
      <w:r w:rsidR="005866B2">
        <w:rPr>
          <w:rFonts w:ascii="Times New Roman" w:hAnsi="Times New Roman" w:cs="Times New Roman"/>
          <w:sz w:val="24"/>
          <w:szCs w:val="24"/>
        </w:rPr>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[94, 96, 132-139]</w:t>
      </w:r>
      <w:r w:rsidR="005866B2">
        <w:rPr>
          <w:rFonts w:ascii="Times New Roman" w:hAnsi="Times New Roman" w:cs="Times New Roman"/>
          <w:sz w:val="24"/>
          <w:szCs w:val="24"/>
        </w:rPr>
        <w:fldChar w:fldCharType="end"/>
      </w:r>
      <w:r w:rsidR="00015884">
        <w:rPr>
          <w:rFonts w:ascii="Times New Roman" w:hAnsi="Times New Roman" w:cs="Times New Roman"/>
          <w:sz w:val="24"/>
          <w:szCs w:val="24"/>
        </w:rPr>
        <w:t>. In these studies, nanopipettes (</w:t>
      </w:r>
      <w:r w:rsidR="00015884" w:rsidRPr="00AD52AF">
        <w:rPr>
          <w:rFonts w:ascii="Times New Roman" w:hAnsi="Times New Roman" w:cs="Times New Roman"/>
          <w:i/>
          <w:iCs/>
          <w:sz w:val="24"/>
          <w:szCs w:val="24"/>
        </w:rPr>
        <w:t>e.g.,</w:t>
      </w:r>
      <w:r w:rsidR="00015884">
        <w:rPr>
          <w:rFonts w:ascii="Times New Roman" w:hAnsi="Times New Roman" w:cs="Times New Roman"/>
          <w:sz w:val="24"/>
          <w:szCs w:val="24"/>
        </w:rPr>
        <w:t xml:space="preserve"> μm-scale diameter) were directly inserted into single cells and the cellular contents were analyzed by MS without further separation. Nanopipettes can also be coupled offline with C</w:t>
      </w:r>
      <w:r w:rsidR="00A92A06">
        <w:rPr>
          <w:rFonts w:ascii="Times New Roman" w:hAnsi="Times New Roman" w:cs="Times New Roman"/>
          <w:sz w:val="24"/>
          <w:szCs w:val="24"/>
        </w:rPr>
        <w:t>Z</w:t>
      </w:r>
      <w:r w:rsidR="00015884">
        <w:rPr>
          <w:rFonts w:ascii="Times New Roman" w:hAnsi="Times New Roman" w:cs="Times New Roman"/>
          <w:sz w:val="24"/>
          <w:szCs w:val="24"/>
        </w:rPr>
        <w:t>E-MS analysis of single cells. Nanopipettes (</w:t>
      </w:r>
      <w:r w:rsidR="00015884" w:rsidRPr="00AD52AF">
        <w:rPr>
          <w:rFonts w:ascii="Times New Roman" w:hAnsi="Times New Roman" w:cs="Times New Roman"/>
          <w:i/>
          <w:iCs/>
          <w:sz w:val="24"/>
          <w:szCs w:val="24"/>
        </w:rPr>
        <w:t>e.g.,</w:t>
      </w:r>
      <w:r w:rsidR="00015884">
        <w:rPr>
          <w:rFonts w:ascii="Times New Roman" w:hAnsi="Times New Roman" w:cs="Times New Roman"/>
          <w:sz w:val="24"/>
          <w:szCs w:val="24"/>
        </w:rPr>
        <w:t xml:space="preserve"> μm-scale diameter) can be directly inserted into single cells for microsampling of offline single-cell C</w:t>
      </w:r>
      <w:r w:rsidR="00A92A06">
        <w:rPr>
          <w:rFonts w:ascii="Times New Roman" w:hAnsi="Times New Roman" w:cs="Times New Roman"/>
          <w:sz w:val="24"/>
          <w:szCs w:val="24"/>
        </w:rPr>
        <w:t>Z</w:t>
      </w:r>
      <w:r w:rsidR="00015884">
        <w:rPr>
          <w:rFonts w:ascii="Times New Roman" w:hAnsi="Times New Roman" w:cs="Times New Roman"/>
          <w:sz w:val="24"/>
          <w:szCs w:val="24"/>
        </w:rPr>
        <w:t>E-MS analysis</w:t>
      </w:r>
      <w:r w:rsidR="009E4C3D">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fldData xml:space="preserve">PEVuZE5vdGU+PENpdGU+PEF1dGhvcj5Pbmppa288L0F1dGhvcj48WWVhcj4yMDE1PC9ZZWFyPjxS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</w:fldData>
        </w:fldChar>
      </w:r>
      <w:r w:rsidR="00691F52">
        <w:rPr>
          <w:rFonts w:ascii="Times New Roman" w:hAnsi="Times New Roman" w:cs="Times New Roman"/>
          <w:sz w:val="24"/>
          <w:szCs w:val="24"/>
        </w:rPr>
        <w:instrText xml:space="preserve"> ADDIN EN.CITE </w:instrText>
      </w:r>
      <w:r w:rsidR="00691F52">
        <w:rPr>
          <w:rFonts w:ascii="Times New Roman" w:hAnsi="Times New Roman" w:cs="Times New Roman"/>
          <w:sz w:val="24"/>
          <w:szCs w:val="24"/>
        </w:rPr>
        <w:fldChar w:fldCharType="begin">
          <w:fldData xml:space="preserve">PEVuZE5vdGU+PENpdGU+PEF1dGhvcj5Pbmppa288L0F1dGhvcj48WWVhcj4yMDE1PC9ZZWFyPjxS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</w:fldData>
        </w:fldChar>
      </w:r>
      <w:r w:rsidR="00691F52">
        <w:rPr>
          <w:rFonts w:ascii="Times New Roman" w:hAnsi="Times New Roman" w:cs="Times New Roman"/>
          <w:sz w:val="24"/>
          <w:szCs w:val="24"/>
        </w:rPr>
        <w:instrText xml:space="preserve"> ADDIN EN.CITE.DATA </w:instrText>
      </w:r>
      <w:r w:rsidR="00691F52">
        <w:rPr>
          <w:rFonts w:ascii="Times New Roman" w:hAnsi="Times New Roman" w:cs="Times New Roman"/>
          <w:sz w:val="24"/>
          <w:szCs w:val="24"/>
        </w:rPr>
      </w:r>
      <w:r w:rsidR="00691F52">
        <w:rPr>
          <w:rFonts w:ascii="Times New Roman" w:hAnsi="Times New Roman" w:cs="Times New Roman"/>
          <w:sz w:val="24"/>
          <w:szCs w:val="24"/>
        </w:rPr>
        <w:fldChar w:fldCharType="end"/>
      </w:r>
      <w:r w:rsidR="005866B2">
        <w:rPr>
          <w:rFonts w:ascii="Times New Roman" w:hAnsi="Times New Roman" w:cs="Times New Roman"/>
          <w:sz w:val="24"/>
          <w:szCs w:val="24"/>
        </w:rPr>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[55, 60, 84]</w:t>
      </w:r>
      <w:r w:rsidR="005866B2">
        <w:rPr>
          <w:rFonts w:ascii="Times New Roman" w:hAnsi="Times New Roman" w:cs="Times New Roman"/>
          <w:sz w:val="24"/>
          <w:szCs w:val="24"/>
        </w:rPr>
        <w:fldChar w:fldCharType="end"/>
      </w:r>
      <w:r w:rsidR="00015884">
        <w:rPr>
          <w:rFonts w:ascii="Times New Roman" w:hAnsi="Times New Roman" w:cs="Times New Roman"/>
          <w:sz w:val="24"/>
          <w:szCs w:val="24"/>
        </w:rPr>
        <w:t>. The Nemes group has constructed a microprobe C</w:t>
      </w:r>
      <w:r w:rsidR="00A92A06">
        <w:rPr>
          <w:rFonts w:ascii="Times New Roman" w:hAnsi="Times New Roman" w:cs="Times New Roman"/>
          <w:sz w:val="24"/>
          <w:szCs w:val="24"/>
        </w:rPr>
        <w:t>Z</w:t>
      </w:r>
      <w:r w:rsidR="00015884">
        <w:rPr>
          <w:rFonts w:ascii="Times New Roman" w:hAnsi="Times New Roman" w:cs="Times New Roman"/>
          <w:sz w:val="24"/>
          <w:szCs w:val="24"/>
        </w:rPr>
        <w:t>E-MS platform for single-cell metabolomics, which consists of a pump-based nanopipette microsampling platform (microprobe) and a C</w:t>
      </w:r>
      <w:r w:rsidR="00A92A06">
        <w:rPr>
          <w:rFonts w:ascii="Times New Roman" w:hAnsi="Times New Roman" w:cs="Times New Roman"/>
          <w:sz w:val="24"/>
          <w:szCs w:val="24"/>
        </w:rPr>
        <w:t>Z</w:t>
      </w:r>
      <w:r w:rsidR="00015884">
        <w:rPr>
          <w:rFonts w:ascii="Times New Roman" w:hAnsi="Times New Roman" w:cs="Times New Roman"/>
          <w:sz w:val="24"/>
          <w:szCs w:val="24"/>
        </w:rPr>
        <w:t>E-MS platform with a sheath-liquid interface</w:t>
      </w:r>
      <w:r w:rsidR="009E4C3D">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&lt;EndNote&gt;&lt;Cite&gt;&lt;Author&gt;Onjiko&lt;/Author&gt;&lt;Year&gt;2017&lt;/Year&gt;&lt;RecNum&gt;29&lt;/RecNum&gt;&lt;DisplayText&gt;[45, 140]&lt;/DisplayText&gt;&lt;record&gt;&lt;rec-number&gt;29&lt;/rec-number&gt;&lt;foreign-keys&gt;&lt;key app="EN" db-id="9ptae0d0p0svsoe0d2opz2x5w929vw29ttfw" timestamp="1622447330"&gt;29&lt;/key&gt;&lt;/foreign-keys&gt;&lt;ref-type name="Journal Article"&gt;17&lt;/ref-type&gt;&lt;contributors&gt;&lt;authors&gt;&lt;author&gt;Onjiko, Rosemary M&lt;/author&gt;&lt;author&gt;Portero, Erika P&lt;/author&gt;&lt;author&gt;Moody, Sally A&lt;/author&gt;&lt;author&gt;Nemes, Peter&lt;/author&gt;&lt;/authors&gt;&lt;/contributors&gt;&lt;titles&gt;&lt;title&gt;In situ microprobe single-cell capillary electrophoresis mass spectrometry: metabolic reorganization in single differentiating cells in the live vertebrate (Xenopus laevis) embryo&lt;/title&gt;&lt;secondary-title&gt;Analytical chemistry&lt;/secondary-title&gt;&lt;/titles&gt;&lt;periodical&gt;&lt;full-title&gt;Analytical chemistry&lt;/full-title&gt;&lt;/periodical&gt;&lt;pages&gt;7069-7076&lt;/pages&gt;&lt;volume&gt;89&lt;/volume&gt;&lt;number&gt;13&lt;/number&gt;&lt;dates&gt;&lt;year&gt;2017&lt;/year&gt;&lt;/dates&gt;&lt;isbn&gt;0003-2700&lt;/isbn&gt;&lt;urls&gt;&lt;/urls&gt;&lt;/record&gt;&lt;/Cite&gt;&lt;Cite&gt;&lt;Author&gt;Choi&lt;/Author&gt;&lt;Year&gt;2016&lt;/Year&gt;&lt;RecNum&gt;68&lt;/RecNum&gt;&lt;record&gt;&lt;rec-number&gt;68&lt;/rec-number&gt;&lt;foreign-keys&gt;&lt;key app="EN" db-id="9ptae0d0p0svsoe0d2opz2x5w929vw29ttfw" timestamp="1635145423"&gt;68&lt;/key&gt;&lt;/foreign-keys&gt;&lt;ref-type name="Journal Article"&gt;17&lt;/ref-type&gt;&lt;contributors&gt;&lt;authors&gt;&lt;author&gt;Choi, Sam B&lt;/author&gt;&lt;author&gt;Zamarbide, Marta&lt;/author&gt;&lt;author&gt;Manzini, M Chiara&lt;/author&gt;&lt;author&gt;Nemes, Peter&lt;/author&gt;&lt;/authors&gt;&lt;/contributors&gt;&lt;titles&gt;&lt;title&gt;Tapered-tip capillary electrophoresis nano-electrospray ionization mass spectrometry for ultrasensitive proteomics: the mouse cortex&lt;/title&gt;&lt;secondary-title&gt;Journal of the American Society for Mass Spectrometry&lt;/secondary-title&gt;&lt;/titles&gt;&lt;periodical&gt;&lt;full-title&gt;Journal of the American Society for Mass Spectrometry&lt;/full-title&gt;&lt;/periodical&gt;&lt;pages&gt;597-607&lt;/pages&gt;&lt;volume&gt;28&lt;/volume&gt;&lt;number&gt;4&lt;/number&gt;&lt;dates&gt;&lt;year&gt;2016&lt;/year&gt;&lt;/dates&gt;&lt;isbn&gt;1044-0305&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[45, 140]</w:t>
      </w:r>
      <w:r w:rsidR="005866B2">
        <w:rPr>
          <w:rFonts w:ascii="Times New Roman" w:hAnsi="Times New Roman" w:cs="Times New Roman"/>
          <w:sz w:val="24"/>
          <w:szCs w:val="24"/>
        </w:rPr>
        <w:fldChar w:fldCharType="end"/>
      </w:r>
      <w:r w:rsidR="00015884">
        <w:rPr>
          <w:rFonts w:ascii="Times New Roman" w:hAnsi="Times New Roman" w:cs="Times New Roman"/>
          <w:sz w:val="24"/>
          <w:szCs w:val="24"/>
        </w:rPr>
        <w:t xml:space="preserve">. They successfully </w:t>
      </w:r>
      <w:r w:rsidR="000126CC">
        <w:rPr>
          <w:rFonts w:ascii="Times New Roman" w:hAnsi="Times New Roman" w:cs="Times New Roman"/>
          <w:sz w:val="24"/>
          <w:szCs w:val="24"/>
        </w:rPr>
        <w:t>u</w:t>
      </w:r>
      <w:r w:rsidR="00015884">
        <w:rPr>
          <w:rFonts w:ascii="Times New Roman" w:hAnsi="Times New Roman" w:cs="Times New Roman"/>
          <w:sz w:val="24"/>
          <w:szCs w:val="24"/>
        </w:rPr>
        <w:t xml:space="preserve">sed this platform to probe the cell heterogeneity of the left and right blastomeres in </w:t>
      </w:r>
      <w:r w:rsidR="00015884" w:rsidRPr="00B01198">
        <w:rPr>
          <w:rFonts w:ascii="Times New Roman" w:hAnsi="Times New Roman" w:cs="Times New Roman"/>
          <w:i/>
          <w:iCs/>
          <w:sz w:val="24"/>
          <w:szCs w:val="24"/>
        </w:rPr>
        <w:t>Xenopus laevis</w:t>
      </w:r>
      <w:r w:rsidR="00015884">
        <w:rPr>
          <w:rFonts w:ascii="Times New Roman" w:hAnsi="Times New Roman" w:cs="Times New Roman"/>
          <w:sz w:val="24"/>
          <w:szCs w:val="24"/>
        </w:rPr>
        <w:t xml:space="preserve"> embryos (8-cell stage)</w:t>
      </w:r>
      <w:r w:rsidR="009E4C3D">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&lt;EndNote&gt;&lt;Cite&gt;&lt;Author&gt;Onjiko&lt;/Author&gt;&lt;Year&gt;2016&lt;/Year&gt;&lt;RecNum&gt;69&lt;/RecNum&gt;&lt;DisplayText&gt;[141]&lt;/DisplayText&gt;&lt;record&gt;&lt;rec-number&gt;69&lt;/rec-number&gt;&lt;foreign-keys&gt;&lt;key app="EN" db-id="9ptae0d0p0svsoe0d2opz2x5w929vw29ttfw" timestamp="1635145470"&gt;69&lt;/key&gt;&lt;/foreign-keys&gt;&lt;ref-type name="Journal Article"&gt;17&lt;/ref-type&gt;&lt;contributors&gt;&lt;authors&gt;&lt;author&gt;Onjiko, Rosemary M&lt;/author&gt;&lt;author&gt;Morris, Sydney E&lt;/author&gt;&lt;author&gt;Moody, Sally A&lt;/author&gt;&lt;author&gt;Nemes, Peter&lt;/author&gt;&lt;/authors&gt;&lt;/contributors&gt;&lt;titles&gt;&lt;title&gt;Single-cell mass spectrometry with multi-solvent extraction identifies metabolic differences between left and right blastomeres in the 8-cell frog (Xenopus) embryo&lt;/title&gt;&lt;secondary-title&gt;Analyst&lt;/secondary-title&gt;&lt;/titles&gt;&lt;periodical&gt;&lt;full-title&gt;Analyst&lt;/full-title&gt;&lt;/periodical&gt;&lt;pages&gt;3648-3656&lt;/pages&gt;&lt;volume&gt;141&lt;/volume&gt;&lt;number&gt;12&lt;/number&gt;&lt;dates&gt;&lt;year&gt;2016&lt;/year&gt;&lt;/dates&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[141]</w:t>
      </w:r>
      <w:r w:rsidR="005866B2">
        <w:rPr>
          <w:rFonts w:ascii="Times New Roman" w:hAnsi="Times New Roman" w:cs="Times New Roman"/>
          <w:sz w:val="24"/>
          <w:szCs w:val="24"/>
        </w:rPr>
        <w:fldChar w:fldCharType="end"/>
      </w:r>
      <w:r w:rsidR="00015884">
        <w:rPr>
          <w:rFonts w:ascii="Times New Roman" w:hAnsi="Times New Roman" w:cs="Times New Roman"/>
          <w:sz w:val="24"/>
          <w:szCs w:val="24"/>
        </w:rPr>
        <w:t xml:space="preserve">. In addition, they reported that microsampling using this platform permits in situ analysis of individual blastomeres, which allows for the monitoring of metabolites in the same blastomere at different stage of </w:t>
      </w:r>
      <w:r w:rsidR="00015884" w:rsidRPr="00F7423F">
        <w:rPr>
          <w:rFonts w:ascii="Times New Roman" w:hAnsi="Times New Roman" w:cs="Times New Roman"/>
          <w:i/>
          <w:iCs/>
          <w:sz w:val="24"/>
          <w:szCs w:val="24"/>
        </w:rPr>
        <w:t>Xenopus laevis</w:t>
      </w:r>
      <w:r w:rsidR="00015884">
        <w:rPr>
          <w:rFonts w:ascii="Times New Roman" w:hAnsi="Times New Roman" w:cs="Times New Roman"/>
          <w:sz w:val="24"/>
          <w:szCs w:val="24"/>
        </w:rPr>
        <w:t xml:space="preserve"> embryoni</w:t>
      </w:r>
      <w:r w:rsidR="00CE2222">
        <w:rPr>
          <w:rFonts w:ascii="Times New Roman" w:hAnsi="Times New Roman" w:cs="Times New Roman"/>
          <w:sz w:val="24"/>
          <w:szCs w:val="24"/>
        </w:rPr>
        <w:t>c development</w:t>
      </w:r>
      <w:r w:rsidR="009E4C3D">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&lt;EndNote&gt;&lt;Cite&gt;&lt;Author&gt;Onjiko&lt;/Author&gt;&lt;Year&gt;2017&lt;/Year&gt;&lt;RecNum&gt;67&lt;/RecNum&gt;&lt;DisplayText&gt;[45]&lt;/DisplayText&gt;&lt;record&gt;&lt;rec-number&gt;67&lt;/rec-number&gt;&lt;foreign-keys&gt;&lt;key app="EN" db-id="9ptae0d0p0svsoe0d2opz2x5w929vw29ttfw" timestamp="1635145387"&gt;67&lt;/key&gt;&lt;/foreign-keys&gt;&lt;ref-type name="Journal Article"&gt;17&lt;/ref-type&gt;&lt;contributors&gt;&lt;authors&gt;&lt;author&gt;Onjiko, Rosemary M&lt;/author&gt;&lt;author&gt;Portero, Erika P&lt;/author&gt;&lt;author&gt;Moody, Sally A&lt;/author&gt;&lt;author&gt;Nemes, Peter&lt;/author&gt;&lt;/authors&gt;&lt;/contributors&gt;&lt;titles&gt;&lt;title&gt;In situ microprobe single-cell capillary electrophoresis mass spectrometry: metabolic reorganization in single differentiating cells in the live vertebrate (Xenopus laevis) embryo&lt;/title&gt;&lt;secondary-title&gt;Analytical chemistry&lt;/secondary-title&gt;&lt;/titles&gt;&lt;periodical&gt;&lt;full-title&gt;Analytical chemistry&lt;/full-title&gt;&lt;/periodical&gt;&lt;pages&gt;7069-7076&lt;/pages&gt;&lt;volume&gt;89&lt;/volume&gt;&lt;number&gt;13&lt;/number&gt;&lt;dates&gt;&lt;year&gt;2017&lt;/year&gt;&lt;/dates&gt;&lt;isbn&gt;0003-2700&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[45]</w:t>
      </w:r>
      <w:r w:rsidR="005866B2">
        <w:rPr>
          <w:rFonts w:ascii="Times New Roman" w:hAnsi="Times New Roman" w:cs="Times New Roman"/>
          <w:sz w:val="24"/>
          <w:szCs w:val="24"/>
        </w:rPr>
        <w:fldChar w:fldCharType="end"/>
      </w:r>
      <w:r w:rsidR="00CE2222">
        <w:rPr>
          <w:rFonts w:ascii="Times New Roman" w:hAnsi="Times New Roman" w:cs="Times New Roman"/>
          <w:sz w:val="24"/>
          <w:szCs w:val="24"/>
        </w:rPr>
        <w:t xml:space="preserve">. Kawai et al. utilized a similar platform for ultrasensitive single </w:t>
      </w:r>
      <w:r w:rsidR="00CE2222">
        <w:rPr>
          <w:rFonts w:ascii="Times New Roman" w:hAnsi="Times New Roman" w:cs="Times New Roman"/>
          <w:sz w:val="24"/>
          <w:szCs w:val="24"/>
        </w:rPr>
        <w:lastRenderedPageBreak/>
        <w:t>He</w:t>
      </w:r>
      <w:r w:rsidR="00611EF9">
        <w:rPr>
          <w:rFonts w:ascii="Times New Roman" w:hAnsi="Times New Roman" w:cs="Times New Roman"/>
          <w:sz w:val="24"/>
          <w:szCs w:val="24"/>
        </w:rPr>
        <w:t>L</w:t>
      </w:r>
      <w:r w:rsidR="00CE2222">
        <w:rPr>
          <w:rFonts w:ascii="Times New Roman" w:hAnsi="Times New Roman" w:cs="Times New Roman"/>
          <w:sz w:val="24"/>
          <w:szCs w:val="24"/>
        </w:rPr>
        <w:t>a cell m</w:t>
      </w:r>
      <w:r w:rsidR="00F7423F">
        <w:rPr>
          <w:rFonts w:ascii="Times New Roman" w:hAnsi="Times New Roman" w:cs="Times New Roman"/>
          <w:sz w:val="24"/>
          <w:szCs w:val="24"/>
        </w:rPr>
        <w:t>e</w:t>
      </w:r>
      <w:r w:rsidR="00CE2222">
        <w:rPr>
          <w:rFonts w:ascii="Times New Roman" w:hAnsi="Times New Roman" w:cs="Times New Roman"/>
          <w:sz w:val="24"/>
          <w:szCs w:val="24"/>
        </w:rPr>
        <w:t>tabolomics, in which the vacuum driving force was manually provided by a syringe and a thin-walled sheathless interface was utilized for the C</w:t>
      </w:r>
      <w:r w:rsidR="002016A3">
        <w:rPr>
          <w:rFonts w:ascii="Times New Roman" w:hAnsi="Times New Roman" w:cs="Times New Roman"/>
          <w:sz w:val="24"/>
          <w:szCs w:val="24"/>
        </w:rPr>
        <w:t>Z</w:t>
      </w:r>
      <w:r w:rsidR="00CE2222">
        <w:rPr>
          <w:rFonts w:ascii="Times New Roman" w:hAnsi="Times New Roman" w:cs="Times New Roman"/>
          <w:sz w:val="24"/>
          <w:szCs w:val="24"/>
        </w:rPr>
        <w:t>E-MS platform</w:t>
      </w:r>
      <w:r w:rsidR="00F7423F">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&lt;EndNote&gt;&lt;Cite&gt;&lt;Author&gt;Kawai&lt;/Author&gt;&lt;Year&gt;2019&lt;/Year&gt;&lt;RecNum&gt;31&lt;/RecNum&gt;&lt;DisplayText&gt;[142]&lt;/DisplayText&gt;&lt;record&gt;&lt;rec-number&gt;31&lt;/rec-number&gt;&lt;foreign-keys&gt;&lt;key app="EN" db-id="9ptae0d0p0svsoe0d2opz2x5w929vw29ttfw" timestamp="1622447522"&gt;31&lt;/key&gt;&lt;/foreign-keys&gt;&lt;ref-type name="Journal Article"&gt;17&lt;/ref-type&gt;&lt;contributors&gt;&lt;authors&gt;&lt;author&gt;Kawai, Takayuki&lt;/author&gt;&lt;author&gt;Ota, Nobutoshi&lt;/author&gt;&lt;author&gt;Okada, Kaori&lt;/author&gt;&lt;author&gt;Imasato, Akiko&lt;/author&gt;&lt;author&gt;Owa, Yuri&lt;/author&gt;&lt;author&gt;Morita, Makiko&lt;/author&gt;&lt;author&gt;Tada, Misa&lt;/author&gt;&lt;author&gt;Tanaka, Yo&lt;/author&gt;&lt;/authors&gt;&lt;/contributors&gt;&lt;titles&gt;&lt;title&gt;Ultrasensitive Single Cell Metabolomics by Capillary Electrophoresis–Mass Spectrometry with a Thin-Walled Tapered Emitter and Large-Volume Dual Sample Preconcentration&lt;/title&gt;&lt;secondary-title&gt;Analytical chemistry&lt;/secondary-title&gt;&lt;/titles&gt;&lt;periodical&gt;&lt;full-title&gt;Analytical chemistry&lt;/full-title&gt;&lt;/periodical&gt;&lt;pages&gt;10564-10572&lt;/pages&gt;&lt;volume&gt;91&lt;/volume&gt;&lt;number&gt;16&lt;/number&gt;&lt;dates&gt;&lt;year&gt;2019&lt;/year&gt;&lt;/dates&gt;&lt;isbn&gt;0003-2700&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[142]</w:t>
      </w:r>
      <w:r w:rsidR="005866B2">
        <w:rPr>
          <w:rFonts w:ascii="Times New Roman" w:hAnsi="Times New Roman" w:cs="Times New Roman"/>
          <w:sz w:val="24"/>
          <w:szCs w:val="24"/>
        </w:rPr>
        <w:fldChar w:fldCharType="end"/>
      </w:r>
      <w:r w:rsidR="00CE2222">
        <w:rPr>
          <w:rFonts w:ascii="Times New Roman" w:hAnsi="Times New Roman" w:cs="Times New Roman"/>
          <w:sz w:val="24"/>
          <w:szCs w:val="24"/>
        </w:rPr>
        <w:t>. Using Kawai’s platform, a total of 40 metabolites were identified and 20 amino acids were quantified. Further modifications to the nanopipette methods including electrophysiological method such as the patch clamp have also been incorporated to improve the microsampling process</w:t>
      </w:r>
      <w:r w:rsidR="00F7423F">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&lt;EndNote&gt;&lt;Cite&gt;&lt;Author&gt;Aerts&lt;/Author&gt;&lt;Year&gt;2014&lt;/Year&gt;&lt;RecNum&gt;32&lt;/RecNum&gt;&lt;DisplayText&gt;[143]&lt;/DisplayText&gt;&lt;record&gt;&lt;rec-number&gt;32&lt;/rec-number&gt;&lt;foreign-keys&gt;&lt;key app="EN" db-id="9ptae0d0p0svsoe0d2opz2x5w929vw29ttfw" timestamp="1622447550"&gt;32&lt;/key&gt;&lt;/foreign-keys&gt;&lt;ref-type name="Journal Article"&gt;17&lt;/ref-type&gt;&lt;contributors&gt;&lt;authors&gt;&lt;author&gt;Aerts, Jordan T&lt;/author&gt;&lt;author&gt;Louis, Kathleen R&lt;/author&gt;&lt;author&gt;Crandall, Shane R&lt;/author&gt;&lt;author&gt;Govindaiah, Gubbi&lt;/author&gt;&lt;author&gt;Cox, Charles L&lt;/author&gt;&lt;author&gt;Sweedler, Jonathan V&lt;/author&gt;&lt;/authors&gt;&lt;/contributors&gt;&lt;titles&gt;&lt;title&gt;Patch clamp electrophysiology and capillary electrophoresis–mass spectrometry metabolomics for single cell characterization&lt;/title&gt;&lt;secondary-title&gt;Analytical chemistry&lt;/secondary-title&gt;&lt;/titles&gt;&lt;periodical&gt;&lt;full-title&gt;Analytical chemistry&lt;/full-title&gt;&lt;/periodical&gt;&lt;pages&gt;3203-3208&lt;/pages&gt;&lt;volume&gt;86&lt;/volume&gt;&lt;number&gt;6&lt;/number&gt;&lt;dates&gt;&lt;year&gt;2014&lt;/year&gt;&lt;/dates&gt;&lt;isbn&gt;0003-2700&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[143]</w:t>
      </w:r>
      <w:r w:rsidR="005866B2">
        <w:rPr>
          <w:rFonts w:ascii="Times New Roman" w:hAnsi="Times New Roman" w:cs="Times New Roman"/>
          <w:sz w:val="24"/>
          <w:szCs w:val="24"/>
        </w:rPr>
        <w:fldChar w:fldCharType="end"/>
      </w:r>
      <w:r w:rsidR="00CE2222">
        <w:rPr>
          <w:rFonts w:ascii="Times New Roman" w:hAnsi="Times New Roman" w:cs="Times New Roman"/>
          <w:sz w:val="24"/>
          <w:szCs w:val="24"/>
        </w:rPr>
        <w:t>. Meanwhile, other microsampling strategies (</w:t>
      </w:r>
      <w:r w:rsidR="00CE2222" w:rsidRPr="00161CBF">
        <w:rPr>
          <w:rFonts w:ascii="Times New Roman" w:hAnsi="Times New Roman" w:cs="Times New Roman"/>
          <w:i/>
          <w:iCs/>
          <w:sz w:val="24"/>
          <w:szCs w:val="24"/>
        </w:rPr>
        <w:t>e.g.,</w:t>
      </w:r>
      <w:r w:rsidR="00CE2222">
        <w:rPr>
          <w:rFonts w:ascii="Times New Roman" w:hAnsi="Times New Roman" w:cs="Times New Roman"/>
          <w:sz w:val="24"/>
          <w:szCs w:val="24"/>
        </w:rPr>
        <w:t xml:space="preserve"> electroosmotic flow (EOF)</w:t>
      </w:r>
      <w:r w:rsidR="00F7423F">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&lt;EndNote&gt;&lt;Cite&gt;&lt;Author&gt;Duncan&lt;/Author&gt;&lt;Year&gt;2019&lt;/Year&gt;&lt;RecNum&gt;73&lt;/RecNum&gt;&lt;DisplayText&gt;[62]&lt;/DisplayText&gt;&lt;record&gt;&lt;rec-number&gt;73&lt;/rec-number&gt;&lt;foreign-keys&gt;&lt;key app="EN" db-id="9ptae0d0p0svsoe0d2opz2x5w929vw29ttfw" timestamp="1635145773"&gt;73&lt;/key&gt;&lt;/foreign-keys&gt;&lt;ref-type name="Journal Article"&gt;17&lt;/ref-type&gt;&lt;contributors&gt;&lt;authors&gt;&lt;author&gt;Duncan, Kyle D&lt;/author&gt;&lt;author&gt;Lanekoff, Ingela&lt;/author&gt;&lt;/authors&gt;&lt;/contributors&gt;&lt;titles&gt;&lt;title&gt;Spatially defined surface sampling capillary electrophoresis mass spectrometry&lt;/title&gt;&lt;secondary-title&gt;Analytical chemistry&lt;/secondary-title&gt;&lt;/titles&gt;&lt;periodical&gt;&lt;full-title&gt;Analytical chemistry&lt;/full-title&gt;&lt;/periodical&gt;&lt;pages&gt;7819-7827&lt;/pages&gt;&lt;volume&gt;91&lt;/volume&gt;&lt;number&gt;12&lt;/number&gt;&lt;dates&gt;&lt;year&gt;2019&lt;/year&gt;&lt;/dates&gt;&lt;isbn&gt;0003-2700&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[62]</w:t>
      </w:r>
      <w:r w:rsidR="005866B2">
        <w:rPr>
          <w:rFonts w:ascii="Times New Roman" w:hAnsi="Times New Roman" w:cs="Times New Roman"/>
          <w:sz w:val="24"/>
          <w:szCs w:val="24"/>
        </w:rPr>
        <w:fldChar w:fldCharType="end"/>
      </w:r>
      <w:r w:rsidR="00CE2222">
        <w:rPr>
          <w:rFonts w:ascii="Times New Roman" w:hAnsi="Times New Roman" w:cs="Times New Roman"/>
          <w:sz w:val="24"/>
          <w:szCs w:val="24"/>
        </w:rPr>
        <w:t>, microfluid chip</w:t>
      </w:r>
      <w:r w:rsidR="00F7423F">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fldData xml:space="preserve">PEVuZE5vdGU+PENpdGU+PEF1dGhvcj5EZUxhbmV5PC9BdXRob3I+PFllYXI+MjAxOTwvWWVhcj48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</w:fldData>
        </w:fldChar>
      </w:r>
      <w:r w:rsidR="00691F52">
        <w:rPr>
          <w:rFonts w:ascii="Times New Roman" w:hAnsi="Times New Roman" w:cs="Times New Roman"/>
          <w:sz w:val="24"/>
          <w:szCs w:val="24"/>
        </w:rPr>
        <w:instrText xml:space="preserve"> ADDIN EN.CITE </w:instrText>
      </w:r>
      <w:r w:rsidR="00691F52">
        <w:rPr>
          <w:rFonts w:ascii="Times New Roman" w:hAnsi="Times New Roman" w:cs="Times New Roman"/>
          <w:sz w:val="24"/>
          <w:szCs w:val="24"/>
        </w:rPr>
        <w:fldChar w:fldCharType="begin">
          <w:fldData xml:space="preserve">PEVuZE5vdGU+PENpdGU+PEF1dGhvcj5EZUxhbmV5PC9BdXRob3I+PFllYXI+MjAxOTwvWWVhcj48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</w:fldData>
        </w:fldChar>
      </w:r>
      <w:r w:rsidR="00691F52">
        <w:rPr>
          <w:rFonts w:ascii="Times New Roman" w:hAnsi="Times New Roman" w:cs="Times New Roman"/>
          <w:sz w:val="24"/>
          <w:szCs w:val="24"/>
        </w:rPr>
        <w:instrText xml:space="preserve"> ADDIN EN.CITE.DATA </w:instrText>
      </w:r>
      <w:r w:rsidR="00691F52">
        <w:rPr>
          <w:rFonts w:ascii="Times New Roman" w:hAnsi="Times New Roman" w:cs="Times New Roman"/>
          <w:sz w:val="24"/>
          <w:szCs w:val="24"/>
        </w:rPr>
      </w:r>
      <w:r w:rsidR="00691F52">
        <w:rPr>
          <w:rFonts w:ascii="Times New Roman" w:hAnsi="Times New Roman" w:cs="Times New Roman"/>
          <w:sz w:val="24"/>
          <w:szCs w:val="24"/>
        </w:rPr>
        <w:fldChar w:fldCharType="end"/>
      </w:r>
      <w:r w:rsidR="005866B2">
        <w:rPr>
          <w:rFonts w:ascii="Times New Roman" w:hAnsi="Times New Roman" w:cs="Times New Roman"/>
          <w:sz w:val="24"/>
          <w:szCs w:val="24"/>
        </w:rPr>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[122, 144, 145]</w:t>
      </w:r>
      <w:r w:rsidR="005866B2">
        <w:rPr>
          <w:rFonts w:ascii="Times New Roman" w:hAnsi="Times New Roman" w:cs="Times New Roman"/>
          <w:sz w:val="24"/>
          <w:szCs w:val="24"/>
        </w:rPr>
        <w:fldChar w:fldCharType="end"/>
      </w:r>
      <w:r w:rsidR="00CE2222">
        <w:rPr>
          <w:rFonts w:ascii="Times New Roman" w:hAnsi="Times New Roman" w:cs="Times New Roman"/>
          <w:sz w:val="24"/>
          <w:szCs w:val="24"/>
        </w:rPr>
        <w:t>, micro-junction extraction</w:t>
      </w:r>
      <w:r w:rsidR="00F7423F">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&lt;EndNote&gt;&lt;Cite&gt;&lt;Author&gt;Comi&lt;/Author&gt;&lt;Year&gt;2017&lt;/Year&gt;&lt;RecNum&gt;76&lt;/RecNum&gt;&lt;DisplayText&gt;[146]&lt;/DisplayText&gt;&lt;record&gt;&lt;rec-number&gt;76&lt;/rec-number&gt;&lt;foreign-keys&gt;&lt;key app="EN" db-id="9ptae0d0p0svsoe0d2opz2x5w929vw29ttfw" timestamp="1635145915"&gt;76&lt;/key&gt;&lt;/foreign-keys&gt;&lt;ref-type name="Journal Article"&gt;17&lt;/ref-type&gt;&lt;contributors&gt;&lt;authors&gt;&lt;author&gt;Comi, Troy J&lt;/author&gt;&lt;author&gt;Makurath, Monika A&lt;/author&gt;&lt;author&gt;Philip, Marina C&lt;/author&gt;&lt;author&gt;Rubakhin, Stanislav S&lt;/author&gt;&lt;author&gt;Sweedler, Jonathan V&lt;/author&gt;&lt;/authors&gt;&lt;/contributors&gt;&lt;titles&gt;&lt;title&gt;MALDI MS guided liquid microjunction extraction for capillary electrophoresis–electrospray ionization MS analysis of single pancreatic islet cells&lt;/title&gt;&lt;secondary-title&gt;Analytical chemistry&lt;/secondary-title&gt;&lt;/titles&gt;&lt;periodical&gt;&lt;full-title&gt;Analytical chemistry&lt;/full-title&gt;&lt;/periodical&gt;&lt;pages&gt;7765-7772&lt;/pages&gt;&lt;volume&gt;89&lt;/volume&gt;&lt;number&gt;14&lt;/number&gt;&lt;dates&gt;&lt;year&gt;2017&lt;/year&gt;&lt;/dates&gt;&lt;isbn&gt;0003-2700&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[146]</w:t>
      </w:r>
      <w:r w:rsidR="005866B2">
        <w:rPr>
          <w:rFonts w:ascii="Times New Roman" w:hAnsi="Times New Roman" w:cs="Times New Roman"/>
          <w:sz w:val="24"/>
          <w:szCs w:val="24"/>
        </w:rPr>
        <w:fldChar w:fldCharType="end"/>
      </w:r>
      <w:r w:rsidR="00CE2222">
        <w:rPr>
          <w:rFonts w:ascii="Times New Roman" w:hAnsi="Times New Roman" w:cs="Times New Roman"/>
          <w:sz w:val="24"/>
          <w:szCs w:val="24"/>
        </w:rPr>
        <w:t>) that have been coupled with C</w:t>
      </w:r>
      <w:r w:rsidR="00A92A06">
        <w:rPr>
          <w:rFonts w:ascii="Times New Roman" w:hAnsi="Times New Roman" w:cs="Times New Roman"/>
          <w:sz w:val="24"/>
          <w:szCs w:val="24"/>
        </w:rPr>
        <w:t>Z</w:t>
      </w:r>
      <w:r w:rsidR="00CE2222">
        <w:rPr>
          <w:rFonts w:ascii="Times New Roman" w:hAnsi="Times New Roman" w:cs="Times New Roman"/>
          <w:sz w:val="24"/>
          <w:szCs w:val="24"/>
        </w:rPr>
        <w:t>E-MS may potentially be applied to single-cell analyses in the future.</w:t>
      </w:r>
    </w:p>
    <w:p w14:paraId="5D1A6905" w14:textId="729CD857" w:rsidR="00CE2222" w:rsidRDefault="00B7537E"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E2222">
        <w:rPr>
          <w:rFonts w:ascii="Times New Roman" w:hAnsi="Times New Roman" w:cs="Times New Roman"/>
          <w:sz w:val="24"/>
          <w:szCs w:val="24"/>
        </w:rPr>
        <w:t>The microsampling approaches used in the aforementioned platforms were generally coupled in an off-line fashion with the C</w:t>
      </w:r>
      <w:r w:rsidR="00A92A06">
        <w:rPr>
          <w:rFonts w:ascii="Times New Roman" w:hAnsi="Times New Roman" w:cs="Times New Roman"/>
          <w:sz w:val="24"/>
          <w:szCs w:val="24"/>
        </w:rPr>
        <w:t>Z</w:t>
      </w:r>
      <w:r w:rsidR="00CE2222">
        <w:rPr>
          <w:rFonts w:ascii="Times New Roman" w:hAnsi="Times New Roman" w:cs="Times New Roman"/>
          <w:sz w:val="24"/>
          <w:szCs w:val="24"/>
        </w:rPr>
        <w:t>E-MS platform in the single-cell analysis; however, a microsampling technique capable of online coupling with C</w:t>
      </w:r>
      <w:r w:rsidR="00A92A06">
        <w:rPr>
          <w:rFonts w:ascii="Times New Roman" w:hAnsi="Times New Roman" w:cs="Times New Roman"/>
          <w:sz w:val="24"/>
          <w:szCs w:val="24"/>
        </w:rPr>
        <w:t>Z</w:t>
      </w:r>
      <w:r w:rsidR="00CE2222">
        <w:rPr>
          <w:rFonts w:ascii="Times New Roman" w:hAnsi="Times New Roman" w:cs="Times New Roman"/>
          <w:sz w:val="24"/>
          <w:szCs w:val="24"/>
        </w:rPr>
        <w:t>E-MS analysis may provide more sensitive and quantitative sampling for single cells. Therefore, our group has modified our spray-capillary device for direct microsampling of single cells followed by online C</w:t>
      </w:r>
      <w:r w:rsidR="00A92A06">
        <w:rPr>
          <w:rFonts w:ascii="Times New Roman" w:hAnsi="Times New Roman" w:cs="Times New Roman"/>
          <w:sz w:val="24"/>
          <w:szCs w:val="24"/>
        </w:rPr>
        <w:t>Z</w:t>
      </w:r>
      <w:r w:rsidR="00CE2222">
        <w:rPr>
          <w:rFonts w:ascii="Times New Roman" w:hAnsi="Times New Roman" w:cs="Times New Roman"/>
          <w:sz w:val="24"/>
          <w:szCs w:val="24"/>
        </w:rPr>
        <w:t>E-MS separation and analysis. The spray-capillary utilizes electrospray ionization (ESI) as the driving force for ultralow-volume sample handling (pL-nL) through a long capillary (</w:t>
      </w:r>
      <w:r w:rsidR="00CE2222" w:rsidRPr="00846BF3">
        <w:rPr>
          <w:rFonts w:ascii="Times New Roman" w:hAnsi="Times New Roman" w:cs="Times New Roman"/>
          <w:i/>
          <w:iCs/>
          <w:sz w:val="24"/>
          <w:szCs w:val="24"/>
        </w:rPr>
        <w:t>e.g.,</w:t>
      </w:r>
      <w:r w:rsidR="00CE2222">
        <w:rPr>
          <w:rFonts w:ascii="Times New Roman" w:hAnsi="Times New Roman" w:cs="Times New Roman"/>
          <w:sz w:val="24"/>
          <w:szCs w:val="24"/>
        </w:rPr>
        <w:t xml:space="preserve"> 50 cm)</w:t>
      </w:r>
      <w:r w:rsidR="00611EF9">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&lt;EndNote&gt;&lt;Cite&gt;&lt;Author&gt;Huang&lt;/Author&gt;&lt;Year&gt;2019&lt;/Year&gt;&lt;RecNum&gt;77&lt;/RecNum&gt;&lt;DisplayText&gt;[119]&lt;/DisplayText&gt;&lt;record&gt;&lt;rec-number&gt;77&lt;/rec-number&gt;&lt;foreign-keys&gt;&lt;key app="EN" db-id="9ptae0d0p0svsoe0d2opz2x5w929vw29ttfw" timestamp="1635145986"&gt;77&lt;/key&gt;&lt;/foreign-keys&gt;&lt;ref-type name="Journal Article"&gt;17&lt;/ref-type&gt;&lt;contributors&gt;&lt;authors&gt;&lt;author&gt;Huang, Lushuang&lt;/author&gt;&lt;author&gt;Wang, Zhe&lt;/author&gt;&lt;author&gt;Cupp-Sutton, Kellye A&lt;/author&gt;&lt;author&gt;Smith, Kenneth&lt;/author&gt;&lt;author&gt;Wu, Si&lt;/author&gt;&lt;/authors&gt;&lt;/contributors&gt;&lt;titles&gt;&lt;title&gt;Spray-Capillary: An Electrospray-Assisted Device for Quantitative Ultralow-Volume Sample Handling&lt;/title&gt;&lt;secondary-title&gt;Analytical chemistry&lt;/secondary-title&gt;&lt;/titles&gt;&lt;periodical&gt;&lt;full-title&gt;Analytical chemistry&lt;/full-title&gt;&lt;/periodical&gt;&lt;pages&gt;640-646&lt;/pages&gt;&lt;volume&gt;92&lt;/volume&gt;&lt;number&gt;1&lt;/number&gt;&lt;dates&gt;&lt;year&gt;2019&lt;/year&gt;&lt;/dates&gt;&lt;isbn&gt;0003-2700&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[119]</w:t>
      </w:r>
      <w:r w:rsidR="005866B2">
        <w:rPr>
          <w:rFonts w:ascii="Times New Roman" w:hAnsi="Times New Roman" w:cs="Times New Roman"/>
          <w:sz w:val="24"/>
          <w:szCs w:val="24"/>
        </w:rPr>
        <w:fldChar w:fldCharType="end"/>
      </w:r>
      <w:r w:rsidR="00CE2222">
        <w:rPr>
          <w:rFonts w:ascii="Times New Roman" w:hAnsi="Times New Roman" w:cs="Times New Roman"/>
          <w:sz w:val="24"/>
          <w:szCs w:val="24"/>
        </w:rPr>
        <w:t xml:space="preserve">. </w:t>
      </w:r>
      <w:r w:rsidR="00B808F3">
        <w:rPr>
          <w:rFonts w:ascii="Times New Roman" w:hAnsi="Times New Roman" w:cs="Times New Roman"/>
          <w:sz w:val="24"/>
          <w:szCs w:val="24"/>
        </w:rPr>
        <w:t>T</w:t>
      </w:r>
      <w:r w:rsidR="00CE2222">
        <w:rPr>
          <w:rFonts w:ascii="Times New Roman" w:hAnsi="Times New Roman" w:cs="Times New Roman"/>
          <w:sz w:val="24"/>
          <w:szCs w:val="24"/>
        </w:rPr>
        <w:t>he spray-capillary</w:t>
      </w:r>
      <w:r w:rsidR="00B808F3">
        <w:rPr>
          <w:rFonts w:ascii="Times New Roman" w:hAnsi="Times New Roman" w:cs="Times New Roman"/>
          <w:sz w:val="24"/>
          <w:szCs w:val="24"/>
        </w:rPr>
        <w:t xml:space="preserve"> is capable of performing quantitative, low-volume sample injection (</w:t>
      </w:r>
      <w:r w:rsidR="00B808F3" w:rsidRPr="00846BF3">
        <w:rPr>
          <w:rFonts w:ascii="Times New Roman" w:hAnsi="Times New Roman" w:cs="Times New Roman"/>
          <w:i/>
          <w:iCs/>
          <w:sz w:val="24"/>
          <w:szCs w:val="24"/>
        </w:rPr>
        <w:t>e.g.,</w:t>
      </w:r>
      <w:r w:rsidR="00B808F3">
        <w:rPr>
          <w:rFonts w:ascii="Times New Roman" w:hAnsi="Times New Roman" w:cs="Times New Roman"/>
          <w:sz w:val="24"/>
          <w:szCs w:val="24"/>
        </w:rPr>
        <w:t xml:space="preserve"> ~15 pL/s injection flow rate) by utilizing the pressure difference produced when electrospray is formed at the ESI end of the spray-capillary. The spray-capillary can directly serve as a C</w:t>
      </w:r>
      <w:r w:rsidR="00A92A06">
        <w:rPr>
          <w:rFonts w:ascii="Times New Roman" w:hAnsi="Times New Roman" w:cs="Times New Roman"/>
          <w:sz w:val="24"/>
          <w:szCs w:val="24"/>
        </w:rPr>
        <w:t>Z</w:t>
      </w:r>
      <w:r w:rsidR="00B808F3">
        <w:rPr>
          <w:rFonts w:ascii="Times New Roman" w:hAnsi="Times New Roman" w:cs="Times New Roman"/>
          <w:sz w:val="24"/>
          <w:szCs w:val="24"/>
        </w:rPr>
        <w:t xml:space="preserve">E capillary for online separation and MS detection and eliminates sample loss that my occur </w:t>
      </w:r>
      <w:r w:rsidR="00B808F3">
        <w:rPr>
          <w:rFonts w:ascii="Times New Roman" w:hAnsi="Times New Roman" w:cs="Times New Roman"/>
          <w:sz w:val="24"/>
          <w:szCs w:val="24"/>
        </w:rPr>
        <w:lastRenderedPageBreak/>
        <w:t>during offline sample handling steps of previously reported microsampling methods. Here, we redesigned the sample inlet end of the spray-capillary so it can be directly inserted into a single cell (</w:t>
      </w:r>
      <w:r w:rsidR="00B808F3" w:rsidRPr="00846BF3">
        <w:rPr>
          <w:rFonts w:ascii="Times New Roman" w:hAnsi="Times New Roman" w:cs="Times New Roman"/>
          <w:i/>
          <w:iCs/>
          <w:sz w:val="24"/>
          <w:szCs w:val="24"/>
        </w:rPr>
        <w:t>e.g.,</w:t>
      </w:r>
      <w:r w:rsidR="00B808F3">
        <w:rPr>
          <w:rFonts w:ascii="Times New Roman" w:hAnsi="Times New Roman" w:cs="Times New Roman"/>
          <w:sz w:val="24"/>
          <w:szCs w:val="24"/>
        </w:rPr>
        <w:t xml:space="preserve"> onion cell) for microvolume sample injection and C</w:t>
      </w:r>
      <w:r w:rsidR="00A92A06">
        <w:rPr>
          <w:rFonts w:ascii="Times New Roman" w:hAnsi="Times New Roman" w:cs="Times New Roman"/>
          <w:sz w:val="24"/>
          <w:szCs w:val="24"/>
        </w:rPr>
        <w:t>Z</w:t>
      </w:r>
      <w:r w:rsidR="00B808F3">
        <w:rPr>
          <w:rFonts w:ascii="Times New Roman" w:hAnsi="Times New Roman" w:cs="Times New Roman"/>
          <w:sz w:val="24"/>
          <w:szCs w:val="24"/>
        </w:rPr>
        <w:t>E-MS analysis.</w:t>
      </w:r>
      <w:r w:rsidR="006705AD">
        <w:rPr>
          <w:rFonts w:ascii="Times New Roman" w:hAnsi="Times New Roman" w:cs="Times New Roman"/>
          <w:sz w:val="24"/>
          <w:szCs w:val="24"/>
        </w:rPr>
        <w:t xml:space="preserve"> Onion cell is a normal single-cell sample for proof-of-concept experiment since it is easy to obtain. The size of an onion cell is about 400 nL, which is </w:t>
      </w:r>
      <w:r w:rsidR="007B3DFA">
        <w:rPr>
          <w:rFonts w:ascii="Times New Roman" w:hAnsi="Times New Roman" w:cs="Times New Roman"/>
          <w:sz w:val="24"/>
          <w:szCs w:val="24"/>
        </w:rPr>
        <w:t xml:space="preserve">also </w:t>
      </w:r>
      <w:r w:rsidR="006705AD">
        <w:rPr>
          <w:rFonts w:ascii="Times New Roman" w:hAnsi="Times New Roman" w:cs="Times New Roman"/>
          <w:sz w:val="24"/>
          <w:szCs w:val="24"/>
        </w:rPr>
        <w:t>easier to handle compared to HeLa cell (</w:t>
      </w:r>
      <w:r w:rsidR="007B3DFA">
        <w:rPr>
          <w:rFonts w:ascii="Times New Roman" w:hAnsi="Times New Roman" w:cs="Times New Roman"/>
          <w:sz w:val="24"/>
          <w:szCs w:val="24"/>
        </w:rPr>
        <w:t>volume smaller than 1 nL)</w:t>
      </w:r>
      <w:r w:rsidR="00611EF9">
        <w:rPr>
          <w:rFonts w:ascii="Times New Roman" w:hAnsi="Times New Roman" w:cs="Times New Roman"/>
          <w:sz w:val="24"/>
          <w:szCs w:val="24"/>
        </w:rPr>
        <w:t xml:space="preserve"> </w:t>
      </w:r>
      <w:r w:rsidR="007B3DFA">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&lt;EndNote&gt;&lt;Cite&gt;&lt;Author&gt;Kawai&lt;/Author&gt;&lt;Year&gt;2019&lt;/Year&gt;&lt;RecNum&gt;31&lt;/RecNum&gt;&lt;DisplayText&gt;[142]&lt;/DisplayText&gt;&lt;record&gt;&lt;rec-number&gt;31&lt;/rec-number&gt;&lt;foreign-keys&gt;&lt;key app="EN" db-id="9ptae0d0p0svsoe0d2opz2x5w929vw29ttfw" timestamp="1622447522"&gt;31&lt;/key&gt;&lt;/foreign-keys&gt;&lt;ref-type name="Journal Article"&gt;17&lt;/ref-type&gt;&lt;contributors&gt;&lt;authors&gt;&lt;author&gt;Kawai, Takayuki&lt;/author&gt;&lt;author&gt;Ota, Nobutoshi&lt;/author&gt;&lt;author&gt;Okada, Kaori&lt;/author&gt;&lt;author&gt;Imasato, Akiko&lt;/author&gt;&lt;author&gt;Owa, Yuri&lt;/author&gt;&lt;author&gt;Morita, Makiko&lt;/author&gt;&lt;author&gt;Tada, Misa&lt;/author&gt;&lt;author&gt;Tanaka, Yo&lt;/author&gt;&lt;/authors&gt;&lt;/contributors&gt;&lt;titles&gt;&lt;title&gt;Ultrasensitive Single Cell Metabolomics by Capillary Electrophoresis–Mass Spectrometry with a Thin-Walled Tapered Emitter and Large-Volume Dual Sample Preconcentration&lt;/title&gt;&lt;secondary-title&gt;Analytical chemistry&lt;/secondary-title&gt;&lt;/titles&gt;&lt;periodical&gt;&lt;full-title&gt;Analytical chemistry&lt;/full-title&gt;&lt;/periodical&gt;&lt;pages&gt;10564-10572&lt;/pages&gt;&lt;volume&gt;91&lt;/volume&gt;&lt;number&gt;16&lt;/number&gt;&lt;dates&gt;&lt;year&gt;2019&lt;/year&gt;&lt;/dates&gt;&lt;isbn&gt;0003-2700&lt;/isbn&gt;&lt;urls&gt;&lt;/urls&gt;&lt;/record&gt;&lt;/Cite&gt;&lt;/EndNote&gt;</w:instrText>
      </w:r>
      <w:r w:rsidR="007B3DFA">
        <w:rPr>
          <w:rFonts w:ascii="Times New Roman" w:hAnsi="Times New Roman" w:cs="Times New Roman"/>
          <w:sz w:val="24"/>
          <w:szCs w:val="24"/>
        </w:rPr>
        <w:fldChar w:fldCharType="separate"/>
      </w:r>
      <w:r w:rsidR="00691F52">
        <w:rPr>
          <w:rFonts w:ascii="Times New Roman" w:hAnsi="Times New Roman" w:cs="Times New Roman"/>
          <w:noProof/>
          <w:sz w:val="24"/>
          <w:szCs w:val="24"/>
        </w:rPr>
        <w:t>[142]</w:t>
      </w:r>
      <w:r w:rsidR="007B3DFA">
        <w:rPr>
          <w:rFonts w:ascii="Times New Roman" w:hAnsi="Times New Roman" w:cs="Times New Roman"/>
          <w:sz w:val="24"/>
          <w:szCs w:val="24"/>
        </w:rPr>
        <w:fldChar w:fldCharType="end"/>
      </w:r>
      <w:r w:rsidR="007B3DFA">
        <w:rPr>
          <w:rFonts w:ascii="Times New Roman" w:hAnsi="Times New Roman" w:cs="Times New Roman"/>
          <w:sz w:val="24"/>
          <w:szCs w:val="24"/>
        </w:rPr>
        <w:t>.</w:t>
      </w:r>
      <w:r w:rsidR="00B808F3">
        <w:rPr>
          <w:rFonts w:ascii="Times New Roman" w:hAnsi="Times New Roman" w:cs="Times New Roman"/>
          <w:sz w:val="24"/>
          <w:szCs w:val="24"/>
        </w:rPr>
        <w:t xml:space="preserve"> We investigated the sample injection flow rate and the performance of sample extraction from single onion cells using different sample injection times to control the amount of cellular material injected, </w:t>
      </w:r>
      <w:r w:rsidR="004643A2">
        <w:rPr>
          <w:rFonts w:ascii="Times New Roman" w:hAnsi="Times New Roman" w:cs="Times New Roman"/>
          <w:sz w:val="24"/>
          <w:szCs w:val="24"/>
        </w:rPr>
        <w:t>we</w:t>
      </w:r>
      <w:r w:rsidR="00B808F3">
        <w:rPr>
          <w:rFonts w:ascii="Times New Roman" w:hAnsi="Times New Roman" w:cs="Times New Roman"/>
          <w:sz w:val="24"/>
          <w:szCs w:val="24"/>
        </w:rPr>
        <w:t xml:space="preserve"> also performed online single-cell C</w:t>
      </w:r>
      <w:r w:rsidR="00A92A06">
        <w:rPr>
          <w:rFonts w:ascii="Times New Roman" w:hAnsi="Times New Roman" w:cs="Times New Roman"/>
          <w:sz w:val="24"/>
          <w:szCs w:val="24"/>
        </w:rPr>
        <w:t>Z</w:t>
      </w:r>
      <w:r w:rsidR="00B808F3">
        <w:rPr>
          <w:rFonts w:ascii="Times New Roman" w:hAnsi="Times New Roman" w:cs="Times New Roman"/>
          <w:sz w:val="24"/>
          <w:szCs w:val="24"/>
        </w:rPr>
        <w:t xml:space="preserve">E-MS analysis using the modified spray-capillary device. Overall, we demonstrated that the modified spray-capillary device </w:t>
      </w:r>
      <w:r w:rsidR="004643A2">
        <w:rPr>
          <w:rFonts w:ascii="Times New Roman" w:hAnsi="Times New Roman" w:cs="Times New Roman"/>
          <w:sz w:val="24"/>
          <w:szCs w:val="24"/>
        </w:rPr>
        <w:t>can perform microsampling from single cells with on-capillary C</w:t>
      </w:r>
      <w:r w:rsidR="00A92A06">
        <w:rPr>
          <w:rFonts w:ascii="Times New Roman" w:hAnsi="Times New Roman" w:cs="Times New Roman"/>
          <w:sz w:val="24"/>
          <w:szCs w:val="24"/>
        </w:rPr>
        <w:t>Z</w:t>
      </w:r>
      <w:r w:rsidR="004643A2">
        <w:rPr>
          <w:rFonts w:ascii="Times New Roman" w:hAnsi="Times New Roman" w:cs="Times New Roman"/>
          <w:sz w:val="24"/>
          <w:szCs w:val="24"/>
        </w:rPr>
        <w:t>E-MS analysis. To our knowledge, this represents the first online single-cell C</w:t>
      </w:r>
      <w:r w:rsidR="00A92A06">
        <w:rPr>
          <w:rFonts w:ascii="Times New Roman" w:hAnsi="Times New Roman" w:cs="Times New Roman"/>
          <w:sz w:val="24"/>
          <w:szCs w:val="24"/>
        </w:rPr>
        <w:t>Z</w:t>
      </w:r>
      <w:r w:rsidR="004643A2">
        <w:rPr>
          <w:rFonts w:ascii="Times New Roman" w:hAnsi="Times New Roman" w:cs="Times New Roman"/>
          <w:sz w:val="24"/>
          <w:szCs w:val="24"/>
        </w:rPr>
        <w:t>E-MS platform.</w:t>
      </w:r>
    </w:p>
    <w:p w14:paraId="2CB21DA8" w14:textId="77777777" w:rsidR="00271371" w:rsidRDefault="00271371" w:rsidP="00810721">
      <w:pPr>
        <w:spacing w:line="480" w:lineRule="auto"/>
        <w:jc w:val="both"/>
        <w:rPr>
          <w:rFonts w:ascii="Times New Roman" w:hAnsi="Times New Roman" w:cs="Times New Roman"/>
          <w:sz w:val="24"/>
          <w:szCs w:val="24"/>
        </w:rPr>
      </w:pPr>
    </w:p>
    <w:p w14:paraId="1A9CC123" w14:textId="71FCBC94" w:rsidR="004643A2" w:rsidRPr="00271371" w:rsidRDefault="004643A2" w:rsidP="00810721">
      <w:pPr>
        <w:spacing w:line="480" w:lineRule="auto"/>
        <w:jc w:val="both"/>
        <w:rPr>
          <w:rFonts w:ascii="Times New Roman" w:hAnsi="Times New Roman" w:cs="Times New Roman"/>
          <w:b/>
          <w:bCs/>
          <w:sz w:val="28"/>
          <w:szCs w:val="28"/>
        </w:rPr>
      </w:pPr>
      <w:r w:rsidRPr="00271371">
        <w:rPr>
          <w:rFonts w:ascii="Times New Roman" w:hAnsi="Times New Roman" w:cs="Times New Roman"/>
          <w:b/>
          <w:bCs/>
          <w:sz w:val="28"/>
          <w:szCs w:val="28"/>
        </w:rPr>
        <w:t>4.3 Experimental section</w:t>
      </w:r>
    </w:p>
    <w:p w14:paraId="07DB8151" w14:textId="7678F5D2" w:rsidR="004643A2" w:rsidRPr="00271371" w:rsidRDefault="004643A2" w:rsidP="00810721">
      <w:pPr>
        <w:spacing w:line="480" w:lineRule="auto"/>
        <w:jc w:val="both"/>
        <w:rPr>
          <w:rFonts w:ascii="Times New Roman" w:hAnsi="Times New Roman" w:cs="Times New Roman"/>
          <w:b/>
          <w:bCs/>
          <w:sz w:val="24"/>
          <w:szCs w:val="24"/>
        </w:rPr>
      </w:pPr>
      <w:r w:rsidRPr="00271371">
        <w:rPr>
          <w:rFonts w:ascii="Times New Roman" w:hAnsi="Times New Roman" w:cs="Times New Roman"/>
          <w:b/>
          <w:bCs/>
          <w:sz w:val="24"/>
          <w:szCs w:val="24"/>
        </w:rPr>
        <w:t xml:space="preserve">4.3.1 Chemical and </w:t>
      </w:r>
      <w:r w:rsidR="0047407A">
        <w:rPr>
          <w:rFonts w:ascii="Times New Roman" w:hAnsi="Times New Roman" w:cs="Times New Roman"/>
          <w:b/>
          <w:bCs/>
          <w:sz w:val="24"/>
          <w:szCs w:val="24"/>
        </w:rPr>
        <w:t>r</w:t>
      </w:r>
      <w:r w:rsidRPr="00271371">
        <w:rPr>
          <w:rFonts w:ascii="Times New Roman" w:hAnsi="Times New Roman" w:cs="Times New Roman"/>
          <w:b/>
          <w:bCs/>
          <w:sz w:val="24"/>
          <w:szCs w:val="24"/>
        </w:rPr>
        <w:t>eagents</w:t>
      </w:r>
    </w:p>
    <w:p w14:paraId="54CB59A8" w14:textId="2A479251" w:rsidR="004643A2" w:rsidRDefault="00B7537E"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43A2">
        <w:rPr>
          <w:rFonts w:ascii="Times New Roman" w:hAnsi="Times New Roman" w:cs="Times New Roman"/>
          <w:sz w:val="24"/>
          <w:szCs w:val="24"/>
        </w:rPr>
        <w:t>Red onion (Allium cepa) was purchased from a local supermarket. All chemicals such as formic acid, HPLC grade</w:t>
      </w:r>
      <w:r w:rsidR="00CE4029">
        <w:rPr>
          <w:rFonts w:ascii="Times New Roman" w:hAnsi="Times New Roman" w:cs="Times New Roman"/>
          <w:sz w:val="24"/>
          <w:szCs w:val="24"/>
        </w:rPr>
        <w:t xml:space="preserve"> water, n-butanol, acetonitrile, hydrofluoric acid (HF), and standard metabolites (malic acid, phenylalanine, and glucose) were purchased from Sigma-Aldrich (St. Louis, MO) unless noted otherwise. The fused silica capillary with the tapered tip (SilicaTip, 50 cm length, </w:t>
      </w:r>
      <w:r w:rsidR="00CE4029">
        <w:rPr>
          <w:rFonts w:ascii="Times New Roman" w:hAnsi="Times New Roman" w:cs="Times New Roman"/>
          <w:sz w:val="24"/>
          <w:szCs w:val="24"/>
        </w:rPr>
        <w:lastRenderedPageBreak/>
        <w:t>360 μm O.D., 50 μm I.D., and 15 μm tip size) was purchased from New Objective (littleton, MA).</w:t>
      </w:r>
    </w:p>
    <w:p w14:paraId="77B8D5C6" w14:textId="77777777" w:rsidR="00271371" w:rsidRDefault="00271371" w:rsidP="00810721">
      <w:pPr>
        <w:spacing w:line="480" w:lineRule="auto"/>
        <w:jc w:val="both"/>
        <w:rPr>
          <w:rFonts w:ascii="Times New Roman" w:hAnsi="Times New Roman" w:cs="Times New Roman"/>
          <w:sz w:val="24"/>
          <w:szCs w:val="24"/>
        </w:rPr>
      </w:pPr>
    </w:p>
    <w:p w14:paraId="5AB9F55F" w14:textId="7B9D11B4" w:rsidR="00CE4029" w:rsidRPr="00271371" w:rsidRDefault="00CE4029" w:rsidP="00810721">
      <w:pPr>
        <w:spacing w:line="480" w:lineRule="auto"/>
        <w:jc w:val="both"/>
        <w:rPr>
          <w:rFonts w:ascii="Times New Roman" w:hAnsi="Times New Roman" w:cs="Times New Roman"/>
          <w:b/>
          <w:bCs/>
          <w:sz w:val="24"/>
          <w:szCs w:val="24"/>
        </w:rPr>
      </w:pPr>
      <w:r w:rsidRPr="00271371">
        <w:rPr>
          <w:rFonts w:ascii="Times New Roman" w:hAnsi="Times New Roman" w:cs="Times New Roman"/>
          <w:b/>
          <w:bCs/>
          <w:sz w:val="24"/>
          <w:szCs w:val="24"/>
        </w:rPr>
        <w:t xml:space="preserve">4.3.2. Fabrication and </w:t>
      </w:r>
      <w:r w:rsidR="0047407A">
        <w:rPr>
          <w:rFonts w:ascii="Times New Roman" w:hAnsi="Times New Roman" w:cs="Times New Roman"/>
          <w:b/>
          <w:bCs/>
          <w:sz w:val="24"/>
          <w:szCs w:val="24"/>
        </w:rPr>
        <w:t>o</w:t>
      </w:r>
      <w:r w:rsidRPr="00271371">
        <w:rPr>
          <w:rFonts w:ascii="Times New Roman" w:hAnsi="Times New Roman" w:cs="Times New Roman"/>
          <w:b/>
          <w:bCs/>
          <w:sz w:val="24"/>
          <w:szCs w:val="24"/>
        </w:rPr>
        <w:t xml:space="preserve">peration of the </w:t>
      </w:r>
      <w:r w:rsidR="0047407A">
        <w:rPr>
          <w:rFonts w:ascii="Times New Roman" w:hAnsi="Times New Roman" w:cs="Times New Roman"/>
          <w:b/>
          <w:bCs/>
          <w:sz w:val="24"/>
          <w:szCs w:val="24"/>
        </w:rPr>
        <w:t>m</w:t>
      </w:r>
      <w:r w:rsidRPr="00271371">
        <w:rPr>
          <w:rFonts w:ascii="Times New Roman" w:hAnsi="Times New Roman" w:cs="Times New Roman"/>
          <w:b/>
          <w:bCs/>
          <w:sz w:val="24"/>
          <w:szCs w:val="24"/>
        </w:rPr>
        <w:t xml:space="preserve">odified </w:t>
      </w:r>
      <w:r w:rsidR="0047407A">
        <w:rPr>
          <w:rFonts w:ascii="Times New Roman" w:hAnsi="Times New Roman" w:cs="Times New Roman"/>
          <w:b/>
          <w:bCs/>
          <w:sz w:val="24"/>
          <w:szCs w:val="24"/>
        </w:rPr>
        <w:t>s</w:t>
      </w:r>
      <w:r w:rsidRPr="00271371">
        <w:rPr>
          <w:rFonts w:ascii="Times New Roman" w:hAnsi="Times New Roman" w:cs="Times New Roman"/>
          <w:b/>
          <w:bCs/>
          <w:sz w:val="24"/>
          <w:szCs w:val="24"/>
        </w:rPr>
        <w:t>pray-</w:t>
      </w:r>
      <w:r w:rsidR="0047407A">
        <w:rPr>
          <w:rFonts w:ascii="Times New Roman" w:hAnsi="Times New Roman" w:cs="Times New Roman"/>
          <w:b/>
          <w:bCs/>
          <w:sz w:val="24"/>
          <w:szCs w:val="24"/>
        </w:rPr>
        <w:t>c</w:t>
      </w:r>
      <w:r w:rsidRPr="00271371">
        <w:rPr>
          <w:rFonts w:ascii="Times New Roman" w:hAnsi="Times New Roman" w:cs="Times New Roman"/>
          <w:b/>
          <w:bCs/>
          <w:sz w:val="24"/>
          <w:szCs w:val="24"/>
        </w:rPr>
        <w:t xml:space="preserve">apillary </w:t>
      </w:r>
      <w:r w:rsidR="0047407A">
        <w:rPr>
          <w:rFonts w:ascii="Times New Roman" w:hAnsi="Times New Roman" w:cs="Times New Roman"/>
          <w:b/>
          <w:bCs/>
          <w:sz w:val="24"/>
          <w:szCs w:val="24"/>
        </w:rPr>
        <w:t>d</w:t>
      </w:r>
      <w:r w:rsidRPr="00271371">
        <w:rPr>
          <w:rFonts w:ascii="Times New Roman" w:hAnsi="Times New Roman" w:cs="Times New Roman"/>
          <w:b/>
          <w:bCs/>
          <w:sz w:val="24"/>
          <w:szCs w:val="24"/>
        </w:rPr>
        <w:t>evice</w:t>
      </w:r>
    </w:p>
    <w:p w14:paraId="41B0ADD8" w14:textId="7097403F" w:rsidR="00CE4029" w:rsidRDefault="00B7537E"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E4029">
        <w:rPr>
          <w:rFonts w:ascii="Times New Roman" w:hAnsi="Times New Roman" w:cs="Times New Roman"/>
          <w:sz w:val="24"/>
          <w:szCs w:val="24"/>
        </w:rPr>
        <w:t>A long pre</w:t>
      </w:r>
      <w:r w:rsidR="003D2FEB">
        <w:rPr>
          <w:rFonts w:ascii="Times New Roman" w:hAnsi="Times New Roman" w:cs="Times New Roman"/>
          <w:sz w:val="24"/>
          <w:szCs w:val="24"/>
        </w:rPr>
        <w:t>-</w:t>
      </w:r>
      <w:r w:rsidR="00CE4029">
        <w:rPr>
          <w:rFonts w:ascii="Times New Roman" w:hAnsi="Times New Roman" w:cs="Times New Roman"/>
          <w:sz w:val="24"/>
          <w:szCs w:val="24"/>
        </w:rPr>
        <w:t>tapered-tip capillary purchased from New Objective was used to fabricate the modified spray-capillary. We used the tapered-tip end as the sample inlet, and the opposite end was fabri</w:t>
      </w:r>
      <w:r w:rsidR="00624015">
        <w:rPr>
          <w:rFonts w:ascii="Times New Roman" w:hAnsi="Times New Roman" w:cs="Times New Roman"/>
          <w:sz w:val="24"/>
          <w:szCs w:val="24"/>
        </w:rPr>
        <w:t xml:space="preserve">cated </w:t>
      </w:r>
      <w:r w:rsidR="005915CD">
        <w:rPr>
          <w:rFonts w:ascii="Times New Roman" w:hAnsi="Times New Roman" w:cs="Times New Roman"/>
          <w:sz w:val="24"/>
          <w:szCs w:val="24"/>
        </w:rPr>
        <w:t>for the MS inlet similarly to previously described</w:t>
      </w:r>
      <w:r w:rsidR="00611EF9">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&lt;EndNote&gt;&lt;Cite&gt;&lt;Author&gt;Huang&lt;/Author&gt;&lt;Year&gt;2019&lt;/Year&gt;&lt;RecNum&gt;77&lt;/RecNum&gt;&lt;DisplayText&gt;[119]&lt;/DisplayText&gt;&lt;record&gt;&lt;rec-number&gt;77&lt;/rec-number&gt;&lt;foreign-keys&gt;&lt;key app="EN" db-id="9ptae0d0p0svsoe0d2opz2x5w929vw29ttfw" timestamp="1635145986"&gt;77&lt;/key&gt;&lt;/foreign-keys&gt;&lt;ref-type name="Journal Article"&gt;17&lt;/ref-type&gt;&lt;contributors&gt;&lt;authors&gt;&lt;author&gt;Huang, Lushuang&lt;/author&gt;&lt;author&gt;Wang, Zhe&lt;/author&gt;&lt;author&gt;Cupp-Sutton, Kellye A&lt;/author&gt;&lt;author&gt;Smith, Kenneth&lt;/author&gt;&lt;author&gt;Wu, Si&lt;/author&gt;&lt;/authors&gt;&lt;/contributors&gt;&lt;titles&gt;&lt;title&gt;Spray-Capillary: An Electrospray-Assisted Device for Quantitative Ultralow-Volume Sample Handling&lt;/title&gt;&lt;secondary-title&gt;Analytical chemistry&lt;/secondary-title&gt;&lt;/titles&gt;&lt;periodical&gt;&lt;full-title&gt;Analytical chemistry&lt;/full-title&gt;&lt;/periodical&gt;&lt;pages&gt;640-646&lt;/pages&gt;&lt;volume&gt;92&lt;/volume&gt;&lt;number&gt;1&lt;/number&gt;&lt;dates&gt;&lt;year&gt;2019&lt;/year&gt;&lt;/dates&gt;&lt;isbn&gt;0003-2700&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[119]</w:t>
      </w:r>
      <w:r w:rsidR="005866B2">
        <w:rPr>
          <w:rFonts w:ascii="Times New Roman" w:hAnsi="Times New Roman" w:cs="Times New Roman"/>
          <w:sz w:val="24"/>
          <w:szCs w:val="24"/>
        </w:rPr>
        <w:fldChar w:fldCharType="end"/>
      </w:r>
      <w:r w:rsidR="005915CD">
        <w:rPr>
          <w:rFonts w:ascii="Times New Roman" w:hAnsi="Times New Roman" w:cs="Times New Roman"/>
          <w:sz w:val="24"/>
          <w:szCs w:val="24"/>
        </w:rPr>
        <w:t xml:space="preserve">. First the MS end of the capillary was slightly trimmed using a Shortix capillary column cutter (Agilent, San Jose, CA). Next, the polymer coating of the MS end (~3 cm) was removed using flame. The porous segment of the MS end was produced through chemical etching </w:t>
      </w:r>
      <w:r w:rsidR="00A04DEE">
        <w:rPr>
          <w:rFonts w:ascii="Times New Roman" w:hAnsi="Times New Roman" w:cs="Times New Roman"/>
          <w:sz w:val="24"/>
          <w:szCs w:val="24"/>
        </w:rPr>
        <w:t>us</w:t>
      </w:r>
      <w:r w:rsidR="005915CD">
        <w:rPr>
          <w:rFonts w:ascii="Times New Roman" w:hAnsi="Times New Roman" w:cs="Times New Roman"/>
          <w:sz w:val="24"/>
          <w:szCs w:val="24"/>
        </w:rPr>
        <w:t>ing HF while water was flowed through the column to prevent etching of the inner wall of the capillary</w:t>
      </w:r>
      <w:r w:rsidR="00611EF9">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&lt;EndNote&gt;&lt;Cite&gt;&lt;Author&gt;Huang&lt;/Author&gt;&lt;Year&gt;2019&lt;/Year&gt;&lt;RecNum&gt;77&lt;/RecNum&gt;&lt;DisplayText&gt;[35, 119]&lt;/DisplayText&gt;&lt;record&gt;&lt;rec-number&gt;77&lt;/rec-number&gt;&lt;foreign-keys&gt;&lt;key app="EN" db-id="9ptae0d0p0svsoe0d2opz2x5w929vw29ttfw" timestamp="1635145986"&gt;77&lt;/key&gt;&lt;/foreign-keys&gt;&lt;ref-type name="Journal Article"&gt;17&lt;/ref-type&gt;&lt;contributors&gt;&lt;authors&gt;&lt;author&gt;Huang, Lushuang&lt;/author&gt;&lt;author&gt;Wang, Zhe&lt;/author&gt;&lt;author&gt;Cupp-Sutton, Kellye A&lt;/author&gt;&lt;author&gt;Smith, Kenneth&lt;/author&gt;&lt;author&gt;Wu, Si&lt;/author&gt;&lt;/authors&gt;&lt;/contributors&gt;&lt;titles&gt;&lt;title&gt;Spray-Capillary: An Electrospray-Assisted Device for Quantitative Ultralow-Volume Sample Handling&lt;/title&gt;&lt;secondary-title&gt;Analytical chemistry&lt;/secondary-title&gt;&lt;/titles&gt;&lt;periodical&gt;&lt;full-title&gt;Analytical chemistry&lt;/full-title&gt;&lt;/periodical&gt;&lt;pages&gt;640-646&lt;/pages&gt;&lt;volume&gt;92&lt;/volume&gt;&lt;number&gt;1&lt;/number&gt;&lt;dates&gt;&lt;year&gt;2019&lt;/year&gt;&lt;/dates&gt;&lt;isbn&gt;0003-2700&lt;/isbn&gt;&lt;urls&gt;&lt;/urls&gt;&lt;/record&gt;&lt;/Cite&gt;&lt;Cite&gt;&lt;Author&gt;Moini&lt;/Author&gt;&lt;Year&gt;2007&lt;/Year&gt;&lt;RecNum&gt;79&lt;/RecNum&gt;&lt;record&gt;&lt;rec-number&gt;79&lt;/rec-number&gt;&lt;foreign-keys&gt;&lt;key app="EN" db-id="9ptae0d0p0svsoe0d2opz2x5w929vw29ttfw" timestamp="1635146164"&gt;79&lt;/key&gt;&lt;/foreign-keys&gt;&lt;ref-type name="Journal Article"&gt;17&lt;/ref-type&gt;&lt;contributors&gt;&lt;authors&gt;&lt;author&gt;Moini, Mehdi&lt;/author&gt;&lt;/authors&gt;&lt;/contributors&gt;&lt;titles&gt;&lt;title&gt;Simplifying CE− MS operation. 2. Interfacing low-flow separation techniques to mass spectrometry using a porous tip&lt;/title&gt;&lt;secondary-title&gt;Analytical chemistry&lt;/secondary-title&gt;&lt;/titles&gt;&lt;periodical&gt;&lt;full-title&gt;Analytical chemistry&lt;/full-title&gt;&lt;/periodical&gt;&lt;pages&gt;4241-4246&lt;/pages&gt;&lt;volume&gt;79&lt;/volume&gt;&lt;number&gt;11&lt;/number&gt;&lt;dates&gt;&lt;year&gt;2007&lt;/year&gt;&lt;/dates&gt;&lt;isbn&gt;0003-2700&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[35, 119]</w:t>
      </w:r>
      <w:r w:rsidR="005866B2">
        <w:rPr>
          <w:rFonts w:ascii="Times New Roman" w:hAnsi="Times New Roman" w:cs="Times New Roman"/>
          <w:sz w:val="24"/>
          <w:szCs w:val="24"/>
        </w:rPr>
        <w:fldChar w:fldCharType="end"/>
      </w:r>
      <w:r w:rsidR="005915CD">
        <w:rPr>
          <w:rFonts w:ascii="Times New Roman" w:hAnsi="Times New Roman" w:cs="Times New Roman"/>
          <w:sz w:val="24"/>
          <w:szCs w:val="24"/>
        </w:rPr>
        <w:t>. To introduce the water flow into the capillary through the small sample end (</w:t>
      </w:r>
      <w:r w:rsidR="005915CD" w:rsidRPr="00891EA6">
        <w:rPr>
          <w:rFonts w:ascii="Times New Roman" w:hAnsi="Times New Roman" w:cs="Times New Roman"/>
          <w:i/>
          <w:iCs/>
          <w:sz w:val="24"/>
          <w:szCs w:val="24"/>
        </w:rPr>
        <w:t>e.g.,</w:t>
      </w:r>
      <w:r w:rsidR="005915CD">
        <w:rPr>
          <w:rFonts w:ascii="Times New Roman" w:hAnsi="Times New Roman" w:cs="Times New Roman"/>
          <w:sz w:val="24"/>
          <w:szCs w:val="24"/>
        </w:rPr>
        <w:t xml:space="preserve"> 15 μm tip) without damage, we inserted the tapered tip into a flow generator</w:t>
      </w:r>
      <w:r w:rsidR="00611EF9">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&lt;EndNote&gt;&lt;Cite&gt;&lt;Author&gt;Huang&lt;/Author&gt;&lt;Year&gt;2019&lt;/Year&gt;&lt;RecNum&gt;77&lt;/RecNum&gt;&lt;DisplayText&gt;[119]&lt;/DisplayText&gt;&lt;record&gt;&lt;rec-number&gt;77&lt;/rec-number&gt;&lt;foreign-keys&gt;&lt;key app="EN" db-id="9ptae0d0p0svsoe0d2opz2x5w929vw29ttfw" timestamp="1635145986"&gt;77&lt;/key&gt;&lt;/foreign-keys&gt;&lt;ref-type name="Journal Article"&gt;17&lt;/ref-type&gt;&lt;contributors&gt;&lt;authors&gt;&lt;author&gt;Huang, Lushuang&lt;/author&gt;&lt;author&gt;Wang, Zhe&lt;/author&gt;&lt;author&gt;Cupp-Sutton, Kellye A&lt;/author&gt;&lt;author&gt;Smith, Kenneth&lt;/author&gt;&lt;author&gt;Wu, Si&lt;/author&gt;&lt;/authors&gt;&lt;/contributors&gt;&lt;titles&gt;&lt;title&gt;Spray-Capillary: An Electrospray-Assisted Device for Quantitative Ultralow-Volume Sample Handling&lt;/title&gt;&lt;secondary-title&gt;Analytical chemistry&lt;/secondary-title&gt;&lt;/titles&gt;&lt;periodical&gt;&lt;full-title&gt;Analytical chemistry&lt;/full-title&gt;&lt;/periodical&gt;&lt;pages&gt;640-646&lt;/pages&gt;&lt;volume&gt;92&lt;/volume&gt;&lt;number&gt;1&lt;/number&gt;&lt;dates&gt;&lt;year&gt;2019&lt;/year&gt;&lt;/dates&gt;&lt;isbn&gt;0003-2700&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[119]</w:t>
      </w:r>
      <w:r w:rsidR="005866B2">
        <w:rPr>
          <w:rFonts w:ascii="Times New Roman" w:hAnsi="Times New Roman" w:cs="Times New Roman"/>
          <w:sz w:val="24"/>
          <w:szCs w:val="24"/>
        </w:rPr>
        <w:fldChar w:fldCharType="end"/>
      </w:r>
      <w:r w:rsidR="005915CD">
        <w:rPr>
          <w:rFonts w:ascii="Times New Roman" w:hAnsi="Times New Roman" w:cs="Times New Roman"/>
          <w:sz w:val="24"/>
          <w:szCs w:val="24"/>
        </w:rPr>
        <w:t xml:space="preserve"> that used nitrogen gas to produce the flow through the modified spray-capillary. The water flow was adjusted to approximately 0.2 μL/min, and the exposed segment of the MS end was submerged in 48% HF for approximately 90 min to reduce the thick ness of the capillary wall to 5 – 10 μm so that efficient electric contact through the through the porous wall to produce ESI was achieved. (</w:t>
      </w:r>
      <w:r w:rsidR="005915CD" w:rsidRPr="00846BF3">
        <w:rPr>
          <w:rFonts w:ascii="Times New Roman" w:hAnsi="Times New Roman" w:cs="Times New Roman"/>
          <w:i/>
          <w:iCs/>
          <w:sz w:val="24"/>
          <w:szCs w:val="24"/>
        </w:rPr>
        <w:t>Caution: HF should be handled properly in a ventilated chemical hood.</w:t>
      </w:r>
      <w:r w:rsidR="005915CD">
        <w:rPr>
          <w:rFonts w:ascii="Times New Roman" w:hAnsi="Times New Roman" w:cs="Times New Roman"/>
          <w:sz w:val="24"/>
          <w:szCs w:val="24"/>
        </w:rPr>
        <w:t>) After etching, the capillary was thoroughly washed with water to remove residual HF. An inverted microscope was used throughput etching to monitor</w:t>
      </w:r>
      <w:r w:rsidR="001224C5">
        <w:rPr>
          <w:rFonts w:ascii="Times New Roman" w:hAnsi="Times New Roman" w:cs="Times New Roman"/>
          <w:sz w:val="24"/>
          <w:szCs w:val="24"/>
        </w:rPr>
        <w:t xml:space="preserve"> the thickness of the capillary. The sheathless interface for MS coupling was assembled by </w:t>
      </w:r>
      <w:r w:rsidR="001224C5">
        <w:rPr>
          <w:rFonts w:ascii="Times New Roman" w:hAnsi="Times New Roman" w:cs="Times New Roman"/>
          <w:sz w:val="24"/>
          <w:szCs w:val="24"/>
        </w:rPr>
        <w:lastRenderedPageBreak/>
        <w:t>inserting the capillary through a PEEK tee union, which was then pushed through a short stainless-steel tube (4 cm, 1/16 in. O.D., 0.04 in. I.D.) until about 1.5 cm of etched fused silica emerged from the metal tube, as detailed previously</w:t>
      </w:r>
      <w:r w:rsidR="00611EF9">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&lt;EndNote&gt;&lt;Cite&gt;&lt;Author&gt;Huang&lt;/Author&gt;&lt;Year&gt;2019&lt;/Year&gt;&lt;RecNum&gt;77&lt;/RecNum&gt;&lt;DisplayText&gt;[119]&lt;/DisplayText&gt;&lt;record&gt;&lt;rec-number&gt;77&lt;/rec-number&gt;&lt;foreign-keys&gt;&lt;key app="EN" db-id="9ptae0d0p0svsoe0d2opz2x5w929vw29ttfw" timestamp="1635145986"&gt;77&lt;/key&gt;&lt;/foreign-keys&gt;&lt;ref-type name="Journal Article"&gt;17&lt;/ref-type&gt;&lt;contributors&gt;&lt;authors&gt;&lt;author&gt;Huang, Lushuang&lt;/author&gt;&lt;author&gt;Wang, Zhe&lt;/author&gt;&lt;author&gt;Cupp-Sutton, Kellye A&lt;/author&gt;&lt;author&gt;Smith, Kenneth&lt;/author&gt;&lt;author&gt;Wu, Si&lt;/author&gt;&lt;/authors&gt;&lt;/contributors&gt;&lt;titles&gt;&lt;title&gt;Spray-Capillary: An Electrospray-Assisted Device for Quantitative Ultralow-Volume Sample Handling&lt;/title&gt;&lt;secondary-title&gt;Analytical chemistry&lt;/secondary-title&gt;&lt;/titles&gt;&lt;periodical&gt;&lt;full-title&gt;Analytical chemistry&lt;/full-title&gt;&lt;/periodical&gt;&lt;pages&gt;640-646&lt;/pages&gt;&lt;volume&gt;92&lt;/volume&gt;&lt;number&gt;1&lt;/number&gt;&lt;dates&gt;&lt;year&gt;2019&lt;/year&gt;&lt;/dates&gt;&lt;isbn&gt;0003-2700&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[119]</w:t>
      </w:r>
      <w:r w:rsidR="005866B2">
        <w:rPr>
          <w:rFonts w:ascii="Times New Roman" w:hAnsi="Times New Roman" w:cs="Times New Roman"/>
          <w:sz w:val="24"/>
          <w:szCs w:val="24"/>
        </w:rPr>
        <w:fldChar w:fldCharType="end"/>
      </w:r>
      <w:r w:rsidR="001224C5">
        <w:rPr>
          <w:rFonts w:ascii="Times New Roman" w:hAnsi="Times New Roman" w:cs="Times New Roman"/>
          <w:sz w:val="24"/>
          <w:szCs w:val="24"/>
        </w:rPr>
        <w:t xml:space="preserve">. The performance of the etched tip on the spray-capillary was evaluated primarily by its ability to produce stable electrospray. Briefly, a microscope was used to observe the formation of the </w:t>
      </w:r>
      <w:r w:rsidR="00846BF3">
        <w:rPr>
          <w:rFonts w:ascii="Times New Roman" w:hAnsi="Times New Roman" w:cs="Times New Roman"/>
          <w:sz w:val="24"/>
          <w:szCs w:val="24"/>
        </w:rPr>
        <w:t>electrospray,</w:t>
      </w:r>
      <w:r w:rsidR="001224C5">
        <w:rPr>
          <w:rFonts w:ascii="Times New Roman" w:hAnsi="Times New Roman" w:cs="Times New Roman"/>
          <w:sz w:val="24"/>
          <w:szCs w:val="24"/>
        </w:rPr>
        <w:t xml:space="preserve"> and, for each etched tip, the injection flow rate was measured in triplicate to ensure reproducible microsampling.</w:t>
      </w:r>
    </w:p>
    <w:p w14:paraId="628E2462" w14:textId="77777777" w:rsidR="00271371" w:rsidRDefault="00271371" w:rsidP="00810721">
      <w:pPr>
        <w:spacing w:line="480" w:lineRule="auto"/>
        <w:jc w:val="both"/>
        <w:rPr>
          <w:rFonts w:ascii="Times New Roman" w:hAnsi="Times New Roman" w:cs="Times New Roman"/>
          <w:sz w:val="24"/>
          <w:szCs w:val="24"/>
        </w:rPr>
      </w:pPr>
    </w:p>
    <w:p w14:paraId="1F0018E5" w14:textId="11623F04" w:rsidR="001224C5" w:rsidRPr="00271371" w:rsidRDefault="001224C5" w:rsidP="00810721">
      <w:pPr>
        <w:spacing w:line="480" w:lineRule="auto"/>
        <w:jc w:val="both"/>
        <w:rPr>
          <w:rFonts w:ascii="Times New Roman" w:hAnsi="Times New Roman" w:cs="Times New Roman"/>
          <w:b/>
          <w:bCs/>
          <w:sz w:val="24"/>
          <w:szCs w:val="24"/>
        </w:rPr>
      </w:pPr>
      <w:r w:rsidRPr="00271371">
        <w:rPr>
          <w:rFonts w:ascii="Times New Roman" w:hAnsi="Times New Roman" w:cs="Times New Roman"/>
          <w:b/>
          <w:bCs/>
          <w:sz w:val="24"/>
          <w:szCs w:val="24"/>
        </w:rPr>
        <w:t>4.3.3 Microsampling from single cells</w:t>
      </w:r>
    </w:p>
    <w:p w14:paraId="03013DAB" w14:textId="558AA37A" w:rsidR="001224C5" w:rsidRDefault="00B7537E"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224C5">
        <w:rPr>
          <w:rFonts w:ascii="Times New Roman" w:hAnsi="Times New Roman" w:cs="Times New Roman"/>
          <w:sz w:val="24"/>
          <w:szCs w:val="24"/>
        </w:rPr>
        <w:t>Onion cells were chosen as the model system because onion is relatively easy to handle and has been extensively used in previous studies</w:t>
      </w:r>
      <w:r w:rsidR="00611EF9">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fldData xml:space="preserve">PEVuZE5vdGU+PENpdGU+PEF1dGhvcj5TaHJlc3RoYTwvQXV0aG9yPjxZZWFyPjIwMTE8L1llYXI+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</w:fldData>
        </w:fldChar>
      </w:r>
      <w:r w:rsidR="00691F52">
        <w:rPr>
          <w:rFonts w:ascii="Times New Roman" w:hAnsi="Times New Roman" w:cs="Times New Roman"/>
          <w:sz w:val="24"/>
          <w:szCs w:val="24"/>
        </w:rPr>
        <w:instrText xml:space="preserve"> ADDIN EN.CITE </w:instrText>
      </w:r>
      <w:r w:rsidR="00691F52">
        <w:rPr>
          <w:rFonts w:ascii="Times New Roman" w:hAnsi="Times New Roman" w:cs="Times New Roman"/>
          <w:sz w:val="24"/>
          <w:szCs w:val="24"/>
        </w:rPr>
        <w:fldChar w:fldCharType="begin">
          <w:fldData xml:space="preserve">PEVuZE5vdGU+PENpdGU+PEF1dGhvcj5TaHJlc3RoYTwvQXV0aG9yPjxZZWFyPjIwMTE8L1llYXI+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</w:fldData>
        </w:fldChar>
      </w:r>
      <w:r w:rsidR="00691F52">
        <w:rPr>
          <w:rFonts w:ascii="Times New Roman" w:hAnsi="Times New Roman" w:cs="Times New Roman"/>
          <w:sz w:val="24"/>
          <w:szCs w:val="24"/>
        </w:rPr>
        <w:instrText xml:space="preserve"> ADDIN EN.CITE.DATA </w:instrText>
      </w:r>
      <w:r w:rsidR="00691F52">
        <w:rPr>
          <w:rFonts w:ascii="Times New Roman" w:hAnsi="Times New Roman" w:cs="Times New Roman"/>
          <w:sz w:val="24"/>
          <w:szCs w:val="24"/>
        </w:rPr>
      </w:r>
      <w:r w:rsidR="00691F52">
        <w:rPr>
          <w:rFonts w:ascii="Times New Roman" w:hAnsi="Times New Roman" w:cs="Times New Roman"/>
          <w:sz w:val="24"/>
          <w:szCs w:val="24"/>
        </w:rPr>
        <w:fldChar w:fldCharType="end"/>
      </w:r>
      <w:r w:rsidR="005866B2">
        <w:rPr>
          <w:rFonts w:ascii="Times New Roman" w:hAnsi="Times New Roman" w:cs="Times New Roman"/>
          <w:sz w:val="24"/>
          <w:szCs w:val="24"/>
        </w:rPr>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[22, 147-149]</w:t>
      </w:r>
      <w:r w:rsidR="005866B2">
        <w:rPr>
          <w:rFonts w:ascii="Times New Roman" w:hAnsi="Times New Roman" w:cs="Times New Roman"/>
          <w:sz w:val="24"/>
          <w:szCs w:val="24"/>
        </w:rPr>
        <w:fldChar w:fldCharType="end"/>
      </w:r>
      <w:r w:rsidR="001224C5">
        <w:rPr>
          <w:rFonts w:ascii="Times New Roman" w:hAnsi="Times New Roman" w:cs="Times New Roman"/>
          <w:sz w:val="24"/>
          <w:szCs w:val="24"/>
        </w:rPr>
        <w:t>. An inverted microscope (AmScope</w:t>
      </w:r>
      <w:r w:rsidR="003D2FEB">
        <w:rPr>
          <w:rFonts w:ascii="Times New Roman" w:hAnsi="Times New Roman" w:cs="Times New Roman"/>
          <w:sz w:val="24"/>
          <w:szCs w:val="24"/>
        </w:rPr>
        <w:t>,</w:t>
      </w:r>
      <w:r w:rsidR="001224C5">
        <w:rPr>
          <w:rFonts w:ascii="Times New Roman" w:hAnsi="Times New Roman" w:cs="Times New Roman"/>
          <w:sz w:val="24"/>
          <w:szCs w:val="24"/>
        </w:rPr>
        <w:t xml:space="preserve"> FMA050, CA) was used to monitor the microsampling process. The epidermal tissue was freshly peeled from the red onion and placed on a pie</w:t>
      </w:r>
      <w:r w:rsidR="00A04DEE">
        <w:rPr>
          <w:rFonts w:ascii="Times New Roman" w:hAnsi="Times New Roman" w:cs="Times New Roman"/>
          <w:sz w:val="24"/>
          <w:szCs w:val="24"/>
        </w:rPr>
        <w:t>c</w:t>
      </w:r>
      <w:r w:rsidR="001224C5">
        <w:rPr>
          <w:rFonts w:ascii="Times New Roman" w:hAnsi="Times New Roman" w:cs="Times New Roman"/>
          <w:sz w:val="24"/>
          <w:szCs w:val="24"/>
        </w:rPr>
        <w:t>e of parafilm. Two glass slides were used to fix the parafilm on the platform of the inverted microscope. Several drops of 0.1% FA were used to cover the target area to facilitate the sample extraction. The modified spray-capillary was prefilled with column liquid (0.1% FA) until a droplet was observed at the tip. Then, the sample inlet end was moved to the targeted cell using an in-house assembled micromanipulator consisting of two lifting platforms, one probe holder, and one tube rack for the column l</w:t>
      </w:r>
      <w:r w:rsidR="000C320D">
        <w:rPr>
          <w:rFonts w:ascii="Times New Roman" w:hAnsi="Times New Roman" w:cs="Times New Roman"/>
          <w:sz w:val="24"/>
          <w:szCs w:val="24"/>
        </w:rPr>
        <w:t>i</w:t>
      </w:r>
      <w:r w:rsidR="001224C5">
        <w:rPr>
          <w:rFonts w:ascii="Times New Roman" w:hAnsi="Times New Roman" w:cs="Times New Roman"/>
          <w:sz w:val="24"/>
          <w:szCs w:val="24"/>
        </w:rPr>
        <w:t>q</w:t>
      </w:r>
      <w:r w:rsidR="000C320D">
        <w:rPr>
          <w:rFonts w:ascii="Times New Roman" w:hAnsi="Times New Roman" w:cs="Times New Roman"/>
          <w:sz w:val="24"/>
          <w:szCs w:val="24"/>
        </w:rPr>
        <w:t>uid</w:t>
      </w:r>
      <w:r w:rsidR="001224C5">
        <w:rPr>
          <w:rFonts w:ascii="Times New Roman" w:hAnsi="Times New Roman" w:cs="Times New Roman"/>
          <w:sz w:val="24"/>
          <w:szCs w:val="24"/>
        </w:rPr>
        <w:t xml:space="preserve"> vials placed under the inverted microscope.</w:t>
      </w:r>
      <w:r w:rsidR="000C320D">
        <w:rPr>
          <w:rFonts w:ascii="Times New Roman" w:hAnsi="Times New Roman" w:cs="Times New Roman"/>
          <w:sz w:val="24"/>
          <w:szCs w:val="24"/>
        </w:rPr>
        <w:t xml:space="preserve"> The microsampling process was triggered by initiating the ESI voltage on the MS end (2-4 kV). Sample injection volume was controlled by varying the sample injection time. After the microsampling process was finished, </w:t>
      </w:r>
      <w:r w:rsidR="000C320D">
        <w:rPr>
          <w:rFonts w:ascii="Times New Roman" w:hAnsi="Times New Roman" w:cs="Times New Roman"/>
          <w:sz w:val="24"/>
          <w:szCs w:val="24"/>
        </w:rPr>
        <w:lastRenderedPageBreak/>
        <w:t xml:space="preserve">the electrospray voltage was turned off and the sample inlet end was moved back to the column liquid. Between the analysis of individual samples, the spray-capillary device was flushed using 0.1% FA for 10 min. In addition, a blank run (column liquid) was included between sample analyses to ensure no significant contaminants were detectable from the previous sampling. New cells were probed for each sample injection. If the sample inlet becomes clogged with cell debris, the capillary can be flushed with organic solution (0.1% FA in ACN) at 40 </w:t>
      </w:r>
      <w:r w:rsidR="00271371">
        <w:rPr>
          <w:rFonts w:ascii="Times New Roman" w:hAnsi="Times New Roman" w:cs="Times New Roman"/>
          <w:sz w:val="24"/>
          <w:szCs w:val="24"/>
        </w:rPr>
        <w:t>psi,</w:t>
      </w:r>
      <w:r w:rsidR="000C320D">
        <w:rPr>
          <w:rFonts w:ascii="Times New Roman" w:hAnsi="Times New Roman" w:cs="Times New Roman"/>
          <w:sz w:val="24"/>
          <w:szCs w:val="24"/>
        </w:rPr>
        <w:t xml:space="preserve"> or the sample inlet end can be sonicated in organic solution (50% MeOH in HPLC grade water).</w:t>
      </w:r>
    </w:p>
    <w:p w14:paraId="3E37A9C4" w14:textId="77777777" w:rsidR="00271371" w:rsidRDefault="00271371" w:rsidP="00810721">
      <w:pPr>
        <w:spacing w:line="480" w:lineRule="auto"/>
        <w:jc w:val="both"/>
        <w:rPr>
          <w:rFonts w:ascii="Times New Roman" w:hAnsi="Times New Roman" w:cs="Times New Roman"/>
          <w:sz w:val="24"/>
          <w:szCs w:val="24"/>
        </w:rPr>
      </w:pPr>
    </w:p>
    <w:p w14:paraId="5EF84AE8" w14:textId="6D1EA569" w:rsidR="000C320D" w:rsidRPr="00271371" w:rsidRDefault="000C320D" w:rsidP="00810721">
      <w:pPr>
        <w:spacing w:line="480" w:lineRule="auto"/>
        <w:jc w:val="both"/>
        <w:rPr>
          <w:rFonts w:ascii="Times New Roman" w:hAnsi="Times New Roman" w:cs="Times New Roman"/>
          <w:b/>
          <w:bCs/>
          <w:sz w:val="24"/>
          <w:szCs w:val="24"/>
        </w:rPr>
      </w:pPr>
      <w:r w:rsidRPr="00271371">
        <w:rPr>
          <w:rFonts w:ascii="Times New Roman" w:hAnsi="Times New Roman" w:cs="Times New Roman"/>
          <w:b/>
          <w:bCs/>
          <w:sz w:val="24"/>
          <w:szCs w:val="24"/>
        </w:rPr>
        <w:t>4.3.4 Pressure-</w:t>
      </w:r>
      <w:r w:rsidR="0047407A">
        <w:rPr>
          <w:rFonts w:ascii="Times New Roman" w:hAnsi="Times New Roman" w:cs="Times New Roman"/>
          <w:b/>
          <w:bCs/>
          <w:sz w:val="24"/>
          <w:szCs w:val="24"/>
        </w:rPr>
        <w:t>b</w:t>
      </w:r>
      <w:r w:rsidRPr="00271371">
        <w:rPr>
          <w:rFonts w:ascii="Times New Roman" w:hAnsi="Times New Roman" w:cs="Times New Roman"/>
          <w:b/>
          <w:bCs/>
          <w:sz w:val="24"/>
          <w:szCs w:val="24"/>
        </w:rPr>
        <w:t xml:space="preserve">ased </w:t>
      </w:r>
      <w:r w:rsidR="0047407A">
        <w:rPr>
          <w:rFonts w:ascii="Times New Roman" w:hAnsi="Times New Roman" w:cs="Times New Roman"/>
          <w:b/>
          <w:bCs/>
          <w:sz w:val="24"/>
          <w:szCs w:val="24"/>
        </w:rPr>
        <w:t>s</w:t>
      </w:r>
      <w:r w:rsidRPr="00271371">
        <w:rPr>
          <w:rFonts w:ascii="Times New Roman" w:hAnsi="Times New Roman" w:cs="Times New Roman"/>
          <w:b/>
          <w:bCs/>
          <w:sz w:val="24"/>
          <w:szCs w:val="24"/>
        </w:rPr>
        <w:t xml:space="preserve">ample </w:t>
      </w:r>
      <w:r w:rsidR="0047407A">
        <w:rPr>
          <w:rFonts w:ascii="Times New Roman" w:hAnsi="Times New Roman" w:cs="Times New Roman"/>
          <w:b/>
          <w:bCs/>
          <w:sz w:val="24"/>
          <w:szCs w:val="24"/>
        </w:rPr>
        <w:t>e</w:t>
      </w:r>
      <w:r w:rsidRPr="00271371">
        <w:rPr>
          <w:rFonts w:ascii="Times New Roman" w:hAnsi="Times New Roman" w:cs="Times New Roman"/>
          <w:b/>
          <w:bCs/>
          <w:sz w:val="24"/>
          <w:szCs w:val="24"/>
        </w:rPr>
        <w:t xml:space="preserve">lution and MS </w:t>
      </w:r>
      <w:r w:rsidR="0047407A">
        <w:rPr>
          <w:rFonts w:ascii="Times New Roman" w:hAnsi="Times New Roman" w:cs="Times New Roman"/>
          <w:b/>
          <w:bCs/>
          <w:sz w:val="24"/>
          <w:szCs w:val="24"/>
        </w:rPr>
        <w:t>d</w:t>
      </w:r>
      <w:r w:rsidRPr="00271371">
        <w:rPr>
          <w:rFonts w:ascii="Times New Roman" w:hAnsi="Times New Roman" w:cs="Times New Roman"/>
          <w:b/>
          <w:bCs/>
          <w:sz w:val="24"/>
          <w:szCs w:val="24"/>
        </w:rPr>
        <w:t>etection</w:t>
      </w:r>
    </w:p>
    <w:p w14:paraId="63538AFB" w14:textId="609D391D" w:rsidR="000C320D" w:rsidRDefault="00B7537E"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C320D">
        <w:rPr>
          <w:rFonts w:ascii="Times New Roman" w:hAnsi="Times New Roman" w:cs="Times New Roman"/>
          <w:sz w:val="24"/>
          <w:szCs w:val="24"/>
        </w:rPr>
        <w:t>After single-cell sample injection using the modified spray-capillary, the same flow generator used in the etching step was utilized to apply pressur</w:t>
      </w:r>
      <w:r w:rsidR="00A04DEE">
        <w:rPr>
          <w:rFonts w:ascii="Times New Roman" w:hAnsi="Times New Roman" w:cs="Times New Roman"/>
          <w:sz w:val="24"/>
          <w:szCs w:val="24"/>
        </w:rPr>
        <w:t>e</w:t>
      </w:r>
      <w:r w:rsidR="000C320D">
        <w:rPr>
          <w:rFonts w:ascii="Times New Roman" w:hAnsi="Times New Roman" w:cs="Times New Roman"/>
          <w:sz w:val="24"/>
          <w:szCs w:val="24"/>
        </w:rPr>
        <w:t>-based sample elution</w:t>
      </w:r>
      <w:r w:rsidR="00611EF9">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&lt;EndNote&gt;&lt;Cite&gt;&lt;Author&gt;Huang&lt;/Author&gt;&lt;Year&gt;2019&lt;/Year&gt;&lt;RecNum&gt;77&lt;/RecNum&gt;&lt;DisplayText&gt;[119]&lt;/DisplayText&gt;&lt;record&gt;&lt;rec-number&gt;77&lt;/rec-number&gt;&lt;foreign-keys&gt;&lt;key app="EN" db-id="9ptae0d0p0svsoe0d2opz2x5w929vw29ttfw" timestamp="1635145986"&gt;77&lt;/key&gt;&lt;/foreign-keys&gt;&lt;ref-type name="Journal Article"&gt;17&lt;/ref-type&gt;&lt;contributors&gt;&lt;authors&gt;&lt;author&gt;Huang, Lushuang&lt;/author&gt;&lt;author&gt;Wang, Zhe&lt;/author&gt;&lt;author&gt;Cupp-Sutton, Kellye A&lt;/author&gt;&lt;author&gt;Smith, Kenneth&lt;/author&gt;&lt;author&gt;Wu, Si&lt;/author&gt;&lt;/authors&gt;&lt;/contributors&gt;&lt;titles&gt;&lt;title&gt;Spray-Capillary: An Electrospray-Assisted Device for Quantitative Ultralow-Volume Sample Handling&lt;/title&gt;&lt;secondary-title&gt;Analytical chemistry&lt;/secondary-title&gt;&lt;/titles&gt;&lt;periodical&gt;&lt;full-title&gt;Analytical chemistry&lt;/full-title&gt;&lt;/periodical&gt;&lt;pages&gt;640-646&lt;/pages&gt;&lt;volume&gt;92&lt;/volume&gt;&lt;number&gt;1&lt;/number&gt;&lt;dates&gt;&lt;year&gt;2019&lt;/year&gt;&lt;/dates&gt;&lt;isbn&gt;0003-2700&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[119]</w:t>
      </w:r>
      <w:r w:rsidR="005866B2">
        <w:rPr>
          <w:rFonts w:ascii="Times New Roman" w:hAnsi="Times New Roman" w:cs="Times New Roman"/>
          <w:sz w:val="24"/>
          <w:szCs w:val="24"/>
        </w:rPr>
        <w:fldChar w:fldCharType="end"/>
      </w:r>
      <w:r w:rsidR="000C320D">
        <w:rPr>
          <w:rFonts w:ascii="Times New Roman" w:hAnsi="Times New Roman" w:cs="Times New Roman"/>
          <w:sz w:val="24"/>
          <w:szCs w:val="24"/>
        </w:rPr>
        <w:t xml:space="preserve"> for the follow-up MS detection. Generally, for direct infusion analysis, the extracted cellular content was eluted at 3 psi (from an in-house nitrogen source). However, fine adjustments were made (2.5-5 psi)</w:t>
      </w:r>
      <w:r w:rsidR="00727422">
        <w:rPr>
          <w:rFonts w:ascii="Times New Roman" w:hAnsi="Times New Roman" w:cs="Times New Roman"/>
          <w:sz w:val="24"/>
          <w:szCs w:val="24"/>
        </w:rPr>
        <w:t xml:space="preserve"> to maintain a stable electrospray as determined by monitoring the MS signal. 0.1% FA was used as the elution buffer. The MS end of the spray-capillary was used directly to produce the ESI to introduce the sample to an Orbitrap Elite mass spectrometer (Thermo Scientific, San Jose, CA) for MS analysis, The temperature of the inlet capillary was 275</w:t>
      </w:r>
      <w:r w:rsidR="00727422" w:rsidRPr="00727422">
        <w:rPr>
          <w:rFonts w:ascii="Times New Roman" w:hAnsi="Times New Roman" w:cs="Times New Roman"/>
          <w:sz w:val="24"/>
          <w:szCs w:val="24"/>
        </w:rPr>
        <w:t>°C</w:t>
      </w:r>
      <w:r w:rsidR="00727422">
        <w:rPr>
          <w:rFonts w:ascii="Times New Roman" w:hAnsi="Times New Roman" w:cs="Times New Roman"/>
          <w:sz w:val="24"/>
          <w:szCs w:val="24"/>
        </w:rPr>
        <w:t xml:space="preserve">. MS scans were acquired at a resolving power of 120 000 at m/z = 400. The AGC target was </w:t>
      </w:r>
      <w:r w:rsidR="00162B7E">
        <w:rPr>
          <w:rFonts w:ascii="Times New Roman" w:hAnsi="Times New Roman" w:cs="Times New Roman"/>
          <w:sz w:val="24"/>
          <w:szCs w:val="24"/>
        </w:rPr>
        <w:t>1 x 10</w:t>
      </w:r>
      <w:r w:rsidR="00162B7E" w:rsidRPr="004E5052">
        <w:rPr>
          <w:rFonts w:ascii="Times New Roman" w:hAnsi="Times New Roman" w:cs="Times New Roman"/>
          <w:sz w:val="24"/>
          <w:szCs w:val="24"/>
          <w:vertAlign w:val="superscript"/>
        </w:rPr>
        <w:t>6</w:t>
      </w:r>
      <w:r w:rsidR="00162B7E">
        <w:rPr>
          <w:rFonts w:ascii="Times New Roman" w:hAnsi="Times New Roman" w:cs="Times New Roman"/>
          <w:sz w:val="24"/>
          <w:szCs w:val="24"/>
        </w:rPr>
        <w:t xml:space="preserve"> with a maximum ion injection of 1000 ms. The m/z scan rage is 150-2000. All data files were collected in profile </w:t>
      </w:r>
      <w:r w:rsidR="00162B7E">
        <w:rPr>
          <w:rFonts w:ascii="Times New Roman" w:hAnsi="Times New Roman" w:cs="Times New Roman"/>
          <w:sz w:val="24"/>
          <w:szCs w:val="24"/>
        </w:rPr>
        <w:lastRenderedPageBreak/>
        <w:t>mode. Online MS/MS sans were acquired using ITMS with collisional induced dissociation (CID) at a normalized collision energy setting of 35%. The AGC for MS/MS was 3 x 10</w:t>
      </w:r>
      <w:r w:rsidR="00162B7E" w:rsidRPr="004E5052">
        <w:rPr>
          <w:rFonts w:ascii="Times New Roman" w:hAnsi="Times New Roman" w:cs="Times New Roman"/>
          <w:sz w:val="24"/>
          <w:szCs w:val="24"/>
          <w:vertAlign w:val="superscript"/>
        </w:rPr>
        <w:t>4</w:t>
      </w:r>
      <w:r w:rsidR="00162B7E">
        <w:rPr>
          <w:rFonts w:ascii="Times New Roman" w:hAnsi="Times New Roman" w:cs="Times New Roman"/>
          <w:sz w:val="24"/>
          <w:szCs w:val="24"/>
        </w:rPr>
        <w:t>, and the max ion injection time was 50 ms with 3 microscans.</w:t>
      </w:r>
    </w:p>
    <w:p w14:paraId="17DCCF87" w14:textId="77777777" w:rsidR="00271371" w:rsidRDefault="00271371" w:rsidP="00810721">
      <w:pPr>
        <w:spacing w:line="480" w:lineRule="auto"/>
        <w:jc w:val="both"/>
        <w:rPr>
          <w:rFonts w:ascii="Times New Roman" w:hAnsi="Times New Roman" w:cs="Times New Roman"/>
          <w:sz w:val="24"/>
          <w:szCs w:val="24"/>
        </w:rPr>
      </w:pPr>
    </w:p>
    <w:p w14:paraId="31A71C04" w14:textId="09E7BA9A" w:rsidR="00162B7E" w:rsidRPr="00271371" w:rsidRDefault="00162B7E" w:rsidP="00810721">
      <w:pPr>
        <w:spacing w:line="480" w:lineRule="auto"/>
        <w:jc w:val="both"/>
        <w:rPr>
          <w:rFonts w:ascii="Times New Roman" w:hAnsi="Times New Roman" w:cs="Times New Roman"/>
          <w:b/>
          <w:bCs/>
          <w:sz w:val="24"/>
          <w:szCs w:val="24"/>
        </w:rPr>
      </w:pPr>
      <w:r w:rsidRPr="00271371">
        <w:rPr>
          <w:rFonts w:ascii="Times New Roman" w:hAnsi="Times New Roman" w:cs="Times New Roman"/>
          <w:b/>
          <w:bCs/>
          <w:sz w:val="24"/>
          <w:szCs w:val="24"/>
        </w:rPr>
        <w:t>4.3.5 Single-</w:t>
      </w:r>
      <w:r w:rsidR="0047407A">
        <w:rPr>
          <w:rFonts w:ascii="Times New Roman" w:hAnsi="Times New Roman" w:cs="Times New Roman"/>
          <w:b/>
          <w:bCs/>
          <w:sz w:val="24"/>
          <w:szCs w:val="24"/>
        </w:rPr>
        <w:t>c</w:t>
      </w:r>
      <w:r w:rsidRPr="00271371">
        <w:rPr>
          <w:rFonts w:ascii="Times New Roman" w:hAnsi="Times New Roman" w:cs="Times New Roman"/>
          <w:b/>
          <w:bCs/>
          <w:sz w:val="24"/>
          <w:szCs w:val="24"/>
        </w:rPr>
        <w:t>ell C</w:t>
      </w:r>
      <w:r w:rsidR="00A92A06">
        <w:rPr>
          <w:rFonts w:ascii="Times New Roman" w:hAnsi="Times New Roman" w:cs="Times New Roman"/>
          <w:b/>
          <w:bCs/>
          <w:sz w:val="24"/>
          <w:szCs w:val="24"/>
        </w:rPr>
        <w:t>Z</w:t>
      </w:r>
      <w:r w:rsidRPr="00271371">
        <w:rPr>
          <w:rFonts w:ascii="Times New Roman" w:hAnsi="Times New Roman" w:cs="Times New Roman"/>
          <w:b/>
          <w:bCs/>
          <w:sz w:val="24"/>
          <w:szCs w:val="24"/>
        </w:rPr>
        <w:t xml:space="preserve">E-MS </w:t>
      </w:r>
      <w:r w:rsidR="0047407A">
        <w:rPr>
          <w:rFonts w:ascii="Times New Roman" w:hAnsi="Times New Roman" w:cs="Times New Roman"/>
          <w:b/>
          <w:bCs/>
          <w:sz w:val="24"/>
          <w:szCs w:val="24"/>
        </w:rPr>
        <w:t>a</w:t>
      </w:r>
      <w:r w:rsidRPr="00271371">
        <w:rPr>
          <w:rFonts w:ascii="Times New Roman" w:hAnsi="Times New Roman" w:cs="Times New Roman"/>
          <w:b/>
          <w:bCs/>
          <w:sz w:val="24"/>
          <w:szCs w:val="24"/>
        </w:rPr>
        <w:t>nalysis</w:t>
      </w:r>
    </w:p>
    <w:p w14:paraId="6FA237B6" w14:textId="615A5908" w:rsidR="001224C5" w:rsidRDefault="00B7537E"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62B7E">
        <w:rPr>
          <w:rFonts w:ascii="Times New Roman" w:hAnsi="Times New Roman" w:cs="Times New Roman"/>
          <w:sz w:val="24"/>
          <w:szCs w:val="24"/>
        </w:rPr>
        <w:t>The spray-capillary device was subjected to a preconditioning procedure before single-cell CE-MS analysis</w:t>
      </w:r>
      <w:r w:rsidR="005663D8">
        <w:rPr>
          <w:rFonts w:ascii="Times New Roman" w:hAnsi="Times New Roman" w:cs="Times New Roman"/>
          <w:sz w:val="24"/>
          <w:szCs w:val="24"/>
        </w:rPr>
        <w:t xml:space="preserve">. The device was flushed using 1 M NaOH, HPLC grade water, and 0.1% FA in water (Background electrolyte, BGE), consecutively. The device was flushed with each solvent for 20 min. Before single-cell microsampling, the spray-capillary was filled with BGE, </w:t>
      </w:r>
      <w:r w:rsidR="002016A3">
        <w:rPr>
          <w:rFonts w:ascii="Times New Roman" w:hAnsi="Times New Roman" w:cs="Times New Roman"/>
          <w:sz w:val="24"/>
          <w:szCs w:val="24"/>
        </w:rPr>
        <w:t>the</w:t>
      </w:r>
      <w:r w:rsidR="005663D8">
        <w:rPr>
          <w:rFonts w:ascii="Times New Roman" w:hAnsi="Times New Roman" w:cs="Times New Roman"/>
          <w:sz w:val="24"/>
          <w:szCs w:val="24"/>
        </w:rPr>
        <w:t xml:space="preserve"> sample inlet was inserted into an intact onion cell, and the microsampling process was triggered by applying</w:t>
      </w:r>
      <w:r w:rsidR="009A05D5">
        <w:rPr>
          <w:rFonts w:ascii="Times New Roman" w:hAnsi="Times New Roman" w:cs="Times New Roman"/>
          <w:sz w:val="24"/>
          <w:szCs w:val="24"/>
        </w:rPr>
        <w:t xml:space="preserve"> the ESI voltage (2-4 kV) on the MS end of the spray-capillary. After microsampling, the sample inlet end was moved to the sample vial containing BGE solution for online CE separation. A metal wire was inserted into the vial containing the sample inlet end of the 50 cm spray-capillary</w:t>
      </w:r>
      <w:r w:rsidR="00611EF9">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&lt;EndNote&gt;&lt;Cite&gt;&lt;Author&gt;Huang&lt;/Author&gt;&lt;Year&gt;2019&lt;/Year&gt;&lt;RecNum&gt;77&lt;/RecNum&gt;&lt;DisplayText&gt;[119]&lt;/DisplayText&gt;&lt;record&gt;&lt;rec-number&gt;77&lt;/rec-number&gt;&lt;foreign-keys&gt;&lt;key app="EN" db-id="9ptae0d0p0svsoe0d2opz2x5w929vw29ttfw" timestamp="1635145986"&gt;77&lt;/key&gt;&lt;/foreign-keys&gt;&lt;ref-type name="Journal Article"&gt;17&lt;/ref-type&gt;&lt;contributors&gt;&lt;authors&gt;&lt;author&gt;Huang, Lushuang&lt;/author&gt;&lt;author&gt;Wang, Zhe&lt;/author&gt;&lt;author&gt;Cupp-Sutton, Kellye A&lt;/author&gt;&lt;author&gt;Smith, Kenneth&lt;/author&gt;&lt;author&gt;Wu, Si&lt;/author&gt;&lt;/authors&gt;&lt;/contributors&gt;&lt;titles&gt;&lt;title&gt;Spray-Capillary: An Electrospray-Assisted Device for Quantitative Ultralow-Volume Sample Handling&lt;/title&gt;&lt;secondary-title&gt;Analytical chemistry&lt;/secondary-title&gt;&lt;/titles&gt;&lt;periodical&gt;&lt;full-title&gt;Analytical chemistry&lt;/full-title&gt;&lt;/periodical&gt;&lt;pages&gt;640-646&lt;/pages&gt;&lt;volume&gt;92&lt;/volume&gt;&lt;number&gt;1&lt;/number&gt;&lt;dates&gt;&lt;year&gt;2019&lt;/year&gt;&lt;/dates&gt;&lt;isbn&gt;0003-2700&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[119]</w:t>
      </w:r>
      <w:r w:rsidR="005866B2">
        <w:rPr>
          <w:rFonts w:ascii="Times New Roman" w:hAnsi="Times New Roman" w:cs="Times New Roman"/>
          <w:sz w:val="24"/>
          <w:szCs w:val="24"/>
        </w:rPr>
        <w:fldChar w:fldCharType="end"/>
      </w:r>
      <w:r w:rsidR="009A05D5">
        <w:rPr>
          <w:rFonts w:ascii="Times New Roman" w:hAnsi="Times New Roman" w:cs="Times New Roman"/>
          <w:sz w:val="24"/>
          <w:szCs w:val="24"/>
        </w:rPr>
        <w:t xml:space="preserve">, and high voltage (15 kV) was </w:t>
      </w:r>
      <w:r w:rsidR="00A04DEE">
        <w:rPr>
          <w:rFonts w:ascii="Times New Roman" w:hAnsi="Times New Roman" w:cs="Times New Roman"/>
          <w:sz w:val="24"/>
          <w:szCs w:val="24"/>
        </w:rPr>
        <w:t>applied on</w:t>
      </w:r>
      <w:r w:rsidR="009A05D5">
        <w:rPr>
          <w:rFonts w:ascii="Times New Roman" w:hAnsi="Times New Roman" w:cs="Times New Roman"/>
          <w:sz w:val="24"/>
          <w:szCs w:val="24"/>
        </w:rPr>
        <w:t xml:space="preserve"> metal wire to facilitate C</w:t>
      </w:r>
      <w:r w:rsidR="002016A3">
        <w:rPr>
          <w:rFonts w:ascii="Times New Roman" w:hAnsi="Times New Roman" w:cs="Times New Roman"/>
          <w:sz w:val="24"/>
          <w:szCs w:val="24"/>
        </w:rPr>
        <w:t>Z</w:t>
      </w:r>
      <w:r w:rsidR="009A05D5">
        <w:rPr>
          <w:rFonts w:ascii="Times New Roman" w:hAnsi="Times New Roman" w:cs="Times New Roman"/>
          <w:sz w:val="24"/>
          <w:szCs w:val="24"/>
        </w:rPr>
        <w:t>E separation; 2.8 or 2.9 kV was used to produce electrospray at the MS end. (Note: to prevent electrical hazards, all the other conductive parts in the system were grounded as needed and proper warning signs were displayed.) The MS end of the spray-capillary was directly coupled in f</w:t>
      </w:r>
      <w:r w:rsidR="004E5052">
        <w:rPr>
          <w:rFonts w:ascii="Times New Roman" w:hAnsi="Times New Roman" w:cs="Times New Roman"/>
          <w:sz w:val="24"/>
          <w:szCs w:val="24"/>
        </w:rPr>
        <w:t>r</w:t>
      </w:r>
      <w:r w:rsidR="009A05D5">
        <w:rPr>
          <w:rFonts w:ascii="Times New Roman" w:hAnsi="Times New Roman" w:cs="Times New Roman"/>
          <w:sz w:val="24"/>
          <w:szCs w:val="24"/>
        </w:rPr>
        <w:t>ont of the Orbitrap Elite mass spectrometer inlet for MS analysis. The temperature of the inlet capillary was 275</w:t>
      </w:r>
      <w:r w:rsidR="009A05D5" w:rsidRPr="00727422">
        <w:rPr>
          <w:rFonts w:ascii="Times New Roman" w:hAnsi="Times New Roman" w:cs="Times New Roman"/>
          <w:sz w:val="24"/>
          <w:szCs w:val="24"/>
        </w:rPr>
        <w:t>°C</w:t>
      </w:r>
      <w:r w:rsidR="009A05D5">
        <w:rPr>
          <w:rFonts w:ascii="Times New Roman" w:hAnsi="Times New Roman" w:cs="Times New Roman"/>
          <w:sz w:val="24"/>
          <w:szCs w:val="24"/>
        </w:rPr>
        <w:t>. MS scans were acquired at the resolving power of 120 000 at m/z = 400. The AGC target was 1 x 10</w:t>
      </w:r>
      <w:r w:rsidR="009A05D5" w:rsidRPr="004E5052">
        <w:rPr>
          <w:rFonts w:ascii="Times New Roman" w:hAnsi="Times New Roman" w:cs="Times New Roman"/>
          <w:sz w:val="24"/>
          <w:szCs w:val="24"/>
          <w:vertAlign w:val="superscript"/>
        </w:rPr>
        <w:t>6</w:t>
      </w:r>
      <w:r w:rsidR="009A05D5">
        <w:rPr>
          <w:rFonts w:ascii="Times New Roman" w:hAnsi="Times New Roman" w:cs="Times New Roman"/>
          <w:sz w:val="24"/>
          <w:szCs w:val="24"/>
        </w:rPr>
        <w:t xml:space="preserve"> with a maximum ion injection time of 1000 ms. The m/z scan rage </w:t>
      </w:r>
      <w:r w:rsidR="009A05D5">
        <w:rPr>
          <w:rFonts w:ascii="Times New Roman" w:hAnsi="Times New Roman" w:cs="Times New Roman"/>
          <w:sz w:val="24"/>
          <w:szCs w:val="24"/>
        </w:rPr>
        <w:lastRenderedPageBreak/>
        <w:t>was 150-2000. All data files were collected in profile mode. Online MS/MS scans were acquired using ITMS with collisional induced dissociation (CID) at a normalized collision energy setting of 35%. The AGC for MS/MS was 3 x 10</w:t>
      </w:r>
      <w:r w:rsidR="009A05D5" w:rsidRPr="004E5052">
        <w:rPr>
          <w:rFonts w:ascii="Times New Roman" w:hAnsi="Times New Roman" w:cs="Times New Roman"/>
          <w:sz w:val="24"/>
          <w:szCs w:val="24"/>
          <w:vertAlign w:val="superscript"/>
        </w:rPr>
        <w:t>4</w:t>
      </w:r>
      <w:r w:rsidR="009A05D5">
        <w:rPr>
          <w:rFonts w:ascii="Times New Roman" w:hAnsi="Times New Roman" w:cs="Times New Roman"/>
          <w:sz w:val="24"/>
          <w:szCs w:val="24"/>
        </w:rPr>
        <w:t>, and the max ion injection time was 50 ms with 3 microscans. After sample analysis, the spray-capillary device was flushed using the BGE buffer (0.1% FA). A blank run (BGE buffer) was included between sample analyses to ensure no significant contaminants were detectable from previous sampling as needed.</w:t>
      </w:r>
    </w:p>
    <w:p w14:paraId="28DDC2B1" w14:textId="77777777" w:rsidR="00271371" w:rsidRDefault="00271371" w:rsidP="00810721">
      <w:pPr>
        <w:spacing w:line="480" w:lineRule="auto"/>
        <w:jc w:val="both"/>
        <w:rPr>
          <w:rFonts w:ascii="Times New Roman" w:hAnsi="Times New Roman" w:cs="Times New Roman"/>
          <w:sz w:val="24"/>
          <w:szCs w:val="24"/>
        </w:rPr>
      </w:pPr>
    </w:p>
    <w:p w14:paraId="3F250E19" w14:textId="6637496F" w:rsidR="000C171B" w:rsidRPr="00271371" w:rsidRDefault="000C171B" w:rsidP="00810721">
      <w:pPr>
        <w:spacing w:line="480" w:lineRule="auto"/>
        <w:jc w:val="both"/>
        <w:rPr>
          <w:rFonts w:ascii="Times New Roman" w:hAnsi="Times New Roman" w:cs="Times New Roman"/>
          <w:b/>
          <w:bCs/>
          <w:sz w:val="24"/>
          <w:szCs w:val="24"/>
        </w:rPr>
      </w:pPr>
      <w:r w:rsidRPr="00271371">
        <w:rPr>
          <w:rFonts w:ascii="Times New Roman" w:hAnsi="Times New Roman" w:cs="Times New Roman"/>
          <w:b/>
          <w:bCs/>
          <w:sz w:val="24"/>
          <w:szCs w:val="24"/>
        </w:rPr>
        <w:t xml:space="preserve">4.3.6 Data </w:t>
      </w:r>
      <w:r w:rsidR="0047407A">
        <w:rPr>
          <w:rFonts w:ascii="Times New Roman" w:hAnsi="Times New Roman" w:cs="Times New Roman"/>
          <w:b/>
          <w:bCs/>
          <w:sz w:val="24"/>
          <w:szCs w:val="24"/>
        </w:rPr>
        <w:t>a</w:t>
      </w:r>
      <w:r w:rsidRPr="00271371">
        <w:rPr>
          <w:rFonts w:ascii="Times New Roman" w:hAnsi="Times New Roman" w:cs="Times New Roman"/>
          <w:b/>
          <w:bCs/>
          <w:sz w:val="24"/>
          <w:szCs w:val="24"/>
        </w:rPr>
        <w:t>nalysis</w:t>
      </w:r>
    </w:p>
    <w:p w14:paraId="6C86C5E7" w14:textId="6C4DDBFE" w:rsidR="000C171B" w:rsidRDefault="00B7537E"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C171B">
        <w:rPr>
          <w:rFonts w:ascii="Times New Roman" w:hAnsi="Times New Roman" w:cs="Times New Roman"/>
          <w:sz w:val="24"/>
          <w:szCs w:val="24"/>
        </w:rPr>
        <w:t>All raw MS data sets were converted to mzML files using MSConvert</w:t>
      </w:r>
      <w:r w:rsidR="00611EF9">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&lt;EndNote&gt;&lt;Cite&gt;&lt;Author&gt;Kessner&lt;/Author&gt;&lt;Year&gt;2008&lt;/Year&gt;&lt;RecNum&gt;85&lt;/RecNum&gt;&lt;DisplayText&gt;[150]&lt;/DisplayText&gt;&lt;record&gt;&lt;rec-number&gt;85&lt;/rec-number&gt;&lt;foreign-keys&gt;&lt;key app="EN" db-id="9ptae0d0p0svsoe0d2opz2x5w929vw29ttfw" timestamp="1635146941"&gt;85&lt;/key&gt;&lt;/foreign-keys&gt;&lt;ref-type name="Journal Article"&gt;17&lt;/ref-type&gt;&lt;contributors&gt;&lt;authors&gt;&lt;author&gt;Kessner, Darren&lt;/author&gt;&lt;author&gt;Chambers, Matt&lt;/author&gt;&lt;author&gt;Burke, Robert&lt;/author&gt;&lt;author&gt;Agus, David&lt;/author&gt;&lt;author&gt;Mallick, Parag&lt;/author&gt;&lt;/authors&gt;&lt;/contributors&gt;&lt;titles&gt;&lt;title&gt;ProteoWizard: open source software for rapid proteomics tools development&lt;/title&gt;&lt;secondary-title&gt;Bioinformatics&lt;/secondary-title&gt;&lt;/titles&gt;&lt;periodical&gt;&lt;full-title&gt;Bioinformatics&lt;/full-title&gt;&lt;/periodical&gt;&lt;pages&gt;2534-2536&lt;/pages&gt;&lt;volume&gt;24&lt;/volume&gt;&lt;number&gt;21&lt;/number&gt;&lt;dates&gt;&lt;year&gt;2008&lt;/year&gt;&lt;/dates&gt;&lt;isbn&gt;1460-2059&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[150]</w:t>
      </w:r>
      <w:r w:rsidR="005866B2">
        <w:rPr>
          <w:rFonts w:ascii="Times New Roman" w:hAnsi="Times New Roman" w:cs="Times New Roman"/>
          <w:sz w:val="24"/>
          <w:szCs w:val="24"/>
        </w:rPr>
        <w:fldChar w:fldCharType="end"/>
      </w:r>
      <w:r w:rsidR="000C171B">
        <w:rPr>
          <w:rFonts w:ascii="Times New Roman" w:hAnsi="Times New Roman" w:cs="Times New Roman"/>
          <w:sz w:val="24"/>
          <w:szCs w:val="24"/>
        </w:rPr>
        <w:t xml:space="preserve"> and processed using an in-house developed python software, For each spray-capillary MS analysis using pressure-based sample elution, all mass spectra collected during the elution window were summed, and peaks were extracted to produce a</w:t>
      </w:r>
      <w:r w:rsidR="0008531D">
        <w:rPr>
          <w:rFonts w:ascii="Times New Roman" w:hAnsi="Times New Roman" w:cs="Times New Roman"/>
          <w:sz w:val="24"/>
          <w:szCs w:val="24"/>
        </w:rPr>
        <w:t xml:space="preserve"> </w:t>
      </w:r>
      <w:r w:rsidR="000C171B">
        <w:rPr>
          <w:rFonts w:ascii="Times New Roman" w:hAnsi="Times New Roman" w:cs="Times New Roman"/>
          <w:sz w:val="24"/>
          <w:szCs w:val="24"/>
        </w:rPr>
        <w:t>table of m/z values and intensities for each data set. To reduce random noise, all m/z values with an intensity lower than 500 were removed. For single-cell C</w:t>
      </w:r>
      <w:r w:rsidR="0008531D">
        <w:rPr>
          <w:rFonts w:ascii="Times New Roman" w:hAnsi="Times New Roman" w:cs="Times New Roman"/>
          <w:sz w:val="24"/>
          <w:szCs w:val="24"/>
        </w:rPr>
        <w:t>Z</w:t>
      </w:r>
      <w:r w:rsidR="000C171B">
        <w:rPr>
          <w:rFonts w:ascii="Times New Roman" w:hAnsi="Times New Roman" w:cs="Times New Roman"/>
          <w:sz w:val="24"/>
          <w:szCs w:val="24"/>
        </w:rPr>
        <w:t>E-MS analysis, similar mass feature lists were generated including elution time information. The generated mass feature lists from different injection conditions (</w:t>
      </w:r>
      <w:r w:rsidR="000C171B" w:rsidRPr="004E5052">
        <w:rPr>
          <w:rFonts w:ascii="Times New Roman" w:hAnsi="Times New Roman" w:cs="Times New Roman"/>
          <w:i/>
          <w:iCs/>
          <w:sz w:val="24"/>
          <w:szCs w:val="24"/>
        </w:rPr>
        <w:t>e.g.,</w:t>
      </w:r>
      <w:r w:rsidR="000C171B">
        <w:rPr>
          <w:rFonts w:ascii="Times New Roman" w:hAnsi="Times New Roman" w:cs="Times New Roman"/>
          <w:sz w:val="24"/>
          <w:szCs w:val="24"/>
        </w:rPr>
        <w:t xml:space="preserve"> various injection times) were further compared using GraphPad Prism (San Diego, CA). A mass measurement accuracy of 10 ppm was used to determine shared m/z values from different injection conditions or different runs under the same injection conditions. Significantly changed features were characterized using volcano pl</w:t>
      </w:r>
      <w:r w:rsidR="004E5052">
        <w:rPr>
          <w:rFonts w:ascii="Times New Roman" w:hAnsi="Times New Roman" w:cs="Times New Roman"/>
          <w:sz w:val="24"/>
          <w:szCs w:val="24"/>
        </w:rPr>
        <w:t>o</w:t>
      </w:r>
      <w:r w:rsidR="000C171B">
        <w:rPr>
          <w:rFonts w:ascii="Times New Roman" w:hAnsi="Times New Roman" w:cs="Times New Roman"/>
          <w:sz w:val="24"/>
          <w:szCs w:val="24"/>
        </w:rPr>
        <w:t>ts.</w:t>
      </w:r>
    </w:p>
    <w:p w14:paraId="1DA08E7B" w14:textId="0608A758" w:rsidR="000C171B" w:rsidRDefault="00B7537E" w:rsidP="00810721">
      <w:pPr>
        <w:spacing w:line="480" w:lineRule="auto"/>
        <w:jc w:val="both"/>
        <w:rPr>
          <w:rFonts w:ascii="Times New Roman" w:hAnsi="Times New Roman" w:cs="Times New Roman"/>
          <w:color w:val="000000"/>
          <w:sz w:val="24"/>
          <w:szCs w:val="24"/>
        </w:rPr>
      </w:pPr>
      <w:r>
        <w:rPr>
          <w:rFonts w:ascii="Times New Roman" w:hAnsi="Times New Roman" w:cs="Times New Roman"/>
          <w:sz w:val="24"/>
          <w:szCs w:val="24"/>
        </w:rPr>
        <w:lastRenderedPageBreak/>
        <w:t xml:space="preserve">          </w:t>
      </w:r>
      <w:r w:rsidR="000C171B">
        <w:rPr>
          <w:rFonts w:ascii="Times New Roman" w:hAnsi="Times New Roman" w:cs="Times New Roman"/>
          <w:sz w:val="24"/>
          <w:szCs w:val="24"/>
        </w:rPr>
        <w:t>For putative metabolite identification, mass features were searched using METLIN</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&lt;EndNote&gt;&lt;Cite&gt;&lt;Author&gt;Smith&lt;/Author&gt;&lt;Year&gt;2005&lt;/Year&gt;&lt;RecNum&gt;86&lt;/RecNum&gt;&lt;DisplayText&gt;[151]&lt;/DisplayText&gt;&lt;record&gt;&lt;rec-number&gt;86&lt;/rec-number&gt;&lt;foreign-keys&gt;&lt;key app="EN" db-id="9ptae0d0p0svsoe0d2opz2x5w929vw29ttfw" timestamp="1635147063"&gt;86&lt;/key&gt;&lt;/foreign-keys&gt;&lt;ref-type name="Journal Article"&gt;17&lt;/ref-type&gt;&lt;contributors&gt;&lt;authors&gt;&lt;author&gt;Smith, Colin A&lt;/author&gt;&lt;author&gt;O&amp;apos;Maille, Grace&lt;/author&gt;&lt;author&gt;Want, Elizabeth J&lt;/author&gt;&lt;author&gt;Qin, Chuan&lt;/author&gt;&lt;author&gt;Trauger, Sunia A&lt;/author&gt;&lt;author&gt;Brandon, Theodore R&lt;/author&gt;&lt;author&gt;Custodio, Darlene E&lt;/author&gt;&lt;author&gt;Abagyan, Ruben&lt;/author&gt;&lt;author&gt;Siuzdak, Gary&lt;/author&gt;&lt;/authors&gt;&lt;/contributors&gt;&lt;titles&gt;&lt;title&gt;METLIN: a metabolite mass spectral database&lt;/title&gt;&lt;secondary-title&gt;Therapeutic drug monitoring&lt;/secondary-title&gt;&lt;/titles&gt;&lt;periodical&gt;&lt;full-title&gt;Therapeutic drug monitoring&lt;/full-title&gt;&lt;/periodical&gt;&lt;pages&gt;747-751&lt;/pages&gt;&lt;volume&gt;27&lt;/volume&gt;&lt;number&gt;6&lt;/number&gt;&lt;dates&gt;&lt;year&gt;2005&lt;/year&gt;&lt;/dates&gt;&lt;isbn&gt;0163-4356&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[151]</w:t>
      </w:r>
      <w:r w:rsidR="005866B2">
        <w:rPr>
          <w:rFonts w:ascii="Times New Roman" w:hAnsi="Times New Roman" w:cs="Times New Roman"/>
          <w:sz w:val="24"/>
          <w:szCs w:val="24"/>
        </w:rPr>
        <w:fldChar w:fldCharType="end"/>
      </w:r>
      <w:r w:rsidR="000C171B">
        <w:rPr>
          <w:rFonts w:ascii="Times New Roman" w:hAnsi="Times New Roman" w:cs="Times New Roman"/>
          <w:sz w:val="24"/>
          <w:szCs w:val="24"/>
        </w:rPr>
        <w:t xml:space="preserve">, and online metabolite-searching </w:t>
      </w:r>
      <w:r w:rsidR="000C171B" w:rsidRPr="000C171B">
        <w:rPr>
          <w:rFonts w:ascii="Times New Roman" w:hAnsi="Times New Roman" w:cs="Times New Roman"/>
          <w:color w:val="000000"/>
          <w:sz w:val="24"/>
          <w:szCs w:val="24"/>
        </w:rPr>
        <w:t>(</w:t>
      </w:r>
      <w:hyperlink r:id="rId38" w:history="1">
        <w:r w:rsidR="000C171B" w:rsidRPr="009F4044">
          <w:rPr>
            <w:rStyle w:val="Hyperlink"/>
            <w:rFonts w:ascii="Times New Roman" w:hAnsi="Times New Roman" w:cs="Times New Roman"/>
            <w:sz w:val="24"/>
            <w:szCs w:val="24"/>
          </w:rPr>
          <w:t>https://metlin.scripps.edu/landing_page.php?pgcontent=mainPage</w:t>
        </w:r>
      </w:hyperlink>
      <w:r w:rsidR="000C171B" w:rsidRPr="000C171B">
        <w:rPr>
          <w:rFonts w:ascii="Times New Roman" w:hAnsi="Times New Roman" w:cs="Times New Roman"/>
          <w:color w:val="000000"/>
          <w:sz w:val="24"/>
          <w:szCs w:val="24"/>
        </w:rPr>
        <w:t>)</w:t>
      </w:r>
      <w:r w:rsidR="000C171B">
        <w:rPr>
          <w:rFonts w:ascii="Times New Roman" w:hAnsi="Times New Roman" w:cs="Times New Roman"/>
          <w:color w:val="000000"/>
          <w:sz w:val="24"/>
          <w:szCs w:val="24"/>
        </w:rPr>
        <w:t>. The mass measurement accuracy was set to 10 ppm. An onion metabolite database (a total of 280 reported onion</w:t>
      </w:r>
      <w:r w:rsidR="00A04DEE">
        <w:rPr>
          <w:rFonts w:ascii="Times New Roman" w:hAnsi="Times New Roman" w:cs="Times New Roman"/>
          <w:color w:val="000000"/>
          <w:sz w:val="24"/>
          <w:szCs w:val="24"/>
        </w:rPr>
        <w:t xml:space="preserve"> metabolites)</w:t>
      </w:r>
      <w:r w:rsidR="000C171B">
        <w:rPr>
          <w:rFonts w:ascii="Times New Roman" w:hAnsi="Times New Roman" w:cs="Times New Roman"/>
          <w:color w:val="000000"/>
          <w:sz w:val="24"/>
          <w:szCs w:val="24"/>
        </w:rPr>
        <w:t xml:space="preserve"> was created by</w:t>
      </w:r>
      <w:r w:rsidR="00644CD2">
        <w:rPr>
          <w:rFonts w:ascii="Times New Roman" w:hAnsi="Times New Roman" w:cs="Times New Roman"/>
          <w:color w:val="000000"/>
          <w:sz w:val="24"/>
          <w:szCs w:val="24"/>
        </w:rPr>
        <w:t xml:space="preserve"> compiling previously reported onion metabolites</w:t>
      </w:r>
      <w:r w:rsidR="00611EF9">
        <w:rPr>
          <w:rFonts w:ascii="Times New Roman" w:hAnsi="Times New Roman" w:cs="Times New Roman"/>
          <w:color w:val="000000"/>
          <w:sz w:val="24"/>
          <w:szCs w:val="24"/>
        </w:rPr>
        <w:t xml:space="preserve"> </w:t>
      </w:r>
      <w:r w:rsidR="005866B2">
        <w:rPr>
          <w:rFonts w:ascii="Times New Roman" w:hAnsi="Times New Roman" w:cs="Times New Roman"/>
          <w:color w:val="000000"/>
          <w:sz w:val="24"/>
          <w:szCs w:val="24"/>
        </w:rPr>
        <w:fldChar w:fldCharType="begin"/>
      </w:r>
      <w:r w:rsidR="00691F52">
        <w:rPr>
          <w:rFonts w:ascii="Times New Roman" w:hAnsi="Times New Roman" w:cs="Times New Roman"/>
          <w:color w:val="000000"/>
          <w:sz w:val="24"/>
          <w:szCs w:val="24"/>
        </w:rPr>
        <w:instrText xml:space="preserve"> ADDIN EN.CITE &lt;EndNote&gt;&lt;Cite&gt;&lt;Author&gt;Böttcher&lt;/Author&gt;&lt;Year&gt;2017&lt;/Year&gt;&lt;RecNum&gt;87&lt;/RecNum&gt;&lt;DisplayText&gt;[152]&lt;/DisplayText&gt;&lt;record&gt;&lt;rec-number&gt;87&lt;/rec-number&gt;&lt;foreign-keys&gt;&lt;key app="EN" db-id="9ptae0d0p0svsoe0d2opz2x5w929vw29ttfw" timestamp="1635147131"&gt;87&lt;/key&gt;&lt;/foreign-keys&gt;&lt;ref-type name="Journal Article"&gt;17&lt;/ref-type&gt;&lt;contributors&gt;&lt;authors&gt;&lt;author&gt;Böttcher, Christoph&lt;/author&gt;&lt;author&gt;Krähmer, Andrea&lt;/author&gt;&lt;author&gt;Stürtz, Melanie&lt;/author&gt;&lt;author&gt;Widder, Sabine&lt;/author&gt;&lt;author&gt;Schulz, Hartwig&lt;/author&gt;&lt;/authors&gt;&lt;/contributors&gt;&lt;titles&gt;&lt;title&gt;Comprehensive metabolite profiling of onion bulbs (Allium cepa) using liquid chromatography coupled with electrospray ionization quadrupole time-of-flight mass spectrometry&lt;/title&gt;&lt;secondary-title&gt;Metabolomics&lt;/secondary-title&gt;&lt;/titles&gt;&lt;periodical&gt;&lt;full-title&gt;Metabolomics&lt;/full-title&gt;&lt;/periodical&gt;&lt;pages&gt;35&lt;/pages&gt;&lt;volume&gt;13&lt;/volume&gt;&lt;number&gt;4&lt;/number&gt;&lt;dates&gt;&lt;year&gt;2017&lt;/year&gt;&lt;/dates&gt;&lt;isbn&gt;1573-3882&lt;/isbn&gt;&lt;urls&gt;&lt;/urls&gt;&lt;/record&gt;&lt;/Cite&gt;&lt;/EndNote&gt;</w:instrText>
      </w:r>
      <w:r w:rsidR="005866B2">
        <w:rPr>
          <w:rFonts w:ascii="Times New Roman" w:hAnsi="Times New Roman" w:cs="Times New Roman"/>
          <w:color w:val="000000"/>
          <w:sz w:val="24"/>
          <w:szCs w:val="24"/>
        </w:rPr>
        <w:fldChar w:fldCharType="separate"/>
      </w:r>
      <w:r w:rsidR="00691F52">
        <w:rPr>
          <w:rFonts w:ascii="Times New Roman" w:hAnsi="Times New Roman" w:cs="Times New Roman"/>
          <w:noProof/>
          <w:color w:val="000000"/>
          <w:sz w:val="24"/>
          <w:szCs w:val="24"/>
        </w:rPr>
        <w:t>[152]</w:t>
      </w:r>
      <w:r w:rsidR="005866B2">
        <w:rPr>
          <w:rFonts w:ascii="Times New Roman" w:hAnsi="Times New Roman" w:cs="Times New Roman"/>
          <w:color w:val="000000"/>
          <w:sz w:val="24"/>
          <w:szCs w:val="24"/>
        </w:rPr>
        <w:fldChar w:fldCharType="end"/>
      </w:r>
      <w:r w:rsidR="00644CD2">
        <w:rPr>
          <w:rFonts w:ascii="Times New Roman" w:hAnsi="Times New Roman" w:cs="Times New Roman"/>
          <w:color w:val="000000"/>
          <w:sz w:val="24"/>
          <w:szCs w:val="24"/>
        </w:rPr>
        <w:t xml:space="preserve"> and the human metabolome databased (filtered with “onion metabolites”)</w:t>
      </w:r>
      <w:r w:rsidR="00611EF9">
        <w:rPr>
          <w:rFonts w:ascii="Times New Roman" w:hAnsi="Times New Roman" w:cs="Times New Roman"/>
          <w:color w:val="000000"/>
          <w:sz w:val="24"/>
          <w:szCs w:val="24"/>
        </w:rPr>
        <w:t xml:space="preserve"> </w:t>
      </w:r>
      <w:r w:rsidR="005866B2">
        <w:rPr>
          <w:rFonts w:ascii="Times New Roman" w:hAnsi="Times New Roman" w:cs="Times New Roman"/>
          <w:color w:val="000000"/>
          <w:sz w:val="24"/>
          <w:szCs w:val="24"/>
        </w:rPr>
        <w:fldChar w:fldCharType="begin"/>
      </w:r>
      <w:r w:rsidR="00691F52">
        <w:rPr>
          <w:rFonts w:ascii="Times New Roman" w:hAnsi="Times New Roman" w:cs="Times New Roman"/>
          <w:color w:val="000000"/>
          <w:sz w:val="24"/>
          <w:szCs w:val="24"/>
        </w:rPr>
        <w:instrText xml:space="preserve"> ADDIN EN.CITE &lt;EndNote&gt;&lt;Cite&gt;&lt;Author&gt;Wishart&lt;/Author&gt;&lt;Year&gt;2018&lt;/Year&gt;&lt;RecNum&gt;88&lt;/RecNum&gt;&lt;DisplayText&gt;[153, 154]&lt;/DisplayText&gt;&lt;record&gt;&lt;rec-number&gt;88&lt;/rec-number&gt;&lt;foreign-keys&gt;&lt;key app="EN" db-id="9ptae0d0p0svsoe0d2opz2x5w929vw29ttfw" timestamp="1635147221"&gt;88&lt;/key&gt;&lt;/foreign-keys&gt;&lt;ref-type name="Journal Article"&gt;17&lt;/ref-type&gt;&lt;contributors&gt;&lt;authors&gt;&lt;author&gt;Wishart, David S&lt;/author&gt;&lt;author&gt;Feunang, Yannick Djoumbou&lt;/author&gt;&lt;author&gt;Marcu, Ana&lt;/author&gt;&lt;author&gt;Guo, An Chi&lt;/author&gt;&lt;author&gt;Liang, Kevin&lt;/author&gt;&lt;author&gt;Vázquez-Fresno, Rosa&lt;/author&gt;&lt;author&gt;Sajed, Tanvir&lt;/author&gt;&lt;author&gt;Johnson, Daniel&lt;/author&gt;&lt;author&gt;Li, Carin&lt;/author&gt;&lt;author&gt;Karu, Naama&lt;/author&gt;&lt;/authors&gt;&lt;/contributors&gt;&lt;titles&gt;&lt;title&gt;HMDB 4.0: the human metabolome database for 2018&lt;/title&gt;&lt;secondary-title&gt;Nucleic acids research&lt;/secondary-title&gt;&lt;/titles&gt;&lt;periodical&gt;&lt;full-title&gt;Nucleic acids research&lt;/full-title&gt;&lt;/periodical&gt;&lt;pages&gt;D608-D617&lt;/pages&gt;&lt;volume&gt;46&lt;/volume&gt;&lt;number&gt;D1&lt;/number&gt;&lt;dates&gt;&lt;year&gt;2018&lt;/year&gt;&lt;/dates&gt;&lt;isbn&gt;0305-1048&lt;/isbn&gt;&lt;urls&gt;&lt;/urls&gt;&lt;/record&gt;&lt;/Cite&gt;&lt;Cite&gt;&lt;Author&gt;Yannai&lt;/Author&gt;&lt;Year&gt;2004&lt;/Year&gt;&lt;RecNum&gt;89&lt;/RecNum&gt;&lt;record&gt;&lt;rec-number&gt;89&lt;/rec-number&gt;&lt;foreign-keys&gt;&lt;key app="EN" db-id="9ptae0d0p0svsoe0d2opz2x5w929vw29ttfw" timestamp="1635147272"&gt;89&lt;/key&gt;&lt;/foreign-keys&gt;&lt;ref-type name="Journal Article"&gt;17&lt;/ref-type&gt;&lt;contributors&gt;&lt;authors&gt;&lt;author&gt;Yannai, S&lt;/author&gt;&lt;/authors&gt;&lt;/contributors&gt;&lt;titles&gt;&lt;title&gt;Dictionary of Food Compounds with CD-ROM: Additives&lt;/title&gt;&lt;secondary-title&gt;Flavors, and Ingredients&lt;/secondary-title&gt;&lt;/titles&gt;&lt;periodical&gt;&lt;full-title&gt;Flavors, and Ingredients&lt;/full-title&gt;&lt;/periodical&gt;&lt;pages&gt;1784&lt;/pages&gt;&lt;dates&gt;&lt;year&gt;2004&lt;/year&gt;&lt;/dates&gt;&lt;urls&gt;&lt;/urls&gt;&lt;/record&gt;&lt;/Cite&gt;&lt;/EndNote&gt;</w:instrText>
      </w:r>
      <w:r w:rsidR="005866B2">
        <w:rPr>
          <w:rFonts w:ascii="Times New Roman" w:hAnsi="Times New Roman" w:cs="Times New Roman"/>
          <w:color w:val="000000"/>
          <w:sz w:val="24"/>
          <w:szCs w:val="24"/>
        </w:rPr>
        <w:fldChar w:fldCharType="separate"/>
      </w:r>
      <w:r w:rsidR="00691F52">
        <w:rPr>
          <w:rFonts w:ascii="Times New Roman" w:hAnsi="Times New Roman" w:cs="Times New Roman"/>
          <w:noProof/>
          <w:color w:val="000000"/>
          <w:sz w:val="24"/>
          <w:szCs w:val="24"/>
        </w:rPr>
        <w:t>[153, 154]</w:t>
      </w:r>
      <w:r w:rsidR="005866B2">
        <w:rPr>
          <w:rFonts w:ascii="Times New Roman" w:hAnsi="Times New Roman" w:cs="Times New Roman"/>
          <w:color w:val="000000"/>
          <w:sz w:val="24"/>
          <w:szCs w:val="24"/>
        </w:rPr>
        <w:fldChar w:fldCharType="end"/>
      </w:r>
      <w:r w:rsidR="00644CD2">
        <w:rPr>
          <w:rFonts w:ascii="Times New Roman" w:hAnsi="Times New Roman" w:cs="Times New Roman"/>
          <w:color w:val="000000"/>
          <w:sz w:val="24"/>
          <w:szCs w:val="24"/>
        </w:rPr>
        <w:t xml:space="preserve"> for manual cross-checking of the metabolites putatively identified in this work to previous literature</w:t>
      </w:r>
      <w:r w:rsidR="009010C1">
        <w:rPr>
          <w:rFonts w:ascii="Times New Roman" w:hAnsi="Times New Roman" w:cs="Times New Roman"/>
          <w:color w:val="000000"/>
          <w:sz w:val="24"/>
          <w:szCs w:val="24"/>
        </w:rPr>
        <w:t xml:space="preserve"> (List </w:t>
      </w:r>
      <w:r w:rsidR="00810721">
        <w:rPr>
          <w:rFonts w:ascii="Times New Roman" w:hAnsi="Times New Roman" w:cs="Times New Roman"/>
          <w:color w:val="000000"/>
          <w:sz w:val="24"/>
          <w:szCs w:val="24"/>
        </w:rPr>
        <w:t>4-1</w:t>
      </w:r>
      <w:r w:rsidR="009010C1">
        <w:rPr>
          <w:rFonts w:ascii="Times New Roman" w:hAnsi="Times New Roman" w:cs="Times New Roman"/>
          <w:color w:val="000000"/>
          <w:sz w:val="24"/>
          <w:szCs w:val="24"/>
        </w:rPr>
        <w:t>)</w:t>
      </w:r>
      <w:r w:rsidR="00644CD2">
        <w:rPr>
          <w:rFonts w:ascii="Times New Roman" w:hAnsi="Times New Roman" w:cs="Times New Roman"/>
          <w:color w:val="000000"/>
          <w:sz w:val="24"/>
          <w:szCs w:val="24"/>
        </w:rPr>
        <w:t>.</w:t>
      </w:r>
    </w:p>
    <w:p w14:paraId="52E9390F" w14:textId="77777777" w:rsidR="00271371" w:rsidRDefault="00271371" w:rsidP="00810721">
      <w:pPr>
        <w:spacing w:line="480" w:lineRule="auto"/>
        <w:jc w:val="both"/>
        <w:rPr>
          <w:rFonts w:ascii="Times New Roman" w:hAnsi="Times New Roman" w:cs="Times New Roman"/>
          <w:color w:val="000000"/>
          <w:sz w:val="24"/>
          <w:szCs w:val="24"/>
        </w:rPr>
      </w:pPr>
    </w:p>
    <w:p w14:paraId="07C4699D" w14:textId="65DD1751" w:rsidR="00644CD2" w:rsidRPr="00271371" w:rsidRDefault="00644CD2" w:rsidP="00810721">
      <w:pPr>
        <w:spacing w:line="480" w:lineRule="auto"/>
        <w:jc w:val="both"/>
        <w:rPr>
          <w:rFonts w:ascii="Times New Roman" w:hAnsi="Times New Roman" w:cs="Times New Roman"/>
          <w:b/>
          <w:bCs/>
          <w:color w:val="000000"/>
          <w:sz w:val="28"/>
          <w:szCs w:val="28"/>
        </w:rPr>
      </w:pPr>
      <w:r w:rsidRPr="00271371">
        <w:rPr>
          <w:rFonts w:ascii="Times New Roman" w:hAnsi="Times New Roman" w:cs="Times New Roman"/>
          <w:b/>
          <w:bCs/>
          <w:color w:val="000000"/>
          <w:sz w:val="28"/>
          <w:szCs w:val="28"/>
        </w:rPr>
        <w:t>4.4 Results and discussion</w:t>
      </w:r>
    </w:p>
    <w:p w14:paraId="6DD475B6" w14:textId="03BD6FBD" w:rsidR="00644CD2" w:rsidRPr="00271371" w:rsidRDefault="00644CD2" w:rsidP="00810721">
      <w:pPr>
        <w:spacing w:line="480" w:lineRule="auto"/>
        <w:jc w:val="both"/>
        <w:rPr>
          <w:rFonts w:ascii="Times New Roman" w:hAnsi="Times New Roman" w:cs="Times New Roman"/>
          <w:b/>
          <w:bCs/>
          <w:color w:val="000000"/>
          <w:sz w:val="24"/>
          <w:szCs w:val="24"/>
        </w:rPr>
      </w:pPr>
      <w:r w:rsidRPr="00271371">
        <w:rPr>
          <w:rFonts w:ascii="Times New Roman" w:hAnsi="Times New Roman" w:cs="Times New Roman"/>
          <w:b/>
          <w:bCs/>
          <w:color w:val="000000"/>
          <w:sz w:val="24"/>
          <w:szCs w:val="24"/>
        </w:rPr>
        <w:t xml:space="preserve">4.4.1 Performance </w:t>
      </w:r>
      <w:r w:rsidR="0047407A">
        <w:rPr>
          <w:rFonts w:ascii="Times New Roman" w:hAnsi="Times New Roman" w:cs="Times New Roman"/>
          <w:b/>
          <w:bCs/>
          <w:color w:val="000000"/>
          <w:sz w:val="24"/>
          <w:szCs w:val="24"/>
        </w:rPr>
        <w:t>e</w:t>
      </w:r>
      <w:r w:rsidRPr="00271371">
        <w:rPr>
          <w:rFonts w:ascii="Times New Roman" w:hAnsi="Times New Roman" w:cs="Times New Roman"/>
          <w:b/>
          <w:bCs/>
          <w:color w:val="000000"/>
          <w:sz w:val="24"/>
          <w:szCs w:val="24"/>
        </w:rPr>
        <w:t xml:space="preserve">valuation of the </w:t>
      </w:r>
      <w:r w:rsidR="0047407A">
        <w:rPr>
          <w:rFonts w:ascii="Times New Roman" w:hAnsi="Times New Roman" w:cs="Times New Roman"/>
          <w:b/>
          <w:bCs/>
          <w:color w:val="000000"/>
          <w:sz w:val="24"/>
          <w:szCs w:val="24"/>
        </w:rPr>
        <w:t>m</w:t>
      </w:r>
      <w:r w:rsidRPr="00271371">
        <w:rPr>
          <w:rFonts w:ascii="Times New Roman" w:hAnsi="Times New Roman" w:cs="Times New Roman"/>
          <w:b/>
          <w:bCs/>
          <w:color w:val="000000"/>
          <w:sz w:val="24"/>
          <w:szCs w:val="24"/>
        </w:rPr>
        <w:t xml:space="preserve">odified </w:t>
      </w:r>
      <w:r w:rsidR="0047407A">
        <w:rPr>
          <w:rFonts w:ascii="Times New Roman" w:hAnsi="Times New Roman" w:cs="Times New Roman"/>
          <w:b/>
          <w:bCs/>
          <w:color w:val="000000"/>
          <w:sz w:val="24"/>
          <w:szCs w:val="24"/>
        </w:rPr>
        <w:t>sp</w:t>
      </w:r>
      <w:r w:rsidRPr="00271371">
        <w:rPr>
          <w:rFonts w:ascii="Times New Roman" w:hAnsi="Times New Roman" w:cs="Times New Roman"/>
          <w:b/>
          <w:bCs/>
          <w:color w:val="000000"/>
          <w:sz w:val="24"/>
          <w:szCs w:val="24"/>
        </w:rPr>
        <w:t>ray-</w:t>
      </w:r>
      <w:r w:rsidR="0047407A">
        <w:rPr>
          <w:rFonts w:ascii="Times New Roman" w:hAnsi="Times New Roman" w:cs="Times New Roman"/>
          <w:b/>
          <w:bCs/>
          <w:color w:val="000000"/>
          <w:sz w:val="24"/>
          <w:szCs w:val="24"/>
        </w:rPr>
        <w:t>c</w:t>
      </w:r>
      <w:r w:rsidRPr="00271371">
        <w:rPr>
          <w:rFonts w:ascii="Times New Roman" w:hAnsi="Times New Roman" w:cs="Times New Roman"/>
          <w:b/>
          <w:bCs/>
          <w:color w:val="000000"/>
          <w:sz w:val="24"/>
          <w:szCs w:val="24"/>
        </w:rPr>
        <w:t xml:space="preserve">apillary </w:t>
      </w:r>
      <w:r w:rsidR="0047407A">
        <w:rPr>
          <w:rFonts w:ascii="Times New Roman" w:hAnsi="Times New Roman" w:cs="Times New Roman"/>
          <w:b/>
          <w:bCs/>
          <w:color w:val="000000"/>
          <w:sz w:val="24"/>
          <w:szCs w:val="24"/>
        </w:rPr>
        <w:t>d</w:t>
      </w:r>
      <w:r w:rsidRPr="00271371">
        <w:rPr>
          <w:rFonts w:ascii="Times New Roman" w:hAnsi="Times New Roman" w:cs="Times New Roman"/>
          <w:b/>
          <w:bCs/>
          <w:color w:val="000000"/>
          <w:sz w:val="24"/>
          <w:szCs w:val="24"/>
        </w:rPr>
        <w:t>evice</w:t>
      </w:r>
    </w:p>
    <w:p w14:paraId="1EA563C8" w14:textId="5AB0098C" w:rsidR="00644CD2" w:rsidRDefault="00B7537E" w:rsidP="00810721">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44CD2">
        <w:rPr>
          <w:rFonts w:ascii="Times New Roman" w:hAnsi="Times New Roman" w:cs="Times New Roman"/>
          <w:color w:val="000000"/>
          <w:sz w:val="24"/>
          <w:szCs w:val="24"/>
        </w:rPr>
        <w:t>We first evaluated the sample injection flow rate of the modified spray-capillary device (</w:t>
      </w:r>
      <w:r w:rsidR="00644CD2" w:rsidRPr="00611EF9">
        <w:rPr>
          <w:rFonts w:ascii="Times New Roman" w:hAnsi="Times New Roman" w:cs="Times New Roman"/>
          <w:b/>
          <w:bCs/>
          <w:color w:val="000000"/>
          <w:sz w:val="24"/>
          <w:szCs w:val="24"/>
        </w:rPr>
        <w:t xml:space="preserve">Figure </w:t>
      </w:r>
      <w:r w:rsidR="009010C1" w:rsidRPr="00611EF9">
        <w:rPr>
          <w:rFonts w:ascii="Times New Roman" w:hAnsi="Times New Roman" w:cs="Times New Roman"/>
          <w:b/>
          <w:bCs/>
          <w:color w:val="000000"/>
          <w:sz w:val="24"/>
          <w:szCs w:val="24"/>
        </w:rPr>
        <w:t>4-1A</w:t>
      </w:r>
      <w:r w:rsidR="00644CD2">
        <w:rPr>
          <w:rFonts w:ascii="Times New Roman" w:hAnsi="Times New Roman" w:cs="Times New Roman"/>
          <w:color w:val="000000"/>
          <w:sz w:val="24"/>
          <w:szCs w:val="24"/>
        </w:rPr>
        <w:t>) using a digital camera as previously described</w:t>
      </w:r>
      <w:r w:rsidR="00611EF9">
        <w:rPr>
          <w:rFonts w:ascii="Times New Roman" w:hAnsi="Times New Roman" w:cs="Times New Roman"/>
          <w:color w:val="000000"/>
          <w:sz w:val="24"/>
          <w:szCs w:val="24"/>
        </w:rPr>
        <w:t xml:space="preserve"> </w:t>
      </w:r>
      <w:r w:rsidR="005866B2">
        <w:rPr>
          <w:rFonts w:ascii="Times New Roman" w:hAnsi="Times New Roman" w:cs="Times New Roman"/>
          <w:color w:val="000000"/>
          <w:sz w:val="24"/>
          <w:szCs w:val="24"/>
        </w:rPr>
        <w:fldChar w:fldCharType="begin"/>
      </w:r>
      <w:r w:rsidR="00691F52">
        <w:rPr>
          <w:rFonts w:ascii="Times New Roman" w:hAnsi="Times New Roman" w:cs="Times New Roman"/>
          <w:color w:val="000000"/>
          <w:sz w:val="24"/>
          <w:szCs w:val="24"/>
        </w:rPr>
        <w:instrText xml:space="preserve"> ADDIN EN.CITE &lt;EndNote&gt;&lt;Cite&gt;&lt;Author&gt;Huang&lt;/Author&gt;&lt;Year&gt;2019&lt;/Year&gt;&lt;RecNum&gt;77&lt;/RecNum&gt;&lt;DisplayText&gt;[119]&lt;/DisplayText&gt;&lt;record&gt;&lt;rec-number&gt;77&lt;/rec-number&gt;&lt;foreign-keys&gt;&lt;key app="EN" db-id="9ptae0d0p0svsoe0d2opz2x5w929vw29ttfw" timestamp="1635145986"&gt;77&lt;/key&gt;&lt;/foreign-keys&gt;&lt;ref-type name="Journal Article"&gt;17&lt;/ref-type&gt;&lt;contributors&gt;&lt;authors&gt;&lt;author&gt;Huang, Lushuang&lt;/author&gt;&lt;author&gt;Wang, Zhe&lt;/author&gt;&lt;author&gt;Cupp-Sutton, Kellye A&lt;/author&gt;&lt;author&gt;Smith, Kenneth&lt;/author&gt;&lt;author&gt;Wu, Si&lt;/author&gt;&lt;/authors&gt;&lt;/contributors&gt;&lt;titles&gt;&lt;title&gt;Spray-Capillary: An Electrospray-Assisted Device for Quantitative Ultralow-Volume Sample Handling&lt;/title&gt;&lt;secondary-title&gt;Analytical chemistry&lt;/secondary-title&gt;&lt;/titles&gt;&lt;periodical&gt;&lt;full-title&gt;Analytical chemistry&lt;/full-title&gt;&lt;/periodical&gt;&lt;pages&gt;640-646&lt;/pages&gt;&lt;volume&gt;92&lt;/volume&gt;&lt;number&gt;1&lt;/number&gt;&lt;dates&gt;&lt;year&gt;2019&lt;/year&gt;&lt;/dates&gt;&lt;isbn&gt;0003-2700&lt;/isbn&gt;&lt;urls&gt;&lt;/urls&gt;&lt;/record&gt;&lt;/Cite&gt;&lt;/EndNote&gt;</w:instrText>
      </w:r>
      <w:r w:rsidR="005866B2">
        <w:rPr>
          <w:rFonts w:ascii="Times New Roman" w:hAnsi="Times New Roman" w:cs="Times New Roman"/>
          <w:color w:val="000000"/>
          <w:sz w:val="24"/>
          <w:szCs w:val="24"/>
        </w:rPr>
        <w:fldChar w:fldCharType="separate"/>
      </w:r>
      <w:r w:rsidR="00691F52">
        <w:rPr>
          <w:rFonts w:ascii="Times New Roman" w:hAnsi="Times New Roman" w:cs="Times New Roman"/>
          <w:noProof/>
          <w:color w:val="000000"/>
          <w:sz w:val="24"/>
          <w:szCs w:val="24"/>
        </w:rPr>
        <w:t>[119]</w:t>
      </w:r>
      <w:r w:rsidR="005866B2">
        <w:rPr>
          <w:rFonts w:ascii="Times New Roman" w:hAnsi="Times New Roman" w:cs="Times New Roman"/>
          <w:color w:val="000000"/>
          <w:sz w:val="24"/>
          <w:szCs w:val="24"/>
        </w:rPr>
        <w:fldChar w:fldCharType="end"/>
      </w:r>
      <w:r w:rsidR="00644CD2">
        <w:rPr>
          <w:rFonts w:ascii="Times New Roman" w:hAnsi="Times New Roman" w:cs="Times New Roman"/>
          <w:color w:val="000000"/>
          <w:sz w:val="24"/>
          <w:szCs w:val="24"/>
        </w:rPr>
        <w:t>. The sample injection flow rate was likely to be altered from the original spray-capillary device due to the tapered tip at the sample inlet end (</w:t>
      </w:r>
      <w:r w:rsidR="00644CD2" w:rsidRPr="009D5879">
        <w:rPr>
          <w:rFonts w:ascii="Times New Roman" w:hAnsi="Times New Roman" w:cs="Times New Roman"/>
          <w:i/>
          <w:iCs/>
          <w:color w:val="000000"/>
          <w:sz w:val="24"/>
          <w:szCs w:val="24"/>
        </w:rPr>
        <w:t>i.e.,</w:t>
      </w:r>
      <w:r w:rsidR="00644CD2">
        <w:rPr>
          <w:rFonts w:ascii="Times New Roman" w:hAnsi="Times New Roman" w:cs="Times New Roman"/>
          <w:color w:val="000000"/>
          <w:sz w:val="24"/>
          <w:szCs w:val="24"/>
        </w:rPr>
        <w:t xml:space="preserve"> the inner diameter of the sample inlet tip decreased from 50 μm to less than 15 μm). In this study, H</w:t>
      </w:r>
      <w:r w:rsidR="00644CD2" w:rsidRPr="009D5879">
        <w:rPr>
          <w:rFonts w:ascii="Times New Roman" w:hAnsi="Times New Roman" w:cs="Times New Roman"/>
          <w:color w:val="000000"/>
          <w:sz w:val="24"/>
          <w:szCs w:val="24"/>
          <w:vertAlign w:val="subscript"/>
        </w:rPr>
        <w:t>2</w:t>
      </w:r>
      <w:r w:rsidR="00644CD2">
        <w:rPr>
          <w:rFonts w:ascii="Times New Roman" w:hAnsi="Times New Roman" w:cs="Times New Roman"/>
          <w:color w:val="000000"/>
          <w:sz w:val="24"/>
          <w:szCs w:val="24"/>
        </w:rPr>
        <w:t xml:space="preserve">O was used as the column liquid while an organic solution (90% n-butanol in water) was used to mimic the sample so that a clear boundary could be monitored and recorded using the camera. The microsampling process was filmed </w:t>
      </w:r>
      <w:r w:rsidR="00271371">
        <w:rPr>
          <w:rFonts w:ascii="Times New Roman" w:hAnsi="Times New Roman" w:cs="Times New Roman"/>
          <w:color w:val="000000"/>
          <w:sz w:val="24"/>
          <w:szCs w:val="24"/>
        </w:rPr>
        <w:t>and</w:t>
      </w:r>
      <w:r w:rsidR="00644CD2">
        <w:rPr>
          <w:rFonts w:ascii="Times New Roman" w:hAnsi="Times New Roman" w:cs="Times New Roman"/>
          <w:color w:val="000000"/>
          <w:sz w:val="24"/>
          <w:szCs w:val="24"/>
        </w:rPr>
        <w:t xml:space="preserve"> used to calculate the sample injection flow rate(</w:t>
      </w:r>
      <w:r w:rsidR="009010C1" w:rsidRPr="009010C1">
        <w:rPr>
          <w:rFonts w:ascii="Times New Roman" w:hAnsi="Times New Roman" w:cs="Times New Roman"/>
          <w:color w:val="000000"/>
          <w:sz w:val="24"/>
          <w:szCs w:val="24"/>
        </w:rPr>
        <w:t>https://pubs.acs.org/doi/suppl/10.1021/acs.analchem.0c04624/suppl_file/ac0c04624_si_002.mp4</w:t>
      </w:r>
      <w:r w:rsidR="00644CD2">
        <w:rPr>
          <w:rFonts w:ascii="Times New Roman" w:hAnsi="Times New Roman" w:cs="Times New Roman"/>
          <w:color w:val="000000"/>
          <w:sz w:val="24"/>
          <w:szCs w:val="24"/>
        </w:rPr>
        <w:t xml:space="preserve">). The average sample collection flow rate was 17.72 pL/s with </w:t>
      </w:r>
      <w:r w:rsidR="00644CD2">
        <w:rPr>
          <w:rFonts w:ascii="Times New Roman" w:hAnsi="Times New Roman" w:cs="Times New Roman"/>
          <w:color w:val="000000"/>
          <w:sz w:val="24"/>
          <w:szCs w:val="24"/>
        </w:rPr>
        <w:lastRenderedPageBreak/>
        <w:t>an RSD value of 6.24%. This value is approximately 15-fold smaller than the original spray-capillary without the tapered tip</w:t>
      </w:r>
      <w:r w:rsidR="00611EF9">
        <w:rPr>
          <w:rFonts w:ascii="Times New Roman" w:hAnsi="Times New Roman" w:cs="Times New Roman"/>
          <w:color w:val="000000"/>
          <w:sz w:val="24"/>
          <w:szCs w:val="24"/>
        </w:rPr>
        <w:t xml:space="preserve"> </w:t>
      </w:r>
      <w:r w:rsidR="005866B2">
        <w:rPr>
          <w:rFonts w:ascii="Times New Roman" w:hAnsi="Times New Roman" w:cs="Times New Roman"/>
          <w:color w:val="000000"/>
          <w:sz w:val="24"/>
          <w:szCs w:val="24"/>
        </w:rPr>
        <w:fldChar w:fldCharType="begin"/>
      </w:r>
      <w:r w:rsidR="00691F52">
        <w:rPr>
          <w:rFonts w:ascii="Times New Roman" w:hAnsi="Times New Roman" w:cs="Times New Roman"/>
          <w:color w:val="000000"/>
          <w:sz w:val="24"/>
          <w:szCs w:val="24"/>
        </w:rPr>
        <w:instrText xml:space="preserve"> ADDIN EN.CITE &lt;EndNote&gt;&lt;Cite&gt;&lt;Author&gt;Huang&lt;/Author&gt;&lt;Year&gt;2019&lt;/Year&gt;&lt;RecNum&gt;77&lt;/RecNum&gt;&lt;DisplayText&gt;[119]&lt;/DisplayText&gt;&lt;record&gt;&lt;rec-number&gt;77&lt;/rec-number&gt;&lt;foreign-keys&gt;&lt;key app="EN" db-id="9ptae0d0p0svsoe0d2opz2x5w929vw29ttfw" timestamp="1635145986"&gt;77&lt;/key&gt;&lt;/foreign-keys&gt;&lt;ref-type name="Journal Article"&gt;17&lt;/ref-type&gt;&lt;contributors&gt;&lt;authors&gt;&lt;author&gt;Huang, Lushuang&lt;/author&gt;&lt;author&gt;Wang, Zhe&lt;/author&gt;&lt;author&gt;Cupp-Sutton, Kellye A&lt;/author&gt;&lt;author&gt;Smith, Kenneth&lt;/author&gt;&lt;author&gt;Wu, Si&lt;/author&gt;&lt;/authors&gt;&lt;/contributors&gt;&lt;titles&gt;&lt;title&gt;Spray-Capillary: An Electrospray-Assisted Device for Quantitative Ultralow-Volume Sample Handling&lt;/title&gt;&lt;secondary-title&gt;Analytical chemistry&lt;/secondary-title&gt;&lt;/titles&gt;&lt;periodical&gt;&lt;full-title&gt;Analytical chemistry&lt;/full-title&gt;&lt;/periodical&gt;&lt;pages&gt;640-646&lt;/pages&gt;&lt;volume&gt;92&lt;/volume&gt;&lt;number&gt;1&lt;/number&gt;&lt;dates&gt;&lt;year&gt;2019&lt;/year&gt;&lt;/dates&gt;&lt;isbn&gt;0003-2700&lt;/isbn&gt;&lt;urls&gt;&lt;/urls&gt;&lt;/record&gt;&lt;/Cite&gt;&lt;/EndNote&gt;</w:instrText>
      </w:r>
      <w:r w:rsidR="005866B2">
        <w:rPr>
          <w:rFonts w:ascii="Times New Roman" w:hAnsi="Times New Roman" w:cs="Times New Roman"/>
          <w:color w:val="000000"/>
          <w:sz w:val="24"/>
          <w:szCs w:val="24"/>
        </w:rPr>
        <w:fldChar w:fldCharType="separate"/>
      </w:r>
      <w:r w:rsidR="00691F52">
        <w:rPr>
          <w:rFonts w:ascii="Times New Roman" w:hAnsi="Times New Roman" w:cs="Times New Roman"/>
          <w:noProof/>
          <w:color w:val="000000"/>
          <w:sz w:val="24"/>
          <w:szCs w:val="24"/>
        </w:rPr>
        <w:t>[119]</w:t>
      </w:r>
      <w:r w:rsidR="005866B2">
        <w:rPr>
          <w:rFonts w:ascii="Times New Roman" w:hAnsi="Times New Roman" w:cs="Times New Roman"/>
          <w:color w:val="000000"/>
          <w:sz w:val="24"/>
          <w:szCs w:val="24"/>
        </w:rPr>
        <w:fldChar w:fldCharType="end"/>
      </w:r>
      <w:r w:rsidR="00644CD2">
        <w:rPr>
          <w:rFonts w:ascii="Times New Roman" w:hAnsi="Times New Roman" w:cs="Times New Roman"/>
          <w:color w:val="000000"/>
          <w:sz w:val="24"/>
          <w:szCs w:val="24"/>
        </w:rPr>
        <w:t xml:space="preserve"> (</w:t>
      </w:r>
      <w:r w:rsidR="009010C1" w:rsidRPr="00611EF9">
        <w:rPr>
          <w:rFonts w:ascii="Times New Roman" w:hAnsi="Times New Roman" w:cs="Times New Roman"/>
          <w:b/>
          <w:bCs/>
          <w:color w:val="000000"/>
          <w:sz w:val="24"/>
          <w:szCs w:val="24"/>
        </w:rPr>
        <w:t>Figure 4-1B</w:t>
      </w:r>
      <w:r w:rsidR="00644CD2">
        <w:rPr>
          <w:rFonts w:ascii="Times New Roman" w:hAnsi="Times New Roman" w:cs="Times New Roman"/>
          <w:color w:val="000000"/>
          <w:sz w:val="24"/>
          <w:szCs w:val="24"/>
        </w:rPr>
        <w:t>). Furthermore, we evaluated the durability of the device</w:t>
      </w:r>
      <w:r w:rsidR="00BD0627">
        <w:rPr>
          <w:rFonts w:ascii="Times New Roman" w:hAnsi="Times New Roman" w:cs="Times New Roman"/>
          <w:color w:val="000000"/>
          <w:sz w:val="24"/>
          <w:szCs w:val="24"/>
        </w:rPr>
        <w:t xml:space="preserve"> 86 days after fabrication and found that the performance of the modified spray-capillary device was relatively unchanged after ~3 months (15.30 pL/s with an RSD value of 11.35%; </w:t>
      </w:r>
      <w:r w:rsidR="00BD0627" w:rsidRPr="00611EF9">
        <w:rPr>
          <w:rFonts w:ascii="Times New Roman" w:hAnsi="Times New Roman" w:cs="Times New Roman"/>
          <w:b/>
          <w:bCs/>
          <w:color w:val="000000"/>
          <w:sz w:val="24"/>
          <w:szCs w:val="24"/>
        </w:rPr>
        <w:t xml:space="preserve">Figure </w:t>
      </w:r>
      <w:r w:rsidR="009010C1" w:rsidRPr="00611EF9">
        <w:rPr>
          <w:rFonts w:ascii="Times New Roman" w:hAnsi="Times New Roman" w:cs="Times New Roman"/>
          <w:b/>
          <w:bCs/>
          <w:color w:val="000000"/>
          <w:sz w:val="24"/>
          <w:szCs w:val="24"/>
        </w:rPr>
        <w:t>4-1C</w:t>
      </w:r>
      <w:r w:rsidR="00BD0627">
        <w:rPr>
          <w:rFonts w:ascii="Times New Roman" w:hAnsi="Times New Roman" w:cs="Times New Roman"/>
          <w:color w:val="000000"/>
          <w:sz w:val="24"/>
          <w:szCs w:val="24"/>
        </w:rPr>
        <w:t>). Likewise, the day-to-day reproducibility of the same spray-capillary was evaluated, and the average sample injection flow rate was similar on Day 1, Day 86, and Day 87.</w:t>
      </w:r>
    </w:p>
    <w:p w14:paraId="154C93D9" w14:textId="73B13118" w:rsidR="00BD0627" w:rsidRDefault="00B7537E" w:rsidP="00810721">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0627">
        <w:rPr>
          <w:rFonts w:ascii="Times New Roman" w:hAnsi="Times New Roman" w:cs="Times New Roman"/>
          <w:color w:val="000000"/>
          <w:sz w:val="24"/>
          <w:szCs w:val="24"/>
        </w:rPr>
        <w:t>It has been reported that different batches of nanopipette tips (sample inlet end) may result in inconsistent results for single-cell sampling, which can make reproducible sample handling challenging</w:t>
      </w:r>
      <w:r w:rsidR="00611EF9">
        <w:rPr>
          <w:rFonts w:ascii="Times New Roman" w:hAnsi="Times New Roman" w:cs="Times New Roman"/>
          <w:color w:val="000000"/>
          <w:sz w:val="24"/>
          <w:szCs w:val="24"/>
        </w:rPr>
        <w:t xml:space="preserve"> </w:t>
      </w:r>
      <w:r w:rsidR="005866B2">
        <w:rPr>
          <w:rFonts w:ascii="Times New Roman" w:hAnsi="Times New Roman" w:cs="Times New Roman"/>
          <w:color w:val="000000"/>
          <w:sz w:val="24"/>
          <w:szCs w:val="24"/>
        </w:rPr>
        <w:fldChar w:fldCharType="begin"/>
      </w:r>
      <w:r w:rsidR="00691F52">
        <w:rPr>
          <w:rFonts w:ascii="Times New Roman" w:hAnsi="Times New Roman" w:cs="Times New Roman"/>
          <w:color w:val="000000"/>
          <w:sz w:val="24"/>
          <w:szCs w:val="24"/>
        </w:rPr>
        <w:instrText xml:space="preserve"> ADDIN EN.CITE &lt;EndNote&gt;&lt;Cite&gt;&lt;Author&gt;Yin&lt;/Author&gt;&lt;Year&gt;2018&lt;/Year&gt;&lt;RecNum&gt;56&lt;/RecNum&gt;&lt;DisplayText&gt;[96]&lt;/DisplayText&gt;&lt;record&gt;&lt;rec-number&gt;56&lt;/rec-number&gt;&lt;foreign-keys&gt;&lt;key app="EN" db-id="9ptae0d0p0svsoe0d2opz2x5w929vw29ttfw" timestamp="1635144712"&gt;56&lt;/key&gt;&lt;/foreign-keys&gt;&lt;ref-type name="Journal Article"&gt;17&lt;/ref-type&gt;&lt;contributors&gt;&lt;authors&gt;&lt;author&gt;Yin, Ruichuan&lt;/author&gt;&lt;author&gt;Prabhakaran, Venkateshkumar&lt;/author&gt;&lt;author&gt;Laskin, Julia&lt;/author&gt;&lt;/authors&gt;&lt;/contributors&gt;&lt;titles&gt;&lt;title&gt;Quantitative extraction and mass spectrometry analysis at a single-cell level&lt;/title&gt;&lt;secondary-title&gt;Analytical chemistry&lt;/secondary-title&gt;&lt;/titles&gt;&lt;periodical&gt;&lt;full-title&gt;Analytical chemistry&lt;/full-title&gt;&lt;/periodical&gt;&lt;pages&gt;7937-7945&lt;/pages&gt;&lt;volume&gt;90&lt;/volume&gt;&lt;number&gt;13&lt;/number&gt;&lt;dates&gt;&lt;year&gt;2018&lt;/year&gt;&lt;/dates&gt;&lt;isbn&gt;0003-2700&lt;/isbn&gt;&lt;urls&gt;&lt;/urls&gt;&lt;/record&gt;&lt;/Cite&gt;&lt;/EndNote&gt;</w:instrText>
      </w:r>
      <w:r w:rsidR="005866B2">
        <w:rPr>
          <w:rFonts w:ascii="Times New Roman" w:hAnsi="Times New Roman" w:cs="Times New Roman"/>
          <w:color w:val="000000"/>
          <w:sz w:val="24"/>
          <w:szCs w:val="24"/>
        </w:rPr>
        <w:fldChar w:fldCharType="separate"/>
      </w:r>
      <w:r w:rsidR="00691F52">
        <w:rPr>
          <w:rFonts w:ascii="Times New Roman" w:hAnsi="Times New Roman" w:cs="Times New Roman"/>
          <w:noProof/>
          <w:color w:val="000000"/>
          <w:sz w:val="24"/>
          <w:szCs w:val="24"/>
        </w:rPr>
        <w:t>[96]</w:t>
      </w:r>
      <w:r w:rsidR="005866B2">
        <w:rPr>
          <w:rFonts w:ascii="Times New Roman" w:hAnsi="Times New Roman" w:cs="Times New Roman"/>
          <w:color w:val="000000"/>
          <w:sz w:val="24"/>
          <w:szCs w:val="24"/>
        </w:rPr>
        <w:fldChar w:fldCharType="end"/>
      </w:r>
      <w:r w:rsidR="00BD0627">
        <w:rPr>
          <w:rFonts w:ascii="Times New Roman" w:hAnsi="Times New Roman" w:cs="Times New Roman"/>
          <w:color w:val="000000"/>
          <w:sz w:val="24"/>
          <w:szCs w:val="24"/>
        </w:rPr>
        <w:t>. To determine how batch-to-batch variation might affect the performance of the modified spray-capillary, we compared the microsampling reproducibility of three separate spray-capillaries. The average sample injection flow rates for these three devices are 17.72 pL/s (RSD = 6.27%), 15.07 pL/s (RSD = 3.43%), and 16.80 pL/s (RSD = 7.21%) (</w:t>
      </w:r>
      <w:r w:rsidR="00BD0627" w:rsidRPr="00611EF9">
        <w:rPr>
          <w:rFonts w:ascii="Times New Roman" w:hAnsi="Times New Roman" w:cs="Times New Roman"/>
          <w:b/>
          <w:bCs/>
          <w:color w:val="000000"/>
          <w:sz w:val="24"/>
          <w:szCs w:val="24"/>
        </w:rPr>
        <w:t xml:space="preserve">Figure </w:t>
      </w:r>
      <w:r w:rsidR="009010C1" w:rsidRPr="00611EF9">
        <w:rPr>
          <w:rFonts w:ascii="Times New Roman" w:hAnsi="Times New Roman" w:cs="Times New Roman"/>
          <w:b/>
          <w:bCs/>
          <w:color w:val="000000"/>
          <w:sz w:val="24"/>
          <w:szCs w:val="24"/>
        </w:rPr>
        <w:t>4-1D</w:t>
      </w:r>
      <w:r w:rsidR="00BD0627">
        <w:rPr>
          <w:rFonts w:ascii="Times New Roman" w:hAnsi="Times New Roman" w:cs="Times New Roman"/>
          <w:color w:val="000000"/>
          <w:sz w:val="24"/>
          <w:szCs w:val="24"/>
        </w:rPr>
        <w:t>). The high reproducibility of our single-cell spray-capillary devices is likely due to the consistency of the commercial laser-pulled sampling ends (SilicaTip Emitter) purchased from New Objective.</w:t>
      </w:r>
    </w:p>
    <w:p w14:paraId="29B49068" w14:textId="39DBE7D9" w:rsidR="009010C1" w:rsidRDefault="009010C1" w:rsidP="00810721">
      <w:pPr>
        <w:spacing w:line="48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drawing>
          <wp:inline distT="0" distB="0" distL="0" distR="0" wp14:anchorId="728D5D76" wp14:editId="3CE5CCC6">
            <wp:extent cx="5907684" cy="3057525"/>
            <wp:effectExtent l="0" t="0" r="0" b="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15443" cy="3061541"/>
                    </a:xfrm>
                    <a:prstGeom prst="rect">
                      <a:avLst/>
                    </a:prstGeom>
                  </pic:spPr>
                </pic:pic>
              </a:graphicData>
            </a:graphic>
          </wp:inline>
        </w:drawing>
      </w:r>
    </w:p>
    <w:p w14:paraId="445A3E6F" w14:textId="713B820D" w:rsidR="009010C1" w:rsidRDefault="009010C1" w:rsidP="00810721">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Figure 4-1. Single-cell MS analysis using the modified spray-capillary. (A) Schematic of the modified spray-capillary device for single-cell microsampling (</w:t>
      </w:r>
      <w:r w:rsidRPr="009010C1">
        <w:rPr>
          <w:rFonts w:ascii="Times New Roman" w:hAnsi="Times New Roman" w:cs="Times New Roman"/>
          <w:i/>
          <w:iCs/>
          <w:color w:val="000000"/>
          <w:sz w:val="24"/>
          <w:szCs w:val="24"/>
        </w:rPr>
        <w:t>A. cepa</w:t>
      </w:r>
      <w:r>
        <w:rPr>
          <w:rFonts w:ascii="Times New Roman" w:hAnsi="Times New Roman" w:cs="Times New Roman"/>
          <w:color w:val="000000"/>
          <w:sz w:val="24"/>
          <w:szCs w:val="24"/>
        </w:rPr>
        <w:t>): The laser pulled sample inlet end (1) for penetrating single cells. The extracted cell content was either (2) directly analyzed by MS using an in-house built pressure generator or (3) used to perform online CE-MS analysis in the spray-capillary. The sheathless interface (4) with a porous capillary and the modified spray-capillary. The day-to-day performance (C) and batch-to-batch reproducibility (D) were also evaluated. Error bars represent relative standard deviation.</w:t>
      </w:r>
    </w:p>
    <w:p w14:paraId="12F90F08" w14:textId="77777777" w:rsidR="00271371" w:rsidRDefault="00271371" w:rsidP="00810721">
      <w:pPr>
        <w:spacing w:line="480" w:lineRule="auto"/>
        <w:jc w:val="both"/>
        <w:rPr>
          <w:rFonts w:ascii="Times New Roman" w:hAnsi="Times New Roman" w:cs="Times New Roman"/>
          <w:color w:val="000000"/>
          <w:sz w:val="24"/>
          <w:szCs w:val="24"/>
        </w:rPr>
      </w:pPr>
    </w:p>
    <w:p w14:paraId="312E3D57" w14:textId="231FD7D6" w:rsidR="00BD0627" w:rsidRPr="00271371" w:rsidRDefault="00BD0627" w:rsidP="00810721">
      <w:pPr>
        <w:spacing w:line="480" w:lineRule="auto"/>
        <w:jc w:val="both"/>
        <w:rPr>
          <w:rFonts w:ascii="Times New Roman" w:hAnsi="Times New Roman" w:cs="Times New Roman"/>
          <w:b/>
          <w:bCs/>
          <w:color w:val="000000"/>
          <w:sz w:val="24"/>
          <w:szCs w:val="24"/>
        </w:rPr>
      </w:pPr>
      <w:r w:rsidRPr="00271371">
        <w:rPr>
          <w:rFonts w:ascii="Times New Roman" w:hAnsi="Times New Roman" w:cs="Times New Roman"/>
          <w:b/>
          <w:bCs/>
          <w:color w:val="000000"/>
          <w:sz w:val="24"/>
          <w:szCs w:val="24"/>
        </w:rPr>
        <w:t>4.4.2 Single-</w:t>
      </w:r>
      <w:r w:rsidR="0047407A">
        <w:rPr>
          <w:rFonts w:ascii="Times New Roman" w:hAnsi="Times New Roman" w:cs="Times New Roman"/>
          <w:b/>
          <w:bCs/>
          <w:color w:val="000000"/>
          <w:sz w:val="24"/>
          <w:szCs w:val="24"/>
        </w:rPr>
        <w:t>c</w:t>
      </w:r>
      <w:r w:rsidRPr="00271371">
        <w:rPr>
          <w:rFonts w:ascii="Times New Roman" w:hAnsi="Times New Roman" w:cs="Times New Roman"/>
          <w:b/>
          <w:bCs/>
          <w:color w:val="000000"/>
          <w:sz w:val="24"/>
          <w:szCs w:val="24"/>
        </w:rPr>
        <w:t xml:space="preserve">ell </w:t>
      </w:r>
      <w:r w:rsidR="0047407A">
        <w:rPr>
          <w:rFonts w:ascii="Times New Roman" w:hAnsi="Times New Roman" w:cs="Times New Roman"/>
          <w:b/>
          <w:bCs/>
          <w:color w:val="000000"/>
          <w:sz w:val="24"/>
          <w:szCs w:val="24"/>
        </w:rPr>
        <w:t>m</w:t>
      </w:r>
      <w:r w:rsidRPr="00271371">
        <w:rPr>
          <w:rFonts w:ascii="Times New Roman" w:hAnsi="Times New Roman" w:cs="Times New Roman"/>
          <w:b/>
          <w:bCs/>
          <w:color w:val="000000"/>
          <w:sz w:val="24"/>
          <w:szCs w:val="24"/>
        </w:rPr>
        <w:t xml:space="preserve">icrosampling </w:t>
      </w:r>
      <w:r w:rsidR="0047407A">
        <w:rPr>
          <w:rFonts w:ascii="Times New Roman" w:hAnsi="Times New Roman" w:cs="Times New Roman"/>
          <w:b/>
          <w:bCs/>
          <w:color w:val="000000"/>
          <w:sz w:val="24"/>
          <w:szCs w:val="24"/>
        </w:rPr>
        <w:t>c</w:t>
      </w:r>
      <w:r w:rsidRPr="00271371">
        <w:rPr>
          <w:rFonts w:ascii="Times New Roman" w:hAnsi="Times New Roman" w:cs="Times New Roman"/>
          <w:b/>
          <w:bCs/>
          <w:color w:val="000000"/>
          <w:sz w:val="24"/>
          <w:szCs w:val="24"/>
        </w:rPr>
        <w:t xml:space="preserve">oupled with MS </w:t>
      </w:r>
      <w:r w:rsidR="0047407A">
        <w:rPr>
          <w:rFonts w:ascii="Times New Roman" w:hAnsi="Times New Roman" w:cs="Times New Roman"/>
          <w:b/>
          <w:bCs/>
          <w:color w:val="000000"/>
          <w:sz w:val="24"/>
          <w:szCs w:val="24"/>
        </w:rPr>
        <w:t>d</w:t>
      </w:r>
      <w:r w:rsidRPr="00271371">
        <w:rPr>
          <w:rFonts w:ascii="Times New Roman" w:hAnsi="Times New Roman" w:cs="Times New Roman"/>
          <w:b/>
          <w:bCs/>
          <w:color w:val="000000"/>
          <w:sz w:val="24"/>
          <w:szCs w:val="24"/>
        </w:rPr>
        <w:t>etection</w:t>
      </w:r>
    </w:p>
    <w:p w14:paraId="23324FCC" w14:textId="1938B358" w:rsidR="00BD0627" w:rsidRDefault="00B7537E" w:rsidP="00810721">
      <w:pPr>
        <w:spacing w:line="48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BD0627">
        <w:rPr>
          <w:rFonts w:ascii="Times New Roman" w:hAnsi="Times New Roman" w:cs="Times New Roman"/>
          <w:color w:val="000000"/>
          <w:sz w:val="24"/>
          <w:szCs w:val="24"/>
        </w:rPr>
        <w:t xml:space="preserve">As detailed in the Experimental Section, we utilized an inverted microscope to monitor the single-cell sampling process. To avoid damaging the tip during the </w:t>
      </w:r>
      <w:r w:rsidR="00BD0627">
        <w:rPr>
          <w:rFonts w:ascii="Times New Roman" w:hAnsi="Times New Roman" w:cs="Times New Roman"/>
          <w:color w:val="000000"/>
          <w:sz w:val="24"/>
          <w:szCs w:val="24"/>
        </w:rPr>
        <w:lastRenderedPageBreak/>
        <w:t>sampling process, we used a piece of parafilm to hold the freshly peeled onion</w:t>
      </w:r>
      <w:r w:rsidR="009B75A6">
        <w:rPr>
          <w:rFonts w:ascii="Times New Roman" w:hAnsi="Times New Roman" w:cs="Times New Roman"/>
          <w:color w:val="000000"/>
          <w:sz w:val="24"/>
          <w:szCs w:val="24"/>
        </w:rPr>
        <w:t xml:space="preserve"> epidermal tissue on top of a glass </w:t>
      </w:r>
      <w:r w:rsidR="00A04DEE">
        <w:rPr>
          <w:rFonts w:ascii="Times New Roman" w:hAnsi="Times New Roman" w:cs="Times New Roman"/>
          <w:color w:val="000000"/>
          <w:sz w:val="24"/>
          <w:szCs w:val="24"/>
        </w:rPr>
        <w:t>slide</w:t>
      </w:r>
      <w:r w:rsidR="009B75A6">
        <w:rPr>
          <w:rFonts w:ascii="Times New Roman" w:hAnsi="Times New Roman" w:cs="Times New Roman"/>
          <w:color w:val="000000"/>
          <w:sz w:val="24"/>
          <w:szCs w:val="24"/>
        </w:rPr>
        <w:t>. A proof-of-principle injection was performed in triplicate with three different onion cells. The single-cell microsampling process was triggered by initiating a 3 kV ESI voltage for 5 s on the MS end of the spray-capillary. After sample injection, the sample inlet end of the spray-capillary was inserted into the ESI buffer and extracted cellular content was pressure eluted through the spray-capillary for online MS detection (</w:t>
      </w:r>
      <w:r w:rsidR="009B75A6" w:rsidRPr="00611EF9">
        <w:rPr>
          <w:rFonts w:ascii="Times New Roman" w:hAnsi="Times New Roman" w:cs="Times New Roman"/>
          <w:b/>
          <w:bCs/>
          <w:color w:val="000000"/>
          <w:sz w:val="24"/>
          <w:szCs w:val="24"/>
        </w:rPr>
        <w:t xml:space="preserve">Figure </w:t>
      </w:r>
      <w:r w:rsidR="007F1C58" w:rsidRPr="00611EF9">
        <w:rPr>
          <w:rFonts w:ascii="Times New Roman" w:hAnsi="Times New Roman" w:cs="Times New Roman"/>
          <w:b/>
          <w:bCs/>
          <w:color w:val="000000"/>
          <w:sz w:val="24"/>
          <w:szCs w:val="24"/>
        </w:rPr>
        <w:t>4-2A</w:t>
      </w:r>
      <w:r w:rsidR="009B75A6">
        <w:rPr>
          <w:rFonts w:ascii="Times New Roman" w:hAnsi="Times New Roman" w:cs="Times New Roman"/>
          <w:color w:val="000000"/>
          <w:sz w:val="24"/>
          <w:szCs w:val="24"/>
        </w:rPr>
        <w:t>). The average intensity of the total ion chromatograms (TICs) in the elution window was determined as the area under the curve (AUC), which was 1.45 x 10</w:t>
      </w:r>
      <w:r w:rsidR="009B75A6" w:rsidRPr="009D5879">
        <w:rPr>
          <w:rFonts w:ascii="Times New Roman" w:hAnsi="Times New Roman" w:cs="Times New Roman"/>
          <w:color w:val="000000"/>
          <w:sz w:val="24"/>
          <w:szCs w:val="24"/>
          <w:vertAlign w:val="superscript"/>
        </w:rPr>
        <w:t>8</w:t>
      </w:r>
      <w:r w:rsidR="009B75A6">
        <w:rPr>
          <w:rFonts w:ascii="Times New Roman" w:hAnsi="Times New Roman" w:cs="Times New Roman"/>
          <w:color w:val="000000"/>
          <w:sz w:val="24"/>
          <w:szCs w:val="24"/>
        </w:rPr>
        <w:t xml:space="preserve"> with an RSD value of </w:t>
      </w:r>
      <w:r w:rsidR="007723A4">
        <w:rPr>
          <w:rFonts w:ascii="Times New Roman" w:hAnsi="Times New Roman" w:cs="Times New Roman"/>
          <w:color w:val="000000"/>
          <w:sz w:val="24"/>
          <w:szCs w:val="24"/>
        </w:rPr>
        <w:t>10.69%. With the same elution pressure, the elution time of the single-cell components was highly reproducible (3.01</w:t>
      </w:r>
      <w:r w:rsidR="007723A4" w:rsidRPr="007723A4">
        <w:rPr>
          <w:rFonts w:ascii="AdvOT8608a8d1" w:hAnsi="AdvOT8608a8d1" w:cs="AdvOT8608a8d1"/>
          <w:sz w:val="20"/>
          <w:szCs w:val="20"/>
        </w:rPr>
        <w:t xml:space="preserve"> </w:t>
      </w:r>
      <w:r w:rsidR="007723A4" w:rsidRPr="007723A4">
        <w:rPr>
          <w:rFonts w:ascii="Times New Roman" w:hAnsi="Times New Roman" w:cs="Times New Roman"/>
          <w:sz w:val="24"/>
          <w:szCs w:val="24"/>
        </w:rPr>
        <w:t>±</w:t>
      </w:r>
      <w:r w:rsidR="007723A4">
        <w:rPr>
          <w:rFonts w:ascii="Times New Roman" w:hAnsi="Times New Roman" w:cs="Times New Roman"/>
          <w:sz w:val="24"/>
          <w:szCs w:val="24"/>
        </w:rPr>
        <w:t xml:space="preserve"> 0.13 min). The summed mass spectra for these three replicates are displayed in </w:t>
      </w:r>
      <w:r w:rsidR="007723A4" w:rsidRPr="00611EF9">
        <w:rPr>
          <w:rFonts w:ascii="Times New Roman" w:hAnsi="Times New Roman" w:cs="Times New Roman"/>
          <w:b/>
          <w:bCs/>
          <w:sz w:val="24"/>
          <w:szCs w:val="24"/>
        </w:rPr>
        <w:t xml:space="preserve">Figure </w:t>
      </w:r>
      <w:r w:rsidR="007F1C58" w:rsidRPr="00611EF9">
        <w:rPr>
          <w:rFonts w:ascii="Times New Roman" w:hAnsi="Times New Roman" w:cs="Times New Roman"/>
          <w:b/>
          <w:bCs/>
          <w:sz w:val="24"/>
          <w:szCs w:val="24"/>
        </w:rPr>
        <w:t>4-2B</w:t>
      </w:r>
      <w:r w:rsidR="007723A4">
        <w:rPr>
          <w:rFonts w:ascii="Times New Roman" w:hAnsi="Times New Roman" w:cs="Times New Roman"/>
          <w:sz w:val="24"/>
          <w:szCs w:val="24"/>
        </w:rPr>
        <w:t>. In total, 1895 mass features were detection in these three replicate injections and 822 of these mass features were detected in all three runs.</w:t>
      </w:r>
    </w:p>
    <w:p w14:paraId="31197CEB" w14:textId="74E64C1C" w:rsidR="007F1C58" w:rsidRDefault="007F1C58" w:rsidP="00810721">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D294A7C" wp14:editId="65A0D025">
            <wp:extent cx="5029200" cy="3164205"/>
            <wp:effectExtent l="0" t="0" r="0" b="0"/>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5029200" cy="3164205"/>
                    </a:xfrm>
                    <a:prstGeom prst="rect">
                      <a:avLst/>
                    </a:prstGeom>
                  </pic:spPr>
                </pic:pic>
              </a:graphicData>
            </a:graphic>
          </wp:inline>
        </w:drawing>
      </w:r>
    </w:p>
    <w:p w14:paraId="4202CCE0" w14:textId="64899D4A" w:rsidR="007F1C58" w:rsidRDefault="007F1C58"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Figure 4-2. Triplicate sample extraction from A. cepa single cells using the modified spray-capillary device. (A) Total ion chromatograms from three replicate single cell injections; (B) the summed spectrum of the eluted peak from each analysis. The spray-capillary used is a 360 µm O.D X 50 µm I.D. long capillary (50 cm in length) with a tapered tip at the sample inlet end. For sample injection, the electrospray voltage was 3 kV, and the sample injection time was 5 s (NL: normalization level).</w:t>
      </w:r>
    </w:p>
    <w:p w14:paraId="15FE3944" w14:textId="039FA6FD" w:rsidR="007723A4" w:rsidRDefault="00B7537E"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723A4">
        <w:rPr>
          <w:rFonts w:ascii="Times New Roman" w:hAnsi="Times New Roman" w:cs="Times New Roman"/>
          <w:sz w:val="24"/>
          <w:szCs w:val="24"/>
        </w:rPr>
        <w:t>We evaluated the performance of the modified spray-capillary utilizing different sample injection times (2, 5, and 10 s) to determine if the device can be applied to relative quantification of single-cell metabolites (</w:t>
      </w:r>
      <w:r w:rsidR="007723A4" w:rsidRPr="00611EF9">
        <w:rPr>
          <w:rFonts w:ascii="Times New Roman" w:hAnsi="Times New Roman" w:cs="Times New Roman"/>
          <w:b/>
          <w:bCs/>
          <w:sz w:val="24"/>
          <w:szCs w:val="24"/>
        </w:rPr>
        <w:t xml:space="preserve">Figure </w:t>
      </w:r>
      <w:r w:rsidR="007F1C58" w:rsidRPr="00611EF9">
        <w:rPr>
          <w:rFonts w:ascii="Times New Roman" w:hAnsi="Times New Roman" w:cs="Times New Roman"/>
          <w:b/>
          <w:bCs/>
          <w:sz w:val="24"/>
          <w:szCs w:val="24"/>
        </w:rPr>
        <w:t>4-3</w:t>
      </w:r>
      <w:r w:rsidR="007723A4">
        <w:rPr>
          <w:rFonts w:ascii="Times New Roman" w:hAnsi="Times New Roman" w:cs="Times New Roman"/>
          <w:sz w:val="24"/>
          <w:szCs w:val="24"/>
        </w:rPr>
        <w:t>). A 3 kV electrospray voltage was used to collect the sample for all runs, and experiments were performed in triplicate for each sample injection time. According to the previously measured sample injection flow rate, the estimated sample extraction volume is about 32-160 pL at 3 kV ESI voltage (average volume of onion epidermal cells is ~30 nL</w:t>
      </w:r>
      <w:r w:rsidR="00611EF9">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&lt;EndNote&gt;&lt;Cite&gt;&lt;Author&gt;Kafle&lt;/Author&gt;&lt;Year&gt;2014&lt;/Year&gt;&lt;RecNum&gt;90&lt;/RecNum&gt;&lt;DisplayText&gt;[155, 156]&lt;/DisplayText&gt;&lt;record&gt;&lt;rec-number&gt;90&lt;/rec-number&gt;&lt;foreign-keys&gt;&lt;key app="EN" db-id="9ptae0d0p0svsoe0d2opz2x5w929vw29ttfw" timestamp="1635147544"&gt;90&lt;/key&gt;&lt;/foreign-keys&gt;&lt;ref-type name="Journal Article"&gt;17&lt;/ref-type&gt;&lt;contributors&gt;&lt;authors&gt;&lt;author&gt;Kafle, Kabindra&lt;/author&gt;&lt;author&gt;Xi, Xiaoning&lt;/author&gt;&lt;author&gt;Lee, Christopher M&lt;/author&gt;&lt;author&gt;Tittmann, Bernhard R&lt;/author&gt;&lt;author&gt;Cosgrove, Daniel J&lt;/author&gt;&lt;author&gt;Park, Yong Bum&lt;/author&gt;&lt;author&gt;Kim, Seong H&lt;/author&gt;&lt;/authors&gt;&lt;/contributors&gt;&lt;titles&gt;&lt;title&gt;Cellulose microfibril orientation in onion (Allium cepa L.) epidermis studied by atomic force microscopy (AFM) and vibrational sum frequency generation (SFG) spectroscopy&lt;/title&gt;&lt;secondary-title&gt;Cellulose&lt;/secondary-title&gt;&lt;/titles&gt;&lt;periodical&gt;&lt;full-title&gt;Cellulose&lt;/full-title&gt;&lt;/periodical&gt;&lt;pages&gt;1075-1086&lt;/pages&gt;&lt;volume&gt;21&lt;/volume&gt;&lt;number&gt;2&lt;/number&gt;&lt;dates&gt;&lt;year&gt;2014&lt;/year&gt;&lt;/dates&gt;&lt;isbn&gt;1572-882X&lt;/isbn&gt;&lt;urls&gt;&lt;/urls&gt;&lt;/record&gt;&lt;/Cite&gt;&lt;Cite&gt;&lt;Author&gt;Suslov&lt;/Author&gt;&lt;Year&gt;2009&lt;/Year&gt;&lt;RecNum&gt;91&lt;/RecNum&gt;&lt;record&gt;&lt;rec-number&gt;91&lt;/rec-number&gt;&lt;foreign-keys&gt;&lt;key app="EN" db-id="9ptae0d0p0svsoe0d2opz2x5w929vw29ttfw" timestamp="1635147585"&gt;91&lt;/key&gt;&lt;/foreign-keys&gt;&lt;ref-type name="Journal Article"&gt;17&lt;/ref-type&gt;&lt;contributors&gt;&lt;authors&gt;&lt;author&gt;Suslov, Dmitry&lt;/author&gt;&lt;author&gt;Verbelen, Jean-Pierre&lt;/author&gt;&lt;author&gt;Vissenberg, Kris&lt;/author&gt;&lt;/authors&gt;&lt;/contributors&gt;&lt;titles&gt;&lt;title&gt;Onion epidermis as a new model to study the control of growth anisotropy in higher plants&lt;/title&gt;&lt;secondary-title&gt;Journal of experimental botany&lt;/secondary-title&gt;&lt;/titles&gt;&lt;periodical&gt;&lt;full-title&gt;Journal of experimental botany&lt;/full-title&gt;&lt;/periodical&gt;&lt;pages&gt;4175-4187&lt;/pages&gt;&lt;volume&gt;60&lt;/volume&gt;&lt;number&gt;14&lt;/number&gt;&lt;dates&gt;&lt;year&gt;2009&lt;/year&gt;&lt;/dates&gt;&lt;isbn&gt;1460-2431&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[155, 156]</w:t>
      </w:r>
      <w:r w:rsidR="005866B2">
        <w:rPr>
          <w:rFonts w:ascii="Times New Roman" w:hAnsi="Times New Roman" w:cs="Times New Roman"/>
          <w:sz w:val="24"/>
          <w:szCs w:val="24"/>
        </w:rPr>
        <w:fldChar w:fldCharType="end"/>
      </w:r>
      <w:r w:rsidR="007723A4">
        <w:rPr>
          <w:rFonts w:ascii="Times New Roman" w:hAnsi="Times New Roman" w:cs="Times New Roman"/>
          <w:sz w:val="24"/>
          <w:szCs w:val="24"/>
        </w:rPr>
        <w:t xml:space="preserve">). We evaluated the reproducibility for each sample injection time using triplicate analysis. Using a 2 s sample collection duration, a total of 1939 mass features were detected; 837 mass features were detected in all three runs and 1354 mass features were detected in at least two runs. At 5 s, a total of 1895 mass features were detected; 822 mass features were detected in all three runs, and 1330 mass features were detected in at </w:t>
      </w:r>
      <w:r w:rsidR="009D5879">
        <w:rPr>
          <w:rFonts w:ascii="Times New Roman" w:hAnsi="Times New Roman" w:cs="Times New Roman"/>
          <w:sz w:val="24"/>
          <w:szCs w:val="24"/>
        </w:rPr>
        <w:t>least</w:t>
      </w:r>
      <w:r w:rsidR="007723A4">
        <w:rPr>
          <w:rFonts w:ascii="Times New Roman" w:hAnsi="Times New Roman" w:cs="Times New Roman"/>
          <w:sz w:val="24"/>
          <w:szCs w:val="24"/>
        </w:rPr>
        <w:t xml:space="preserve"> two runs. At 10 s, a total of 2248 mass features were detected; 1276 mass features were detected in all three runs, and 1706 mass features were detected in at least two runs (</w:t>
      </w:r>
      <w:r w:rsidR="007723A4" w:rsidRPr="00611EF9">
        <w:rPr>
          <w:rFonts w:ascii="Times New Roman" w:hAnsi="Times New Roman" w:cs="Times New Roman"/>
          <w:b/>
          <w:bCs/>
          <w:sz w:val="24"/>
          <w:szCs w:val="24"/>
        </w:rPr>
        <w:t xml:space="preserve">Figure </w:t>
      </w:r>
      <w:r w:rsidR="00AC22AD" w:rsidRPr="00611EF9">
        <w:rPr>
          <w:rFonts w:ascii="Times New Roman" w:hAnsi="Times New Roman" w:cs="Times New Roman"/>
          <w:b/>
          <w:bCs/>
          <w:sz w:val="24"/>
          <w:szCs w:val="24"/>
        </w:rPr>
        <w:t>4-3A</w:t>
      </w:r>
      <w:r w:rsidR="007723A4">
        <w:rPr>
          <w:rFonts w:ascii="Times New Roman" w:hAnsi="Times New Roman" w:cs="Times New Roman"/>
          <w:sz w:val="24"/>
          <w:szCs w:val="24"/>
        </w:rPr>
        <w:t xml:space="preserve">). Some runs appeared to be more similar than others </w:t>
      </w:r>
      <w:r w:rsidR="007723A4">
        <w:rPr>
          <w:rFonts w:ascii="Times New Roman" w:hAnsi="Times New Roman" w:cs="Times New Roman"/>
          <w:sz w:val="24"/>
          <w:szCs w:val="24"/>
        </w:rPr>
        <w:lastRenderedPageBreak/>
        <w:t>performed under the same conditions demonstrating more similar mass feature identifications. This variation in reproducibility may be due to natural variation in onion cell contents and probing different regions of the cell. Still, we are encouraged by the relative metabolite quantification for single cells using our modified spray-capillary.</w:t>
      </w:r>
    </w:p>
    <w:p w14:paraId="3A219864" w14:textId="422B7741" w:rsidR="007F1C58" w:rsidRDefault="007F1C58" w:rsidP="00810721">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818CDCF" wp14:editId="309AFB7C">
            <wp:extent cx="5029200" cy="4371340"/>
            <wp:effectExtent l="0" t="0" r="0" b="0"/>
            <wp:docPr id="15" name="Picture 15"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diagram&#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5029200" cy="4371340"/>
                    </a:xfrm>
                    <a:prstGeom prst="rect">
                      <a:avLst/>
                    </a:prstGeom>
                  </pic:spPr>
                </pic:pic>
              </a:graphicData>
            </a:graphic>
          </wp:inline>
        </w:drawing>
      </w:r>
    </w:p>
    <w:p w14:paraId="188AE02B" w14:textId="4D3E197A" w:rsidR="007F1C58" w:rsidRDefault="007F1C58"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4-3. Sample extraction from </w:t>
      </w:r>
      <w:r w:rsidRPr="007F1C58">
        <w:rPr>
          <w:rFonts w:ascii="Times New Roman" w:hAnsi="Times New Roman" w:cs="Times New Roman"/>
          <w:i/>
          <w:iCs/>
          <w:sz w:val="24"/>
          <w:szCs w:val="24"/>
        </w:rPr>
        <w:t>A. cepa</w:t>
      </w:r>
      <w:r>
        <w:rPr>
          <w:rFonts w:ascii="Times New Roman" w:hAnsi="Times New Roman" w:cs="Times New Roman"/>
          <w:sz w:val="24"/>
          <w:szCs w:val="24"/>
        </w:rPr>
        <w:t xml:space="preserve"> single-cell samples using the modifies spray-capillary device. (A) Venn diagrams comparing mass features (intensity &gt; 500) in the elution window among triplicate trials for each sample injection time (2, 5, and 10 s). (B) Calibration curve demonstrating intensity as a function of sample injection time (n = 3 for each sample injection time). The error bars </w:t>
      </w:r>
      <w:r>
        <w:rPr>
          <w:rFonts w:ascii="Times New Roman" w:hAnsi="Times New Roman" w:cs="Times New Roman"/>
          <w:sz w:val="24"/>
          <w:szCs w:val="24"/>
        </w:rPr>
        <w:lastRenderedPageBreak/>
        <w:t>represent the relative standard deviation. (C) Representative mass spectra from different sample injection times (2, 5, and 10 s) labeled with putatively identified metabolites (NL: normalized intensity). (D) Volcano plot for comparing detected shared mass features between the 2 and 10 s sample injection times (red and black:</w:t>
      </w:r>
      <w:r w:rsidR="00A23E23">
        <w:rPr>
          <w:rFonts w:ascii="Times New Roman" w:hAnsi="Times New Roman" w:cs="Times New Roman"/>
          <w:sz w:val="24"/>
          <w:szCs w:val="24"/>
        </w:rPr>
        <w:t xml:space="preserve"> </w:t>
      </w:r>
      <w:r>
        <w:rPr>
          <w:rFonts w:ascii="Times New Roman" w:hAnsi="Times New Roman" w:cs="Times New Roman"/>
          <w:sz w:val="24"/>
          <w:szCs w:val="24"/>
        </w:rPr>
        <w:t xml:space="preserve">fold change &gt; 1.5, </w:t>
      </w:r>
      <w:r w:rsidRPr="007F1C58">
        <w:rPr>
          <w:rFonts w:ascii="Times New Roman" w:hAnsi="Times New Roman" w:cs="Times New Roman"/>
          <w:i/>
          <w:iCs/>
          <w:sz w:val="24"/>
          <w:szCs w:val="24"/>
        </w:rPr>
        <w:t>p</w:t>
      </w:r>
      <w:r>
        <w:rPr>
          <w:rFonts w:ascii="Times New Roman" w:hAnsi="Times New Roman" w:cs="Times New Roman"/>
          <w:sz w:val="24"/>
          <w:szCs w:val="24"/>
        </w:rPr>
        <w:t xml:space="preserve"> value &lt; 0.05</w:t>
      </w:r>
      <w:r w:rsidR="00A23E23">
        <w:rPr>
          <w:rFonts w:ascii="Times New Roman" w:hAnsi="Times New Roman" w:cs="Times New Roman"/>
          <w:sz w:val="24"/>
          <w:szCs w:val="24"/>
        </w:rPr>
        <w:t xml:space="preserve">, red dot </w:t>
      </w:r>
      <w:r w:rsidR="00980219">
        <w:rPr>
          <w:rFonts w:ascii="Times New Roman" w:hAnsi="Times New Roman" w:cs="Times New Roman"/>
          <w:sz w:val="24"/>
          <w:szCs w:val="24"/>
        </w:rPr>
        <w:t>indicates</w:t>
      </w:r>
      <w:r w:rsidR="00A23E23">
        <w:rPr>
          <w:rFonts w:ascii="Times New Roman" w:hAnsi="Times New Roman" w:cs="Times New Roman"/>
          <w:sz w:val="24"/>
          <w:szCs w:val="24"/>
        </w:rPr>
        <w:t xml:space="preserve"> increased fold change, black dot </w:t>
      </w:r>
      <w:r w:rsidR="00980219">
        <w:rPr>
          <w:rFonts w:ascii="Times New Roman" w:hAnsi="Times New Roman" w:cs="Times New Roman"/>
          <w:sz w:val="24"/>
          <w:szCs w:val="24"/>
        </w:rPr>
        <w:t>indicates</w:t>
      </w:r>
      <w:r w:rsidR="00A23E23">
        <w:rPr>
          <w:rFonts w:ascii="Times New Roman" w:hAnsi="Times New Roman" w:cs="Times New Roman"/>
          <w:sz w:val="24"/>
          <w:szCs w:val="24"/>
        </w:rPr>
        <w:t xml:space="preserve"> decrease fold change (10 s vs 2 s</w:t>
      </w:r>
      <w:r>
        <w:rPr>
          <w:rFonts w:ascii="Times New Roman" w:hAnsi="Times New Roman" w:cs="Times New Roman"/>
          <w:sz w:val="24"/>
          <w:szCs w:val="24"/>
        </w:rPr>
        <w:t>)</w:t>
      </w:r>
      <w:r w:rsidR="00980219">
        <w:rPr>
          <w:rFonts w:ascii="Times New Roman" w:hAnsi="Times New Roman" w:cs="Times New Roman"/>
          <w:sz w:val="24"/>
          <w:szCs w:val="24"/>
        </w:rPr>
        <w:t>)</w:t>
      </w:r>
      <w:r>
        <w:rPr>
          <w:rFonts w:ascii="Times New Roman" w:hAnsi="Times New Roman" w:cs="Times New Roman"/>
          <w:sz w:val="24"/>
          <w:szCs w:val="24"/>
        </w:rPr>
        <w:t>.</w:t>
      </w:r>
    </w:p>
    <w:p w14:paraId="0C1BD880" w14:textId="05B18E40" w:rsidR="007723A4" w:rsidRDefault="00B7537E"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723A4">
        <w:rPr>
          <w:rFonts w:ascii="Times New Roman" w:hAnsi="Times New Roman" w:cs="Times New Roman"/>
          <w:sz w:val="24"/>
          <w:szCs w:val="24"/>
        </w:rPr>
        <w:t xml:space="preserve">We then studied the effect of sample injection time on the total amount of cellular material injected from a single cell. A good linear relationship </w:t>
      </w:r>
      <w:r w:rsidR="00EB0CCB">
        <w:rPr>
          <w:rFonts w:ascii="Times New Roman" w:hAnsi="Times New Roman" w:cs="Times New Roman"/>
          <w:sz w:val="24"/>
          <w:szCs w:val="24"/>
        </w:rPr>
        <w:t>(R</w:t>
      </w:r>
      <w:r w:rsidR="00EB0CCB" w:rsidRPr="009D5879">
        <w:rPr>
          <w:rFonts w:ascii="Times New Roman" w:hAnsi="Times New Roman" w:cs="Times New Roman"/>
          <w:sz w:val="24"/>
          <w:szCs w:val="24"/>
          <w:vertAlign w:val="superscript"/>
        </w:rPr>
        <w:t>2</w:t>
      </w:r>
      <w:r w:rsidR="00EB0CCB">
        <w:rPr>
          <w:rFonts w:ascii="Times New Roman" w:hAnsi="Times New Roman" w:cs="Times New Roman"/>
          <w:sz w:val="24"/>
          <w:szCs w:val="24"/>
        </w:rPr>
        <w:t xml:space="preserve"> = 0.96) was observed when correlating the area under the curves (AUCs) of the total ion chromatograms (TICs) to the sample injection time (</w:t>
      </w:r>
      <w:r w:rsidR="00EB0CCB" w:rsidRPr="00611EF9">
        <w:rPr>
          <w:rFonts w:ascii="Times New Roman" w:hAnsi="Times New Roman" w:cs="Times New Roman"/>
          <w:b/>
          <w:bCs/>
          <w:sz w:val="24"/>
          <w:szCs w:val="24"/>
        </w:rPr>
        <w:t xml:space="preserve">Figure </w:t>
      </w:r>
      <w:r w:rsidR="00AC22AD" w:rsidRPr="00611EF9">
        <w:rPr>
          <w:rFonts w:ascii="Times New Roman" w:hAnsi="Times New Roman" w:cs="Times New Roman"/>
          <w:b/>
          <w:bCs/>
          <w:sz w:val="24"/>
          <w:szCs w:val="24"/>
        </w:rPr>
        <w:t>4-3B</w:t>
      </w:r>
      <w:r w:rsidR="00EB0CCB">
        <w:rPr>
          <w:rFonts w:ascii="Times New Roman" w:hAnsi="Times New Roman" w:cs="Times New Roman"/>
          <w:sz w:val="24"/>
          <w:szCs w:val="24"/>
        </w:rPr>
        <w:t>), indicating that the amount of cellular material injected has linear proportionality with the sample injection time. We averaged the MS scans over the entire elution range for each injection time (</w:t>
      </w:r>
      <w:r w:rsidR="00EB0CCB" w:rsidRPr="00611EF9">
        <w:rPr>
          <w:rFonts w:ascii="Times New Roman" w:hAnsi="Times New Roman" w:cs="Times New Roman"/>
          <w:b/>
          <w:bCs/>
          <w:sz w:val="24"/>
          <w:szCs w:val="24"/>
        </w:rPr>
        <w:t xml:space="preserve">Figure </w:t>
      </w:r>
      <w:r w:rsidR="00AC22AD" w:rsidRPr="00611EF9">
        <w:rPr>
          <w:rFonts w:ascii="Times New Roman" w:hAnsi="Times New Roman" w:cs="Times New Roman"/>
          <w:b/>
          <w:bCs/>
          <w:sz w:val="24"/>
          <w:szCs w:val="24"/>
        </w:rPr>
        <w:t>4-3C</w:t>
      </w:r>
      <w:r w:rsidR="00EB0CCB">
        <w:rPr>
          <w:rFonts w:ascii="Times New Roman" w:hAnsi="Times New Roman" w:cs="Times New Roman"/>
          <w:sz w:val="24"/>
          <w:szCs w:val="24"/>
        </w:rPr>
        <w:t>) and found that the detected mass feature patterns were similar, but the intensity increased linearly with injection time. For example, simple sugar (</w:t>
      </w:r>
      <w:r w:rsidR="00EB0CCB" w:rsidRPr="009D5879">
        <w:rPr>
          <w:rFonts w:ascii="Times New Roman" w:hAnsi="Times New Roman" w:cs="Times New Roman"/>
          <w:i/>
          <w:iCs/>
          <w:sz w:val="24"/>
          <w:szCs w:val="24"/>
        </w:rPr>
        <w:t>e.g.,</w:t>
      </w:r>
      <w:r w:rsidR="00EB0CCB">
        <w:rPr>
          <w:rFonts w:ascii="Times New Roman" w:hAnsi="Times New Roman" w:cs="Times New Roman"/>
          <w:sz w:val="24"/>
          <w:szCs w:val="24"/>
        </w:rPr>
        <w:t xml:space="preserve"> monosaccharides or oligosaccharides) are commonly observed with high abundance in onion cells</w:t>
      </w:r>
      <w:r w:rsidR="00611EF9">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&lt;EndNote&gt;&lt;Cite&gt;&lt;Author&gt;Böttcher&lt;/Author&gt;&lt;Year&gt;2017&lt;/Year&gt;&lt;RecNum&gt;87&lt;/RecNum&gt;&lt;DisplayText&gt;[152]&lt;/DisplayText&gt;&lt;record&gt;&lt;rec-number&gt;87&lt;/rec-number&gt;&lt;foreign-keys&gt;&lt;key app="EN" db-id="9ptae0d0p0svsoe0d2opz2x5w929vw29ttfw" timestamp="1635147131"&gt;87&lt;/key&gt;&lt;/foreign-keys&gt;&lt;ref-type name="Journal Article"&gt;17&lt;/ref-type&gt;&lt;contributors&gt;&lt;authors&gt;&lt;author&gt;Böttcher, Christoph&lt;/author&gt;&lt;author&gt;Krähmer, Andrea&lt;/author&gt;&lt;author&gt;Stürtz, Melanie&lt;/author&gt;&lt;author&gt;Widder, Sabine&lt;/author&gt;&lt;author&gt;Schulz, Hartwig&lt;/author&gt;&lt;/authors&gt;&lt;/contributors&gt;&lt;titles&gt;&lt;title&gt;Comprehensive metabolite profiling of onion bulbs (Allium cepa) using liquid chromatography coupled with electrospray ionization quadrupole time-of-flight mass spectrometry&lt;/title&gt;&lt;secondary-title&gt;Metabolomics&lt;/secondary-title&gt;&lt;/titles&gt;&lt;periodical&gt;&lt;full-title&gt;Metabolomics&lt;/full-title&gt;&lt;/periodical&gt;&lt;pages&gt;35&lt;/pages&gt;&lt;volume&gt;13&lt;/volume&gt;&lt;number&gt;4&lt;/number&gt;&lt;dates&gt;&lt;year&gt;2017&lt;/year&gt;&lt;/dates&gt;&lt;isbn&gt;1573-3882&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[152]</w:t>
      </w:r>
      <w:r w:rsidR="005866B2">
        <w:rPr>
          <w:rFonts w:ascii="Times New Roman" w:hAnsi="Times New Roman" w:cs="Times New Roman"/>
          <w:sz w:val="24"/>
          <w:szCs w:val="24"/>
        </w:rPr>
        <w:fldChar w:fldCharType="end"/>
      </w:r>
      <w:r w:rsidR="00EB0CCB">
        <w:rPr>
          <w:rFonts w:ascii="Times New Roman" w:hAnsi="Times New Roman" w:cs="Times New Roman"/>
          <w:sz w:val="24"/>
          <w:szCs w:val="24"/>
        </w:rPr>
        <w:t>. Three high-intensity peaks that were observed in all MS spectra were confirmed to be monosaccharides or oligosaccharides that are know</w:t>
      </w:r>
      <w:r w:rsidR="009D5879">
        <w:rPr>
          <w:rFonts w:ascii="Times New Roman" w:hAnsi="Times New Roman" w:cs="Times New Roman"/>
          <w:sz w:val="24"/>
          <w:szCs w:val="24"/>
        </w:rPr>
        <w:t>n</w:t>
      </w:r>
      <w:r w:rsidR="00EB0CCB">
        <w:rPr>
          <w:rFonts w:ascii="Times New Roman" w:hAnsi="Times New Roman" w:cs="Times New Roman"/>
          <w:sz w:val="24"/>
          <w:szCs w:val="24"/>
        </w:rPr>
        <w:t xml:space="preserve"> carbohydrates in onions. The detected m/z of 219.0281 is th</w:t>
      </w:r>
      <w:r w:rsidR="009D5879">
        <w:rPr>
          <w:rFonts w:ascii="Times New Roman" w:hAnsi="Times New Roman" w:cs="Times New Roman"/>
          <w:sz w:val="24"/>
          <w:szCs w:val="24"/>
        </w:rPr>
        <w:t>e</w:t>
      </w:r>
      <w:r w:rsidR="00EB0CCB">
        <w:rPr>
          <w:rFonts w:ascii="Times New Roman" w:hAnsi="Times New Roman" w:cs="Times New Roman"/>
          <w:sz w:val="24"/>
          <w:szCs w:val="24"/>
        </w:rPr>
        <w:t xml:space="preserve"> potassium adduct ion of the monosaccharide (glucose or fructose). Its sodium adduct ion was also detected with high intensity. Similarity, the potassium </w:t>
      </w:r>
      <w:r w:rsidR="00980219">
        <w:rPr>
          <w:rFonts w:ascii="Times New Roman" w:hAnsi="Times New Roman" w:cs="Times New Roman"/>
          <w:sz w:val="24"/>
          <w:szCs w:val="24"/>
        </w:rPr>
        <w:t>adducts</w:t>
      </w:r>
      <w:r w:rsidR="00EB0CCB">
        <w:rPr>
          <w:rFonts w:ascii="Times New Roman" w:hAnsi="Times New Roman" w:cs="Times New Roman"/>
          <w:sz w:val="24"/>
          <w:szCs w:val="24"/>
        </w:rPr>
        <w:t xml:space="preserve"> ions of a disaccharide (m/z = 381.0825, possibly sucrose) and a trisaccharide (m/z = 543.1560, possibly 1-ketose) were detected together with </w:t>
      </w:r>
      <w:r w:rsidR="00EB0CCB">
        <w:rPr>
          <w:rFonts w:ascii="Times New Roman" w:hAnsi="Times New Roman" w:cs="Times New Roman"/>
          <w:sz w:val="24"/>
          <w:szCs w:val="24"/>
        </w:rPr>
        <w:lastRenderedPageBreak/>
        <w:t>their sodium adduct ions. The intensities of these detected ions increased with increased injection time.</w:t>
      </w:r>
    </w:p>
    <w:p w14:paraId="2BE1BFAD" w14:textId="2C4CC97D" w:rsidR="00EB0CCB" w:rsidRDefault="00B7537E"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B0CCB">
        <w:rPr>
          <w:rFonts w:ascii="Times New Roman" w:hAnsi="Times New Roman" w:cs="Times New Roman"/>
          <w:sz w:val="24"/>
          <w:szCs w:val="24"/>
        </w:rPr>
        <w:t>We further compared the intensities of all the shared mass features in the 2 and 10 s injection time runs using a volcano plot (</w:t>
      </w:r>
      <w:r w:rsidR="00EB0CCB" w:rsidRPr="00611EF9">
        <w:rPr>
          <w:rFonts w:ascii="Times New Roman" w:hAnsi="Times New Roman" w:cs="Times New Roman"/>
          <w:b/>
          <w:bCs/>
          <w:sz w:val="24"/>
          <w:szCs w:val="24"/>
        </w:rPr>
        <w:t xml:space="preserve">Figure </w:t>
      </w:r>
      <w:r w:rsidR="00AC22AD" w:rsidRPr="00611EF9">
        <w:rPr>
          <w:rFonts w:ascii="Times New Roman" w:hAnsi="Times New Roman" w:cs="Times New Roman"/>
          <w:b/>
          <w:bCs/>
          <w:sz w:val="24"/>
          <w:szCs w:val="24"/>
        </w:rPr>
        <w:t>4-3D</w:t>
      </w:r>
      <w:r w:rsidR="00EB0CCB">
        <w:rPr>
          <w:rFonts w:ascii="Times New Roman" w:hAnsi="Times New Roman" w:cs="Times New Roman"/>
          <w:sz w:val="24"/>
          <w:szCs w:val="24"/>
        </w:rPr>
        <w:t xml:space="preserve">) and found that </w:t>
      </w:r>
      <w:proofErr w:type="gramStart"/>
      <w:r w:rsidR="00EB0CCB">
        <w:rPr>
          <w:rFonts w:ascii="Times New Roman" w:hAnsi="Times New Roman" w:cs="Times New Roman"/>
          <w:sz w:val="24"/>
          <w:szCs w:val="24"/>
        </w:rPr>
        <w:t>a majority of</w:t>
      </w:r>
      <w:proofErr w:type="gramEnd"/>
      <w:r w:rsidR="00EB0CCB">
        <w:rPr>
          <w:rFonts w:ascii="Times New Roman" w:hAnsi="Times New Roman" w:cs="Times New Roman"/>
          <w:sz w:val="24"/>
          <w:szCs w:val="24"/>
        </w:rPr>
        <w:t xml:space="preserve"> the detected mass features (357 in 620) have significantly higher abundance (p value &lt; 0.05 and fold change &gt; 1.5) in the 10 s injection time run. This further suggests that a higher quantity of cellular material</w:t>
      </w:r>
      <w:r w:rsidR="00E274C3">
        <w:rPr>
          <w:rFonts w:ascii="Times New Roman" w:hAnsi="Times New Roman" w:cs="Times New Roman"/>
          <w:sz w:val="24"/>
          <w:szCs w:val="24"/>
        </w:rPr>
        <w:t xml:space="preserve"> was injected into the spray-capillary with longer injection times. We note that some detected m</w:t>
      </w:r>
      <w:r w:rsidR="004130D2">
        <w:rPr>
          <w:rFonts w:ascii="Times New Roman" w:hAnsi="Times New Roman" w:cs="Times New Roman"/>
          <w:sz w:val="24"/>
          <w:szCs w:val="24"/>
        </w:rPr>
        <w:t>a</w:t>
      </w:r>
      <w:r w:rsidR="00E274C3">
        <w:rPr>
          <w:rFonts w:ascii="Times New Roman" w:hAnsi="Times New Roman" w:cs="Times New Roman"/>
          <w:sz w:val="24"/>
          <w:szCs w:val="24"/>
        </w:rPr>
        <w:t>ss features have similar abundance or decreased abundance with longer injection time. To further evaluate the source of these mass features, the buffer was analyzed (N = 3) to detect any impurities that may be mistaken for onion metabolites (</w:t>
      </w:r>
      <w:r w:rsidR="00E274C3" w:rsidRPr="00611EF9">
        <w:rPr>
          <w:rFonts w:ascii="Times New Roman" w:hAnsi="Times New Roman" w:cs="Times New Roman"/>
          <w:b/>
          <w:bCs/>
          <w:sz w:val="24"/>
          <w:szCs w:val="24"/>
        </w:rPr>
        <w:t xml:space="preserve">Figure </w:t>
      </w:r>
      <w:r w:rsidR="00AC22AD" w:rsidRPr="00611EF9">
        <w:rPr>
          <w:rFonts w:ascii="Times New Roman" w:hAnsi="Times New Roman" w:cs="Times New Roman"/>
          <w:b/>
          <w:bCs/>
          <w:sz w:val="24"/>
          <w:szCs w:val="24"/>
        </w:rPr>
        <w:t>4-4</w:t>
      </w:r>
      <w:r w:rsidR="00E274C3">
        <w:rPr>
          <w:rFonts w:ascii="Times New Roman" w:hAnsi="Times New Roman" w:cs="Times New Roman"/>
          <w:sz w:val="24"/>
          <w:szCs w:val="24"/>
        </w:rPr>
        <w:t>). Unique mass features detected in the buffer were selected and compared with mass features detected in the onion sample. The volcano plot (</w:t>
      </w:r>
      <w:r w:rsidR="00E274C3" w:rsidRPr="00611EF9">
        <w:rPr>
          <w:rFonts w:ascii="Times New Roman" w:hAnsi="Times New Roman" w:cs="Times New Roman"/>
          <w:b/>
          <w:bCs/>
          <w:sz w:val="24"/>
          <w:szCs w:val="24"/>
        </w:rPr>
        <w:t xml:space="preserve">Figure </w:t>
      </w:r>
      <w:r w:rsidR="00AC22AD" w:rsidRPr="00611EF9">
        <w:rPr>
          <w:rFonts w:ascii="Times New Roman" w:hAnsi="Times New Roman" w:cs="Times New Roman"/>
          <w:b/>
          <w:bCs/>
          <w:sz w:val="24"/>
          <w:szCs w:val="24"/>
        </w:rPr>
        <w:t>4-3D</w:t>
      </w:r>
      <w:r w:rsidR="00E274C3">
        <w:rPr>
          <w:rFonts w:ascii="Times New Roman" w:hAnsi="Times New Roman" w:cs="Times New Roman"/>
          <w:sz w:val="24"/>
          <w:szCs w:val="24"/>
        </w:rPr>
        <w:t>) revealed 163 mass features that were no</w:t>
      </w:r>
      <w:r w:rsidR="004130D2">
        <w:rPr>
          <w:rFonts w:ascii="Times New Roman" w:hAnsi="Times New Roman" w:cs="Times New Roman"/>
          <w:sz w:val="24"/>
          <w:szCs w:val="24"/>
        </w:rPr>
        <w:t>t</w:t>
      </w:r>
      <w:r w:rsidR="00E274C3">
        <w:rPr>
          <w:rFonts w:ascii="Times New Roman" w:hAnsi="Times New Roman" w:cs="Times New Roman"/>
          <w:sz w:val="24"/>
          <w:szCs w:val="24"/>
        </w:rPr>
        <w:t xml:space="preserve"> upregulated with increased injection volume. These 163 mass features were compared with the buffer control, and 122 (~75%) mass features were detected in both the onion sample and the buffer control. This result confirmed that these mass features may originate from impurities in the buffer and instrumental noise.</w:t>
      </w:r>
    </w:p>
    <w:p w14:paraId="386148EF" w14:textId="07C210AF" w:rsidR="00AC22AD" w:rsidRDefault="00AC22AD" w:rsidP="00810721">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470A0BC" wp14:editId="64FB7DC2">
            <wp:extent cx="3749842" cy="2428875"/>
            <wp:effectExtent l="0" t="0" r="0" b="0"/>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3755295" cy="2432407"/>
                    </a:xfrm>
                    <a:prstGeom prst="rect">
                      <a:avLst/>
                    </a:prstGeom>
                  </pic:spPr>
                </pic:pic>
              </a:graphicData>
            </a:graphic>
          </wp:inline>
        </w:drawing>
      </w:r>
    </w:p>
    <w:p w14:paraId="3B06B1D0" w14:textId="4953686B" w:rsidR="00AC22AD" w:rsidRDefault="00AC22AD"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Figure 4-4. Comparison between control (buffer) and normal (onion) trial. (A) Normalized base peak chromatogram of control and onion trial. (B) Normalized averaged spectrum of control trial and onion trial. NL: normalized level.</w:t>
      </w:r>
    </w:p>
    <w:p w14:paraId="1FD9BCD8" w14:textId="77777777" w:rsidR="00271371" w:rsidRDefault="00271371" w:rsidP="00810721">
      <w:pPr>
        <w:spacing w:line="480" w:lineRule="auto"/>
        <w:jc w:val="both"/>
        <w:rPr>
          <w:rFonts w:ascii="Times New Roman" w:hAnsi="Times New Roman" w:cs="Times New Roman"/>
          <w:sz w:val="24"/>
          <w:szCs w:val="24"/>
        </w:rPr>
      </w:pPr>
    </w:p>
    <w:p w14:paraId="51DDA47A" w14:textId="6F041697" w:rsidR="00E274C3" w:rsidRPr="00271371" w:rsidRDefault="00E274C3" w:rsidP="00810721">
      <w:pPr>
        <w:spacing w:line="480" w:lineRule="auto"/>
        <w:jc w:val="both"/>
        <w:rPr>
          <w:rFonts w:ascii="Times New Roman" w:hAnsi="Times New Roman" w:cs="Times New Roman"/>
          <w:b/>
          <w:bCs/>
          <w:sz w:val="24"/>
          <w:szCs w:val="24"/>
        </w:rPr>
      </w:pPr>
      <w:r w:rsidRPr="00271371">
        <w:rPr>
          <w:rFonts w:ascii="Times New Roman" w:hAnsi="Times New Roman" w:cs="Times New Roman"/>
          <w:b/>
          <w:bCs/>
          <w:sz w:val="24"/>
          <w:szCs w:val="24"/>
        </w:rPr>
        <w:t xml:space="preserve">4.4.3 Putative </w:t>
      </w:r>
      <w:r w:rsidR="0047407A">
        <w:rPr>
          <w:rFonts w:ascii="Times New Roman" w:hAnsi="Times New Roman" w:cs="Times New Roman"/>
          <w:b/>
          <w:bCs/>
          <w:sz w:val="24"/>
          <w:szCs w:val="24"/>
        </w:rPr>
        <w:t>m</w:t>
      </w:r>
      <w:r w:rsidRPr="00271371">
        <w:rPr>
          <w:rFonts w:ascii="Times New Roman" w:hAnsi="Times New Roman" w:cs="Times New Roman"/>
          <w:b/>
          <w:bCs/>
          <w:sz w:val="24"/>
          <w:szCs w:val="24"/>
        </w:rPr>
        <w:t xml:space="preserve">etabolite </w:t>
      </w:r>
      <w:r w:rsidR="0047407A">
        <w:rPr>
          <w:rFonts w:ascii="Times New Roman" w:hAnsi="Times New Roman" w:cs="Times New Roman"/>
          <w:b/>
          <w:bCs/>
          <w:sz w:val="24"/>
          <w:szCs w:val="24"/>
        </w:rPr>
        <w:t>i</w:t>
      </w:r>
      <w:r w:rsidRPr="00271371">
        <w:rPr>
          <w:rFonts w:ascii="Times New Roman" w:hAnsi="Times New Roman" w:cs="Times New Roman"/>
          <w:b/>
          <w:bCs/>
          <w:sz w:val="24"/>
          <w:szCs w:val="24"/>
        </w:rPr>
        <w:t xml:space="preserve">dentification in </w:t>
      </w:r>
      <w:r w:rsidR="0047407A">
        <w:rPr>
          <w:rFonts w:ascii="Times New Roman" w:hAnsi="Times New Roman" w:cs="Times New Roman"/>
          <w:b/>
          <w:bCs/>
          <w:sz w:val="24"/>
          <w:szCs w:val="24"/>
        </w:rPr>
        <w:t>s</w:t>
      </w:r>
      <w:r w:rsidRPr="00271371">
        <w:rPr>
          <w:rFonts w:ascii="Times New Roman" w:hAnsi="Times New Roman" w:cs="Times New Roman"/>
          <w:b/>
          <w:bCs/>
          <w:sz w:val="24"/>
          <w:szCs w:val="24"/>
        </w:rPr>
        <w:t xml:space="preserve">ingle </w:t>
      </w:r>
      <w:r w:rsidR="0047407A">
        <w:rPr>
          <w:rFonts w:ascii="Times New Roman" w:hAnsi="Times New Roman" w:cs="Times New Roman"/>
          <w:b/>
          <w:bCs/>
          <w:sz w:val="24"/>
          <w:szCs w:val="24"/>
        </w:rPr>
        <w:t>o</w:t>
      </w:r>
      <w:r w:rsidRPr="00271371">
        <w:rPr>
          <w:rFonts w:ascii="Times New Roman" w:hAnsi="Times New Roman" w:cs="Times New Roman"/>
          <w:b/>
          <w:bCs/>
          <w:sz w:val="24"/>
          <w:szCs w:val="24"/>
        </w:rPr>
        <w:t xml:space="preserve">nion </w:t>
      </w:r>
      <w:r w:rsidR="0047407A">
        <w:rPr>
          <w:rFonts w:ascii="Times New Roman" w:hAnsi="Times New Roman" w:cs="Times New Roman"/>
          <w:b/>
          <w:bCs/>
          <w:sz w:val="24"/>
          <w:szCs w:val="24"/>
        </w:rPr>
        <w:t>c</w:t>
      </w:r>
      <w:r w:rsidRPr="00271371">
        <w:rPr>
          <w:rFonts w:ascii="Times New Roman" w:hAnsi="Times New Roman" w:cs="Times New Roman"/>
          <w:b/>
          <w:bCs/>
          <w:sz w:val="24"/>
          <w:szCs w:val="24"/>
        </w:rPr>
        <w:t xml:space="preserve">ell </w:t>
      </w:r>
      <w:r w:rsidR="0047407A">
        <w:rPr>
          <w:rFonts w:ascii="Times New Roman" w:hAnsi="Times New Roman" w:cs="Times New Roman"/>
          <w:b/>
          <w:bCs/>
          <w:sz w:val="24"/>
          <w:szCs w:val="24"/>
        </w:rPr>
        <w:t>a</w:t>
      </w:r>
      <w:r w:rsidRPr="00271371">
        <w:rPr>
          <w:rFonts w:ascii="Times New Roman" w:hAnsi="Times New Roman" w:cs="Times New Roman"/>
          <w:b/>
          <w:bCs/>
          <w:sz w:val="24"/>
          <w:szCs w:val="24"/>
        </w:rPr>
        <w:t>nalysis</w:t>
      </w:r>
    </w:p>
    <w:p w14:paraId="5DBA6DBC" w14:textId="02AECC18" w:rsidR="00E274C3" w:rsidRDefault="00B7537E"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274C3">
        <w:rPr>
          <w:rFonts w:ascii="Times New Roman" w:hAnsi="Times New Roman" w:cs="Times New Roman"/>
          <w:sz w:val="24"/>
          <w:szCs w:val="24"/>
        </w:rPr>
        <w:t xml:space="preserve">A total of 3247 mass features were detected from nine pressure elution runs (2, 5, and 10 s injection time, triplicate runs for each injection time). Among these mass features, 510 were detected in all nine runs. We searched these 510 shared mass features using the </w:t>
      </w:r>
      <w:r w:rsidR="00481A07">
        <w:rPr>
          <w:rFonts w:ascii="Times New Roman" w:hAnsi="Times New Roman" w:cs="Times New Roman"/>
          <w:sz w:val="24"/>
          <w:szCs w:val="24"/>
        </w:rPr>
        <w:t>M</w:t>
      </w:r>
      <w:r w:rsidR="00E274C3">
        <w:rPr>
          <w:rFonts w:ascii="Times New Roman" w:hAnsi="Times New Roman" w:cs="Times New Roman"/>
          <w:sz w:val="24"/>
          <w:szCs w:val="24"/>
        </w:rPr>
        <w:t>ETLIN</w:t>
      </w:r>
      <w:r w:rsidR="00611EF9">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&lt;EndNote&gt;&lt;Cite&gt;&lt;Author&gt;Smith&lt;/Author&gt;&lt;Year&gt;2005&lt;/Year&gt;&lt;RecNum&gt;86&lt;/RecNum&gt;&lt;DisplayText&gt;[151]&lt;/DisplayText&gt;&lt;record&gt;&lt;rec-number&gt;86&lt;/rec-number&gt;&lt;foreign-keys&gt;&lt;key app="EN" db-id="9ptae0d0p0svsoe0d2opz2x5w929vw29ttfw" timestamp="1635147063"&gt;86&lt;/key&gt;&lt;/foreign-keys&gt;&lt;ref-type name="Journal Article"&gt;17&lt;/ref-type&gt;&lt;contributors&gt;&lt;authors&gt;&lt;author&gt;Smith, Colin A&lt;/author&gt;&lt;author&gt;O&amp;apos;Maille, Grace&lt;/author&gt;&lt;author&gt;Want, Elizabeth J&lt;/author&gt;&lt;author&gt;Qin, Chuan&lt;/author&gt;&lt;author&gt;Trauger, Sunia A&lt;/author&gt;&lt;author&gt;Brandon, Theodore R&lt;/author&gt;&lt;author&gt;Custodio, Darlene E&lt;/author&gt;&lt;author&gt;Abagyan, Ruben&lt;/author&gt;&lt;author&gt;Siuzdak, Gary&lt;/author&gt;&lt;/authors&gt;&lt;/contributors&gt;&lt;titles&gt;&lt;title&gt;METLIN: a metabolite mass spectral database&lt;/title&gt;&lt;secondary-title&gt;Therapeutic drug monitoring&lt;/secondary-title&gt;&lt;/titles&gt;&lt;periodical&gt;&lt;full-title&gt;Therapeutic drug monitoring&lt;/full-title&gt;&lt;/periodical&gt;&lt;pages&gt;747-751&lt;/pages&gt;&lt;volume&gt;27&lt;/volume&gt;&lt;number&gt;6&lt;/number&gt;&lt;dates&gt;&lt;year&gt;2005&lt;/year&gt;&lt;/dates&gt;&lt;isbn&gt;0163-4356&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[151]</w:t>
      </w:r>
      <w:r w:rsidR="005866B2">
        <w:rPr>
          <w:rFonts w:ascii="Times New Roman" w:hAnsi="Times New Roman" w:cs="Times New Roman"/>
          <w:sz w:val="24"/>
          <w:szCs w:val="24"/>
        </w:rPr>
        <w:fldChar w:fldCharType="end"/>
      </w:r>
      <w:r w:rsidR="00E274C3">
        <w:rPr>
          <w:rFonts w:ascii="Times New Roman" w:hAnsi="Times New Roman" w:cs="Times New Roman"/>
          <w:sz w:val="24"/>
          <w:szCs w:val="24"/>
        </w:rPr>
        <w:t xml:space="preserve"> databased for putative metabolite identifications and found possible hits for 441 mass features. Among them, 80 putative METLIN identifications with low</w:t>
      </w:r>
      <w:r w:rsidR="0089417A">
        <w:rPr>
          <w:rFonts w:ascii="Times New Roman" w:hAnsi="Times New Roman" w:cs="Times New Roman"/>
          <w:sz w:val="24"/>
          <w:szCs w:val="24"/>
        </w:rPr>
        <w:t xml:space="preserve"> m/z values were confirmed by manual cross-checking with previously reported onion metabolites (</w:t>
      </w:r>
      <w:r w:rsidR="00AC22AD" w:rsidRPr="00A238E7">
        <w:rPr>
          <w:rFonts w:ascii="Times New Roman" w:hAnsi="Times New Roman" w:cs="Times New Roman"/>
          <w:b/>
          <w:bCs/>
          <w:sz w:val="24"/>
          <w:szCs w:val="24"/>
        </w:rPr>
        <w:t xml:space="preserve">List </w:t>
      </w:r>
      <w:r w:rsidR="00A238E7" w:rsidRPr="00A238E7">
        <w:rPr>
          <w:rFonts w:ascii="Times New Roman" w:hAnsi="Times New Roman" w:cs="Times New Roman"/>
          <w:b/>
          <w:bCs/>
          <w:sz w:val="24"/>
          <w:szCs w:val="24"/>
        </w:rPr>
        <w:t>4-</w:t>
      </w:r>
      <w:r w:rsidR="00AC22AD" w:rsidRPr="00A238E7">
        <w:rPr>
          <w:rFonts w:ascii="Times New Roman" w:hAnsi="Times New Roman" w:cs="Times New Roman"/>
          <w:b/>
          <w:bCs/>
          <w:sz w:val="24"/>
          <w:szCs w:val="24"/>
        </w:rPr>
        <w:t>2</w:t>
      </w:r>
      <w:r w:rsidR="0089417A">
        <w:rPr>
          <w:rFonts w:ascii="Times New Roman" w:hAnsi="Times New Roman" w:cs="Times New Roman"/>
          <w:sz w:val="24"/>
          <w:szCs w:val="24"/>
        </w:rPr>
        <w:t>). Also, among the 367 upregulated mass features between the 10 and 2 s injection time runs, 62 were confirmed to be onion metabolites by cross-checking with previous literature (</w:t>
      </w:r>
      <w:r w:rsidR="00A238E7" w:rsidRPr="00A238E7">
        <w:rPr>
          <w:rFonts w:ascii="Times New Roman" w:hAnsi="Times New Roman" w:cs="Times New Roman"/>
          <w:b/>
          <w:bCs/>
          <w:sz w:val="24"/>
          <w:szCs w:val="24"/>
        </w:rPr>
        <w:t>List 4-3</w:t>
      </w:r>
      <w:r w:rsidR="0089417A">
        <w:rPr>
          <w:rFonts w:ascii="Times New Roman" w:hAnsi="Times New Roman" w:cs="Times New Roman"/>
          <w:sz w:val="24"/>
          <w:szCs w:val="24"/>
        </w:rPr>
        <w:t xml:space="preserve">). We selected 6 putative identified metabolites that have been </w:t>
      </w:r>
      <w:r w:rsidR="0089417A">
        <w:rPr>
          <w:rFonts w:ascii="Times New Roman" w:hAnsi="Times New Roman" w:cs="Times New Roman"/>
          <w:sz w:val="24"/>
          <w:szCs w:val="24"/>
        </w:rPr>
        <w:lastRenderedPageBreak/>
        <w:t>reported previously in onion samples (</w:t>
      </w:r>
      <w:r w:rsidR="0089417A" w:rsidRPr="00481A07">
        <w:rPr>
          <w:rFonts w:ascii="Times New Roman" w:hAnsi="Times New Roman" w:cs="Times New Roman"/>
          <w:i/>
          <w:iCs/>
          <w:sz w:val="24"/>
          <w:szCs w:val="24"/>
        </w:rPr>
        <w:t>A. cepa</w:t>
      </w:r>
      <w:r w:rsidR="0089417A">
        <w:rPr>
          <w:rFonts w:ascii="Times New Roman" w:hAnsi="Times New Roman" w:cs="Times New Roman"/>
          <w:sz w:val="24"/>
          <w:szCs w:val="24"/>
        </w:rPr>
        <w:t>) and plotted their detected intensities across different injection times (</w:t>
      </w:r>
      <w:r w:rsidR="0089417A" w:rsidRPr="00A238E7">
        <w:rPr>
          <w:rFonts w:ascii="Times New Roman" w:hAnsi="Times New Roman" w:cs="Times New Roman"/>
          <w:b/>
          <w:bCs/>
          <w:sz w:val="24"/>
          <w:szCs w:val="24"/>
        </w:rPr>
        <w:t xml:space="preserve">Figure </w:t>
      </w:r>
      <w:r w:rsidR="00A238E7" w:rsidRPr="00A238E7">
        <w:rPr>
          <w:rFonts w:ascii="Times New Roman" w:hAnsi="Times New Roman" w:cs="Times New Roman"/>
          <w:b/>
          <w:bCs/>
          <w:sz w:val="24"/>
          <w:szCs w:val="24"/>
        </w:rPr>
        <w:t>4-5</w:t>
      </w:r>
      <w:r w:rsidR="0089417A">
        <w:rPr>
          <w:rFonts w:ascii="Times New Roman" w:hAnsi="Times New Roman" w:cs="Times New Roman"/>
          <w:sz w:val="24"/>
          <w:szCs w:val="24"/>
        </w:rPr>
        <w:t xml:space="preserve">). The amount of metabolite injected is proportional to the injection time as demonstrated by the linearity between peak intensity and injection time. The relatively large standard deviations may result from variation attributed to cell-to-cell heterogeneity. Our results suggested that the modified spray-capillary </w:t>
      </w:r>
      <w:proofErr w:type="gramStart"/>
      <w:r w:rsidR="0089417A">
        <w:rPr>
          <w:rFonts w:ascii="Times New Roman" w:hAnsi="Times New Roman" w:cs="Times New Roman"/>
          <w:sz w:val="24"/>
          <w:szCs w:val="24"/>
        </w:rPr>
        <w:t>is capable of performing</w:t>
      </w:r>
      <w:proofErr w:type="gramEnd"/>
      <w:r w:rsidR="0089417A">
        <w:rPr>
          <w:rFonts w:ascii="Times New Roman" w:hAnsi="Times New Roman" w:cs="Times New Roman"/>
          <w:sz w:val="24"/>
          <w:szCs w:val="24"/>
        </w:rPr>
        <w:t xml:space="preserve"> relative metabolite quantitation analysis at the single-cell level, which may provide better insights into biomarker characterization and cell-to-cell variation. Because some low-abundance metabolites may not be detected in shorter sample injection times (2 and 5 s), we also searched the 1276 mass features detected in the 10 s injection time trials using METLIN and putatively assigned 978 potential metabolites, 148 of these metabolites were also previously reported onion metabolites.</w:t>
      </w:r>
    </w:p>
    <w:p w14:paraId="132890C0" w14:textId="64EF1AD2" w:rsidR="00AC22AD" w:rsidRDefault="00AC22AD" w:rsidP="00810721">
      <w:pPr>
        <w:spacing w:line="480" w:lineRule="auto"/>
        <w:jc w:val="both"/>
        <w:rPr>
          <w:rFonts w:ascii="Times New Roman" w:hAnsi="Times New Roman" w:cs="Times New Roman"/>
          <w:sz w:val="24"/>
          <w:szCs w:val="24"/>
        </w:rPr>
      </w:pPr>
    </w:p>
    <w:p w14:paraId="3418E223" w14:textId="087655FA" w:rsidR="00045CFA" w:rsidRDefault="00045CFA" w:rsidP="00810721">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000790E" wp14:editId="450BCDA0">
            <wp:extent cx="5029200" cy="3408680"/>
            <wp:effectExtent l="0" t="0" r="0" b="0"/>
            <wp:docPr id="17" name="Picture 1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 engineering drawing&#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5029200" cy="3408680"/>
                    </a:xfrm>
                    <a:prstGeom prst="rect">
                      <a:avLst/>
                    </a:prstGeom>
                  </pic:spPr>
                </pic:pic>
              </a:graphicData>
            </a:graphic>
          </wp:inline>
        </w:drawing>
      </w:r>
    </w:p>
    <w:p w14:paraId="3ECD1197" w14:textId="02585841" w:rsidR="00045CFA" w:rsidRDefault="00045CFA"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Figure 4-5. Single-cell MS analysis (onion cells) with different sample injection times using the modified spray-capillary. Triplicate injections were performed for each injection time, and the error bars represent the relative standard deviation between the measurements.</w:t>
      </w:r>
    </w:p>
    <w:p w14:paraId="314A457C" w14:textId="77777777" w:rsidR="00045CFA" w:rsidRDefault="00045CFA" w:rsidP="00810721">
      <w:pPr>
        <w:spacing w:line="480" w:lineRule="auto"/>
        <w:jc w:val="both"/>
        <w:rPr>
          <w:rFonts w:ascii="Times New Roman" w:hAnsi="Times New Roman" w:cs="Times New Roman"/>
          <w:sz w:val="24"/>
          <w:szCs w:val="24"/>
        </w:rPr>
      </w:pPr>
    </w:p>
    <w:p w14:paraId="16C4E2B0" w14:textId="4C8AAA2E" w:rsidR="00045CFA" w:rsidRPr="00271371" w:rsidRDefault="00871495" w:rsidP="00810721">
      <w:pPr>
        <w:spacing w:line="480" w:lineRule="auto"/>
        <w:jc w:val="both"/>
        <w:rPr>
          <w:rFonts w:ascii="Times New Roman" w:hAnsi="Times New Roman" w:cs="Times New Roman"/>
          <w:b/>
          <w:bCs/>
          <w:sz w:val="24"/>
          <w:szCs w:val="24"/>
        </w:rPr>
      </w:pPr>
      <w:r w:rsidRPr="00271371">
        <w:rPr>
          <w:rFonts w:ascii="Times New Roman" w:hAnsi="Times New Roman" w:cs="Times New Roman"/>
          <w:b/>
          <w:bCs/>
          <w:sz w:val="24"/>
          <w:szCs w:val="24"/>
        </w:rPr>
        <w:t>4.4.4 Spray-</w:t>
      </w:r>
      <w:r w:rsidR="0047407A">
        <w:rPr>
          <w:rFonts w:ascii="Times New Roman" w:hAnsi="Times New Roman" w:cs="Times New Roman"/>
          <w:b/>
          <w:bCs/>
          <w:sz w:val="24"/>
          <w:szCs w:val="24"/>
        </w:rPr>
        <w:t>c</w:t>
      </w:r>
      <w:r w:rsidRPr="00271371">
        <w:rPr>
          <w:rFonts w:ascii="Times New Roman" w:hAnsi="Times New Roman" w:cs="Times New Roman"/>
          <w:b/>
          <w:bCs/>
          <w:sz w:val="24"/>
          <w:szCs w:val="24"/>
        </w:rPr>
        <w:t>apillary-</w:t>
      </w:r>
      <w:r w:rsidR="0047407A">
        <w:rPr>
          <w:rFonts w:ascii="Times New Roman" w:hAnsi="Times New Roman" w:cs="Times New Roman"/>
          <w:b/>
          <w:bCs/>
          <w:sz w:val="24"/>
          <w:szCs w:val="24"/>
        </w:rPr>
        <w:t>b</w:t>
      </w:r>
      <w:r w:rsidRPr="00271371">
        <w:rPr>
          <w:rFonts w:ascii="Times New Roman" w:hAnsi="Times New Roman" w:cs="Times New Roman"/>
          <w:b/>
          <w:bCs/>
          <w:sz w:val="24"/>
          <w:szCs w:val="24"/>
        </w:rPr>
        <w:t xml:space="preserve">ased </w:t>
      </w:r>
      <w:r w:rsidR="0047407A">
        <w:rPr>
          <w:rFonts w:ascii="Times New Roman" w:hAnsi="Times New Roman" w:cs="Times New Roman"/>
          <w:b/>
          <w:bCs/>
          <w:sz w:val="24"/>
          <w:szCs w:val="24"/>
        </w:rPr>
        <w:t>s</w:t>
      </w:r>
      <w:r w:rsidRPr="00271371">
        <w:rPr>
          <w:rFonts w:ascii="Times New Roman" w:hAnsi="Times New Roman" w:cs="Times New Roman"/>
          <w:b/>
          <w:bCs/>
          <w:sz w:val="24"/>
          <w:szCs w:val="24"/>
        </w:rPr>
        <w:t>ingle-</w:t>
      </w:r>
      <w:r w:rsidR="0047407A">
        <w:rPr>
          <w:rFonts w:ascii="Times New Roman" w:hAnsi="Times New Roman" w:cs="Times New Roman"/>
          <w:b/>
          <w:bCs/>
          <w:sz w:val="24"/>
          <w:szCs w:val="24"/>
        </w:rPr>
        <w:t>c</w:t>
      </w:r>
      <w:r w:rsidRPr="00271371">
        <w:rPr>
          <w:rFonts w:ascii="Times New Roman" w:hAnsi="Times New Roman" w:cs="Times New Roman"/>
          <w:b/>
          <w:bCs/>
          <w:sz w:val="24"/>
          <w:szCs w:val="24"/>
        </w:rPr>
        <w:t>ell C</w:t>
      </w:r>
      <w:r w:rsidR="00A92A06">
        <w:rPr>
          <w:rFonts w:ascii="Times New Roman" w:hAnsi="Times New Roman" w:cs="Times New Roman"/>
          <w:b/>
          <w:bCs/>
          <w:sz w:val="24"/>
          <w:szCs w:val="24"/>
        </w:rPr>
        <w:t>Z</w:t>
      </w:r>
      <w:r w:rsidRPr="00271371">
        <w:rPr>
          <w:rFonts w:ascii="Times New Roman" w:hAnsi="Times New Roman" w:cs="Times New Roman"/>
          <w:b/>
          <w:bCs/>
          <w:sz w:val="24"/>
          <w:szCs w:val="24"/>
        </w:rPr>
        <w:t xml:space="preserve">E-MS </w:t>
      </w:r>
      <w:r w:rsidR="0047407A">
        <w:rPr>
          <w:rFonts w:ascii="Times New Roman" w:hAnsi="Times New Roman" w:cs="Times New Roman"/>
          <w:b/>
          <w:bCs/>
          <w:sz w:val="24"/>
          <w:szCs w:val="24"/>
        </w:rPr>
        <w:t>a</w:t>
      </w:r>
      <w:r w:rsidRPr="00271371">
        <w:rPr>
          <w:rFonts w:ascii="Times New Roman" w:hAnsi="Times New Roman" w:cs="Times New Roman"/>
          <w:b/>
          <w:bCs/>
          <w:sz w:val="24"/>
          <w:szCs w:val="24"/>
        </w:rPr>
        <w:t>nalysis</w:t>
      </w:r>
    </w:p>
    <w:p w14:paraId="7D649BF7" w14:textId="4C478A29" w:rsidR="00871495" w:rsidRDefault="00B7537E"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71495">
        <w:rPr>
          <w:rFonts w:ascii="Times New Roman" w:hAnsi="Times New Roman" w:cs="Times New Roman"/>
          <w:sz w:val="24"/>
          <w:szCs w:val="24"/>
        </w:rPr>
        <w:t>We have previously demonstrated that the spray-capillary can directly serve as a C</w:t>
      </w:r>
      <w:r w:rsidR="0008531D">
        <w:rPr>
          <w:rFonts w:ascii="Times New Roman" w:hAnsi="Times New Roman" w:cs="Times New Roman"/>
          <w:sz w:val="24"/>
          <w:szCs w:val="24"/>
        </w:rPr>
        <w:t>Z</w:t>
      </w:r>
      <w:r w:rsidR="00871495">
        <w:rPr>
          <w:rFonts w:ascii="Times New Roman" w:hAnsi="Times New Roman" w:cs="Times New Roman"/>
          <w:sz w:val="24"/>
          <w:szCs w:val="24"/>
        </w:rPr>
        <w:t>E separation capillary after microsampling for online separation and quantitative MS detection without additional devices. Here, we performed single-cell C</w:t>
      </w:r>
      <w:r w:rsidR="0008531D">
        <w:rPr>
          <w:rFonts w:ascii="Times New Roman" w:hAnsi="Times New Roman" w:cs="Times New Roman"/>
          <w:sz w:val="24"/>
          <w:szCs w:val="24"/>
        </w:rPr>
        <w:t>Z</w:t>
      </w:r>
      <w:r w:rsidR="00871495">
        <w:rPr>
          <w:rFonts w:ascii="Times New Roman" w:hAnsi="Times New Roman" w:cs="Times New Roman"/>
          <w:sz w:val="24"/>
          <w:szCs w:val="24"/>
        </w:rPr>
        <w:t>E-MS analysis using the modified spray-capillary. An example C</w:t>
      </w:r>
      <w:r w:rsidR="00A92A06">
        <w:rPr>
          <w:rFonts w:ascii="Times New Roman" w:hAnsi="Times New Roman" w:cs="Times New Roman"/>
          <w:sz w:val="24"/>
          <w:szCs w:val="24"/>
        </w:rPr>
        <w:t>Z</w:t>
      </w:r>
      <w:r w:rsidR="00871495">
        <w:rPr>
          <w:rFonts w:ascii="Times New Roman" w:hAnsi="Times New Roman" w:cs="Times New Roman"/>
          <w:sz w:val="24"/>
          <w:szCs w:val="24"/>
        </w:rPr>
        <w:t>E-MS analysis of a single onion cell using the modified spray-capillary is shown i</w:t>
      </w:r>
      <w:r w:rsidR="00A238E7">
        <w:rPr>
          <w:rFonts w:ascii="Times New Roman" w:hAnsi="Times New Roman" w:cs="Times New Roman"/>
          <w:sz w:val="24"/>
          <w:szCs w:val="24"/>
        </w:rPr>
        <w:t>n</w:t>
      </w:r>
      <w:r w:rsidR="00871495">
        <w:rPr>
          <w:rFonts w:ascii="Times New Roman" w:hAnsi="Times New Roman" w:cs="Times New Roman"/>
          <w:sz w:val="24"/>
          <w:szCs w:val="24"/>
        </w:rPr>
        <w:t xml:space="preserve"> </w:t>
      </w:r>
      <w:r w:rsidR="00871495" w:rsidRPr="00A238E7">
        <w:rPr>
          <w:rFonts w:ascii="Times New Roman" w:hAnsi="Times New Roman" w:cs="Times New Roman"/>
          <w:b/>
          <w:bCs/>
          <w:sz w:val="24"/>
          <w:szCs w:val="24"/>
        </w:rPr>
        <w:t xml:space="preserve">Figure </w:t>
      </w:r>
      <w:r w:rsidR="00A238E7" w:rsidRPr="00A238E7">
        <w:rPr>
          <w:rFonts w:ascii="Times New Roman" w:hAnsi="Times New Roman" w:cs="Times New Roman"/>
          <w:b/>
          <w:bCs/>
          <w:sz w:val="24"/>
          <w:szCs w:val="24"/>
        </w:rPr>
        <w:t>4-6</w:t>
      </w:r>
      <w:r w:rsidR="00871495">
        <w:rPr>
          <w:rFonts w:ascii="Times New Roman" w:hAnsi="Times New Roman" w:cs="Times New Roman"/>
          <w:sz w:val="24"/>
          <w:szCs w:val="24"/>
        </w:rPr>
        <w:t xml:space="preserve"> (3 kV injection ESI voltage and 10 s sample injection time, ~160 pL of injected volume). Most of the detected metabolites were eluted between </w:t>
      </w:r>
      <w:r w:rsidR="00980219">
        <w:rPr>
          <w:rFonts w:ascii="Times New Roman" w:hAnsi="Times New Roman" w:cs="Times New Roman"/>
          <w:sz w:val="24"/>
          <w:szCs w:val="24"/>
        </w:rPr>
        <w:t>3- and 16-min.</w:t>
      </w:r>
      <w:r w:rsidR="00871495">
        <w:rPr>
          <w:rFonts w:ascii="Times New Roman" w:hAnsi="Times New Roman" w:cs="Times New Roman"/>
          <w:sz w:val="24"/>
          <w:szCs w:val="24"/>
        </w:rPr>
        <w:t xml:space="preserve"> Representative metabolites with their extracted ion electropherograms (EIEs) were selected to evaluate the C</w:t>
      </w:r>
      <w:r w:rsidR="0008531D">
        <w:rPr>
          <w:rFonts w:ascii="Times New Roman" w:hAnsi="Times New Roman" w:cs="Times New Roman"/>
          <w:sz w:val="24"/>
          <w:szCs w:val="24"/>
        </w:rPr>
        <w:t>Z</w:t>
      </w:r>
      <w:r w:rsidR="00871495">
        <w:rPr>
          <w:rFonts w:ascii="Times New Roman" w:hAnsi="Times New Roman" w:cs="Times New Roman"/>
          <w:sz w:val="24"/>
          <w:szCs w:val="24"/>
        </w:rPr>
        <w:t>E separation performance. Many detected metabolites were efficiently separated with an intensity range from 1.89 x 10</w:t>
      </w:r>
      <w:r w:rsidR="00871495" w:rsidRPr="00310CB3">
        <w:rPr>
          <w:rFonts w:ascii="Times New Roman" w:hAnsi="Times New Roman" w:cs="Times New Roman"/>
          <w:sz w:val="24"/>
          <w:szCs w:val="24"/>
          <w:vertAlign w:val="superscript"/>
        </w:rPr>
        <w:t>3</w:t>
      </w:r>
      <w:r w:rsidR="00871495">
        <w:rPr>
          <w:rFonts w:ascii="Times New Roman" w:hAnsi="Times New Roman" w:cs="Times New Roman"/>
          <w:sz w:val="24"/>
          <w:szCs w:val="24"/>
        </w:rPr>
        <w:t xml:space="preserve"> to 7.81 x 10</w:t>
      </w:r>
      <w:r w:rsidR="00871495" w:rsidRPr="00310CB3">
        <w:rPr>
          <w:rFonts w:ascii="Times New Roman" w:hAnsi="Times New Roman" w:cs="Times New Roman"/>
          <w:sz w:val="24"/>
          <w:szCs w:val="24"/>
          <w:vertAlign w:val="superscript"/>
        </w:rPr>
        <w:t>5</w:t>
      </w:r>
      <w:r w:rsidR="00871495">
        <w:rPr>
          <w:rFonts w:ascii="Times New Roman" w:hAnsi="Times New Roman" w:cs="Times New Roman"/>
          <w:sz w:val="24"/>
          <w:szCs w:val="24"/>
        </w:rPr>
        <w:t>, demonstrating a good dynamic range of detection by the single-cell CE-MS analysis using the modified spray-capillary. A single-cell CE-MS experiment using our modified spray-capillary takes approximately 15-20 min.</w:t>
      </w:r>
    </w:p>
    <w:p w14:paraId="20AEBBB2" w14:textId="47BA9AA3" w:rsidR="00045CFA" w:rsidRDefault="00045CFA" w:rsidP="00810721">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304DDF9" wp14:editId="0661015C">
            <wp:extent cx="5791498" cy="5018567"/>
            <wp:effectExtent l="0" t="0" r="0" b="0"/>
            <wp:docPr id="18" name="Picture 18"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able&#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5805093" cy="5030347"/>
                    </a:xfrm>
                    <a:prstGeom prst="rect">
                      <a:avLst/>
                    </a:prstGeom>
                  </pic:spPr>
                </pic:pic>
              </a:graphicData>
            </a:graphic>
          </wp:inline>
        </w:drawing>
      </w:r>
    </w:p>
    <w:p w14:paraId="5CCB30CF" w14:textId="42CCC69E" w:rsidR="00045CFA" w:rsidRDefault="00045CFA"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Figure 4-6. Example extracted ion electropherograms (EIEs) of putatively identified metabolites using spray-capillary-based single-cell (onion cells) C</w:t>
      </w:r>
      <w:r w:rsidR="00A92A06">
        <w:rPr>
          <w:rFonts w:ascii="Times New Roman" w:hAnsi="Times New Roman" w:cs="Times New Roman"/>
          <w:sz w:val="24"/>
          <w:szCs w:val="24"/>
        </w:rPr>
        <w:t>Z</w:t>
      </w:r>
      <w:r>
        <w:rPr>
          <w:rFonts w:ascii="Times New Roman" w:hAnsi="Times New Roman" w:cs="Times New Roman"/>
          <w:sz w:val="24"/>
          <w:szCs w:val="24"/>
        </w:rPr>
        <w:t>E-MS analysis (NL: normalized intensity).</w:t>
      </w:r>
    </w:p>
    <w:p w14:paraId="587D9D07" w14:textId="2AD57C4B" w:rsidR="00395864" w:rsidRDefault="00B7537E" w:rsidP="00810721">
      <w:pPr>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871495" w:rsidRPr="00A238E7">
        <w:rPr>
          <w:rFonts w:ascii="Times New Roman" w:hAnsi="Times New Roman" w:cs="Times New Roman"/>
          <w:b/>
          <w:bCs/>
          <w:sz w:val="24"/>
          <w:szCs w:val="24"/>
        </w:rPr>
        <w:t xml:space="preserve">Figure </w:t>
      </w:r>
      <w:r w:rsidR="0027457B" w:rsidRPr="00A238E7">
        <w:rPr>
          <w:rFonts w:ascii="Times New Roman" w:hAnsi="Times New Roman" w:cs="Times New Roman"/>
          <w:b/>
          <w:bCs/>
          <w:sz w:val="24"/>
          <w:szCs w:val="24"/>
        </w:rPr>
        <w:t>4-7</w:t>
      </w:r>
      <w:r w:rsidR="00871495">
        <w:rPr>
          <w:rFonts w:ascii="Times New Roman" w:hAnsi="Times New Roman" w:cs="Times New Roman"/>
          <w:sz w:val="24"/>
          <w:szCs w:val="24"/>
        </w:rPr>
        <w:t xml:space="preserve"> shows extracted EIEs from replicate trials using 3 kV as the electrospray voltage and 10 s as the single-cell sample injection time. Six putative identified metabolites were evaluated in three individual single-cell C</w:t>
      </w:r>
      <w:r w:rsidR="00A92A06">
        <w:rPr>
          <w:rFonts w:ascii="Times New Roman" w:hAnsi="Times New Roman" w:cs="Times New Roman"/>
          <w:sz w:val="24"/>
          <w:szCs w:val="24"/>
        </w:rPr>
        <w:t>Z</w:t>
      </w:r>
      <w:r w:rsidR="00871495">
        <w:rPr>
          <w:rFonts w:ascii="Times New Roman" w:hAnsi="Times New Roman" w:cs="Times New Roman"/>
          <w:sz w:val="24"/>
          <w:szCs w:val="24"/>
        </w:rPr>
        <w:t>E-MS analyses on the basis of their relative migration times and measured intensities (</w:t>
      </w:r>
      <w:r w:rsidR="00650623" w:rsidRPr="00A238E7">
        <w:rPr>
          <w:rFonts w:ascii="Times New Roman" w:hAnsi="Times New Roman" w:cs="Times New Roman"/>
          <w:b/>
          <w:bCs/>
          <w:sz w:val="24"/>
          <w:szCs w:val="24"/>
        </w:rPr>
        <w:t xml:space="preserve">Table </w:t>
      </w:r>
      <w:r w:rsidR="00A238E7" w:rsidRPr="00A238E7">
        <w:rPr>
          <w:rFonts w:ascii="Times New Roman" w:hAnsi="Times New Roman" w:cs="Times New Roman"/>
          <w:b/>
          <w:bCs/>
          <w:sz w:val="24"/>
          <w:szCs w:val="24"/>
        </w:rPr>
        <w:t>4-1</w:t>
      </w:r>
      <w:r w:rsidR="00650623">
        <w:rPr>
          <w:rFonts w:ascii="Times New Roman" w:hAnsi="Times New Roman" w:cs="Times New Roman"/>
          <w:sz w:val="24"/>
          <w:szCs w:val="24"/>
        </w:rPr>
        <w:t xml:space="preserve">). The migration times of all metabolites were normalized according to </w:t>
      </w:r>
      <w:r w:rsidR="00650623">
        <w:rPr>
          <w:rFonts w:ascii="Times New Roman" w:hAnsi="Times New Roman" w:cs="Times New Roman"/>
          <w:sz w:val="24"/>
          <w:szCs w:val="24"/>
        </w:rPr>
        <w:lastRenderedPageBreak/>
        <w:t xml:space="preserve">the migration time of malic acid in the corresponding run. The RSD of the relative migration times was less </w:t>
      </w:r>
      <w:r w:rsidR="00215616">
        <w:rPr>
          <w:rFonts w:ascii="Times New Roman" w:hAnsi="Times New Roman" w:cs="Times New Roman"/>
          <w:sz w:val="24"/>
          <w:szCs w:val="24"/>
        </w:rPr>
        <w:t>than 10% for each putatively identified metabolite. The measured peak areas of the same metabolites in different cells were also compared. RSDs of the peak areas for 5 of the 6 metabolites were less than 20%, which demonstrates the cell-to-cell reproducibility using the modified spray-capillary with online C</w:t>
      </w:r>
      <w:r w:rsidR="00A92A06">
        <w:rPr>
          <w:rFonts w:ascii="Times New Roman" w:hAnsi="Times New Roman" w:cs="Times New Roman"/>
          <w:sz w:val="24"/>
          <w:szCs w:val="24"/>
        </w:rPr>
        <w:t>Z</w:t>
      </w:r>
      <w:r w:rsidR="00215616">
        <w:rPr>
          <w:rFonts w:ascii="Times New Roman" w:hAnsi="Times New Roman" w:cs="Times New Roman"/>
          <w:sz w:val="24"/>
          <w:szCs w:val="24"/>
        </w:rPr>
        <w:t>E-MS analysis. However, a lightly higher variation of the peak area RSD of phenylalanine was observed (RSD = 35.3%), which may be attributed to cell-to-cell metabolite variation. Interestingly, a shoulder peak was repeatedly observed on the extracted in electropherogram for cycloalliin (Putatively assigned). It has been reported that the cycloalliin possesses a structural isomer</w:t>
      </w:r>
      <w:r w:rsidR="005954D0">
        <w:rPr>
          <w:rFonts w:ascii="Times New Roman" w:hAnsi="Times New Roman" w:cs="Times New Roman"/>
          <w:sz w:val="24"/>
          <w:szCs w:val="24"/>
        </w:rPr>
        <w:t xml:space="preserve"> </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&lt;EndNote&gt;&lt;Cite&gt;&lt;Author&gt;Breu&lt;/Author&gt;&lt;Year&gt;1996&lt;/Year&gt;&lt;RecNum&gt;92&lt;/RecNum&gt;&lt;DisplayText&gt;[157]&lt;/DisplayText&gt;&lt;record&gt;&lt;rec-number&gt;92&lt;/rec-number&gt;&lt;foreign-keys&gt;&lt;key app="EN" db-id="9ptae0d0p0svsoe0d2opz2x5w929vw29ttfw" timestamp="1635148297"&gt;92&lt;/key&gt;&lt;/foreign-keys&gt;&lt;ref-type name="Journal Article"&gt;17&lt;/ref-type&gt;&lt;contributors&gt;&lt;authors&gt;&lt;author&gt;Breu, W&lt;/author&gt;&lt;/authors&gt;&lt;/contributors&gt;&lt;titles&gt;&lt;title&gt;Allium cepa L.(onion) Part 1: Chemistry and analysis&lt;/title&gt;&lt;secondary-title&gt;Phytomedicine&lt;/secondary-title&gt;&lt;/titles&gt;&lt;periodical&gt;&lt;full-title&gt;Phytomedicine&lt;/full-title&gt;&lt;/periodical&gt;&lt;pages&gt;293-306&lt;/pages&gt;&lt;volume&gt;3&lt;/volume&gt;&lt;number&gt;3&lt;/number&gt;&lt;dates&gt;&lt;year&gt;1996&lt;/year&gt;&lt;/dates&gt;&lt;isbn&gt;0944-7113&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[157]</w:t>
      </w:r>
      <w:r w:rsidR="005866B2">
        <w:rPr>
          <w:rFonts w:ascii="Times New Roman" w:hAnsi="Times New Roman" w:cs="Times New Roman"/>
          <w:sz w:val="24"/>
          <w:szCs w:val="24"/>
        </w:rPr>
        <w:fldChar w:fldCharType="end"/>
      </w:r>
      <w:r w:rsidR="00215616">
        <w:rPr>
          <w:rFonts w:ascii="Times New Roman" w:hAnsi="Times New Roman" w:cs="Times New Roman"/>
          <w:sz w:val="24"/>
          <w:szCs w:val="24"/>
        </w:rPr>
        <w:t xml:space="preserve"> (</w:t>
      </w:r>
      <w:r w:rsidR="00215616" w:rsidRPr="00481A07">
        <w:rPr>
          <w:rFonts w:ascii="Times New Roman" w:hAnsi="Times New Roman" w:cs="Times New Roman"/>
          <w:i/>
          <w:iCs/>
          <w:sz w:val="24"/>
          <w:szCs w:val="24"/>
        </w:rPr>
        <w:t>e.g.,</w:t>
      </w:r>
      <w:r w:rsidR="00215616">
        <w:rPr>
          <w:rFonts w:ascii="Times New Roman" w:hAnsi="Times New Roman" w:cs="Times New Roman"/>
          <w:sz w:val="24"/>
          <w:szCs w:val="24"/>
        </w:rPr>
        <w:t xml:space="preserve"> alliin, isoalliin) in onion, and the shoulder peak may be a result of the separation of the isomers. In total, 2407 mass features were detected from replicate single-cell C</w:t>
      </w:r>
      <w:r w:rsidR="0008531D">
        <w:rPr>
          <w:rFonts w:ascii="Times New Roman" w:hAnsi="Times New Roman" w:cs="Times New Roman"/>
          <w:sz w:val="24"/>
          <w:szCs w:val="24"/>
        </w:rPr>
        <w:t>Z</w:t>
      </w:r>
      <w:r w:rsidR="00215616">
        <w:rPr>
          <w:rFonts w:ascii="Times New Roman" w:hAnsi="Times New Roman" w:cs="Times New Roman"/>
          <w:sz w:val="24"/>
          <w:szCs w:val="24"/>
        </w:rPr>
        <w:t>E-MS experiments. Among them, 1620 were putatively assigned by searching METLIN and 163 were previously reported onion metabolites (</w:t>
      </w:r>
      <w:r w:rsidR="00A238E7" w:rsidRPr="005954D0">
        <w:rPr>
          <w:rFonts w:ascii="Times New Roman" w:hAnsi="Times New Roman" w:cs="Times New Roman"/>
          <w:b/>
          <w:bCs/>
          <w:sz w:val="24"/>
          <w:szCs w:val="24"/>
        </w:rPr>
        <w:t>List 4-1</w:t>
      </w:r>
      <w:r w:rsidR="00A238E7">
        <w:rPr>
          <w:rFonts w:ascii="Times New Roman" w:hAnsi="Times New Roman" w:cs="Times New Roman"/>
          <w:sz w:val="24"/>
          <w:szCs w:val="24"/>
        </w:rPr>
        <w:t xml:space="preserve"> and </w:t>
      </w:r>
      <w:r w:rsidR="005954D0" w:rsidRPr="005954D0">
        <w:rPr>
          <w:rFonts w:ascii="Times New Roman" w:hAnsi="Times New Roman" w:cs="Times New Roman"/>
          <w:b/>
          <w:bCs/>
          <w:sz w:val="24"/>
          <w:szCs w:val="24"/>
        </w:rPr>
        <w:t xml:space="preserve">List </w:t>
      </w:r>
      <w:r w:rsidR="00A238E7" w:rsidRPr="005954D0">
        <w:rPr>
          <w:rFonts w:ascii="Times New Roman" w:hAnsi="Times New Roman" w:cs="Times New Roman"/>
          <w:b/>
          <w:bCs/>
          <w:sz w:val="24"/>
          <w:szCs w:val="24"/>
        </w:rPr>
        <w:t>4-4</w:t>
      </w:r>
      <w:r w:rsidR="00215616">
        <w:rPr>
          <w:rFonts w:ascii="Times New Roman" w:hAnsi="Times New Roman" w:cs="Times New Roman"/>
          <w:sz w:val="24"/>
          <w:szCs w:val="24"/>
        </w:rPr>
        <w:t>). the mass features detected here that were not identified as onion metabolites may be the product of instrument or ambient chemical noise or impurities from the buffer solutions used to facilitate the microsampling and separation processes. We further compared the identification result between C</w:t>
      </w:r>
      <w:r w:rsidR="00A92A06">
        <w:rPr>
          <w:rFonts w:ascii="Times New Roman" w:hAnsi="Times New Roman" w:cs="Times New Roman"/>
          <w:sz w:val="24"/>
          <w:szCs w:val="24"/>
        </w:rPr>
        <w:t>Z</w:t>
      </w:r>
      <w:r w:rsidR="00215616">
        <w:rPr>
          <w:rFonts w:ascii="Times New Roman" w:hAnsi="Times New Roman" w:cs="Times New Roman"/>
          <w:sz w:val="24"/>
          <w:szCs w:val="24"/>
        </w:rPr>
        <w:t xml:space="preserve">E-MS analysis </w:t>
      </w:r>
      <w:r w:rsidR="00395864">
        <w:rPr>
          <w:rFonts w:ascii="Times New Roman" w:hAnsi="Times New Roman" w:cs="Times New Roman"/>
          <w:sz w:val="24"/>
          <w:szCs w:val="24"/>
        </w:rPr>
        <w:t>and direct infusion and observed 349 overlapped mass features. Among these 349 mass features, 324 were putatively assigned using METLIN. To confirm that the spray-capillary C</w:t>
      </w:r>
      <w:r w:rsidR="00A92A06">
        <w:rPr>
          <w:rFonts w:ascii="Times New Roman" w:hAnsi="Times New Roman" w:cs="Times New Roman"/>
          <w:sz w:val="24"/>
          <w:szCs w:val="24"/>
        </w:rPr>
        <w:t>Z</w:t>
      </w:r>
      <w:r w:rsidR="00395864">
        <w:rPr>
          <w:rFonts w:ascii="Times New Roman" w:hAnsi="Times New Roman" w:cs="Times New Roman"/>
          <w:sz w:val="24"/>
          <w:szCs w:val="24"/>
        </w:rPr>
        <w:t xml:space="preserve">E-MS device can be used to confidently identify metabolites, a selection of standard metabolites (phenylalanine, glucose, and malic acid) was </w:t>
      </w:r>
      <w:r w:rsidR="00271371">
        <w:rPr>
          <w:rFonts w:ascii="Times New Roman" w:hAnsi="Times New Roman" w:cs="Times New Roman"/>
          <w:sz w:val="24"/>
          <w:szCs w:val="24"/>
        </w:rPr>
        <w:t>analyzed,</w:t>
      </w:r>
      <w:r w:rsidR="00395864">
        <w:rPr>
          <w:rFonts w:ascii="Times New Roman" w:hAnsi="Times New Roman" w:cs="Times New Roman"/>
          <w:sz w:val="24"/>
          <w:szCs w:val="24"/>
        </w:rPr>
        <w:t xml:space="preserve"> and the results </w:t>
      </w:r>
      <w:r w:rsidR="00395864">
        <w:rPr>
          <w:rFonts w:ascii="Times New Roman" w:hAnsi="Times New Roman" w:cs="Times New Roman"/>
          <w:sz w:val="24"/>
          <w:szCs w:val="24"/>
        </w:rPr>
        <w:lastRenderedPageBreak/>
        <w:t xml:space="preserve">were compared with the putative identification result from the onion cells. Relative migration times (normalized by the migration time of malic acid) are list in Table </w:t>
      </w:r>
      <w:r w:rsidR="00A238E7">
        <w:rPr>
          <w:rFonts w:ascii="Times New Roman" w:hAnsi="Times New Roman" w:cs="Times New Roman"/>
          <w:sz w:val="24"/>
          <w:szCs w:val="24"/>
        </w:rPr>
        <w:t>4-2</w:t>
      </w:r>
      <w:r w:rsidR="00395864">
        <w:rPr>
          <w:rFonts w:ascii="Times New Roman" w:hAnsi="Times New Roman" w:cs="Times New Roman"/>
          <w:sz w:val="24"/>
          <w:szCs w:val="24"/>
        </w:rPr>
        <w:t xml:space="preserve">. The relative migration time for the phenylalanine </w:t>
      </w:r>
      <w:r w:rsidR="00395864" w:rsidRPr="00310CB3">
        <w:rPr>
          <w:rFonts w:ascii="Times New Roman" w:hAnsi="Times New Roman" w:cs="Times New Roman"/>
          <w:sz w:val="24"/>
          <w:szCs w:val="24"/>
        </w:rPr>
        <w:t>ion [C</w:t>
      </w:r>
      <w:r w:rsidR="00395864" w:rsidRPr="00310CB3">
        <w:rPr>
          <w:rFonts w:ascii="Times New Roman" w:hAnsi="Times New Roman" w:cs="Times New Roman"/>
          <w:sz w:val="24"/>
          <w:szCs w:val="24"/>
          <w:vertAlign w:val="subscript"/>
        </w:rPr>
        <w:t>9</w:t>
      </w:r>
      <w:r w:rsidR="00395864" w:rsidRPr="00310CB3">
        <w:rPr>
          <w:rFonts w:ascii="Times New Roman" w:hAnsi="Times New Roman" w:cs="Times New Roman"/>
          <w:sz w:val="24"/>
          <w:szCs w:val="24"/>
        </w:rPr>
        <w:t>H</w:t>
      </w:r>
      <w:r w:rsidR="00395864" w:rsidRPr="00310CB3">
        <w:rPr>
          <w:rFonts w:ascii="Times New Roman" w:hAnsi="Times New Roman" w:cs="Times New Roman"/>
          <w:sz w:val="24"/>
          <w:szCs w:val="24"/>
          <w:vertAlign w:val="subscript"/>
        </w:rPr>
        <w:t>11</w:t>
      </w:r>
      <w:r w:rsidR="00395864" w:rsidRPr="00310CB3">
        <w:rPr>
          <w:rFonts w:ascii="Times New Roman" w:hAnsi="Times New Roman" w:cs="Times New Roman"/>
          <w:sz w:val="24"/>
          <w:szCs w:val="24"/>
        </w:rPr>
        <w:t>NO</w:t>
      </w:r>
      <w:r w:rsidR="00395864" w:rsidRPr="00310CB3">
        <w:rPr>
          <w:rFonts w:ascii="Times New Roman" w:hAnsi="Times New Roman" w:cs="Times New Roman"/>
          <w:sz w:val="24"/>
          <w:szCs w:val="24"/>
          <w:vertAlign w:val="subscript"/>
        </w:rPr>
        <w:t>2</w:t>
      </w:r>
      <w:r w:rsidR="00395864" w:rsidRPr="00310CB3">
        <w:rPr>
          <w:rFonts w:ascii="Times New Roman" w:hAnsi="Times New Roman" w:cs="Times New Roman"/>
          <w:sz w:val="24"/>
          <w:szCs w:val="24"/>
        </w:rPr>
        <w:t>(+H</w:t>
      </w:r>
      <w:r w:rsidR="00395864" w:rsidRPr="00310CB3">
        <w:rPr>
          <w:rFonts w:ascii="Times New Roman" w:hAnsi="Times New Roman" w:cs="Times New Roman"/>
          <w:sz w:val="24"/>
          <w:szCs w:val="24"/>
          <w:vertAlign w:val="superscript"/>
        </w:rPr>
        <w:t>+</w:t>
      </w:r>
      <w:r w:rsidR="00395864" w:rsidRPr="00310CB3">
        <w:rPr>
          <w:rFonts w:ascii="Times New Roman" w:hAnsi="Times New Roman" w:cs="Times New Roman"/>
          <w:sz w:val="24"/>
          <w:szCs w:val="24"/>
        </w:rPr>
        <w:t>)]</w:t>
      </w:r>
      <w:r w:rsidR="00395864">
        <w:rPr>
          <w:rFonts w:ascii="Times New Roman" w:hAnsi="Times New Roman" w:cs="Times New Roman"/>
          <w:sz w:val="24"/>
          <w:szCs w:val="24"/>
        </w:rPr>
        <w:t xml:space="preserve"> in the single onion cell C</w:t>
      </w:r>
      <w:r w:rsidR="00A92A06">
        <w:rPr>
          <w:rFonts w:ascii="Times New Roman" w:hAnsi="Times New Roman" w:cs="Times New Roman"/>
          <w:sz w:val="24"/>
          <w:szCs w:val="24"/>
        </w:rPr>
        <w:t>Z</w:t>
      </w:r>
      <w:r w:rsidR="00395864">
        <w:rPr>
          <w:rFonts w:ascii="Times New Roman" w:hAnsi="Times New Roman" w:cs="Times New Roman"/>
          <w:sz w:val="24"/>
          <w:szCs w:val="24"/>
        </w:rPr>
        <w:t xml:space="preserve">E-MS/MS analysis was 0.703 (RSD = 4.97%), which is comparable with the measured migration time for the standard phenylalanine sample. 0.754 (RSD = 0.80%). Similarly, the relative migration time for the measured glucose ion </w:t>
      </w:r>
      <w:r w:rsidR="00395864" w:rsidRPr="00310CB3">
        <w:rPr>
          <w:rFonts w:ascii="Times New Roman" w:hAnsi="Times New Roman" w:cs="Times New Roman"/>
          <w:sz w:val="24"/>
          <w:szCs w:val="24"/>
        </w:rPr>
        <w:t>[C</w:t>
      </w:r>
      <w:r w:rsidR="00395864" w:rsidRPr="00310CB3">
        <w:rPr>
          <w:rFonts w:ascii="Times New Roman" w:hAnsi="Times New Roman" w:cs="Times New Roman"/>
          <w:sz w:val="24"/>
          <w:szCs w:val="24"/>
          <w:vertAlign w:val="subscript"/>
        </w:rPr>
        <w:t>6</w:t>
      </w:r>
      <w:r w:rsidR="00395864" w:rsidRPr="00310CB3">
        <w:rPr>
          <w:rFonts w:ascii="Times New Roman" w:hAnsi="Times New Roman" w:cs="Times New Roman"/>
          <w:sz w:val="24"/>
          <w:szCs w:val="24"/>
        </w:rPr>
        <w:t>H</w:t>
      </w:r>
      <w:r w:rsidR="00395864" w:rsidRPr="00310CB3">
        <w:rPr>
          <w:rFonts w:ascii="Times New Roman" w:hAnsi="Times New Roman" w:cs="Times New Roman"/>
          <w:sz w:val="24"/>
          <w:szCs w:val="24"/>
          <w:vertAlign w:val="subscript"/>
        </w:rPr>
        <w:t>12</w:t>
      </w:r>
      <w:r w:rsidR="00395864" w:rsidRPr="00310CB3">
        <w:rPr>
          <w:rFonts w:ascii="Times New Roman" w:hAnsi="Times New Roman" w:cs="Times New Roman"/>
          <w:sz w:val="24"/>
          <w:szCs w:val="24"/>
        </w:rPr>
        <w:t>O</w:t>
      </w:r>
      <w:r w:rsidR="00395864" w:rsidRPr="00310CB3">
        <w:rPr>
          <w:rFonts w:ascii="Times New Roman" w:hAnsi="Times New Roman" w:cs="Times New Roman"/>
          <w:sz w:val="24"/>
          <w:szCs w:val="24"/>
          <w:vertAlign w:val="subscript"/>
        </w:rPr>
        <w:t>6</w:t>
      </w:r>
      <w:r w:rsidR="00395864" w:rsidRPr="00310CB3">
        <w:rPr>
          <w:rFonts w:ascii="Times New Roman" w:hAnsi="Times New Roman" w:cs="Times New Roman"/>
          <w:sz w:val="24"/>
          <w:szCs w:val="24"/>
        </w:rPr>
        <w:t>(+Na</w:t>
      </w:r>
      <w:r w:rsidR="00395864" w:rsidRPr="00310CB3">
        <w:rPr>
          <w:rFonts w:ascii="Times New Roman" w:hAnsi="Times New Roman" w:cs="Times New Roman"/>
          <w:sz w:val="24"/>
          <w:szCs w:val="24"/>
          <w:vertAlign w:val="superscript"/>
        </w:rPr>
        <w:t>+</w:t>
      </w:r>
      <w:r w:rsidR="00395864" w:rsidRPr="00310CB3">
        <w:rPr>
          <w:rFonts w:ascii="Times New Roman" w:hAnsi="Times New Roman" w:cs="Times New Roman"/>
          <w:sz w:val="24"/>
          <w:szCs w:val="24"/>
        </w:rPr>
        <w:t>)] in</w:t>
      </w:r>
      <w:r w:rsidR="00395864">
        <w:rPr>
          <w:rFonts w:ascii="Times New Roman" w:hAnsi="Times New Roman" w:cs="Times New Roman"/>
          <w:sz w:val="24"/>
          <w:szCs w:val="24"/>
        </w:rPr>
        <w:t xml:space="preserve"> the single onion cell C</w:t>
      </w:r>
      <w:r w:rsidR="00A92A06">
        <w:rPr>
          <w:rFonts w:ascii="Times New Roman" w:hAnsi="Times New Roman" w:cs="Times New Roman"/>
          <w:sz w:val="24"/>
          <w:szCs w:val="24"/>
        </w:rPr>
        <w:t>Z</w:t>
      </w:r>
      <w:r w:rsidR="00395864">
        <w:rPr>
          <w:rFonts w:ascii="Times New Roman" w:hAnsi="Times New Roman" w:cs="Times New Roman"/>
          <w:sz w:val="24"/>
          <w:szCs w:val="24"/>
        </w:rPr>
        <w:t>E-MS/mS analysis is 0.849 (RSD = 2.41%), and the measured migration time for the standard glucose sample is 0.872 (RSD = 1.18%). Additionally, the online C</w:t>
      </w:r>
      <w:r w:rsidR="00A92A06">
        <w:rPr>
          <w:rFonts w:ascii="Times New Roman" w:hAnsi="Times New Roman" w:cs="Times New Roman"/>
          <w:sz w:val="24"/>
          <w:szCs w:val="24"/>
        </w:rPr>
        <w:t>Z</w:t>
      </w:r>
      <w:r w:rsidR="00395864">
        <w:rPr>
          <w:rFonts w:ascii="Times New Roman" w:hAnsi="Times New Roman" w:cs="Times New Roman"/>
          <w:sz w:val="24"/>
          <w:szCs w:val="24"/>
        </w:rPr>
        <w:t>E-MS/MS fragmentation was used to confirm the identity of the metabolites in both the standard mixture and the onion cell (</w:t>
      </w:r>
      <w:r w:rsidR="00395864" w:rsidRPr="00A238E7">
        <w:rPr>
          <w:rFonts w:ascii="Times New Roman" w:hAnsi="Times New Roman" w:cs="Times New Roman"/>
          <w:b/>
          <w:bCs/>
          <w:sz w:val="24"/>
          <w:szCs w:val="24"/>
        </w:rPr>
        <w:t xml:space="preserve">Figure </w:t>
      </w:r>
      <w:r w:rsidR="00A238E7" w:rsidRPr="00A238E7">
        <w:rPr>
          <w:rFonts w:ascii="Times New Roman" w:hAnsi="Times New Roman" w:cs="Times New Roman"/>
          <w:b/>
          <w:bCs/>
          <w:sz w:val="24"/>
          <w:szCs w:val="24"/>
        </w:rPr>
        <w:t>4-8</w:t>
      </w:r>
      <w:r w:rsidR="00395864">
        <w:rPr>
          <w:rFonts w:ascii="Times New Roman" w:hAnsi="Times New Roman" w:cs="Times New Roman"/>
          <w:sz w:val="24"/>
          <w:szCs w:val="24"/>
        </w:rPr>
        <w:t>). Additional MS/MS examples from the single-cell C</w:t>
      </w:r>
      <w:r w:rsidR="0008531D">
        <w:rPr>
          <w:rFonts w:ascii="Times New Roman" w:hAnsi="Times New Roman" w:cs="Times New Roman"/>
          <w:sz w:val="24"/>
          <w:szCs w:val="24"/>
        </w:rPr>
        <w:t>Z</w:t>
      </w:r>
      <w:r w:rsidR="00395864">
        <w:rPr>
          <w:rFonts w:ascii="Times New Roman" w:hAnsi="Times New Roman" w:cs="Times New Roman"/>
          <w:sz w:val="24"/>
          <w:szCs w:val="24"/>
        </w:rPr>
        <w:t xml:space="preserve">E-MS/MS analysis are listed in </w:t>
      </w:r>
      <w:r w:rsidR="00395864" w:rsidRPr="00A238E7">
        <w:rPr>
          <w:rFonts w:ascii="Times New Roman" w:hAnsi="Times New Roman" w:cs="Times New Roman"/>
          <w:b/>
          <w:bCs/>
          <w:sz w:val="24"/>
          <w:szCs w:val="24"/>
        </w:rPr>
        <w:t xml:space="preserve">Figure </w:t>
      </w:r>
      <w:r w:rsidR="00A238E7" w:rsidRPr="00A238E7">
        <w:rPr>
          <w:rFonts w:ascii="Times New Roman" w:hAnsi="Times New Roman" w:cs="Times New Roman"/>
          <w:b/>
          <w:bCs/>
          <w:sz w:val="24"/>
          <w:szCs w:val="24"/>
        </w:rPr>
        <w:t>4-9</w:t>
      </w:r>
      <w:r w:rsidR="00395864">
        <w:rPr>
          <w:rFonts w:ascii="Times New Roman" w:hAnsi="Times New Roman" w:cs="Times New Roman"/>
          <w:sz w:val="24"/>
          <w:szCs w:val="24"/>
        </w:rPr>
        <w:t>. The proof-of-principle experiments suggested that the CE migration time and online C</w:t>
      </w:r>
      <w:r w:rsidR="00A92A06">
        <w:rPr>
          <w:rFonts w:ascii="Times New Roman" w:hAnsi="Times New Roman" w:cs="Times New Roman"/>
          <w:sz w:val="24"/>
          <w:szCs w:val="24"/>
        </w:rPr>
        <w:t>Z</w:t>
      </w:r>
      <w:r w:rsidR="00395864">
        <w:rPr>
          <w:rFonts w:ascii="Times New Roman" w:hAnsi="Times New Roman" w:cs="Times New Roman"/>
          <w:sz w:val="24"/>
          <w:szCs w:val="24"/>
        </w:rPr>
        <w:t>E-MS/MS results can improve the identification confidence in single-cell spray-capillary-based C</w:t>
      </w:r>
      <w:r w:rsidR="00A92A06">
        <w:rPr>
          <w:rFonts w:ascii="Times New Roman" w:hAnsi="Times New Roman" w:cs="Times New Roman"/>
          <w:sz w:val="24"/>
          <w:szCs w:val="24"/>
        </w:rPr>
        <w:t>Z</w:t>
      </w:r>
      <w:r w:rsidR="00395864">
        <w:rPr>
          <w:rFonts w:ascii="Times New Roman" w:hAnsi="Times New Roman" w:cs="Times New Roman"/>
          <w:sz w:val="24"/>
          <w:szCs w:val="24"/>
        </w:rPr>
        <w:t>E-MS analysis.</w:t>
      </w:r>
    </w:p>
    <w:p w14:paraId="25ACB116" w14:textId="14EEA0C8" w:rsidR="0027457B" w:rsidRDefault="0027457B" w:rsidP="00810721">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3BC9CB8" wp14:editId="3A598B5A">
            <wp:extent cx="5029200" cy="3490595"/>
            <wp:effectExtent l="0" t="0" r="0" b="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5029200" cy="3490595"/>
                    </a:xfrm>
                    <a:prstGeom prst="rect">
                      <a:avLst/>
                    </a:prstGeom>
                  </pic:spPr>
                </pic:pic>
              </a:graphicData>
            </a:graphic>
          </wp:inline>
        </w:drawing>
      </w:r>
    </w:p>
    <w:p w14:paraId="219AC58A" w14:textId="1981F6D6" w:rsidR="0027457B" w:rsidRDefault="0027457B"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Figure 4-7. Representative extracted ion electropherograms (EIEs) of putatively identified metabolites in replicates single-cell C</w:t>
      </w:r>
      <w:r w:rsidR="00A92A06">
        <w:rPr>
          <w:rFonts w:ascii="Times New Roman" w:hAnsi="Times New Roman" w:cs="Times New Roman"/>
          <w:sz w:val="24"/>
          <w:szCs w:val="24"/>
        </w:rPr>
        <w:t>Z</w:t>
      </w:r>
      <w:r>
        <w:rPr>
          <w:rFonts w:ascii="Times New Roman" w:hAnsi="Times New Roman" w:cs="Times New Roman"/>
          <w:sz w:val="24"/>
          <w:szCs w:val="24"/>
        </w:rPr>
        <w:t>E-MS runs (malic acid [C</w:t>
      </w:r>
      <w:r w:rsidRPr="0027457B">
        <w:rPr>
          <w:rFonts w:ascii="Times New Roman" w:hAnsi="Times New Roman" w:cs="Times New Roman"/>
          <w:sz w:val="24"/>
          <w:szCs w:val="24"/>
          <w:vertAlign w:val="subscript"/>
        </w:rPr>
        <w:t>4</w:t>
      </w:r>
      <w:r>
        <w:rPr>
          <w:rFonts w:ascii="Times New Roman" w:hAnsi="Times New Roman" w:cs="Times New Roman"/>
          <w:sz w:val="24"/>
          <w:szCs w:val="24"/>
        </w:rPr>
        <w:t>H</w:t>
      </w:r>
      <w:r w:rsidRPr="0027457B">
        <w:rPr>
          <w:rFonts w:ascii="Times New Roman" w:hAnsi="Times New Roman" w:cs="Times New Roman"/>
          <w:sz w:val="24"/>
          <w:szCs w:val="24"/>
          <w:vertAlign w:val="subscript"/>
        </w:rPr>
        <w:t>6</w:t>
      </w:r>
      <w:r>
        <w:rPr>
          <w:rFonts w:ascii="Times New Roman" w:hAnsi="Times New Roman" w:cs="Times New Roman"/>
          <w:sz w:val="24"/>
          <w:szCs w:val="24"/>
        </w:rPr>
        <w:t>O</w:t>
      </w:r>
      <w:r w:rsidRPr="0027457B">
        <w:rPr>
          <w:rFonts w:ascii="Times New Roman" w:hAnsi="Times New Roman" w:cs="Times New Roman"/>
          <w:sz w:val="24"/>
          <w:szCs w:val="24"/>
          <w:vertAlign w:val="subscript"/>
        </w:rPr>
        <w:t>5</w:t>
      </w:r>
      <w:r>
        <w:rPr>
          <w:rFonts w:ascii="Times New Roman" w:hAnsi="Times New Roman" w:cs="Times New Roman"/>
          <w:sz w:val="24"/>
          <w:szCs w:val="24"/>
        </w:rPr>
        <w:t xml:space="preserve"> + Na</w:t>
      </w:r>
      <w:r w:rsidRPr="0027457B">
        <w:rPr>
          <w:rFonts w:ascii="Times New Roman" w:hAnsi="Times New Roman" w:cs="Times New Roman"/>
          <w:sz w:val="24"/>
          <w:szCs w:val="24"/>
          <w:vertAlign w:val="superscript"/>
        </w:rPr>
        <w:t>+</w:t>
      </w:r>
      <w:r>
        <w:rPr>
          <w:rFonts w:ascii="Times New Roman" w:hAnsi="Times New Roman" w:cs="Times New Roman"/>
          <w:sz w:val="24"/>
          <w:szCs w:val="24"/>
        </w:rPr>
        <w:t>], L-phenyalanine [C</w:t>
      </w:r>
      <w:r w:rsidRPr="0027457B">
        <w:rPr>
          <w:rFonts w:ascii="Times New Roman" w:hAnsi="Times New Roman" w:cs="Times New Roman"/>
          <w:sz w:val="24"/>
          <w:szCs w:val="24"/>
          <w:vertAlign w:val="subscript"/>
        </w:rPr>
        <w:t>9</w:t>
      </w:r>
      <w:r>
        <w:rPr>
          <w:rFonts w:ascii="Times New Roman" w:hAnsi="Times New Roman" w:cs="Times New Roman"/>
          <w:sz w:val="24"/>
          <w:szCs w:val="24"/>
        </w:rPr>
        <w:t>H</w:t>
      </w:r>
      <w:r w:rsidRPr="0027457B">
        <w:rPr>
          <w:rFonts w:ascii="Times New Roman" w:hAnsi="Times New Roman" w:cs="Times New Roman"/>
          <w:sz w:val="24"/>
          <w:szCs w:val="24"/>
          <w:vertAlign w:val="subscript"/>
        </w:rPr>
        <w:t>11</w:t>
      </w:r>
      <w:r>
        <w:rPr>
          <w:rFonts w:ascii="Times New Roman" w:hAnsi="Times New Roman" w:cs="Times New Roman"/>
          <w:sz w:val="24"/>
          <w:szCs w:val="24"/>
        </w:rPr>
        <w:t>NO</w:t>
      </w:r>
      <w:r w:rsidRPr="0027457B">
        <w:rPr>
          <w:rFonts w:ascii="Times New Roman" w:hAnsi="Times New Roman" w:cs="Times New Roman"/>
          <w:sz w:val="24"/>
          <w:szCs w:val="24"/>
          <w:vertAlign w:val="subscript"/>
        </w:rPr>
        <w:t>2</w:t>
      </w:r>
      <w:r>
        <w:rPr>
          <w:rFonts w:ascii="Times New Roman" w:hAnsi="Times New Roman" w:cs="Times New Roman"/>
          <w:sz w:val="24"/>
          <w:szCs w:val="24"/>
        </w:rPr>
        <w:t xml:space="preserve"> + H</w:t>
      </w:r>
      <w:r w:rsidRPr="0027457B">
        <w:rPr>
          <w:rFonts w:ascii="Times New Roman" w:hAnsi="Times New Roman" w:cs="Times New Roman"/>
          <w:sz w:val="24"/>
          <w:szCs w:val="24"/>
          <w:vertAlign w:val="superscript"/>
        </w:rPr>
        <w:t>+</w:t>
      </w:r>
      <w:r>
        <w:rPr>
          <w:rFonts w:ascii="Times New Roman" w:hAnsi="Times New Roman" w:cs="Times New Roman"/>
          <w:sz w:val="24"/>
          <w:szCs w:val="24"/>
        </w:rPr>
        <w:t>], cycloalliin [C</w:t>
      </w:r>
      <w:r w:rsidRPr="0027457B">
        <w:rPr>
          <w:rFonts w:ascii="Times New Roman" w:hAnsi="Times New Roman" w:cs="Times New Roman"/>
          <w:sz w:val="24"/>
          <w:szCs w:val="24"/>
          <w:vertAlign w:val="subscript"/>
        </w:rPr>
        <w:t>6</w:t>
      </w:r>
      <w:r>
        <w:rPr>
          <w:rFonts w:ascii="Times New Roman" w:hAnsi="Times New Roman" w:cs="Times New Roman"/>
          <w:sz w:val="24"/>
          <w:szCs w:val="24"/>
        </w:rPr>
        <w:t>H</w:t>
      </w:r>
      <w:r w:rsidRPr="0027457B">
        <w:rPr>
          <w:rFonts w:ascii="Times New Roman" w:hAnsi="Times New Roman" w:cs="Times New Roman"/>
          <w:sz w:val="24"/>
          <w:szCs w:val="24"/>
          <w:vertAlign w:val="subscript"/>
        </w:rPr>
        <w:t>11</w:t>
      </w:r>
      <w:r>
        <w:rPr>
          <w:rFonts w:ascii="Times New Roman" w:hAnsi="Times New Roman" w:cs="Times New Roman"/>
          <w:sz w:val="24"/>
          <w:szCs w:val="24"/>
        </w:rPr>
        <w:t>NO</w:t>
      </w:r>
      <w:r w:rsidRPr="0027457B">
        <w:rPr>
          <w:rFonts w:ascii="Times New Roman" w:hAnsi="Times New Roman" w:cs="Times New Roman"/>
          <w:sz w:val="24"/>
          <w:szCs w:val="24"/>
          <w:vertAlign w:val="subscript"/>
        </w:rPr>
        <w:t>3</w:t>
      </w:r>
      <w:r>
        <w:rPr>
          <w:rFonts w:ascii="Times New Roman" w:hAnsi="Times New Roman" w:cs="Times New Roman"/>
          <w:sz w:val="24"/>
          <w:szCs w:val="24"/>
        </w:rPr>
        <w:t>S + H</w:t>
      </w:r>
      <w:r w:rsidRPr="0027457B">
        <w:rPr>
          <w:rFonts w:ascii="Times New Roman" w:hAnsi="Times New Roman" w:cs="Times New Roman"/>
          <w:sz w:val="24"/>
          <w:szCs w:val="24"/>
          <w:vertAlign w:val="superscript"/>
        </w:rPr>
        <w:t>+</w:t>
      </w:r>
      <w:r>
        <w:rPr>
          <w:rFonts w:ascii="Times New Roman" w:hAnsi="Times New Roman" w:cs="Times New Roman"/>
          <w:sz w:val="24"/>
          <w:szCs w:val="24"/>
        </w:rPr>
        <w:t>], glucose [C</w:t>
      </w:r>
      <w:r w:rsidRPr="0027457B">
        <w:rPr>
          <w:rFonts w:ascii="Times New Roman" w:hAnsi="Times New Roman" w:cs="Times New Roman"/>
          <w:sz w:val="24"/>
          <w:szCs w:val="24"/>
          <w:vertAlign w:val="subscript"/>
        </w:rPr>
        <w:t>6</w:t>
      </w:r>
      <w:r>
        <w:rPr>
          <w:rFonts w:ascii="Times New Roman" w:hAnsi="Times New Roman" w:cs="Times New Roman"/>
          <w:sz w:val="24"/>
          <w:szCs w:val="24"/>
        </w:rPr>
        <w:t>H</w:t>
      </w:r>
      <w:r w:rsidRPr="0027457B">
        <w:rPr>
          <w:rFonts w:ascii="Times New Roman" w:hAnsi="Times New Roman" w:cs="Times New Roman"/>
          <w:sz w:val="24"/>
          <w:szCs w:val="24"/>
          <w:vertAlign w:val="subscript"/>
        </w:rPr>
        <w:t>12</w:t>
      </w:r>
      <w:r>
        <w:rPr>
          <w:rFonts w:ascii="Times New Roman" w:hAnsi="Times New Roman" w:cs="Times New Roman"/>
          <w:sz w:val="24"/>
          <w:szCs w:val="24"/>
        </w:rPr>
        <w:t>O</w:t>
      </w:r>
      <w:r w:rsidRPr="0027457B">
        <w:rPr>
          <w:rFonts w:ascii="Times New Roman" w:hAnsi="Times New Roman" w:cs="Times New Roman"/>
          <w:sz w:val="24"/>
          <w:szCs w:val="24"/>
          <w:vertAlign w:val="subscript"/>
        </w:rPr>
        <w:t>6</w:t>
      </w:r>
      <w:r>
        <w:rPr>
          <w:rFonts w:ascii="Times New Roman" w:hAnsi="Times New Roman" w:cs="Times New Roman"/>
          <w:sz w:val="24"/>
          <w:szCs w:val="24"/>
        </w:rPr>
        <w:t xml:space="preserve"> + Na</w:t>
      </w:r>
      <w:r w:rsidRPr="0027457B">
        <w:rPr>
          <w:rFonts w:ascii="Times New Roman" w:hAnsi="Times New Roman" w:cs="Times New Roman"/>
          <w:sz w:val="24"/>
          <w:szCs w:val="24"/>
          <w:vertAlign w:val="superscript"/>
        </w:rPr>
        <w:t>+</w:t>
      </w:r>
      <w:r>
        <w:rPr>
          <w:rFonts w:ascii="Times New Roman" w:hAnsi="Times New Roman" w:cs="Times New Roman"/>
          <w:sz w:val="24"/>
          <w:szCs w:val="24"/>
        </w:rPr>
        <w:t>], methyl-cysteine sulfoxide [C</w:t>
      </w:r>
      <w:r w:rsidRPr="0027457B">
        <w:rPr>
          <w:rFonts w:ascii="Times New Roman" w:hAnsi="Times New Roman" w:cs="Times New Roman"/>
          <w:sz w:val="24"/>
          <w:szCs w:val="24"/>
          <w:vertAlign w:val="subscript"/>
        </w:rPr>
        <w:t>4</w:t>
      </w:r>
      <w:r>
        <w:rPr>
          <w:rFonts w:ascii="Times New Roman" w:hAnsi="Times New Roman" w:cs="Times New Roman"/>
          <w:sz w:val="24"/>
          <w:szCs w:val="24"/>
        </w:rPr>
        <w:t>H</w:t>
      </w:r>
      <w:r w:rsidRPr="0027457B">
        <w:rPr>
          <w:rFonts w:ascii="Times New Roman" w:hAnsi="Times New Roman" w:cs="Times New Roman"/>
          <w:sz w:val="24"/>
          <w:szCs w:val="24"/>
          <w:vertAlign w:val="subscript"/>
        </w:rPr>
        <w:t>9</w:t>
      </w:r>
      <w:r>
        <w:rPr>
          <w:rFonts w:ascii="Times New Roman" w:hAnsi="Times New Roman" w:cs="Times New Roman"/>
          <w:sz w:val="24"/>
          <w:szCs w:val="24"/>
        </w:rPr>
        <w:t>NO</w:t>
      </w:r>
      <w:r w:rsidRPr="0027457B">
        <w:rPr>
          <w:rFonts w:ascii="Times New Roman" w:hAnsi="Times New Roman" w:cs="Times New Roman"/>
          <w:sz w:val="24"/>
          <w:szCs w:val="24"/>
          <w:vertAlign w:val="subscript"/>
        </w:rPr>
        <w:t>3</w:t>
      </w:r>
      <w:r>
        <w:rPr>
          <w:rFonts w:ascii="Times New Roman" w:hAnsi="Times New Roman" w:cs="Times New Roman"/>
          <w:sz w:val="24"/>
          <w:szCs w:val="24"/>
        </w:rPr>
        <w:t>S + H</w:t>
      </w:r>
      <w:r w:rsidRPr="0027457B">
        <w:rPr>
          <w:rFonts w:ascii="Times New Roman" w:hAnsi="Times New Roman" w:cs="Times New Roman"/>
          <w:sz w:val="24"/>
          <w:szCs w:val="24"/>
          <w:vertAlign w:val="superscript"/>
        </w:rPr>
        <w:t>+</w:t>
      </w:r>
      <w:r>
        <w:rPr>
          <w:rFonts w:ascii="Times New Roman" w:hAnsi="Times New Roman" w:cs="Times New Roman"/>
          <w:sz w:val="24"/>
          <w:szCs w:val="24"/>
        </w:rPr>
        <w:t>], and adenosine [C</w:t>
      </w:r>
      <w:r w:rsidRPr="0027457B">
        <w:rPr>
          <w:rFonts w:ascii="Times New Roman" w:hAnsi="Times New Roman" w:cs="Times New Roman"/>
          <w:sz w:val="24"/>
          <w:szCs w:val="24"/>
          <w:vertAlign w:val="subscript"/>
        </w:rPr>
        <w:t>10</w:t>
      </w:r>
      <w:r>
        <w:rPr>
          <w:rFonts w:ascii="Times New Roman" w:hAnsi="Times New Roman" w:cs="Times New Roman"/>
          <w:sz w:val="24"/>
          <w:szCs w:val="24"/>
        </w:rPr>
        <w:t>H</w:t>
      </w:r>
      <w:r w:rsidRPr="0027457B">
        <w:rPr>
          <w:rFonts w:ascii="Times New Roman" w:hAnsi="Times New Roman" w:cs="Times New Roman"/>
          <w:sz w:val="24"/>
          <w:szCs w:val="24"/>
          <w:vertAlign w:val="subscript"/>
        </w:rPr>
        <w:t>13</w:t>
      </w:r>
      <w:r>
        <w:rPr>
          <w:rFonts w:ascii="Times New Roman" w:hAnsi="Times New Roman" w:cs="Times New Roman"/>
          <w:sz w:val="24"/>
          <w:szCs w:val="24"/>
        </w:rPr>
        <w:t>N</w:t>
      </w:r>
      <w:r w:rsidRPr="0027457B">
        <w:rPr>
          <w:rFonts w:ascii="Times New Roman" w:hAnsi="Times New Roman" w:cs="Times New Roman"/>
          <w:sz w:val="24"/>
          <w:szCs w:val="24"/>
          <w:vertAlign w:val="subscript"/>
        </w:rPr>
        <w:t>5</w:t>
      </w:r>
      <w:r>
        <w:rPr>
          <w:rFonts w:ascii="Times New Roman" w:hAnsi="Times New Roman" w:cs="Times New Roman"/>
          <w:sz w:val="24"/>
          <w:szCs w:val="24"/>
        </w:rPr>
        <w:t>O</w:t>
      </w:r>
      <w:r w:rsidRPr="0027457B">
        <w:rPr>
          <w:rFonts w:ascii="Times New Roman" w:hAnsi="Times New Roman" w:cs="Times New Roman"/>
          <w:sz w:val="24"/>
          <w:szCs w:val="24"/>
          <w:vertAlign w:val="subscript"/>
        </w:rPr>
        <w:t>4</w:t>
      </w:r>
      <w:r>
        <w:rPr>
          <w:rFonts w:ascii="Times New Roman" w:hAnsi="Times New Roman" w:cs="Times New Roman"/>
          <w:sz w:val="24"/>
          <w:szCs w:val="24"/>
        </w:rPr>
        <w:t xml:space="preserve"> + H</w:t>
      </w:r>
      <w:r w:rsidRPr="0027457B">
        <w:rPr>
          <w:rFonts w:ascii="Times New Roman" w:hAnsi="Times New Roman" w:cs="Times New Roman"/>
          <w:sz w:val="24"/>
          <w:szCs w:val="24"/>
          <w:vertAlign w:val="superscript"/>
        </w:rPr>
        <w:t>+</w:t>
      </w:r>
      <w:r>
        <w:rPr>
          <w:rFonts w:ascii="Times New Roman" w:hAnsi="Times New Roman" w:cs="Times New Roman"/>
          <w:sz w:val="24"/>
          <w:szCs w:val="24"/>
        </w:rPr>
        <w:t>]). The migration time of each metabolite was normalized with the migration time of malic acid.</w:t>
      </w:r>
    </w:p>
    <w:p w14:paraId="23B25D64" w14:textId="32ABED05" w:rsidR="006506B7" w:rsidRDefault="006506B7" w:rsidP="00810721">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D3650FF" wp14:editId="774D981C">
            <wp:extent cx="5029200" cy="4467225"/>
            <wp:effectExtent l="0" t="0" r="0" b="0"/>
            <wp:docPr id="20" name="Picture 2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able&#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5029200" cy="4467225"/>
                    </a:xfrm>
                    <a:prstGeom prst="rect">
                      <a:avLst/>
                    </a:prstGeom>
                  </pic:spPr>
                </pic:pic>
              </a:graphicData>
            </a:graphic>
          </wp:inline>
        </w:drawing>
      </w:r>
    </w:p>
    <w:p w14:paraId="08B09E81" w14:textId="4E764334" w:rsidR="006506B7" w:rsidRDefault="006506B7"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Table 4-1. Characterization of metabolites using spray-capillary C</w:t>
      </w:r>
      <w:r w:rsidR="00A92A06">
        <w:rPr>
          <w:rFonts w:ascii="Times New Roman" w:hAnsi="Times New Roman" w:cs="Times New Roman"/>
          <w:sz w:val="24"/>
          <w:szCs w:val="24"/>
        </w:rPr>
        <w:t>Z</w:t>
      </w:r>
      <w:r>
        <w:rPr>
          <w:rFonts w:ascii="Times New Roman" w:hAnsi="Times New Roman" w:cs="Times New Roman"/>
          <w:sz w:val="24"/>
          <w:szCs w:val="24"/>
        </w:rPr>
        <w:t>E-MS system.</w:t>
      </w:r>
    </w:p>
    <w:p w14:paraId="13A9D387" w14:textId="10088838" w:rsidR="00D13A45" w:rsidRDefault="00D13A45" w:rsidP="00810721">
      <w:pPr>
        <w:spacing w:line="480" w:lineRule="auto"/>
        <w:jc w:val="both"/>
        <w:rPr>
          <w:rFonts w:ascii="Times New Roman" w:hAnsi="Times New Roman" w:cs="Times New Roman"/>
          <w:sz w:val="24"/>
          <w:szCs w:val="24"/>
        </w:rPr>
      </w:pPr>
    </w:p>
    <w:p w14:paraId="325E818B" w14:textId="3492736D" w:rsidR="00D13A45" w:rsidRDefault="00D13A45" w:rsidP="00810721">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7CF53E5" wp14:editId="59B59EA5">
            <wp:extent cx="5029200" cy="3380105"/>
            <wp:effectExtent l="0" t="0" r="0" b="0"/>
            <wp:docPr id="21" name="Picture 2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able&#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5029200" cy="3380105"/>
                    </a:xfrm>
                    <a:prstGeom prst="rect">
                      <a:avLst/>
                    </a:prstGeom>
                  </pic:spPr>
                </pic:pic>
              </a:graphicData>
            </a:graphic>
          </wp:inline>
        </w:drawing>
      </w:r>
    </w:p>
    <w:p w14:paraId="7162DF35" w14:textId="663C3598" w:rsidR="00D13A45" w:rsidRDefault="00D13A45"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Table 4-2. Relative migration time comparison between standard metabolites and corresponding onion metabolites.</w:t>
      </w:r>
    </w:p>
    <w:p w14:paraId="2EE0F29E" w14:textId="12A82620" w:rsidR="00D13A45" w:rsidRDefault="00D13A45" w:rsidP="00810721">
      <w:pPr>
        <w:spacing w:line="480" w:lineRule="auto"/>
        <w:jc w:val="both"/>
        <w:rPr>
          <w:rFonts w:ascii="Times New Roman" w:hAnsi="Times New Roman" w:cs="Times New Roman"/>
          <w:sz w:val="24"/>
          <w:szCs w:val="24"/>
        </w:rPr>
      </w:pPr>
    </w:p>
    <w:p w14:paraId="57CB4FB9" w14:textId="4E0A2A4E" w:rsidR="00D13A45" w:rsidRDefault="00CB3FFD" w:rsidP="00810721">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705C80D" wp14:editId="7894F703">
            <wp:extent cx="5029200" cy="6480810"/>
            <wp:effectExtent l="0" t="0" r="0" b="0"/>
            <wp:docPr id="61" name="Picture 6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Diagram, schematic&#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5029200" cy="6480810"/>
                    </a:xfrm>
                    <a:prstGeom prst="rect">
                      <a:avLst/>
                    </a:prstGeom>
                  </pic:spPr>
                </pic:pic>
              </a:graphicData>
            </a:graphic>
          </wp:inline>
        </w:drawing>
      </w:r>
    </w:p>
    <w:p w14:paraId="6368D6A5" w14:textId="7D9F01AC" w:rsidR="00D13A45" w:rsidRDefault="00D13A45"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4-8. MS/MS </w:t>
      </w:r>
      <w:r w:rsidR="003F3F09">
        <w:rPr>
          <w:rFonts w:ascii="Times New Roman" w:hAnsi="Times New Roman" w:cs="Times New Roman"/>
          <w:sz w:val="24"/>
          <w:szCs w:val="24"/>
        </w:rPr>
        <w:t>comparison between onion extracts and standard reagent.</w:t>
      </w:r>
      <w:r>
        <w:rPr>
          <w:rFonts w:ascii="Times New Roman" w:hAnsi="Times New Roman" w:cs="Times New Roman"/>
          <w:sz w:val="24"/>
          <w:szCs w:val="24"/>
        </w:rPr>
        <w:t xml:space="preserve"> (A) phenyalanine, (B) glucose with sodium adduct, and (C) malic acid with sodium adduct.</w:t>
      </w:r>
    </w:p>
    <w:p w14:paraId="6ABF782C" w14:textId="5A5BD5D1" w:rsidR="00D13A45" w:rsidRDefault="00D13A45" w:rsidP="00810721">
      <w:pPr>
        <w:spacing w:line="480" w:lineRule="auto"/>
        <w:jc w:val="both"/>
        <w:rPr>
          <w:rFonts w:ascii="Times New Roman" w:hAnsi="Times New Roman" w:cs="Times New Roman"/>
          <w:sz w:val="24"/>
          <w:szCs w:val="24"/>
        </w:rPr>
      </w:pPr>
    </w:p>
    <w:p w14:paraId="1026995B" w14:textId="23A8B492" w:rsidR="00D13A45" w:rsidRDefault="00D13A45" w:rsidP="00810721">
      <w:pPr>
        <w:spacing w:line="480" w:lineRule="auto"/>
        <w:jc w:val="both"/>
        <w:rPr>
          <w:rFonts w:ascii="Times New Roman" w:hAnsi="Times New Roman" w:cs="Times New Roman"/>
          <w:sz w:val="24"/>
          <w:szCs w:val="24"/>
        </w:rPr>
      </w:pPr>
    </w:p>
    <w:p w14:paraId="1A240EEC" w14:textId="5EAC3864" w:rsidR="00D13A45" w:rsidRDefault="00CB3FFD" w:rsidP="00810721">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FFC3E0E" wp14:editId="4E7F7B0F">
            <wp:extent cx="5029200" cy="5819775"/>
            <wp:effectExtent l="0" t="0" r="0" b="9525"/>
            <wp:docPr id="62" name="Picture 6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Diagram&#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5029200" cy="5819775"/>
                    </a:xfrm>
                    <a:prstGeom prst="rect">
                      <a:avLst/>
                    </a:prstGeom>
                  </pic:spPr>
                </pic:pic>
              </a:graphicData>
            </a:graphic>
          </wp:inline>
        </w:drawing>
      </w:r>
    </w:p>
    <w:p w14:paraId="55DDBCF4" w14:textId="22F31F20" w:rsidR="00D13A45" w:rsidRDefault="00D13A45"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4-9. MS/MS spectra of </w:t>
      </w:r>
      <w:r w:rsidR="003F3F09">
        <w:rPr>
          <w:rFonts w:ascii="Times New Roman" w:hAnsi="Times New Roman" w:cs="Times New Roman"/>
          <w:sz w:val="24"/>
          <w:szCs w:val="24"/>
        </w:rPr>
        <w:t xml:space="preserve">putative identification result. </w:t>
      </w:r>
      <w:r>
        <w:rPr>
          <w:rFonts w:ascii="Times New Roman" w:hAnsi="Times New Roman" w:cs="Times New Roman"/>
          <w:sz w:val="24"/>
          <w:szCs w:val="24"/>
        </w:rPr>
        <w:t xml:space="preserve">(A) </w:t>
      </w:r>
      <w:proofErr w:type="spellStart"/>
      <w:r>
        <w:rPr>
          <w:rFonts w:ascii="Times New Roman" w:hAnsi="Times New Roman" w:cs="Times New Roman"/>
          <w:sz w:val="24"/>
          <w:szCs w:val="24"/>
        </w:rPr>
        <w:t>nystose</w:t>
      </w:r>
      <w:proofErr w:type="spellEnd"/>
      <w:r>
        <w:rPr>
          <w:rFonts w:ascii="Times New Roman" w:hAnsi="Times New Roman" w:cs="Times New Roman"/>
          <w:sz w:val="24"/>
          <w:szCs w:val="24"/>
        </w:rPr>
        <w:t xml:space="preserve"> (DP4) with sodium adduct, (B) sucrose with potassium adduct, (C) arginine, and (D) tyrosine.</w:t>
      </w:r>
    </w:p>
    <w:p w14:paraId="193455BE" w14:textId="6D7900DE" w:rsidR="00D13A45" w:rsidRDefault="00D13A45" w:rsidP="00810721">
      <w:pPr>
        <w:spacing w:line="480" w:lineRule="auto"/>
        <w:jc w:val="both"/>
        <w:rPr>
          <w:rFonts w:ascii="Times New Roman" w:hAnsi="Times New Roman" w:cs="Times New Roman"/>
          <w:sz w:val="24"/>
          <w:szCs w:val="24"/>
        </w:rPr>
      </w:pPr>
    </w:p>
    <w:p w14:paraId="56233DE2" w14:textId="0F7725F9" w:rsidR="00D13A45" w:rsidRDefault="00D13A45" w:rsidP="00810721">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0288" behindDoc="0" locked="0" layoutInCell="1" allowOverlap="1" wp14:anchorId="2F9BD88D" wp14:editId="29BFF46C">
            <wp:simplePos x="0" y="0"/>
            <wp:positionH relativeFrom="margin">
              <wp:align>center</wp:align>
            </wp:positionH>
            <wp:positionV relativeFrom="paragraph">
              <wp:posOffset>202018</wp:posOffset>
            </wp:positionV>
            <wp:extent cx="5805805" cy="2423795"/>
            <wp:effectExtent l="0" t="0" r="4445" b="0"/>
            <wp:wrapSquare wrapText="bothSides"/>
            <wp:docPr id="24" name="Picture 2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 engineering drawing&#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5805805" cy="2423795"/>
                    </a:xfrm>
                    <a:prstGeom prst="rect">
                      <a:avLst/>
                    </a:prstGeom>
                  </pic:spPr>
                </pic:pic>
              </a:graphicData>
            </a:graphic>
            <wp14:sizeRelH relativeFrom="margin">
              <wp14:pctWidth>0</wp14:pctWidth>
            </wp14:sizeRelH>
            <wp14:sizeRelV relativeFrom="margin">
              <wp14:pctHeight>0</wp14:pctHeight>
            </wp14:sizeRelV>
          </wp:anchor>
        </w:drawing>
      </w:r>
    </w:p>
    <w:p w14:paraId="68F871EF" w14:textId="0043B7C2" w:rsidR="00D13A45" w:rsidRDefault="00D13A45"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Figure 4-10. C</w:t>
      </w:r>
      <w:r w:rsidR="00A92A06">
        <w:rPr>
          <w:rFonts w:ascii="Times New Roman" w:hAnsi="Times New Roman" w:cs="Times New Roman"/>
          <w:sz w:val="24"/>
          <w:szCs w:val="24"/>
        </w:rPr>
        <w:t>Z</w:t>
      </w:r>
      <w:r>
        <w:rPr>
          <w:rFonts w:ascii="Times New Roman" w:hAnsi="Times New Roman" w:cs="Times New Roman"/>
          <w:sz w:val="24"/>
          <w:szCs w:val="24"/>
        </w:rPr>
        <w:t>E separation of standard metabolites and comparison with same metabolites from onion extracts.</w:t>
      </w:r>
    </w:p>
    <w:p w14:paraId="2B220408" w14:textId="628541F7" w:rsidR="003304A6" w:rsidRDefault="00B7537E"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95864">
        <w:rPr>
          <w:rFonts w:ascii="Times New Roman" w:hAnsi="Times New Roman" w:cs="Times New Roman"/>
          <w:sz w:val="24"/>
          <w:szCs w:val="24"/>
        </w:rPr>
        <w:t>Overall, our results demonstrate that metabolites can be reproducibly separated using the on-capillary C</w:t>
      </w:r>
      <w:r w:rsidR="00A92A06">
        <w:rPr>
          <w:rFonts w:ascii="Times New Roman" w:hAnsi="Times New Roman" w:cs="Times New Roman"/>
          <w:sz w:val="24"/>
          <w:szCs w:val="24"/>
        </w:rPr>
        <w:t>Z</w:t>
      </w:r>
      <w:r w:rsidR="00395864">
        <w:rPr>
          <w:rFonts w:ascii="Times New Roman" w:hAnsi="Times New Roman" w:cs="Times New Roman"/>
          <w:sz w:val="24"/>
          <w:szCs w:val="24"/>
        </w:rPr>
        <w:t>E-MS separation, and the single-cell metabolite profiling is similar between different single onion cells. Also, with the elimination of any intermediate ste</w:t>
      </w:r>
      <w:r w:rsidR="003304A6">
        <w:rPr>
          <w:rFonts w:ascii="Times New Roman" w:hAnsi="Times New Roman" w:cs="Times New Roman"/>
          <w:sz w:val="24"/>
          <w:szCs w:val="24"/>
        </w:rPr>
        <w:t>p</w:t>
      </w:r>
      <w:r w:rsidR="00395864">
        <w:rPr>
          <w:rFonts w:ascii="Times New Roman" w:hAnsi="Times New Roman" w:cs="Times New Roman"/>
          <w:sz w:val="24"/>
          <w:szCs w:val="24"/>
        </w:rPr>
        <w:t>s between microsampling and sample injection</w:t>
      </w:r>
      <w:r w:rsidR="003304A6">
        <w:rPr>
          <w:rFonts w:ascii="Times New Roman" w:hAnsi="Times New Roman" w:cs="Times New Roman"/>
          <w:sz w:val="24"/>
          <w:szCs w:val="24"/>
        </w:rPr>
        <w:t xml:space="preserve"> for C</w:t>
      </w:r>
      <w:r w:rsidR="00A92A06">
        <w:rPr>
          <w:rFonts w:ascii="Times New Roman" w:hAnsi="Times New Roman" w:cs="Times New Roman"/>
          <w:sz w:val="24"/>
          <w:szCs w:val="24"/>
        </w:rPr>
        <w:t>Z</w:t>
      </w:r>
      <w:r w:rsidR="003304A6">
        <w:rPr>
          <w:rFonts w:ascii="Times New Roman" w:hAnsi="Times New Roman" w:cs="Times New Roman"/>
          <w:sz w:val="24"/>
          <w:szCs w:val="24"/>
        </w:rPr>
        <w:t>E separation, the while workflow has been largely simplified with minimized sample loss. The C</w:t>
      </w:r>
      <w:r w:rsidR="00A92A06">
        <w:rPr>
          <w:rFonts w:ascii="Times New Roman" w:hAnsi="Times New Roman" w:cs="Times New Roman"/>
          <w:sz w:val="24"/>
          <w:szCs w:val="24"/>
        </w:rPr>
        <w:t>Z</w:t>
      </w:r>
      <w:r w:rsidR="003304A6">
        <w:rPr>
          <w:rFonts w:ascii="Times New Roman" w:hAnsi="Times New Roman" w:cs="Times New Roman"/>
          <w:sz w:val="24"/>
          <w:szCs w:val="24"/>
        </w:rPr>
        <w:t xml:space="preserve">E-MS provides separation of metabolites prior to MS detection and allows additional mass features to be detected with increased signal-to-noise ratios when compared with direct infusion experiments. However, some mass features were only detected in the direct infusion experiments. These compounds may bind more strongly to the column and may not elute within the detection window. In addition, a bare capillary was used in our proof-of-principle </w:t>
      </w:r>
      <w:r w:rsidR="003304A6">
        <w:rPr>
          <w:rFonts w:ascii="Times New Roman" w:hAnsi="Times New Roman" w:cs="Times New Roman"/>
          <w:sz w:val="24"/>
          <w:szCs w:val="24"/>
        </w:rPr>
        <w:lastRenderedPageBreak/>
        <w:t>experiments, and some metabolites may adsorb to the negatively charged capillary wall, which may result in loss of signal.</w:t>
      </w:r>
    </w:p>
    <w:p w14:paraId="2CD56415" w14:textId="77777777" w:rsidR="00271371" w:rsidRDefault="00271371" w:rsidP="00810721">
      <w:pPr>
        <w:spacing w:line="480" w:lineRule="auto"/>
        <w:jc w:val="both"/>
        <w:rPr>
          <w:rFonts w:ascii="Times New Roman" w:hAnsi="Times New Roman" w:cs="Times New Roman"/>
          <w:sz w:val="24"/>
          <w:szCs w:val="24"/>
        </w:rPr>
      </w:pPr>
    </w:p>
    <w:p w14:paraId="7D451AE8" w14:textId="77777777" w:rsidR="003304A6" w:rsidRPr="00271371" w:rsidRDefault="003304A6" w:rsidP="00810721">
      <w:pPr>
        <w:spacing w:line="480" w:lineRule="auto"/>
        <w:jc w:val="both"/>
        <w:rPr>
          <w:rFonts w:ascii="Times New Roman" w:hAnsi="Times New Roman" w:cs="Times New Roman"/>
          <w:b/>
          <w:bCs/>
          <w:sz w:val="28"/>
          <w:szCs w:val="28"/>
        </w:rPr>
      </w:pPr>
      <w:r w:rsidRPr="00271371">
        <w:rPr>
          <w:rFonts w:ascii="Times New Roman" w:hAnsi="Times New Roman" w:cs="Times New Roman"/>
          <w:b/>
          <w:bCs/>
          <w:sz w:val="28"/>
          <w:szCs w:val="28"/>
        </w:rPr>
        <w:t>4.5 Conclusion</w:t>
      </w:r>
    </w:p>
    <w:p w14:paraId="0D240314" w14:textId="278F80A7" w:rsidR="00871495" w:rsidRDefault="00B7537E"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04A6">
        <w:rPr>
          <w:rFonts w:ascii="Times New Roman" w:hAnsi="Times New Roman" w:cs="Times New Roman"/>
          <w:sz w:val="24"/>
          <w:szCs w:val="24"/>
        </w:rPr>
        <w:t>Here, for the first time, we demonstrated a platform for online single-cell C</w:t>
      </w:r>
      <w:r w:rsidR="00A92A06">
        <w:rPr>
          <w:rFonts w:ascii="Times New Roman" w:hAnsi="Times New Roman" w:cs="Times New Roman"/>
          <w:sz w:val="24"/>
          <w:szCs w:val="24"/>
        </w:rPr>
        <w:t>Z</w:t>
      </w:r>
      <w:r w:rsidR="003304A6">
        <w:rPr>
          <w:rFonts w:ascii="Times New Roman" w:hAnsi="Times New Roman" w:cs="Times New Roman"/>
          <w:sz w:val="24"/>
          <w:szCs w:val="24"/>
        </w:rPr>
        <w:t>E-MS analysis using the modified spray-capillary device. The simple and straightforward transition from microsampling using the modified spray-capillary device to C</w:t>
      </w:r>
      <w:r w:rsidR="0008531D">
        <w:rPr>
          <w:rFonts w:ascii="Times New Roman" w:hAnsi="Times New Roman" w:cs="Times New Roman"/>
          <w:sz w:val="24"/>
          <w:szCs w:val="24"/>
        </w:rPr>
        <w:t>Z</w:t>
      </w:r>
      <w:r w:rsidR="003304A6">
        <w:rPr>
          <w:rFonts w:ascii="Times New Roman" w:hAnsi="Times New Roman" w:cs="Times New Roman"/>
          <w:sz w:val="24"/>
          <w:szCs w:val="24"/>
        </w:rPr>
        <w:t>E separation largely eliminates potential contamination and/or sample loss introduced by intermediate or offline sample handling steps. The robustness of the proposed device was investigated by measuring sample injection flow rate directly after the device was fabricated and after ~3 months. Batch-to-batch reproducibility was also studied by comparing the injection flow rate of three independently fabricated devices. Microsampling on single onion cells with MS detection was evaluated using various sample injection times, and single onion cell C</w:t>
      </w:r>
      <w:r w:rsidR="00A92A06">
        <w:rPr>
          <w:rFonts w:ascii="Times New Roman" w:hAnsi="Times New Roman" w:cs="Times New Roman"/>
          <w:sz w:val="24"/>
          <w:szCs w:val="24"/>
        </w:rPr>
        <w:t>Z</w:t>
      </w:r>
      <w:r w:rsidR="003304A6">
        <w:rPr>
          <w:rFonts w:ascii="Times New Roman" w:hAnsi="Times New Roman" w:cs="Times New Roman"/>
          <w:sz w:val="24"/>
          <w:szCs w:val="24"/>
        </w:rPr>
        <w:t>E-MS</w:t>
      </w:r>
      <w:r w:rsidR="00395864">
        <w:rPr>
          <w:rFonts w:ascii="Times New Roman" w:hAnsi="Times New Roman" w:cs="Times New Roman"/>
          <w:sz w:val="24"/>
          <w:szCs w:val="24"/>
        </w:rPr>
        <w:t xml:space="preserve"> </w:t>
      </w:r>
      <w:r w:rsidR="003304A6">
        <w:rPr>
          <w:rFonts w:ascii="Times New Roman" w:hAnsi="Times New Roman" w:cs="Times New Roman"/>
          <w:sz w:val="24"/>
          <w:szCs w:val="24"/>
        </w:rPr>
        <w:t xml:space="preserve">analysis was successfully demonstrated. The modified spray-capillary device separated and putatively identified hundreds of metabolites; however, the system currently relies on manual operation, which requires caution throughout the process since the laser pulled tip (sample inlet end) as well as the MS end (porous interface) are both </w:t>
      </w:r>
      <w:r w:rsidR="00481A07">
        <w:rPr>
          <w:rFonts w:ascii="Times New Roman" w:hAnsi="Times New Roman" w:cs="Times New Roman"/>
          <w:sz w:val="24"/>
          <w:szCs w:val="24"/>
        </w:rPr>
        <w:t>damage-</w:t>
      </w:r>
      <w:r w:rsidR="003304A6">
        <w:rPr>
          <w:rFonts w:ascii="Times New Roman" w:hAnsi="Times New Roman" w:cs="Times New Roman"/>
          <w:sz w:val="24"/>
          <w:szCs w:val="24"/>
        </w:rPr>
        <w:t>prone. Future improvements to spray-capillary-based single-cell C</w:t>
      </w:r>
      <w:r w:rsidR="00A92A06">
        <w:rPr>
          <w:rFonts w:ascii="Times New Roman" w:hAnsi="Times New Roman" w:cs="Times New Roman"/>
          <w:sz w:val="24"/>
          <w:szCs w:val="24"/>
        </w:rPr>
        <w:t>Z</w:t>
      </w:r>
      <w:r w:rsidR="003304A6">
        <w:rPr>
          <w:rFonts w:ascii="Times New Roman" w:hAnsi="Times New Roman" w:cs="Times New Roman"/>
          <w:sz w:val="24"/>
          <w:szCs w:val="24"/>
        </w:rPr>
        <w:t>E-MS analysis may be made to improve C</w:t>
      </w:r>
      <w:r w:rsidR="00A92A06">
        <w:rPr>
          <w:rFonts w:ascii="Times New Roman" w:hAnsi="Times New Roman" w:cs="Times New Roman"/>
          <w:sz w:val="24"/>
          <w:szCs w:val="24"/>
        </w:rPr>
        <w:t>Z</w:t>
      </w:r>
      <w:r w:rsidR="003304A6">
        <w:rPr>
          <w:rFonts w:ascii="Times New Roman" w:hAnsi="Times New Roman" w:cs="Times New Roman"/>
          <w:sz w:val="24"/>
          <w:szCs w:val="24"/>
        </w:rPr>
        <w:t>E separation performance, for example, the application of coating material (</w:t>
      </w:r>
      <w:r w:rsidR="003304A6" w:rsidRPr="00481A07">
        <w:rPr>
          <w:rFonts w:ascii="Times New Roman" w:hAnsi="Times New Roman" w:cs="Times New Roman"/>
          <w:i/>
          <w:iCs/>
          <w:sz w:val="24"/>
          <w:szCs w:val="24"/>
        </w:rPr>
        <w:t>e.g.,</w:t>
      </w:r>
      <w:r w:rsidR="003304A6">
        <w:rPr>
          <w:rFonts w:ascii="Times New Roman" w:hAnsi="Times New Roman" w:cs="Times New Roman"/>
          <w:sz w:val="24"/>
          <w:szCs w:val="24"/>
        </w:rPr>
        <w:t xml:space="preserve"> linear polyacrylamide, polyethylenimine)</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&lt;EndNote&gt;&lt;Cite&gt;&lt;Author&gt;Zhu&lt;/Author&gt;&lt;Year&gt;2016&lt;/Year&gt;&lt;RecNum&gt;93&lt;/RecNum&gt;&lt;DisplayText&gt;[38, 158]&lt;/DisplayText&gt;&lt;record&gt;&lt;rec-number&gt;93&lt;/rec-number&gt;&lt;foreign-keys&gt;&lt;key app="EN" db-id="9ptae0d0p0svsoe0d2opz2x5w929vw29ttfw" timestamp="1635148372"&gt;93&lt;/key&gt;&lt;/foreign-keys&gt;&lt;ref-type name="Journal Article"&gt;17&lt;/ref-type&gt;&lt;contributors&gt;&lt;authors&gt;&lt;author&gt;Zhu, Guijie&lt;/author&gt;&lt;author&gt;Sun, Liangliang&lt;/author&gt;&lt;author&gt;Dovichi, Norman J&lt;/author&gt;&lt;/authors&gt;&lt;/contributors&gt;&lt;titles&gt;&lt;title&gt;Thermally-initiated free radical polymerization for reproducible production of stable linear polyacrylamide coated capillaries, and their application to proteomic analysis using capillary zone electrophoresis–mass spectrometry&lt;/title&gt;&lt;secondary-title&gt;Talanta&lt;/secondary-title&gt;&lt;/titles&gt;&lt;periodical&gt;&lt;full-title&gt;Talanta&lt;/full-title&gt;&lt;/periodical&gt;&lt;pages&gt;839-843&lt;/pages&gt;&lt;volume&gt;146&lt;/volume&gt;&lt;dates&gt;&lt;year&gt;2016&lt;/year&gt;&lt;/dates&gt;&lt;isbn&gt;0039-9140&lt;/isbn&gt;&lt;urls&gt;&lt;/urls&gt;&lt;/record&gt;&lt;/Cite&gt;&lt;Cite&gt;&lt;Author&gt;Han&lt;/Author&gt;&lt;Year&gt;2014&lt;/Year&gt;&lt;RecNum&gt;94&lt;/RecNum&gt;&lt;record&gt;&lt;rec-number&gt;94&lt;/rec-number&gt;&lt;foreign-keys&gt;&lt;key app="EN" db-id="9ptae0d0p0svsoe0d2opz2x5w929vw29ttfw" timestamp="1635148409"&gt;94&lt;/key&gt;&lt;/foreign-keys&gt;&lt;ref-type name="Journal Article"&gt;17&lt;/ref-type&gt;&lt;contributors&gt;&lt;authors&gt;&lt;author&gt;Han, Xuemei&lt;/author&gt;&lt;author&gt;Wang, Yueju&lt;/author&gt;&lt;author&gt;Aslanian, Aaron&lt;/author&gt;&lt;author&gt;Fonslow, Bryan&lt;/author&gt;&lt;author&gt;Graczyk, Beth&lt;/author&gt;&lt;author&gt;Davis, Trisha N&lt;/author&gt;&lt;author&gt;Yates III, John R&lt;/author&gt;&lt;/authors&gt;&lt;/contributors&gt;&lt;titles&gt;&lt;title&gt;In-line separation by capillary electrophoresis prior to analysis by top-down mass spectrometry enables sensitive characterization of protein complexes&lt;/title&gt;&lt;secondary-title&gt;Journal of proteome research&lt;/secondary-title&gt;&lt;/titles&gt;&lt;periodical&gt;&lt;full-title&gt;Journal of proteome research&lt;/full-title&gt;&lt;/periodical&gt;&lt;pages&gt;6078-6086&lt;/pages&gt;&lt;volume&gt;13&lt;/volume&gt;&lt;number&gt;12&lt;/number&gt;&lt;dates&gt;&lt;year&gt;2014&lt;/year&gt;&lt;/dates&gt;&lt;isbn&gt;1535-3893&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[38, 158]</w:t>
      </w:r>
      <w:r w:rsidR="005866B2">
        <w:rPr>
          <w:rFonts w:ascii="Times New Roman" w:hAnsi="Times New Roman" w:cs="Times New Roman"/>
          <w:sz w:val="24"/>
          <w:szCs w:val="24"/>
        </w:rPr>
        <w:fldChar w:fldCharType="end"/>
      </w:r>
      <w:r w:rsidR="003304A6">
        <w:rPr>
          <w:rFonts w:ascii="Times New Roman" w:hAnsi="Times New Roman" w:cs="Times New Roman"/>
          <w:sz w:val="24"/>
          <w:szCs w:val="24"/>
        </w:rPr>
        <w:t xml:space="preserve"> and the increase in capillary </w:t>
      </w:r>
      <w:r w:rsidR="003304A6">
        <w:rPr>
          <w:rFonts w:ascii="Times New Roman" w:hAnsi="Times New Roman" w:cs="Times New Roman"/>
          <w:sz w:val="24"/>
          <w:szCs w:val="24"/>
        </w:rPr>
        <w:lastRenderedPageBreak/>
        <w:t xml:space="preserve">length or electric </w:t>
      </w:r>
      <w:r w:rsidR="00BE1C6D">
        <w:rPr>
          <w:rFonts w:ascii="Times New Roman" w:hAnsi="Times New Roman" w:cs="Times New Roman"/>
          <w:sz w:val="24"/>
          <w:szCs w:val="24"/>
        </w:rPr>
        <w:t>filed strength</w:t>
      </w:r>
      <w:r w:rsidR="005866B2">
        <w:rPr>
          <w:rFonts w:ascii="Times New Roman" w:hAnsi="Times New Roman" w:cs="Times New Roman"/>
          <w:sz w:val="24"/>
          <w:szCs w:val="24"/>
        </w:rPr>
        <w:fldChar w:fldCharType="begin"/>
      </w:r>
      <w:r w:rsidR="00691F52">
        <w:rPr>
          <w:rFonts w:ascii="Times New Roman" w:hAnsi="Times New Roman" w:cs="Times New Roman"/>
          <w:sz w:val="24"/>
          <w:szCs w:val="24"/>
        </w:rPr>
        <w:instrText xml:space="preserve"> ADDIN EN.CITE &lt;EndNote&gt;&lt;Cite&gt;&lt;Author&gt;Onjiko&lt;/Author&gt;&lt;Year&gt;2017&lt;/Year&gt;&lt;RecNum&gt;29&lt;/RecNum&gt;&lt;DisplayText&gt;[45]&lt;/DisplayText&gt;&lt;record&gt;&lt;rec-number&gt;29&lt;/rec-number&gt;&lt;foreign-keys&gt;&lt;key app="EN" db-id="9ptae0d0p0svsoe0d2opz2x5w929vw29ttfw" timestamp="1622447330"&gt;29&lt;/key&gt;&lt;/foreign-keys&gt;&lt;ref-type name="Journal Article"&gt;17&lt;/ref-type&gt;&lt;contributors&gt;&lt;authors&gt;&lt;author&gt;Onjiko, Rosemary M&lt;/author&gt;&lt;author&gt;Portero, Erika P&lt;/author&gt;&lt;author&gt;Moody, Sally A&lt;/author&gt;&lt;author&gt;Nemes, Peter&lt;/author&gt;&lt;/authors&gt;&lt;/contributors&gt;&lt;titles&gt;&lt;title&gt;In situ microprobe single-cell capillary electrophoresis mass spectrometry: metabolic reorganization in single differentiating cells in the live vertebrate (Xenopus laevis) embryo&lt;/title&gt;&lt;secondary-title&gt;Analytical chemistry&lt;/secondary-title&gt;&lt;/titles&gt;&lt;periodical&gt;&lt;full-title&gt;Analytical chemistry&lt;/full-title&gt;&lt;/periodical&gt;&lt;pages&gt;7069-7076&lt;/pages&gt;&lt;volume&gt;89&lt;/volume&gt;&lt;number&gt;13&lt;/number&gt;&lt;dates&gt;&lt;year&gt;2017&lt;/year&gt;&lt;/dates&gt;&lt;isbn&gt;0003-2700&lt;/isbn&gt;&lt;urls&gt;&lt;/urls&gt;&lt;/record&gt;&lt;/Cite&gt;&lt;/EndNote&gt;</w:instrText>
      </w:r>
      <w:r w:rsidR="005866B2">
        <w:rPr>
          <w:rFonts w:ascii="Times New Roman" w:hAnsi="Times New Roman" w:cs="Times New Roman"/>
          <w:sz w:val="24"/>
          <w:szCs w:val="24"/>
        </w:rPr>
        <w:fldChar w:fldCharType="separate"/>
      </w:r>
      <w:r w:rsidR="00691F52">
        <w:rPr>
          <w:rFonts w:ascii="Times New Roman" w:hAnsi="Times New Roman" w:cs="Times New Roman"/>
          <w:noProof/>
          <w:sz w:val="24"/>
          <w:szCs w:val="24"/>
        </w:rPr>
        <w:t>[45]</w:t>
      </w:r>
      <w:r w:rsidR="005866B2">
        <w:rPr>
          <w:rFonts w:ascii="Times New Roman" w:hAnsi="Times New Roman" w:cs="Times New Roman"/>
          <w:sz w:val="24"/>
          <w:szCs w:val="24"/>
        </w:rPr>
        <w:fldChar w:fldCharType="end"/>
      </w:r>
      <w:r w:rsidR="00BE1C6D">
        <w:rPr>
          <w:rFonts w:ascii="Times New Roman" w:hAnsi="Times New Roman" w:cs="Times New Roman"/>
          <w:sz w:val="24"/>
          <w:szCs w:val="24"/>
        </w:rPr>
        <w:t>. High quality coating processes can also help avoid the formation of unwanted adduct ions in the C</w:t>
      </w:r>
      <w:r w:rsidR="00A92A06">
        <w:rPr>
          <w:rFonts w:ascii="Times New Roman" w:hAnsi="Times New Roman" w:cs="Times New Roman"/>
          <w:sz w:val="24"/>
          <w:szCs w:val="24"/>
        </w:rPr>
        <w:t>Z</w:t>
      </w:r>
      <w:r w:rsidR="00BE1C6D">
        <w:rPr>
          <w:rFonts w:ascii="Times New Roman" w:hAnsi="Times New Roman" w:cs="Times New Roman"/>
          <w:sz w:val="24"/>
          <w:szCs w:val="24"/>
        </w:rPr>
        <w:t>E-MS analysis. Despite these weaknesses, the modified spray-capillary electrospray-assisted microsampling and C</w:t>
      </w:r>
      <w:r w:rsidR="00A92A06">
        <w:rPr>
          <w:rFonts w:ascii="Times New Roman" w:hAnsi="Times New Roman" w:cs="Times New Roman"/>
          <w:sz w:val="24"/>
          <w:szCs w:val="24"/>
        </w:rPr>
        <w:t>Z</w:t>
      </w:r>
      <w:r w:rsidR="00BE1C6D">
        <w:rPr>
          <w:rFonts w:ascii="Times New Roman" w:hAnsi="Times New Roman" w:cs="Times New Roman"/>
          <w:sz w:val="24"/>
          <w:szCs w:val="24"/>
        </w:rPr>
        <w:t>E-MS analysis platform was capable of metabolite analysis at the single-cell level. The throughput of this system can be elevated by automation and motorization. More importantly, with smaller laser pulled tips (8 µm or smaller), the simple design of the spray-capillary device may allow it to be applied to different types of single-cell samples (</w:t>
      </w:r>
      <w:r w:rsidR="00BE1C6D" w:rsidRPr="00A238E7">
        <w:rPr>
          <w:rFonts w:ascii="Times New Roman" w:hAnsi="Times New Roman" w:cs="Times New Roman"/>
          <w:i/>
          <w:iCs/>
          <w:sz w:val="24"/>
          <w:szCs w:val="24"/>
        </w:rPr>
        <w:t>e.g.,</w:t>
      </w:r>
      <w:r w:rsidR="00BE1C6D">
        <w:rPr>
          <w:rFonts w:ascii="Times New Roman" w:hAnsi="Times New Roman" w:cs="Times New Roman"/>
          <w:sz w:val="24"/>
          <w:szCs w:val="24"/>
        </w:rPr>
        <w:t xml:space="preserve"> human cell lines), and the device holds great potential for the field of single-cell metabolomics.</w:t>
      </w:r>
    </w:p>
    <w:p w14:paraId="2D2C005A" w14:textId="1EEB90CB" w:rsidR="00E07405" w:rsidRDefault="00E07405" w:rsidP="00810721">
      <w:pPr>
        <w:spacing w:line="480" w:lineRule="auto"/>
        <w:jc w:val="both"/>
        <w:rPr>
          <w:rFonts w:ascii="Times New Roman" w:hAnsi="Times New Roman" w:cs="Times New Roman"/>
          <w:color w:val="000000"/>
          <w:sz w:val="24"/>
          <w:szCs w:val="24"/>
        </w:rPr>
      </w:pPr>
    </w:p>
    <w:p w14:paraId="3334BA1F" w14:textId="3F75F883" w:rsidR="00BF0FB4" w:rsidRDefault="00BF0FB4" w:rsidP="00810721">
      <w:pPr>
        <w:spacing w:line="480" w:lineRule="auto"/>
        <w:jc w:val="both"/>
        <w:rPr>
          <w:rFonts w:ascii="Times New Roman" w:hAnsi="Times New Roman" w:cs="Times New Roman"/>
          <w:color w:val="000000"/>
          <w:sz w:val="24"/>
          <w:szCs w:val="24"/>
        </w:rPr>
      </w:pPr>
    </w:p>
    <w:p w14:paraId="391E8CB8" w14:textId="25F031B3" w:rsidR="00BF0FB4" w:rsidRDefault="00BF0FB4" w:rsidP="00810721">
      <w:pPr>
        <w:spacing w:line="480" w:lineRule="auto"/>
        <w:jc w:val="both"/>
        <w:rPr>
          <w:rFonts w:ascii="Times New Roman" w:hAnsi="Times New Roman" w:cs="Times New Roman"/>
          <w:color w:val="000000"/>
          <w:sz w:val="24"/>
          <w:szCs w:val="24"/>
        </w:rPr>
      </w:pPr>
    </w:p>
    <w:p w14:paraId="78B45558" w14:textId="0F109D34" w:rsidR="00BF0FB4" w:rsidRDefault="00BF0FB4" w:rsidP="00810721">
      <w:pPr>
        <w:spacing w:line="480" w:lineRule="auto"/>
        <w:jc w:val="both"/>
        <w:rPr>
          <w:rFonts w:ascii="Times New Roman" w:hAnsi="Times New Roman" w:cs="Times New Roman"/>
          <w:color w:val="000000"/>
          <w:sz w:val="24"/>
          <w:szCs w:val="24"/>
        </w:rPr>
      </w:pPr>
    </w:p>
    <w:p w14:paraId="0991B794" w14:textId="54C9C517" w:rsidR="00BF0FB4" w:rsidRPr="00690104" w:rsidRDefault="00BF0FB4" w:rsidP="00810721">
      <w:pPr>
        <w:spacing w:line="480" w:lineRule="auto"/>
        <w:jc w:val="both"/>
        <w:rPr>
          <w:rFonts w:ascii="Times New Roman" w:hAnsi="Times New Roman" w:cs="Times New Roman"/>
          <w:b/>
          <w:bCs/>
          <w:color w:val="000000"/>
          <w:sz w:val="24"/>
          <w:szCs w:val="24"/>
        </w:rPr>
      </w:pPr>
    </w:p>
    <w:p w14:paraId="3BEF68F4" w14:textId="651B7322" w:rsidR="00A96630" w:rsidRDefault="00A96630" w:rsidP="00810721">
      <w:pPr>
        <w:spacing w:line="480" w:lineRule="auto"/>
        <w:jc w:val="both"/>
        <w:rPr>
          <w:rFonts w:ascii="Times New Roman" w:hAnsi="Times New Roman" w:cs="Times New Roman"/>
          <w:color w:val="000000"/>
          <w:sz w:val="24"/>
          <w:szCs w:val="24"/>
        </w:rPr>
      </w:pPr>
    </w:p>
    <w:p w14:paraId="48A2C874" w14:textId="77777777" w:rsidR="00A96630" w:rsidRDefault="00A96630" w:rsidP="00810721">
      <w:pPr>
        <w:spacing w:line="480" w:lineRule="auto"/>
        <w:jc w:val="both"/>
        <w:rPr>
          <w:rFonts w:ascii="Times New Roman" w:hAnsi="Times New Roman" w:cs="Times New Roman"/>
          <w:color w:val="000000"/>
          <w:sz w:val="24"/>
          <w:szCs w:val="24"/>
        </w:rPr>
      </w:pPr>
    </w:p>
    <w:p w14:paraId="70FF81C7" w14:textId="0B93C0EB" w:rsidR="00BF0FB4" w:rsidRDefault="00A96630" w:rsidP="00810721">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materials in Chapter 4 are adapted from</w:t>
      </w:r>
    </w:p>
    <w:p w14:paraId="49C1074F" w14:textId="726A85B7" w:rsidR="00A92A06" w:rsidRDefault="00A96630" w:rsidP="00810721">
      <w:pPr>
        <w:spacing w:line="480" w:lineRule="auto"/>
        <w:jc w:val="both"/>
        <w:rPr>
          <w:rFonts w:ascii="Times New Roman" w:hAnsi="Times New Roman" w:cs="Times New Roman"/>
          <w:color w:val="000000"/>
          <w:sz w:val="24"/>
          <w:szCs w:val="24"/>
        </w:rPr>
      </w:pPr>
      <w:r>
        <w:rPr>
          <w:rFonts w:ascii="Times New Roman" w:hAnsi="Times New Roman" w:cs="Times New Roman"/>
          <w:color w:val="222222"/>
          <w:sz w:val="24"/>
          <w:szCs w:val="24"/>
          <w:shd w:val="clear" w:color="auto" w:fill="FFFFFF"/>
        </w:rPr>
        <w:t xml:space="preserve">        </w:t>
      </w:r>
      <w:r w:rsidRPr="00A96630">
        <w:rPr>
          <w:rFonts w:ascii="Times New Roman" w:hAnsi="Times New Roman" w:cs="Times New Roman"/>
          <w:color w:val="222222"/>
          <w:sz w:val="24"/>
          <w:szCs w:val="24"/>
          <w:shd w:val="clear" w:color="auto" w:fill="FFFFFF"/>
        </w:rPr>
        <w:t>Huang, L., Fang, M., Cupp-Sutton, K. A., Wang, Z., Smith, K., &amp; Wu, S. (2021). Spray-capillary-based capillary electrophoresis mass spectrometry for metabolite analysis in single cells. </w:t>
      </w:r>
      <w:r w:rsidRPr="00A96630">
        <w:rPr>
          <w:rFonts w:ascii="Times New Roman" w:hAnsi="Times New Roman" w:cs="Times New Roman"/>
          <w:i/>
          <w:iCs/>
          <w:color w:val="222222"/>
          <w:sz w:val="24"/>
          <w:szCs w:val="24"/>
          <w:shd w:val="clear" w:color="auto" w:fill="FFFFFF"/>
        </w:rPr>
        <w:t>Analytical Chemistry</w:t>
      </w:r>
      <w:r w:rsidRPr="00A96630">
        <w:rPr>
          <w:rFonts w:ascii="Times New Roman" w:hAnsi="Times New Roman" w:cs="Times New Roman"/>
          <w:color w:val="222222"/>
          <w:sz w:val="24"/>
          <w:szCs w:val="24"/>
          <w:shd w:val="clear" w:color="auto" w:fill="FFFFFF"/>
        </w:rPr>
        <w:t>, </w:t>
      </w:r>
      <w:r w:rsidRPr="00A96630">
        <w:rPr>
          <w:rFonts w:ascii="Times New Roman" w:hAnsi="Times New Roman" w:cs="Times New Roman"/>
          <w:i/>
          <w:iCs/>
          <w:color w:val="222222"/>
          <w:sz w:val="24"/>
          <w:szCs w:val="24"/>
          <w:shd w:val="clear" w:color="auto" w:fill="FFFFFF"/>
        </w:rPr>
        <w:t>93</w:t>
      </w:r>
      <w:r w:rsidRPr="00A96630">
        <w:rPr>
          <w:rFonts w:ascii="Times New Roman" w:hAnsi="Times New Roman" w:cs="Times New Roman"/>
          <w:color w:val="222222"/>
          <w:sz w:val="24"/>
          <w:szCs w:val="24"/>
          <w:shd w:val="clear" w:color="auto" w:fill="FFFFFF"/>
        </w:rPr>
        <w:t>(10), 4479-4487.</w:t>
      </w:r>
    </w:p>
    <w:p w14:paraId="43DCD0D2" w14:textId="05E21D46" w:rsidR="00BF0FB4" w:rsidRPr="0076567F" w:rsidRDefault="00BF0FB4" w:rsidP="00A92A06">
      <w:pPr>
        <w:spacing w:line="480" w:lineRule="auto"/>
        <w:jc w:val="center"/>
        <w:rPr>
          <w:rFonts w:ascii="Times New Roman" w:hAnsi="Times New Roman" w:cs="Times New Roman"/>
          <w:b/>
          <w:bCs/>
          <w:color w:val="000000"/>
          <w:sz w:val="28"/>
          <w:szCs w:val="28"/>
        </w:rPr>
      </w:pPr>
      <w:bookmarkStart w:id="4" w:name="_Hlk86647754"/>
      <w:r w:rsidRPr="0076567F">
        <w:rPr>
          <w:rFonts w:ascii="Times New Roman" w:hAnsi="Times New Roman" w:cs="Times New Roman"/>
          <w:b/>
          <w:bCs/>
          <w:color w:val="000000"/>
          <w:sz w:val="28"/>
          <w:szCs w:val="28"/>
        </w:rPr>
        <w:lastRenderedPageBreak/>
        <w:t>Chapter 5 Overall summary and future directions</w:t>
      </w:r>
    </w:p>
    <w:p w14:paraId="4E89B303" w14:textId="4BD1AA74" w:rsidR="00BF0FB4" w:rsidRDefault="00BF0FB4" w:rsidP="00810721">
      <w:pPr>
        <w:spacing w:line="480" w:lineRule="auto"/>
        <w:jc w:val="both"/>
        <w:rPr>
          <w:rFonts w:ascii="Times New Roman" w:hAnsi="Times New Roman" w:cs="Times New Roman"/>
          <w:color w:val="000000"/>
          <w:sz w:val="24"/>
          <w:szCs w:val="24"/>
        </w:rPr>
      </w:pPr>
    </w:p>
    <w:p w14:paraId="45850A1E" w14:textId="068AE4D9" w:rsidR="00BF0FB4" w:rsidRPr="0076567F" w:rsidRDefault="00944AC8" w:rsidP="00810721">
      <w:pPr>
        <w:spacing w:line="480" w:lineRule="auto"/>
        <w:jc w:val="both"/>
        <w:rPr>
          <w:rFonts w:ascii="Times New Roman" w:hAnsi="Times New Roman" w:cs="Times New Roman"/>
          <w:b/>
          <w:bCs/>
          <w:sz w:val="24"/>
          <w:szCs w:val="24"/>
        </w:rPr>
      </w:pPr>
      <w:r w:rsidRPr="0076567F">
        <w:rPr>
          <w:rFonts w:ascii="Times New Roman" w:hAnsi="Times New Roman" w:cs="Times New Roman"/>
          <w:b/>
          <w:bCs/>
          <w:sz w:val="24"/>
          <w:szCs w:val="24"/>
        </w:rPr>
        <w:t>5.1 Overall summary</w:t>
      </w:r>
    </w:p>
    <w:p w14:paraId="089DD3A2" w14:textId="58E3FDB4" w:rsidR="00746B18" w:rsidRPr="00793695" w:rsidRDefault="006A2A05" w:rsidP="00746B1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6B18" w:rsidRPr="00793695">
        <w:rPr>
          <w:rFonts w:ascii="Times New Roman" w:hAnsi="Times New Roman" w:cs="Times New Roman"/>
          <w:sz w:val="24"/>
          <w:szCs w:val="24"/>
        </w:rPr>
        <w:t xml:space="preserve">This dissertation </w:t>
      </w:r>
      <w:r w:rsidR="00746B18">
        <w:rPr>
          <w:rFonts w:ascii="Times New Roman" w:hAnsi="Times New Roman" w:cs="Times New Roman"/>
          <w:sz w:val="24"/>
          <w:szCs w:val="24"/>
        </w:rPr>
        <w:t>describe</w:t>
      </w:r>
      <w:r w:rsidR="003A3EAD">
        <w:rPr>
          <w:rFonts w:ascii="Times New Roman" w:hAnsi="Times New Roman" w:cs="Times New Roman"/>
          <w:sz w:val="24"/>
          <w:szCs w:val="24"/>
        </w:rPr>
        <w:t>s</w:t>
      </w:r>
      <w:r w:rsidR="00746B18" w:rsidRPr="00793695">
        <w:rPr>
          <w:rFonts w:ascii="Times New Roman" w:hAnsi="Times New Roman" w:cs="Times New Roman"/>
          <w:sz w:val="24"/>
          <w:szCs w:val="24"/>
        </w:rPr>
        <w:t xml:space="preserve"> the process of </w:t>
      </w:r>
      <w:r w:rsidR="00746B18">
        <w:rPr>
          <w:rFonts w:ascii="Times New Roman" w:hAnsi="Times New Roman" w:cs="Times New Roman"/>
          <w:sz w:val="24"/>
          <w:szCs w:val="24"/>
        </w:rPr>
        <w:t>developing and applying</w:t>
      </w:r>
      <w:r w:rsidR="00746B18" w:rsidRPr="00793695">
        <w:rPr>
          <w:rFonts w:ascii="Times New Roman" w:hAnsi="Times New Roman" w:cs="Times New Roman"/>
          <w:sz w:val="24"/>
          <w:szCs w:val="24"/>
        </w:rPr>
        <w:t xml:space="preserve"> a novel microsampling device for online CZE-MS analysis </w:t>
      </w:r>
      <w:r w:rsidR="00746B18">
        <w:rPr>
          <w:rFonts w:ascii="Times New Roman" w:hAnsi="Times New Roman" w:cs="Times New Roman"/>
          <w:sz w:val="24"/>
          <w:szCs w:val="24"/>
        </w:rPr>
        <w:t>for</w:t>
      </w:r>
      <w:r w:rsidR="00746B18" w:rsidRPr="00793695">
        <w:rPr>
          <w:rFonts w:ascii="Times New Roman" w:hAnsi="Times New Roman" w:cs="Times New Roman"/>
          <w:sz w:val="24"/>
          <w:szCs w:val="24"/>
        </w:rPr>
        <w:t xml:space="preserve"> omics study. </w:t>
      </w:r>
      <w:r w:rsidR="003A3EAD">
        <w:rPr>
          <w:rFonts w:ascii="Times New Roman" w:hAnsi="Times New Roman" w:cs="Times New Roman"/>
          <w:sz w:val="24"/>
          <w:szCs w:val="24"/>
        </w:rPr>
        <w:t xml:space="preserve">There is a </w:t>
      </w:r>
      <w:r w:rsidR="00746B18" w:rsidRPr="00793695">
        <w:rPr>
          <w:rFonts w:ascii="Times New Roman" w:hAnsi="Times New Roman" w:cs="Times New Roman"/>
          <w:sz w:val="24"/>
          <w:szCs w:val="24"/>
        </w:rPr>
        <w:t xml:space="preserve">desire </w:t>
      </w:r>
      <w:r w:rsidR="00746B18">
        <w:rPr>
          <w:rFonts w:ascii="Times New Roman" w:hAnsi="Times New Roman" w:cs="Times New Roman"/>
          <w:sz w:val="24"/>
          <w:szCs w:val="24"/>
        </w:rPr>
        <w:t>to</w:t>
      </w:r>
      <w:r w:rsidR="00746B18" w:rsidRPr="00793695">
        <w:rPr>
          <w:rFonts w:ascii="Times New Roman" w:hAnsi="Times New Roman" w:cs="Times New Roman"/>
          <w:sz w:val="24"/>
          <w:szCs w:val="24"/>
        </w:rPr>
        <w:t xml:space="preserve"> perform</w:t>
      </w:r>
      <w:r w:rsidR="00746B18">
        <w:rPr>
          <w:rFonts w:ascii="Times New Roman" w:hAnsi="Times New Roman" w:cs="Times New Roman"/>
          <w:sz w:val="24"/>
          <w:szCs w:val="24"/>
        </w:rPr>
        <w:t xml:space="preserve"> an</w:t>
      </w:r>
      <w:r w:rsidR="00746B18" w:rsidRPr="00793695">
        <w:rPr>
          <w:rFonts w:ascii="Times New Roman" w:hAnsi="Times New Roman" w:cs="Times New Roman"/>
          <w:sz w:val="24"/>
          <w:szCs w:val="24"/>
        </w:rPr>
        <w:t xml:space="preserve"> MS-based nanoscale omics study is </w:t>
      </w:r>
      <w:r w:rsidR="00746B18">
        <w:rPr>
          <w:rFonts w:ascii="Times New Roman" w:hAnsi="Times New Roman" w:cs="Times New Roman"/>
          <w:sz w:val="24"/>
          <w:szCs w:val="24"/>
        </w:rPr>
        <w:t>growing</w:t>
      </w:r>
      <w:r w:rsidR="00746B18" w:rsidRPr="00793695">
        <w:rPr>
          <w:rFonts w:ascii="Times New Roman" w:hAnsi="Times New Roman" w:cs="Times New Roman"/>
          <w:sz w:val="24"/>
          <w:szCs w:val="24"/>
        </w:rPr>
        <w:t xml:space="preserve"> stronger </w:t>
      </w:r>
      <w:r w:rsidR="00746B18">
        <w:rPr>
          <w:rFonts w:ascii="Times New Roman" w:hAnsi="Times New Roman" w:cs="Times New Roman"/>
          <w:sz w:val="24"/>
          <w:szCs w:val="24"/>
        </w:rPr>
        <w:t>each day because of</w:t>
      </w:r>
      <w:r w:rsidR="00746B18" w:rsidRPr="00793695">
        <w:rPr>
          <w:rFonts w:ascii="Times New Roman" w:hAnsi="Times New Roman" w:cs="Times New Roman"/>
          <w:sz w:val="24"/>
          <w:szCs w:val="24"/>
        </w:rPr>
        <w:t xml:space="preserve"> the potential </w:t>
      </w:r>
      <w:r w:rsidR="00746B18">
        <w:rPr>
          <w:rFonts w:ascii="Times New Roman" w:hAnsi="Times New Roman" w:cs="Times New Roman"/>
          <w:sz w:val="24"/>
          <w:szCs w:val="24"/>
        </w:rPr>
        <w:t xml:space="preserve">to reveal </w:t>
      </w:r>
      <w:r w:rsidR="00746B18" w:rsidRPr="00793695">
        <w:rPr>
          <w:rFonts w:ascii="Times New Roman" w:hAnsi="Times New Roman" w:cs="Times New Roman"/>
          <w:sz w:val="24"/>
          <w:szCs w:val="24"/>
        </w:rPr>
        <w:t xml:space="preserve">heterogeneity that </w:t>
      </w:r>
      <w:r w:rsidR="00746B18">
        <w:rPr>
          <w:rFonts w:ascii="Times New Roman" w:hAnsi="Times New Roman" w:cs="Times New Roman"/>
          <w:sz w:val="24"/>
          <w:szCs w:val="24"/>
        </w:rPr>
        <w:t xml:space="preserve">was </w:t>
      </w:r>
      <w:r w:rsidR="00746B18" w:rsidRPr="00793695">
        <w:rPr>
          <w:rFonts w:ascii="Times New Roman" w:hAnsi="Times New Roman" w:cs="Times New Roman"/>
          <w:sz w:val="24"/>
          <w:szCs w:val="24"/>
        </w:rPr>
        <w:t>masked by</w:t>
      </w:r>
      <w:r w:rsidR="00746B18">
        <w:rPr>
          <w:rFonts w:ascii="Times New Roman" w:hAnsi="Times New Roman" w:cs="Times New Roman"/>
          <w:sz w:val="24"/>
          <w:szCs w:val="24"/>
        </w:rPr>
        <w:t xml:space="preserve"> </w:t>
      </w:r>
      <w:r w:rsidR="00746B18" w:rsidRPr="00793695">
        <w:rPr>
          <w:rFonts w:ascii="Times New Roman" w:hAnsi="Times New Roman" w:cs="Times New Roman"/>
          <w:sz w:val="24"/>
          <w:szCs w:val="24"/>
        </w:rPr>
        <w:t>bulk</w:t>
      </w:r>
      <w:r w:rsidR="003A3EAD">
        <w:rPr>
          <w:rFonts w:ascii="Times New Roman" w:hAnsi="Times New Roman" w:cs="Times New Roman"/>
          <w:sz w:val="24"/>
          <w:szCs w:val="24"/>
        </w:rPr>
        <w:t xml:space="preserve"> measurement</w:t>
      </w:r>
      <w:r w:rsidR="00746B18" w:rsidRPr="00793695">
        <w:rPr>
          <w:rFonts w:ascii="Times New Roman" w:hAnsi="Times New Roman" w:cs="Times New Roman"/>
          <w:sz w:val="24"/>
          <w:szCs w:val="24"/>
        </w:rPr>
        <w:t xml:space="preserve">. Being able to quantitatively handle </w:t>
      </w:r>
      <w:r w:rsidR="00746B18">
        <w:rPr>
          <w:rFonts w:ascii="Times New Roman" w:hAnsi="Times New Roman" w:cs="Times New Roman"/>
          <w:sz w:val="24"/>
          <w:szCs w:val="24"/>
        </w:rPr>
        <w:t xml:space="preserve">a </w:t>
      </w:r>
      <w:r w:rsidR="00746B18" w:rsidRPr="00793695">
        <w:rPr>
          <w:rFonts w:ascii="Times New Roman" w:hAnsi="Times New Roman" w:cs="Times New Roman"/>
          <w:sz w:val="24"/>
          <w:szCs w:val="24"/>
        </w:rPr>
        <w:t xml:space="preserve">sample at </w:t>
      </w:r>
      <w:r w:rsidR="00746B18">
        <w:rPr>
          <w:rFonts w:ascii="Times New Roman" w:hAnsi="Times New Roman" w:cs="Times New Roman"/>
          <w:sz w:val="24"/>
          <w:szCs w:val="24"/>
        </w:rPr>
        <w:t xml:space="preserve">an </w:t>
      </w:r>
      <w:r w:rsidR="00746B18" w:rsidRPr="00793695">
        <w:rPr>
          <w:rFonts w:ascii="Times New Roman" w:hAnsi="Times New Roman" w:cs="Times New Roman"/>
          <w:sz w:val="24"/>
          <w:szCs w:val="24"/>
        </w:rPr>
        <w:t>ultralow-volume range (</w:t>
      </w:r>
      <w:r w:rsidR="00746B18" w:rsidRPr="00793695">
        <w:rPr>
          <w:rFonts w:ascii="Times New Roman" w:hAnsi="Times New Roman" w:cs="Times New Roman"/>
          <w:i/>
          <w:iCs/>
          <w:sz w:val="24"/>
          <w:szCs w:val="24"/>
        </w:rPr>
        <w:t xml:space="preserve">e.g., </w:t>
      </w:r>
      <w:r w:rsidR="00746B18" w:rsidRPr="00793695">
        <w:rPr>
          <w:rFonts w:ascii="Times New Roman" w:hAnsi="Times New Roman" w:cs="Times New Roman"/>
          <w:sz w:val="24"/>
          <w:szCs w:val="24"/>
        </w:rPr>
        <w:t xml:space="preserve">pL-nL) can </w:t>
      </w:r>
      <w:r w:rsidR="00746B18">
        <w:rPr>
          <w:rFonts w:ascii="Times New Roman" w:hAnsi="Times New Roman" w:cs="Times New Roman"/>
          <w:sz w:val="24"/>
          <w:szCs w:val="24"/>
        </w:rPr>
        <w:t>significantly</w:t>
      </w:r>
      <w:r w:rsidR="00746B18" w:rsidRPr="00793695">
        <w:rPr>
          <w:rFonts w:ascii="Times New Roman" w:hAnsi="Times New Roman" w:cs="Times New Roman"/>
          <w:sz w:val="24"/>
          <w:szCs w:val="24"/>
        </w:rPr>
        <w:t xml:space="preserve"> benefit the nanoscale omics field.</w:t>
      </w:r>
    </w:p>
    <w:p w14:paraId="29CCB064" w14:textId="3A001B51" w:rsidR="00746B18" w:rsidRPr="00793695" w:rsidRDefault="00746B18" w:rsidP="00746B18">
      <w:pPr>
        <w:spacing w:line="480" w:lineRule="auto"/>
        <w:jc w:val="both"/>
        <w:rPr>
          <w:rFonts w:ascii="Times New Roman" w:hAnsi="Times New Roman" w:cs="Times New Roman"/>
          <w:sz w:val="24"/>
          <w:szCs w:val="24"/>
        </w:rPr>
      </w:pPr>
      <w:r w:rsidRPr="00793695">
        <w:rPr>
          <w:rFonts w:ascii="Times New Roman" w:hAnsi="Times New Roman" w:cs="Times New Roman"/>
          <w:sz w:val="24"/>
          <w:szCs w:val="24"/>
        </w:rPr>
        <w:t xml:space="preserve">        Chapter 2 </w:t>
      </w:r>
      <w:r>
        <w:rPr>
          <w:rFonts w:ascii="Times New Roman" w:hAnsi="Times New Roman" w:cs="Times New Roman"/>
          <w:sz w:val="24"/>
          <w:szCs w:val="24"/>
        </w:rPr>
        <w:t xml:space="preserve">showed </w:t>
      </w:r>
      <w:r w:rsidRPr="00793695">
        <w:rPr>
          <w:rFonts w:ascii="Times New Roman" w:hAnsi="Times New Roman" w:cs="Times New Roman"/>
          <w:sz w:val="24"/>
          <w:szCs w:val="24"/>
        </w:rPr>
        <w:t xml:space="preserve">the characterization process of the spray-capillary device. The idea </w:t>
      </w:r>
      <w:r>
        <w:rPr>
          <w:rFonts w:ascii="Times New Roman" w:hAnsi="Times New Roman" w:cs="Times New Roman"/>
          <w:sz w:val="24"/>
          <w:szCs w:val="24"/>
        </w:rPr>
        <w:t>was to use an</w:t>
      </w:r>
      <w:r w:rsidRPr="00793695">
        <w:rPr>
          <w:rFonts w:ascii="Times New Roman" w:hAnsi="Times New Roman" w:cs="Times New Roman"/>
          <w:sz w:val="24"/>
          <w:szCs w:val="24"/>
        </w:rPr>
        <w:t xml:space="preserve"> ESI process to provide </w:t>
      </w:r>
      <w:r>
        <w:rPr>
          <w:rFonts w:ascii="Times New Roman" w:hAnsi="Times New Roman" w:cs="Times New Roman"/>
          <w:sz w:val="24"/>
          <w:szCs w:val="24"/>
        </w:rPr>
        <w:t xml:space="preserve">a </w:t>
      </w:r>
      <w:r w:rsidRPr="00793695">
        <w:rPr>
          <w:rFonts w:ascii="Times New Roman" w:hAnsi="Times New Roman" w:cs="Times New Roman"/>
          <w:sz w:val="24"/>
          <w:szCs w:val="24"/>
        </w:rPr>
        <w:t xml:space="preserve">vacuum-based driving force to handle </w:t>
      </w:r>
      <w:r>
        <w:rPr>
          <w:rFonts w:ascii="Times New Roman" w:hAnsi="Times New Roman" w:cs="Times New Roman"/>
          <w:sz w:val="24"/>
          <w:szCs w:val="24"/>
        </w:rPr>
        <w:t xml:space="preserve">an </w:t>
      </w:r>
      <w:r w:rsidRPr="00793695">
        <w:rPr>
          <w:rFonts w:ascii="Times New Roman" w:hAnsi="Times New Roman" w:cs="Times New Roman"/>
          <w:sz w:val="24"/>
          <w:szCs w:val="24"/>
        </w:rPr>
        <w:t>ultralow-volume sample (</w:t>
      </w:r>
      <w:r w:rsidRPr="00161CBF">
        <w:rPr>
          <w:rFonts w:ascii="Times New Roman" w:hAnsi="Times New Roman" w:cs="Times New Roman"/>
          <w:i/>
          <w:iCs/>
          <w:sz w:val="24"/>
          <w:szCs w:val="24"/>
        </w:rPr>
        <w:t>e.g.,</w:t>
      </w:r>
      <w:r w:rsidRPr="00793695">
        <w:rPr>
          <w:rFonts w:ascii="Times New Roman" w:hAnsi="Times New Roman" w:cs="Times New Roman"/>
          <w:sz w:val="24"/>
          <w:szCs w:val="24"/>
        </w:rPr>
        <w:t xml:space="preserve"> pL</w:t>
      </w:r>
      <w:r w:rsidR="00AB0CC3">
        <w:rPr>
          <w:rFonts w:ascii="Times New Roman" w:hAnsi="Times New Roman" w:cs="Times New Roman"/>
          <w:sz w:val="24"/>
          <w:szCs w:val="24"/>
        </w:rPr>
        <w:t>-</w:t>
      </w:r>
      <w:r w:rsidRPr="00793695">
        <w:rPr>
          <w:rFonts w:ascii="Times New Roman" w:hAnsi="Times New Roman" w:cs="Times New Roman"/>
          <w:sz w:val="24"/>
          <w:szCs w:val="24"/>
        </w:rPr>
        <w:t xml:space="preserve">nL). The device was fabricated based on a sheathless interface design. When the electrospray </w:t>
      </w:r>
      <w:r>
        <w:rPr>
          <w:rFonts w:ascii="Times New Roman" w:hAnsi="Times New Roman" w:cs="Times New Roman"/>
          <w:sz w:val="24"/>
          <w:szCs w:val="24"/>
        </w:rPr>
        <w:t>is</w:t>
      </w:r>
      <w:r w:rsidRPr="00793695">
        <w:rPr>
          <w:rFonts w:ascii="Times New Roman" w:hAnsi="Times New Roman" w:cs="Times New Roman"/>
          <w:sz w:val="24"/>
          <w:szCs w:val="24"/>
        </w:rPr>
        <w:t xml:space="preserve"> triggered, a pressure difference will be created across the long capillary, which can be </w:t>
      </w:r>
      <w:r>
        <w:rPr>
          <w:rFonts w:ascii="Times New Roman" w:hAnsi="Times New Roman" w:cs="Times New Roman"/>
          <w:sz w:val="24"/>
          <w:szCs w:val="24"/>
        </w:rPr>
        <w:t>used</w:t>
      </w:r>
      <w:r w:rsidRPr="00793695">
        <w:rPr>
          <w:rFonts w:ascii="Times New Roman" w:hAnsi="Times New Roman" w:cs="Times New Roman"/>
          <w:sz w:val="24"/>
          <w:szCs w:val="24"/>
        </w:rPr>
        <w:t xml:space="preserve"> to perform </w:t>
      </w:r>
      <w:r>
        <w:rPr>
          <w:rFonts w:ascii="Times New Roman" w:hAnsi="Times New Roman" w:cs="Times New Roman"/>
          <w:sz w:val="24"/>
          <w:szCs w:val="24"/>
        </w:rPr>
        <w:t xml:space="preserve">the </w:t>
      </w:r>
      <w:r w:rsidRPr="00793695">
        <w:rPr>
          <w:rFonts w:ascii="Times New Roman" w:hAnsi="Times New Roman" w:cs="Times New Roman"/>
          <w:sz w:val="24"/>
          <w:szCs w:val="24"/>
        </w:rPr>
        <w:t xml:space="preserve">quantitative ultralow-level sample injection. This electrospray-assisted sample handling process is reproducible and tunable. Moreover, the same device can be directly used for CZE-MS analysis, which offers a new solution </w:t>
      </w:r>
      <w:r>
        <w:rPr>
          <w:rFonts w:ascii="Times New Roman" w:hAnsi="Times New Roman" w:cs="Times New Roman"/>
          <w:sz w:val="24"/>
          <w:szCs w:val="24"/>
        </w:rPr>
        <w:t>for</w:t>
      </w:r>
      <w:r w:rsidRPr="00793695">
        <w:rPr>
          <w:rFonts w:ascii="Times New Roman" w:hAnsi="Times New Roman" w:cs="Times New Roman"/>
          <w:sz w:val="24"/>
          <w:szCs w:val="24"/>
        </w:rPr>
        <w:t xml:space="preserve"> performing nanoscale quantitative CZE-MS analysis.</w:t>
      </w:r>
    </w:p>
    <w:p w14:paraId="2C97AB32" w14:textId="77777777" w:rsidR="00746B18" w:rsidRPr="00793695" w:rsidRDefault="00746B18" w:rsidP="00746B18">
      <w:pPr>
        <w:spacing w:line="480" w:lineRule="auto"/>
        <w:jc w:val="both"/>
        <w:rPr>
          <w:rFonts w:ascii="Times New Roman" w:hAnsi="Times New Roman" w:cs="Times New Roman"/>
          <w:sz w:val="24"/>
          <w:szCs w:val="24"/>
        </w:rPr>
      </w:pPr>
      <w:r w:rsidRPr="00793695">
        <w:rPr>
          <w:rFonts w:ascii="Times New Roman" w:hAnsi="Times New Roman" w:cs="Times New Roman"/>
          <w:sz w:val="24"/>
          <w:szCs w:val="24"/>
        </w:rPr>
        <w:t xml:space="preserve">        In Chapter 3, the original spray capillary device </w:t>
      </w:r>
      <w:r>
        <w:rPr>
          <w:rFonts w:ascii="Times New Roman" w:hAnsi="Times New Roman" w:cs="Times New Roman"/>
          <w:sz w:val="24"/>
          <w:szCs w:val="24"/>
        </w:rPr>
        <w:t>was</w:t>
      </w:r>
      <w:r w:rsidRPr="00793695">
        <w:rPr>
          <w:rFonts w:ascii="Times New Roman" w:hAnsi="Times New Roman" w:cs="Times New Roman"/>
          <w:sz w:val="24"/>
          <w:szCs w:val="24"/>
        </w:rPr>
        <w:t xml:space="preserve"> upgraded </w:t>
      </w:r>
      <w:r>
        <w:rPr>
          <w:rFonts w:ascii="Times New Roman" w:hAnsi="Times New Roman" w:cs="Times New Roman"/>
          <w:sz w:val="24"/>
          <w:szCs w:val="24"/>
        </w:rPr>
        <w:t>in</w:t>
      </w:r>
      <w:r w:rsidRPr="00793695">
        <w:rPr>
          <w:rFonts w:ascii="Times New Roman" w:hAnsi="Times New Roman" w:cs="Times New Roman"/>
          <w:sz w:val="24"/>
          <w:szCs w:val="24"/>
        </w:rPr>
        <w:t xml:space="preserve"> two </w:t>
      </w:r>
      <w:r>
        <w:rPr>
          <w:rFonts w:ascii="Times New Roman" w:hAnsi="Times New Roman" w:cs="Times New Roman"/>
          <w:sz w:val="24"/>
          <w:szCs w:val="24"/>
        </w:rPr>
        <w:t>ways</w:t>
      </w:r>
      <w:r w:rsidRPr="00793695">
        <w:rPr>
          <w:rFonts w:ascii="Times New Roman" w:hAnsi="Times New Roman" w:cs="Times New Roman"/>
          <w:sz w:val="24"/>
          <w:szCs w:val="24"/>
        </w:rPr>
        <w:t xml:space="preserve">: </w:t>
      </w:r>
      <w:r>
        <w:rPr>
          <w:rFonts w:ascii="Times New Roman" w:hAnsi="Times New Roman" w:cs="Times New Roman"/>
          <w:sz w:val="24"/>
          <w:szCs w:val="24"/>
        </w:rPr>
        <w:t xml:space="preserve">its </w:t>
      </w:r>
      <w:r w:rsidRPr="00793695">
        <w:rPr>
          <w:rFonts w:ascii="Times New Roman" w:hAnsi="Times New Roman" w:cs="Times New Roman"/>
          <w:sz w:val="24"/>
          <w:szCs w:val="24"/>
        </w:rPr>
        <w:t>throughput and separation performance</w:t>
      </w:r>
      <w:r>
        <w:rPr>
          <w:rFonts w:ascii="Times New Roman" w:hAnsi="Times New Roman" w:cs="Times New Roman"/>
          <w:sz w:val="24"/>
          <w:szCs w:val="24"/>
        </w:rPr>
        <w:t xml:space="preserve"> were improved</w:t>
      </w:r>
      <w:r w:rsidRPr="00793695">
        <w:rPr>
          <w:rFonts w:ascii="Times New Roman" w:hAnsi="Times New Roman" w:cs="Times New Roman"/>
          <w:sz w:val="24"/>
          <w:szCs w:val="24"/>
        </w:rPr>
        <w:t xml:space="preserve">. The throughput of the spray-capillary workflow was </w:t>
      </w:r>
      <w:r>
        <w:rPr>
          <w:rFonts w:ascii="Times New Roman" w:hAnsi="Times New Roman" w:cs="Times New Roman"/>
          <w:sz w:val="24"/>
          <w:szCs w:val="24"/>
        </w:rPr>
        <w:t>improved</w:t>
      </w:r>
      <w:r w:rsidRPr="00793695">
        <w:rPr>
          <w:rFonts w:ascii="Times New Roman" w:hAnsi="Times New Roman" w:cs="Times New Roman"/>
          <w:sz w:val="24"/>
          <w:szCs w:val="24"/>
        </w:rPr>
        <w:t xml:space="preserve"> by incorporating</w:t>
      </w:r>
      <w:r>
        <w:rPr>
          <w:rFonts w:ascii="Times New Roman" w:hAnsi="Times New Roman" w:cs="Times New Roman"/>
          <w:sz w:val="24"/>
          <w:szCs w:val="24"/>
        </w:rPr>
        <w:t xml:space="preserve"> a</w:t>
      </w:r>
      <w:r w:rsidRPr="00793695">
        <w:rPr>
          <w:rFonts w:ascii="Times New Roman" w:hAnsi="Times New Roman" w:cs="Times New Roman"/>
          <w:sz w:val="24"/>
          <w:szCs w:val="24"/>
        </w:rPr>
        <w:t xml:space="preserve"> CZE autosampler</w:t>
      </w:r>
      <w:r>
        <w:rPr>
          <w:rFonts w:ascii="Times New Roman" w:hAnsi="Times New Roman" w:cs="Times New Roman"/>
          <w:sz w:val="24"/>
          <w:szCs w:val="24"/>
        </w:rPr>
        <w:t>,</w:t>
      </w:r>
      <w:r w:rsidRPr="00793695">
        <w:rPr>
          <w:rFonts w:ascii="Times New Roman" w:hAnsi="Times New Roman" w:cs="Times New Roman"/>
          <w:sz w:val="24"/>
          <w:szCs w:val="24"/>
        </w:rPr>
        <w:t xml:space="preserve"> while the separation performance of CZE was boosted by appl</w:t>
      </w:r>
      <w:r>
        <w:rPr>
          <w:rFonts w:ascii="Times New Roman" w:hAnsi="Times New Roman" w:cs="Times New Roman"/>
          <w:sz w:val="24"/>
          <w:szCs w:val="24"/>
        </w:rPr>
        <w:t>ying a</w:t>
      </w:r>
      <w:r w:rsidRPr="00793695">
        <w:rPr>
          <w:rFonts w:ascii="Times New Roman" w:hAnsi="Times New Roman" w:cs="Times New Roman"/>
          <w:sz w:val="24"/>
          <w:szCs w:val="24"/>
        </w:rPr>
        <w:t xml:space="preserve"> capillary </w:t>
      </w:r>
      <w:r w:rsidRPr="00793695">
        <w:rPr>
          <w:rFonts w:ascii="Times New Roman" w:hAnsi="Times New Roman" w:cs="Times New Roman"/>
          <w:sz w:val="24"/>
          <w:szCs w:val="24"/>
        </w:rPr>
        <w:lastRenderedPageBreak/>
        <w:t>coating (</w:t>
      </w:r>
      <w:r w:rsidRPr="0099568F">
        <w:rPr>
          <w:rFonts w:ascii="Times New Roman" w:hAnsi="Times New Roman" w:cs="Times New Roman"/>
          <w:i/>
          <w:iCs/>
          <w:sz w:val="24"/>
          <w:szCs w:val="24"/>
        </w:rPr>
        <w:t>i.e</w:t>
      </w:r>
      <w:r w:rsidRPr="00793695">
        <w:rPr>
          <w:rFonts w:ascii="Times New Roman" w:hAnsi="Times New Roman" w:cs="Times New Roman"/>
          <w:sz w:val="24"/>
          <w:szCs w:val="24"/>
        </w:rPr>
        <w:t xml:space="preserve">., PEI). Combing these two steps, we constructed a high-performance automated spray-capillary platform for the analysis of </w:t>
      </w:r>
      <w:r>
        <w:rPr>
          <w:rFonts w:ascii="Times New Roman" w:hAnsi="Times New Roman" w:cs="Times New Roman"/>
          <w:sz w:val="24"/>
          <w:szCs w:val="24"/>
        </w:rPr>
        <w:t xml:space="preserve">a </w:t>
      </w:r>
      <w:r w:rsidRPr="00793695">
        <w:rPr>
          <w:rFonts w:ascii="Times New Roman" w:hAnsi="Times New Roman" w:cs="Times New Roman"/>
          <w:sz w:val="24"/>
          <w:szCs w:val="24"/>
        </w:rPr>
        <w:t>picolitre to nanoliter sample.</w:t>
      </w:r>
    </w:p>
    <w:p w14:paraId="255FB953" w14:textId="518F5FD9" w:rsidR="000553CB" w:rsidRDefault="00746B18" w:rsidP="00746B18">
      <w:pPr>
        <w:spacing w:line="480" w:lineRule="auto"/>
        <w:jc w:val="both"/>
        <w:rPr>
          <w:rFonts w:ascii="Times New Roman" w:hAnsi="Times New Roman" w:cs="Times New Roman"/>
          <w:sz w:val="24"/>
          <w:szCs w:val="24"/>
        </w:rPr>
      </w:pPr>
      <w:r w:rsidRPr="00793695">
        <w:rPr>
          <w:rFonts w:ascii="Times New Roman" w:hAnsi="Times New Roman" w:cs="Times New Roman"/>
          <w:sz w:val="24"/>
          <w:szCs w:val="24"/>
        </w:rPr>
        <w:t xml:space="preserve">        We further </w:t>
      </w:r>
      <w:r>
        <w:rPr>
          <w:rFonts w:ascii="Times New Roman" w:hAnsi="Times New Roman" w:cs="Times New Roman"/>
          <w:sz w:val="24"/>
          <w:szCs w:val="24"/>
        </w:rPr>
        <w:t>applied</w:t>
      </w:r>
      <w:r w:rsidRPr="00793695">
        <w:rPr>
          <w:rFonts w:ascii="Times New Roman" w:hAnsi="Times New Roman" w:cs="Times New Roman"/>
          <w:sz w:val="24"/>
          <w:szCs w:val="24"/>
        </w:rPr>
        <w:t xml:space="preserve"> this electrospray-assisted sample handling concept </w:t>
      </w:r>
      <w:r>
        <w:rPr>
          <w:rFonts w:ascii="Times New Roman" w:hAnsi="Times New Roman" w:cs="Times New Roman"/>
          <w:sz w:val="24"/>
          <w:szCs w:val="24"/>
        </w:rPr>
        <w:t>to the</w:t>
      </w:r>
      <w:r w:rsidRPr="00793695">
        <w:rPr>
          <w:rFonts w:ascii="Times New Roman" w:hAnsi="Times New Roman" w:cs="Times New Roman"/>
          <w:sz w:val="24"/>
          <w:szCs w:val="24"/>
        </w:rPr>
        <w:t xml:space="preserve"> microsampling field for single-cell metabolomics analysis in </w:t>
      </w:r>
      <w:r>
        <w:rPr>
          <w:rFonts w:ascii="Times New Roman" w:hAnsi="Times New Roman" w:cs="Times New Roman"/>
          <w:sz w:val="24"/>
          <w:szCs w:val="24"/>
        </w:rPr>
        <w:t>C</w:t>
      </w:r>
      <w:r w:rsidRPr="00793695">
        <w:rPr>
          <w:rFonts w:ascii="Times New Roman" w:hAnsi="Times New Roman" w:cs="Times New Roman"/>
          <w:sz w:val="24"/>
          <w:szCs w:val="24"/>
        </w:rPr>
        <w:t xml:space="preserve">hapter 4. The sample inlet end of the original spray-capillary was laser-pulled to reach a size of 15 µm to perform microsampling directly from </w:t>
      </w:r>
      <w:r>
        <w:rPr>
          <w:rFonts w:ascii="Times New Roman" w:hAnsi="Times New Roman" w:cs="Times New Roman"/>
          <w:sz w:val="24"/>
          <w:szCs w:val="24"/>
        </w:rPr>
        <w:t xml:space="preserve">a </w:t>
      </w:r>
      <w:r w:rsidRPr="00793695">
        <w:rPr>
          <w:rFonts w:ascii="Times New Roman" w:hAnsi="Times New Roman" w:cs="Times New Roman"/>
          <w:sz w:val="24"/>
          <w:szCs w:val="24"/>
        </w:rPr>
        <w:t>single onion cell sample. This microsampling process was first coupled with direct MS detection through</w:t>
      </w:r>
      <w:r>
        <w:rPr>
          <w:rFonts w:ascii="Times New Roman" w:hAnsi="Times New Roman" w:cs="Times New Roman"/>
          <w:sz w:val="24"/>
          <w:szCs w:val="24"/>
        </w:rPr>
        <w:t xml:space="preserve"> a</w:t>
      </w:r>
      <w:r w:rsidRPr="00793695">
        <w:rPr>
          <w:rFonts w:ascii="Times New Roman" w:hAnsi="Times New Roman" w:cs="Times New Roman"/>
          <w:sz w:val="24"/>
          <w:szCs w:val="24"/>
        </w:rPr>
        <w:t xml:space="preserve"> pressure-based elution step to </w:t>
      </w:r>
      <w:r>
        <w:rPr>
          <w:rFonts w:ascii="Times New Roman" w:hAnsi="Times New Roman" w:cs="Times New Roman"/>
          <w:sz w:val="24"/>
          <w:szCs w:val="24"/>
        </w:rPr>
        <w:t>improve</w:t>
      </w:r>
      <w:r w:rsidRPr="00793695">
        <w:rPr>
          <w:rFonts w:ascii="Times New Roman" w:hAnsi="Times New Roman" w:cs="Times New Roman"/>
          <w:sz w:val="24"/>
          <w:szCs w:val="24"/>
        </w:rPr>
        <w:t xml:space="preserve"> the reproducibility and quantitative performance of the microsample process. </w:t>
      </w:r>
      <w:r>
        <w:rPr>
          <w:rFonts w:ascii="Times New Roman" w:hAnsi="Times New Roman" w:cs="Times New Roman"/>
          <w:sz w:val="24"/>
          <w:szCs w:val="24"/>
        </w:rPr>
        <w:t>Eighty</w:t>
      </w:r>
      <w:r w:rsidRPr="00793695">
        <w:rPr>
          <w:rFonts w:ascii="Times New Roman" w:hAnsi="Times New Roman" w:cs="Times New Roman"/>
          <w:sz w:val="24"/>
          <w:szCs w:val="24"/>
        </w:rPr>
        <w:t xml:space="preserve"> detected mass features were cross</w:t>
      </w:r>
      <w:r>
        <w:rPr>
          <w:rFonts w:ascii="Times New Roman" w:hAnsi="Times New Roman" w:cs="Times New Roman"/>
          <w:sz w:val="24"/>
          <w:szCs w:val="24"/>
        </w:rPr>
        <w:t xml:space="preserve"> </w:t>
      </w:r>
      <w:r w:rsidRPr="00793695">
        <w:rPr>
          <w:rFonts w:ascii="Times New Roman" w:hAnsi="Times New Roman" w:cs="Times New Roman"/>
          <w:sz w:val="24"/>
          <w:szCs w:val="24"/>
        </w:rPr>
        <w:t xml:space="preserve">verified as onion metabolites. This modified device enabled us, </w:t>
      </w:r>
      <w:r>
        <w:rPr>
          <w:rFonts w:ascii="Times New Roman" w:hAnsi="Times New Roman" w:cs="Times New Roman"/>
          <w:sz w:val="24"/>
          <w:szCs w:val="24"/>
        </w:rPr>
        <w:t>f</w:t>
      </w:r>
      <w:r w:rsidRPr="00793695">
        <w:rPr>
          <w:rFonts w:ascii="Times New Roman" w:hAnsi="Times New Roman" w:cs="Times New Roman"/>
          <w:sz w:val="24"/>
          <w:szCs w:val="24"/>
        </w:rPr>
        <w:t xml:space="preserve">or the first time, </w:t>
      </w:r>
      <w:r>
        <w:rPr>
          <w:rFonts w:ascii="Times New Roman" w:hAnsi="Times New Roman" w:cs="Times New Roman"/>
          <w:sz w:val="24"/>
          <w:szCs w:val="24"/>
        </w:rPr>
        <w:t xml:space="preserve">to combine an </w:t>
      </w:r>
      <w:r w:rsidRPr="00793695">
        <w:rPr>
          <w:rFonts w:ascii="Times New Roman" w:hAnsi="Times New Roman" w:cs="Times New Roman"/>
          <w:sz w:val="24"/>
          <w:szCs w:val="24"/>
        </w:rPr>
        <w:t xml:space="preserve">online microsampling process with CZE-MS analysis for single-cell metabolomics analysis. More than 160 detected mass features were cross verified as onion metabolites. The confidence of putative identification results was elevated by </w:t>
      </w:r>
      <w:r>
        <w:rPr>
          <w:rFonts w:ascii="Times New Roman" w:hAnsi="Times New Roman" w:cs="Times New Roman"/>
          <w:sz w:val="24"/>
          <w:szCs w:val="24"/>
        </w:rPr>
        <w:t xml:space="preserve">a </w:t>
      </w:r>
      <w:r w:rsidRPr="00793695">
        <w:rPr>
          <w:rFonts w:ascii="Times New Roman" w:hAnsi="Times New Roman" w:cs="Times New Roman"/>
          <w:sz w:val="24"/>
          <w:szCs w:val="24"/>
        </w:rPr>
        <w:t xml:space="preserve">relative migration time comparison and targeted MS/MS comparison between </w:t>
      </w:r>
      <w:r>
        <w:rPr>
          <w:rFonts w:ascii="Times New Roman" w:hAnsi="Times New Roman" w:cs="Times New Roman"/>
          <w:sz w:val="24"/>
          <w:szCs w:val="24"/>
        </w:rPr>
        <w:t xml:space="preserve">the </w:t>
      </w:r>
      <w:r w:rsidRPr="00793695">
        <w:rPr>
          <w:rFonts w:ascii="Times New Roman" w:hAnsi="Times New Roman" w:cs="Times New Roman"/>
          <w:sz w:val="24"/>
          <w:szCs w:val="24"/>
        </w:rPr>
        <w:t>selected metabolite from onion extracts and its standard reagent.</w:t>
      </w:r>
    </w:p>
    <w:p w14:paraId="4A8CA4AA" w14:textId="742C3FED" w:rsidR="000553CB" w:rsidRPr="000553CB" w:rsidRDefault="000553CB" w:rsidP="00810721">
      <w:pPr>
        <w:spacing w:line="480" w:lineRule="auto"/>
        <w:jc w:val="both"/>
        <w:rPr>
          <w:rFonts w:ascii="Times New Roman" w:hAnsi="Times New Roman" w:cs="Times New Roman"/>
          <w:b/>
          <w:bCs/>
          <w:sz w:val="24"/>
          <w:szCs w:val="24"/>
        </w:rPr>
      </w:pPr>
      <w:r w:rsidRPr="000553CB">
        <w:rPr>
          <w:rFonts w:ascii="Times New Roman" w:hAnsi="Times New Roman" w:cs="Times New Roman"/>
          <w:b/>
          <w:bCs/>
          <w:sz w:val="24"/>
          <w:szCs w:val="24"/>
        </w:rPr>
        <w:t>5.2 Future directions</w:t>
      </w:r>
    </w:p>
    <w:p w14:paraId="02DCD5C3" w14:textId="1C1F9361" w:rsidR="00746B18" w:rsidRPr="00793695" w:rsidRDefault="006A2A05" w:rsidP="00746B1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bookmarkEnd w:id="4"/>
      <w:r w:rsidR="00746B18" w:rsidRPr="00793695">
        <w:rPr>
          <w:rFonts w:ascii="Times New Roman" w:hAnsi="Times New Roman" w:cs="Times New Roman"/>
          <w:sz w:val="24"/>
          <w:szCs w:val="24"/>
        </w:rPr>
        <w:t>Sample handling and microsampling process</w:t>
      </w:r>
      <w:r w:rsidR="00746B18">
        <w:rPr>
          <w:rFonts w:ascii="Times New Roman" w:hAnsi="Times New Roman" w:cs="Times New Roman"/>
          <w:sz w:val="24"/>
          <w:szCs w:val="24"/>
        </w:rPr>
        <w:t>es</w:t>
      </w:r>
      <w:r w:rsidR="00746B18" w:rsidRPr="00793695">
        <w:rPr>
          <w:rFonts w:ascii="Times New Roman" w:hAnsi="Times New Roman" w:cs="Times New Roman"/>
          <w:sz w:val="24"/>
          <w:szCs w:val="24"/>
        </w:rPr>
        <w:t xml:space="preserve"> play vital role</w:t>
      </w:r>
      <w:r w:rsidR="00746B18">
        <w:rPr>
          <w:rFonts w:ascii="Times New Roman" w:hAnsi="Times New Roman" w:cs="Times New Roman"/>
          <w:sz w:val="24"/>
          <w:szCs w:val="24"/>
        </w:rPr>
        <w:t>s</w:t>
      </w:r>
      <w:r w:rsidR="00746B18" w:rsidRPr="00793695">
        <w:rPr>
          <w:rFonts w:ascii="Times New Roman" w:hAnsi="Times New Roman" w:cs="Times New Roman"/>
          <w:sz w:val="24"/>
          <w:szCs w:val="24"/>
        </w:rPr>
        <w:t xml:space="preserve"> </w:t>
      </w:r>
      <w:r w:rsidR="00746B18">
        <w:rPr>
          <w:rFonts w:ascii="Times New Roman" w:hAnsi="Times New Roman" w:cs="Times New Roman"/>
          <w:sz w:val="24"/>
          <w:szCs w:val="24"/>
        </w:rPr>
        <w:t>for</w:t>
      </w:r>
      <w:r w:rsidR="00746B18" w:rsidRPr="00793695">
        <w:rPr>
          <w:rFonts w:ascii="Times New Roman" w:hAnsi="Times New Roman" w:cs="Times New Roman"/>
          <w:sz w:val="24"/>
          <w:szCs w:val="24"/>
        </w:rPr>
        <w:t xml:space="preserve"> the application of CZE-MS </w:t>
      </w:r>
      <w:r w:rsidR="00746B18">
        <w:rPr>
          <w:rFonts w:ascii="Times New Roman" w:hAnsi="Times New Roman" w:cs="Times New Roman"/>
          <w:sz w:val="24"/>
          <w:szCs w:val="24"/>
        </w:rPr>
        <w:t>for a</w:t>
      </w:r>
      <w:r w:rsidR="00746B18" w:rsidRPr="00793695">
        <w:rPr>
          <w:rFonts w:ascii="Times New Roman" w:hAnsi="Times New Roman" w:cs="Times New Roman"/>
          <w:sz w:val="24"/>
          <w:szCs w:val="24"/>
        </w:rPr>
        <w:t xml:space="preserve"> nanoscale omics study. </w:t>
      </w:r>
      <w:r w:rsidR="00746B18">
        <w:rPr>
          <w:rFonts w:ascii="Times New Roman" w:hAnsi="Times New Roman" w:cs="Times New Roman"/>
          <w:sz w:val="24"/>
          <w:szCs w:val="24"/>
        </w:rPr>
        <w:t>The c</w:t>
      </w:r>
      <w:r w:rsidR="00746B18" w:rsidRPr="00793695">
        <w:rPr>
          <w:rFonts w:ascii="Times New Roman" w:hAnsi="Times New Roman" w:cs="Times New Roman"/>
          <w:sz w:val="24"/>
          <w:szCs w:val="24"/>
        </w:rPr>
        <w:t>urrent high performance</w:t>
      </w:r>
      <w:r w:rsidR="00746B18">
        <w:rPr>
          <w:rFonts w:ascii="Times New Roman" w:hAnsi="Times New Roman" w:cs="Times New Roman"/>
          <w:sz w:val="24"/>
          <w:szCs w:val="24"/>
        </w:rPr>
        <w:t xml:space="preserve"> of the</w:t>
      </w:r>
      <w:r w:rsidR="00746B18" w:rsidRPr="00793695">
        <w:rPr>
          <w:rFonts w:ascii="Times New Roman" w:hAnsi="Times New Roman" w:cs="Times New Roman"/>
          <w:sz w:val="24"/>
          <w:szCs w:val="24"/>
        </w:rPr>
        <w:t xml:space="preserve"> CZE-MS platform </w:t>
      </w:r>
      <w:r w:rsidR="00746B18">
        <w:rPr>
          <w:rFonts w:ascii="Times New Roman" w:hAnsi="Times New Roman" w:cs="Times New Roman"/>
          <w:sz w:val="24"/>
          <w:szCs w:val="24"/>
        </w:rPr>
        <w:t>suggests this is a</w:t>
      </w:r>
      <w:r w:rsidR="00746B18" w:rsidRPr="00793695">
        <w:rPr>
          <w:rFonts w:ascii="Times New Roman" w:hAnsi="Times New Roman" w:cs="Times New Roman"/>
          <w:sz w:val="24"/>
          <w:szCs w:val="24"/>
        </w:rPr>
        <w:t xml:space="preserve"> promising tool </w:t>
      </w:r>
      <w:r w:rsidR="00746B18">
        <w:rPr>
          <w:rFonts w:ascii="Times New Roman" w:hAnsi="Times New Roman" w:cs="Times New Roman"/>
          <w:sz w:val="24"/>
          <w:szCs w:val="24"/>
        </w:rPr>
        <w:t>for</w:t>
      </w:r>
      <w:r w:rsidR="00746B18" w:rsidRPr="00793695">
        <w:rPr>
          <w:rFonts w:ascii="Times New Roman" w:hAnsi="Times New Roman" w:cs="Times New Roman"/>
          <w:sz w:val="24"/>
          <w:szCs w:val="24"/>
        </w:rPr>
        <w:t xml:space="preserve"> performing nanoscale proteomics</w:t>
      </w:r>
      <w:r w:rsidR="00746B18">
        <w:rPr>
          <w:rFonts w:ascii="Times New Roman" w:hAnsi="Times New Roman" w:cs="Times New Roman"/>
          <w:sz w:val="24"/>
          <w:szCs w:val="24"/>
        </w:rPr>
        <w:t xml:space="preserve"> and</w:t>
      </w:r>
      <w:r w:rsidR="00746B18" w:rsidRPr="00793695">
        <w:rPr>
          <w:rFonts w:ascii="Times New Roman" w:hAnsi="Times New Roman" w:cs="Times New Roman"/>
          <w:sz w:val="24"/>
          <w:szCs w:val="24"/>
        </w:rPr>
        <w:t xml:space="preserve"> identifying thousands of peptides from nanograms of </w:t>
      </w:r>
      <w:r w:rsidR="00746B18">
        <w:rPr>
          <w:rFonts w:ascii="Times New Roman" w:hAnsi="Times New Roman" w:cs="Times New Roman"/>
          <w:sz w:val="24"/>
          <w:szCs w:val="24"/>
        </w:rPr>
        <w:t xml:space="preserve">a </w:t>
      </w:r>
      <w:r w:rsidR="00746B18" w:rsidRPr="00793695">
        <w:rPr>
          <w:rFonts w:ascii="Times New Roman" w:hAnsi="Times New Roman" w:cs="Times New Roman"/>
          <w:sz w:val="24"/>
          <w:szCs w:val="24"/>
        </w:rPr>
        <w:t xml:space="preserve">sample. </w:t>
      </w:r>
      <w:r w:rsidR="00746B18">
        <w:rPr>
          <w:rFonts w:ascii="Times New Roman" w:hAnsi="Times New Roman" w:cs="Times New Roman"/>
          <w:sz w:val="24"/>
          <w:szCs w:val="24"/>
        </w:rPr>
        <w:t>Additionally</w:t>
      </w:r>
      <w:r w:rsidR="00746B18" w:rsidRPr="00793695">
        <w:rPr>
          <w:rFonts w:ascii="Times New Roman" w:hAnsi="Times New Roman" w:cs="Times New Roman"/>
          <w:sz w:val="24"/>
          <w:szCs w:val="24"/>
        </w:rPr>
        <w:t xml:space="preserve">, the development of sample processing </w:t>
      </w:r>
      <w:r w:rsidR="00746B18" w:rsidRPr="00793695">
        <w:rPr>
          <w:rFonts w:ascii="Times New Roman" w:hAnsi="Times New Roman" w:cs="Times New Roman"/>
          <w:sz w:val="24"/>
          <w:szCs w:val="24"/>
        </w:rPr>
        <w:lastRenderedPageBreak/>
        <w:t xml:space="preserve">approaches </w:t>
      </w:r>
      <w:r w:rsidR="00746B18">
        <w:rPr>
          <w:rFonts w:ascii="Times New Roman" w:hAnsi="Times New Roman" w:cs="Times New Roman"/>
          <w:sz w:val="24"/>
          <w:szCs w:val="24"/>
        </w:rPr>
        <w:t>allows for</w:t>
      </w:r>
      <w:r w:rsidR="00746B18" w:rsidRPr="00793695">
        <w:rPr>
          <w:rFonts w:ascii="Times New Roman" w:hAnsi="Times New Roman" w:cs="Times New Roman"/>
          <w:sz w:val="24"/>
          <w:szCs w:val="24"/>
        </w:rPr>
        <w:t xml:space="preserve"> efficient</w:t>
      </w:r>
      <w:r w:rsidR="00746B18">
        <w:rPr>
          <w:rFonts w:ascii="Times New Roman" w:hAnsi="Times New Roman" w:cs="Times New Roman"/>
          <w:sz w:val="24"/>
          <w:szCs w:val="24"/>
        </w:rPr>
        <w:t>ly</w:t>
      </w:r>
      <w:r w:rsidR="00746B18" w:rsidRPr="00793695">
        <w:rPr>
          <w:rFonts w:ascii="Times New Roman" w:hAnsi="Times New Roman" w:cs="Times New Roman"/>
          <w:sz w:val="24"/>
          <w:szCs w:val="24"/>
        </w:rPr>
        <w:t xml:space="preserve"> prepar</w:t>
      </w:r>
      <w:r w:rsidR="00746B18">
        <w:rPr>
          <w:rFonts w:ascii="Times New Roman" w:hAnsi="Times New Roman" w:cs="Times New Roman"/>
          <w:sz w:val="24"/>
          <w:szCs w:val="24"/>
        </w:rPr>
        <w:t>ing</w:t>
      </w:r>
      <w:r w:rsidR="00746B18" w:rsidRPr="00793695">
        <w:rPr>
          <w:rFonts w:ascii="Times New Roman" w:hAnsi="Times New Roman" w:cs="Times New Roman"/>
          <w:sz w:val="24"/>
          <w:szCs w:val="24"/>
        </w:rPr>
        <w:t xml:space="preserve"> </w:t>
      </w:r>
      <w:r w:rsidR="00746B18">
        <w:rPr>
          <w:rFonts w:ascii="Times New Roman" w:hAnsi="Times New Roman" w:cs="Times New Roman"/>
          <w:sz w:val="24"/>
          <w:szCs w:val="24"/>
        </w:rPr>
        <w:t xml:space="preserve">samples with a </w:t>
      </w:r>
      <w:r w:rsidR="00746B18" w:rsidRPr="00793695">
        <w:rPr>
          <w:rFonts w:ascii="Times New Roman" w:hAnsi="Times New Roman" w:cs="Times New Roman"/>
          <w:sz w:val="24"/>
          <w:szCs w:val="24"/>
        </w:rPr>
        <w:t>low number</w:t>
      </w:r>
      <w:r w:rsidR="00746B18">
        <w:rPr>
          <w:rFonts w:ascii="Times New Roman" w:hAnsi="Times New Roman" w:cs="Times New Roman"/>
          <w:sz w:val="24"/>
          <w:szCs w:val="24"/>
        </w:rPr>
        <w:t xml:space="preserve"> of</w:t>
      </w:r>
      <w:r w:rsidR="00746B18" w:rsidRPr="00793695">
        <w:rPr>
          <w:rFonts w:ascii="Times New Roman" w:hAnsi="Times New Roman" w:cs="Times New Roman"/>
          <w:sz w:val="24"/>
          <w:szCs w:val="24"/>
        </w:rPr>
        <w:t xml:space="preserve"> cell population</w:t>
      </w:r>
      <w:r w:rsidR="00746B18">
        <w:rPr>
          <w:rFonts w:ascii="Times New Roman" w:hAnsi="Times New Roman" w:cs="Times New Roman"/>
          <w:sz w:val="24"/>
          <w:szCs w:val="24"/>
        </w:rPr>
        <w:t>s, particularly</w:t>
      </w:r>
      <w:r w:rsidR="00746B18" w:rsidRPr="00793695">
        <w:rPr>
          <w:rFonts w:ascii="Times New Roman" w:hAnsi="Times New Roman" w:cs="Times New Roman"/>
          <w:sz w:val="24"/>
          <w:szCs w:val="24"/>
        </w:rPr>
        <w:t xml:space="preserve"> with </w:t>
      </w:r>
      <w:r w:rsidR="00746B18">
        <w:rPr>
          <w:rFonts w:ascii="Times New Roman" w:hAnsi="Times New Roman" w:cs="Times New Roman"/>
          <w:sz w:val="24"/>
          <w:szCs w:val="24"/>
        </w:rPr>
        <w:t xml:space="preserve">a </w:t>
      </w:r>
      <w:r w:rsidR="00746B18" w:rsidRPr="00793695">
        <w:rPr>
          <w:rFonts w:ascii="Times New Roman" w:hAnsi="Times New Roman" w:cs="Times New Roman"/>
          <w:sz w:val="24"/>
          <w:szCs w:val="24"/>
        </w:rPr>
        <w:t>nanoliter</w:t>
      </w:r>
      <w:r w:rsidR="00746B18">
        <w:rPr>
          <w:rFonts w:ascii="Times New Roman" w:hAnsi="Times New Roman" w:cs="Times New Roman"/>
          <w:sz w:val="24"/>
          <w:szCs w:val="24"/>
        </w:rPr>
        <w:t>-</w:t>
      </w:r>
      <w:r w:rsidR="00746B18" w:rsidRPr="00793695">
        <w:rPr>
          <w:rFonts w:ascii="Times New Roman" w:hAnsi="Times New Roman" w:cs="Times New Roman"/>
          <w:sz w:val="24"/>
          <w:szCs w:val="24"/>
        </w:rPr>
        <w:t xml:space="preserve">level total volume. The spray-capillary device can connect </w:t>
      </w:r>
      <w:r w:rsidR="00746B18">
        <w:rPr>
          <w:rFonts w:ascii="Times New Roman" w:hAnsi="Times New Roman" w:cs="Times New Roman"/>
          <w:sz w:val="24"/>
          <w:szCs w:val="24"/>
        </w:rPr>
        <w:t xml:space="preserve">a </w:t>
      </w:r>
      <w:r w:rsidR="00746B18" w:rsidRPr="00793695">
        <w:rPr>
          <w:rFonts w:ascii="Times New Roman" w:hAnsi="Times New Roman" w:cs="Times New Roman"/>
          <w:sz w:val="24"/>
          <w:szCs w:val="24"/>
        </w:rPr>
        <w:t xml:space="preserve">sensitive CZE-MS platform with nanoscale sample processing approaches to increase the overall sensitivity of the CZE-MS methodology </w:t>
      </w:r>
      <w:r w:rsidR="00746B18">
        <w:rPr>
          <w:rFonts w:ascii="Times New Roman" w:hAnsi="Times New Roman" w:cs="Times New Roman"/>
          <w:sz w:val="24"/>
          <w:szCs w:val="24"/>
        </w:rPr>
        <w:t>for</w:t>
      </w:r>
      <w:r w:rsidR="00746B18" w:rsidRPr="00793695">
        <w:rPr>
          <w:rFonts w:ascii="Times New Roman" w:hAnsi="Times New Roman" w:cs="Times New Roman"/>
          <w:sz w:val="24"/>
          <w:szCs w:val="24"/>
        </w:rPr>
        <w:t xml:space="preserve"> nanoscale proteomics. In addition, the automated</w:t>
      </w:r>
      <w:r w:rsidR="00746B18">
        <w:rPr>
          <w:rFonts w:ascii="Times New Roman" w:hAnsi="Times New Roman" w:cs="Times New Roman"/>
          <w:sz w:val="24"/>
          <w:szCs w:val="24"/>
        </w:rPr>
        <w:t>,</w:t>
      </w:r>
      <w:r w:rsidR="00746B18" w:rsidRPr="00793695">
        <w:rPr>
          <w:rFonts w:ascii="Times New Roman" w:hAnsi="Times New Roman" w:cs="Times New Roman"/>
          <w:sz w:val="24"/>
          <w:szCs w:val="24"/>
        </w:rPr>
        <w:t xml:space="preserve"> high-performance spray-capillary platform demonstrated the electrospray-assisted sample handling method can be applied to high-throughput analysis</w:t>
      </w:r>
      <w:r w:rsidR="00746B18">
        <w:rPr>
          <w:rFonts w:ascii="Times New Roman" w:hAnsi="Times New Roman" w:cs="Times New Roman"/>
          <w:sz w:val="24"/>
          <w:szCs w:val="24"/>
        </w:rPr>
        <w:t xml:space="preserve"> with the</w:t>
      </w:r>
      <w:r w:rsidR="00746B18" w:rsidRPr="00793695">
        <w:rPr>
          <w:rFonts w:ascii="Times New Roman" w:hAnsi="Times New Roman" w:cs="Times New Roman"/>
          <w:sz w:val="24"/>
          <w:szCs w:val="24"/>
        </w:rPr>
        <w:t xml:space="preserve"> help of </w:t>
      </w:r>
      <w:r w:rsidR="00746B18">
        <w:rPr>
          <w:rFonts w:ascii="Times New Roman" w:hAnsi="Times New Roman" w:cs="Times New Roman"/>
          <w:sz w:val="24"/>
          <w:szCs w:val="24"/>
        </w:rPr>
        <w:t xml:space="preserve">a </w:t>
      </w:r>
      <w:r w:rsidR="00746B18" w:rsidRPr="00793695">
        <w:rPr>
          <w:rFonts w:ascii="Times New Roman" w:hAnsi="Times New Roman" w:cs="Times New Roman"/>
          <w:sz w:val="24"/>
          <w:szCs w:val="24"/>
        </w:rPr>
        <w:t>commercially available CZE autosampler.</w:t>
      </w:r>
    </w:p>
    <w:p w14:paraId="6D5B1660" w14:textId="428DA56D" w:rsidR="00444B1B" w:rsidRDefault="00746B18" w:rsidP="00444B1B">
      <w:pPr>
        <w:spacing w:line="480" w:lineRule="auto"/>
        <w:ind w:firstLine="720"/>
        <w:jc w:val="both"/>
        <w:rPr>
          <w:rFonts w:ascii="Times New Roman" w:hAnsi="Times New Roman" w:cs="Times New Roman"/>
          <w:sz w:val="24"/>
          <w:szCs w:val="24"/>
        </w:rPr>
      </w:pPr>
      <w:r w:rsidRPr="00793695">
        <w:rPr>
          <w:rFonts w:ascii="Times New Roman" w:hAnsi="Times New Roman" w:cs="Times New Roman"/>
          <w:sz w:val="24"/>
          <w:szCs w:val="24"/>
        </w:rPr>
        <w:t xml:space="preserve">Single-cell analysis can resolve </w:t>
      </w:r>
      <w:r>
        <w:rPr>
          <w:rFonts w:ascii="Times New Roman" w:hAnsi="Times New Roman" w:cs="Times New Roman"/>
          <w:sz w:val="24"/>
          <w:szCs w:val="24"/>
        </w:rPr>
        <w:t xml:space="preserve">the </w:t>
      </w:r>
      <w:r w:rsidRPr="00793695">
        <w:rPr>
          <w:rFonts w:ascii="Times New Roman" w:hAnsi="Times New Roman" w:cs="Times New Roman"/>
          <w:sz w:val="24"/>
          <w:szCs w:val="24"/>
        </w:rPr>
        <w:t>cell-heterogeneity that bulk</w:t>
      </w:r>
      <w:r>
        <w:rPr>
          <w:rFonts w:ascii="Times New Roman" w:hAnsi="Times New Roman" w:cs="Times New Roman"/>
          <w:sz w:val="24"/>
          <w:szCs w:val="24"/>
        </w:rPr>
        <w:t>-</w:t>
      </w:r>
      <w:r w:rsidRPr="00793695">
        <w:rPr>
          <w:rFonts w:ascii="Times New Roman" w:hAnsi="Times New Roman" w:cs="Times New Roman"/>
          <w:sz w:val="24"/>
          <w:szCs w:val="24"/>
        </w:rPr>
        <w:t>style analysis could</w:t>
      </w:r>
      <w:r>
        <w:rPr>
          <w:rFonts w:ascii="Times New Roman" w:hAnsi="Times New Roman" w:cs="Times New Roman"/>
          <w:sz w:val="24"/>
          <w:szCs w:val="24"/>
        </w:rPr>
        <w:t xml:space="preserve"> no</w:t>
      </w:r>
      <w:r w:rsidRPr="00793695">
        <w:rPr>
          <w:rFonts w:ascii="Times New Roman" w:hAnsi="Times New Roman" w:cs="Times New Roman"/>
          <w:sz w:val="24"/>
          <w:szCs w:val="24"/>
        </w:rPr>
        <w:t xml:space="preserve">t achieve. Single-cell analysis is challenging </w:t>
      </w:r>
      <w:r>
        <w:rPr>
          <w:rFonts w:ascii="Times New Roman" w:hAnsi="Times New Roman" w:cs="Times New Roman"/>
          <w:sz w:val="24"/>
          <w:szCs w:val="24"/>
        </w:rPr>
        <w:t>because</w:t>
      </w:r>
      <w:r w:rsidRPr="00793695">
        <w:rPr>
          <w:rFonts w:ascii="Times New Roman" w:hAnsi="Times New Roman" w:cs="Times New Roman"/>
          <w:sz w:val="24"/>
          <w:szCs w:val="24"/>
        </w:rPr>
        <w:t xml:space="preserve"> the complexity of </w:t>
      </w:r>
      <w:r>
        <w:rPr>
          <w:rFonts w:ascii="Times New Roman" w:hAnsi="Times New Roman" w:cs="Times New Roman"/>
          <w:sz w:val="24"/>
          <w:szCs w:val="24"/>
        </w:rPr>
        <w:t xml:space="preserve">the </w:t>
      </w:r>
      <w:r w:rsidRPr="00793695">
        <w:rPr>
          <w:rFonts w:ascii="Times New Roman" w:hAnsi="Times New Roman" w:cs="Times New Roman"/>
          <w:sz w:val="24"/>
          <w:szCs w:val="24"/>
        </w:rPr>
        <w:t>cell content and extremely low sample volume (</w:t>
      </w:r>
      <w:r w:rsidRPr="0099568F">
        <w:rPr>
          <w:rFonts w:ascii="Times New Roman" w:hAnsi="Times New Roman" w:cs="Times New Roman"/>
          <w:i/>
          <w:iCs/>
          <w:sz w:val="24"/>
          <w:szCs w:val="24"/>
        </w:rPr>
        <w:t>e.g.,</w:t>
      </w:r>
      <w:r w:rsidRPr="00793695">
        <w:rPr>
          <w:rFonts w:ascii="Times New Roman" w:hAnsi="Times New Roman" w:cs="Times New Roman"/>
          <w:sz w:val="24"/>
          <w:szCs w:val="24"/>
        </w:rPr>
        <w:t xml:space="preserve"> pL-nL). </w:t>
      </w:r>
      <w:r>
        <w:rPr>
          <w:rFonts w:ascii="Times New Roman" w:hAnsi="Times New Roman" w:cs="Times New Roman"/>
          <w:sz w:val="24"/>
          <w:szCs w:val="24"/>
        </w:rPr>
        <w:t xml:space="preserve">This </w:t>
      </w:r>
      <w:r w:rsidRPr="00793695">
        <w:rPr>
          <w:rFonts w:ascii="Times New Roman" w:hAnsi="Times New Roman" w:cs="Times New Roman"/>
          <w:sz w:val="24"/>
          <w:szCs w:val="24"/>
        </w:rPr>
        <w:t xml:space="preserve">CZE-MS platform has been a powerful method </w:t>
      </w:r>
      <w:r>
        <w:rPr>
          <w:rFonts w:ascii="Times New Roman" w:hAnsi="Times New Roman" w:cs="Times New Roman"/>
          <w:sz w:val="24"/>
          <w:szCs w:val="24"/>
        </w:rPr>
        <w:t>to</w:t>
      </w:r>
      <w:r w:rsidRPr="00793695">
        <w:rPr>
          <w:rFonts w:ascii="Times New Roman" w:hAnsi="Times New Roman" w:cs="Times New Roman"/>
          <w:sz w:val="24"/>
          <w:szCs w:val="24"/>
        </w:rPr>
        <w:t xml:space="preserve"> </w:t>
      </w:r>
      <w:r>
        <w:rPr>
          <w:rFonts w:ascii="Times New Roman" w:hAnsi="Times New Roman" w:cs="Times New Roman"/>
          <w:sz w:val="24"/>
          <w:szCs w:val="24"/>
        </w:rPr>
        <w:t xml:space="preserve">conduct </w:t>
      </w:r>
      <w:r w:rsidRPr="00793695">
        <w:rPr>
          <w:rFonts w:ascii="Times New Roman" w:hAnsi="Times New Roman" w:cs="Times New Roman"/>
          <w:sz w:val="24"/>
          <w:szCs w:val="24"/>
        </w:rPr>
        <w:t xml:space="preserve">single-cell metabolomics. The development of </w:t>
      </w:r>
      <w:r>
        <w:rPr>
          <w:rFonts w:ascii="Times New Roman" w:hAnsi="Times New Roman" w:cs="Times New Roman"/>
          <w:sz w:val="24"/>
          <w:szCs w:val="24"/>
        </w:rPr>
        <w:t xml:space="preserve">a </w:t>
      </w:r>
      <w:r w:rsidRPr="00793695">
        <w:rPr>
          <w:rFonts w:ascii="Times New Roman" w:hAnsi="Times New Roman" w:cs="Times New Roman"/>
          <w:sz w:val="24"/>
          <w:szCs w:val="24"/>
        </w:rPr>
        <w:t>novel microsampling approach facilitates the overall workflow</w:t>
      </w:r>
      <w:r>
        <w:rPr>
          <w:rFonts w:ascii="Times New Roman" w:hAnsi="Times New Roman" w:cs="Times New Roman"/>
          <w:sz w:val="24"/>
          <w:szCs w:val="24"/>
        </w:rPr>
        <w:t xml:space="preserve"> and </w:t>
      </w:r>
      <w:r w:rsidRPr="00793695">
        <w:rPr>
          <w:rFonts w:ascii="Times New Roman" w:hAnsi="Times New Roman" w:cs="Times New Roman"/>
          <w:sz w:val="24"/>
          <w:szCs w:val="24"/>
        </w:rPr>
        <w:t>promot</w:t>
      </w:r>
      <w:r>
        <w:rPr>
          <w:rFonts w:ascii="Times New Roman" w:hAnsi="Times New Roman" w:cs="Times New Roman"/>
          <w:sz w:val="24"/>
          <w:szCs w:val="24"/>
        </w:rPr>
        <w:t>es</w:t>
      </w:r>
      <w:r w:rsidRPr="00793695">
        <w:rPr>
          <w:rFonts w:ascii="Times New Roman" w:hAnsi="Times New Roman" w:cs="Times New Roman"/>
          <w:sz w:val="24"/>
          <w:szCs w:val="24"/>
        </w:rPr>
        <w:t xml:space="preserve"> CZE-MS</w:t>
      </w:r>
      <w:r>
        <w:rPr>
          <w:rFonts w:ascii="Times New Roman" w:hAnsi="Times New Roman" w:cs="Times New Roman"/>
          <w:sz w:val="24"/>
          <w:szCs w:val="24"/>
        </w:rPr>
        <w:t>–</w:t>
      </w:r>
      <w:r w:rsidRPr="00793695">
        <w:rPr>
          <w:rFonts w:ascii="Times New Roman" w:hAnsi="Times New Roman" w:cs="Times New Roman"/>
          <w:sz w:val="24"/>
          <w:szCs w:val="24"/>
        </w:rPr>
        <w:t xml:space="preserve">based single-cell metabolomics. The modified spray-capillary device greatly simplified the workload of sample delivery by </w:t>
      </w:r>
      <w:r>
        <w:rPr>
          <w:rFonts w:ascii="Times New Roman" w:hAnsi="Times New Roman" w:cs="Times New Roman"/>
          <w:sz w:val="24"/>
          <w:szCs w:val="24"/>
        </w:rPr>
        <w:t xml:space="preserve">an </w:t>
      </w:r>
      <w:r w:rsidRPr="00793695">
        <w:rPr>
          <w:rFonts w:ascii="Times New Roman" w:hAnsi="Times New Roman" w:cs="Times New Roman"/>
          <w:sz w:val="24"/>
          <w:szCs w:val="24"/>
        </w:rPr>
        <w:t>online couples microsampling process with CZE separation, which</w:t>
      </w:r>
      <w:r>
        <w:rPr>
          <w:rFonts w:ascii="Times New Roman" w:hAnsi="Times New Roman" w:cs="Times New Roman"/>
          <w:sz w:val="24"/>
          <w:szCs w:val="24"/>
        </w:rPr>
        <w:t>,</w:t>
      </w:r>
      <w:r w:rsidRPr="00793695">
        <w:rPr>
          <w:rFonts w:ascii="Times New Roman" w:hAnsi="Times New Roman" w:cs="Times New Roman"/>
          <w:sz w:val="24"/>
          <w:szCs w:val="24"/>
        </w:rPr>
        <w:t xml:space="preserve"> at the same time</w:t>
      </w:r>
      <w:r>
        <w:rPr>
          <w:rFonts w:ascii="Times New Roman" w:hAnsi="Times New Roman" w:cs="Times New Roman"/>
          <w:sz w:val="24"/>
          <w:szCs w:val="24"/>
        </w:rPr>
        <w:t>,</w:t>
      </w:r>
      <w:r w:rsidRPr="00793695">
        <w:rPr>
          <w:rFonts w:ascii="Times New Roman" w:hAnsi="Times New Roman" w:cs="Times New Roman"/>
          <w:sz w:val="24"/>
          <w:szCs w:val="24"/>
        </w:rPr>
        <w:t xml:space="preserve"> reduced the risk of sample loss. With a smaller I.D. of the laser-pulled tip, the platform can be used </w:t>
      </w:r>
      <w:r>
        <w:rPr>
          <w:rFonts w:ascii="Times New Roman" w:hAnsi="Times New Roman" w:cs="Times New Roman"/>
          <w:sz w:val="24"/>
          <w:szCs w:val="24"/>
        </w:rPr>
        <w:t>for</w:t>
      </w:r>
      <w:r w:rsidRPr="00793695">
        <w:rPr>
          <w:rFonts w:ascii="Times New Roman" w:hAnsi="Times New Roman" w:cs="Times New Roman"/>
          <w:sz w:val="24"/>
          <w:szCs w:val="24"/>
        </w:rPr>
        <w:t xml:space="preserve"> different kinds of cells. </w:t>
      </w:r>
      <w:r>
        <w:rPr>
          <w:rFonts w:ascii="Times New Roman" w:hAnsi="Times New Roman" w:cs="Times New Roman"/>
          <w:sz w:val="24"/>
          <w:szCs w:val="24"/>
        </w:rPr>
        <w:t>Moreover</w:t>
      </w:r>
      <w:r w:rsidRPr="00793695">
        <w:rPr>
          <w:rFonts w:ascii="Times New Roman" w:hAnsi="Times New Roman" w:cs="Times New Roman"/>
          <w:sz w:val="24"/>
          <w:szCs w:val="24"/>
        </w:rPr>
        <w:t xml:space="preserve">, with </w:t>
      </w:r>
      <w:r>
        <w:rPr>
          <w:rFonts w:ascii="Times New Roman" w:hAnsi="Times New Roman" w:cs="Times New Roman"/>
          <w:sz w:val="24"/>
          <w:szCs w:val="24"/>
        </w:rPr>
        <w:t xml:space="preserve">an </w:t>
      </w:r>
      <w:r w:rsidRPr="00793695">
        <w:rPr>
          <w:rFonts w:ascii="Times New Roman" w:hAnsi="Times New Roman" w:cs="Times New Roman"/>
          <w:sz w:val="24"/>
          <w:szCs w:val="24"/>
        </w:rPr>
        <w:t xml:space="preserve">improved sample handling platform such as </w:t>
      </w:r>
      <w:r>
        <w:rPr>
          <w:rFonts w:ascii="Times New Roman" w:hAnsi="Times New Roman" w:cs="Times New Roman"/>
          <w:sz w:val="24"/>
          <w:szCs w:val="24"/>
        </w:rPr>
        <w:t xml:space="preserve">a </w:t>
      </w:r>
      <w:r w:rsidRPr="00793695">
        <w:rPr>
          <w:rFonts w:ascii="Times New Roman" w:hAnsi="Times New Roman" w:cs="Times New Roman"/>
          <w:sz w:val="24"/>
          <w:szCs w:val="24"/>
        </w:rPr>
        <w:t>motorized capillary manipulator, high-throughput CZE-MS single-cell analysis is achievable.</w:t>
      </w:r>
    </w:p>
    <w:p w14:paraId="4F101C9D" w14:textId="77777777" w:rsidR="00444B1B" w:rsidRDefault="00444B1B" w:rsidP="00444B1B">
      <w:pPr>
        <w:spacing w:line="480" w:lineRule="auto"/>
        <w:ind w:firstLine="720"/>
        <w:jc w:val="both"/>
        <w:rPr>
          <w:rFonts w:ascii="Times New Roman" w:hAnsi="Times New Roman" w:cs="Times New Roman"/>
          <w:sz w:val="24"/>
          <w:szCs w:val="24"/>
        </w:rPr>
      </w:pPr>
    </w:p>
    <w:p w14:paraId="06EAB6E2" w14:textId="77777777" w:rsidR="00444B1B" w:rsidRDefault="00444B1B" w:rsidP="00AB0CC3">
      <w:pPr>
        <w:spacing w:line="480" w:lineRule="auto"/>
        <w:jc w:val="both"/>
        <w:rPr>
          <w:rFonts w:ascii="Times New Roman" w:hAnsi="Times New Roman" w:cs="Times New Roman"/>
          <w:sz w:val="24"/>
          <w:szCs w:val="24"/>
        </w:rPr>
      </w:pPr>
    </w:p>
    <w:p w14:paraId="3A9BBD07" w14:textId="58B6595B" w:rsidR="009C6EAB" w:rsidRDefault="002D7694" w:rsidP="009C6EAB">
      <w:pPr>
        <w:spacing w:line="480" w:lineRule="auto"/>
        <w:jc w:val="center"/>
        <w:rPr>
          <w:rFonts w:ascii="Times New Roman" w:hAnsi="Times New Roman" w:cs="Times New Roman"/>
          <w:b/>
          <w:bCs/>
          <w:sz w:val="28"/>
          <w:szCs w:val="28"/>
        </w:rPr>
      </w:pPr>
      <w:r w:rsidRPr="002D7694">
        <w:rPr>
          <w:rFonts w:ascii="Times New Roman" w:hAnsi="Times New Roman" w:cs="Times New Roman"/>
          <w:b/>
          <w:bCs/>
          <w:sz w:val="28"/>
          <w:szCs w:val="28"/>
        </w:rPr>
        <w:lastRenderedPageBreak/>
        <w:t>Appendix</w:t>
      </w:r>
    </w:p>
    <w:tbl>
      <w:tblPr>
        <w:tblW w:w="7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5125"/>
        <w:gridCol w:w="1080"/>
        <w:gridCol w:w="1710"/>
      </w:tblGrid>
      <w:tr w:rsidR="00F906A0" w:rsidRPr="00377FA9" w14:paraId="76619AB0" w14:textId="77777777" w:rsidTr="00252168">
        <w:tc>
          <w:tcPr>
            <w:tcW w:w="5125" w:type="dxa"/>
            <w:shd w:val="clear" w:color="auto" w:fill="auto"/>
            <w:tcMar>
              <w:top w:w="1" w:type="dxa"/>
              <w:left w:w="1" w:type="dxa"/>
              <w:bottom w:w="0" w:type="dxa"/>
              <w:right w:w="1" w:type="dxa"/>
            </w:tcMar>
            <w:vAlign w:val="center"/>
            <w:hideMark/>
          </w:tcPr>
          <w:p w14:paraId="163BF699" w14:textId="77777777" w:rsidR="00F906A0" w:rsidRPr="00377FA9" w:rsidRDefault="00F906A0" w:rsidP="003C5C82">
            <w:pPr>
              <w:spacing w:line="240" w:lineRule="auto"/>
              <w:jc w:val="center"/>
              <w:rPr>
                <w:rFonts w:ascii="Arial" w:hAnsi="Arial" w:cs="Arial"/>
                <w:b/>
                <w:bCs/>
                <w:sz w:val="24"/>
                <w:szCs w:val="24"/>
              </w:rPr>
            </w:pPr>
            <w:r w:rsidRPr="00377FA9">
              <w:rPr>
                <w:rFonts w:ascii="Arial" w:hAnsi="Arial" w:cs="Arial"/>
                <w:b/>
                <w:bCs/>
                <w:sz w:val="24"/>
                <w:szCs w:val="24"/>
              </w:rPr>
              <w:t>Chemical name</w:t>
            </w:r>
          </w:p>
        </w:tc>
        <w:tc>
          <w:tcPr>
            <w:tcW w:w="1080" w:type="dxa"/>
            <w:shd w:val="clear" w:color="auto" w:fill="auto"/>
            <w:tcMar>
              <w:top w:w="1" w:type="dxa"/>
              <w:left w:w="1" w:type="dxa"/>
              <w:bottom w:w="0" w:type="dxa"/>
              <w:right w:w="1" w:type="dxa"/>
            </w:tcMar>
            <w:vAlign w:val="center"/>
            <w:hideMark/>
          </w:tcPr>
          <w:p w14:paraId="15700F3F" w14:textId="77777777" w:rsidR="00F906A0" w:rsidRPr="00377FA9" w:rsidRDefault="00F906A0" w:rsidP="003C5C82">
            <w:pPr>
              <w:spacing w:line="240" w:lineRule="auto"/>
              <w:jc w:val="center"/>
              <w:rPr>
                <w:rFonts w:ascii="Arial" w:hAnsi="Arial" w:cs="Arial"/>
                <w:b/>
                <w:bCs/>
                <w:sz w:val="24"/>
                <w:szCs w:val="24"/>
              </w:rPr>
            </w:pPr>
            <w:r w:rsidRPr="00377FA9">
              <w:rPr>
                <w:rFonts w:ascii="Arial" w:hAnsi="Arial" w:cs="Arial"/>
                <w:b/>
                <w:bCs/>
                <w:sz w:val="24"/>
                <w:szCs w:val="24"/>
              </w:rPr>
              <w:t>Chemical formula</w:t>
            </w:r>
          </w:p>
        </w:tc>
        <w:tc>
          <w:tcPr>
            <w:tcW w:w="1710" w:type="dxa"/>
            <w:shd w:val="clear" w:color="auto" w:fill="auto"/>
            <w:tcMar>
              <w:top w:w="1" w:type="dxa"/>
              <w:left w:w="1" w:type="dxa"/>
              <w:bottom w:w="0" w:type="dxa"/>
              <w:right w:w="1" w:type="dxa"/>
            </w:tcMar>
            <w:vAlign w:val="center"/>
            <w:hideMark/>
          </w:tcPr>
          <w:p w14:paraId="07059831" w14:textId="77777777" w:rsidR="00F906A0" w:rsidRPr="00377FA9" w:rsidRDefault="00F906A0" w:rsidP="003C5C82">
            <w:pPr>
              <w:spacing w:line="240" w:lineRule="auto"/>
              <w:jc w:val="center"/>
              <w:rPr>
                <w:rFonts w:ascii="Arial" w:hAnsi="Arial" w:cs="Arial"/>
                <w:b/>
                <w:bCs/>
                <w:sz w:val="24"/>
                <w:szCs w:val="24"/>
              </w:rPr>
            </w:pPr>
            <w:r w:rsidRPr="00377FA9">
              <w:rPr>
                <w:rFonts w:ascii="Arial" w:hAnsi="Arial" w:cs="Arial"/>
                <w:b/>
                <w:bCs/>
                <w:sz w:val="24"/>
                <w:szCs w:val="24"/>
              </w:rPr>
              <w:t>Monoisotopic mass</w:t>
            </w:r>
          </w:p>
        </w:tc>
      </w:tr>
      <w:tr w:rsidR="00F906A0" w:rsidRPr="00377FA9" w14:paraId="77940963" w14:textId="77777777" w:rsidTr="00252168">
        <w:tc>
          <w:tcPr>
            <w:tcW w:w="5125" w:type="dxa"/>
            <w:shd w:val="clear" w:color="auto" w:fill="auto"/>
            <w:tcMar>
              <w:top w:w="1" w:type="dxa"/>
              <w:left w:w="1" w:type="dxa"/>
              <w:bottom w:w="0" w:type="dxa"/>
              <w:right w:w="1" w:type="dxa"/>
            </w:tcMar>
            <w:vAlign w:val="center"/>
            <w:hideMark/>
          </w:tcPr>
          <w:p w14:paraId="19784AA6" w14:textId="59CF4E74"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Allyl alcohol</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6D48DC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3</w:t>
            </w:r>
            <w:r w:rsidRPr="00377FA9">
              <w:rPr>
                <w:rFonts w:ascii="Arial" w:hAnsi="Arial" w:cs="Arial"/>
                <w:sz w:val="16"/>
                <w:szCs w:val="16"/>
              </w:rPr>
              <w:t>H</w:t>
            </w:r>
            <w:r w:rsidRPr="00377FA9">
              <w:rPr>
                <w:rFonts w:ascii="Arial" w:hAnsi="Arial" w:cs="Arial"/>
                <w:sz w:val="16"/>
                <w:szCs w:val="16"/>
                <w:vertAlign w:val="subscript"/>
              </w:rPr>
              <w:t>6</w:t>
            </w:r>
            <w:r w:rsidRPr="00377FA9">
              <w:rPr>
                <w:rFonts w:ascii="Arial" w:hAnsi="Arial" w:cs="Arial"/>
                <w:sz w:val="16"/>
                <w:szCs w:val="16"/>
              </w:rPr>
              <w:t>O</w:t>
            </w:r>
          </w:p>
        </w:tc>
        <w:tc>
          <w:tcPr>
            <w:tcW w:w="1710" w:type="dxa"/>
            <w:shd w:val="clear" w:color="auto" w:fill="auto"/>
            <w:tcMar>
              <w:top w:w="1" w:type="dxa"/>
              <w:left w:w="1" w:type="dxa"/>
              <w:bottom w:w="0" w:type="dxa"/>
              <w:right w:w="1" w:type="dxa"/>
            </w:tcMar>
            <w:vAlign w:val="center"/>
            <w:hideMark/>
          </w:tcPr>
          <w:p w14:paraId="134F21F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58.0419</w:t>
            </w:r>
          </w:p>
        </w:tc>
      </w:tr>
      <w:tr w:rsidR="00F906A0" w:rsidRPr="00377FA9" w14:paraId="4F02E674" w14:textId="77777777" w:rsidTr="00252168">
        <w:tc>
          <w:tcPr>
            <w:tcW w:w="5125" w:type="dxa"/>
            <w:shd w:val="clear" w:color="auto" w:fill="auto"/>
            <w:tcMar>
              <w:top w:w="1" w:type="dxa"/>
              <w:left w:w="1" w:type="dxa"/>
              <w:bottom w:w="0" w:type="dxa"/>
              <w:right w:w="1" w:type="dxa"/>
            </w:tcMar>
            <w:vAlign w:val="center"/>
            <w:hideMark/>
          </w:tcPr>
          <w:p w14:paraId="05392510" w14:textId="1729DC08"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1-Propene-1-thiol</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C4F814B"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3</w:t>
            </w:r>
            <w:r w:rsidRPr="00377FA9">
              <w:rPr>
                <w:rFonts w:ascii="Arial" w:hAnsi="Arial" w:cs="Arial"/>
                <w:sz w:val="16"/>
                <w:szCs w:val="16"/>
              </w:rPr>
              <w:t>H</w:t>
            </w:r>
            <w:r w:rsidRPr="00377FA9">
              <w:rPr>
                <w:rFonts w:ascii="Arial" w:hAnsi="Arial" w:cs="Arial"/>
                <w:sz w:val="16"/>
                <w:szCs w:val="16"/>
                <w:vertAlign w:val="subscript"/>
              </w:rPr>
              <w:t>6</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11201A1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74.0190</w:t>
            </w:r>
          </w:p>
        </w:tc>
      </w:tr>
      <w:tr w:rsidR="00F906A0" w:rsidRPr="00377FA9" w14:paraId="4D16F588" w14:textId="77777777" w:rsidTr="00252168">
        <w:tc>
          <w:tcPr>
            <w:tcW w:w="5125" w:type="dxa"/>
            <w:shd w:val="clear" w:color="auto" w:fill="auto"/>
            <w:tcMar>
              <w:top w:w="1" w:type="dxa"/>
              <w:left w:w="1" w:type="dxa"/>
              <w:bottom w:w="0" w:type="dxa"/>
              <w:right w:w="1" w:type="dxa"/>
            </w:tcMar>
            <w:vAlign w:val="center"/>
            <w:hideMark/>
          </w:tcPr>
          <w:p w14:paraId="3D4FDA9D" w14:textId="471F6AD8"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1-Propanethiol</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B82972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3</w:t>
            </w:r>
            <w:r w:rsidRPr="00377FA9">
              <w:rPr>
                <w:rFonts w:ascii="Arial" w:hAnsi="Arial" w:cs="Arial"/>
                <w:sz w:val="16"/>
                <w:szCs w:val="16"/>
              </w:rPr>
              <w:t>H</w:t>
            </w:r>
            <w:r w:rsidRPr="00377FA9">
              <w:rPr>
                <w:rFonts w:ascii="Arial" w:hAnsi="Arial" w:cs="Arial"/>
                <w:sz w:val="16"/>
                <w:szCs w:val="16"/>
                <w:vertAlign w:val="subscript"/>
              </w:rPr>
              <w:t>8</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1BED45A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76.0347</w:t>
            </w:r>
          </w:p>
        </w:tc>
      </w:tr>
      <w:tr w:rsidR="00F906A0" w:rsidRPr="00377FA9" w14:paraId="2A462525" w14:textId="77777777" w:rsidTr="00252168">
        <w:tc>
          <w:tcPr>
            <w:tcW w:w="5125" w:type="dxa"/>
            <w:shd w:val="clear" w:color="auto" w:fill="auto"/>
            <w:tcMar>
              <w:top w:w="1" w:type="dxa"/>
              <w:left w:w="1" w:type="dxa"/>
              <w:bottom w:w="0" w:type="dxa"/>
              <w:right w:w="1" w:type="dxa"/>
            </w:tcMar>
            <w:vAlign w:val="center"/>
            <w:hideMark/>
          </w:tcPr>
          <w:p w14:paraId="04D64BAF" w14:textId="3AC8F5C1"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Methanedithiol</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C2233EB"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CH</w:t>
            </w:r>
            <w:r w:rsidRPr="00377FA9">
              <w:rPr>
                <w:rFonts w:ascii="Arial" w:hAnsi="Arial" w:cs="Arial"/>
                <w:sz w:val="16"/>
                <w:szCs w:val="16"/>
                <w:vertAlign w:val="subscript"/>
              </w:rPr>
              <w:t>4</w:t>
            </w:r>
            <w:r w:rsidRPr="00377FA9">
              <w:rPr>
                <w:rFonts w:ascii="Arial" w:hAnsi="Arial" w:cs="Arial"/>
                <w:sz w:val="16"/>
                <w:szCs w:val="16"/>
              </w:rPr>
              <w:t>S</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372E92D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79.9754</w:t>
            </w:r>
          </w:p>
        </w:tc>
      </w:tr>
      <w:tr w:rsidR="00F906A0" w:rsidRPr="00377FA9" w14:paraId="6652B172" w14:textId="77777777" w:rsidTr="00252168">
        <w:tc>
          <w:tcPr>
            <w:tcW w:w="5125" w:type="dxa"/>
            <w:shd w:val="clear" w:color="auto" w:fill="auto"/>
            <w:tcMar>
              <w:top w:w="1" w:type="dxa"/>
              <w:left w:w="1" w:type="dxa"/>
              <w:bottom w:w="0" w:type="dxa"/>
              <w:right w:w="1" w:type="dxa"/>
            </w:tcMar>
            <w:vAlign w:val="center"/>
            <w:hideMark/>
          </w:tcPr>
          <w:p w14:paraId="600BD60E" w14:textId="420E7236"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Tiglic aldehyde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411FBA3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w:t>
            </w:r>
            <w:r w:rsidRPr="00377FA9">
              <w:rPr>
                <w:rFonts w:ascii="Arial" w:hAnsi="Arial" w:cs="Arial"/>
                <w:sz w:val="16"/>
                <w:szCs w:val="16"/>
              </w:rPr>
              <w:t>H</w:t>
            </w:r>
            <w:r w:rsidRPr="00377FA9">
              <w:rPr>
                <w:rFonts w:ascii="Arial" w:hAnsi="Arial" w:cs="Arial"/>
                <w:sz w:val="16"/>
                <w:szCs w:val="16"/>
                <w:vertAlign w:val="subscript"/>
              </w:rPr>
              <w:t>8</w:t>
            </w:r>
            <w:r w:rsidRPr="00377FA9">
              <w:rPr>
                <w:rFonts w:ascii="Arial" w:hAnsi="Arial" w:cs="Arial"/>
                <w:sz w:val="16"/>
                <w:szCs w:val="16"/>
              </w:rPr>
              <w:t>O</w:t>
            </w:r>
          </w:p>
        </w:tc>
        <w:tc>
          <w:tcPr>
            <w:tcW w:w="1710" w:type="dxa"/>
            <w:shd w:val="clear" w:color="auto" w:fill="auto"/>
            <w:tcMar>
              <w:top w:w="1" w:type="dxa"/>
              <w:left w:w="1" w:type="dxa"/>
              <w:bottom w:w="0" w:type="dxa"/>
              <w:right w:w="1" w:type="dxa"/>
            </w:tcMar>
            <w:vAlign w:val="center"/>
            <w:hideMark/>
          </w:tcPr>
          <w:p w14:paraId="7937B5BB"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84.0575</w:t>
            </w:r>
          </w:p>
        </w:tc>
      </w:tr>
      <w:tr w:rsidR="00F906A0" w:rsidRPr="00377FA9" w14:paraId="6B0B934F" w14:textId="77777777" w:rsidTr="00252168">
        <w:tc>
          <w:tcPr>
            <w:tcW w:w="5125" w:type="dxa"/>
            <w:shd w:val="clear" w:color="auto" w:fill="auto"/>
            <w:tcMar>
              <w:top w:w="1" w:type="dxa"/>
              <w:left w:w="1" w:type="dxa"/>
              <w:bottom w:w="0" w:type="dxa"/>
              <w:right w:w="1" w:type="dxa"/>
            </w:tcMar>
            <w:vAlign w:val="center"/>
            <w:hideMark/>
          </w:tcPr>
          <w:p w14:paraId="0D6E4CD1" w14:textId="636231CE"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Divinyl sulfide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5B859EB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w:t>
            </w:r>
            <w:r w:rsidRPr="00377FA9">
              <w:rPr>
                <w:rFonts w:ascii="Arial" w:hAnsi="Arial" w:cs="Arial"/>
                <w:sz w:val="16"/>
                <w:szCs w:val="16"/>
              </w:rPr>
              <w:t>H</w:t>
            </w:r>
            <w:r w:rsidRPr="00377FA9">
              <w:rPr>
                <w:rFonts w:ascii="Arial" w:hAnsi="Arial" w:cs="Arial"/>
                <w:sz w:val="16"/>
                <w:szCs w:val="16"/>
                <w:vertAlign w:val="subscript"/>
              </w:rPr>
              <w:t>6</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302642B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86.0190</w:t>
            </w:r>
          </w:p>
        </w:tc>
      </w:tr>
      <w:tr w:rsidR="00F906A0" w:rsidRPr="00377FA9" w14:paraId="694F2DAE" w14:textId="77777777" w:rsidTr="00252168">
        <w:tc>
          <w:tcPr>
            <w:tcW w:w="5125" w:type="dxa"/>
            <w:shd w:val="clear" w:color="auto" w:fill="auto"/>
            <w:tcMar>
              <w:top w:w="1" w:type="dxa"/>
              <w:left w:w="1" w:type="dxa"/>
              <w:bottom w:w="0" w:type="dxa"/>
              <w:right w:w="1" w:type="dxa"/>
            </w:tcMar>
            <w:vAlign w:val="center"/>
            <w:hideMark/>
          </w:tcPr>
          <w:p w14:paraId="361F3B81" w14:textId="37BDB484"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3-(Methylthio)-1-propene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73A9CC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w:t>
            </w:r>
            <w:r w:rsidRPr="00377FA9">
              <w:rPr>
                <w:rFonts w:ascii="Arial" w:hAnsi="Arial" w:cs="Arial"/>
                <w:sz w:val="16"/>
                <w:szCs w:val="16"/>
              </w:rPr>
              <w:t>H</w:t>
            </w:r>
            <w:r w:rsidRPr="00377FA9">
              <w:rPr>
                <w:rFonts w:ascii="Arial" w:hAnsi="Arial" w:cs="Arial"/>
                <w:sz w:val="16"/>
                <w:szCs w:val="16"/>
                <w:vertAlign w:val="subscript"/>
              </w:rPr>
              <w:t>8</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4E9E559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88.0347</w:t>
            </w:r>
          </w:p>
        </w:tc>
      </w:tr>
      <w:tr w:rsidR="00F906A0" w:rsidRPr="00377FA9" w14:paraId="4A33ED00" w14:textId="77777777" w:rsidTr="00252168">
        <w:tc>
          <w:tcPr>
            <w:tcW w:w="5125" w:type="dxa"/>
            <w:shd w:val="clear" w:color="auto" w:fill="auto"/>
            <w:tcMar>
              <w:top w:w="1" w:type="dxa"/>
              <w:left w:w="1" w:type="dxa"/>
              <w:bottom w:w="0" w:type="dxa"/>
              <w:right w:w="1" w:type="dxa"/>
            </w:tcMar>
            <w:vAlign w:val="center"/>
            <w:hideMark/>
          </w:tcPr>
          <w:p w14:paraId="1D98623A" w14:textId="2A41EABD"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Al</w:t>
            </w:r>
            <w:r>
              <w:rPr>
                <w:rFonts w:ascii="Arial" w:hAnsi="Arial" w:cs="Arial"/>
                <w:sz w:val="16"/>
                <w:szCs w:val="16"/>
              </w:rPr>
              <w:t xml:space="preserve">a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9FD01C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3</w:t>
            </w:r>
            <w:r w:rsidRPr="00377FA9">
              <w:rPr>
                <w:rFonts w:ascii="Arial" w:hAnsi="Arial" w:cs="Arial"/>
                <w:sz w:val="16"/>
                <w:szCs w:val="16"/>
              </w:rPr>
              <w:t>H</w:t>
            </w:r>
            <w:r w:rsidRPr="00377FA9">
              <w:rPr>
                <w:rFonts w:ascii="Arial" w:hAnsi="Arial" w:cs="Arial"/>
                <w:sz w:val="16"/>
                <w:szCs w:val="16"/>
                <w:vertAlign w:val="subscript"/>
              </w:rPr>
              <w:t>7</w:t>
            </w:r>
            <w:r w:rsidRPr="00377FA9">
              <w:rPr>
                <w:rFonts w:ascii="Arial" w:hAnsi="Arial" w:cs="Arial"/>
                <w:sz w:val="16"/>
                <w:szCs w:val="16"/>
              </w:rPr>
              <w:t>NO</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7A39ACF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89.0477</w:t>
            </w:r>
          </w:p>
        </w:tc>
      </w:tr>
      <w:tr w:rsidR="00F906A0" w:rsidRPr="00377FA9" w14:paraId="6AAE96D6" w14:textId="77777777" w:rsidTr="00252168">
        <w:tc>
          <w:tcPr>
            <w:tcW w:w="5125" w:type="dxa"/>
            <w:shd w:val="clear" w:color="auto" w:fill="auto"/>
            <w:tcMar>
              <w:top w:w="1" w:type="dxa"/>
              <w:left w:w="1" w:type="dxa"/>
              <w:bottom w:w="0" w:type="dxa"/>
              <w:right w:w="1" w:type="dxa"/>
            </w:tcMar>
            <w:vAlign w:val="center"/>
            <w:hideMark/>
          </w:tcPr>
          <w:p w14:paraId="4517E99F" w14:textId="3CF448BF"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Thial-1-Propene-1-thiol S-oxide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416A63A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3</w:t>
            </w:r>
            <w:r w:rsidRPr="00377FA9">
              <w:rPr>
                <w:rFonts w:ascii="Arial" w:hAnsi="Arial" w:cs="Arial"/>
                <w:sz w:val="16"/>
                <w:szCs w:val="16"/>
              </w:rPr>
              <w:t>H</w:t>
            </w:r>
            <w:r w:rsidRPr="00377FA9">
              <w:rPr>
                <w:rFonts w:ascii="Arial" w:hAnsi="Arial" w:cs="Arial"/>
                <w:sz w:val="16"/>
                <w:szCs w:val="16"/>
                <w:vertAlign w:val="subscript"/>
              </w:rPr>
              <w:t>6</w:t>
            </w:r>
            <w:r w:rsidRPr="00377FA9">
              <w:rPr>
                <w:rFonts w:ascii="Arial" w:hAnsi="Arial" w:cs="Arial"/>
                <w:sz w:val="16"/>
                <w:szCs w:val="16"/>
              </w:rPr>
              <w:t>OS</w:t>
            </w:r>
          </w:p>
        </w:tc>
        <w:tc>
          <w:tcPr>
            <w:tcW w:w="1710" w:type="dxa"/>
            <w:shd w:val="clear" w:color="auto" w:fill="auto"/>
            <w:tcMar>
              <w:top w:w="1" w:type="dxa"/>
              <w:left w:w="1" w:type="dxa"/>
              <w:bottom w:w="0" w:type="dxa"/>
              <w:right w:w="1" w:type="dxa"/>
            </w:tcMar>
            <w:vAlign w:val="center"/>
            <w:hideMark/>
          </w:tcPr>
          <w:p w14:paraId="297F122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90.0139</w:t>
            </w:r>
          </w:p>
        </w:tc>
      </w:tr>
      <w:tr w:rsidR="00F906A0" w:rsidRPr="00377FA9" w14:paraId="57E1512E" w14:textId="77777777" w:rsidTr="00252168">
        <w:tc>
          <w:tcPr>
            <w:tcW w:w="5125" w:type="dxa"/>
            <w:shd w:val="clear" w:color="auto" w:fill="auto"/>
            <w:tcMar>
              <w:top w:w="1" w:type="dxa"/>
              <w:left w:w="1" w:type="dxa"/>
              <w:bottom w:w="0" w:type="dxa"/>
              <w:right w:w="1" w:type="dxa"/>
            </w:tcMar>
            <w:vAlign w:val="center"/>
            <w:hideMark/>
          </w:tcPr>
          <w:p w14:paraId="46DD848E" w14:textId="0C83BE5C"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Cibulins</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B331C3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3</w:t>
            </w:r>
            <w:r w:rsidRPr="00377FA9">
              <w:rPr>
                <w:rFonts w:ascii="Arial" w:hAnsi="Arial" w:cs="Arial"/>
                <w:sz w:val="16"/>
                <w:szCs w:val="16"/>
              </w:rPr>
              <w:t>H</w:t>
            </w:r>
            <w:r w:rsidRPr="00377FA9">
              <w:rPr>
                <w:rFonts w:ascii="Arial" w:hAnsi="Arial" w:cs="Arial"/>
                <w:sz w:val="16"/>
                <w:szCs w:val="16"/>
                <w:vertAlign w:val="subscript"/>
              </w:rPr>
              <w:t>8</w:t>
            </w:r>
            <w:r w:rsidRPr="00377FA9">
              <w:rPr>
                <w:rFonts w:ascii="Arial" w:hAnsi="Arial" w:cs="Arial"/>
                <w:sz w:val="16"/>
                <w:szCs w:val="16"/>
              </w:rPr>
              <w:t>OS</w:t>
            </w:r>
          </w:p>
        </w:tc>
        <w:tc>
          <w:tcPr>
            <w:tcW w:w="1710" w:type="dxa"/>
            <w:shd w:val="clear" w:color="auto" w:fill="auto"/>
            <w:tcMar>
              <w:top w:w="1" w:type="dxa"/>
              <w:left w:w="1" w:type="dxa"/>
              <w:bottom w:w="0" w:type="dxa"/>
              <w:right w:w="1" w:type="dxa"/>
            </w:tcMar>
            <w:vAlign w:val="center"/>
            <w:hideMark/>
          </w:tcPr>
          <w:p w14:paraId="32CF5C8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92.0296</w:t>
            </w:r>
          </w:p>
        </w:tc>
      </w:tr>
      <w:tr w:rsidR="00F906A0" w:rsidRPr="00377FA9" w14:paraId="00704F79" w14:textId="77777777" w:rsidTr="00252168">
        <w:tc>
          <w:tcPr>
            <w:tcW w:w="5125" w:type="dxa"/>
            <w:shd w:val="clear" w:color="auto" w:fill="auto"/>
            <w:tcMar>
              <w:top w:w="1" w:type="dxa"/>
              <w:left w:w="1" w:type="dxa"/>
              <w:bottom w:w="0" w:type="dxa"/>
              <w:right w:w="1" w:type="dxa"/>
            </w:tcMar>
            <w:vAlign w:val="center"/>
            <w:hideMark/>
          </w:tcPr>
          <w:p w14:paraId="79F43643" w14:textId="6B30C98E"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2,4-Dimethylfuran</w:t>
            </w:r>
            <w:r w:rsidR="009D181F">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8D29F6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8</w:t>
            </w:r>
            <w:r w:rsidRPr="00377FA9">
              <w:rPr>
                <w:rFonts w:ascii="Arial" w:hAnsi="Arial" w:cs="Arial"/>
                <w:sz w:val="16"/>
                <w:szCs w:val="16"/>
              </w:rPr>
              <w:t>O</w:t>
            </w:r>
          </w:p>
        </w:tc>
        <w:tc>
          <w:tcPr>
            <w:tcW w:w="1710" w:type="dxa"/>
            <w:shd w:val="clear" w:color="auto" w:fill="auto"/>
            <w:tcMar>
              <w:top w:w="1" w:type="dxa"/>
              <w:left w:w="1" w:type="dxa"/>
              <w:bottom w:w="0" w:type="dxa"/>
              <w:right w:w="1" w:type="dxa"/>
            </w:tcMar>
            <w:vAlign w:val="center"/>
            <w:hideMark/>
          </w:tcPr>
          <w:p w14:paraId="3339FE0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96.0575</w:t>
            </w:r>
          </w:p>
        </w:tc>
      </w:tr>
      <w:tr w:rsidR="00F906A0" w:rsidRPr="00377FA9" w14:paraId="397B527C" w14:textId="77777777" w:rsidTr="00252168">
        <w:tc>
          <w:tcPr>
            <w:tcW w:w="5125" w:type="dxa"/>
            <w:shd w:val="clear" w:color="auto" w:fill="auto"/>
            <w:tcMar>
              <w:top w:w="1" w:type="dxa"/>
              <w:left w:w="1" w:type="dxa"/>
              <w:bottom w:w="0" w:type="dxa"/>
              <w:right w:w="1" w:type="dxa"/>
            </w:tcMar>
            <w:vAlign w:val="center"/>
            <w:hideMark/>
          </w:tcPr>
          <w:p w14:paraId="6FA5825C" w14:textId="061A9A45"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(Z)-4-Hexenal</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B87067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10</w:t>
            </w:r>
            <w:r w:rsidRPr="00377FA9">
              <w:rPr>
                <w:rFonts w:ascii="Arial" w:hAnsi="Arial" w:cs="Arial"/>
                <w:sz w:val="16"/>
                <w:szCs w:val="16"/>
              </w:rPr>
              <w:t>O</w:t>
            </w:r>
          </w:p>
        </w:tc>
        <w:tc>
          <w:tcPr>
            <w:tcW w:w="1710" w:type="dxa"/>
            <w:shd w:val="clear" w:color="auto" w:fill="auto"/>
            <w:tcMar>
              <w:top w:w="1" w:type="dxa"/>
              <w:left w:w="1" w:type="dxa"/>
              <w:bottom w:w="0" w:type="dxa"/>
              <w:right w:w="1" w:type="dxa"/>
            </w:tcMar>
            <w:vAlign w:val="center"/>
            <w:hideMark/>
          </w:tcPr>
          <w:p w14:paraId="4610297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98.0732</w:t>
            </w:r>
          </w:p>
        </w:tc>
      </w:tr>
      <w:tr w:rsidR="00F906A0" w:rsidRPr="00377FA9" w14:paraId="028E92B1" w14:textId="77777777" w:rsidTr="00252168">
        <w:tc>
          <w:tcPr>
            <w:tcW w:w="5125" w:type="dxa"/>
            <w:shd w:val="clear" w:color="auto" w:fill="auto"/>
            <w:tcMar>
              <w:top w:w="1" w:type="dxa"/>
              <w:left w:w="1" w:type="dxa"/>
              <w:bottom w:w="0" w:type="dxa"/>
              <w:right w:w="1" w:type="dxa"/>
            </w:tcMar>
            <w:vAlign w:val="center"/>
            <w:hideMark/>
          </w:tcPr>
          <w:p w14:paraId="4B182BD9" w14:textId="669A1C54"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2-Methyl-1-propenethiol</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95704A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w:t>
            </w:r>
            <w:r w:rsidRPr="00377FA9">
              <w:rPr>
                <w:rFonts w:ascii="Arial" w:hAnsi="Arial" w:cs="Arial"/>
                <w:sz w:val="16"/>
                <w:szCs w:val="16"/>
              </w:rPr>
              <w:t>H</w:t>
            </w:r>
            <w:r w:rsidRPr="00377FA9">
              <w:rPr>
                <w:rFonts w:ascii="Arial" w:hAnsi="Arial" w:cs="Arial"/>
                <w:sz w:val="16"/>
                <w:szCs w:val="16"/>
                <w:vertAlign w:val="subscript"/>
              </w:rPr>
              <w:t>10</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1A59D52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102.0503</w:t>
            </w:r>
          </w:p>
        </w:tc>
      </w:tr>
      <w:tr w:rsidR="00F906A0" w:rsidRPr="00377FA9" w14:paraId="750BDE54" w14:textId="77777777" w:rsidTr="00252168">
        <w:tc>
          <w:tcPr>
            <w:tcW w:w="5125" w:type="dxa"/>
            <w:shd w:val="clear" w:color="auto" w:fill="auto"/>
            <w:tcMar>
              <w:top w:w="1" w:type="dxa"/>
              <w:left w:w="1" w:type="dxa"/>
              <w:bottom w:w="0" w:type="dxa"/>
              <w:right w:w="1" w:type="dxa"/>
            </w:tcMar>
            <w:vAlign w:val="center"/>
            <w:hideMark/>
          </w:tcPr>
          <w:p w14:paraId="329E4355" w14:textId="072CB469"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g-Aminobutyric acid</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C89D2B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w:t>
            </w:r>
            <w:r w:rsidRPr="00377FA9">
              <w:rPr>
                <w:rFonts w:ascii="Arial" w:hAnsi="Arial" w:cs="Arial"/>
                <w:sz w:val="16"/>
                <w:szCs w:val="16"/>
              </w:rPr>
              <w:t>H</w:t>
            </w:r>
            <w:r w:rsidRPr="00377FA9">
              <w:rPr>
                <w:rFonts w:ascii="Arial" w:hAnsi="Arial" w:cs="Arial"/>
                <w:sz w:val="16"/>
                <w:szCs w:val="16"/>
                <w:vertAlign w:val="subscript"/>
              </w:rPr>
              <w:t>9</w:t>
            </w:r>
            <w:r w:rsidRPr="00377FA9">
              <w:rPr>
                <w:rFonts w:ascii="Arial" w:hAnsi="Arial" w:cs="Arial"/>
                <w:sz w:val="16"/>
                <w:szCs w:val="16"/>
              </w:rPr>
              <w:t>NO</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4E667E1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103.0633</w:t>
            </w:r>
          </w:p>
        </w:tc>
      </w:tr>
      <w:tr w:rsidR="00F906A0" w:rsidRPr="00377FA9" w14:paraId="4764EF58" w14:textId="77777777" w:rsidTr="00252168">
        <w:tc>
          <w:tcPr>
            <w:tcW w:w="5125" w:type="dxa"/>
            <w:shd w:val="clear" w:color="auto" w:fill="auto"/>
            <w:tcMar>
              <w:top w:w="1" w:type="dxa"/>
              <w:left w:w="1" w:type="dxa"/>
              <w:bottom w:w="0" w:type="dxa"/>
              <w:right w:w="1" w:type="dxa"/>
            </w:tcMar>
            <w:vAlign w:val="center"/>
            <w:hideMark/>
          </w:tcPr>
          <w:p w14:paraId="635D3094" w14:textId="17D312E4"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Choline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91D858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w:t>
            </w:r>
            <w:r w:rsidRPr="00377FA9">
              <w:rPr>
                <w:rFonts w:ascii="Arial" w:hAnsi="Arial" w:cs="Arial"/>
                <w:sz w:val="16"/>
                <w:szCs w:val="16"/>
              </w:rPr>
              <w:t>H</w:t>
            </w:r>
            <w:r w:rsidRPr="00377FA9">
              <w:rPr>
                <w:rFonts w:ascii="Arial" w:hAnsi="Arial" w:cs="Arial"/>
                <w:sz w:val="16"/>
                <w:szCs w:val="16"/>
                <w:vertAlign w:val="subscript"/>
              </w:rPr>
              <w:t>14</w:t>
            </w:r>
            <w:r w:rsidRPr="00377FA9">
              <w:rPr>
                <w:rFonts w:ascii="Arial" w:hAnsi="Arial" w:cs="Arial"/>
                <w:sz w:val="16"/>
                <w:szCs w:val="16"/>
              </w:rPr>
              <w:t>NO</w:t>
            </w:r>
          </w:p>
        </w:tc>
        <w:tc>
          <w:tcPr>
            <w:tcW w:w="1710" w:type="dxa"/>
            <w:shd w:val="clear" w:color="auto" w:fill="auto"/>
            <w:tcMar>
              <w:top w:w="1" w:type="dxa"/>
              <w:left w:w="1" w:type="dxa"/>
              <w:bottom w:w="0" w:type="dxa"/>
              <w:right w:w="1" w:type="dxa"/>
            </w:tcMar>
            <w:vAlign w:val="center"/>
            <w:hideMark/>
          </w:tcPr>
          <w:p w14:paraId="4C98EEE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104.1075</w:t>
            </w:r>
          </w:p>
        </w:tc>
      </w:tr>
      <w:tr w:rsidR="00F906A0" w:rsidRPr="00377FA9" w14:paraId="13DFBB4E" w14:textId="77777777" w:rsidTr="00252168">
        <w:tc>
          <w:tcPr>
            <w:tcW w:w="5125" w:type="dxa"/>
            <w:shd w:val="clear" w:color="auto" w:fill="auto"/>
            <w:tcMar>
              <w:top w:w="1" w:type="dxa"/>
              <w:left w:w="1" w:type="dxa"/>
              <w:bottom w:w="0" w:type="dxa"/>
              <w:right w:w="1" w:type="dxa"/>
            </w:tcMar>
            <w:vAlign w:val="center"/>
            <w:hideMark/>
          </w:tcPr>
          <w:p w14:paraId="063ECBE1" w14:textId="190A7888"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Ser</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220201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3</w:t>
            </w:r>
            <w:r w:rsidRPr="00377FA9">
              <w:rPr>
                <w:rFonts w:ascii="Arial" w:hAnsi="Arial" w:cs="Arial"/>
                <w:sz w:val="16"/>
                <w:szCs w:val="16"/>
              </w:rPr>
              <w:t>H</w:t>
            </w:r>
            <w:r w:rsidRPr="00377FA9">
              <w:rPr>
                <w:rFonts w:ascii="Arial" w:hAnsi="Arial" w:cs="Arial"/>
                <w:sz w:val="16"/>
                <w:szCs w:val="16"/>
                <w:vertAlign w:val="subscript"/>
              </w:rPr>
              <w:t>7</w:t>
            </w:r>
            <w:r w:rsidRPr="00377FA9">
              <w:rPr>
                <w:rFonts w:ascii="Arial" w:hAnsi="Arial" w:cs="Arial"/>
                <w:sz w:val="16"/>
                <w:szCs w:val="16"/>
              </w:rPr>
              <w:t>NO</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157C431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105.0426</w:t>
            </w:r>
          </w:p>
        </w:tc>
      </w:tr>
      <w:tr w:rsidR="00F906A0" w:rsidRPr="00377FA9" w14:paraId="15058A4F" w14:textId="77777777" w:rsidTr="00252168">
        <w:tc>
          <w:tcPr>
            <w:tcW w:w="5125" w:type="dxa"/>
            <w:shd w:val="clear" w:color="auto" w:fill="auto"/>
            <w:tcMar>
              <w:top w:w="1" w:type="dxa"/>
              <w:left w:w="1" w:type="dxa"/>
              <w:bottom w:w="0" w:type="dxa"/>
              <w:right w:w="1" w:type="dxa"/>
            </w:tcMar>
            <w:vAlign w:val="center"/>
            <w:hideMark/>
          </w:tcPr>
          <w:p w14:paraId="092153CA" w14:textId="200AD61C"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Dimethyl selenide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5E98258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2</w:t>
            </w:r>
            <w:r w:rsidRPr="00377FA9">
              <w:rPr>
                <w:rFonts w:ascii="Arial" w:hAnsi="Arial" w:cs="Arial"/>
                <w:sz w:val="16"/>
                <w:szCs w:val="16"/>
              </w:rPr>
              <w:t>H</w:t>
            </w:r>
            <w:r w:rsidRPr="00377FA9">
              <w:rPr>
                <w:rFonts w:ascii="Arial" w:hAnsi="Arial" w:cs="Arial"/>
                <w:sz w:val="16"/>
                <w:szCs w:val="16"/>
                <w:vertAlign w:val="subscript"/>
              </w:rPr>
              <w:t>6</w:t>
            </w:r>
            <w:r w:rsidRPr="00377FA9">
              <w:rPr>
                <w:rFonts w:ascii="Arial" w:hAnsi="Arial" w:cs="Arial"/>
                <w:sz w:val="16"/>
                <w:szCs w:val="16"/>
              </w:rPr>
              <w:t>Se</w:t>
            </w:r>
          </w:p>
        </w:tc>
        <w:tc>
          <w:tcPr>
            <w:tcW w:w="1710" w:type="dxa"/>
            <w:shd w:val="clear" w:color="auto" w:fill="auto"/>
            <w:tcMar>
              <w:top w:w="1" w:type="dxa"/>
              <w:left w:w="1" w:type="dxa"/>
              <w:bottom w:w="0" w:type="dxa"/>
              <w:right w:w="1" w:type="dxa"/>
            </w:tcMar>
            <w:vAlign w:val="center"/>
            <w:hideMark/>
          </w:tcPr>
          <w:p w14:paraId="0DE582C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109.9635</w:t>
            </w:r>
          </w:p>
        </w:tc>
      </w:tr>
      <w:tr w:rsidR="00F906A0" w:rsidRPr="00377FA9" w14:paraId="39A8A66B" w14:textId="77777777" w:rsidTr="00252168">
        <w:tc>
          <w:tcPr>
            <w:tcW w:w="5125" w:type="dxa"/>
            <w:shd w:val="clear" w:color="auto" w:fill="auto"/>
            <w:tcMar>
              <w:top w:w="1" w:type="dxa"/>
              <w:left w:w="1" w:type="dxa"/>
              <w:bottom w:w="0" w:type="dxa"/>
              <w:right w:w="1" w:type="dxa"/>
            </w:tcMar>
            <w:vAlign w:val="center"/>
            <w:hideMark/>
          </w:tcPr>
          <w:p w14:paraId="1097C55B" w14:textId="0365FD2E"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S-Methyl methanesulfinothioate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97AE09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2</w:t>
            </w:r>
            <w:r w:rsidRPr="00377FA9">
              <w:rPr>
                <w:rFonts w:ascii="Arial" w:hAnsi="Arial" w:cs="Arial"/>
                <w:sz w:val="16"/>
                <w:szCs w:val="16"/>
              </w:rPr>
              <w:t>H</w:t>
            </w:r>
            <w:r w:rsidRPr="00377FA9">
              <w:rPr>
                <w:rFonts w:ascii="Arial" w:hAnsi="Arial" w:cs="Arial"/>
                <w:sz w:val="16"/>
                <w:szCs w:val="16"/>
                <w:vertAlign w:val="subscript"/>
              </w:rPr>
              <w:t>6</w:t>
            </w:r>
            <w:r w:rsidRPr="00377FA9">
              <w:rPr>
                <w:rFonts w:ascii="Arial" w:hAnsi="Arial" w:cs="Arial"/>
                <w:sz w:val="16"/>
                <w:szCs w:val="16"/>
              </w:rPr>
              <w:t>OS</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6A05F07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109.9860</w:t>
            </w:r>
          </w:p>
        </w:tc>
      </w:tr>
      <w:tr w:rsidR="00F906A0" w:rsidRPr="00377FA9" w14:paraId="6C2F6D68" w14:textId="77777777" w:rsidTr="00252168">
        <w:tc>
          <w:tcPr>
            <w:tcW w:w="5125" w:type="dxa"/>
            <w:shd w:val="clear" w:color="auto" w:fill="auto"/>
            <w:tcMar>
              <w:top w:w="1" w:type="dxa"/>
              <w:left w:w="1" w:type="dxa"/>
              <w:bottom w:w="0" w:type="dxa"/>
              <w:right w:w="1" w:type="dxa"/>
            </w:tcMar>
            <w:vAlign w:val="center"/>
            <w:hideMark/>
          </w:tcPr>
          <w:p w14:paraId="1605373C" w14:textId="4B849726"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2,5-Dimethylthiophene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124A800"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8</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564DF27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112.0347</w:t>
            </w:r>
          </w:p>
        </w:tc>
      </w:tr>
      <w:tr w:rsidR="00F906A0" w:rsidRPr="00377FA9" w14:paraId="5DFEEC23" w14:textId="77777777" w:rsidTr="00252168">
        <w:tc>
          <w:tcPr>
            <w:tcW w:w="5125" w:type="dxa"/>
            <w:shd w:val="clear" w:color="auto" w:fill="auto"/>
            <w:tcMar>
              <w:top w:w="1" w:type="dxa"/>
              <w:left w:w="1" w:type="dxa"/>
              <w:bottom w:w="0" w:type="dxa"/>
              <w:right w:w="1" w:type="dxa"/>
            </w:tcMar>
            <w:vAlign w:val="center"/>
            <w:hideMark/>
          </w:tcPr>
          <w:p w14:paraId="728529D0" w14:textId="2348C7DC"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Di-1-propenyl sulfide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9A1F44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10</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5525B21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114.0503</w:t>
            </w:r>
          </w:p>
        </w:tc>
      </w:tr>
      <w:tr w:rsidR="00F906A0" w:rsidRPr="00377FA9" w14:paraId="57800197" w14:textId="77777777" w:rsidTr="00252168">
        <w:tc>
          <w:tcPr>
            <w:tcW w:w="5125" w:type="dxa"/>
            <w:shd w:val="clear" w:color="auto" w:fill="auto"/>
            <w:tcMar>
              <w:top w:w="1" w:type="dxa"/>
              <w:left w:w="1" w:type="dxa"/>
              <w:bottom w:w="0" w:type="dxa"/>
              <w:right w:w="1" w:type="dxa"/>
            </w:tcMar>
            <w:vAlign w:val="center"/>
            <w:hideMark/>
          </w:tcPr>
          <w:p w14:paraId="17B5E497" w14:textId="65DCFDC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Pro</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80F419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w:t>
            </w:r>
            <w:r w:rsidRPr="00377FA9">
              <w:rPr>
                <w:rFonts w:ascii="Arial" w:hAnsi="Arial" w:cs="Arial"/>
                <w:sz w:val="16"/>
                <w:szCs w:val="16"/>
              </w:rPr>
              <w:t>H</w:t>
            </w:r>
            <w:r w:rsidRPr="00377FA9">
              <w:rPr>
                <w:rFonts w:ascii="Arial" w:hAnsi="Arial" w:cs="Arial"/>
                <w:sz w:val="16"/>
                <w:szCs w:val="16"/>
                <w:vertAlign w:val="subscript"/>
              </w:rPr>
              <w:t>9</w:t>
            </w:r>
            <w:r w:rsidRPr="00377FA9">
              <w:rPr>
                <w:rFonts w:ascii="Arial" w:hAnsi="Arial" w:cs="Arial"/>
                <w:sz w:val="16"/>
                <w:szCs w:val="16"/>
              </w:rPr>
              <w:t>NO</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3C53CAF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115.0633</w:t>
            </w:r>
          </w:p>
        </w:tc>
      </w:tr>
      <w:tr w:rsidR="00F906A0" w:rsidRPr="00377FA9" w14:paraId="6313331E" w14:textId="77777777" w:rsidTr="00252168">
        <w:tc>
          <w:tcPr>
            <w:tcW w:w="5125" w:type="dxa"/>
            <w:shd w:val="clear" w:color="auto" w:fill="auto"/>
            <w:tcMar>
              <w:top w:w="1" w:type="dxa"/>
              <w:left w:w="1" w:type="dxa"/>
              <w:bottom w:w="0" w:type="dxa"/>
              <w:right w:w="1" w:type="dxa"/>
            </w:tcMar>
            <w:vAlign w:val="center"/>
            <w:hideMark/>
          </w:tcPr>
          <w:p w14:paraId="64C9F284" w14:textId="12254926"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1-Propenyl propyl sulfide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269AB0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12</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1AD3667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116.0660</w:t>
            </w:r>
          </w:p>
        </w:tc>
      </w:tr>
      <w:tr w:rsidR="00F906A0" w:rsidRPr="00377FA9" w14:paraId="7C8AB2AD" w14:textId="77777777" w:rsidTr="00252168">
        <w:tc>
          <w:tcPr>
            <w:tcW w:w="5125" w:type="dxa"/>
            <w:shd w:val="clear" w:color="auto" w:fill="auto"/>
            <w:tcMar>
              <w:top w:w="1" w:type="dxa"/>
              <w:left w:w="1" w:type="dxa"/>
              <w:bottom w:w="0" w:type="dxa"/>
              <w:right w:w="1" w:type="dxa"/>
            </w:tcMar>
            <w:vAlign w:val="center"/>
            <w:hideMark/>
          </w:tcPr>
          <w:p w14:paraId="729CED4C" w14:textId="5C58A73A"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Val</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9486FE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w:t>
            </w:r>
            <w:r w:rsidRPr="00377FA9">
              <w:rPr>
                <w:rFonts w:ascii="Arial" w:hAnsi="Arial" w:cs="Arial"/>
                <w:sz w:val="16"/>
                <w:szCs w:val="16"/>
              </w:rPr>
              <w:t>H</w:t>
            </w:r>
            <w:r w:rsidRPr="00377FA9">
              <w:rPr>
                <w:rFonts w:ascii="Arial" w:hAnsi="Arial" w:cs="Arial"/>
                <w:sz w:val="16"/>
                <w:szCs w:val="16"/>
                <w:vertAlign w:val="subscript"/>
              </w:rPr>
              <w:t>11</w:t>
            </w:r>
            <w:r w:rsidRPr="00377FA9">
              <w:rPr>
                <w:rFonts w:ascii="Arial" w:hAnsi="Arial" w:cs="Arial"/>
                <w:sz w:val="16"/>
                <w:szCs w:val="16"/>
              </w:rPr>
              <w:t>NO</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3AFA9F8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117.0790</w:t>
            </w:r>
          </w:p>
        </w:tc>
      </w:tr>
      <w:tr w:rsidR="00F906A0" w:rsidRPr="00377FA9" w14:paraId="5D2C74D3" w14:textId="77777777" w:rsidTr="00252168">
        <w:tc>
          <w:tcPr>
            <w:tcW w:w="5125" w:type="dxa"/>
            <w:shd w:val="clear" w:color="auto" w:fill="auto"/>
            <w:tcMar>
              <w:top w:w="1" w:type="dxa"/>
              <w:left w:w="1" w:type="dxa"/>
              <w:bottom w:w="0" w:type="dxa"/>
              <w:right w:w="1" w:type="dxa"/>
            </w:tcMar>
            <w:vAlign w:val="center"/>
            <w:hideMark/>
          </w:tcPr>
          <w:p w14:paraId="6FF5813E" w14:textId="5EFF850E"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xi-2-Methyl-1,3-oxathiane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86C250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w:t>
            </w:r>
            <w:r w:rsidRPr="00377FA9">
              <w:rPr>
                <w:rFonts w:ascii="Arial" w:hAnsi="Arial" w:cs="Arial"/>
                <w:sz w:val="16"/>
                <w:szCs w:val="16"/>
              </w:rPr>
              <w:t>H</w:t>
            </w:r>
            <w:r w:rsidRPr="00377FA9">
              <w:rPr>
                <w:rFonts w:ascii="Arial" w:hAnsi="Arial" w:cs="Arial"/>
                <w:sz w:val="16"/>
                <w:szCs w:val="16"/>
                <w:vertAlign w:val="subscript"/>
              </w:rPr>
              <w:t>10</w:t>
            </w:r>
            <w:r w:rsidRPr="00377FA9">
              <w:rPr>
                <w:rFonts w:ascii="Arial" w:hAnsi="Arial" w:cs="Arial"/>
                <w:sz w:val="16"/>
                <w:szCs w:val="16"/>
              </w:rPr>
              <w:t>OS</w:t>
            </w:r>
          </w:p>
        </w:tc>
        <w:tc>
          <w:tcPr>
            <w:tcW w:w="1710" w:type="dxa"/>
            <w:shd w:val="clear" w:color="auto" w:fill="auto"/>
            <w:tcMar>
              <w:top w:w="1" w:type="dxa"/>
              <w:left w:w="1" w:type="dxa"/>
              <w:bottom w:w="0" w:type="dxa"/>
              <w:right w:w="1" w:type="dxa"/>
            </w:tcMar>
            <w:vAlign w:val="center"/>
            <w:hideMark/>
          </w:tcPr>
          <w:p w14:paraId="27D560F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118.0452</w:t>
            </w:r>
          </w:p>
        </w:tc>
      </w:tr>
      <w:tr w:rsidR="00F906A0" w:rsidRPr="00377FA9" w14:paraId="5F3E0C9A" w14:textId="77777777" w:rsidTr="00252168">
        <w:tc>
          <w:tcPr>
            <w:tcW w:w="5125" w:type="dxa"/>
            <w:shd w:val="clear" w:color="auto" w:fill="auto"/>
            <w:tcMar>
              <w:top w:w="1" w:type="dxa"/>
              <w:left w:w="1" w:type="dxa"/>
              <w:bottom w:w="0" w:type="dxa"/>
              <w:right w:w="1" w:type="dxa"/>
            </w:tcMar>
            <w:vAlign w:val="center"/>
            <w:hideMark/>
          </w:tcPr>
          <w:p w14:paraId="0D8A9A79" w14:textId="344FF5DC"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Dipropyl sulfide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954C2F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14</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63C746C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118.0816</w:t>
            </w:r>
          </w:p>
        </w:tc>
      </w:tr>
      <w:tr w:rsidR="00F906A0" w:rsidRPr="00377FA9" w14:paraId="7572FD5C" w14:textId="77777777" w:rsidTr="00252168">
        <w:tc>
          <w:tcPr>
            <w:tcW w:w="5125" w:type="dxa"/>
            <w:shd w:val="clear" w:color="auto" w:fill="auto"/>
            <w:tcMar>
              <w:top w:w="1" w:type="dxa"/>
              <w:left w:w="1" w:type="dxa"/>
              <w:bottom w:w="0" w:type="dxa"/>
              <w:right w:w="1" w:type="dxa"/>
            </w:tcMar>
            <w:vAlign w:val="center"/>
            <w:hideMark/>
          </w:tcPr>
          <w:p w14:paraId="6A764F2D" w14:textId="76274D26"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1,1-Diethoxyethane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57C86C6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14</w:t>
            </w:r>
            <w:r w:rsidRPr="00377FA9">
              <w:rPr>
                <w:rFonts w:ascii="Arial" w:hAnsi="Arial" w:cs="Arial"/>
                <w:sz w:val="16"/>
                <w:szCs w:val="16"/>
              </w:rPr>
              <w:t>O</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3EF2A8D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118.0994</w:t>
            </w:r>
          </w:p>
        </w:tc>
      </w:tr>
      <w:tr w:rsidR="00F906A0" w:rsidRPr="00377FA9" w14:paraId="48D15D9F" w14:textId="77777777" w:rsidTr="00252168">
        <w:tc>
          <w:tcPr>
            <w:tcW w:w="5125" w:type="dxa"/>
            <w:shd w:val="clear" w:color="auto" w:fill="auto"/>
            <w:tcMar>
              <w:top w:w="1" w:type="dxa"/>
              <w:left w:w="1" w:type="dxa"/>
              <w:bottom w:w="0" w:type="dxa"/>
              <w:right w:w="1" w:type="dxa"/>
            </w:tcMar>
            <w:vAlign w:val="center"/>
            <w:hideMark/>
          </w:tcPr>
          <w:p w14:paraId="576EB16D" w14:textId="53180955"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Thr</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4C9977F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w:t>
            </w:r>
            <w:r w:rsidRPr="00377FA9">
              <w:rPr>
                <w:rFonts w:ascii="Arial" w:hAnsi="Arial" w:cs="Arial"/>
                <w:sz w:val="16"/>
                <w:szCs w:val="16"/>
              </w:rPr>
              <w:t>H</w:t>
            </w:r>
            <w:r w:rsidRPr="00377FA9">
              <w:rPr>
                <w:rFonts w:ascii="Arial" w:hAnsi="Arial" w:cs="Arial"/>
                <w:sz w:val="16"/>
                <w:szCs w:val="16"/>
                <w:vertAlign w:val="subscript"/>
              </w:rPr>
              <w:t>9</w:t>
            </w:r>
            <w:r w:rsidRPr="00377FA9">
              <w:rPr>
                <w:rFonts w:ascii="Arial" w:hAnsi="Arial" w:cs="Arial"/>
                <w:sz w:val="16"/>
                <w:szCs w:val="16"/>
              </w:rPr>
              <w:t>NO</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369B2E1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119.0582</w:t>
            </w:r>
          </w:p>
        </w:tc>
      </w:tr>
      <w:tr w:rsidR="00F906A0" w:rsidRPr="00377FA9" w14:paraId="38BAAAFE" w14:textId="77777777" w:rsidTr="00252168">
        <w:tc>
          <w:tcPr>
            <w:tcW w:w="5125" w:type="dxa"/>
            <w:shd w:val="clear" w:color="auto" w:fill="auto"/>
            <w:tcMar>
              <w:top w:w="1" w:type="dxa"/>
              <w:left w:w="1" w:type="dxa"/>
              <w:bottom w:w="0" w:type="dxa"/>
              <w:right w:w="1" w:type="dxa"/>
            </w:tcMar>
            <w:vAlign w:val="center"/>
            <w:hideMark/>
          </w:tcPr>
          <w:p w14:paraId="23017BFF" w14:textId="1AB5E5AD"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1,3-Dithiane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AFEBA4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w:t>
            </w:r>
            <w:r w:rsidRPr="00377FA9">
              <w:rPr>
                <w:rFonts w:ascii="Arial" w:hAnsi="Arial" w:cs="Arial"/>
                <w:sz w:val="16"/>
                <w:szCs w:val="16"/>
              </w:rPr>
              <w:t>H</w:t>
            </w:r>
            <w:r w:rsidRPr="00377FA9">
              <w:rPr>
                <w:rFonts w:ascii="Arial" w:hAnsi="Arial" w:cs="Arial"/>
                <w:sz w:val="16"/>
                <w:szCs w:val="16"/>
                <w:vertAlign w:val="subscript"/>
              </w:rPr>
              <w:t>8</w:t>
            </w:r>
            <w:r w:rsidRPr="00377FA9">
              <w:rPr>
                <w:rFonts w:ascii="Arial" w:hAnsi="Arial" w:cs="Arial"/>
                <w:sz w:val="16"/>
                <w:szCs w:val="16"/>
              </w:rPr>
              <w:t>S</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693E25E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120.0067</w:t>
            </w:r>
          </w:p>
        </w:tc>
      </w:tr>
      <w:tr w:rsidR="00F906A0" w:rsidRPr="00377FA9" w14:paraId="7E7699FD" w14:textId="77777777" w:rsidTr="00252168">
        <w:tc>
          <w:tcPr>
            <w:tcW w:w="5125" w:type="dxa"/>
            <w:shd w:val="clear" w:color="auto" w:fill="auto"/>
            <w:tcMar>
              <w:top w:w="1" w:type="dxa"/>
              <w:left w:w="1" w:type="dxa"/>
              <w:bottom w:w="0" w:type="dxa"/>
              <w:right w:w="1" w:type="dxa"/>
            </w:tcMar>
            <w:vAlign w:val="center"/>
            <w:hideMark/>
          </w:tcPr>
          <w:p w14:paraId="6C3EAAD6" w14:textId="4D8A87DB"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Methyl propyl disulfide</w:t>
            </w:r>
            <w:r w:rsidR="00F35BDE">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B2CC86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w:t>
            </w:r>
            <w:r w:rsidRPr="00377FA9">
              <w:rPr>
                <w:rFonts w:ascii="Arial" w:hAnsi="Arial" w:cs="Arial"/>
                <w:sz w:val="16"/>
                <w:szCs w:val="16"/>
              </w:rPr>
              <w:t>H</w:t>
            </w:r>
            <w:r w:rsidRPr="00377FA9">
              <w:rPr>
                <w:rFonts w:ascii="Arial" w:hAnsi="Arial" w:cs="Arial"/>
                <w:sz w:val="16"/>
                <w:szCs w:val="16"/>
                <w:vertAlign w:val="subscript"/>
              </w:rPr>
              <w:t>10</w:t>
            </w:r>
            <w:r w:rsidRPr="00377FA9">
              <w:rPr>
                <w:rFonts w:ascii="Arial" w:hAnsi="Arial" w:cs="Arial"/>
                <w:sz w:val="16"/>
                <w:szCs w:val="16"/>
              </w:rPr>
              <w:t>S</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4011109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122.0224</w:t>
            </w:r>
          </w:p>
        </w:tc>
      </w:tr>
      <w:tr w:rsidR="00F906A0" w:rsidRPr="00377FA9" w14:paraId="1EF85016" w14:textId="77777777" w:rsidTr="00252168">
        <w:tc>
          <w:tcPr>
            <w:tcW w:w="5125" w:type="dxa"/>
            <w:shd w:val="clear" w:color="auto" w:fill="auto"/>
            <w:tcMar>
              <w:top w:w="1" w:type="dxa"/>
              <w:left w:w="1" w:type="dxa"/>
              <w:bottom w:w="0" w:type="dxa"/>
              <w:right w:w="1" w:type="dxa"/>
            </w:tcMar>
            <w:vAlign w:val="center"/>
            <w:hideMark/>
          </w:tcPr>
          <w:p w14:paraId="26FE76A6" w14:textId="49ED955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1-(2-Furanyl)-2-propanone</w:t>
            </w:r>
            <w:r w:rsidR="00252168">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B1A7BF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7</w:t>
            </w:r>
            <w:r w:rsidRPr="00377FA9">
              <w:rPr>
                <w:rFonts w:ascii="Arial" w:hAnsi="Arial" w:cs="Arial"/>
                <w:sz w:val="16"/>
                <w:szCs w:val="16"/>
              </w:rPr>
              <w:t>H</w:t>
            </w:r>
            <w:r w:rsidRPr="00377FA9">
              <w:rPr>
                <w:rFonts w:ascii="Arial" w:hAnsi="Arial" w:cs="Arial"/>
                <w:sz w:val="16"/>
                <w:szCs w:val="16"/>
                <w:vertAlign w:val="subscript"/>
              </w:rPr>
              <w:t>8</w:t>
            </w:r>
            <w:r w:rsidRPr="00377FA9">
              <w:rPr>
                <w:rFonts w:ascii="Arial" w:hAnsi="Arial" w:cs="Arial"/>
                <w:sz w:val="16"/>
                <w:szCs w:val="16"/>
              </w:rPr>
              <w:t>O</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1212C5B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124.0524</w:t>
            </w:r>
          </w:p>
        </w:tc>
      </w:tr>
      <w:tr w:rsidR="00F906A0" w:rsidRPr="00377FA9" w14:paraId="718F27B5" w14:textId="77777777" w:rsidTr="00252168">
        <w:tc>
          <w:tcPr>
            <w:tcW w:w="5125" w:type="dxa"/>
            <w:shd w:val="clear" w:color="auto" w:fill="auto"/>
            <w:tcMar>
              <w:top w:w="1" w:type="dxa"/>
              <w:left w:w="1" w:type="dxa"/>
              <w:bottom w:w="0" w:type="dxa"/>
              <w:right w:w="1" w:type="dxa"/>
            </w:tcMar>
            <w:vAlign w:val="center"/>
            <w:hideMark/>
          </w:tcPr>
          <w:p w14:paraId="3725152A" w14:textId="1A9144E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Dimethyl trisulfide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4A9B670"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2</w:t>
            </w:r>
            <w:r w:rsidRPr="00377FA9">
              <w:rPr>
                <w:rFonts w:ascii="Arial" w:hAnsi="Arial" w:cs="Arial"/>
                <w:sz w:val="16"/>
                <w:szCs w:val="16"/>
              </w:rPr>
              <w:t>H</w:t>
            </w:r>
            <w:r w:rsidRPr="00377FA9">
              <w:rPr>
                <w:rFonts w:ascii="Arial" w:hAnsi="Arial" w:cs="Arial"/>
                <w:sz w:val="16"/>
                <w:szCs w:val="16"/>
                <w:vertAlign w:val="subscript"/>
              </w:rPr>
              <w:t>6</w:t>
            </w:r>
            <w:r w:rsidRPr="00377FA9">
              <w:rPr>
                <w:rFonts w:ascii="Arial" w:hAnsi="Arial" w:cs="Arial"/>
                <w:sz w:val="16"/>
                <w:szCs w:val="16"/>
              </w:rPr>
              <w:t>S</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1DC8B9C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125.9632</w:t>
            </w:r>
          </w:p>
        </w:tc>
      </w:tr>
      <w:tr w:rsidR="00F906A0" w:rsidRPr="00377FA9" w14:paraId="446776CE" w14:textId="77777777" w:rsidTr="00252168">
        <w:tc>
          <w:tcPr>
            <w:tcW w:w="5125" w:type="dxa"/>
            <w:shd w:val="clear" w:color="auto" w:fill="auto"/>
            <w:tcMar>
              <w:top w:w="1" w:type="dxa"/>
              <w:left w:w="1" w:type="dxa"/>
              <w:bottom w:w="0" w:type="dxa"/>
              <w:right w:w="1" w:type="dxa"/>
            </w:tcMar>
            <w:vAlign w:val="center"/>
            <w:hideMark/>
          </w:tcPr>
          <w:p w14:paraId="1BF343FE" w14:textId="1938B872"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5-Hydroxymethyl-2-furancarboxaldehyde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5E8416D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6</w:t>
            </w:r>
            <w:r w:rsidRPr="00377FA9">
              <w:rPr>
                <w:rFonts w:ascii="Arial" w:hAnsi="Arial" w:cs="Arial"/>
                <w:sz w:val="16"/>
                <w:szCs w:val="16"/>
              </w:rPr>
              <w:t>O</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0C6D902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126.0317</w:t>
            </w:r>
          </w:p>
        </w:tc>
      </w:tr>
      <w:tr w:rsidR="00F906A0" w:rsidRPr="00377FA9" w14:paraId="6F92E9AF" w14:textId="77777777" w:rsidTr="00252168">
        <w:tc>
          <w:tcPr>
            <w:tcW w:w="5125" w:type="dxa"/>
            <w:shd w:val="clear" w:color="auto" w:fill="auto"/>
            <w:tcMar>
              <w:top w:w="1" w:type="dxa"/>
              <w:left w:w="1" w:type="dxa"/>
              <w:bottom w:w="0" w:type="dxa"/>
              <w:right w:w="1" w:type="dxa"/>
            </w:tcMar>
            <w:vAlign w:val="center"/>
            <w:hideMark/>
          </w:tcPr>
          <w:p w14:paraId="5045A642" w14:textId="32EBC739"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lastRenderedPageBreak/>
              <w:t>pyro-Glu</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B08219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w:t>
            </w:r>
            <w:r w:rsidRPr="00377FA9">
              <w:rPr>
                <w:rFonts w:ascii="Arial" w:hAnsi="Arial" w:cs="Arial"/>
                <w:sz w:val="16"/>
                <w:szCs w:val="16"/>
              </w:rPr>
              <w:t>H</w:t>
            </w:r>
            <w:r w:rsidRPr="00377FA9">
              <w:rPr>
                <w:rFonts w:ascii="Arial" w:hAnsi="Arial" w:cs="Arial"/>
                <w:sz w:val="16"/>
                <w:szCs w:val="16"/>
                <w:vertAlign w:val="subscript"/>
              </w:rPr>
              <w:t>7</w:t>
            </w:r>
            <w:r w:rsidRPr="00377FA9">
              <w:rPr>
                <w:rFonts w:ascii="Arial" w:hAnsi="Arial" w:cs="Arial"/>
                <w:sz w:val="16"/>
                <w:szCs w:val="16"/>
              </w:rPr>
              <w:t>NO</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21FE9CF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129.0426</w:t>
            </w:r>
          </w:p>
        </w:tc>
      </w:tr>
      <w:tr w:rsidR="00F906A0" w:rsidRPr="00377FA9" w14:paraId="4933CC7B" w14:textId="77777777" w:rsidTr="00252168">
        <w:tc>
          <w:tcPr>
            <w:tcW w:w="5125" w:type="dxa"/>
            <w:shd w:val="clear" w:color="auto" w:fill="auto"/>
            <w:tcMar>
              <w:top w:w="1" w:type="dxa"/>
              <w:left w:w="1" w:type="dxa"/>
              <w:bottom w:w="0" w:type="dxa"/>
              <w:right w:w="1" w:type="dxa"/>
            </w:tcMar>
            <w:vAlign w:val="center"/>
            <w:hideMark/>
          </w:tcPr>
          <w:p w14:paraId="721BDBB4" w14:textId="54902A7C"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Pipecolic acid</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1C86F6B"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11</w:t>
            </w:r>
            <w:r w:rsidRPr="00377FA9">
              <w:rPr>
                <w:rFonts w:ascii="Arial" w:hAnsi="Arial" w:cs="Arial"/>
                <w:sz w:val="16"/>
                <w:szCs w:val="16"/>
              </w:rPr>
              <w:t>NO</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71672C6B"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129.0790</w:t>
            </w:r>
          </w:p>
        </w:tc>
      </w:tr>
      <w:tr w:rsidR="00F906A0" w:rsidRPr="00377FA9" w14:paraId="372F82AF" w14:textId="77777777" w:rsidTr="00252168">
        <w:tc>
          <w:tcPr>
            <w:tcW w:w="5125" w:type="dxa"/>
            <w:shd w:val="clear" w:color="auto" w:fill="auto"/>
            <w:tcMar>
              <w:top w:w="1" w:type="dxa"/>
              <w:left w:w="1" w:type="dxa"/>
              <w:bottom w:w="0" w:type="dxa"/>
              <w:right w:w="1" w:type="dxa"/>
            </w:tcMar>
            <w:vAlign w:val="center"/>
            <w:hideMark/>
          </w:tcPr>
          <w:p w14:paraId="63385EC0" w14:textId="2A35535C"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Leu</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497E450"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13</w:t>
            </w:r>
            <w:r w:rsidRPr="00377FA9">
              <w:rPr>
                <w:rFonts w:ascii="Arial" w:hAnsi="Arial" w:cs="Arial"/>
                <w:sz w:val="16"/>
                <w:szCs w:val="16"/>
              </w:rPr>
              <w:t>NO</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521E8E8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131.0946</w:t>
            </w:r>
          </w:p>
        </w:tc>
      </w:tr>
      <w:tr w:rsidR="00F906A0" w:rsidRPr="00377FA9" w14:paraId="6CBE283C" w14:textId="77777777" w:rsidTr="00252168">
        <w:tc>
          <w:tcPr>
            <w:tcW w:w="5125" w:type="dxa"/>
            <w:shd w:val="clear" w:color="auto" w:fill="auto"/>
            <w:tcMar>
              <w:top w:w="1" w:type="dxa"/>
              <w:left w:w="1" w:type="dxa"/>
              <w:bottom w:w="0" w:type="dxa"/>
              <w:right w:w="1" w:type="dxa"/>
            </w:tcMar>
            <w:vAlign w:val="center"/>
            <w:hideMark/>
          </w:tcPr>
          <w:p w14:paraId="34B54D6A" w14:textId="68CD21ED"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Asn</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A67AD2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w:t>
            </w:r>
            <w:r w:rsidRPr="00377FA9">
              <w:rPr>
                <w:rFonts w:ascii="Arial" w:hAnsi="Arial" w:cs="Arial"/>
                <w:sz w:val="16"/>
                <w:szCs w:val="16"/>
              </w:rPr>
              <w:t>H</w:t>
            </w:r>
            <w:r w:rsidRPr="00377FA9">
              <w:rPr>
                <w:rFonts w:ascii="Arial" w:hAnsi="Arial" w:cs="Arial"/>
                <w:sz w:val="16"/>
                <w:szCs w:val="16"/>
                <w:vertAlign w:val="subscript"/>
              </w:rPr>
              <w:t>8</w:t>
            </w:r>
            <w:r w:rsidRPr="00377FA9">
              <w:rPr>
                <w:rFonts w:ascii="Arial" w:hAnsi="Arial" w:cs="Arial"/>
                <w:sz w:val="16"/>
                <w:szCs w:val="16"/>
              </w:rPr>
              <w:t>N</w:t>
            </w:r>
            <w:r w:rsidRPr="00377FA9">
              <w:rPr>
                <w:rFonts w:ascii="Arial" w:hAnsi="Arial" w:cs="Arial"/>
                <w:sz w:val="16"/>
                <w:szCs w:val="16"/>
                <w:vertAlign w:val="subscript"/>
              </w:rPr>
              <w:t>2</w:t>
            </w:r>
            <w:r w:rsidRPr="00377FA9">
              <w:rPr>
                <w:rFonts w:ascii="Arial" w:hAnsi="Arial" w:cs="Arial"/>
                <w:sz w:val="16"/>
                <w:szCs w:val="16"/>
              </w:rPr>
              <w:t>O</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666B971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132.0535</w:t>
            </w:r>
          </w:p>
        </w:tc>
      </w:tr>
      <w:tr w:rsidR="00F906A0" w:rsidRPr="00377FA9" w14:paraId="1442B1D8" w14:textId="77777777" w:rsidTr="00252168">
        <w:tc>
          <w:tcPr>
            <w:tcW w:w="5125" w:type="dxa"/>
            <w:shd w:val="clear" w:color="auto" w:fill="auto"/>
            <w:tcMar>
              <w:top w:w="1" w:type="dxa"/>
              <w:left w:w="1" w:type="dxa"/>
              <w:bottom w:w="0" w:type="dxa"/>
              <w:right w:w="1" w:type="dxa"/>
            </w:tcMar>
            <w:vAlign w:val="center"/>
            <w:hideMark/>
          </w:tcPr>
          <w:p w14:paraId="561A7823" w14:textId="7DA932FA"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3-Mercapto-2-methylpentanal</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507FB7B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12</w:t>
            </w:r>
            <w:r w:rsidRPr="00377FA9">
              <w:rPr>
                <w:rFonts w:ascii="Arial" w:hAnsi="Arial" w:cs="Arial"/>
                <w:sz w:val="16"/>
                <w:szCs w:val="16"/>
              </w:rPr>
              <w:t>OS</w:t>
            </w:r>
          </w:p>
        </w:tc>
        <w:tc>
          <w:tcPr>
            <w:tcW w:w="1710" w:type="dxa"/>
            <w:shd w:val="clear" w:color="auto" w:fill="auto"/>
            <w:tcMar>
              <w:top w:w="1" w:type="dxa"/>
              <w:left w:w="1" w:type="dxa"/>
              <w:bottom w:w="0" w:type="dxa"/>
              <w:right w:w="1" w:type="dxa"/>
            </w:tcMar>
            <w:vAlign w:val="center"/>
            <w:hideMark/>
          </w:tcPr>
          <w:p w14:paraId="4EB8FCD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132.0609</w:t>
            </w:r>
          </w:p>
        </w:tc>
      </w:tr>
      <w:tr w:rsidR="00F906A0" w:rsidRPr="00377FA9" w14:paraId="0184CA53" w14:textId="77777777" w:rsidTr="00252168">
        <w:tc>
          <w:tcPr>
            <w:tcW w:w="5125" w:type="dxa"/>
            <w:shd w:val="clear" w:color="auto" w:fill="auto"/>
            <w:tcMar>
              <w:top w:w="1" w:type="dxa"/>
              <w:left w:w="1" w:type="dxa"/>
              <w:bottom w:w="0" w:type="dxa"/>
              <w:right w:w="1" w:type="dxa"/>
            </w:tcMar>
            <w:vAlign w:val="center"/>
            <w:hideMark/>
          </w:tcPr>
          <w:p w14:paraId="5DAD580D" w14:textId="1A3BC2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Orn</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5E17C77B"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w:t>
            </w:r>
            <w:r w:rsidRPr="00377FA9">
              <w:rPr>
                <w:rFonts w:ascii="Arial" w:hAnsi="Arial" w:cs="Arial"/>
                <w:sz w:val="16"/>
                <w:szCs w:val="16"/>
              </w:rPr>
              <w:t>H</w:t>
            </w:r>
            <w:r w:rsidRPr="00377FA9">
              <w:rPr>
                <w:rFonts w:ascii="Arial" w:hAnsi="Arial" w:cs="Arial"/>
                <w:sz w:val="16"/>
                <w:szCs w:val="16"/>
                <w:vertAlign w:val="subscript"/>
              </w:rPr>
              <w:t>12</w:t>
            </w:r>
            <w:r w:rsidRPr="00377FA9">
              <w:rPr>
                <w:rFonts w:ascii="Arial" w:hAnsi="Arial" w:cs="Arial"/>
                <w:sz w:val="16"/>
                <w:szCs w:val="16"/>
              </w:rPr>
              <w:t>N</w:t>
            </w:r>
            <w:r w:rsidRPr="00377FA9">
              <w:rPr>
                <w:rFonts w:ascii="Arial" w:hAnsi="Arial" w:cs="Arial"/>
                <w:sz w:val="16"/>
                <w:szCs w:val="16"/>
                <w:vertAlign w:val="subscript"/>
              </w:rPr>
              <w:t>2</w:t>
            </w:r>
            <w:r w:rsidRPr="00377FA9">
              <w:rPr>
                <w:rFonts w:ascii="Arial" w:hAnsi="Arial" w:cs="Arial"/>
                <w:sz w:val="16"/>
                <w:szCs w:val="16"/>
              </w:rPr>
              <w:t>O</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514CB4F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132.0899</w:t>
            </w:r>
          </w:p>
        </w:tc>
      </w:tr>
      <w:tr w:rsidR="00F906A0" w:rsidRPr="00377FA9" w14:paraId="0D232E61" w14:textId="77777777" w:rsidTr="00252168">
        <w:tc>
          <w:tcPr>
            <w:tcW w:w="5125" w:type="dxa"/>
            <w:shd w:val="clear" w:color="auto" w:fill="auto"/>
            <w:tcMar>
              <w:top w:w="1" w:type="dxa"/>
              <w:left w:w="1" w:type="dxa"/>
              <w:bottom w:w="0" w:type="dxa"/>
              <w:right w:w="1" w:type="dxa"/>
            </w:tcMar>
            <w:vAlign w:val="center"/>
            <w:hideMark/>
          </w:tcPr>
          <w:p w14:paraId="5E5287A6" w14:textId="7E4FC552"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Asp</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F2ADFA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w:t>
            </w:r>
            <w:r w:rsidRPr="00377FA9">
              <w:rPr>
                <w:rFonts w:ascii="Arial" w:hAnsi="Arial" w:cs="Arial"/>
                <w:sz w:val="16"/>
                <w:szCs w:val="16"/>
              </w:rPr>
              <w:t>H</w:t>
            </w:r>
            <w:r w:rsidRPr="00377FA9">
              <w:rPr>
                <w:rFonts w:ascii="Arial" w:hAnsi="Arial" w:cs="Arial"/>
                <w:sz w:val="16"/>
                <w:szCs w:val="16"/>
                <w:vertAlign w:val="subscript"/>
              </w:rPr>
              <w:t>7</w:t>
            </w:r>
            <w:r w:rsidRPr="00377FA9">
              <w:rPr>
                <w:rFonts w:ascii="Arial" w:hAnsi="Arial" w:cs="Arial"/>
                <w:sz w:val="16"/>
                <w:szCs w:val="16"/>
              </w:rPr>
              <w:t>NO</w:t>
            </w:r>
            <w:r w:rsidRPr="00377FA9">
              <w:rPr>
                <w:rFonts w:ascii="Arial" w:hAnsi="Arial" w:cs="Arial"/>
                <w:sz w:val="16"/>
                <w:szCs w:val="16"/>
                <w:vertAlign w:val="subscript"/>
              </w:rPr>
              <w:t>4</w:t>
            </w:r>
          </w:p>
        </w:tc>
        <w:tc>
          <w:tcPr>
            <w:tcW w:w="1710" w:type="dxa"/>
            <w:shd w:val="clear" w:color="auto" w:fill="auto"/>
            <w:tcMar>
              <w:top w:w="1" w:type="dxa"/>
              <w:left w:w="1" w:type="dxa"/>
              <w:bottom w:w="0" w:type="dxa"/>
              <w:right w:w="1" w:type="dxa"/>
            </w:tcMar>
            <w:vAlign w:val="center"/>
            <w:hideMark/>
          </w:tcPr>
          <w:p w14:paraId="4AD38BC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133.0375</w:t>
            </w:r>
          </w:p>
        </w:tc>
      </w:tr>
      <w:tr w:rsidR="00F906A0" w:rsidRPr="00377FA9" w14:paraId="2FF9165C" w14:textId="77777777" w:rsidTr="00252168">
        <w:tc>
          <w:tcPr>
            <w:tcW w:w="5125" w:type="dxa"/>
            <w:shd w:val="clear" w:color="auto" w:fill="auto"/>
            <w:tcMar>
              <w:top w:w="1" w:type="dxa"/>
              <w:left w:w="1" w:type="dxa"/>
              <w:bottom w:w="0" w:type="dxa"/>
              <w:right w:w="1" w:type="dxa"/>
            </w:tcMar>
            <w:vAlign w:val="center"/>
            <w:hideMark/>
          </w:tcPr>
          <w:p w14:paraId="19B6E48E" w14:textId="42D72D1C"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Malic acid</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86AE09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w:t>
            </w:r>
            <w:r w:rsidRPr="00377FA9">
              <w:rPr>
                <w:rFonts w:ascii="Arial" w:hAnsi="Arial" w:cs="Arial"/>
                <w:sz w:val="16"/>
                <w:szCs w:val="16"/>
              </w:rPr>
              <w:t>H</w:t>
            </w:r>
            <w:r w:rsidRPr="00377FA9">
              <w:rPr>
                <w:rFonts w:ascii="Arial" w:hAnsi="Arial" w:cs="Arial"/>
                <w:sz w:val="16"/>
                <w:szCs w:val="16"/>
                <w:vertAlign w:val="subscript"/>
              </w:rPr>
              <w:t>6</w:t>
            </w:r>
            <w:r w:rsidRPr="00377FA9">
              <w:rPr>
                <w:rFonts w:ascii="Arial" w:hAnsi="Arial" w:cs="Arial"/>
                <w:sz w:val="16"/>
                <w:szCs w:val="16"/>
              </w:rPr>
              <w:t>O</w:t>
            </w:r>
            <w:r w:rsidRPr="00377FA9">
              <w:rPr>
                <w:rFonts w:ascii="Arial" w:hAnsi="Arial" w:cs="Arial"/>
                <w:sz w:val="16"/>
                <w:szCs w:val="16"/>
                <w:vertAlign w:val="subscript"/>
              </w:rPr>
              <w:t>5</w:t>
            </w:r>
          </w:p>
        </w:tc>
        <w:tc>
          <w:tcPr>
            <w:tcW w:w="1710" w:type="dxa"/>
            <w:shd w:val="clear" w:color="auto" w:fill="auto"/>
            <w:tcMar>
              <w:top w:w="1" w:type="dxa"/>
              <w:left w:w="1" w:type="dxa"/>
              <w:bottom w:w="0" w:type="dxa"/>
              <w:right w:w="1" w:type="dxa"/>
            </w:tcMar>
            <w:vAlign w:val="center"/>
            <w:hideMark/>
          </w:tcPr>
          <w:p w14:paraId="57370C3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134.0215</w:t>
            </w:r>
          </w:p>
        </w:tc>
      </w:tr>
      <w:tr w:rsidR="00F906A0" w:rsidRPr="00377FA9" w14:paraId="2A1AB137" w14:textId="77777777" w:rsidTr="00252168">
        <w:tc>
          <w:tcPr>
            <w:tcW w:w="5125" w:type="dxa"/>
            <w:shd w:val="clear" w:color="auto" w:fill="auto"/>
            <w:tcMar>
              <w:top w:w="1" w:type="dxa"/>
              <w:left w:w="1" w:type="dxa"/>
              <w:bottom w:w="0" w:type="dxa"/>
              <w:right w:w="1" w:type="dxa"/>
            </w:tcMar>
            <w:vAlign w:val="center"/>
            <w:hideMark/>
          </w:tcPr>
          <w:p w14:paraId="01DBA742" w14:textId="2FFD4DCA"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3-Mercapto-2-methylpentanol</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2AC4EA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14</w:t>
            </w:r>
            <w:r w:rsidRPr="00377FA9">
              <w:rPr>
                <w:rFonts w:ascii="Arial" w:hAnsi="Arial" w:cs="Arial"/>
                <w:sz w:val="16"/>
                <w:szCs w:val="16"/>
              </w:rPr>
              <w:t>OS</w:t>
            </w:r>
          </w:p>
        </w:tc>
        <w:tc>
          <w:tcPr>
            <w:tcW w:w="1710" w:type="dxa"/>
            <w:shd w:val="clear" w:color="auto" w:fill="auto"/>
            <w:tcMar>
              <w:top w:w="1" w:type="dxa"/>
              <w:left w:w="1" w:type="dxa"/>
              <w:bottom w:w="0" w:type="dxa"/>
              <w:right w:w="1" w:type="dxa"/>
            </w:tcMar>
            <w:vAlign w:val="center"/>
            <w:hideMark/>
          </w:tcPr>
          <w:p w14:paraId="0752B8B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134.0765</w:t>
            </w:r>
          </w:p>
        </w:tc>
      </w:tr>
      <w:tr w:rsidR="00F906A0" w:rsidRPr="00377FA9" w14:paraId="17CF2FD8" w14:textId="77777777" w:rsidTr="00252168">
        <w:tc>
          <w:tcPr>
            <w:tcW w:w="5125" w:type="dxa"/>
            <w:shd w:val="clear" w:color="auto" w:fill="auto"/>
            <w:tcMar>
              <w:top w:w="1" w:type="dxa"/>
              <w:left w:w="1" w:type="dxa"/>
              <w:bottom w:w="0" w:type="dxa"/>
              <w:right w:w="1" w:type="dxa"/>
            </w:tcMar>
            <w:vAlign w:val="center"/>
            <w:hideMark/>
          </w:tcPr>
          <w:p w14:paraId="5D0D58FB" w14:textId="78A46730"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Cys</w:t>
            </w:r>
            <w:r w:rsidR="00564750">
              <w:rPr>
                <w:rFonts w:ascii="Arial" w:hAnsi="Arial" w:cs="Arial"/>
                <w:sz w:val="16"/>
                <w:szCs w:val="16"/>
              </w:rPr>
              <w:t xml:space="preserve"> </w:t>
            </w:r>
            <w:r w:rsidRPr="00377FA9">
              <w:rPr>
                <w:rFonts w:ascii="Arial" w:hAnsi="Arial" w:cs="Arial"/>
                <w:sz w:val="16"/>
                <w:szCs w:val="16"/>
              </w:rPr>
              <w:t>(Me) (Deoxymethiin)</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41B726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w:t>
            </w:r>
            <w:r w:rsidRPr="00377FA9">
              <w:rPr>
                <w:rFonts w:ascii="Arial" w:hAnsi="Arial" w:cs="Arial"/>
                <w:sz w:val="16"/>
                <w:szCs w:val="16"/>
              </w:rPr>
              <w:t>H</w:t>
            </w:r>
            <w:r w:rsidRPr="00377FA9">
              <w:rPr>
                <w:rFonts w:ascii="Arial" w:hAnsi="Arial" w:cs="Arial"/>
                <w:sz w:val="16"/>
                <w:szCs w:val="16"/>
                <w:vertAlign w:val="subscript"/>
              </w:rPr>
              <w:t>9</w:t>
            </w:r>
            <w:r w:rsidRPr="00377FA9">
              <w:rPr>
                <w:rFonts w:ascii="Arial" w:hAnsi="Arial" w:cs="Arial"/>
                <w:sz w:val="16"/>
                <w:szCs w:val="16"/>
              </w:rPr>
              <w:t>NO</w:t>
            </w:r>
            <w:r w:rsidRPr="00377FA9">
              <w:rPr>
                <w:rFonts w:ascii="Arial" w:hAnsi="Arial" w:cs="Arial"/>
                <w:sz w:val="16"/>
                <w:szCs w:val="16"/>
                <w:vertAlign w:val="subscript"/>
              </w:rPr>
              <w:t>2</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0C00650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135.0354</w:t>
            </w:r>
          </w:p>
        </w:tc>
      </w:tr>
      <w:tr w:rsidR="00F906A0" w:rsidRPr="00377FA9" w14:paraId="27D58466" w14:textId="77777777" w:rsidTr="00252168">
        <w:tc>
          <w:tcPr>
            <w:tcW w:w="5125" w:type="dxa"/>
            <w:shd w:val="clear" w:color="auto" w:fill="auto"/>
            <w:tcMar>
              <w:top w:w="1" w:type="dxa"/>
              <w:left w:w="1" w:type="dxa"/>
              <w:bottom w:w="0" w:type="dxa"/>
              <w:right w:w="1" w:type="dxa"/>
            </w:tcMar>
            <w:vAlign w:val="center"/>
            <w:hideMark/>
          </w:tcPr>
          <w:p w14:paraId="026B3835" w14:textId="2E797185"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Methyl 2-propenyl selenide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657E85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w:t>
            </w:r>
            <w:r w:rsidRPr="00377FA9">
              <w:rPr>
                <w:rFonts w:ascii="Arial" w:hAnsi="Arial" w:cs="Arial"/>
                <w:sz w:val="16"/>
                <w:szCs w:val="16"/>
              </w:rPr>
              <w:t>H</w:t>
            </w:r>
            <w:r w:rsidRPr="00377FA9">
              <w:rPr>
                <w:rFonts w:ascii="Arial" w:hAnsi="Arial" w:cs="Arial"/>
                <w:sz w:val="16"/>
                <w:szCs w:val="16"/>
                <w:vertAlign w:val="subscript"/>
              </w:rPr>
              <w:t>8</w:t>
            </w:r>
            <w:r w:rsidRPr="00377FA9">
              <w:rPr>
                <w:rFonts w:ascii="Arial" w:hAnsi="Arial" w:cs="Arial"/>
                <w:sz w:val="16"/>
                <w:szCs w:val="16"/>
              </w:rPr>
              <w:t>Se</w:t>
            </w:r>
          </w:p>
        </w:tc>
        <w:tc>
          <w:tcPr>
            <w:tcW w:w="1710" w:type="dxa"/>
            <w:shd w:val="clear" w:color="auto" w:fill="auto"/>
            <w:tcMar>
              <w:top w:w="1" w:type="dxa"/>
              <w:left w:w="1" w:type="dxa"/>
              <w:bottom w:w="0" w:type="dxa"/>
              <w:right w:w="1" w:type="dxa"/>
            </w:tcMar>
            <w:vAlign w:val="center"/>
            <w:hideMark/>
          </w:tcPr>
          <w:p w14:paraId="557986C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135.9791</w:t>
            </w:r>
          </w:p>
        </w:tc>
      </w:tr>
      <w:tr w:rsidR="00F906A0" w:rsidRPr="00377FA9" w14:paraId="41CFC470" w14:textId="77777777" w:rsidTr="00252168">
        <w:tc>
          <w:tcPr>
            <w:tcW w:w="5125" w:type="dxa"/>
            <w:shd w:val="clear" w:color="auto" w:fill="auto"/>
            <w:tcMar>
              <w:top w:w="1" w:type="dxa"/>
              <w:left w:w="1" w:type="dxa"/>
              <w:bottom w:w="0" w:type="dxa"/>
              <w:right w:w="1" w:type="dxa"/>
            </w:tcMar>
            <w:vAlign w:val="center"/>
            <w:hideMark/>
          </w:tcPr>
          <w:p w14:paraId="4545086F" w14:textId="2697FF36"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(Z)-S-1-Propenyl methanesulfinothioate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46159D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w:t>
            </w:r>
            <w:r w:rsidRPr="00377FA9">
              <w:rPr>
                <w:rFonts w:ascii="Arial" w:hAnsi="Arial" w:cs="Arial"/>
                <w:sz w:val="16"/>
                <w:szCs w:val="16"/>
              </w:rPr>
              <w:t>H</w:t>
            </w:r>
            <w:r w:rsidRPr="00377FA9">
              <w:rPr>
                <w:rFonts w:ascii="Arial" w:hAnsi="Arial" w:cs="Arial"/>
                <w:sz w:val="16"/>
                <w:szCs w:val="16"/>
                <w:vertAlign w:val="subscript"/>
              </w:rPr>
              <w:t>8</w:t>
            </w:r>
            <w:r w:rsidRPr="00377FA9">
              <w:rPr>
                <w:rFonts w:ascii="Arial" w:hAnsi="Arial" w:cs="Arial"/>
                <w:sz w:val="16"/>
                <w:szCs w:val="16"/>
              </w:rPr>
              <w:t>OS</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25BFC2C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136.0017</w:t>
            </w:r>
          </w:p>
        </w:tc>
      </w:tr>
      <w:tr w:rsidR="00F906A0" w:rsidRPr="00377FA9" w14:paraId="225452BD" w14:textId="77777777" w:rsidTr="00252168">
        <w:tc>
          <w:tcPr>
            <w:tcW w:w="5125" w:type="dxa"/>
            <w:shd w:val="clear" w:color="auto" w:fill="auto"/>
            <w:tcMar>
              <w:top w:w="1" w:type="dxa"/>
              <w:left w:w="1" w:type="dxa"/>
              <w:bottom w:w="0" w:type="dxa"/>
              <w:right w:w="1" w:type="dxa"/>
            </w:tcMar>
            <w:vAlign w:val="center"/>
            <w:hideMark/>
          </w:tcPr>
          <w:p w14:paraId="5AAFE210" w14:textId="2F44945D"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Ethyl isopropyl disulfide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88076C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w:t>
            </w:r>
            <w:r w:rsidRPr="00377FA9">
              <w:rPr>
                <w:rFonts w:ascii="Arial" w:hAnsi="Arial" w:cs="Arial"/>
                <w:sz w:val="16"/>
                <w:szCs w:val="16"/>
              </w:rPr>
              <w:t>H</w:t>
            </w:r>
            <w:r w:rsidRPr="00377FA9">
              <w:rPr>
                <w:rFonts w:ascii="Arial" w:hAnsi="Arial" w:cs="Arial"/>
                <w:sz w:val="16"/>
                <w:szCs w:val="16"/>
                <w:vertAlign w:val="subscript"/>
              </w:rPr>
              <w:t>12</w:t>
            </w:r>
            <w:r w:rsidRPr="00377FA9">
              <w:rPr>
                <w:rFonts w:ascii="Arial" w:hAnsi="Arial" w:cs="Arial"/>
                <w:sz w:val="16"/>
                <w:szCs w:val="16"/>
              </w:rPr>
              <w:t>S</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635A5B0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136.0380</w:t>
            </w:r>
          </w:p>
        </w:tc>
      </w:tr>
      <w:tr w:rsidR="00F906A0" w:rsidRPr="00377FA9" w14:paraId="1BA5FD8D" w14:textId="77777777" w:rsidTr="00252168">
        <w:tc>
          <w:tcPr>
            <w:tcW w:w="5125" w:type="dxa"/>
            <w:shd w:val="clear" w:color="auto" w:fill="auto"/>
            <w:tcMar>
              <w:top w:w="1" w:type="dxa"/>
              <w:left w:w="1" w:type="dxa"/>
              <w:bottom w:w="0" w:type="dxa"/>
              <w:right w:w="1" w:type="dxa"/>
            </w:tcMar>
            <w:vAlign w:val="center"/>
            <w:hideMark/>
          </w:tcPr>
          <w:p w14:paraId="17F6F394" w14:textId="382C9883"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Tyramine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7EB433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8</w:t>
            </w:r>
            <w:r w:rsidRPr="00377FA9">
              <w:rPr>
                <w:rFonts w:ascii="Arial" w:hAnsi="Arial" w:cs="Arial"/>
                <w:sz w:val="16"/>
                <w:szCs w:val="16"/>
              </w:rPr>
              <w:t>H</w:t>
            </w:r>
            <w:r w:rsidRPr="00377FA9">
              <w:rPr>
                <w:rFonts w:ascii="Arial" w:hAnsi="Arial" w:cs="Arial"/>
                <w:sz w:val="16"/>
                <w:szCs w:val="16"/>
                <w:vertAlign w:val="subscript"/>
              </w:rPr>
              <w:t>11</w:t>
            </w:r>
            <w:r w:rsidRPr="00377FA9">
              <w:rPr>
                <w:rFonts w:ascii="Arial" w:hAnsi="Arial" w:cs="Arial"/>
                <w:sz w:val="16"/>
                <w:szCs w:val="16"/>
              </w:rPr>
              <w:t>NO</w:t>
            </w:r>
          </w:p>
        </w:tc>
        <w:tc>
          <w:tcPr>
            <w:tcW w:w="1710" w:type="dxa"/>
            <w:shd w:val="clear" w:color="auto" w:fill="auto"/>
            <w:tcMar>
              <w:top w:w="1" w:type="dxa"/>
              <w:left w:w="1" w:type="dxa"/>
              <w:bottom w:w="0" w:type="dxa"/>
              <w:right w:w="1" w:type="dxa"/>
            </w:tcMar>
            <w:vAlign w:val="center"/>
            <w:hideMark/>
          </w:tcPr>
          <w:p w14:paraId="177E75A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137.0841</w:t>
            </w:r>
          </w:p>
        </w:tc>
      </w:tr>
      <w:tr w:rsidR="00F906A0" w:rsidRPr="00377FA9" w14:paraId="7B3E21F2" w14:textId="77777777" w:rsidTr="00252168">
        <w:tc>
          <w:tcPr>
            <w:tcW w:w="5125" w:type="dxa"/>
            <w:shd w:val="clear" w:color="auto" w:fill="auto"/>
            <w:tcMar>
              <w:top w:w="1" w:type="dxa"/>
              <w:left w:w="1" w:type="dxa"/>
              <w:bottom w:w="0" w:type="dxa"/>
              <w:right w:w="1" w:type="dxa"/>
            </w:tcMar>
            <w:vAlign w:val="center"/>
            <w:hideMark/>
          </w:tcPr>
          <w:p w14:paraId="49FCCBEF" w14:textId="6A9CB133"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1,2,3-Trithiane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228752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3</w:t>
            </w:r>
            <w:r w:rsidRPr="00377FA9">
              <w:rPr>
                <w:rFonts w:ascii="Arial" w:hAnsi="Arial" w:cs="Arial"/>
                <w:sz w:val="16"/>
                <w:szCs w:val="16"/>
              </w:rPr>
              <w:t>H</w:t>
            </w:r>
            <w:r w:rsidRPr="00377FA9">
              <w:rPr>
                <w:rFonts w:ascii="Arial" w:hAnsi="Arial" w:cs="Arial"/>
                <w:sz w:val="16"/>
                <w:szCs w:val="16"/>
                <w:vertAlign w:val="subscript"/>
              </w:rPr>
              <w:t>6</w:t>
            </w:r>
            <w:r w:rsidRPr="00377FA9">
              <w:rPr>
                <w:rFonts w:ascii="Arial" w:hAnsi="Arial" w:cs="Arial"/>
                <w:sz w:val="16"/>
                <w:szCs w:val="16"/>
              </w:rPr>
              <w:t>S</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65223CA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137.9632</w:t>
            </w:r>
          </w:p>
        </w:tc>
      </w:tr>
      <w:tr w:rsidR="00F906A0" w:rsidRPr="00377FA9" w14:paraId="1A2A8BE4" w14:textId="77777777" w:rsidTr="00252168">
        <w:tc>
          <w:tcPr>
            <w:tcW w:w="5125" w:type="dxa"/>
            <w:shd w:val="clear" w:color="auto" w:fill="auto"/>
            <w:tcMar>
              <w:top w:w="1" w:type="dxa"/>
              <w:left w:w="1" w:type="dxa"/>
              <w:bottom w:w="0" w:type="dxa"/>
              <w:right w:w="1" w:type="dxa"/>
            </w:tcMar>
            <w:vAlign w:val="center"/>
            <w:hideMark/>
          </w:tcPr>
          <w:p w14:paraId="19A9283E" w14:textId="5F323E42"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Trigonelline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979989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7</w:t>
            </w:r>
            <w:r w:rsidRPr="00377FA9">
              <w:rPr>
                <w:rFonts w:ascii="Arial" w:hAnsi="Arial" w:cs="Arial"/>
                <w:sz w:val="16"/>
                <w:szCs w:val="16"/>
              </w:rPr>
              <w:t>H</w:t>
            </w:r>
            <w:r w:rsidRPr="00377FA9">
              <w:rPr>
                <w:rFonts w:ascii="Arial" w:hAnsi="Arial" w:cs="Arial"/>
                <w:sz w:val="16"/>
                <w:szCs w:val="16"/>
                <w:vertAlign w:val="subscript"/>
              </w:rPr>
              <w:t>8</w:t>
            </w:r>
            <w:r w:rsidRPr="00377FA9">
              <w:rPr>
                <w:rFonts w:ascii="Arial" w:hAnsi="Arial" w:cs="Arial"/>
                <w:sz w:val="16"/>
                <w:szCs w:val="16"/>
              </w:rPr>
              <w:t>NO</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18DF5F9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138.0555</w:t>
            </w:r>
          </w:p>
        </w:tc>
      </w:tr>
      <w:tr w:rsidR="00F906A0" w:rsidRPr="00377FA9" w14:paraId="79137C10" w14:textId="77777777" w:rsidTr="00252168">
        <w:tc>
          <w:tcPr>
            <w:tcW w:w="5125" w:type="dxa"/>
            <w:shd w:val="clear" w:color="auto" w:fill="auto"/>
            <w:tcMar>
              <w:top w:w="1" w:type="dxa"/>
              <w:left w:w="1" w:type="dxa"/>
              <w:bottom w:w="0" w:type="dxa"/>
              <w:right w:w="1" w:type="dxa"/>
            </w:tcMar>
            <w:vAlign w:val="center"/>
            <w:hideMark/>
          </w:tcPr>
          <w:p w14:paraId="6D455835" w14:textId="1D77074D"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Furfuryl acetate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855D3C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7</w:t>
            </w:r>
            <w:r w:rsidRPr="00377FA9">
              <w:rPr>
                <w:rFonts w:ascii="Arial" w:hAnsi="Arial" w:cs="Arial"/>
                <w:sz w:val="16"/>
                <w:szCs w:val="16"/>
              </w:rPr>
              <w:t>H</w:t>
            </w:r>
            <w:r w:rsidRPr="00377FA9">
              <w:rPr>
                <w:rFonts w:ascii="Arial" w:hAnsi="Arial" w:cs="Arial"/>
                <w:sz w:val="16"/>
                <w:szCs w:val="16"/>
                <w:vertAlign w:val="subscript"/>
              </w:rPr>
              <w:t>8</w:t>
            </w:r>
            <w:r w:rsidRPr="00377FA9">
              <w:rPr>
                <w:rFonts w:ascii="Arial" w:hAnsi="Arial" w:cs="Arial"/>
                <w:sz w:val="16"/>
                <w:szCs w:val="16"/>
              </w:rPr>
              <w:t>O</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2FAB44B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140.0473</w:t>
            </w:r>
          </w:p>
        </w:tc>
      </w:tr>
      <w:tr w:rsidR="00F906A0" w:rsidRPr="00377FA9" w14:paraId="1140A753" w14:textId="77777777" w:rsidTr="00252168">
        <w:tc>
          <w:tcPr>
            <w:tcW w:w="5125" w:type="dxa"/>
            <w:shd w:val="clear" w:color="auto" w:fill="auto"/>
            <w:tcMar>
              <w:top w:w="1" w:type="dxa"/>
              <w:left w:w="1" w:type="dxa"/>
              <w:bottom w:w="0" w:type="dxa"/>
              <w:right w:w="1" w:type="dxa"/>
            </w:tcMar>
            <w:vAlign w:val="center"/>
            <w:hideMark/>
          </w:tcPr>
          <w:p w14:paraId="7B8B78FB" w14:textId="478F135F"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Methyl methylthio selenide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0AD291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2</w:t>
            </w:r>
            <w:r w:rsidRPr="00377FA9">
              <w:rPr>
                <w:rFonts w:ascii="Arial" w:hAnsi="Arial" w:cs="Arial"/>
                <w:sz w:val="16"/>
                <w:szCs w:val="16"/>
              </w:rPr>
              <w:t>H</w:t>
            </w:r>
            <w:r w:rsidRPr="00377FA9">
              <w:rPr>
                <w:rFonts w:ascii="Arial" w:hAnsi="Arial" w:cs="Arial"/>
                <w:sz w:val="16"/>
                <w:szCs w:val="16"/>
                <w:vertAlign w:val="subscript"/>
              </w:rPr>
              <w:t>6</w:t>
            </w:r>
            <w:r w:rsidRPr="00377FA9">
              <w:rPr>
                <w:rFonts w:ascii="Arial" w:hAnsi="Arial" w:cs="Arial"/>
                <w:sz w:val="16"/>
                <w:szCs w:val="16"/>
              </w:rPr>
              <w:t>SSe</w:t>
            </w:r>
          </w:p>
        </w:tc>
        <w:tc>
          <w:tcPr>
            <w:tcW w:w="1710" w:type="dxa"/>
            <w:shd w:val="clear" w:color="auto" w:fill="auto"/>
            <w:tcMar>
              <w:top w:w="1" w:type="dxa"/>
              <w:left w:w="1" w:type="dxa"/>
              <w:bottom w:w="0" w:type="dxa"/>
              <w:right w:w="1" w:type="dxa"/>
            </w:tcMar>
            <w:vAlign w:val="center"/>
            <w:hideMark/>
          </w:tcPr>
          <w:p w14:paraId="7E0E7DEB"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141.9355</w:t>
            </w:r>
          </w:p>
        </w:tc>
      </w:tr>
      <w:tr w:rsidR="00F906A0" w:rsidRPr="00377FA9" w14:paraId="6B0F4577" w14:textId="77777777" w:rsidTr="00252168">
        <w:tc>
          <w:tcPr>
            <w:tcW w:w="5125" w:type="dxa"/>
            <w:shd w:val="clear" w:color="auto" w:fill="auto"/>
            <w:tcMar>
              <w:top w:w="1" w:type="dxa"/>
              <w:left w:w="1" w:type="dxa"/>
              <w:bottom w:w="0" w:type="dxa"/>
              <w:right w:w="1" w:type="dxa"/>
            </w:tcMar>
            <w:vAlign w:val="center"/>
            <w:hideMark/>
          </w:tcPr>
          <w:p w14:paraId="785FD0F3" w14:textId="1F1A0FC4"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Methyl 2-thiofuroate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EDFE42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6</w:t>
            </w:r>
            <w:r w:rsidRPr="00377FA9">
              <w:rPr>
                <w:rFonts w:ascii="Arial" w:hAnsi="Arial" w:cs="Arial"/>
                <w:sz w:val="16"/>
                <w:szCs w:val="16"/>
              </w:rPr>
              <w:t>O</w:t>
            </w:r>
            <w:r w:rsidRPr="00377FA9">
              <w:rPr>
                <w:rFonts w:ascii="Arial" w:hAnsi="Arial" w:cs="Arial"/>
                <w:sz w:val="16"/>
                <w:szCs w:val="16"/>
                <w:vertAlign w:val="subscript"/>
              </w:rPr>
              <w:t>2</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3E4078F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142.0089</w:t>
            </w:r>
          </w:p>
        </w:tc>
      </w:tr>
      <w:tr w:rsidR="00F906A0" w:rsidRPr="00377FA9" w14:paraId="3386E15B" w14:textId="77777777" w:rsidTr="00252168">
        <w:tc>
          <w:tcPr>
            <w:tcW w:w="5125" w:type="dxa"/>
            <w:shd w:val="clear" w:color="auto" w:fill="auto"/>
            <w:tcMar>
              <w:top w:w="1" w:type="dxa"/>
              <w:left w:w="1" w:type="dxa"/>
              <w:bottom w:w="0" w:type="dxa"/>
              <w:right w:w="1" w:type="dxa"/>
            </w:tcMar>
            <w:vAlign w:val="center"/>
            <w:hideMark/>
          </w:tcPr>
          <w:p w14:paraId="43E8E65C" w14:textId="4BD3F5EC"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2-Vinyl-4H-1,3-dithiine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58DA224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8</w:t>
            </w:r>
            <w:r w:rsidRPr="00377FA9">
              <w:rPr>
                <w:rFonts w:ascii="Arial" w:hAnsi="Arial" w:cs="Arial"/>
                <w:sz w:val="16"/>
                <w:szCs w:val="16"/>
              </w:rPr>
              <w:t>S</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4361C2E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144.0067</w:t>
            </w:r>
          </w:p>
        </w:tc>
      </w:tr>
      <w:tr w:rsidR="00F906A0" w:rsidRPr="00377FA9" w14:paraId="1D8BBFFF" w14:textId="77777777" w:rsidTr="00252168">
        <w:tc>
          <w:tcPr>
            <w:tcW w:w="5125" w:type="dxa"/>
            <w:shd w:val="clear" w:color="auto" w:fill="auto"/>
            <w:tcMar>
              <w:top w:w="1" w:type="dxa"/>
              <w:left w:w="1" w:type="dxa"/>
              <w:bottom w:w="0" w:type="dxa"/>
              <w:right w:w="1" w:type="dxa"/>
            </w:tcMar>
            <w:vAlign w:val="center"/>
            <w:hideMark/>
          </w:tcPr>
          <w:p w14:paraId="58803999" w14:textId="5ECDE28F"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Pro Betaine (N,N-Dimethyl-Pro)</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4A2E7EB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7</w:t>
            </w:r>
            <w:r w:rsidRPr="00377FA9">
              <w:rPr>
                <w:rFonts w:ascii="Arial" w:hAnsi="Arial" w:cs="Arial"/>
                <w:sz w:val="16"/>
                <w:szCs w:val="16"/>
              </w:rPr>
              <w:t>H</w:t>
            </w:r>
            <w:r w:rsidRPr="00377FA9">
              <w:rPr>
                <w:rFonts w:ascii="Arial" w:hAnsi="Arial" w:cs="Arial"/>
                <w:sz w:val="16"/>
                <w:szCs w:val="16"/>
                <w:vertAlign w:val="subscript"/>
              </w:rPr>
              <w:t>14</w:t>
            </w:r>
            <w:r w:rsidRPr="00377FA9">
              <w:rPr>
                <w:rFonts w:ascii="Arial" w:hAnsi="Arial" w:cs="Arial"/>
                <w:sz w:val="16"/>
                <w:szCs w:val="16"/>
              </w:rPr>
              <w:t>NO</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74C128E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144.1025</w:t>
            </w:r>
          </w:p>
        </w:tc>
      </w:tr>
      <w:tr w:rsidR="00F906A0" w:rsidRPr="00377FA9" w14:paraId="170DF815" w14:textId="77777777" w:rsidTr="00252168">
        <w:tc>
          <w:tcPr>
            <w:tcW w:w="5125" w:type="dxa"/>
            <w:shd w:val="clear" w:color="auto" w:fill="auto"/>
            <w:tcMar>
              <w:top w:w="1" w:type="dxa"/>
              <w:left w:w="1" w:type="dxa"/>
              <w:bottom w:w="0" w:type="dxa"/>
              <w:right w:w="1" w:type="dxa"/>
            </w:tcMar>
            <w:vAlign w:val="center"/>
            <w:hideMark/>
          </w:tcPr>
          <w:p w14:paraId="15516B50" w14:textId="7B2C585E"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(E,E)-Di-1-propenyl disulfide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F8E8F1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10</w:t>
            </w:r>
            <w:r w:rsidRPr="00377FA9">
              <w:rPr>
                <w:rFonts w:ascii="Arial" w:hAnsi="Arial" w:cs="Arial"/>
                <w:sz w:val="16"/>
                <w:szCs w:val="16"/>
              </w:rPr>
              <w:t>S</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4B14339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146.0224</w:t>
            </w:r>
          </w:p>
        </w:tc>
      </w:tr>
      <w:tr w:rsidR="00F906A0" w:rsidRPr="00377FA9" w14:paraId="6A9C176D" w14:textId="77777777" w:rsidTr="00252168">
        <w:tc>
          <w:tcPr>
            <w:tcW w:w="5125" w:type="dxa"/>
            <w:shd w:val="clear" w:color="auto" w:fill="auto"/>
            <w:tcMar>
              <w:top w:w="1" w:type="dxa"/>
              <w:left w:w="1" w:type="dxa"/>
              <w:bottom w:w="0" w:type="dxa"/>
              <w:right w:w="1" w:type="dxa"/>
            </w:tcMar>
            <w:vAlign w:val="center"/>
            <w:hideMark/>
          </w:tcPr>
          <w:p w14:paraId="0DF2F827" w14:textId="49EFE88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Gln</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D269E5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w:t>
            </w:r>
            <w:r w:rsidRPr="00377FA9">
              <w:rPr>
                <w:rFonts w:ascii="Arial" w:hAnsi="Arial" w:cs="Arial"/>
                <w:sz w:val="16"/>
                <w:szCs w:val="16"/>
              </w:rPr>
              <w:t>H</w:t>
            </w:r>
            <w:r w:rsidRPr="00377FA9">
              <w:rPr>
                <w:rFonts w:ascii="Arial" w:hAnsi="Arial" w:cs="Arial"/>
                <w:sz w:val="16"/>
                <w:szCs w:val="16"/>
                <w:vertAlign w:val="subscript"/>
              </w:rPr>
              <w:t>10</w:t>
            </w:r>
            <w:r w:rsidRPr="00377FA9">
              <w:rPr>
                <w:rFonts w:ascii="Arial" w:hAnsi="Arial" w:cs="Arial"/>
                <w:sz w:val="16"/>
                <w:szCs w:val="16"/>
              </w:rPr>
              <w:t>N</w:t>
            </w:r>
            <w:r w:rsidRPr="00377FA9">
              <w:rPr>
                <w:rFonts w:ascii="Arial" w:hAnsi="Arial" w:cs="Arial"/>
                <w:sz w:val="16"/>
                <w:szCs w:val="16"/>
                <w:vertAlign w:val="subscript"/>
              </w:rPr>
              <w:t>2</w:t>
            </w:r>
            <w:r w:rsidRPr="00377FA9">
              <w:rPr>
                <w:rFonts w:ascii="Arial" w:hAnsi="Arial" w:cs="Arial"/>
                <w:sz w:val="16"/>
                <w:szCs w:val="16"/>
              </w:rPr>
              <w:t>O</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0D94ABC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146.0691</w:t>
            </w:r>
          </w:p>
        </w:tc>
      </w:tr>
      <w:tr w:rsidR="00F906A0" w:rsidRPr="00377FA9" w14:paraId="1CBBF7C3" w14:textId="77777777" w:rsidTr="00252168">
        <w:tc>
          <w:tcPr>
            <w:tcW w:w="5125" w:type="dxa"/>
            <w:shd w:val="clear" w:color="auto" w:fill="auto"/>
            <w:tcMar>
              <w:top w:w="1" w:type="dxa"/>
              <w:left w:w="1" w:type="dxa"/>
              <w:bottom w:w="0" w:type="dxa"/>
              <w:right w:w="1" w:type="dxa"/>
            </w:tcMar>
            <w:vAlign w:val="center"/>
            <w:hideMark/>
          </w:tcPr>
          <w:p w14:paraId="013B9036" w14:textId="6328645A"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2,3-Dimethylbenzofuran</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518126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10</w:t>
            </w:r>
            <w:r w:rsidRPr="00377FA9">
              <w:rPr>
                <w:rFonts w:ascii="Arial" w:hAnsi="Arial" w:cs="Arial"/>
                <w:sz w:val="16"/>
                <w:szCs w:val="16"/>
              </w:rPr>
              <w:t>H</w:t>
            </w:r>
            <w:r w:rsidRPr="00377FA9">
              <w:rPr>
                <w:rFonts w:ascii="Arial" w:hAnsi="Arial" w:cs="Arial"/>
                <w:sz w:val="16"/>
                <w:szCs w:val="16"/>
                <w:vertAlign w:val="subscript"/>
              </w:rPr>
              <w:t>10</w:t>
            </w:r>
            <w:r w:rsidRPr="00377FA9">
              <w:rPr>
                <w:rFonts w:ascii="Arial" w:hAnsi="Arial" w:cs="Arial"/>
                <w:sz w:val="16"/>
                <w:szCs w:val="16"/>
              </w:rPr>
              <w:t>O</w:t>
            </w:r>
          </w:p>
        </w:tc>
        <w:tc>
          <w:tcPr>
            <w:tcW w:w="1710" w:type="dxa"/>
            <w:shd w:val="clear" w:color="auto" w:fill="auto"/>
            <w:tcMar>
              <w:top w:w="1" w:type="dxa"/>
              <w:left w:w="1" w:type="dxa"/>
              <w:bottom w:w="0" w:type="dxa"/>
              <w:right w:w="1" w:type="dxa"/>
            </w:tcMar>
            <w:vAlign w:val="center"/>
            <w:hideMark/>
          </w:tcPr>
          <w:p w14:paraId="6786C86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146.0732</w:t>
            </w:r>
          </w:p>
        </w:tc>
      </w:tr>
      <w:tr w:rsidR="00F906A0" w:rsidRPr="00377FA9" w14:paraId="1FFD2F7F" w14:textId="77777777" w:rsidTr="00252168">
        <w:tc>
          <w:tcPr>
            <w:tcW w:w="5125" w:type="dxa"/>
            <w:shd w:val="clear" w:color="auto" w:fill="auto"/>
            <w:tcMar>
              <w:top w:w="1" w:type="dxa"/>
              <w:left w:w="1" w:type="dxa"/>
              <w:bottom w:w="0" w:type="dxa"/>
              <w:right w:w="1" w:type="dxa"/>
            </w:tcMar>
            <w:vAlign w:val="center"/>
            <w:hideMark/>
          </w:tcPr>
          <w:p w14:paraId="721CC7C2" w14:textId="0285B0E6"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Lys</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5528481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14</w:t>
            </w:r>
            <w:r w:rsidRPr="00377FA9">
              <w:rPr>
                <w:rFonts w:ascii="Arial" w:hAnsi="Arial" w:cs="Arial"/>
                <w:sz w:val="16"/>
                <w:szCs w:val="16"/>
              </w:rPr>
              <w:t>N</w:t>
            </w:r>
            <w:r w:rsidRPr="00377FA9">
              <w:rPr>
                <w:rFonts w:ascii="Arial" w:hAnsi="Arial" w:cs="Arial"/>
                <w:sz w:val="16"/>
                <w:szCs w:val="16"/>
                <w:vertAlign w:val="subscript"/>
              </w:rPr>
              <w:t>2</w:t>
            </w:r>
            <w:r w:rsidRPr="00377FA9">
              <w:rPr>
                <w:rFonts w:ascii="Arial" w:hAnsi="Arial" w:cs="Arial"/>
                <w:sz w:val="16"/>
                <w:szCs w:val="16"/>
              </w:rPr>
              <w:t>O</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0562D33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146.1055</w:t>
            </w:r>
          </w:p>
        </w:tc>
      </w:tr>
      <w:tr w:rsidR="00F906A0" w:rsidRPr="00377FA9" w14:paraId="1183A615" w14:textId="77777777" w:rsidTr="00252168">
        <w:tc>
          <w:tcPr>
            <w:tcW w:w="5125" w:type="dxa"/>
            <w:shd w:val="clear" w:color="auto" w:fill="auto"/>
            <w:tcMar>
              <w:top w:w="1" w:type="dxa"/>
              <w:left w:w="1" w:type="dxa"/>
              <w:bottom w:w="0" w:type="dxa"/>
              <w:right w:w="1" w:type="dxa"/>
            </w:tcMar>
            <w:vAlign w:val="center"/>
            <w:hideMark/>
          </w:tcPr>
          <w:p w14:paraId="4F13D1AF" w14:textId="21C2C0E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Glu</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4660096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w:t>
            </w:r>
            <w:r w:rsidRPr="00377FA9">
              <w:rPr>
                <w:rFonts w:ascii="Arial" w:hAnsi="Arial" w:cs="Arial"/>
                <w:sz w:val="16"/>
                <w:szCs w:val="16"/>
              </w:rPr>
              <w:t>H</w:t>
            </w:r>
            <w:r w:rsidRPr="00377FA9">
              <w:rPr>
                <w:rFonts w:ascii="Arial" w:hAnsi="Arial" w:cs="Arial"/>
                <w:sz w:val="16"/>
                <w:szCs w:val="16"/>
                <w:vertAlign w:val="subscript"/>
              </w:rPr>
              <w:t>9</w:t>
            </w:r>
            <w:r w:rsidRPr="00377FA9">
              <w:rPr>
                <w:rFonts w:ascii="Arial" w:hAnsi="Arial" w:cs="Arial"/>
                <w:sz w:val="16"/>
                <w:szCs w:val="16"/>
              </w:rPr>
              <w:t>NO</w:t>
            </w:r>
            <w:r w:rsidRPr="00377FA9">
              <w:rPr>
                <w:rFonts w:ascii="Arial" w:hAnsi="Arial" w:cs="Arial"/>
                <w:sz w:val="16"/>
                <w:szCs w:val="16"/>
                <w:vertAlign w:val="subscript"/>
              </w:rPr>
              <w:t>4</w:t>
            </w:r>
          </w:p>
        </w:tc>
        <w:tc>
          <w:tcPr>
            <w:tcW w:w="1710" w:type="dxa"/>
            <w:shd w:val="clear" w:color="auto" w:fill="auto"/>
            <w:tcMar>
              <w:top w:w="1" w:type="dxa"/>
              <w:left w:w="1" w:type="dxa"/>
              <w:bottom w:w="0" w:type="dxa"/>
              <w:right w:w="1" w:type="dxa"/>
            </w:tcMar>
            <w:vAlign w:val="center"/>
            <w:hideMark/>
          </w:tcPr>
          <w:p w14:paraId="6D55A4A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147.0532</w:t>
            </w:r>
          </w:p>
        </w:tc>
      </w:tr>
      <w:tr w:rsidR="00F906A0" w:rsidRPr="00377FA9" w14:paraId="6302EA08" w14:textId="77777777" w:rsidTr="00252168">
        <w:tc>
          <w:tcPr>
            <w:tcW w:w="5125" w:type="dxa"/>
            <w:shd w:val="clear" w:color="auto" w:fill="auto"/>
            <w:tcMar>
              <w:top w:w="1" w:type="dxa"/>
              <w:left w:w="1" w:type="dxa"/>
              <w:bottom w:w="0" w:type="dxa"/>
              <w:right w:w="1" w:type="dxa"/>
            </w:tcMar>
            <w:vAlign w:val="center"/>
            <w:hideMark/>
          </w:tcPr>
          <w:p w14:paraId="02871F64" w14:textId="7D62CD00"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1-Propenyl propyl disulfide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4CBF5C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12</w:t>
            </w:r>
            <w:r w:rsidRPr="00377FA9">
              <w:rPr>
                <w:rFonts w:ascii="Arial" w:hAnsi="Arial" w:cs="Arial"/>
                <w:sz w:val="16"/>
                <w:szCs w:val="16"/>
              </w:rPr>
              <w:t>S</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6FA1955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148.0380</w:t>
            </w:r>
          </w:p>
        </w:tc>
      </w:tr>
      <w:tr w:rsidR="00F906A0" w:rsidRPr="00377FA9" w14:paraId="5EA5F77A" w14:textId="77777777" w:rsidTr="00252168">
        <w:tc>
          <w:tcPr>
            <w:tcW w:w="5125" w:type="dxa"/>
            <w:shd w:val="clear" w:color="auto" w:fill="auto"/>
            <w:tcMar>
              <w:top w:w="1" w:type="dxa"/>
              <w:left w:w="1" w:type="dxa"/>
              <w:bottom w:w="0" w:type="dxa"/>
              <w:right w:w="1" w:type="dxa"/>
            </w:tcMar>
            <w:vAlign w:val="center"/>
            <w:hideMark/>
          </w:tcPr>
          <w:p w14:paraId="01D90E13" w14:textId="40D69A75"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2,4,6-Trimethyl-1,3,5-dioxathiane</w:t>
            </w:r>
            <w:r w:rsidR="00F35BDE">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EFDA83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12</w:t>
            </w:r>
            <w:r w:rsidRPr="00377FA9">
              <w:rPr>
                <w:rFonts w:ascii="Arial" w:hAnsi="Arial" w:cs="Arial"/>
                <w:sz w:val="16"/>
                <w:szCs w:val="16"/>
              </w:rPr>
              <w:t>O</w:t>
            </w:r>
            <w:r w:rsidRPr="00377FA9">
              <w:rPr>
                <w:rFonts w:ascii="Arial" w:hAnsi="Arial" w:cs="Arial"/>
                <w:sz w:val="16"/>
                <w:szCs w:val="16"/>
                <w:vertAlign w:val="subscript"/>
              </w:rPr>
              <w:t>2</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642B6AD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148.0558</w:t>
            </w:r>
          </w:p>
        </w:tc>
      </w:tr>
      <w:tr w:rsidR="00F906A0" w:rsidRPr="00377FA9" w14:paraId="0DCF9DF9" w14:textId="77777777" w:rsidTr="00252168">
        <w:tc>
          <w:tcPr>
            <w:tcW w:w="5125" w:type="dxa"/>
            <w:shd w:val="clear" w:color="auto" w:fill="auto"/>
            <w:tcMar>
              <w:top w:w="1" w:type="dxa"/>
              <w:left w:w="1" w:type="dxa"/>
              <w:bottom w:w="0" w:type="dxa"/>
              <w:right w:w="1" w:type="dxa"/>
            </w:tcMar>
            <w:vAlign w:val="center"/>
            <w:hideMark/>
          </w:tcPr>
          <w:p w14:paraId="2013EC26" w14:textId="2789E90F"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xi-1-(Propylthio)-1-propanethiol</w:t>
            </w:r>
            <w:r w:rsidR="00F35BDE">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75725B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14</w:t>
            </w:r>
            <w:r w:rsidRPr="00377FA9">
              <w:rPr>
                <w:rFonts w:ascii="Arial" w:hAnsi="Arial" w:cs="Arial"/>
                <w:sz w:val="16"/>
                <w:szCs w:val="16"/>
              </w:rPr>
              <w:t>S</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254E313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150.0537</w:t>
            </w:r>
          </w:p>
        </w:tc>
      </w:tr>
      <w:tr w:rsidR="00F906A0" w:rsidRPr="00377FA9" w14:paraId="15A2D2AC" w14:textId="77777777" w:rsidTr="00252168">
        <w:tc>
          <w:tcPr>
            <w:tcW w:w="5125" w:type="dxa"/>
            <w:shd w:val="clear" w:color="auto" w:fill="auto"/>
            <w:tcMar>
              <w:top w:w="1" w:type="dxa"/>
              <w:left w:w="1" w:type="dxa"/>
              <w:bottom w:w="0" w:type="dxa"/>
              <w:right w:w="1" w:type="dxa"/>
            </w:tcMar>
            <w:vAlign w:val="center"/>
            <w:hideMark/>
          </w:tcPr>
          <w:p w14:paraId="70EC153F" w14:textId="73C88A4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(S)C(S)S-S-Methylcysteine sulfoxide (Methiin)</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BF8102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w:t>
            </w:r>
            <w:r w:rsidRPr="00377FA9">
              <w:rPr>
                <w:rFonts w:ascii="Arial" w:hAnsi="Arial" w:cs="Arial"/>
                <w:sz w:val="16"/>
                <w:szCs w:val="16"/>
              </w:rPr>
              <w:t>H</w:t>
            </w:r>
            <w:r w:rsidRPr="00377FA9">
              <w:rPr>
                <w:rFonts w:ascii="Arial" w:hAnsi="Arial" w:cs="Arial"/>
                <w:sz w:val="16"/>
                <w:szCs w:val="16"/>
                <w:vertAlign w:val="subscript"/>
              </w:rPr>
              <w:t>9</w:t>
            </w:r>
            <w:r w:rsidRPr="00377FA9">
              <w:rPr>
                <w:rFonts w:ascii="Arial" w:hAnsi="Arial" w:cs="Arial"/>
                <w:sz w:val="16"/>
                <w:szCs w:val="16"/>
              </w:rPr>
              <w:t>NO</w:t>
            </w:r>
            <w:r w:rsidRPr="00377FA9">
              <w:rPr>
                <w:rFonts w:ascii="Arial" w:hAnsi="Arial" w:cs="Arial"/>
                <w:sz w:val="16"/>
                <w:szCs w:val="16"/>
                <w:vertAlign w:val="subscript"/>
              </w:rPr>
              <w:t>3</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6690117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151.0303</w:t>
            </w:r>
          </w:p>
        </w:tc>
      </w:tr>
      <w:tr w:rsidR="00F906A0" w:rsidRPr="00377FA9" w14:paraId="48F0E312" w14:textId="77777777" w:rsidTr="00252168">
        <w:tc>
          <w:tcPr>
            <w:tcW w:w="5125" w:type="dxa"/>
            <w:shd w:val="clear" w:color="auto" w:fill="auto"/>
            <w:tcMar>
              <w:top w:w="1" w:type="dxa"/>
              <w:left w:w="1" w:type="dxa"/>
              <w:bottom w:w="0" w:type="dxa"/>
              <w:right w:w="1" w:type="dxa"/>
            </w:tcMar>
            <w:vAlign w:val="center"/>
            <w:hideMark/>
          </w:tcPr>
          <w:p w14:paraId="2278C516" w14:textId="459C6B12"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a-Phenylglycine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E2DA41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8</w:t>
            </w:r>
            <w:r w:rsidRPr="00377FA9">
              <w:rPr>
                <w:rFonts w:ascii="Arial" w:hAnsi="Arial" w:cs="Arial"/>
                <w:sz w:val="16"/>
                <w:szCs w:val="16"/>
              </w:rPr>
              <w:t>H</w:t>
            </w:r>
            <w:r w:rsidRPr="00377FA9">
              <w:rPr>
                <w:rFonts w:ascii="Arial" w:hAnsi="Arial" w:cs="Arial"/>
                <w:sz w:val="16"/>
                <w:szCs w:val="16"/>
                <w:vertAlign w:val="subscript"/>
              </w:rPr>
              <w:t>9</w:t>
            </w:r>
            <w:r w:rsidRPr="00377FA9">
              <w:rPr>
                <w:rFonts w:ascii="Arial" w:hAnsi="Arial" w:cs="Arial"/>
                <w:sz w:val="16"/>
                <w:szCs w:val="16"/>
              </w:rPr>
              <w:t>NO</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07FD3B6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151.0633</w:t>
            </w:r>
          </w:p>
        </w:tc>
      </w:tr>
      <w:tr w:rsidR="00F906A0" w:rsidRPr="00377FA9" w14:paraId="7B630EEC" w14:textId="77777777" w:rsidTr="00252168">
        <w:tc>
          <w:tcPr>
            <w:tcW w:w="5125" w:type="dxa"/>
            <w:shd w:val="clear" w:color="auto" w:fill="auto"/>
            <w:tcMar>
              <w:top w:w="1" w:type="dxa"/>
              <w:left w:w="1" w:type="dxa"/>
              <w:bottom w:w="0" w:type="dxa"/>
              <w:right w:w="1" w:type="dxa"/>
            </w:tcMar>
            <w:vAlign w:val="center"/>
            <w:hideMark/>
          </w:tcPr>
          <w:p w14:paraId="5C43F358" w14:textId="3BD51691"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Methyl 2-propenyl trisulfide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5DB4D9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w:t>
            </w:r>
            <w:r w:rsidRPr="00377FA9">
              <w:rPr>
                <w:rFonts w:ascii="Arial" w:hAnsi="Arial" w:cs="Arial"/>
                <w:sz w:val="16"/>
                <w:szCs w:val="16"/>
              </w:rPr>
              <w:t>H</w:t>
            </w:r>
            <w:r w:rsidRPr="00377FA9">
              <w:rPr>
                <w:rFonts w:ascii="Arial" w:hAnsi="Arial" w:cs="Arial"/>
                <w:sz w:val="16"/>
                <w:szCs w:val="16"/>
                <w:vertAlign w:val="subscript"/>
              </w:rPr>
              <w:t>8</w:t>
            </w:r>
            <w:r w:rsidRPr="00377FA9">
              <w:rPr>
                <w:rFonts w:ascii="Arial" w:hAnsi="Arial" w:cs="Arial"/>
                <w:sz w:val="16"/>
                <w:szCs w:val="16"/>
              </w:rPr>
              <w:t>S</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393C4C6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151.9788</w:t>
            </w:r>
          </w:p>
        </w:tc>
      </w:tr>
      <w:tr w:rsidR="00F906A0" w:rsidRPr="00377FA9" w14:paraId="6A83A54D" w14:textId="77777777" w:rsidTr="00252168">
        <w:trPr>
          <w:trHeight w:val="241"/>
        </w:trPr>
        <w:tc>
          <w:tcPr>
            <w:tcW w:w="5125" w:type="dxa"/>
            <w:shd w:val="clear" w:color="auto" w:fill="auto"/>
            <w:tcMar>
              <w:top w:w="1" w:type="dxa"/>
              <w:left w:w="1" w:type="dxa"/>
              <w:bottom w:w="0" w:type="dxa"/>
              <w:right w:w="1" w:type="dxa"/>
            </w:tcMar>
            <w:vAlign w:val="center"/>
            <w:hideMark/>
          </w:tcPr>
          <w:p w14:paraId="224063D4" w14:textId="4CF2A3B0"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2-Isopropyl-6-methoxypyrazine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B428BAB"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8</w:t>
            </w:r>
            <w:r w:rsidRPr="00377FA9">
              <w:rPr>
                <w:rFonts w:ascii="Arial" w:hAnsi="Arial" w:cs="Arial"/>
                <w:sz w:val="16"/>
                <w:szCs w:val="16"/>
              </w:rPr>
              <w:t>H</w:t>
            </w:r>
            <w:r w:rsidRPr="00377FA9">
              <w:rPr>
                <w:rFonts w:ascii="Arial" w:hAnsi="Arial" w:cs="Arial"/>
                <w:sz w:val="16"/>
                <w:szCs w:val="16"/>
                <w:vertAlign w:val="subscript"/>
              </w:rPr>
              <w:t>12</w:t>
            </w:r>
            <w:r w:rsidRPr="00377FA9">
              <w:rPr>
                <w:rFonts w:ascii="Arial" w:hAnsi="Arial" w:cs="Arial"/>
                <w:sz w:val="16"/>
                <w:szCs w:val="16"/>
              </w:rPr>
              <w:t>N</w:t>
            </w:r>
            <w:r w:rsidRPr="00377FA9">
              <w:rPr>
                <w:rFonts w:ascii="Arial" w:hAnsi="Arial" w:cs="Arial"/>
                <w:sz w:val="16"/>
                <w:szCs w:val="16"/>
                <w:vertAlign w:val="subscript"/>
              </w:rPr>
              <w:t>2</w:t>
            </w:r>
            <w:r w:rsidRPr="00377FA9">
              <w:rPr>
                <w:rFonts w:ascii="Arial" w:hAnsi="Arial" w:cs="Arial"/>
                <w:sz w:val="16"/>
                <w:szCs w:val="16"/>
              </w:rPr>
              <w:t>O</w:t>
            </w:r>
          </w:p>
        </w:tc>
        <w:tc>
          <w:tcPr>
            <w:tcW w:w="1710" w:type="dxa"/>
            <w:shd w:val="clear" w:color="auto" w:fill="auto"/>
            <w:tcMar>
              <w:top w:w="1" w:type="dxa"/>
              <w:left w:w="1" w:type="dxa"/>
              <w:bottom w:w="0" w:type="dxa"/>
              <w:right w:w="1" w:type="dxa"/>
            </w:tcMar>
            <w:vAlign w:val="center"/>
            <w:hideMark/>
          </w:tcPr>
          <w:p w14:paraId="62F4D5D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152.0950</w:t>
            </w:r>
          </w:p>
        </w:tc>
      </w:tr>
      <w:tr w:rsidR="00F906A0" w:rsidRPr="00377FA9" w14:paraId="6E279698" w14:textId="77777777" w:rsidTr="00252168">
        <w:tc>
          <w:tcPr>
            <w:tcW w:w="5125" w:type="dxa"/>
            <w:shd w:val="clear" w:color="auto" w:fill="auto"/>
            <w:tcMar>
              <w:top w:w="1" w:type="dxa"/>
              <w:left w:w="1" w:type="dxa"/>
              <w:bottom w:w="0" w:type="dxa"/>
              <w:right w:w="1" w:type="dxa"/>
            </w:tcMar>
            <w:vAlign w:val="center"/>
            <w:hideMark/>
          </w:tcPr>
          <w:p w14:paraId="5769594E" w14:textId="652C7EFF"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(E)-S-1-Propenyl thiosulfate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F93F97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3</w:t>
            </w:r>
            <w:r w:rsidRPr="00377FA9">
              <w:rPr>
                <w:rFonts w:ascii="Arial" w:hAnsi="Arial" w:cs="Arial"/>
                <w:sz w:val="16"/>
                <w:szCs w:val="16"/>
              </w:rPr>
              <w:t>H</w:t>
            </w:r>
            <w:r w:rsidRPr="00377FA9">
              <w:rPr>
                <w:rFonts w:ascii="Arial" w:hAnsi="Arial" w:cs="Arial"/>
                <w:sz w:val="16"/>
                <w:szCs w:val="16"/>
                <w:vertAlign w:val="subscript"/>
              </w:rPr>
              <w:t>6</w:t>
            </w:r>
            <w:r w:rsidRPr="00377FA9">
              <w:rPr>
                <w:rFonts w:ascii="Arial" w:hAnsi="Arial" w:cs="Arial"/>
                <w:sz w:val="16"/>
                <w:szCs w:val="16"/>
              </w:rPr>
              <w:t>O</w:t>
            </w:r>
            <w:r w:rsidRPr="00377FA9">
              <w:rPr>
                <w:rFonts w:ascii="Arial" w:hAnsi="Arial" w:cs="Arial"/>
                <w:sz w:val="16"/>
                <w:szCs w:val="16"/>
                <w:vertAlign w:val="subscript"/>
              </w:rPr>
              <w:t>3</w:t>
            </w:r>
            <w:r w:rsidRPr="00377FA9">
              <w:rPr>
                <w:rFonts w:ascii="Arial" w:hAnsi="Arial" w:cs="Arial"/>
                <w:sz w:val="16"/>
                <w:szCs w:val="16"/>
              </w:rPr>
              <w:t>S</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6AD685A0"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153.9758</w:t>
            </w:r>
          </w:p>
        </w:tc>
      </w:tr>
      <w:tr w:rsidR="00F906A0" w:rsidRPr="00377FA9" w14:paraId="111D97B8" w14:textId="77777777" w:rsidTr="00252168">
        <w:tc>
          <w:tcPr>
            <w:tcW w:w="5125" w:type="dxa"/>
            <w:shd w:val="clear" w:color="auto" w:fill="auto"/>
            <w:tcMar>
              <w:top w:w="1" w:type="dxa"/>
              <w:left w:w="1" w:type="dxa"/>
              <w:bottom w:w="0" w:type="dxa"/>
              <w:right w:w="1" w:type="dxa"/>
            </w:tcMar>
            <w:vAlign w:val="center"/>
            <w:hideMark/>
          </w:tcPr>
          <w:p w14:paraId="7FC931B6" w14:textId="08FDBAC1"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Methyl propyl trisulfide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48513EB"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w:t>
            </w:r>
            <w:r w:rsidRPr="00377FA9">
              <w:rPr>
                <w:rFonts w:ascii="Arial" w:hAnsi="Arial" w:cs="Arial"/>
                <w:sz w:val="16"/>
                <w:szCs w:val="16"/>
              </w:rPr>
              <w:t>H</w:t>
            </w:r>
            <w:r w:rsidRPr="00377FA9">
              <w:rPr>
                <w:rFonts w:ascii="Arial" w:hAnsi="Arial" w:cs="Arial"/>
                <w:sz w:val="16"/>
                <w:szCs w:val="16"/>
                <w:vertAlign w:val="subscript"/>
              </w:rPr>
              <w:t>10</w:t>
            </w:r>
            <w:r w:rsidRPr="00377FA9">
              <w:rPr>
                <w:rFonts w:ascii="Arial" w:hAnsi="Arial" w:cs="Arial"/>
                <w:sz w:val="16"/>
                <w:szCs w:val="16"/>
              </w:rPr>
              <w:t>S</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605A0180"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153.9945</w:t>
            </w:r>
          </w:p>
        </w:tc>
      </w:tr>
      <w:tr w:rsidR="00F906A0" w:rsidRPr="00377FA9" w14:paraId="2822CDAC" w14:textId="77777777" w:rsidTr="00252168">
        <w:tc>
          <w:tcPr>
            <w:tcW w:w="5125" w:type="dxa"/>
            <w:shd w:val="clear" w:color="auto" w:fill="auto"/>
            <w:tcMar>
              <w:top w:w="1" w:type="dxa"/>
              <w:left w:w="1" w:type="dxa"/>
              <w:bottom w:w="0" w:type="dxa"/>
              <w:right w:w="1" w:type="dxa"/>
            </w:tcMar>
            <w:vAlign w:val="center"/>
            <w:hideMark/>
          </w:tcPr>
          <w:p w14:paraId="37521DE0" w14:textId="6F012995"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His</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450DE6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9</w:t>
            </w:r>
            <w:r w:rsidRPr="00377FA9">
              <w:rPr>
                <w:rFonts w:ascii="Arial" w:hAnsi="Arial" w:cs="Arial"/>
                <w:sz w:val="16"/>
                <w:szCs w:val="16"/>
              </w:rPr>
              <w:t>N</w:t>
            </w:r>
            <w:r w:rsidRPr="00377FA9">
              <w:rPr>
                <w:rFonts w:ascii="Arial" w:hAnsi="Arial" w:cs="Arial"/>
                <w:sz w:val="16"/>
                <w:szCs w:val="16"/>
                <w:vertAlign w:val="subscript"/>
              </w:rPr>
              <w:t>3</w:t>
            </w:r>
            <w:r w:rsidRPr="00377FA9">
              <w:rPr>
                <w:rFonts w:ascii="Arial" w:hAnsi="Arial" w:cs="Arial"/>
                <w:sz w:val="16"/>
                <w:szCs w:val="16"/>
              </w:rPr>
              <w:t>O</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0D71394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155.0695</w:t>
            </w:r>
          </w:p>
        </w:tc>
      </w:tr>
      <w:tr w:rsidR="00F906A0" w:rsidRPr="00377FA9" w14:paraId="31888BD9" w14:textId="77777777" w:rsidTr="00252168">
        <w:tc>
          <w:tcPr>
            <w:tcW w:w="5125" w:type="dxa"/>
            <w:shd w:val="clear" w:color="auto" w:fill="auto"/>
            <w:tcMar>
              <w:top w:w="1" w:type="dxa"/>
              <w:left w:w="1" w:type="dxa"/>
              <w:bottom w:w="0" w:type="dxa"/>
              <w:right w:w="1" w:type="dxa"/>
            </w:tcMar>
            <w:vAlign w:val="center"/>
            <w:hideMark/>
          </w:tcPr>
          <w:p w14:paraId="5A390039" w14:textId="2DD737BF"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lastRenderedPageBreak/>
              <w:t>S-Propyl thiosulfate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57CA622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3</w:t>
            </w:r>
            <w:r w:rsidRPr="00377FA9">
              <w:rPr>
                <w:rFonts w:ascii="Arial" w:hAnsi="Arial" w:cs="Arial"/>
                <w:sz w:val="16"/>
                <w:szCs w:val="16"/>
              </w:rPr>
              <w:t>H</w:t>
            </w:r>
            <w:r w:rsidRPr="00377FA9">
              <w:rPr>
                <w:rFonts w:ascii="Arial" w:hAnsi="Arial" w:cs="Arial"/>
                <w:sz w:val="16"/>
                <w:szCs w:val="16"/>
                <w:vertAlign w:val="subscript"/>
              </w:rPr>
              <w:t>8</w:t>
            </w:r>
            <w:r w:rsidRPr="00377FA9">
              <w:rPr>
                <w:rFonts w:ascii="Arial" w:hAnsi="Arial" w:cs="Arial"/>
                <w:sz w:val="16"/>
                <w:szCs w:val="16"/>
              </w:rPr>
              <w:t>O</w:t>
            </w:r>
            <w:r w:rsidRPr="00377FA9">
              <w:rPr>
                <w:rFonts w:ascii="Arial" w:hAnsi="Arial" w:cs="Arial"/>
                <w:sz w:val="16"/>
                <w:szCs w:val="16"/>
                <w:vertAlign w:val="subscript"/>
              </w:rPr>
              <w:t>3</w:t>
            </w:r>
            <w:r w:rsidRPr="00377FA9">
              <w:rPr>
                <w:rFonts w:ascii="Arial" w:hAnsi="Arial" w:cs="Arial"/>
                <w:sz w:val="16"/>
                <w:szCs w:val="16"/>
              </w:rPr>
              <w:t>S</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0A2424A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155.9915</w:t>
            </w:r>
          </w:p>
        </w:tc>
      </w:tr>
      <w:tr w:rsidR="00F906A0" w:rsidRPr="00377FA9" w14:paraId="463966F1" w14:textId="77777777" w:rsidTr="00252168">
        <w:tc>
          <w:tcPr>
            <w:tcW w:w="5125" w:type="dxa"/>
            <w:shd w:val="clear" w:color="auto" w:fill="auto"/>
            <w:tcMar>
              <w:top w:w="1" w:type="dxa"/>
              <w:left w:w="1" w:type="dxa"/>
              <w:bottom w:w="0" w:type="dxa"/>
              <w:right w:w="1" w:type="dxa"/>
            </w:tcMar>
            <w:vAlign w:val="center"/>
            <w:hideMark/>
          </w:tcPr>
          <w:p w14:paraId="5E69CD2F" w14:textId="314B718A"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Dimethyl tetrasulfide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BF17D9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2</w:t>
            </w:r>
            <w:r w:rsidRPr="00377FA9">
              <w:rPr>
                <w:rFonts w:ascii="Arial" w:hAnsi="Arial" w:cs="Arial"/>
                <w:sz w:val="16"/>
                <w:szCs w:val="16"/>
              </w:rPr>
              <w:t>H</w:t>
            </w:r>
            <w:r w:rsidRPr="00377FA9">
              <w:rPr>
                <w:rFonts w:ascii="Arial" w:hAnsi="Arial" w:cs="Arial"/>
                <w:sz w:val="16"/>
                <w:szCs w:val="16"/>
                <w:vertAlign w:val="subscript"/>
              </w:rPr>
              <w:t>6</w:t>
            </w:r>
            <w:r w:rsidRPr="00377FA9">
              <w:rPr>
                <w:rFonts w:ascii="Arial" w:hAnsi="Arial" w:cs="Arial"/>
                <w:sz w:val="16"/>
                <w:szCs w:val="16"/>
              </w:rPr>
              <w:t>S</w:t>
            </w:r>
            <w:r w:rsidRPr="00377FA9">
              <w:rPr>
                <w:rFonts w:ascii="Arial" w:hAnsi="Arial" w:cs="Arial"/>
                <w:sz w:val="16"/>
                <w:szCs w:val="16"/>
                <w:vertAlign w:val="subscript"/>
              </w:rPr>
              <w:t>4</w:t>
            </w:r>
          </w:p>
        </w:tc>
        <w:tc>
          <w:tcPr>
            <w:tcW w:w="1710" w:type="dxa"/>
            <w:shd w:val="clear" w:color="auto" w:fill="auto"/>
            <w:tcMar>
              <w:top w:w="1" w:type="dxa"/>
              <w:left w:w="1" w:type="dxa"/>
              <w:bottom w:w="0" w:type="dxa"/>
              <w:right w:w="1" w:type="dxa"/>
            </w:tcMar>
            <w:vAlign w:val="center"/>
            <w:hideMark/>
          </w:tcPr>
          <w:p w14:paraId="1A6C94F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157.9352</w:t>
            </w:r>
          </w:p>
        </w:tc>
      </w:tr>
      <w:tr w:rsidR="00F906A0" w:rsidRPr="00377FA9" w14:paraId="65EDF911" w14:textId="77777777" w:rsidTr="00252168">
        <w:tc>
          <w:tcPr>
            <w:tcW w:w="5125" w:type="dxa"/>
            <w:shd w:val="clear" w:color="auto" w:fill="auto"/>
            <w:tcMar>
              <w:top w:w="1" w:type="dxa"/>
              <w:left w:w="1" w:type="dxa"/>
              <w:bottom w:w="0" w:type="dxa"/>
              <w:right w:w="1" w:type="dxa"/>
            </w:tcMar>
            <w:vAlign w:val="center"/>
            <w:hideMark/>
          </w:tcPr>
          <w:p w14:paraId="232EFDD3" w14:textId="6732B5C2"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Tryptamine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5CCC4C0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10</w:t>
            </w:r>
            <w:r w:rsidRPr="00377FA9">
              <w:rPr>
                <w:rFonts w:ascii="Arial" w:hAnsi="Arial" w:cs="Arial"/>
                <w:sz w:val="16"/>
                <w:szCs w:val="16"/>
              </w:rPr>
              <w:t>H</w:t>
            </w:r>
            <w:r w:rsidRPr="00377FA9">
              <w:rPr>
                <w:rFonts w:ascii="Arial" w:hAnsi="Arial" w:cs="Arial"/>
                <w:sz w:val="16"/>
                <w:szCs w:val="16"/>
                <w:vertAlign w:val="subscript"/>
              </w:rPr>
              <w:t>12</w:t>
            </w:r>
            <w:r w:rsidRPr="00377FA9">
              <w:rPr>
                <w:rFonts w:ascii="Arial" w:hAnsi="Arial" w:cs="Arial"/>
                <w:sz w:val="16"/>
                <w:szCs w:val="16"/>
              </w:rPr>
              <w:t>N</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248ED56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160.1000</w:t>
            </w:r>
          </w:p>
        </w:tc>
      </w:tr>
      <w:tr w:rsidR="00F906A0" w:rsidRPr="00377FA9" w14:paraId="2BDBAA7D" w14:textId="77777777" w:rsidTr="00252168">
        <w:tc>
          <w:tcPr>
            <w:tcW w:w="5125" w:type="dxa"/>
            <w:shd w:val="clear" w:color="auto" w:fill="auto"/>
            <w:tcMar>
              <w:top w:w="1" w:type="dxa"/>
              <w:left w:w="1" w:type="dxa"/>
              <w:bottom w:w="0" w:type="dxa"/>
              <w:right w:w="1" w:type="dxa"/>
            </w:tcMar>
            <w:vAlign w:val="center"/>
            <w:hideMark/>
          </w:tcPr>
          <w:p w14:paraId="7578FD08" w14:textId="74F3342F"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Cys(Prop-1-enyl) (Deoxyisoalliin)</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D8FFF6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11</w:t>
            </w:r>
            <w:r w:rsidRPr="00377FA9">
              <w:rPr>
                <w:rFonts w:ascii="Arial" w:hAnsi="Arial" w:cs="Arial"/>
                <w:sz w:val="16"/>
                <w:szCs w:val="16"/>
              </w:rPr>
              <w:t>NO</w:t>
            </w:r>
            <w:r w:rsidRPr="00377FA9">
              <w:rPr>
                <w:rFonts w:ascii="Arial" w:hAnsi="Arial" w:cs="Arial"/>
                <w:sz w:val="16"/>
                <w:szCs w:val="16"/>
                <w:vertAlign w:val="subscript"/>
              </w:rPr>
              <w:t>2</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58464160"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161.0510</w:t>
            </w:r>
          </w:p>
        </w:tc>
      </w:tr>
      <w:tr w:rsidR="00F906A0" w:rsidRPr="00377FA9" w14:paraId="74244576" w14:textId="77777777" w:rsidTr="00252168">
        <w:tc>
          <w:tcPr>
            <w:tcW w:w="5125" w:type="dxa"/>
            <w:shd w:val="clear" w:color="auto" w:fill="auto"/>
            <w:tcMar>
              <w:top w:w="1" w:type="dxa"/>
              <w:left w:w="1" w:type="dxa"/>
              <w:bottom w:w="0" w:type="dxa"/>
              <w:right w:w="1" w:type="dxa"/>
            </w:tcMar>
            <w:vAlign w:val="center"/>
            <w:hideMark/>
          </w:tcPr>
          <w:p w14:paraId="25284F3C" w14:textId="4E8C6A59"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Zwiebelane B</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67471C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10</w:t>
            </w:r>
            <w:r w:rsidRPr="00377FA9">
              <w:rPr>
                <w:rFonts w:ascii="Arial" w:hAnsi="Arial" w:cs="Arial"/>
                <w:sz w:val="16"/>
                <w:szCs w:val="16"/>
              </w:rPr>
              <w:t>OS</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0C3D0BD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162.0173</w:t>
            </w:r>
          </w:p>
        </w:tc>
      </w:tr>
      <w:tr w:rsidR="00F906A0" w:rsidRPr="00377FA9" w14:paraId="3CD28800" w14:textId="77777777" w:rsidTr="00252168">
        <w:tc>
          <w:tcPr>
            <w:tcW w:w="5125" w:type="dxa"/>
            <w:shd w:val="clear" w:color="auto" w:fill="auto"/>
            <w:tcMar>
              <w:top w:w="1" w:type="dxa"/>
              <w:left w:w="1" w:type="dxa"/>
              <w:bottom w:w="0" w:type="dxa"/>
              <w:right w:w="1" w:type="dxa"/>
            </w:tcMar>
            <w:vAlign w:val="center"/>
            <w:hideMark/>
          </w:tcPr>
          <w:p w14:paraId="2E89C444" w14:textId="04BF2DED"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Carnitine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63B3D0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7</w:t>
            </w:r>
            <w:r w:rsidRPr="00377FA9">
              <w:rPr>
                <w:rFonts w:ascii="Arial" w:hAnsi="Arial" w:cs="Arial"/>
                <w:sz w:val="16"/>
                <w:szCs w:val="16"/>
              </w:rPr>
              <w:t>H</w:t>
            </w:r>
            <w:r w:rsidRPr="00377FA9">
              <w:rPr>
                <w:rFonts w:ascii="Arial" w:hAnsi="Arial" w:cs="Arial"/>
                <w:sz w:val="16"/>
                <w:szCs w:val="16"/>
                <w:vertAlign w:val="subscript"/>
              </w:rPr>
              <w:t>16</w:t>
            </w:r>
            <w:r w:rsidRPr="00377FA9">
              <w:rPr>
                <w:rFonts w:ascii="Arial" w:hAnsi="Arial" w:cs="Arial"/>
                <w:sz w:val="16"/>
                <w:szCs w:val="16"/>
              </w:rPr>
              <w:t>NO</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59A1AEC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162.1130</w:t>
            </w:r>
          </w:p>
        </w:tc>
      </w:tr>
      <w:tr w:rsidR="00F906A0" w:rsidRPr="00377FA9" w14:paraId="684CFC92" w14:textId="77777777" w:rsidTr="00252168">
        <w:tc>
          <w:tcPr>
            <w:tcW w:w="5125" w:type="dxa"/>
            <w:shd w:val="clear" w:color="auto" w:fill="auto"/>
            <w:tcMar>
              <w:top w:w="1" w:type="dxa"/>
              <w:left w:w="1" w:type="dxa"/>
              <w:bottom w:w="0" w:type="dxa"/>
              <w:right w:w="1" w:type="dxa"/>
            </w:tcMar>
            <w:vAlign w:val="center"/>
            <w:hideMark/>
          </w:tcPr>
          <w:p w14:paraId="73B84B94" w14:textId="2C20DA6C"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Cys(Propyl) (Deoxypropiin)</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03855F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13</w:t>
            </w:r>
            <w:r w:rsidRPr="00377FA9">
              <w:rPr>
                <w:rFonts w:ascii="Arial" w:hAnsi="Arial" w:cs="Arial"/>
                <w:sz w:val="16"/>
                <w:szCs w:val="16"/>
              </w:rPr>
              <w:t>NO</w:t>
            </w:r>
            <w:r w:rsidRPr="00377FA9">
              <w:rPr>
                <w:rFonts w:ascii="Arial" w:hAnsi="Arial" w:cs="Arial"/>
                <w:sz w:val="16"/>
                <w:szCs w:val="16"/>
                <w:vertAlign w:val="subscript"/>
              </w:rPr>
              <w:t>2</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0C46BF7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163.0667</w:t>
            </w:r>
          </w:p>
        </w:tc>
      </w:tr>
      <w:tr w:rsidR="00F906A0" w:rsidRPr="00377FA9" w14:paraId="02F574F1" w14:textId="77777777" w:rsidTr="00252168">
        <w:tc>
          <w:tcPr>
            <w:tcW w:w="5125" w:type="dxa"/>
            <w:shd w:val="clear" w:color="auto" w:fill="auto"/>
            <w:tcMar>
              <w:top w:w="1" w:type="dxa"/>
              <w:left w:w="1" w:type="dxa"/>
              <w:bottom w:w="0" w:type="dxa"/>
              <w:right w:w="1" w:type="dxa"/>
            </w:tcMar>
            <w:vAlign w:val="center"/>
            <w:hideMark/>
          </w:tcPr>
          <w:p w14:paraId="6C825214" w14:textId="2AFB7A3D"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R-Propyl 1-propenesulfinothioate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5E93B41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12</w:t>
            </w:r>
            <w:r w:rsidRPr="00377FA9">
              <w:rPr>
                <w:rFonts w:ascii="Arial" w:hAnsi="Arial" w:cs="Arial"/>
                <w:sz w:val="16"/>
                <w:szCs w:val="16"/>
              </w:rPr>
              <w:t>OS</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6371974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164.0330</w:t>
            </w:r>
          </w:p>
        </w:tc>
      </w:tr>
      <w:tr w:rsidR="00F906A0" w:rsidRPr="00377FA9" w14:paraId="62D63ACA" w14:textId="77777777" w:rsidTr="00252168">
        <w:tc>
          <w:tcPr>
            <w:tcW w:w="5125" w:type="dxa"/>
            <w:shd w:val="clear" w:color="auto" w:fill="auto"/>
            <w:tcMar>
              <w:top w:w="1" w:type="dxa"/>
              <w:left w:w="1" w:type="dxa"/>
              <w:bottom w:w="0" w:type="dxa"/>
              <w:right w:w="1" w:type="dxa"/>
            </w:tcMar>
            <w:vAlign w:val="center"/>
            <w:hideMark/>
          </w:tcPr>
          <w:p w14:paraId="1D93EDE9" w14:textId="61EEA23E"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Butyl isopropyl disulfide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4F1ACB8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7</w:t>
            </w:r>
            <w:r w:rsidRPr="00377FA9">
              <w:rPr>
                <w:rFonts w:ascii="Arial" w:hAnsi="Arial" w:cs="Arial"/>
                <w:sz w:val="16"/>
                <w:szCs w:val="16"/>
              </w:rPr>
              <w:t>H</w:t>
            </w:r>
            <w:r w:rsidRPr="00377FA9">
              <w:rPr>
                <w:rFonts w:ascii="Arial" w:hAnsi="Arial" w:cs="Arial"/>
                <w:sz w:val="16"/>
                <w:szCs w:val="16"/>
                <w:vertAlign w:val="subscript"/>
              </w:rPr>
              <w:t>16</w:t>
            </w:r>
            <w:r w:rsidRPr="00377FA9">
              <w:rPr>
                <w:rFonts w:ascii="Arial" w:hAnsi="Arial" w:cs="Arial"/>
                <w:sz w:val="16"/>
                <w:szCs w:val="16"/>
              </w:rPr>
              <w:t>S</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51FDE5C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164.0693</w:t>
            </w:r>
          </w:p>
        </w:tc>
      </w:tr>
      <w:tr w:rsidR="00F906A0" w:rsidRPr="00377FA9" w14:paraId="09A19F53" w14:textId="77777777" w:rsidTr="00252168">
        <w:tc>
          <w:tcPr>
            <w:tcW w:w="5125" w:type="dxa"/>
            <w:shd w:val="clear" w:color="auto" w:fill="auto"/>
            <w:tcMar>
              <w:top w:w="1" w:type="dxa"/>
              <w:left w:w="1" w:type="dxa"/>
              <w:bottom w:w="0" w:type="dxa"/>
              <w:right w:w="1" w:type="dxa"/>
            </w:tcMar>
            <w:vAlign w:val="center"/>
            <w:hideMark/>
          </w:tcPr>
          <w:p w14:paraId="4F9A4A9F" w14:textId="30A483FD"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S-Methyl Met</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D2D9D8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14</w:t>
            </w:r>
            <w:r w:rsidRPr="00377FA9">
              <w:rPr>
                <w:rFonts w:ascii="Arial" w:hAnsi="Arial" w:cs="Arial"/>
                <w:sz w:val="16"/>
                <w:szCs w:val="16"/>
              </w:rPr>
              <w:t>NO</w:t>
            </w:r>
            <w:r w:rsidRPr="00377FA9">
              <w:rPr>
                <w:rFonts w:ascii="Arial" w:hAnsi="Arial" w:cs="Arial"/>
                <w:sz w:val="16"/>
                <w:szCs w:val="16"/>
                <w:vertAlign w:val="subscript"/>
              </w:rPr>
              <w:t>2</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0A01809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164.0745</w:t>
            </w:r>
          </w:p>
        </w:tc>
      </w:tr>
      <w:tr w:rsidR="00F906A0" w:rsidRPr="00377FA9" w14:paraId="5C26A969" w14:textId="77777777" w:rsidTr="00252168">
        <w:tc>
          <w:tcPr>
            <w:tcW w:w="5125" w:type="dxa"/>
            <w:shd w:val="clear" w:color="auto" w:fill="auto"/>
            <w:tcMar>
              <w:top w:w="1" w:type="dxa"/>
              <w:left w:w="1" w:type="dxa"/>
              <w:bottom w:w="0" w:type="dxa"/>
              <w:right w:w="1" w:type="dxa"/>
            </w:tcMar>
            <w:vAlign w:val="center"/>
            <w:hideMark/>
          </w:tcPr>
          <w:p w14:paraId="1869FC36" w14:textId="514425E3"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Ethiin</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4FD5AE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w:t>
            </w:r>
            <w:r w:rsidRPr="00377FA9">
              <w:rPr>
                <w:rFonts w:ascii="Arial" w:hAnsi="Arial" w:cs="Arial"/>
                <w:sz w:val="16"/>
                <w:szCs w:val="16"/>
              </w:rPr>
              <w:t>H</w:t>
            </w:r>
            <w:r w:rsidRPr="00377FA9">
              <w:rPr>
                <w:rFonts w:ascii="Arial" w:hAnsi="Arial" w:cs="Arial"/>
                <w:sz w:val="16"/>
                <w:szCs w:val="16"/>
                <w:vertAlign w:val="subscript"/>
              </w:rPr>
              <w:t>11</w:t>
            </w:r>
            <w:r w:rsidRPr="00377FA9">
              <w:rPr>
                <w:rFonts w:ascii="Arial" w:hAnsi="Arial" w:cs="Arial"/>
                <w:sz w:val="16"/>
                <w:szCs w:val="16"/>
              </w:rPr>
              <w:t>NO</w:t>
            </w:r>
            <w:r w:rsidRPr="00377FA9">
              <w:rPr>
                <w:rFonts w:ascii="Arial" w:hAnsi="Arial" w:cs="Arial"/>
                <w:sz w:val="16"/>
                <w:szCs w:val="16"/>
                <w:vertAlign w:val="subscript"/>
              </w:rPr>
              <w:t>3</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76959ECB"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165.0460</w:t>
            </w:r>
          </w:p>
        </w:tc>
      </w:tr>
      <w:tr w:rsidR="00F906A0" w:rsidRPr="00377FA9" w14:paraId="0CB49236" w14:textId="77777777" w:rsidTr="00252168">
        <w:tc>
          <w:tcPr>
            <w:tcW w:w="5125" w:type="dxa"/>
            <w:shd w:val="clear" w:color="auto" w:fill="auto"/>
            <w:tcMar>
              <w:top w:w="1" w:type="dxa"/>
              <w:left w:w="1" w:type="dxa"/>
              <w:bottom w:w="0" w:type="dxa"/>
              <w:right w:w="1" w:type="dxa"/>
            </w:tcMar>
            <w:vAlign w:val="center"/>
            <w:hideMark/>
          </w:tcPr>
          <w:p w14:paraId="523DF91C" w14:textId="06108FE6"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Phe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E8A8A7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9</w:t>
            </w:r>
            <w:r w:rsidRPr="00377FA9">
              <w:rPr>
                <w:rFonts w:ascii="Arial" w:hAnsi="Arial" w:cs="Arial"/>
                <w:sz w:val="16"/>
                <w:szCs w:val="16"/>
              </w:rPr>
              <w:t>H</w:t>
            </w:r>
            <w:r w:rsidRPr="00377FA9">
              <w:rPr>
                <w:rFonts w:ascii="Arial" w:hAnsi="Arial" w:cs="Arial"/>
                <w:sz w:val="16"/>
                <w:szCs w:val="16"/>
                <w:vertAlign w:val="subscript"/>
              </w:rPr>
              <w:t>11</w:t>
            </w:r>
            <w:r w:rsidRPr="00377FA9">
              <w:rPr>
                <w:rFonts w:ascii="Arial" w:hAnsi="Arial" w:cs="Arial"/>
                <w:sz w:val="16"/>
                <w:szCs w:val="16"/>
              </w:rPr>
              <w:t>NO</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13EE517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165.0790</w:t>
            </w:r>
          </w:p>
        </w:tc>
      </w:tr>
      <w:tr w:rsidR="00F906A0" w:rsidRPr="00377FA9" w14:paraId="44C489D6" w14:textId="77777777" w:rsidTr="00252168">
        <w:tc>
          <w:tcPr>
            <w:tcW w:w="5125" w:type="dxa"/>
            <w:shd w:val="clear" w:color="auto" w:fill="auto"/>
            <w:tcMar>
              <w:top w:w="1" w:type="dxa"/>
              <w:left w:w="1" w:type="dxa"/>
              <w:bottom w:w="0" w:type="dxa"/>
              <w:right w:w="1" w:type="dxa"/>
            </w:tcMar>
            <w:vAlign w:val="center"/>
            <w:hideMark/>
          </w:tcPr>
          <w:p w14:paraId="0659D7A5" w14:textId="14DD62ED"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S-Propyl 1-propanesulfinothioate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FB286F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14</w:t>
            </w:r>
            <w:r w:rsidRPr="00377FA9">
              <w:rPr>
                <w:rFonts w:ascii="Arial" w:hAnsi="Arial" w:cs="Arial"/>
                <w:sz w:val="16"/>
                <w:szCs w:val="16"/>
              </w:rPr>
              <w:t>OS</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3EF1A500"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166.0486</w:t>
            </w:r>
          </w:p>
        </w:tc>
      </w:tr>
      <w:tr w:rsidR="00F906A0" w:rsidRPr="00377FA9" w14:paraId="33C08960" w14:textId="77777777" w:rsidTr="00252168">
        <w:tc>
          <w:tcPr>
            <w:tcW w:w="5125" w:type="dxa"/>
            <w:shd w:val="clear" w:color="auto" w:fill="auto"/>
            <w:tcMar>
              <w:top w:w="1" w:type="dxa"/>
              <w:left w:w="1" w:type="dxa"/>
              <w:bottom w:w="0" w:type="dxa"/>
              <w:right w:w="1" w:type="dxa"/>
            </w:tcMar>
            <w:vAlign w:val="center"/>
            <w:hideMark/>
          </w:tcPr>
          <w:p w14:paraId="42E8BF0B" w14:textId="07C16F46"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3-Methoxytyramine</w:t>
            </w:r>
            <w:r>
              <w:rPr>
                <w:rFonts w:ascii="Arial" w:hAnsi="Arial" w:cs="Arial"/>
                <w:sz w:val="16"/>
                <w:szCs w:val="16"/>
              </w:rPr>
              <w:t xml:space="preserve"> </w:t>
            </w:r>
            <w:r w:rsidR="00693027">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5F5DCD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9</w:t>
            </w:r>
            <w:r w:rsidRPr="00377FA9">
              <w:rPr>
                <w:rFonts w:ascii="Arial" w:hAnsi="Arial" w:cs="Arial"/>
                <w:sz w:val="16"/>
                <w:szCs w:val="16"/>
              </w:rPr>
              <w:t>H</w:t>
            </w:r>
            <w:r w:rsidRPr="00377FA9">
              <w:rPr>
                <w:rFonts w:ascii="Arial" w:hAnsi="Arial" w:cs="Arial"/>
                <w:sz w:val="16"/>
                <w:szCs w:val="16"/>
                <w:vertAlign w:val="subscript"/>
              </w:rPr>
              <w:t>13</w:t>
            </w:r>
            <w:r w:rsidRPr="00377FA9">
              <w:rPr>
                <w:rFonts w:ascii="Arial" w:hAnsi="Arial" w:cs="Arial"/>
                <w:sz w:val="16"/>
                <w:szCs w:val="16"/>
              </w:rPr>
              <w:t>NO</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742607C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167.0946</w:t>
            </w:r>
          </w:p>
        </w:tc>
      </w:tr>
      <w:tr w:rsidR="00F906A0" w:rsidRPr="00377FA9" w14:paraId="60317B6B" w14:textId="77777777" w:rsidTr="00252168">
        <w:tc>
          <w:tcPr>
            <w:tcW w:w="5125" w:type="dxa"/>
            <w:shd w:val="clear" w:color="auto" w:fill="auto"/>
            <w:tcMar>
              <w:top w:w="1" w:type="dxa"/>
              <w:left w:w="1" w:type="dxa"/>
              <w:bottom w:w="0" w:type="dxa"/>
              <w:right w:w="1" w:type="dxa"/>
            </w:tcMar>
            <w:vAlign w:val="center"/>
            <w:hideMark/>
          </w:tcPr>
          <w:p w14:paraId="7C62FF9D" w14:textId="1C8939AD"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Methyl (2-propenylthio) selenide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CF51EC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w:t>
            </w:r>
            <w:r w:rsidRPr="00377FA9">
              <w:rPr>
                <w:rFonts w:ascii="Arial" w:hAnsi="Arial" w:cs="Arial"/>
                <w:sz w:val="16"/>
                <w:szCs w:val="16"/>
              </w:rPr>
              <w:t>H</w:t>
            </w:r>
            <w:r w:rsidRPr="00377FA9">
              <w:rPr>
                <w:rFonts w:ascii="Arial" w:hAnsi="Arial" w:cs="Arial"/>
                <w:sz w:val="16"/>
                <w:szCs w:val="16"/>
                <w:vertAlign w:val="subscript"/>
              </w:rPr>
              <w:t>8</w:t>
            </w:r>
            <w:r w:rsidRPr="00377FA9">
              <w:rPr>
                <w:rFonts w:ascii="Arial" w:hAnsi="Arial" w:cs="Arial"/>
                <w:sz w:val="16"/>
                <w:szCs w:val="16"/>
              </w:rPr>
              <w:t>SSe</w:t>
            </w:r>
          </w:p>
        </w:tc>
        <w:tc>
          <w:tcPr>
            <w:tcW w:w="1710" w:type="dxa"/>
            <w:shd w:val="clear" w:color="auto" w:fill="auto"/>
            <w:tcMar>
              <w:top w:w="1" w:type="dxa"/>
              <w:left w:w="1" w:type="dxa"/>
              <w:bottom w:w="0" w:type="dxa"/>
              <w:right w:w="1" w:type="dxa"/>
            </w:tcMar>
            <w:vAlign w:val="center"/>
            <w:hideMark/>
          </w:tcPr>
          <w:p w14:paraId="62AA6BC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167.9512</w:t>
            </w:r>
          </w:p>
        </w:tc>
      </w:tr>
      <w:tr w:rsidR="00F906A0" w:rsidRPr="00377FA9" w14:paraId="73C18FB8" w14:textId="77777777" w:rsidTr="00252168">
        <w:tc>
          <w:tcPr>
            <w:tcW w:w="5125" w:type="dxa"/>
            <w:shd w:val="clear" w:color="auto" w:fill="auto"/>
            <w:tcMar>
              <w:top w:w="1" w:type="dxa"/>
              <w:left w:w="1" w:type="dxa"/>
              <w:bottom w:w="0" w:type="dxa"/>
              <w:right w:w="1" w:type="dxa"/>
            </w:tcMar>
            <w:vAlign w:val="center"/>
            <w:hideMark/>
          </w:tcPr>
          <w:p w14:paraId="6558A856" w14:textId="66A7883C"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Methyl 1-(methylthio)</w:t>
            </w:r>
            <w:r w:rsidR="008D1448">
              <w:rPr>
                <w:rFonts w:ascii="Arial" w:hAnsi="Arial" w:cs="Arial"/>
                <w:sz w:val="16"/>
                <w:szCs w:val="16"/>
              </w:rPr>
              <w:t xml:space="preserve"> </w:t>
            </w:r>
            <w:r w:rsidRPr="00377FA9">
              <w:rPr>
                <w:rFonts w:ascii="Arial" w:hAnsi="Arial" w:cs="Arial"/>
                <w:sz w:val="16"/>
                <w:szCs w:val="16"/>
              </w:rPr>
              <w:t>propyl disulfide</w:t>
            </w:r>
            <w:r>
              <w:rPr>
                <w:rFonts w:ascii="Arial" w:hAnsi="Arial" w:cs="Arial"/>
                <w:sz w:val="16"/>
                <w:szCs w:val="16"/>
              </w:rPr>
              <w:t xml:space="preserve"> </w:t>
            </w:r>
            <w:r w:rsidR="00025963">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53EDDB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w:t>
            </w:r>
            <w:r w:rsidRPr="00377FA9">
              <w:rPr>
                <w:rFonts w:ascii="Arial" w:hAnsi="Arial" w:cs="Arial"/>
                <w:sz w:val="16"/>
                <w:szCs w:val="16"/>
              </w:rPr>
              <w:t>H</w:t>
            </w:r>
            <w:r w:rsidRPr="00377FA9">
              <w:rPr>
                <w:rFonts w:ascii="Arial" w:hAnsi="Arial" w:cs="Arial"/>
                <w:sz w:val="16"/>
                <w:szCs w:val="16"/>
                <w:vertAlign w:val="subscript"/>
              </w:rPr>
              <w:t>12</w:t>
            </w:r>
            <w:r w:rsidRPr="00377FA9">
              <w:rPr>
                <w:rFonts w:ascii="Arial" w:hAnsi="Arial" w:cs="Arial"/>
                <w:sz w:val="16"/>
                <w:szCs w:val="16"/>
              </w:rPr>
              <w:t>S</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27CD3DC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168.3440</w:t>
            </w:r>
          </w:p>
        </w:tc>
      </w:tr>
      <w:tr w:rsidR="00F906A0" w:rsidRPr="00377FA9" w14:paraId="1F8481DC" w14:textId="77777777" w:rsidTr="00252168">
        <w:tc>
          <w:tcPr>
            <w:tcW w:w="5125" w:type="dxa"/>
            <w:shd w:val="clear" w:color="auto" w:fill="auto"/>
            <w:tcMar>
              <w:top w:w="1" w:type="dxa"/>
              <w:left w:w="1" w:type="dxa"/>
              <w:bottom w:w="0" w:type="dxa"/>
              <w:right w:w="1" w:type="dxa"/>
            </w:tcMar>
            <w:vAlign w:val="center"/>
            <w:hideMark/>
          </w:tcPr>
          <w:p w14:paraId="63B3703D" w14:textId="4B8D8DF5"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Pyridoxin</w:t>
            </w:r>
            <w:r>
              <w:rPr>
                <w:rFonts w:ascii="Arial" w:hAnsi="Arial" w:cs="Arial"/>
                <w:sz w:val="16"/>
                <w:szCs w:val="16"/>
              </w:rPr>
              <w:t xml:space="preserve"> </w:t>
            </w:r>
            <w:r w:rsidR="00693027">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5E5D1A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8</w:t>
            </w:r>
            <w:r w:rsidRPr="00377FA9">
              <w:rPr>
                <w:rFonts w:ascii="Arial" w:hAnsi="Arial" w:cs="Arial"/>
                <w:sz w:val="16"/>
                <w:szCs w:val="16"/>
              </w:rPr>
              <w:t>H</w:t>
            </w:r>
            <w:r w:rsidRPr="00377FA9">
              <w:rPr>
                <w:rFonts w:ascii="Arial" w:hAnsi="Arial" w:cs="Arial"/>
                <w:sz w:val="16"/>
                <w:szCs w:val="16"/>
                <w:vertAlign w:val="subscript"/>
              </w:rPr>
              <w:t>11</w:t>
            </w:r>
            <w:r w:rsidRPr="00377FA9">
              <w:rPr>
                <w:rFonts w:ascii="Arial" w:hAnsi="Arial" w:cs="Arial"/>
                <w:sz w:val="16"/>
                <w:szCs w:val="16"/>
              </w:rPr>
              <w:t>NO</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0CA94A1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169.0739</w:t>
            </w:r>
          </w:p>
        </w:tc>
      </w:tr>
      <w:tr w:rsidR="00F906A0" w:rsidRPr="00377FA9" w14:paraId="1F31FA81" w14:textId="77777777" w:rsidTr="00252168">
        <w:tc>
          <w:tcPr>
            <w:tcW w:w="5125" w:type="dxa"/>
            <w:shd w:val="clear" w:color="auto" w:fill="auto"/>
            <w:tcMar>
              <w:top w:w="1" w:type="dxa"/>
              <w:left w:w="1" w:type="dxa"/>
              <w:bottom w:w="0" w:type="dxa"/>
              <w:right w:w="1" w:type="dxa"/>
            </w:tcMar>
            <w:vAlign w:val="center"/>
            <w:hideMark/>
          </w:tcPr>
          <w:p w14:paraId="3976A41F" w14:textId="7EC3C57E"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2,4,6-Trihydroxybenzoic acid</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78312E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7</w:t>
            </w:r>
            <w:r w:rsidRPr="00377FA9">
              <w:rPr>
                <w:rFonts w:ascii="Arial" w:hAnsi="Arial" w:cs="Arial"/>
                <w:sz w:val="16"/>
                <w:szCs w:val="16"/>
              </w:rPr>
              <w:t>H</w:t>
            </w:r>
            <w:r w:rsidRPr="00377FA9">
              <w:rPr>
                <w:rFonts w:ascii="Arial" w:hAnsi="Arial" w:cs="Arial"/>
                <w:sz w:val="16"/>
                <w:szCs w:val="16"/>
                <w:vertAlign w:val="subscript"/>
              </w:rPr>
              <w:t>6</w:t>
            </w:r>
            <w:r w:rsidRPr="00377FA9">
              <w:rPr>
                <w:rFonts w:ascii="Arial" w:hAnsi="Arial" w:cs="Arial"/>
                <w:sz w:val="16"/>
                <w:szCs w:val="16"/>
              </w:rPr>
              <w:t>O</w:t>
            </w:r>
            <w:r w:rsidRPr="00377FA9">
              <w:rPr>
                <w:rFonts w:ascii="Arial" w:hAnsi="Arial" w:cs="Arial"/>
                <w:sz w:val="16"/>
                <w:szCs w:val="16"/>
                <w:vertAlign w:val="subscript"/>
              </w:rPr>
              <w:t>5</w:t>
            </w:r>
          </w:p>
        </w:tc>
        <w:tc>
          <w:tcPr>
            <w:tcW w:w="1710" w:type="dxa"/>
            <w:shd w:val="clear" w:color="auto" w:fill="auto"/>
            <w:tcMar>
              <w:top w:w="1" w:type="dxa"/>
              <w:left w:w="1" w:type="dxa"/>
              <w:bottom w:w="0" w:type="dxa"/>
              <w:right w:w="1" w:type="dxa"/>
            </w:tcMar>
            <w:vAlign w:val="center"/>
            <w:hideMark/>
          </w:tcPr>
          <w:p w14:paraId="1A77FE8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170.0215</w:t>
            </w:r>
          </w:p>
        </w:tc>
      </w:tr>
      <w:tr w:rsidR="00F906A0" w:rsidRPr="00377FA9" w14:paraId="508B0662" w14:textId="77777777" w:rsidTr="00252168">
        <w:tc>
          <w:tcPr>
            <w:tcW w:w="5125" w:type="dxa"/>
            <w:shd w:val="clear" w:color="auto" w:fill="auto"/>
            <w:tcMar>
              <w:top w:w="1" w:type="dxa"/>
              <w:left w:w="1" w:type="dxa"/>
              <w:bottom w:w="0" w:type="dxa"/>
              <w:right w:w="1" w:type="dxa"/>
            </w:tcMar>
            <w:vAlign w:val="center"/>
            <w:hideMark/>
          </w:tcPr>
          <w:p w14:paraId="5B63D6D1" w14:textId="60EA4140"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Allyl thiohexanoate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034F35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9</w:t>
            </w:r>
            <w:r w:rsidRPr="00377FA9">
              <w:rPr>
                <w:rFonts w:ascii="Arial" w:hAnsi="Arial" w:cs="Arial"/>
                <w:sz w:val="16"/>
                <w:szCs w:val="16"/>
              </w:rPr>
              <w:t>H</w:t>
            </w:r>
            <w:r w:rsidRPr="00377FA9">
              <w:rPr>
                <w:rFonts w:ascii="Arial" w:hAnsi="Arial" w:cs="Arial"/>
                <w:sz w:val="16"/>
                <w:szCs w:val="16"/>
                <w:vertAlign w:val="subscript"/>
              </w:rPr>
              <w:t>16</w:t>
            </w:r>
            <w:r w:rsidRPr="00377FA9">
              <w:rPr>
                <w:rFonts w:ascii="Arial" w:hAnsi="Arial" w:cs="Arial"/>
                <w:sz w:val="16"/>
                <w:szCs w:val="16"/>
              </w:rPr>
              <w:t>OS</w:t>
            </w:r>
          </w:p>
        </w:tc>
        <w:tc>
          <w:tcPr>
            <w:tcW w:w="1710" w:type="dxa"/>
            <w:shd w:val="clear" w:color="auto" w:fill="auto"/>
            <w:tcMar>
              <w:top w:w="1" w:type="dxa"/>
              <w:left w:w="1" w:type="dxa"/>
              <w:bottom w:w="0" w:type="dxa"/>
              <w:right w:w="1" w:type="dxa"/>
            </w:tcMar>
            <w:vAlign w:val="center"/>
            <w:hideMark/>
          </w:tcPr>
          <w:p w14:paraId="2A68C55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172.0922</w:t>
            </w:r>
          </w:p>
        </w:tc>
      </w:tr>
      <w:tr w:rsidR="00F906A0" w:rsidRPr="00377FA9" w14:paraId="05DDDB1B" w14:textId="77777777" w:rsidTr="00252168">
        <w:tc>
          <w:tcPr>
            <w:tcW w:w="5125" w:type="dxa"/>
            <w:shd w:val="clear" w:color="auto" w:fill="auto"/>
            <w:tcMar>
              <w:top w:w="1" w:type="dxa"/>
              <w:left w:w="1" w:type="dxa"/>
              <w:bottom w:w="0" w:type="dxa"/>
              <w:right w:w="1" w:type="dxa"/>
            </w:tcMar>
            <w:vAlign w:val="center"/>
            <w:hideMark/>
          </w:tcPr>
          <w:p w14:paraId="0080B2F3" w14:textId="0E8CEF94"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Bis(methylthio) selenide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45DC37B"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2</w:t>
            </w:r>
            <w:r w:rsidRPr="00377FA9">
              <w:rPr>
                <w:rFonts w:ascii="Arial" w:hAnsi="Arial" w:cs="Arial"/>
                <w:sz w:val="16"/>
                <w:szCs w:val="16"/>
              </w:rPr>
              <w:t>H</w:t>
            </w:r>
            <w:r w:rsidRPr="00377FA9">
              <w:rPr>
                <w:rFonts w:ascii="Arial" w:hAnsi="Arial" w:cs="Arial"/>
                <w:sz w:val="16"/>
                <w:szCs w:val="16"/>
                <w:vertAlign w:val="subscript"/>
              </w:rPr>
              <w:t>6</w:t>
            </w:r>
            <w:r w:rsidRPr="00377FA9">
              <w:rPr>
                <w:rFonts w:ascii="Arial" w:hAnsi="Arial" w:cs="Arial"/>
                <w:sz w:val="16"/>
                <w:szCs w:val="16"/>
              </w:rPr>
              <w:t>S</w:t>
            </w:r>
            <w:r w:rsidRPr="00377FA9">
              <w:rPr>
                <w:rFonts w:ascii="Arial" w:hAnsi="Arial" w:cs="Arial"/>
                <w:sz w:val="16"/>
                <w:szCs w:val="16"/>
                <w:vertAlign w:val="subscript"/>
              </w:rPr>
              <w:t>2</w:t>
            </w:r>
            <w:r w:rsidRPr="00377FA9">
              <w:rPr>
                <w:rFonts w:ascii="Arial" w:hAnsi="Arial" w:cs="Arial"/>
                <w:sz w:val="16"/>
                <w:szCs w:val="16"/>
              </w:rPr>
              <w:t>Se</w:t>
            </w:r>
          </w:p>
        </w:tc>
        <w:tc>
          <w:tcPr>
            <w:tcW w:w="1710" w:type="dxa"/>
            <w:shd w:val="clear" w:color="auto" w:fill="auto"/>
            <w:tcMar>
              <w:top w:w="1" w:type="dxa"/>
              <w:left w:w="1" w:type="dxa"/>
              <w:bottom w:w="0" w:type="dxa"/>
              <w:right w:w="1" w:type="dxa"/>
            </w:tcMar>
            <w:vAlign w:val="center"/>
            <w:hideMark/>
          </w:tcPr>
          <w:p w14:paraId="7C21302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173.9076</w:t>
            </w:r>
          </w:p>
        </w:tc>
      </w:tr>
      <w:tr w:rsidR="00F906A0" w:rsidRPr="00377FA9" w14:paraId="69C72CDD" w14:textId="77777777" w:rsidTr="00252168">
        <w:tc>
          <w:tcPr>
            <w:tcW w:w="5125" w:type="dxa"/>
            <w:shd w:val="clear" w:color="auto" w:fill="auto"/>
            <w:tcMar>
              <w:top w:w="1" w:type="dxa"/>
              <w:left w:w="1" w:type="dxa"/>
              <w:bottom w:w="0" w:type="dxa"/>
              <w:right w:w="1" w:type="dxa"/>
            </w:tcMar>
            <w:vAlign w:val="center"/>
            <w:hideMark/>
          </w:tcPr>
          <w:p w14:paraId="2B2B3F60" w14:textId="0EEB82FA"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2-Isopropyl-3-oxosuccinate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52B11E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7</w:t>
            </w:r>
            <w:r w:rsidRPr="00377FA9">
              <w:rPr>
                <w:rFonts w:ascii="Arial" w:hAnsi="Arial" w:cs="Arial"/>
                <w:sz w:val="16"/>
                <w:szCs w:val="16"/>
              </w:rPr>
              <w:t>H</w:t>
            </w:r>
            <w:r w:rsidRPr="00377FA9">
              <w:rPr>
                <w:rFonts w:ascii="Arial" w:hAnsi="Arial" w:cs="Arial"/>
                <w:sz w:val="16"/>
                <w:szCs w:val="16"/>
                <w:vertAlign w:val="subscript"/>
              </w:rPr>
              <w:t>10</w:t>
            </w:r>
            <w:r w:rsidRPr="00377FA9">
              <w:rPr>
                <w:rFonts w:ascii="Arial" w:hAnsi="Arial" w:cs="Arial"/>
                <w:sz w:val="16"/>
                <w:szCs w:val="16"/>
              </w:rPr>
              <w:t>O</w:t>
            </w:r>
            <w:r w:rsidRPr="00377FA9">
              <w:rPr>
                <w:rFonts w:ascii="Arial" w:hAnsi="Arial" w:cs="Arial"/>
                <w:sz w:val="16"/>
                <w:szCs w:val="16"/>
                <w:vertAlign w:val="subscript"/>
              </w:rPr>
              <w:t>5</w:t>
            </w:r>
          </w:p>
        </w:tc>
        <w:tc>
          <w:tcPr>
            <w:tcW w:w="1710" w:type="dxa"/>
            <w:shd w:val="clear" w:color="auto" w:fill="auto"/>
            <w:tcMar>
              <w:top w:w="1" w:type="dxa"/>
              <w:left w:w="1" w:type="dxa"/>
              <w:bottom w:w="0" w:type="dxa"/>
              <w:right w:w="1" w:type="dxa"/>
            </w:tcMar>
            <w:vAlign w:val="center"/>
            <w:hideMark/>
          </w:tcPr>
          <w:p w14:paraId="505B98F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174.0528</w:t>
            </w:r>
          </w:p>
        </w:tc>
      </w:tr>
      <w:tr w:rsidR="00F906A0" w:rsidRPr="00377FA9" w14:paraId="6DC5F3B6" w14:textId="77777777" w:rsidTr="00252168">
        <w:tc>
          <w:tcPr>
            <w:tcW w:w="5125" w:type="dxa"/>
            <w:shd w:val="clear" w:color="auto" w:fill="auto"/>
            <w:tcMar>
              <w:top w:w="1" w:type="dxa"/>
              <w:left w:w="1" w:type="dxa"/>
              <w:bottom w:w="0" w:type="dxa"/>
              <w:right w:w="1" w:type="dxa"/>
            </w:tcMar>
            <w:vAlign w:val="center"/>
            <w:hideMark/>
          </w:tcPr>
          <w:p w14:paraId="19110835" w14:textId="4BD7CA3A"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Hexanethioic acid S-propyl ester</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D749EA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9</w:t>
            </w:r>
            <w:r w:rsidRPr="00377FA9">
              <w:rPr>
                <w:rFonts w:ascii="Arial" w:hAnsi="Arial" w:cs="Arial"/>
                <w:sz w:val="16"/>
                <w:szCs w:val="16"/>
              </w:rPr>
              <w:t>H</w:t>
            </w:r>
            <w:r w:rsidRPr="00377FA9">
              <w:rPr>
                <w:rFonts w:ascii="Arial" w:hAnsi="Arial" w:cs="Arial"/>
                <w:sz w:val="16"/>
                <w:szCs w:val="16"/>
                <w:vertAlign w:val="subscript"/>
              </w:rPr>
              <w:t>18</w:t>
            </w:r>
            <w:r w:rsidRPr="00377FA9">
              <w:rPr>
                <w:rFonts w:ascii="Arial" w:hAnsi="Arial" w:cs="Arial"/>
                <w:sz w:val="16"/>
                <w:szCs w:val="16"/>
              </w:rPr>
              <w:t>OS</w:t>
            </w:r>
          </w:p>
        </w:tc>
        <w:tc>
          <w:tcPr>
            <w:tcW w:w="1710" w:type="dxa"/>
            <w:shd w:val="clear" w:color="auto" w:fill="auto"/>
            <w:tcMar>
              <w:top w:w="1" w:type="dxa"/>
              <w:left w:w="1" w:type="dxa"/>
              <w:bottom w:w="0" w:type="dxa"/>
              <w:right w:w="1" w:type="dxa"/>
            </w:tcMar>
            <w:vAlign w:val="center"/>
            <w:hideMark/>
          </w:tcPr>
          <w:p w14:paraId="3DF6B4B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174.1078</w:t>
            </w:r>
          </w:p>
        </w:tc>
      </w:tr>
      <w:tr w:rsidR="00F906A0" w:rsidRPr="00377FA9" w14:paraId="426B381E" w14:textId="77777777" w:rsidTr="00252168">
        <w:tc>
          <w:tcPr>
            <w:tcW w:w="5125" w:type="dxa"/>
            <w:shd w:val="clear" w:color="auto" w:fill="auto"/>
            <w:tcMar>
              <w:top w:w="1" w:type="dxa"/>
              <w:left w:w="1" w:type="dxa"/>
              <w:bottom w:w="0" w:type="dxa"/>
              <w:right w:w="1" w:type="dxa"/>
            </w:tcMar>
            <w:vAlign w:val="center"/>
            <w:hideMark/>
          </w:tcPr>
          <w:p w14:paraId="5E23818E" w14:textId="5D4AC766"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Arg</w:t>
            </w:r>
            <w:r>
              <w:rPr>
                <w:rFonts w:ascii="Arial" w:hAnsi="Arial" w:cs="Arial"/>
                <w:sz w:val="16"/>
                <w:szCs w:val="16"/>
              </w:rPr>
              <w:t xml:space="preserve"> </w:t>
            </w:r>
            <w:r w:rsidR="00693027">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32E08EB"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14</w:t>
            </w:r>
            <w:r w:rsidRPr="00377FA9">
              <w:rPr>
                <w:rFonts w:ascii="Arial" w:hAnsi="Arial" w:cs="Arial"/>
                <w:sz w:val="16"/>
                <w:szCs w:val="16"/>
              </w:rPr>
              <w:t>N</w:t>
            </w:r>
            <w:r w:rsidRPr="00377FA9">
              <w:rPr>
                <w:rFonts w:ascii="Arial" w:hAnsi="Arial" w:cs="Arial"/>
                <w:sz w:val="16"/>
                <w:szCs w:val="16"/>
                <w:vertAlign w:val="subscript"/>
              </w:rPr>
              <w:t>4</w:t>
            </w:r>
            <w:r w:rsidRPr="00377FA9">
              <w:rPr>
                <w:rFonts w:ascii="Arial" w:hAnsi="Arial" w:cs="Arial"/>
                <w:sz w:val="16"/>
                <w:szCs w:val="16"/>
              </w:rPr>
              <w:t>O</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6818DB2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174.1117</w:t>
            </w:r>
          </w:p>
        </w:tc>
      </w:tr>
      <w:tr w:rsidR="00F906A0" w:rsidRPr="00377FA9" w14:paraId="46566AAC" w14:textId="77777777" w:rsidTr="00252168">
        <w:tc>
          <w:tcPr>
            <w:tcW w:w="5125" w:type="dxa"/>
            <w:shd w:val="clear" w:color="auto" w:fill="auto"/>
            <w:tcMar>
              <w:top w:w="1" w:type="dxa"/>
              <w:left w:w="1" w:type="dxa"/>
              <w:bottom w:w="0" w:type="dxa"/>
              <w:right w:w="1" w:type="dxa"/>
            </w:tcMar>
            <w:vAlign w:val="center"/>
            <w:hideMark/>
          </w:tcPr>
          <w:p w14:paraId="2654A859" w14:textId="507F891F"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2,4,6-Triethyl-1,3,5-trioxane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8CB22D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9</w:t>
            </w:r>
            <w:r w:rsidRPr="00377FA9">
              <w:rPr>
                <w:rFonts w:ascii="Arial" w:hAnsi="Arial" w:cs="Arial"/>
                <w:sz w:val="16"/>
                <w:szCs w:val="16"/>
              </w:rPr>
              <w:t>H</w:t>
            </w:r>
            <w:r w:rsidRPr="00377FA9">
              <w:rPr>
                <w:rFonts w:ascii="Arial" w:hAnsi="Arial" w:cs="Arial"/>
                <w:sz w:val="16"/>
                <w:szCs w:val="16"/>
                <w:vertAlign w:val="subscript"/>
              </w:rPr>
              <w:t>18</w:t>
            </w:r>
            <w:r w:rsidRPr="00377FA9">
              <w:rPr>
                <w:rFonts w:ascii="Arial" w:hAnsi="Arial" w:cs="Arial"/>
                <w:sz w:val="16"/>
                <w:szCs w:val="16"/>
              </w:rPr>
              <w:t>O</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4403868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174.1256</w:t>
            </w:r>
          </w:p>
        </w:tc>
      </w:tr>
      <w:tr w:rsidR="00F906A0" w:rsidRPr="00377FA9" w14:paraId="2764CD9C" w14:textId="77777777" w:rsidTr="00252168">
        <w:tc>
          <w:tcPr>
            <w:tcW w:w="5125" w:type="dxa"/>
            <w:shd w:val="clear" w:color="auto" w:fill="auto"/>
            <w:tcMar>
              <w:top w:w="1" w:type="dxa"/>
              <w:left w:w="1" w:type="dxa"/>
              <w:bottom w:w="0" w:type="dxa"/>
              <w:right w:w="1" w:type="dxa"/>
            </w:tcMar>
            <w:vAlign w:val="center"/>
            <w:hideMark/>
          </w:tcPr>
          <w:p w14:paraId="7C471A74" w14:textId="7C2B6C79"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Citrullin</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4ECEC96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13</w:t>
            </w:r>
            <w:r w:rsidRPr="00377FA9">
              <w:rPr>
                <w:rFonts w:ascii="Arial" w:hAnsi="Arial" w:cs="Arial"/>
                <w:sz w:val="16"/>
                <w:szCs w:val="16"/>
              </w:rPr>
              <w:t>N</w:t>
            </w:r>
            <w:r w:rsidRPr="00377FA9">
              <w:rPr>
                <w:rFonts w:ascii="Arial" w:hAnsi="Arial" w:cs="Arial"/>
                <w:sz w:val="16"/>
                <w:szCs w:val="16"/>
                <w:vertAlign w:val="subscript"/>
              </w:rPr>
              <w:t>3</w:t>
            </w:r>
            <w:r w:rsidRPr="00377FA9">
              <w:rPr>
                <w:rFonts w:ascii="Arial" w:hAnsi="Arial" w:cs="Arial"/>
                <w:sz w:val="16"/>
                <w:szCs w:val="16"/>
              </w:rPr>
              <w:t>O</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6E11589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175.0957</w:t>
            </w:r>
          </w:p>
        </w:tc>
      </w:tr>
      <w:tr w:rsidR="00F906A0" w:rsidRPr="00377FA9" w14:paraId="61F52E48" w14:textId="77777777" w:rsidTr="00252168">
        <w:tc>
          <w:tcPr>
            <w:tcW w:w="5125" w:type="dxa"/>
            <w:shd w:val="clear" w:color="auto" w:fill="auto"/>
            <w:tcMar>
              <w:top w:w="1" w:type="dxa"/>
              <w:left w:w="1" w:type="dxa"/>
              <w:bottom w:w="0" w:type="dxa"/>
              <w:right w:w="1" w:type="dxa"/>
            </w:tcMar>
            <w:vAlign w:val="center"/>
            <w:hideMark/>
          </w:tcPr>
          <w:p w14:paraId="61308EDF" w14:textId="7606FD04"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Cycloalliin</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EE5D98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11</w:t>
            </w:r>
            <w:r w:rsidRPr="00377FA9">
              <w:rPr>
                <w:rFonts w:ascii="Arial" w:hAnsi="Arial" w:cs="Arial"/>
                <w:sz w:val="16"/>
                <w:szCs w:val="16"/>
              </w:rPr>
              <w:t>NO</w:t>
            </w:r>
            <w:r w:rsidRPr="00377FA9">
              <w:rPr>
                <w:rFonts w:ascii="Arial" w:hAnsi="Arial" w:cs="Arial"/>
                <w:sz w:val="16"/>
                <w:szCs w:val="16"/>
                <w:vertAlign w:val="subscript"/>
              </w:rPr>
              <w:t>3</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72D5F13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177.0460</w:t>
            </w:r>
          </w:p>
        </w:tc>
      </w:tr>
      <w:tr w:rsidR="00F906A0" w:rsidRPr="00377FA9" w14:paraId="5AE97212" w14:textId="77777777" w:rsidTr="00252168">
        <w:tc>
          <w:tcPr>
            <w:tcW w:w="5125" w:type="dxa"/>
            <w:shd w:val="clear" w:color="auto" w:fill="auto"/>
            <w:tcMar>
              <w:top w:w="1" w:type="dxa"/>
              <w:left w:w="1" w:type="dxa"/>
              <w:bottom w:w="0" w:type="dxa"/>
              <w:right w:w="1" w:type="dxa"/>
            </w:tcMar>
            <w:vAlign w:val="center"/>
            <w:hideMark/>
          </w:tcPr>
          <w:p w14:paraId="15FD6BE8" w14:textId="6440174D"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Allitridin</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6215E6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10</w:t>
            </w:r>
            <w:r w:rsidRPr="00377FA9">
              <w:rPr>
                <w:rFonts w:ascii="Arial" w:hAnsi="Arial" w:cs="Arial"/>
                <w:sz w:val="16"/>
                <w:szCs w:val="16"/>
              </w:rPr>
              <w:t>S</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392F54F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177.9945</w:t>
            </w:r>
          </w:p>
        </w:tc>
      </w:tr>
      <w:tr w:rsidR="00F906A0" w:rsidRPr="00377FA9" w14:paraId="76AB93CF" w14:textId="77777777" w:rsidTr="00252168">
        <w:tc>
          <w:tcPr>
            <w:tcW w:w="5125" w:type="dxa"/>
            <w:shd w:val="clear" w:color="auto" w:fill="auto"/>
            <w:tcMar>
              <w:top w:w="1" w:type="dxa"/>
              <w:left w:w="1" w:type="dxa"/>
              <w:bottom w:w="0" w:type="dxa"/>
              <w:right w:w="1" w:type="dxa"/>
            </w:tcMar>
            <w:vAlign w:val="center"/>
            <w:hideMark/>
          </w:tcPr>
          <w:p w14:paraId="48CA00B8" w14:textId="2C50171B"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Bissulfine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88A671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10</w:t>
            </w:r>
            <w:r w:rsidRPr="00377FA9">
              <w:rPr>
                <w:rFonts w:ascii="Arial" w:hAnsi="Arial" w:cs="Arial"/>
                <w:sz w:val="16"/>
                <w:szCs w:val="16"/>
              </w:rPr>
              <w:t>O</w:t>
            </w:r>
            <w:r w:rsidRPr="00377FA9">
              <w:rPr>
                <w:rFonts w:ascii="Arial" w:hAnsi="Arial" w:cs="Arial"/>
                <w:sz w:val="16"/>
                <w:szCs w:val="16"/>
                <w:vertAlign w:val="subscript"/>
              </w:rPr>
              <w:t>2</w:t>
            </w:r>
            <w:r w:rsidRPr="00377FA9">
              <w:rPr>
                <w:rFonts w:ascii="Arial" w:hAnsi="Arial" w:cs="Arial"/>
                <w:sz w:val="16"/>
                <w:szCs w:val="16"/>
              </w:rPr>
              <w:t>S</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40A0B0F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178.0122</w:t>
            </w:r>
          </w:p>
        </w:tc>
      </w:tr>
      <w:tr w:rsidR="00F906A0" w:rsidRPr="00377FA9" w14:paraId="79599B37" w14:textId="77777777" w:rsidTr="00252168">
        <w:tc>
          <w:tcPr>
            <w:tcW w:w="5125" w:type="dxa"/>
            <w:shd w:val="clear" w:color="auto" w:fill="auto"/>
            <w:tcMar>
              <w:top w:w="1" w:type="dxa"/>
              <w:left w:w="1" w:type="dxa"/>
              <w:bottom w:w="0" w:type="dxa"/>
              <w:right w:w="1" w:type="dxa"/>
            </w:tcMar>
            <w:vAlign w:val="center"/>
            <w:hideMark/>
          </w:tcPr>
          <w:p w14:paraId="2F5259F8" w14:textId="79CD3351" w:rsidR="00F906A0" w:rsidRPr="00377FA9" w:rsidRDefault="00F906A0" w:rsidP="003C5C82">
            <w:pPr>
              <w:snapToGrid w:val="0"/>
              <w:spacing w:line="240" w:lineRule="auto"/>
              <w:contextualSpacing/>
              <w:jc w:val="center"/>
              <w:rPr>
                <w:rFonts w:ascii="Arial" w:hAnsi="Arial" w:cs="Arial"/>
                <w:sz w:val="16"/>
                <w:szCs w:val="16"/>
              </w:rPr>
            </w:pPr>
            <w:r w:rsidRPr="00377FA9">
              <w:rPr>
                <w:rFonts w:ascii="Arial" w:hAnsi="Arial" w:cs="Arial"/>
                <w:sz w:val="16"/>
                <w:szCs w:val="16"/>
                <w:lang w:val="pt-BR"/>
              </w:rPr>
              <w:t>(R)C(R)S-S-Propylcysteine sulfoxide (propiin)</w:t>
            </w:r>
            <w:r>
              <w:rPr>
                <w:rFonts w:ascii="Arial" w:hAnsi="Arial" w:cs="Arial"/>
                <w:sz w:val="16"/>
                <w:szCs w:val="16"/>
                <w:lang w:val="pt-BR"/>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5525CF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13</w:t>
            </w:r>
            <w:r w:rsidRPr="00377FA9">
              <w:rPr>
                <w:rFonts w:ascii="Arial" w:hAnsi="Arial" w:cs="Arial"/>
                <w:sz w:val="16"/>
                <w:szCs w:val="16"/>
              </w:rPr>
              <w:t>NO</w:t>
            </w:r>
            <w:r w:rsidRPr="00377FA9">
              <w:rPr>
                <w:rFonts w:ascii="Arial" w:hAnsi="Arial" w:cs="Arial"/>
                <w:sz w:val="16"/>
                <w:szCs w:val="16"/>
                <w:vertAlign w:val="subscript"/>
              </w:rPr>
              <w:t>3</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43C5D38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179.0616</w:t>
            </w:r>
          </w:p>
        </w:tc>
      </w:tr>
      <w:tr w:rsidR="00F906A0" w:rsidRPr="00377FA9" w14:paraId="33208DE9" w14:textId="77777777" w:rsidTr="00252168">
        <w:tc>
          <w:tcPr>
            <w:tcW w:w="5125" w:type="dxa"/>
            <w:shd w:val="clear" w:color="auto" w:fill="auto"/>
            <w:tcMar>
              <w:top w:w="1" w:type="dxa"/>
              <w:left w:w="1" w:type="dxa"/>
              <w:bottom w:w="0" w:type="dxa"/>
              <w:right w:w="1" w:type="dxa"/>
            </w:tcMar>
            <w:vAlign w:val="center"/>
            <w:hideMark/>
          </w:tcPr>
          <w:p w14:paraId="7DA480BE" w14:textId="3688B3F9"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1-(Methylthio)</w:t>
            </w:r>
            <w:r w:rsidR="00A71C57">
              <w:rPr>
                <w:rFonts w:ascii="Arial" w:hAnsi="Arial" w:cs="Arial"/>
                <w:sz w:val="16"/>
                <w:szCs w:val="16"/>
              </w:rPr>
              <w:t xml:space="preserve"> </w:t>
            </w:r>
            <w:r w:rsidRPr="00377FA9">
              <w:rPr>
                <w:rFonts w:ascii="Arial" w:hAnsi="Arial" w:cs="Arial"/>
                <w:sz w:val="16"/>
                <w:szCs w:val="16"/>
              </w:rPr>
              <w:t>ethyl 2-propenyl disulfide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AEBEB4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12</w:t>
            </w:r>
            <w:r w:rsidRPr="00377FA9">
              <w:rPr>
                <w:rFonts w:ascii="Arial" w:hAnsi="Arial" w:cs="Arial"/>
                <w:sz w:val="16"/>
                <w:szCs w:val="16"/>
              </w:rPr>
              <w:t>S</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37AE4FD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180.0101</w:t>
            </w:r>
          </w:p>
        </w:tc>
      </w:tr>
      <w:tr w:rsidR="00F906A0" w:rsidRPr="00377FA9" w14:paraId="4CEB8098" w14:textId="77777777" w:rsidTr="00252168">
        <w:tc>
          <w:tcPr>
            <w:tcW w:w="5125" w:type="dxa"/>
            <w:shd w:val="clear" w:color="auto" w:fill="auto"/>
            <w:tcMar>
              <w:top w:w="1" w:type="dxa"/>
              <w:left w:w="1" w:type="dxa"/>
              <w:bottom w:w="0" w:type="dxa"/>
              <w:right w:w="1" w:type="dxa"/>
            </w:tcMar>
            <w:vAlign w:val="center"/>
            <w:hideMark/>
          </w:tcPr>
          <w:p w14:paraId="02F0F29F" w14:textId="592C5929"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Glucose (DP1)</w:t>
            </w:r>
            <w:r>
              <w:rPr>
                <w:rFonts w:ascii="Arial" w:hAnsi="Arial" w:cs="Arial"/>
                <w:sz w:val="16"/>
                <w:szCs w:val="16"/>
              </w:rPr>
              <w:t xml:space="preserve"> </w:t>
            </w:r>
            <w:r w:rsidR="00693027">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098827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12</w:t>
            </w:r>
            <w:r w:rsidRPr="00377FA9">
              <w:rPr>
                <w:rFonts w:ascii="Arial" w:hAnsi="Arial" w:cs="Arial"/>
                <w:sz w:val="16"/>
                <w:szCs w:val="16"/>
              </w:rPr>
              <w:t>O</w:t>
            </w:r>
            <w:r w:rsidRPr="00377FA9">
              <w:rPr>
                <w:rFonts w:ascii="Arial" w:hAnsi="Arial" w:cs="Arial"/>
                <w:sz w:val="16"/>
                <w:szCs w:val="16"/>
                <w:vertAlign w:val="subscript"/>
              </w:rPr>
              <w:t>6</w:t>
            </w:r>
          </w:p>
        </w:tc>
        <w:tc>
          <w:tcPr>
            <w:tcW w:w="1710" w:type="dxa"/>
            <w:shd w:val="clear" w:color="auto" w:fill="auto"/>
            <w:tcMar>
              <w:top w:w="1" w:type="dxa"/>
              <w:left w:w="1" w:type="dxa"/>
              <w:bottom w:w="0" w:type="dxa"/>
              <w:right w:w="1" w:type="dxa"/>
            </w:tcMar>
            <w:vAlign w:val="center"/>
            <w:hideMark/>
          </w:tcPr>
          <w:p w14:paraId="25D2251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180.0634</w:t>
            </w:r>
          </w:p>
        </w:tc>
      </w:tr>
      <w:tr w:rsidR="00F906A0" w:rsidRPr="00377FA9" w14:paraId="1A8A352D" w14:textId="77777777" w:rsidTr="00252168">
        <w:tc>
          <w:tcPr>
            <w:tcW w:w="5125" w:type="dxa"/>
            <w:shd w:val="clear" w:color="auto" w:fill="auto"/>
            <w:tcMar>
              <w:top w:w="1" w:type="dxa"/>
              <w:left w:w="1" w:type="dxa"/>
              <w:bottom w:w="0" w:type="dxa"/>
              <w:right w:w="1" w:type="dxa"/>
            </w:tcMar>
            <w:vAlign w:val="center"/>
            <w:hideMark/>
          </w:tcPr>
          <w:p w14:paraId="01B131B2" w14:textId="53F75B7B"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Tyr</w:t>
            </w:r>
            <w:r>
              <w:rPr>
                <w:rFonts w:ascii="Arial" w:hAnsi="Arial" w:cs="Arial"/>
                <w:sz w:val="16"/>
                <w:szCs w:val="16"/>
              </w:rPr>
              <w:t xml:space="preserve"> </w:t>
            </w:r>
            <w:r w:rsidR="00693027">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5CC316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9</w:t>
            </w:r>
            <w:r w:rsidRPr="00377FA9">
              <w:rPr>
                <w:rFonts w:ascii="Arial" w:hAnsi="Arial" w:cs="Arial"/>
                <w:sz w:val="16"/>
                <w:szCs w:val="16"/>
              </w:rPr>
              <w:t>H</w:t>
            </w:r>
            <w:r w:rsidRPr="00377FA9">
              <w:rPr>
                <w:rFonts w:ascii="Arial" w:hAnsi="Arial" w:cs="Arial"/>
                <w:sz w:val="16"/>
                <w:szCs w:val="16"/>
                <w:vertAlign w:val="subscript"/>
              </w:rPr>
              <w:t>11</w:t>
            </w:r>
            <w:r w:rsidRPr="00377FA9">
              <w:rPr>
                <w:rFonts w:ascii="Arial" w:hAnsi="Arial" w:cs="Arial"/>
                <w:sz w:val="16"/>
                <w:szCs w:val="16"/>
              </w:rPr>
              <w:t>NO</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0590686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181.0739</w:t>
            </w:r>
          </w:p>
        </w:tc>
      </w:tr>
      <w:tr w:rsidR="00F906A0" w:rsidRPr="00377FA9" w14:paraId="7F10A4DC" w14:textId="77777777" w:rsidTr="00252168">
        <w:tc>
          <w:tcPr>
            <w:tcW w:w="5125" w:type="dxa"/>
            <w:shd w:val="clear" w:color="auto" w:fill="auto"/>
            <w:tcMar>
              <w:top w:w="1" w:type="dxa"/>
              <w:left w:w="1" w:type="dxa"/>
              <w:bottom w:w="0" w:type="dxa"/>
              <w:right w:w="1" w:type="dxa"/>
            </w:tcMar>
            <w:vAlign w:val="center"/>
            <w:hideMark/>
          </w:tcPr>
          <w:p w14:paraId="4326C854" w14:textId="231B99DF"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(Z)-Methyl 3-(methylsulfinyl)-1-propenyl disulfide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41E0153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w:t>
            </w:r>
            <w:r w:rsidRPr="00377FA9">
              <w:rPr>
                <w:rFonts w:ascii="Arial" w:hAnsi="Arial" w:cs="Arial"/>
                <w:sz w:val="16"/>
                <w:szCs w:val="16"/>
              </w:rPr>
              <w:t>H</w:t>
            </w:r>
            <w:r w:rsidRPr="00377FA9">
              <w:rPr>
                <w:rFonts w:ascii="Arial" w:hAnsi="Arial" w:cs="Arial"/>
                <w:sz w:val="16"/>
                <w:szCs w:val="16"/>
                <w:vertAlign w:val="subscript"/>
              </w:rPr>
              <w:t>10</w:t>
            </w:r>
            <w:r w:rsidRPr="00377FA9">
              <w:rPr>
                <w:rFonts w:ascii="Arial" w:hAnsi="Arial" w:cs="Arial"/>
                <w:sz w:val="16"/>
                <w:szCs w:val="16"/>
              </w:rPr>
              <w:t>OS</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4C9A722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181.9894</w:t>
            </w:r>
          </w:p>
        </w:tc>
      </w:tr>
      <w:tr w:rsidR="00F906A0" w:rsidRPr="00377FA9" w14:paraId="71387A59" w14:textId="77777777" w:rsidTr="00252168">
        <w:tc>
          <w:tcPr>
            <w:tcW w:w="5125" w:type="dxa"/>
            <w:shd w:val="clear" w:color="auto" w:fill="auto"/>
            <w:tcMar>
              <w:top w:w="1" w:type="dxa"/>
              <w:left w:w="1" w:type="dxa"/>
              <w:bottom w:w="0" w:type="dxa"/>
              <w:right w:w="1" w:type="dxa"/>
            </w:tcMar>
            <w:vAlign w:val="center"/>
            <w:hideMark/>
          </w:tcPr>
          <w:p w14:paraId="3C91787E" w14:textId="14FCAB04"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Dipropyl trisulfide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3C85B4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14</w:t>
            </w:r>
            <w:r w:rsidRPr="00377FA9">
              <w:rPr>
                <w:rFonts w:ascii="Arial" w:hAnsi="Arial" w:cs="Arial"/>
                <w:sz w:val="16"/>
                <w:szCs w:val="16"/>
              </w:rPr>
              <w:t>S</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2861B28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182.0258</w:t>
            </w:r>
          </w:p>
        </w:tc>
      </w:tr>
      <w:tr w:rsidR="00F906A0" w:rsidRPr="00377FA9" w14:paraId="5278B1BE" w14:textId="77777777" w:rsidTr="00252168">
        <w:tc>
          <w:tcPr>
            <w:tcW w:w="5125" w:type="dxa"/>
            <w:shd w:val="clear" w:color="auto" w:fill="auto"/>
            <w:tcMar>
              <w:top w:w="1" w:type="dxa"/>
              <w:left w:w="1" w:type="dxa"/>
              <w:bottom w:w="0" w:type="dxa"/>
              <w:right w:w="1" w:type="dxa"/>
            </w:tcMar>
            <w:vAlign w:val="center"/>
            <w:hideMark/>
          </w:tcPr>
          <w:p w14:paraId="1EBA8C83" w14:textId="7223D1FC"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Tsibulin 2</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5AD51E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11</w:t>
            </w:r>
            <w:r w:rsidRPr="00377FA9">
              <w:rPr>
                <w:rFonts w:ascii="Arial" w:hAnsi="Arial" w:cs="Arial"/>
                <w:sz w:val="16"/>
                <w:szCs w:val="16"/>
              </w:rPr>
              <w:t>H</w:t>
            </w:r>
            <w:r w:rsidRPr="00377FA9">
              <w:rPr>
                <w:rFonts w:ascii="Arial" w:hAnsi="Arial" w:cs="Arial"/>
                <w:sz w:val="16"/>
                <w:szCs w:val="16"/>
                <w:vertAlign w:val="subscript"/>
              </w:rPr>
              <w:t>18</w:t>
            </w:r>
            <w:r w:rsidRPr="00377FA9">
              <w:rPr>
                <w:rFonts w:ascii="Arial" w:hAnsi="Arial" w:cs="Arial"/>
                <w:sz w:val="16"/>
                <w:szCs w:val="16"/>
              </w:rPr>
              <w:t>O</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152B323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182.1307</w:t>
            </w:r>
          </w:p>
        </w:tc>
      </w:tr>
      <w:tr w:rsidR="00F906A0" w:rsidRPr="00377FA9" w14:paraId="5E372390" w14:textId="77777777" w:rsidTr="00252168">
        <w:tc>
          <w:tcPr>
            <w:tcW w:w="5125" w:type="dxa"/>
            <w:shd w:val="clear" w:color="auto" w:fill="auto"/>
            <w:tcMar>
              <w:top w:w="1" w:type="dxa"/>
              <w:left w:w="1" w:type="dxa"/>
              <w:bottom w:w="0" w:type="dxa"/>
              <w:right w:w="1" w:type="dxa"/>
            </w:tcMar>
            <w:vAlign w:val="center"/>
            <w:hideMark/>
          </w:tcPr>
          <w:p w14:paraId="7B47B032" w14:textId="1289C088"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Methyl 2-propenyl tetrasulfide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83F56C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w:t>
            </w:r>
            <w:r w:rsidRPr="00377FA9">
              <w:rPr>
                <w:rFonts w:ascii="Arial" w:hAnsi="Arial" w:cs="Arial"/>
                <w:sz w:val="16"/>
                <w:szCs w:val="16"/>
              </w:rPr>
              <w:t>H</w:t>
            </w:r>
            <w:r w:rsidRPr="00377FA9">
              <w:rPr>
                <w:rFonts w:ascii="Arial" w:hAnsi="Arial" w:cs="Arial"/>
                <w:sz w:val="16"/>
                <w:szCs w:val="16"/>
                <w:vertAlign w:val="subscript"/>
              </w:rPr>
              <w:t>8</w:t>
            </w:r>
            <w:r w:rsidRPr="00377FA9">
              <w:rPr>
                <w:rFonts w:ascii="Arial" w:hAnsi="Arial" w:cs="Arial"/>
                <w:sz w:val="16"/>
                <w:szCs w:val="16"/>
              </w:rPr>
              <w:t>S</w:t>
            </w:r>
            <w:r w:rsidRPr="00377FA9">
              <w:rPr>
                <w:rFonts w:ascii="Arial" w:hAnsi="Arial" w:cs="Arial"/>
                <w:sz w:val="16"/>
                <w:szCs w:val="16"/>
                <w:vertAlign w:val="subscript"/>
              </w:rPr>
              <w:t>4</w:t>
            </w:r>
          </w:p>
        </w:tc>
        <w:tc>
          <w:tcPr>
            <w:tcW w:w="1710" w:type="dxa"/>
            <w:shd w:val="clear" w:color="auto" w:fill="auto"/>
            <w:tcMar>
              <w:top w:w="1" w:type="dxa"/>
              <w:left w:w="1" w:type="dxa"/>
              <w:bottom w:w="0" w:type="dxa"/>
              <w:right w:w="1" w:type="dxa"/>
            </w:tcMar>
            <w:vAlign w:val="center"/>
            <w:hideMark/>
          </w:tcPr>
          <w:p w14:paraId="00F06690"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183.9509</w:t>
            </w:r>
          </w:p>
        </w:tc>
      </w:tr>
      <w:tr w:rsidR="00F906A0" w:rsidRPr="00377FA9" w14:paraId="2138B644" w14:textId="77777777" w:rsidTr="00252168">
        <w:tc>
          <w:tcPr>
            <w:tcW w:w="5125" w:type="dxa"/>
            <w:shd w:val="clear" w:color="auto" w:fill="auto"/>
            <w:tcMar>
              <w:top w:w="1" w:type="dxa"/>
              <w:left w:w="1" w:type="dxa"/>
              <w:bottom w:w="0" w:type="dxa"/>
              <w:right w:w="1" w:type="dxa"/>
            </w:tcMar>
            <w:vAlign w:val="center"/>
            <w:hideMark/>
          </w:tcPr>
          <w:p w14:paraId="045C45B6" w14:textId="1A937FD5"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lastRenderedPageBreak/>
              <w:t>Methyl 1-(methylsulfinyl)</w:t>
            </w:r>
            <w:r w:rsidR="00A71C57">
              <w:rPr>
                <w:rFonts w:ascii="Arial" w:hAnsi="Arial" w:cs="Arial"/>
                <w:sz w:val="16"/>
                <w:szCs w:val="16"/>
              </w:rPr>
              <w:t xml:space="preserve"> </w:t>
            </w:r>
            <w:r w:rsidRPr="00377FA9">
              <w:rPr>
                <w:rFonts w:ascii="Arial" w:hAnsi="Arial" w:cs="Arial"/>
                <w:sz w:val="16"/>
                <w:szCs w:val="16"/>
              </w:rPr>
              <w:t>propyl disulfide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2EB129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w:t>
            </w:r>
            <w:r w:rsidRPr="00377FA9">
              <w:rPr>
                <w:rFonts w:ascii="Arial" w:hAnsi="Arial" w:cs="Arial"/>
                <w:sz w:val="16"/>
                <w:szCs w:val="16"/>
              </w:rPr>
              <w:t>H</w:t>
            </w:r>
            <w:r w:rsidRPr="00377FA9">
              <w:rPr>
                <w:rFonts w:ascii="Arial" w:hAnsi="Arial" w:cs="Arial"/>
                <w:sz w:val="16"/>
                <w:szCs w:val="16"/>
                <w:vertAlign w:val="subscript"/>
              </w:rPr>
              <w:t>12</w:t>
            </w:r>
            <w:r w:rsidRPr="00377FA9">
              <w:rPr>
                <w:rFonts w:ascii="Arial" w:hAnsi="Arial" w:cs="Arial"/>
                <w:sz w:val="16"/>
                <w:szCs w:val="16"/>
              </w:rPr>
              <w:t>OS</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6F35CD0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184.0050</w:t>
            </w:r>
          </w:p>
        </w:tc>
      </w:tr>
      <w:tr w:rsidR="00F906A0" w:rsidRPr="00377FA9" w14:paraId="411991C1" w14:textId="77777777" w:rsidTr="00252168">
        <w:tc>
          <w:tcPr>
            <w:tcW w:w="5125" w:type="dxa"/>
            <w:shd w:val="clear" w:color="auto" w:fill="auto"/>
            <w:tcMar>
              <w:top w:w="1" w:type="dxa"/>
              <w:left w:w="1" w:type="dxa"/>
              <w:bottom w:w="0" w:type="dxa"/>
              <w:right w:w="1" w:type="dxa"/>
            </w:tcMar>
            <w:vAlign w:val="center"/>
            <w:hideMark/>
          </w:tcPr>
          <w:p w14:paraId="17B5215A" w14:textId="22EDA902"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Methyl 2,4,6-trihydroxybenzoate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ACD3A9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8</w:t>
            </w:r>
            <w:r w:rsidRPr="00377FA9">
              <w:rPr>
                <w:rFonts w:ascii="Arial" w:hAnsi="Arial" w:cs="Arial"/>
                <w:sz w:val="16"/>
                <w:szCs w:val="16"/>
              </w:rPr>
              <w:t>H</w:t>
            </w:r>
            <w:r w:rsidRPr="00377FA9">
              <w:rPr>
                <w:rFonts w:ascii="Arial" w:hAnsi="Arial" w:cs="Arial"/>
                <w:sz w:val="16"/>
                <w:szCs w:val="16"/>
                <w:vertAlign w:val="subscript"/>
              </w:rPr>
              <w:t>8</w:t>
            </w:r>
            <w:r w:rsidRPr="00377FA9">
              <w:rPr>
                <w:rFonts w:ascii="Arial" w:hAnsi="Arial" w:cs="Arial"/>
                <w:sz w:val="16"/>
                <w:szCs w:val="16"/>
              </w:rPr>
              <w:t>O</w:t>
            </w:r>
            <w:r w:rsidRPr="00377FA9">
              <w:rPr>
                <w:rFonts w:ascii="Arial" w:hAnsi="Arial" w:cs="Arial"/>
                <w:sz w:val="16"/>
                <w:szCs w:val="16"/>
                <w:vertAlign w:val="subscript"/>
              </w:rPr>
              <w:t>5</w:t>
            </w:r>
          </w:p>
        </w:tc>
        <w:tc>
          <w:tcPr>
            <w:tcW w:w="1710" w:type="dxa"/>
            <w:shd w:val="clear" w:color="auto" w:fill="auto"/>
            <w:tcMar>
              <w:top w:w="1" w:type="dxa"/>
              <w:left w:w="1" w:type="dxa"/>
              <w:bottom w:w="0" w:type="dxa"/>
              <w:right w:w="1" w:type="dxa"/>
            </w:tcMar>
            <w:vAlign w:val="center"/>
            <w:hideMark/>
          </w:tcPr>
          <w:p w14:paraId="4E4D4B8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184.0372</w:t>
            </w:r>
          </w:p>
        </w:tc>
      </w:tr>
      <w:tr w:rsidR="00F906A0" w:rsidRPr="00377FA9" w14:paraId="7871FAE8" w14:textId="77777777" w:rsidTr="00252168">
        <w:tc>
          <w:tcPr>
            <w:tcW w:w="5125" w:type="dxa"/>
            <w:shd w:val="clear" w:color="auto" w:fill="auto"/>
            <w:tcMar>
              <w:top w:w="1" w:type="dxa"/>
              <w:left w:w="1" w:type="dxa"/>
              <w:bottom w:w="0" w:type="dxa"/>
              <w:right w:w="1" w:type="dxa"/>
            </w:tcMar>
            <w:vAlign w:val="center"/>
            <w:hideMark/>
          </w:tcPr>
          <w:p w14:paraId="0CF97AAC" w14:textId="4F5A33DB"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Phosphorylcholine</w:t>
            </w:r>
            <w:r>
              <w:rPr>
                <w:rFonts w:ascii="Arial" w:hAnsi="Arial" w:cs="Arial"/>
                <w:sz w:val="16"/>
                <w:szCs w:val="16"/>
              </w:rPr>
              <w:t xml:space="preserve"> </w:t>
            </w:r>
            <w:r w:rsidR="00693027">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59E3DEF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w:t>
            </w:r>
            <w:r w:rsidRPr="00377FA9">
              <w:rPr>
                <w:rFonts w:ascii="Arial" w:hAnsi="Arial" w:cs="Arial"/>
                <w:sz w:val="16"/>
                <w:szCs w:val="16"/>
              </w:rPr>
              <w:t>H</w:t>
            </w:r>
            <w:r w:rsidRPr="00377FA9">
              <w:rPr>
                <w:rFonts w:ascii="Arial" w:hAnsi="Arial" w:cs="Arial"/>
                <w:sz w:val="16"/>
                <w:szCs w:val="16"/>
                <w:vertAlign w:val="subscript"/>
              </w:rPr>
              <w:t>15</w:t>
            </w:r>
            <w:r w:rsidRPr="00377FA9">
              <w:rPr>
                <w:rFonts w:ascii="Arial" w:hAnsi="Arial" w:cs="Arial"/>
                <w:sz w:val="16"/>
                <w:szCs w:val="16"/>
              </w:rPr>
              <w:t>NO</w:t>
            </w:r>
            <w:r w:rsidRPr="00377FA9">
              <w:rPr>
                <w:rFonts w:ascii="Arial" w:hAnsi="Arial" w:cs="Arial"/>
                <w:sz w:val="16"/>
                <w:szCs w:val="16"/>
                <w:vertAlign w:val="subscript"/>
              </w:rPr>
              <w:t>4</w:t>
            </w:r>
            <w:r w:rsidRPr="00377FA9">
              <w:rPr>
                <w:rFonts w:ascii="Arial" w:hAnsi="Arial" w:cs="Arial"/>
                <w:sz w:val="16"/>
                <w:szCs w:val="16"/>
              </w:rPr>
              <w:t>P</w:t>
            </w:r>
          </w:p>
        </w:tc>
        <w:tc>
          <w:tcPr>
            <w:tcW w:w="1710" w:type="dxa"/>
            <w:shd w:val="clear" w:color="auto" w:fill="auto"/>
            <w:tcMar>
              <w:top w:w="1" w:type="dxa"/>
              <w:left w:w="1" w:type="dxa"/>
              <w:bottom w:w="0" w:type="dxa"/>
              <w:right w:w="1" w:type="dxa"/>
            </w:tcMar>
            <w:vAlign w:val="center"/>
            <w:hideMark/>
          </w:tcPr>
          <w:p w14:paraId="15EE8D3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184.0739</w:t>
            </w:r>
          </w:p>
        </w:tc>
      </w:tr>
      <w:tr w:rsidR="00F906A0" w:rsidRPr="00377FA9" w14:paraId="19A599BB" w14:textId="77777777" w:rsidTr="00252168">
        <w:tc>
          <w:tcPr>
            <w:tcW w:w="5125" w:type="dxa"/>
            <w:shd w:val="clear" w:color="auto" w:fill="auto"/>
            <w:tcMar>
              <w:top w:w="1" w:type="dxa"/>
              <w:left w:w="1" w:type="dxa"/>
              <w:bottom w:w="0" w:type="dxa"/>
              <w:right w:w="1" w:type="dxa"/>
            </w:tcMar>
            <w:vAlign w:val="center"/>
            <w:hideMark/>
          </w:tcPr>
          <w:p w14:paraId="47B37C69" w14:textId="7FA7EC20"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N</w:t>
            </w:r>
            <w:r w:rsidRPr="00377FA9">
              <w:rPr>
                <w:rFonts w:ascii="Arial" w:hAnsi="Arial" w:cs="Arial"/>
                <w:sz w:val="16"/>
                <w:szCs w:val="16"/>
                <w:vertAlign w:val="superscript"/>
              </w:rPr>
              <w:t>w</w:t>
            </w:r>
            <w:r w:rsidRPr="00377FA9">
              <w:rPr>
                <w:rFonts w:ascii="Arial" w:hAnsi="Arial" w:cs="Arial"/>
                <w:sz w:val="16"/>
                <w:szCs w:val="16"/>
              </w:rPr>
              <w:t>-Methyl-Arg</w:t>
            </w:r>
            <w:r>
              <w:rPr>
                <w:rFonts w:ascii="Arial" w:hAnsi="Arial" w:cs="Arial"/>
                <w:sz w:val="16"/>
                <w:szCs w:val="16"/>
              </w:rPr>
              <w:t xml:space="preserve"> </w:t>
            </w:r>
            <w:r w:rsidR="00693027">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4BB891C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7</w:t>
            </w:r>
            <w:r w:rsidRPr="00377FA9">
              <w:rPr>
                <w:rFonts w:ascii="Arial" w:hAnsi="Arial" w:cs="Arial"/>
                <w:sz w:val="16"/>
                <w:szCs w:val="16"/>
              </w:rPr>
              <w:t>H</w:t>
            </w:r>
            <w:r w:rsidRPr="00377FA9">
              <w:rPr>
                <w:rFonts w:ascii="Arial" w:hAnsi="Arial" w:cs="Arial"/>
                <w:sz w:val="16"/>
                <w:szCs w:val="16"/>
                <w:vertAlign w:val="subscript"/>
              </w:rPr>
              <w:t>16</w:t>
            </w:r>
            <w:r w:rsidRPr="00377FA9">
              <w:rPr>
                <w:rFonts w:ascii="Arial" w:hAnsi="Arial" w:cs="Arial"/>
                <w:sz w:val="16"/>
                <w:szCs w:val="16"/>
              </w:rPr>
              <w:t>N</w:t>
            </w:r>
            <w:r w:rsidRPr="00377FA9">
              <w:rPr>
                <w:rFonts w:ascii="Arial" w:hAnsi="Arial" w:cs="Arial"/>
                <w:sz w:val="16"/>
                <w:szCs w:val="16"/>
                <w:vertAlign w:val="subscript"/>
              </w:rPr>
              <w:t>4</w:t>
            </w:r>
            <w:r w:rsidRPr="00377FA9">
              <w:rPr>
                <w:rFonts w:ascii="Arial" w:hAnsi="Arial" w:cs="Arial"/>
                <w:sz w:val="16"/>
                <w:szCs w:val="16"/>
              </w:rPr>
              <w:t>O</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02BE2E2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188.1273</w:t>
            </w:r>
          </w:p>
        </w:tc>
      </w:tr>
      <w:tr w:rsidR="00F906A0" w:rsidRPr="00377FA9" w14:paraId="10AAE220" w14:textId="77777777" w:rsidTr="00252168">
        <w:tc>
          <w:tcPr>
            <w:tcW w:w="5125" w:type="dxa"/>
            <w:shd w:val="clear" w:color="auto" w:fill="auto"/>
            <w:tcMar>
              <w:top w:w="1" w:type="dxa"/>
              <w:left w:w="1" w:type="dxa"/>
              <w:bottom w:w="0" w:type="dxa"/>
              <w:right w:w="1" w:type="dxa"/>
            </w:tcMar>
            <w:vAlign w:val="center"/>
            <w:hideMark/>
          </w:tcPr>
          <w:p w14:paraId="010750BC" w14:textId="6A6E08CD"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Dimethyl diselenide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0B0FFC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2</w:t>
            </w:r>
            <w:r w:rsidRPr="00377FA9">
              <w:rPr>
                <w:rFonts w:ascii="Arial" w:hAnsi="Arial" w:cs="Arial"/>
                <w:sz w:val="16"/>
                <w:szCs w:val="16"/>
              </w:rPr>
              <w:t>H</w:t>
            </w:r>
            <w:r w:rsidRPr="00377FA9">
              <w:rPr>
                <w:rFonts w:ascii="Arial" w:hAnsi="Arial" w:cs="Arial"/>
                <w:sz w:val="16"/>
                <w:szCs w:val="16"/>
                <w:vertAlign w:val="subscript"/>
              </w:rPr>
              <w:t>6</w:t>
            </w:r>
            <w:r w:rsidRPr="00377FA9">
              <w:rPr>
                <w:rFonts w:ascii="Arial" w:hAnsi="Arial" w:cs="Arial"/>
                <w:sz w:val="16"/>
                <w:szCs w:val="16"/>
              </w:rPr>
              <w:t>Se</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715274E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189.8800</w:t>
            </w:r>
          </w:p>
        </w:tc>
      </w:tr>
      <w:tr w:rsidR="00F906A0" w:rsidRPr="00377FA9" w14:paraId="24A954C1" w14:textId="77777777" w:rsidTr="00252168">
        <w:tc>
          <w:tcPr>
            <w:tcW w:w="5125" w:type="dxa"/>
            <w:shd w:val="clear" w:color="auto" w:fill="auto"/>
            <w:tcMar>
              <w:top w:w="1" w:type="dxa"/>
              <w:left w:w="1" w:type="dxa"/>
              <w:bottom w:w="0" w:type="dxa"/>
              <w:right w:w="1" w:type="dxa"/>
            </w:tcMar>
            <w:vAlign w:val="center"/>
            <w:hideMark/>
          </w:tcPr>
          <w:p w14:paraId="06B19057" w14:textId="02A048CD"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Alline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4FAFB3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11</w:t>
            </w:r>
            <w:r w:rsidRPr="00377FA9">
              <w:rPr>
                <w:rFonts w:ascii="Arial" w:hAnsi="Arial" w:cs="Arial"/>
                <w:sz w:val="16"/>
                <w:szCs w:val="16"/>
              </w:rPr>
              <w:t>H</w:t>
            </w:r>
            <w:r w:rsidRPr="00377FA9">
              <w:rPr>
                <w:rFonts w:ascii="Arial" w:hAnsi="Arial" w:cs="Arial"/>
                <w:sz w:val="16"/>
                <w:szCs w:val="16"/>
                <w:vertAlign w:val="subscript"/>
              </w:rPr>
              <w:t>14</w:t>
            </w:r>
            <w:r w:rsidRPr="00377FA9">
              <w:rPr>
                <w:rFonts w:ascii="Arial" w:hAnsi="Arial" w:cs="Arial"/>
                <w:sz w:val="16"/>
                <w:szCs w:val="16"/>
              </w:rPr>
              <w:t>N</w:t>
            </w:r>
            <w:r w:rsidRPr="00377FA9">
              <w:rPr>
                <w:rFonts w:ascii="Arial" w:hAnsi="Arial" w:cs="Arial"/>
                <w:sz w:val="16"/>
                <w:szCs w:val="16"/>
                <w:vertAlign w:val="subscript"/>
              </w:rPr>
              <w:t>2</w:t>
            </w:r>
            <w:r w:rsidRPr="00377FA9">
              <w:rPr>
                <w:rFonts w:ascii="Arial" w:hAnsi="Arial" w:cs="Arial"/>
                <w:sz w:val="16"/>
                <w:szCs w:val="16"/>
              </w:rPr>
              <w:t>O</w:t>
            </w:r>
          </w:p>
        </w:tc>
        <w:tc>
          <w:tcPr>
            <w:tcW w:w="1710" w:type="dxa"/>
            <w:shd w:val="clear" w:color="auto" w:fill="auto"/>
            <w:tcMar>
              <w:top w:w="1" w:type="dxa"/>
              <w:left w:w="1" w:type="dxa"/>
              <w:bottom w:w="0" w:type="dxa"/>
              <w:right w:w="1" w:type="dxa"/>
            </w:tcMar>
            <w:vAlign w:val="center"/>
            <w:hideMark/>
          </w:tcPr>
          <w:p w14:paraId="0B858F1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190.1106</w:t>
            </w:r>
          </w:p>
        </w:tc>
      </w:tr>
      <w:tr w:rsidR="00F906A0" w:rsidRPr="00377FA9" w14:paraId="33E712C0" w14:textId="77777777" w:rsidTr="00252168">
        <w:tc>
          <w:tcPr>
            <w:tcW w:w="5125" w:type="dxa"/>
            <w:shd w:val="clear" w:color="auto" w:fill="auto"/>
            <w:tcMar>
              <w:top w:w="1" w:type="dxa"/>
              <w:left w:w="1" w:type="dxa"/>
              <w:bottom w:w="0" w:type="dxa"/>
              <w:right w:w="1" w:type="dxa"/>
            </w:tcMar>
            <w:vAlign w:val="center"/>
            <w:hideMark/>
          </w:tcPr>
          <w:p w14:paraId="0F253606" w14:textId="2CA2B440"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Citric acid</w:t>
            </w:r>
            <w:r>
              <w:rPr>
                <w:rFonts w:ascii="Arial" w:hAnsi="Arial" w:cs="Arial"/>
                <w:sz w:val="16"/>
                <w:szCs w:val="16"/>
              </w:rPr>
              <w:t xml:space="preserve"> </w:t>
            </w:r>
            <w:r w:rsidR="00693027">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19649B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8</w:t>
            </w:r>
            <w:r w:rsidRPr="00377FA9">
              <w:rPr>
                <w:rFonts w:ascii="Arial" w:hAnsi="Arial" w:cs="Arial"/>
                <w:sz w:val="16"/>
                <w:szCs w:val="16"/>
              </w:rPr>
              <w:t>O</w:t>
            </w:r>
            <w:r w:rsidRPr="00377FA9">
              <w:rPr>
                <w:rFonts w:ascii="Arial" w:hAnsi="Arial" w:cs="Arial"/>
                <w:sz w:val="16"/>
                <w:szCs w:val="16"/>
                <w:vertAlign w:val="subscript"/>
              </w:rPr>
              <w:t>7</w:t>
            </w:r>
          </w:p>
        </w:tc>
        <w:tc>
          <w:tcPr>
            <w:tcW w:w="1710" w:type="dxa"/>
            <w:shd w:val="clear" w:color="auto" w:fill="auto"/>
            <w:tcMar>
              <w:top w:w="1" w:type="dxa"/>
              <w:left w:w="1" w:type="dxa"/>
              <w:bottom w:w="0" w:type="dxa"/>
              <w:right w:w="1" w:type="dxa"/>
            </w:tcMar>
            <w:vAlign w:val="center"/>
            <w:hideMark/>
          </w:tcPr>
          <w:p w14:paraId="1D96BA8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192.0270</w:t>
            </w:r>
          </w:p>
        </w:tc>
      </w:tr>
      <w:tr w:rsidR="00F906A0" w:rsidRPr="00377FA9" w14:paraId="6D55DA5B" w14:textId="77777777" w:rsidTr="00252168">
        <w:tc>
          <w:tcPr>
            <w:tcW w:w="5125" w:type="dxa"/>
            <w:shd w:val="clear" w:color="auto" w:fill="auto"/>
            <w:tcMar>
              <w:top w:w="1" w:type="dxa"/>
              <w:left w:w="1" w:type="dxa"/>
              <w:bottom w:w="0" w:type="dxa"/>
              <w:right w:w="1" w:type="dxa"/>
            </w:tcMar>
            <w:vAlign w:val="center"/>
            <w:hideMark/>
          </w:tcPr>
          <w:p w14:paraId="42C716C8" w14:textId="00079860"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S-(Allylthio)-L-cysteine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AC1D7F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11</w:t>
            </w:r>
            <w:r w:rsidRPr="00377FA9">
              <w:rPr>
                <w:rFonts w:ascii="Arial" w:hAnsi="Arial" w:cs="Arial"/>
                <w:sz w:val="16"/>
                <w:szCs w:val="16"/>
              </w:rPr>
              <w:t>NO</w:t>
            </w:r>
            <w:r w:rsidRPr="00377FA9">
              <w:rPr>
                <w:rFonts w:ascii="Arial" w:hAnsi="Arial" w:cs="Arial"/>
                <w:sz w:val="16"/>
                <w:szCs w:val="16"/>
                <w:vertAlign w:val="subscript"/>
              </w:rPr>
              <w:t>2</w:t>
            </w:r>
            <w:r w:rsidRPr="00377FA9">
              <w:rPr>
                <w:rFonts w:ascii="Arial" w:hAnsi="Arial" w:cs="Arial"/>
                <w:sz w:val="16"/>
                <w:szCs w:val="16"/>
              </w:rPr>
              <w:t>S</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2987DCE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193.0231</w:t>
            </w:r>
          </w:p>
        </w:tc>
      </w:tr>
      <w:tr w:rsidR="00F906A0" w:rsidRPr="00377FA9" w14:paraId="7E972047" w14:textId="77777777" w:rsidTr="00252168">
        <w:tc>
          <w:tcPr>
            <w:tcW w:w="5125" w:type="dxa"/>
            <w:shd w:val="clear" w:color="auto" w:fill="auto"/>
            <w:tcMar>
              <w:top w:w="1" w:type="dxa"/>
              <w:left w:w="1" w:type="dxa"/>
              <w:bottom w:w="0" w:type="dxa"/>
              <w:right w:w="1" w:type="dxa"/>
            </w:tcMar>
            <w:vAlign w:val="center"/>
            <w:hideMark/>
          </w:tcPr>
          <w:p w14:paraId="11A6C049" w14:textId="4ED4E708"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Methyl 1-(1-propenylthio)</w:t>
            </w:r>
            <w:r>
              <w:rPr>
                <w:rFonts w:ascii="Arial" w:hAnsi="Arial" w:cs="Arial"/>
                <w:sz w:val="16"/>
                <w:szCs w:val="16"/>
              </w:rPr>
              <w:t xml:space="preserve"> </w:t>
            </w:r>
            <w:r w:rsidRPr="00377FA9">
              <w:rPr>
                <w:rFonts w:ascii="Arial" w:hAnsi="Arial" w:cs="Arial"/>
                <w:sz w:val="16"/>
                <w:szCs w:val="16"/>
              </w:rPr>
              <w:t>propyl disulfide</w:t>
            </w:r>
            <w:r w:rsidR="007D1614">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452B614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7</w:t>
            </w:r>
            <w:r w:rsidRPr="00377FA9">
              <w:rPr>
                <w:rFonts w:ascii="Arial" w:hAnsi="Arial" w:cs="Arial"/>
                <w:sz w:val="16"/>
                <w:szCs w:val="16"/>
              </w:rPr>
              <w:t>H</w:t>
            </w:r>
            <w:r w:rsidRPr="00377FA9">
              <w:rPr>
                <w:rFonts w:ascii="Arial" w:hAnsi="Arial" w:cs="Arial"/>
                <w:sz w:val="16"/>
                <w:szCs w:val="16"/>
                <w:vertAlign w:val="subscript"/>
              </w:rPr>
              <w:t>14</w:t>
            </w:r>
            <w:r w:rsidRPr="00377FA9">
              <w:rPr>
                <w:rFonts w:ascii="Arial" w:hAnsi="Arial" w:cs="Arial"/>
                <w:sz w:val="16"/>
                <w:szCs w:val="16"/>
              </w:rPr>
              <w:t>S</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2C4083F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194.0258</w:t>
            </w:r>
          </w:p>
        </w:tc>
      </w:tr>
      <w:tr w:rsidR="00F906A0" w:rsidRPr="00377FA9" w14:paraId="4596CF47" w14:textId="77777777" w:rsidTr="00252168">
        <w:tc>
          <w:tcPr>
            <w:tcW w:w="5125" w:type="dxa"/>
            <w:shd w:val="clear" w:color="auto" w:fill="auto"/>
            <w:tcMar>
              <w:top w:w="1" w:type="dxa"/>
              <w:left w:w="1" w:type="dxa"/>
              <w:bottom w:w="0" w:type="dxa"/>
              <w:right w:w="1" w:type="dxa"/>
            </w:tcMar>
            <w:vAlign w:val="center"/>
            <w:hideMark/>
          </w:tcPr>
          <w:p w14:paraId="06BE419A" w14:textId="3E2D2E73"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Cys(SPropyl)</w:t>
            </w:r>
            <w:r>
              <w:rPr>
                <w:rFonts w:ascii="Arial" w:hAnsi="Arial" w:cs="Arial"/>
                <w:sz w:val="16"/>
                <w:szCs w:val="16"/>
              </w:rPr>
              <w:t xml:space="preserve"> </w:t>
            </w:r>
            <w:r w:rsidR="00693027">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4BE7638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13</w:t>
            </w:r>
            <w:r w:rsidRPr="00377FA9">
              <w:rPr>
                <w:rFonts w:ascii="Arial" w:hAnsi="Arial" w:cs="Arial"/>
                <w:sz w:val="16"/>
                <w:szCs w:val="16"/>
              </w:rPr>
              <w:t>NO</w:t>
            </w:r>
            <w:r w:rsidRPr="00377FA9">
              <w:rPr>
                <w:rFonts w:ascii="Arial" w:hAnsi="Arial" w:cs="Arial"/>
                <w:sz w:val="16"/>
                <w:szCs w:val="16"/>
                <w:vertAlign w:val="subscript"/>
              </w:rPr>
              <w:t>2</w:t>
            </w:r>
            <w:r w:rsidRPr="00377FA9">
              <w:rPr>
                <w:rFonts w:ascii="Arial" w:hAnsi="Arial" w:cs="Arial"/>
                <w:sz w:val="16"/>
                <w:szCs w:val="16"/>
              </w:rPr>
              <w:t>S</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06E1D67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195.0388</w:t>
            </w:r>
          </w:p>
        </w:tc>
      </w:tr>
      <w:tr w:rsidR="00F906A0" w:rsidRPr="00377FA9" w14:paraId="407D46C6" w14:textId="77777777" w:rsidTr="00252168">
        <w:tc>
          <w:tcPr>
            <w:tcW w:w="5125" w:type="dxa"/>
            <w:shd w:val="clear" w:color="auto" w:fill="auto"/>
            <w:tcMar>
              <w:top w:w="1" w:type="dxa"/>
              <w:left w:w="1" w:type="dxa"/>
              <w:bottom w:w="0" w:type="dxa"/>
              <w:right w:w="1" w:type="dxa"/>
            </w:tcMar>
            <w:vAlign w:val="center"/>
            <w:hideMark/>
          </w:tcPr>
          <w:p w14:paraId="459AA671" w14:textId="7A4F499D"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1-(Methylthio)</w:t>
            </w:r>
            <w:r>
              <w:rPr>
                <w:rFonts w:ascii="Arial" w:hAnsi="Arial" w:cs="Arial"/>
                <w:sz w:val="16"/>
                <w:szCs w:val="16"/>
              </w:rPr>
              <w:t xml:space="preserve"> </w:t>
            </w:r>
            <w:r w:rsidRPr="00377FA9">
              <w:rPr>
                <w:rFonts w:ascii="Arial" w:hAnsi="Arial" w:cs="Arial"/>
                <w:sz w:val="16"/>
                <w:szCs w:val="16"/>
              </w:rPr>
              <w:t>propyl propyl disulfide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58F01A1C" w14:textId="53D322A8"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7</w:t>
            </w:r>
            <w:r w:rsidRPr="00377FA9">
              <w:rPr>
                <w:rFonts w:ascii="Arial" w:hAnsi="Arial" w:cs="Arial"/>
                <w:sz w:val="16"/>
                <w:szCs w:val="16"/>
              </w:rPr>
              <w:t>H</w:t>
            </w:r>
            <w:r w:rsidRPr="00377FA9">
              <w:rPr>
                <w:rFonts w:ascii="Arial" w:hAnsi="Arial" w:cs="Arial"/>
                <w:sz w:val="16"/>
                <w:szCs w:val="16"/>
                <w:vertAlign w:val="subscript"/>
              </w:rPr>
              <w:t>16</w:t>
            </w:r>
            <w:r w:rsidRPr="00377FA9">
              <w:rPr>
                <w:rFonts w:ascii="Arial" w:hAnsi="Arial" w:cs="Arial"/>
                <w:sz w:val="16"/>
                <w:szCs w:val="16"/>
              </w:rPr>
              <w:t>S</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0E2694F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196.0414</w:t>
            </w:r>
          </w:p>
        </w:tc>
      </w:tr>
      <w:tr w:rsidR="00F906A0" w:rsidRPr="00377FA9" w14:paraId="1FD8FA7E" w14:textId="77777777" w:rsidTr="00252168">
        <w:tc>
          <w:tcPr>
            <w:tcW w:w="5125" w:type="dxa"/>
            <w:shd w:val="clear" w:color="auto" w:fill="auto"/>
            <w:tcMar>
              <w:top w:w="1" w:type="dxa"/>
              <w:left w:w="1" w:type="dxa"/>
              <w:bottom w:w="0" w:type="dxa"/>
              <w:right w:w="1" w:type="dxa"/>
            </w:tcMar>
            <w:vAlign w:val="center"/>
            <w:hideMark/>
          </w:tcPr>
          <w:p w14:paraId="2110E7C8" w14:textId="2DA06980"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2-Tridecanone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098B2E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13</w:t>
            </w:r>
            <w:r w:rsidRPr="00377FA9">
              <w:rPr>
                <w:rFonts w:ascii="Arial" w:hAnsi="Arial" w:cs="Arial"/>
                <w:sz w:val="16"/>
                <w:szCs w:val="16"/>
              </w:rPr>
              <w:t>H</w:t>
            </w:r>
            <w:r w:rsidRPr="00377FA9">
              <w:rPr>
                <w:rFonts w:ascii="Arial" w:hAnsi="Arial" w:cs="Arial"/>
                <w:sz w:val="16"/>
                <w:szCs w:val="16"/>
                <w:vertAlign w:val="subscript"/>
              </w:rPr>
              <w:t>26</w:t>
            </w:r>
            <w:r w:rsidRPr="00377FA9">
              <w:rPr>
                <w:rFonts w:ascii="Arial" w:hAnsi="Arial" w:cs="Arial"/>
                <w:sz w:val="16"/>
                <w:szCs w:val="16"/>
              </w:rPr>
              <w:t>O</w:t>
            </w:r>
          </w:p>
        </w:tc>
        <w:tc>
          <w:tcPr>
            <w:tcW w:w="1710" w:type="dxa"/>
            <w:shd w:val="clear" w:color="auto" w:fill="auto"/>
            <w:tcMar>
              <w:top w:w="1" w:type="dxa"/>
              <w:left w:w="1" w:type="dxa"/>
              <w:bottom w:w="0" w:type="dxa"/>
              <w:right w:w="1" w:type="dxa"/>
            </w:tcMar>
            <w:vAlign w:val="center"/>
            <w:hideMark/>
          </w:tcPr>
          <w:p w14:paraId="1D15350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198.1984</w:t>
            </w:r>
          </w:p>
        </w:tc>
      </w:tr>
      <w:tr w:rsidR="00F906A0" w:rsidRPr="00377FA9" w14:paraId="24F987CE" w14:textId="77777777" w:rsidTr="00252168">
        <w:tc>
          <w:tcPr>
            <w:tcW w:w="5125" w:type="dxa"/>
            <w:shd w:val="clear" w:color="auto" w:fill="auto"/>
            <w:tcMar>
              <w:top w:w="1" w:type="dxa"/>
              <w:left w:w="1" w:type="dxa"/>
              <w:bottom w:w="0" w:type="dxa"/>
              <w:right w:w="1" w:type="dxa"/>
            </w:tcMar>
            <w:vAlign w:val="center"/>
            <w:hideMark/>
          </w:tcPr>
          <w:p w14:paraId="620E7D5A" w14:textId="2A40B7F3"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Trp</w:t>
            </w:r>
            <w:r>
              <w:rPr>
                <w:rFonts w:ascii="Arial" w:hAnsi="Arial" w:cs="Arial"/>
                <w:sz w:val="16"/>
                <w:szCs w:val="16"/>
              </w:rPr>
              <w:t xml:space="preserve"> </w:t>
            </w:r>
            <w:r w:rsidR="00693027">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0EBCDC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11</w:t>
            </w:r>
            <w:r w:rsidRPr="00377FA9">
              <w:rPr>
                <w:rFonts w:ascii="Arial" w:hAnsi="Arial" w:cs="Arial"/>
                <w:sz w:val="16"/>
                <w:szCs w:val="16"/>
              </w:rPr>
              <w:t>H</w:t>
            </w:r>
            <w:r w:rsidRPr="00377FA9">
              <w:rPr>
                <w:rFonts w:ascii="Arial" w:hAnsi="Arial" w:cs="Arial"/>
                <w:sz w:val="16"/>
                <w:szCs w:val="16"/>
                <w:vertAlign w:val="subscript"/>
              </w:rPr>
              <w:t>12</w:t>
            </w:r>
            <w:r w:rsidRPr="00377FA9">
              <w:rPr>
                <w:rFonts w:ascii="Arial" w:hAnsi="Arial" w:cs="Arial"/>
                <w:sz w:val="16"/>
                <w:szCs w:val="16"/>
              </w:rPr>
              <w:t>N</w:t>
            </w:r>
            <w:r w:rsidRPr="00377FA9">
              <w:rPr>
                <w:rFonts w:ascii="Arial" w:hAnsi="Arial" w:cs="Arial"/>
                <w:sz w:val="16"/>
                <w:szCs w:val="16"/>
                <w:vertAlign w:val="subscript"/>
              </w:rPr>
              <w:t>2</w:t>
            </w:r>
            <w:r w:rsidRPr="00377FA9">
              <w:rPr>
                <w:rFonts w:ascii="Arial" w:hAnsi="Arial" w:cs="Arial"/>
                <w:sz w:val="16"/>
                <w:szCs w:val="16"/>
              </w:rPr>
              <w:t>O</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5141E3D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204.0899</w:t>
            </w:r>
          </w:p>
        </w:tc>
      </w:tr>
      <w:tr w:rsidR="00F906A0" w:rsidRPr="00377FA9" w14:paraId="0E803F0C" w14:textId="77777777" w:rsidTr="00252168">
        <w:tc>
          <w:tcPr>
            <w:tcW w:w="5125" w:type="dxa"/>
            <w:shd w:val="clear" w:color="auto" w:fill="auto"/>
            <w:tcMar>
              <w:top w:w="1" w:type="dxa"/>
              <w:left w:w="1" w:type="dxa"/>
              <w:bottom w:w="0" w:type="dxa"/>
              <w:right w:w="1" w:type="dxa"/>
            </w:tcMar>
            <w:vAlign w:val="center"/>
            <w:hideMark/>
          </w:tcPr>
          <w:p w14:paraId="13DBA4A8" w14:textId="5AD94D45"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2,4,6-Triethyl-1,3,5-oxadithiane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C488B0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9</w:t>
            </w:r>
            <w:r w:rsidRPr="00377FA9">
              <w:rPr>
                <w:rFonts w:ascii="Arial" w:hAnsi="Arial" w:cs="Arial"/>
                <w:sz w:val="16"/>
                <w:szCs w:val="16"/>
              </w:rPr>
              <w:t>H</w:t>
            </w:r>
            <w:r w:rsidRPr="00377FA9">
              <w:rPr>
                <w:rFonts w:ascii="Arial" w:hAnsi="Arial" w:cs="Arial"/>
                <w:sz w:val="16"/>
                <w:szCs w:val="16"/>
                <w:vertAlign w:val="subscript"/>
              </w:rPr>
              <w:t>18</w:t>
            </w:r>
            <w:r w:rsidRPr="00377FA9">
              <w:rPr>
                <w:rFonts w:ascii="Arial" w:hAnsi="Arial" w:cs="Arial"/>
                <w:sz w:val="16"/>
                <w:szCs w:val="16"/>
              </w:rPr>
              <w:t>OS</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360BA9F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206.0799</w:t>
            </w:r>
          </w:p>
        </w:tc>
      </w:tr>
      <w:tr w:rsidR="00F906A0" w:rsidRPr="00377FA9" w14:paraId="16AC5A39" w14:textId="77777777" w:rsidTr="00252168">
        <w:tc>
          <w:tcPr>
            <w:tcW w:w="5125" w:type="dxa"/>
            <w:shd w:val="clear" w:color="auto" w:fill="auto"/>
            <w:tcMar>
              <w:top w:w="1" w:type="dxa"/>
              <w:left w:w="1" w:type="dxa"/>
              <w:bottom w:w="0" w:type="dxa"/>
              <w:right w:w="1" w:type="dxa"/>
            </w:tcMar>
            <w:vAlign w:val="center"/>
            <w:hideMark/>
          </w:tcPr>
          <w:p w14:paraId="68FF5EF0" w14:textId="193383F5"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(2R,2'S)-Isobuteine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7EA042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7</w:t>
            </w:r>
            <w:r w:rsidRPr="00377FA9">
              <w:rPr>
                <w:rFonts w:ascii="Arial" w:hAnsi="Arial" w:cs="Arial"/>
                <w:sz w:val="16"/>
                <w:szCs w:val="16"/>
              </w:rPr>
              <w:t>H</w:t>
            </w:r>
            <w:r w:rsidRPr="00377FA9">
              <w:rPr>
                <w:rFonts w:ascii="Arial" w:hAnsi="Arial" w:cs="Arial"/>
                <w:sz w:val="16"/>
                <w:szCs w:val="16"/>
                <w:vertAlign w:val="subscript"/>
              </w:rPr>
              <w:t>13</w:t>
            </w:r>
            <w:r w:rsidRPr="00377FA9">
              <w:rPr>
                <w:rFonts w:ascii="Arial" w:hAnsi="Arial" w:cs="Arial"/>
                <w:sz w:val="16"/>
                <w:szCs w:val="16"/>
              </w:rPr>
              <w:t>NO</w:t>
            </w:r>
            <w:r w:rsidRPr="00377FA9">
              <w:rPr>
                <w:rFonts w:ascii="Arial" w:hAnsi="Arial" w:cs="Arial"/>
                <w:sz w:val="16"/>
                <w:szCs w:val="16"/>
                <w:vertAlign w:val="subscript"/>
              </w:rPr>
              <w:t>4</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57ADA29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207.0565</w:t>
            </w:r>
          </w:p>
        </w:tc>
      </w:tr>
      <w:tr w:rsidR="00F906A0" w:rsidRPr="00377FA9" w14:paraId="40D38856" w14:textId="77777777" w:rsidTr="00252168">
        <w:tc>
          <w:tcPr>
            <w:tcW w:w="5125" w:type="dxa"/>
            <w:shd w:val="clear" w:color="auto" w:fill="auto"/>
            <w:tcMar>
              <w:top w:w="1" w:type="dxa"/>
              <w:left w:w="1" w:type="dxa"/>
              <w:bottom w:w="0" w:type="dxa"/>
              <w:right w:w="1" w:type="dxa"/>
            </w:tcMar>
            <w:vAlign w:val="center"/>
            <w:hideMark/>
          </w:tcPr>
          <w:p w14:paraId="6D0E05FC" w14:textId="2D090D94"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(Z)-[3-(Methylsulfinyl)-1-propenyl] 2-propenyl disulfide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4E08871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7</w:t>
            </w:r>
            <w:r w:rsidRPr="00377FA9">
              <w:rPr>
                <w:rFonts w:ascii="Arial" w:hAnsi="Arial" w:cs="Arial"/>
                <w:sz w:val="16"/>
                <w:szCs w:val="16"/>
              </w:rPr>
              <w:t>H</w:t>
            </w:r>
            <w:r w:rsidRPr="00377FA9">
              <w:rPr>
                <w:rFonts w:ascii="Arial" w:hAnsi="Arial" w:cs="Arial"/>
                <w:sz w:val="16"/>
                <w:szCs w:val="16"/>
                <w:vertAlign w:val="subscript"/>
              </w:rPr>
              <w:t>12</w:t>
            </w:r>
            <w:r w:rsidRPr="00377FA9">
              <w:rPr>
                <w:rFonts w:ascii="Arial" w:hAnsi="Arial" w:cs="Arial"/>
                <w:sz w:val="16"/>
                <w:szCs w:val="16"/>
              </w:rPr>
              <w:t>OS</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3834330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208.0050</w:t>
            </w:r>
          </w:p>
        </w:tc>
      </w:tr>
      <w:tr w:rsidR="00F906A0" w:rsidRPr="00377FA9" w14:paraId="2EB69EE5" w14:textId="77777777" w:rsidTr="00252168">
        <w:tc>
          <w:tcPr>
            <w:tcW w:w="5125" w:type="dxa"/>
            <w:shd w:val="clear" w:color="auto" w:fill="auto"/>
            <w:tcMar>
              <w:top w:w="1" w:type="dxa"/>
              <w:left w:w="1" w:type="dxa"/>
              <w:bottom w:w="0" w:type="dxa"/>
              <w:right w:w="1" w:type="dxa"/>
            </w:tcMar>
            <w:vAlign w:val="center"/>
            <w:hideMark/>
          </w:tcPr>
          <w:p w14:paraId="0E22327F" w14:textId="2DB9B06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Di-2-propenyl tetrasulfide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50F7F12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10</w:t>
            </w:r>
            <w:r w:rsidRPr="00377FA9">
              <w:rPr>
                <w:rFonts w:ascii="Arial" w:hAnsi="Arial" w:cs="Arial"/>
                <w:sz w:val="16"/>
                <w:szCs w:val="16"/>
              </w:rPr>
              <w:t>S</w:t>
            </w:r>
            <w:r w:rsidRPr="00377FA9">
              <w:rPr>
                <w:rFonts w:ascii="Arial" w:hAnsi="Arial" w:cs="Arial"/>
                <w:sz w:val="16"/>
                <w:szCs w:val="16"/>
                <w:vertAlign w:val="subscript"/>
              </w:rPr>
              <w:t>4</w:t>
            </w:r>
          </w:p>
        </w:tc>
        <w:tc>
          <w:tcPr>
            <w:tcW w:w="1710" w:type="dxa"/>
            <w:shd w:val="clear" w:color="auto" w:fill="auto"/>
            <w:tcMar>
              <w:top w:w="1" w:type="dxa"/>
              <w:left w:w="1" w:type="dxa"/>
              <w:bottom w:w="0" w:type="dxa"/>
              <w:right w:w="1" w:type="dxa"/>
            </w:tcMar>
            <w:vAlign w:val="center"/>
            <w:hideMark/>
          </w:tcPr>
          <w:p w14:paraId="52EB35C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209.9665</w:t>
            </w:r>
          </w:p>
        </w:tc>
      </w:tr>
      <w:tr w:rsidR="00F906A0" w:rsidRPr="00377FA9" w14:paraId="0225E12F" w14:textId="77777777" w:rsidTr="00252168">
        <w:tc>
          <w:tcPr>
            <w:tcW w:w="5125" w:type="dxa"/>
            <w:shd w:val="clear" w:color="auto" w:fill="auto"/>
            <w:tcMar>
              <w:top w:w="1" w:type="dxa"/>
              <w:left w:w="1" w:type="dxa"/>
              <w:bottom w:w="0" w:type="dxa"/>
              <w:right w:w="1" w:type="dxa"/>
            </w:tcMar>
            <w:vAlign w:val="center"/>
            <w:hideMark/>
          </w:tcPr>
          <w:p w14:paraId="2EFA7DB3" w14:textId="71E8F4E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1-(Methylsulfinyl)</w:t>
            </w:r>
            <w:r w:rsidR="00947BAC">
              <w:rPr>
                <w:rFonts w:ascii="Arial" w:hAnsi="Arial" w:cs="Arial"/>
                <w:sz w:val="16"/>
                <w:szCs w:val="16"/>
              </w:rPr>
              <w:t xml:space="preserve"> </w:t>
            </w:r>
            <w:r w:rsidRPr="00377FA9">
              <w:rPr>
                <w:rFonts w:ascii="Arial" w:hAnsi="Arial" w:cs="Arial"/>
                <w:sz w:val="16"/>
                <w:szCs w:val="16"/>
              </w:rPr>
              <w:t>propyl 1-propenyl disulfide</w:t>
            </w:r>
            <w:r w:rsidR="007D1614">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5AB512F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7</w:t>
            </w:r>
            <w:r w:rsidRPr="00377FA9">
              <w:rPr>
                <w:rFonts w:ascii="Arial" w:hAnsi="Arial" w:cs="Arial"/>
                <w:sz w:val="16"/>
                <w:szCs w:val="16"/>
              </w:rPr>
              <w:t>H</w:t>
            </w:r>
            <w:r w:rsidRPr="00377FA9">
              <w:rPr>
                <w:rFonts w:ascii="Arial" w:hAnsi="Arial" w:cs="Arial"/>
                <w:sz w:val="16"/>
                <w:szCs w:val="16"/>
                <w:vertAlign w:val="subscript"/>
              </w:rPr>
              <w:t>14</w:t>
            </w:r>
            <w:r w:rsidRPr="00377FA9">
              <w:rPr>
                <w:rFonts w:ascii="Arial" w:hAnsi="Arial" w:cs="Arial"/>
                <w:sz w:val="16"/>
                <w:szCs w:val="16"/>
              </w:rPr>
              <w:t>OS</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6FA49C5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210.0207</w:t>
            </w:r>
          </w:p>
        </w:tc>
      </w:tr>
      <w:tr w:rsidR="00F906A0" w:rsidRPr="00377FA9" w14:paraId="52C06494" w14:textId="77777777" w:rsidTr="00252168">
        <w:tc>
          <w:tcPr>
            <w:tcW w:w="5125" w:type="dxa"/>
            <w:shd w:val="clear" w:color="auto" w:fill="auto"/>
            <w:tcMar>
              <w:top w:w="1" w:type="dxa"/>
              <w:left w:w="1" w:type="dxa"/>
              <w:bottom w:w="0" w:type="dxa"/>
              <w:right w:w="1" w:type="dxa"/>
            </w:tcMar>
            <w:vAlign w:val="center"/>
            <w:hideMark/>
          </w:tcPr>
          <w:p w14:paraId="023C6B4B" w14:textId="68BCD42B"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Butyl 1-(methylthio)</w:t>
            </w:r>
            <w:r w:rsidR="00947BAC">
              <w:rPr>
                <w:rFonts w:ascii="Arial" w:hAnsi="Arial" w:cs="Arial"/>
                <w:sz w:val="16"/>
                <w:szCs w:val="16"/>
              </w:rPr>
              <w:t xml:space="preserve"> </w:t>
            </w:r>
            <w:r w:rsidRPr="00377FA9">
              <w:rPr>
                <w:rFonts w:ascii="Arial" w:hAnsi="Arial" w:cs="Arial"/>
                <w:sz w:val="16"/>
                <w:szCs w:val="16"/>
              </w:rPr>
              <w:t>propyl disulfide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2ECDDF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8</w:t>
            </w:r>
            <w:r w:rsidRPr="00377FA9">
              <w:rPr>
                <w:rFonts w:ascii="Arial" w:hAnsi="Arial" w:cs="Arial"/>
                <w:sz w:val="16"/>
                <w:szCs w:val="16"/>
              </w:rPr>
              <w:t>H</w:t>
            </w:r>
            <w:r w:rsidRPr="00377FA9">
              <w:rPr>
                <w:rFonts w:ascii="Arial" w:hAnsi="Arial" w:cs="Arial"/>
                <w:sz w:val="16"/>
                <w:szCs w:val="16"/>
                <w:vertAlign w:val="subscript"/>
              </w:rPr>
              <w:t>18</w:t>
            </w:r>
            <w:r w:rsidRPr="00377FA9">
              <w:rPr>
                <w:rFonts w:ascii="Arial" w:hAnsi="Arial" w:cs="Arial"/>
                <w:sz w:val="16"/>
                <w:szCs w:val="16"/>
              </w:rPr>
              <w:t>S</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340BFC4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210.0571</w:t>
            </w:r>
          </w:p>
        </w:tc>
      </w:tr>
      <w:tr w:rsidR="00F906A0" w:rsidRPr="00377FA9" w14:paraId="77888DEA" w14:textId="77777777" w:rsidTr="00252168">
        <w:tc>
          <w:tcPr>
            <w:tcW w:w="5125" w:type="dxa"/>
            <w:shd w:val="clear" w:color="auto" w:fill="auto"/>
            <w:tcMar>
              <w:top w:w="1" w:type="dxa"/>
              <w:left w:w="1" w:type="dxa"/>
              <w:bottom w:w="0" w:type="dxa"/>
              <w:right w:w="1" w:type="dxa"/>
            </w:tcMar>
            <w:vAlign w:val="center"/>
            <w:hideMark/>
          </w:tcPr>
          <w:p w14:paraId="39DF613A" w14:textId="58701EB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Tsibulin 1</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49A1B14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13</w:t>
            </w:r>
            <w:r w:rsidRPr="00377FA9">
              <w:rPr>
                <w:rFonts w:ascii="Arial" w:hAnsi="Arial" w:cs="Arial"/>
                <w:sz w:val="16"/>
                <w:szCs w:val="16"/>
              </w:rPr>
              <w:t>H</w:t>
            </w:r>
            <w:r w:rsidRPr="00377FA9">
              <w:rPr>
                <w:rFonts w:ascii="Arial" w:hAnsi="Arial" w:cs="Arial"/>
                <w:sz w:val="16"/>
                <w:szCs w:val="16"/>
                <w:vertAlign w:val="subscript"/>
              </w:rPr>
              <w:t>22</w:t>
            </w:r>
            <w:r w:rsidRPr="00377FA9">
              <w:rPr>
                <w:rFonts w:ascii="Arial" w:hAnsi="Arial" w:cs="Arial"/>
                <w:sz w:val="16"/>
                <w:szCs w:val="16"/>
              </w:rPr>
              <w:t>O</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5B1AEE5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210.1620</w:t>
            </w:r>
          </w:p>
        </w:tc>
      </w:tr>
      <w:tr w:rsidR="00F906A0" w:rsidRPr="00377FA9" w14:paraId="3A2C4F38" w14:textId="77777777" w:rsidTr="00252168">
        <w:tc>
          <w:tcPr>
            <w:tcW w:w="5125" w:type="dxa"/>
            <w:shd w:val="clear" w:color="auto" w:fill="auto"/>
            <w:tcMar>
              <w:top w:w="1" w:type="dxa"/>
              <w:left w:w="1" w:type="dxa"/>
              <w:bottom w:w="0" w:type="dxa"/>
              <w:right w:w="1" w:type="dxa"/>
            </w:tcMar>
            <w:vAlign w:val="center"/>
            <w:hideMark/>
          </w:tcPr>
          <w:p w14:paraId="4CB9317C" w14:textId="45D12431"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1-(Methylsulfinyl)</w:t>
            </w:r>
            <w:r w:rsidR="00947BAC">
              <w:rPr>
                <w:rFonts w:ascii="Arial" w:hAnsi="Arial" w:cs="Arial"/>
                <w:sz w:val="16"/>
                <w:szCs w:val="16"/>
              </w:rPr>
              <w:t xml:space="preserve"> </w:t>
            </w:r>
            <w:r w:rsidRPr="00377FA9">
              <w:rPr>
                <w:rFonts w:ascii="Arial" w:hAnsi="Arial" w:cs="Arial"/>
                <w:sz w:val="16"/>
                <w:szCs w:val="16"/>
              </w:rPr>
              <w:t>propyl propyl disulfide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7AC360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7</w:t>
            </w:r>
            <w:r w:rsidRPr="00377FA9">
              <w:rPr>
                <w:rFonts w:ascii="Arial" w:hAnsi="Arial" w:cs="Arial"/>
                <w:sz w:val="16"/>
                <w:szCs w:val="16"/>
              </w:rPr>
              <w:t>H</w:t>
            </w:r>
            <w:r w:rsidRPr="00377FA9">
              <w:rPr>
                <w:rFonts w:ascii="Arial" w:hAnsi="Arial" w:cs="Arial"/>
                <w:sz w:val="16"/>
                <w:szCs w:val="16"/>
                <w:vertAlign w:val="subscript"/>
              </w:rPr>
              <w:t>16</w:t>
            </w:r>
            <w:r w:rsidRPr="00377FA9">
              <w:rPr>
                <w:rFonts w:ascii="Arial" w:hAnsi="Arial" w:cs="Arial"/>
                <w:sz w:val="16"/>
                <w:szCs w:val="16"/>
              </w:rPr>
              <w:t>OS</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24A20F3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212.0363</w:t>
            </w:r>
          </w:p>
        </w:tc>
      </w:tr>
      <w:tr w:rsidR="00F906A0" w:rsidRPr="00377FA9" w14:paraId="73C58090" w14:textId="77777777" w:rsidTr="00252168">
        <w:tc>
          <w:tcPr>
            <w:tcW w:w="5125" w:type="dxa"/>
            <w:shd w:val="clear" w:color="auto" w:fill="auto"/>
            <w:tcMar>
              <w:top w:w="1" w:type="dxa"/>
              <w:left w:w="1" w:type="dxa"/>
              <w:bottom w:w="0" w:type="dxa"/>
              <w:right w:w="1" w:type="dxa"/>
            </w:tcMar>
            <w:vAlign w:val="center"/>
            <w:hideMark/>
          </w:tcPr>
          <w:p w14:paraId="50E7E964" w14:textId="7882A95F"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Methyl 2-propenyl pentasulfide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BF1773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w:t>
            </w:r>
            <w:r w:rsidRPr="00377FA9">
              <w:rPr>
                <w:rFonts w:ascii="Arial" w:hAnsi="Arial" w:cs="Arial"/>
                <w:sz w:val="16"/>
                <w:szCs w:val="16"/>
              </w:rPr>
              <w:t>H</w:t>
            </w:r>
            <w:r w:rsidRPr="00377FA9">
              <w:rPr>
                <w:rFonts w:ascii="Arial" w:hAnsi="Arial" w:cs="Arial"/>
                <w:sz w:val="16"/>
                <w:szCs w:val="16"/>
                <w:vertAlign w:val="subscript"/>
              </w:rPr>
              <w:t>8</w:t>
            </w:r>
            <w:r w:rsidRPr="00377FA9">
              <w:rPr>
                <w:rFonts w:ascii="Arial" w:hAnsi="Arial" w:cs="Arial"/>
                <w:sz w:val="16"/>
                <w:szCs w:val="16"/>
              </w:rPr>
              <w:t>S</w:t>
            </w:r>
            <w:r w:rsidRPr="00377FA9">
              <w:rPr>
                <w:rFonts w:ascii="Arial" w:hAnsi="Arial" w:cs="Arial"/>
                <w:sz w:val="16"/>
                <w:szCs w:val="16"/>
                <w:vertAlign w:val="subscript"/>
              </w:rPr>
              <w:t>5</w:t>
            </w:r>
          </w:p>
        </w:tc>
        <w:tc>
          <w:tcPr>
            <w:tcW w:w="1710" w:type="dxa"/>
            <w:shd w:val="clear" w:color="auto" w:fill="auto"/>
            <w:tcMar>
              <w:top w:w="1" w:type="dxa"/>
              <w:left w:w="1" w:type="dxa"/>
              <w:bottom w:w="0" w:type="dxa"/>
              <w:right w:w="1" w:type="dxa"/>
            </w:tcMar>
            <w:vAlign w:val="center"/>
            <w:hideMark/>
          </w:tcPr>
          <w:p w14:paraId="2976992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215.9230</w:t>
            </w:r>
          </w:p>
        </w:tc>
      </w:tr>
      <w:tr w:rsidR="00F906A0" w:rsidRPr="00377FA9" w14:paraId="7934696D" w14:textId="77777777" w:rsidTr="00252168">
        <w:tc>
          <w:tcPr>
            <w:tcW w:w="5125" w:type="dxa"/>
            <w:shd w:val="clear" w:color="auto" w:fill="auto"/>
            <w:tcMar>
              <w:top w:w="1" w:type="dxa"/>
              <w:left w:w="1" w:type="dxa"/>
              <w:bottom w:w="0" w:type="dxa"/>
              <w:right w:w="1" w:type="dxa"/>
            </w:tcMar>
            <w:vAlign w:val="center"/>
            <w:hideMark/>
          </w:tcPr>
          <w:p w14:paraId="7AE1FD22" w14:textId="322632D1"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g-Glu-Ala</w:t>
            </w:r>
            <w:r>
              <w:rPr>
                <w:rFonts w:ascii="Arial" w:hAnsi="Arial" w:cs="Arial"/>
                <w:sz w:val="16"/>
                <w:szCs w:val="16"/>
              </w:rPr>
              <w:t xml:space="preserve"> </w:t>
            </w:r>
            <w:r w:rsidR="00693027">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4AB9060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8</w:t>
            </w:r>
            <w:r w:rsidRPr="00377FA9">
              <w:rPr>
                <w:rFonts w:ascii="Arial" w:hAnsi="Arial" w:cs="Arial"/>
                <w:sz w:val="16"/>
                <w:szCs w:val="16"/>
              </w:rPr>
              <w:t>H</w:t>
            </w:r>
            <w:r w:rsidRPr="00377FA9">
              <w:rPr>
                <w:rFonts w:ascii="Arial" w:hAnsi="Arial" w:cs="Arial"/>
                <w:sz w:val="16"/>
                <w:szCs w:val="16"/>
                <w:vertAlign w:val="subscript"/>
              </w:rPr>
              <w:t>14</w:t>
            </w:r>
            <w:r w:rsidRPr="00377FA9">
              <w:rPr>
                <w:rFonts w:ascii="Arial" w:hAnsi="Arial" w:cs="Arial"/>
                <w:sz w:val="16"/>
                <w:szCs w:val="16"/>
              </w:rPr>
              <w:t>N</w:t>
            </w:r>
            <w:r w:rsidRPr="00377FA9">
              <w:rPr>
                <w:rFonts w:ascii="Arial" w:hAnsi="Arial" w:cs="Arial"/>
                <w:sz w:val="16"/>
                <w:szCs w:val="16"/>
                <w:vertAlign w:val="subscript"/>
              </w:rPr>
              <w:t>2</w:t>
            </w:r>
            <w:r w:rsidRPr="00377FA9">
              <w:rPr>
                <w:rFonts w:ascii="Arial" w:hAnsi="Arial" w:cs="Arial"/>
                <w:sz w:val="16"/>
                <w:szCs w:val="16"/>
              </w:rPr>
              <w:t>O</w:t>
            </w:r>
            <w:r w:rsidRPr="00377FA9">
              <w:rPr>
                <w:rFonts w:ascii="Arial" w:hAnsi="Arial" w:cs="Arial"/>
                <w:sz w:val="16"/>
                <w:szCs w:val="16"/>
                <w:vertAlign w:val="subscript"/>
              </w:rPr>
              <w:t>5</w:t>
            </w:r>
          </w:p>
        </w:tc>
        <w:tc>
          <w:tcPr>
            <w:tcW w:w="1710" w:type="dxa"/>
            <w:shd w:val="clear" w:color="auto" w:fill="auto"/>
            <w:tcMar>
              <w:top w:w="1" w:type="dxa"/>
              <w:left w:w="1" w:type="dxa"/>
              <w:bottom w:w="0" w:type="dxa"/>
              <w:right w:w="1" w:type="dxa"/>
            </w:tcMar>
            <w:vAlign w:val="center"/>
            <w:hideMark/>
          </w:tcPr>
          <w:p w14:paraId="3729EE9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218.0903</w:t>
            </w:r>
          </w:p>
        </w:tc>
      </w:tr>
      <w:tr w:rsidR="00F906A0" w:rsidRPr="00377FA9" w14:paraId="42E82E86" w14:textId="77777777" w:rsidTr="00252168">
        <w:tc>
          <w:tcPr>
            <w:tcW w:w="5125" w:type="dxa"/>
            <w:shd w:val="clear" w:color="auto" w:fill="auto"/>
            <w:tcMar>
              <w:top w:w="1" w:type="dxa"/>
              <w:left w:w="1" w:type="dxa"/>
              <w:bottom w:w="0" w:type="dxa"/>
              <w:right w:w="1" w:type="dxa"/>
            </w:tcMar>
            <w:vAlign w:val="center"/>
            <w:hideMark/>
          </w:tcPr>
          <w:p w14:paraId="6ABD7FF8" w14:textId="44685293"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Pantothenic acid</w:t>
            </w:r>
            <w:r>
              <w:rPr>
                <w:rFonts w:ascii="Arial" w:hAnsi="Arial" w:cs="Arial"/>
                <w:sz w:val="16"/>
                <w:szCs w:val="16"/>
              </w:rPr>
              <w:t xml:space="preserve"> </w:t>
            </w:r>
            <w:r w:rsidR="00693027">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2E3333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9</w:t>
            </w:r>
            <w:r w:rsidRPr="00377FA9">
              <w:rPr>
                <w:rFonts w:ascii="Arial" w:hAnsi="Arial" w:cs="Arial"/>
                <w:sz w:val="16"/>
                <w:szCs w:val="16"/>
              </w:rPr>
              <w:t>H</w:t>
            </w:r>
            <w:r w:rsidRPr="00377FA9">
              <w:rPr>
                <w:rFonts w:ascii="Arial" w:hAnsi="Arial" w:cs="Arial"/>
                <w:sz w:val="16"/>
                <w:szCs w:val="16"/>
                <w:vertAlign w:val="subscript"/>
              </w:rPr>
              <w:t>17</w:t>
            </w:r>
            <w:r w:rsidRPr="00377FA9">
              <w:rPr>
                <w:rFonts w:ascii="Arial" w:hAnsi="Arial" w:cs="Arial"/>
                <w:sz w:val="16"/>
                <w:szCs w:val="16"/>
              </w:rPr>
              <w:t>NO</w:t>
            </w:r>
            <w:r w:rsidRPr="00377FA9">
              <w:rPr>
                <w:rFonts w:ascii="Arial" w:hAnsi="Arial" w:cs="Arial"/>
                <w:sz w:val="16"/>
                <w:szCs w:val="16"/>
                <w:vertAlign w:val="subscript"/>
              </w:rPr>
              <w:t>5</w:t>
            </w:r>
          </w:p>
        </w:tc>
        <w:tc>
          <w:tcPr>
            <w:tcW w:w="1710" w:type="dxa"/>
            <w:shd w:val="clear" w:color="auto" w:fill="auto"/>
            <w:tcMar>
              <w:top w:w="1" w:type="dxa"/>
              <w:left w:w="1" w:type="dxa"/>
              <w:bottom w:w="0" w:type="dxa"/>
              <w:right w:w="1" w:type="dxa"/>
            </w:tcMar>
            <w:vAlign w:val="center"/>
            <w:hideMark/>
          </w:tcPr>
          <w:p w14:paraId="6130DB4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219.1107</w:t>
            </w:r>
          </w:p>
        </w:tc>
      </w:tr>
      <w:tr w:rsidR="00F906A0" w:rsidRPr="00377FA9" w14:paraId="4FFC5BEE" w14:textId="77777777" w:rsidTr="00252168">
        <w:tc>
          <w:tcPr>
            <w:tcW w:w="5125" w:type="dxa"/>
            <w:shd w:val="clear" w:color="auto" w:fill="auto"/>
            <w:tcMar>
              <w:top w:w="1" w:type="dxa"/>
              <w:left w:w="1" w:type="dxa"/>
              <w:bottom w:w="0" w:type="dxa"/>
              <w:right w:w="1" w:type="dxa"/>
            </w:tcMar>
            <w:vAlign w:val="center"/>
            <w:hideMark/>
          </w:tcPr>
          <w:p w14:paraId="604DB1A1" w14:textId="74ED1C49"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lang w:val="it-IT"/>
              </w:rPr>
              <w:t>1-Propenyl 1-(1-propenylthio)propyl disulfide</w:t>
            </w:r>
            <w:r>
              <w:rPr>
                <w:rFonts w:ascii="Arial" w:hAnsi="Arial" w:cs="Arial"/>
                <w:sz w:val="16"/>
                <w:szCs w:val="16"/>
                <w:lang w:val="it-IT"/>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FA45D5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9</w:t>
            </w:r>
            <w:r w:rsidRPr="00377FA9">
              <w:rPr>
                <w:rFonts w:ascii="Arial" w:hAnsi="Arial" w:cs="Arial"/>
                <w:sz w:val="16"/>
                <w:szCs w:val="16"/>
              </w:rPr>
              <w:t>H</w:t>
            </w:r>
            <w:r w:rsidRPr="00377FA9">
              <w:rPr>
                <w:rFonts w:ascii="Arial" w:hAnsi="Arial" w:cs="Arial"/>
                <w:sz w:val="16"/>
                <w:szCs w:val="16"/>
                <w:vertAlign w:val="subscript"/>
              </w:rPr>
              <w:t>16</w:t>
            </w:r>
            <w:r w:rsidRPr="00377FA9">
              <w:rPr>
                <w:rFonts w:ascii="Arial" w:hAnsi="Arial" w:cs="Arial"/>
                <w:sz w:val="16"/>
                <w:szCs w:val="16"/>
              </w:rPr>
              <w:t>S</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7F9E4D2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220.0414</w:t>
            </w:r>
          </w:p>
        </w:tc>
      </w:tr>
      <w:tr w:rsidR="00F906A0" w:rsidRPr="00377FA9" w14:paraId="32758317" w14:textId="77777777" w:rsidTr="00252168">
        <w:tc>
          <w:tcPr>
            <w:tcW w:w="5125" w:type="dxa"/>
            <w:shd w:val="clear" w:color="auto" w:fill="auto"/>
            <w:tcMar>
              <w:top w:w="1" w:type="dxa"/>
              <w:left w:w="1" w:type="dxa"/>
              <w:bottom w:w="0" w:type="dxa"/>
              <w:right w:w="1" w:type="dxa"/>
            </w:tcMar>
            <w:vAlign w:val="center"/>
            <w:hideMark/>
          </w:tcPr>
          <w:p w14:paraId="1F5F8CB5" w14:textId="15FCDE90"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lang w:val="it-IT"/>
              </w:rPr>
              <w:t>1-(1-Propenylthio)propyl propyl disulfide</w:t>
            </w:r>
            <w:r>
              <w:rPr>
                <w:rFonts w:ascii="Arial" w:hAnsi="Arial" w:cs="Arial"/>
                <w:sz w:val="16"/>
                <w:szCs w:val="16"/>
                <w:lang w:val="it-IT"/>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FA5CE0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9</w:t>
            </w:r>
            <w:r w:rsidRPr="00377FA9">
              <w:rPr>
                <w:rFonts w:ascii="Arial" w:hAnsi="Arial" w:cs="Arial"/>
                <w:sz w:val="16"/>
                <w:szCs w:val="16"/>
              </w:rPr>
              <w:t>H</w:t>
            </w:r>
            <w:r w:rsidRPr="00377FA9">
              <w:rPr>
                <w:rFonts w:ascii="Arial" w:hAnsi="Arial" w:cs="Arial"/>
                <w:sz w:val="16"/>
                <w:szCs w:val="16"/>
                <w:vertAlign w:val="subscript"/>
              </w:rPr>
              <w:t>18</w:t>
            </w:r>
            <w:r w:rsidRPr="00377FA9">
              <w:rPr>
                <w:rFonts w:ascii="Arial" w:hAnsi="Arial" w:cs="Arial"/>
                <w:sz w:val="16"/>
                <w:szCs w:val="16"/>
              </w:rPr>
              <w:t>S</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06DDA6F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222.0571</w:t>
            </w:r>
          </w:p>
        </w:tc>
      </w:tr>
      <w:tr w:rsidR="00F906A0" w:rsidRPr="00377FA9" w14:paraId="57FBD65E" w14:textId="77777777" w:rsidTr="00252168">
        <w:tc>
          <w:tcPr>
            <w:tcW w:w="5125" w:type="dxa"/>
            <w:shd w:val="clear" w:color="auto" w:fill="auto"/>
            <w:tcMar>
              <w:top w:w="1" w:type="dxa"/>
              <w:left w:w="1" w:type="dxa"/>
              <w:bottom w:w="0" w:type="dxa"/>
              <w:right w:w="1" w:type="dxa"/>
            </w:tcMar>
            <w:vAlign w:val="center"/>
            <w:hideMark/>
          </w:tcPr>
          <w:p w14:paraId="6132DF86" w14:textId="68AF351D"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lang w:val="it-IT"/>
              </w:rPr>
              <w:t>Propyl 1-(propylthio)propyl disulfide</w:t>
            </w:r>
            <w:r>
              <w:rPr>
                <w:rFonts w:ascii="Arial" w:hAnsi="Arial" w:cs="Arial"/>
                <w:sz w:val="16"/>
                <w:szCs w:val="16"/>
                <w:lang w:val="it-IT"/>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7B5FB8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9</w:t>
            </w:r>
            <w:r w:rsidRPr="00377FA9">
              <w:rPr>
                <w:rFonts w:ascii="Arial" w:hAnsi="Arial" w:cs="Arial"/>
                <w:sz w:val="16"/>
                <w:szCs w:val="16"/>
              </w:rPr>
              <w:t>H</w:t>
            </w:r>
            <w:r w:rsidRPr="00377FA9">
              <w:rPr>
                <w:rFonts w:ascii="Arial" w:hAnsi="Arial" w:cs="Arial"/>
                <w:sz w:val="16"/>
                <w:szCs w:val="16"/>
                <w:vertAlign w:val="subscript"/>
              </w:rPr>
              <w:t>20</w:t>
            </w:r>
            <w:r w:rsidRPr="00377FA9">
              <w:rPr>
                <w:rFonts w:ascii="Arial" w:hAnsi="Arial" w:cs="Arial"/>
                <w:sz w:val="16"/>
                <w:szCs w:val="16"/>
              </w:rPr>
              <w:t>S</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1B807BA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224.0727</w:t>
            </w:r>
          </w:p>
        </w:tc>
      </w:tr>
      <w:tr w:rsidR="00F906A0" w:rsidRPr="00377FA9" w14:paraId="0E1D29FB" w14:textId="77777777" w:rsidTr="00252168">
        <w:tc>
          <w:tcPr>
            <w:tcW w:w="5125" w:type="dxa"/>
            <w:shd w:val="clear" w:color="auto" w:fill="auto"/>
            <w:tcMar>
              <w:top w:w="1" w:type="dxa"/>
              <w:left w:w="1" w:type="dxa"/>
              <w:bottom w:w="0" w:type="dxa"/>
              <w:right w:w="1" w:type="dxa"/>
            </w:tcMar>
            <w:vAlign w:val="center"/>
            <w:hideMark/>
          </w:tcPr>
          <w:p w14:paraId="735BBAB9" w14:textId="526670CB"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Allixin</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1173E9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12</w:t>
            </w:r>
            <w:r w:rsidRPr="00377FA9">
              <w:rPr>
                <w:rFonts w:ascii="Arial" w:hAnsi="Arial" w:cs="Arial"/>
                <w:sz w:val="16"/>
                <w:szCs w:val="16"/>
              </w:rPr>
              <w:t>H</w:t>
            </w:r>
            <w:r w:rsidRPr="00377FA9">
              <w:rPr>
                <w:rFonts w:ascii="Arial" w:hAnsi="Arial" w:cs="Arial"/>
                <w:sz w:val="16"/>
                <w:szCs w:val="16"/>
                <w:vertAlign w:val="subscript"/>
              </w:rPr>
              <w:t>18</w:t>
            </w:r>
            <w:r w:rsidRPr="00377FA9">
              <w:rPr>
                <w:rFonts w:ascii="Arial" w:hAnsi="Arial" w:cs="Arial"/>
                <w:sz w:val="16"/>
                <w:szCs w:val="16"/>
              </w:rPr>
              <w:t>O</w:t>
            </w:r>
            <w:r w:rsidRPr="00377FA9">
              <w:rPr>
                <w:rFonts w:ascii="Arial" w:hAnsi="Arial" w:cs="Arial"/>
                <w:sz w:val="16"/>
                <w:szCs w:val="16"/>
                <w:vertAlign w:val="subscript"/>
              </w:rPr>
              <w:t>4</w:t>
            </w:r>
          </w:p>
        </w:tc>
        <w:tc>
          <w:tcPr>
            <w:tcW w:w="1710" w:type="dxa"/>
            <w:shd w:val="clear" w:color="auto" w:fill="auto"/>
            <w:tcMar>
              <w:top w:w="1" w:type="dxa"/>
              <w:left w:w="1" w:type="dxa"/>
              <w:bottom w:w="0" w:type="dxa"/>
              <w:right w:w="1" w:type="dxa"/>
            </w:tcMar>
            <w:vAlign w:val="center"/>
            <w:hideMark/>
          </w:tcPr>
          <w:p w14:paraId="13C942E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226.1205</w:t>
            </w:r>
          </w:p>
        </w:tc>
      </w:tr>
      <w:tr w:rsidR="00F906A0" w:rsidRPr="00377FA9" w14:paraId="0DC54A1C" w14:textId="77777777" w:rsidTr="00252168">
        <w:tc>
          <w:tcPr>
            <w:tcW w:w="5125" w:type="dxa"/>
            <w:shd w:val="clear" w:color="auto" w:fill="auto"/>
            <w:tcMar>
              <w:top w:w="1" w:type="dxa"/>
              <w:left w:w="1" w:type="dxa"/>
              <w:bottom w:w="0" w:type="dxa"/>
              <w:right w:w="1" w:type="dxa"/>
            </w:tcMar>
            <w:vAlign w:val="center"/>
            <w:hideMark/>
          </w:tcPr>
          <w:p w14:paraId="0FE04253" w14:textId="7BDFCF9E"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Ajoene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95D303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9</w:t>
            </w:r>
            <w:r w:rsidRPr="00377FA9">
              <w:rPr>
                <w:rFonts w:ascii="Arial" w:hAnsi="Arial" w:cs="Arial"/>
                <w:sz w:val="16"/>
                <w:szCs w:val="16"/>
              </w:rPr>
              <w:t>H</w:t>
            </w:r>
            <w:r w:rsidRPr="00377FA9">
              <w:rPr>
                <w:rFonts w:ascii="Arial" w:hAnsi="Arial" w:cs="Arial"/>
                <w:sz w:val="16"/>
                <w:szCs w:val="16"/>
                <w:vertAlign w:val="subscript"/>
              </w:rPr>
              <w:t>14</w:t>
            </w:r>
            <w:r w:rsidRPr="00377FA9">
              <w:rPr>
                <w:rFonts w:ascii="Arial" w:hAnsi="Arial" w:cs="Arial"/>
                <w:sz w:val="16"/>
                <w:szCs w:val="16"/>
              </w:rPr>
              <w:t>OS</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770F5B1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234.0207</w:t>
            </w:r>
          </w:p>
        </w:tc>
      </w:tr>
      <w:tr w:rsidR="00F906A0" w:rsidRPr="00377FA9" w14:paraId="30F81F73" w14:textId="77777777" w:rsidTr="00252168">
        <w:tc>
          <w:tcPr>
            <w:tcW w:w="5125" w:type="dxa"/>
            <w:shd w:val="clear" w:color="auto" w:fill="auto"/>
            <w:tcMar>
              <w:top w:w="1" w:type="dxa"/>
              <w:left w:w="1" w:type="dxa"/>
              <w:bottom w:w="0" w:type="dxa"/>
              <w:right w:w="1" w:type="dxa"/>
            </w:tcMar>
            <w:vAlign w:val="center"/>
            <w:hideMark/>
          </w:tcPr>
          <w:p w14:paraId="64B8C985" w14:textId="660CCCFB"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1-Propenyl 1-(1-propenylsulfinyl)</w:t>
            </w:r>
            <w:r>
              <w:rPr>
                <w:rFonts w:ascii="Arial" w:hAnsi="Arial" w:cs="Arial"/>
                <w:sz w:val="16"/>
                <w:szCs w:val="16"/>
              </w:rPr>
              <w:t xml:space="preserve"> </w:t>
            </w:r>
            <w:r w:rsidRPr="00377FA9">
              <w:rPr>
                <w:rFonts w:ascii="Arial" w:hAnsi="Arial" w:cs="Arial"/>
                <w:sz w:val="16"/>
                <w:szCs w:val="16"/>
              </w:rPr>
              <w:t>propyl disulfide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017D9B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9</w:t>
            </w:r>
            <w:r w:rsidRPr="00377FA9">
              <w:rPr>
                <w:rFonts w:ascii="Arial" w:hAnsi="Arial" w:cs="Arial"/>
                <w:sz w:val="16"/>
                <w:szCs w:val="16"/>
              </w:rPr>
              <w:t>H</w:t>
            </w:r>
            <w:r w:rsidRPr="00377FA9">
              <w:rPr>
                <w:rFonts w:ascii="Arial" w:hAnsi="Arial" w:cs="Arial"/>
                <w:sz w:val="16"/>
                <w:szCs w:val="16"/>
                <w:vertAlign w:val="subscript"/>
              </w:rPr>
              <w:t>16</w:t>
            </w:r>
            <w:r w:rsidRPr="00377FA9">
              <w:rPr>
                <w:rFonts w:ascii="Arial" w:hAnsi="Arial" w:cs="Arial"/>
                <w:sz w:val="16"/>
                <w:szCs w:val="16"/>
              </w:rPr>
              <w:t>OS</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4E09337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236.0363</w:t>
            </w:r>
          </w:p>
        </w:tc>
      </w:tr>
      <w:tr w:rsidR="00F906A0" w:rsidRPr="00377FA9" w14:paraId="59FB589D" w14:textId="77777777" w:rsidTr="00252168">
        <w:tc>
          <w:tcPr>
            <w:tcW w:w="5125" w:type="dxa"/>
            <w:shd w:val="clear" w:color="auto" w:fill="auto"/>
            <w:tcMar>
              <w:top w:w="1" w:type="dxa"/>
              <w:left w:w="1" w:type="dxa"/>
              <w:bottom w:w="0" w:type="dxa"/>
              <w:right w:w="1" w:type="dxa"/>
            </w:tcMar>
            <w:vAlign w:val="center"/>
            <w:hideMark/>
          </w:tcPr>
          <w:p w14:paraId="39DB3A59" w14:textId="1AD652D2"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1-(1-Propenylsulfinyl)</w:t>
            </w:r>
            <w:r>
              <w:rPr>
                <w:rFonts w:ascii="Arial" w:hAnsi="Arial" w:cs="Arial"/>
                <w:sz w:val="16"/>
                <w:szCs w:val="16"/>
              </w:rPr>
              <w:t xml:space="preserve"> </w:t>
            </w:r>
            <w:r w:rsidRPr="00377FA9">
              <w:rPr>
                <w:rFonts w:ascii="Arial" w:hAnsi="Arial" w:cs="Arial"/>
                <w:sz w:val="16"/>
                <w:szCs w:val="16"/>
              </w:rPr>
              <w:t>propyl propyl disulfide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A5A2B5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9</w:t>
            </w:r>
            <w:r w:rsidRPr="00377FA9">
              <w:rPr>
                <w:rFonts w:ascii="Arial" w:hAnsi="Arial" w:cs="Arial"/>
                <w:sz w:val="16"/>
                <w:szCs w:val="16"/>
              </w:rPr>
              <w:t>H</w:t>
            </w:r>
            <w:r w:rsidRPr="00377FA9">
              <w:rPr>
                <w:rFonts w:ascii="Arial" w:hAnsi="Arial" w:cs="Arial"/>
                <w:sz w:val="16"/>
                <w:szCs w:val="16"/>
                <w:vertAlign w:val="subscript"/>
              </w:rPr>
              <w:t>18</w:t>
            </w:r>
            <w:r w:rsidRPr="00377FA9">
              <w:rPr>
                <w:rFonts w:ascii="Arial" w:hAnsi="Arial" w:cs="Arial"/>
                <w:sz w:val="16"/>
                <w:szCs w:val="16"/>
              </w:rPr>
              <w:t>OS</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603CAB1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238.0520</w:t>
            </w:r>
          </w:p>
        </w:tc>
      </w:tr>
      <w:tr w:rsidR="00F906A0" w:rsidRPr="00377FA9" w14:paraId="0741B9D6" w14:textId="77777777" w:rsidTr="00252168">
        <w:tc>
          <w:tcPr>
            <w:tcW w:w="5125" w:type="dxa"/>
            <w:shd w:val="clear" w:color="auto" w:fill="auto"/>
            <w:tcMar>
              <w:top w:w="1" w:type="dxa"/>
              <w:left w:w="1" w:type="dxa"/>
              <w:bottom w:w="0" w:type="dxa"/>
              <w:right w:w="1" w:type="dxa"/>
            </w:tcMar>
            <w:vAlign w:val="center"/>
            <w:hideMark/>
          </w:tcPr>
          <w:p w14:paraId="1A837114" w14:textId="66BB2E34"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Propyl 1-(propylsulfinyl)</w:t>
            </w:r>
            <w:r w:rsidR="00A71C57">
              <w:rPr>
                <w:rFonts w:ascii="Arial" w:hAnsi="Arial" w:cs="Arial"/>
                <w:sz w:val="16"/>
                <w:szCs w:val="16"/>
              </w:rPr>
              <w:t xml:space="preserve"> </w:t>
            </w:r>
            <w:r w:rsidRPr="00377FA9">
              <w:rPr>
                <w:rFonts w:ascii="Arial" w:hAnsi="Arial" w:cs="Arial"/>
                <w:sz w:val="16"/>
                <w:szCs w:val="16"/>
              </w:rPr>
              <w:t>propyl disulfide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F95D14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9</w:t>
            </w:r>
            <w:r w:rsidRPr="00377FA9">
              <w:rPr>
                <w:rFonts w:ascii="Arial" w:hAnsi="Arial" w:cs="Arial"/>
                <w:sz w:val="16"/>
                <w:szCs w:val="16"/>
              </w:rPr>
              <w:t>H</w:t>
            </w:r>
            <w:r w:rsidRPr="00377FA9">
              <w:rPr>
                <w:rFonts w:ascii="Arial" w:hAnsi="Arial" w:cs="Arial"/>
                <w:sz w:val="16"/>
                <w:szCs w:val="16"/>
                <w:vertAlign w:val="subscript"/>
              </w:rPr>
              <w:t>20</w:t>
            </w:r>
            <w:r w:rsidRPr="00377FA9">
              <w:rPr>
                <w:rFonts w:ascii="Arial" w:hAnsi="Arial" w:cs="Arial"/>
                <w:sz w:val="16"/>
                <w:szCs w:val="16"/>
              </w:rPr>
              <w:t>OS</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718A4F6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240.0676</w:t>
            </w:r>
          </w:p>
        </w:tc>
      </w:tr>
      <w:tr w:rsidR="00F906A0" w:rsidRPr="00377FA9" w14:paraId="6BA56467" w14:textId="77777777" w:rsidTr="00252168">
        <w:tc>
          <w:tcPr>
            <w:tcW w:w="5125" w:type="dxa"/>
            <w:shd w:val="clear" w:color="auto" w:fill="auto"/>
            <w:tcMar>
              <w:top w:w="1" w:type="dxa"/>
              <w:left w:w="1" w:type="dxa"/>
              <w:bottom w:w="0" w:type="dxa"/>
              <w:right w:w="1" w:type="dxa"/>
            </w:tcMar>
            <w:vAlign w:val="center"/>
            <w:hideMark/>
          </w:tcPr>
          <w:p w14:paraId="7F830707" w14:textId="5B5F7130"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Di-2-propenyl pentasulfide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0B191E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10</w:t>
            </w:r>
            <w:r w:rsidRPr="00377FA9">
              <w:rPr>
                <w:rFonts w:ascii="Arial" w:hAnsi="Arial" w:cs="Arial"/>
                <w:sz w:val="16"/>
                <w:szCs w:val="16"/>
              </w:rPr>
              <w:t>S</w:t>
            </w:r>
            <w:r w:rsidRPr="00377FA9">
              <w:rPr>
                <w:rFonts w:ascii="Arial" w:hAnsi="Arial" w:cs="Arial"/>
                <w:sz w:val="16"/>
                <w:szCs w:val="16"/>
                <w:vertAlign w:val="subscript"/>
              </w:rPr>
              <w:t>5</w:t>
            </w:r>
          </w:p>
        </w:tc>
        <w:tc>
          <w:tcPr>
            <w:tcW w:w="1710" w:type="dxa"/>
            <w:shd w:val="clear" w:color="auto" w:fill="auto"/>
            <w:tcMar>
              <w:top w:w="1" w:type="dxa"/>
              <w:left w:w="1" w:type="dxa"/>
              <w:bottom w:w="0" w:type="dxa"/>
              <w:right w:w="1" w:type="dxa"/>
            </w:tcMar>
            <w:vAlign w:val="center"/>
            <w:hideMark/>
          </w:tcPr>
          <w:p w14:paraId="1737163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241.9386</w:t>
            </w:r>
          </w:p>
        </w:tc>
      </w:tr>
      <w:tr w:rsidR="00F906A0" w:rsidRPr="00377FA9" w14:paraId="5D85A4A4" w14:textId="77777777" w:rsidTr="00252168">
        <w:tc>
          <w:tcPr>
            <w:tcW w:w="5125" w:type="dxa"/>
            <w:shd w:val="clear" w:color="auto" w:fill="auto"/>
            <w:tcMar>
              <w:top w:w="1" w:type="dxa"/>
              <w:left w:w="1" w:type="dxa"/>
              <w:bottom w:w="0" w:type="dxa"/>
              <w:right w:w="1" w:type="dxa"/>
            </w:tcMar>
            <w:vAlign w:val="center"/>
            <w:hideMark/>
          </w:tcPr>
          <w:p w14:paraId="4309BC0D" w14:textId="3DEAB086"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g-Glu-Val</w:t>
            </w:r>
            <w:r>
              <w:rPr>
                <w:rFonts w:ascii="Arial" w:hAnsi="Arial" w:cs="Arial"/>
                <w:sz w:val="16"/>
                <w:szCs w:val="16"/>
              </w:rPr>
              <w:t xml:space="preserve"> </w:t>
            </w:r>
            <w:r w:rsidR="00693027">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78029A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10</w:t>
            </w:r>
            <w:r w:rsidRPr="00377FA9">
              <w:rPr>
                <w:rFonts w:ascii="Arial" w:hAnsi="Arial" w:cs="Arial"/>
                <w:sz w:val="16"/>
                <w:szCs w:val="16"/>
              </w:rPr>
              <w:t>H</w:t>
            </w:r>
            <w:r w:rsidRPr="00377FA9">
              <w:rPr>
                <w:rFonts w:ascii="Arial" w:hAnsi="Arial" w:cs="Arial"/>
                <w:sz w:val="16"/>
                <w:szCs w:val="16"/>
                <w:vertAlign w:val="subscript"/>
              </w:rPr>
              <w:t>18</w:t>
            </w:r>
            <w:r w:rsidRPr="00377FA9">
              <w:rPr>
                <w:rFonts w:ascii="Arial" w:hAnsi="Arial" w:cs="Arial"/>
                <w:sz w:val="16"/>
                <w:szCs w:val="16"/>
              </w:rPr>
              <w:t>N</w:t>
            </w:r>
            <w:r w:rsidRPr="00377FA9">
              <w:rPr>
                <w:rFonts w:ascii="Arial" w:hAnsi="Arial" w:cs="Arial"/>
                <w:sz w:val="16"/>
                <w:szCs w:val="16"/>
                <w:vertAlign w:val="subscript"/>
              </w:rPr>
              <w:t>2</w:t>
            </w:r>
            <w:r w:rsidRPr="00377FA9">
              <w:rPr>
                <w:rFonts w:ascii="Arial" w:hAnsi="Arial" w:cs="Arial"/>
                <w:sz w:val="16"/>
                <w:szCs w:val="16"/>
              </w:rPr>
              <w:t>O</w:t>
            </w:r>
            <w:r w:rsidRPr="00377FA9">
              <w:rPr>
                <w:rFonts w:ascii="Arial" w:hAnsi="Arial" w:cs="Arial"/>
                <w:sz w:val="16"/>
                <w:szCs w:val="16"/>
                <w:vertAlign w:val="subscript"/>
              </w:rPr>
              <w:t>5</w:t>
            </w:r>
          </w:p>
        </w:tc>
        <w:tc>
          <w:tcPr>
            <w:tcW w:w="1710" w:type="dxa"/>
            <w:shd w:val="clear" w:color="auto" w:fill="auto"/>
            <w:tcMar>
              <w:top w:w="1" w:type="dxa"/>
              <w:left w:w="1" w:type="dxa"/>
              <w:bottom w:w="0" w:type="dxa"/>
              <w:right w:w="1" w:type="dxa"/>
            </w:tcMar>
            <w:vAlign w:val="center"/>
            <w:hideMark/>
          </w:tcPr>
          <w:p w14:paraId="3ACA8080"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246.1216</w:t>
            </w:r>
          </w:p>
        </w:tc>
      </w:tr>
      <w:tr w:rsidR="00F906A0" w:rsidRPr="00377FA9" w14:paraId="23B0149F" w14:textId="77777777" w:rsidTr="00252168">
        <w:tc>
          <w:tcPr>
            <w:tcW w:w="5125" w:type="dxa"/>
            <w:shd w:val="clear" w:color="auto" w:fill="auto"/>
            <w:tcMar>
              <w:top w:w="1" w:type="dxa"/>
              <w:left w:w="1" w:type="dxa"/>
              <w:bottom w:w="0" w:type="dxa"/>
              <w:right w:w="1" w:type="dxa"/>
            </w:tcMar>
            <w:vAlign w:val="center"/>
            <w:hideMark/>
          </w:tcPr>
          <w:p w14:paraId="6B0A1C64" w14:textId="1E5AECCC"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2-Propenyl 3-(2-propenylsulfonyl)-1-propenyl disulfide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DF008FB"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9</w:t>
            </w:r>
            <w:r w:rsidRPr="00377FA9">
              <w:rPr>
                <w:rFonts w:ascii="Arial" w:hAnsi="Arial" w:cs="Arial"/>
                <w:sz w:val="16"/>
                <w:szCs w:val="16"/>
              </w:rPr>
              <w:t>H</w:t>
            </w:r>
            <w:r w:rsidRPr="00377FA9">
              <w:rPr>
                <w:rFonts w:ascii="Arial" w:hAnsi="Arial" w:cs="Arial"/>
                <w:sz w:val="16"/>
                <w:szCs w:val="16"/>
                <w:vertAlign w:val="subscript"/>
              </w:rPr>
              <w:t>14</w:t>
            </w:r>
            <w:r w:rsidRPr="00377FA9">
              <w:rPr>
                <w:rFonts w:ascii="Arial" w:hAnsi="Arial" w:cs="Arial"/>
                <w:sz w:val="16"/>
                <w:szCs w:val="16"/>
              </w:rPr>
              <w:t>O</w:t>
            </w:r>
            <w:r w:rsidRPr="00377FA9">
              <w:rPr>
                <w:rFonts w:ascii="Arial" w:hAnsi="Arial" w:cs="Arial"/>
                <w:sz w:val="16"/>
                <w:szCs w:val="16"/>
                <w:vertAlign w:val="subscript"/>
              </w:rPr>
              <w:t>2</w:t>
            </w:r>
            <w:r w:rsidRPr="00377FA9">
              <w:rPr>
                <w:rFonts w:ascii="Arial" w:hAnsi="Arial" w:cs="Arial"/>
                <w:sz w:val="16"/>
                <w:szCs w:val="16"/>
              </w:rPr>
              <w:t>S</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7C9591A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250.0156</w:t>
            </w:r>
          </w:p>
        </w:tc>
      </w:tr>
      <w:tr w:rsidR="00F906A0" w:rsidRPr="00377FA9" w14:paraId="1C6375FB" w14:textId="77777777" w:rsidTr="00252168">
        <w:tc>
          <w:tcPr>
            <w:tcW w:w="5125" w:type="dxa"/>
            <w:shd w:val="clear" w:color="auto" w:fill="auto"/>
            <w:tcMar>
              <w:top w:w="1" w:type="dxa"/>
              <w:left w:w="1" w:type="dxa"/>
              <w:bottom w:w="0" w:type="dxa"/>
              <w:right w:w="1" w:type="dxa"/>
            </w:tcMar>
            <w:vAlign w:val="center"/>
            <w:hideMark/>
          </w:tcPr>
          <w:p w14:paraId="3513D98D" w14:textId="66B188AA"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lang w:val="it-IT"/>
              </w:rPr>
              <w:t>(E)-2-Propenyl [3-(2-propenylthio)-2-propenyl] sulfate</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558DBC2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9</w:t>
            </w:r>
            <w:r w:rsidRPr="00377FA9">
              <w:rPr>
                <w:rFonts w:ascii="Arial" w:hAnsi="Arial" w:cs="Arial"/>
                <w:sz w:val="16"/>
                <w:szCs w:val="16"/>
              </w:rPr>
              <w:t>H</w:t>
            </w:r>
            <w:r w:rsidRPr="00377FA9">
              <w:rPr>
                <w:rFonts w:ascii="Arial" w:hAnsi="Arial" w:cs="Arial"/>
                <w:sz w:val="16"/>
                <w:szCs w:val="16"/>
                <w:vertAlign w:val="subscript"/>
              </w:rPr>
              <w:t>14</w:t>
            </w:r>
            <w:r w:rsidRPr="00377FA9">
              <w:rPr>
                <w:rFonts w:ascii="Arial" w:hAnsi="Arial" w:cs="Arial"/>
                <w:sz w:val="16"/>
                <w:szCs w:val="16"/>
              </w:rPr>
              <w:t>O</w:t>
            </w:r>
            <w:r w:rsidRPr="00377FA9">
              <w:rPr>
                <w:rFonts w:ascii="Arial" w:hAnsi="Arial" w:cs="Arial"/>
                <w:sz w:val="16"/>
                <w:szCs w:val="16"/>
                <w:vertAlign w:val="subscript"/>
              </w:rPr>
              <w:t>4</w:t>
            </w:r>
            <w:r w:rsidRPr="00377FA9">
              <w:rPr>
                <w:rFonts w:ascii="Arial" w:hAnsi="Arial" w:cs="Arial"/>
                <w:sz w:val="16"/>
                <w:szCs w:val="16"/>
              </w:rPr>
              <w:t>S</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397729E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250.0334</w:t>
            </w:r>
          </w:p>
        </w:tc>
      </w:tr>
      <w:tr w:rsidR="00F906A0" w:rsidRPr="00377FA9" w14:paraId="58D43822" w14:textId="77777777" w:rsidTr="00252168">
        <w:tc>
          <w:tcPr>
            <w:tcW w:w="5125" w:type="dxa"/>
            <w:shd w:val="clear" w:color="auto" w:fill="auto"/>
            <w:tcMar>
              <w:top w:w="1" w:type="dxa"/>
              <w:left w:w="1" w:type="dxa"/>
              <w:bottom w:w="0" w:type="dxa"/>
              <w:right w:w="1" w:type="dxa"/>
            </w:tcMar>
            <w:vAlign w:val="center"/>
            <w:hideMark/>
          </w:tcPr>
          <w:p w14:paraId="2EB1D39C" w14:textId="52BBACBD"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lastRenderedPageBreak/>
              <w:t>Porric acid C</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70FCEB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14</w:t>
            </w:r>
            <w:r w:rsidRPr="00377FA9">
              <w:rPr>
                <w:rFonts w:ascii="Arial" w:hAnsi="Arial" w:cs="Arial"/>
                <w:sz w:val="16"/>
                <w:szCs w:val="16"/>
              </w:rPr>
              <w:t>H</w:t>
            </w:r>
            <w:r w:rsidRPr="00377FA9">
              <w:rPr>
                <w:rFonts w:ascii="Arial" w:hAnsi="Arial" w:cs="Arial"/>
                <w:sz w:val="16"/>
                <w:szCs w:val="16"/>
                <w:vertAlign w:val="subscript"/>
              </w:rPr>
              <w:t>10</w:t>
            </w:r>
            <w:r w:rsidRPr="00377FA9">
              <w:rPr>
                <w:rFonts w:ascii="Arial" w:hAnsi="Arial" w:cs="Arial"/>
                <w:sz w:val="16"/>
                <w:szCs w:val="16"/>
              </w:rPr>
              <w:t>O</w:t>
            </w:r>
            <w:r w:rsidRPr="00377FA9">
              <w:rPr>
                <w:rFonts w:ascii="Arial" w:hAnsi="Arial" w:cs="Arial"/>
                <w:sz w:val="16"/>
                <w:szCs w:val="16"/>
                <w:vertAlign w:val="subscript"/>
              </w:rPr>
              <w:t>5</w:t>
            </w:r>
          </w:p>
        </w:tc>
        <w:tc>
          <w:tcPr>
            <w:tcW w:w="1710" w:type="dxa"/>
            <w:shd w:val="clear" w:color="auto" w:fill="auto"/>
            <w:tcMar>
              <w:top w:w="1" w:type="dxa"/>
              <w:left w:w="1" w:type="dxa"/>
              <w:bottom w:w="0" w:type="dxa"/>
              <w:right w:w="1" w:type="dxa"/>
            </w:tcMar>
            <w:vAlign w:val="center"/>
            <w:hideMark/>
          </w:tcPr>
          <w:p w14:paraId="3479B0B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258.0528</w:t>
            </w:r>
          </w:p>
        </w:tc>
      </w:tr>
      <w:tr w:rsidR="00F906A0" w:rsidRPr="00377FA9" w14:paraId="10D890B7" w14:textId="77777777" w:rsidTr="00252168">
        <w:tc>
          <w:tcPr>
            <w:tcW w:w="5125" w:type="dxa"/>
            <w:shd w:val="clear" w:color="auto" w:fill="auto"/>
            <w:tcMar>
              <w:top w:w="1" w:type="dxa"/>
              <w:left w:w="1" w:type="dxa"/>
              <w:bottom w:w="0" w:type="dxa"/>
              <w:right w:w="1" w:type="dxa"/>
            </w:tcMar>
            <w:vAlign w:val="center"/>
            <w:hideMark/>
          </w:tcPr>
          <w:p w14:paraId="607A5FEB" w14:textId="190528F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Lunularic acid</w:t>
            </w:r>
            <w:r>
              <w:rPr>
                <w:rFonts w:ascii="Arial" w:hAnsi="Arial" w:cs="Arial"/>
                <w:sz w:val="16"/>
                <w:szCs w:val="16"/>
              </w:rPr>
              <w:t xml:space="preserve"> </w:t>
            </w:r>
            <w:r w:rsidR="00693027">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51BEA5F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15</w:t>
            </w:r>
            <w:r w:rsidRPr="00377FA9">
              <w:rPr>
                <w:rFonts w:ascii="Arial" w:hAnsi="Arial" w:cs="Arial"/>
                <w:sz w:val="16"/>
                <w:szCs w:val="16"/>
              </w:rPr>
              <w:t>H</w:t>
            </w:r>
            <w:r w:rsidRPr="00377FA9">
              <w:rPr>
                <w:rFonts w:ascii="Arial" w:hAnsi="Arial" w:cs="Arial"/>
                <w:sz w:val="16"/>
                <w:szCs w:val="16"/>
                <w:vertAlign w:val="subscript"/>
              </w:rPr>
              <w:t>14</w:t>
            </w:r>
            <w:r w:rsidRPr="00377FA9">
              <w:rPr>
                <w:rFonts w:ascii="Arial" w:hAnsi="Arial" w:cs="Arial"/>
                <w:sz w:val="16"/>
                <w:szCs w:val="16"/>
              </w:rPr>
              <w:t>O</w:t>
            </w:r>
            <w:r w:rsidRPr="00377FA9">
              <w:rPr>
                <w:rFonts w:ascii="Arial" w:hAnsi="Arial" w:cs="Arial"/>
                <w:sz w:val="16"/>
                <w:szCs w:val="16"/>
                <w:vertAlign w:val="subscript"/>
              </w:rPr>
              <w:t>4</w:t>
            </w:r>
          </w:p>
        </w:tc>
        <w:tc>
          <w:tcPr>
            <w:tcW w:w="1710" w:type="dxa"/>
            <w:shd w:val="clear" w:color="auto" w:fill="auto"/>
            <w:tcMar>
              <w:top w:w="1" w:type="dxa"/>
              <w:left w:w="1" w:type="dxa"/>
              <w:bottom w:w="0" w:type="dxa"/>
              <w:right w:w="1" w:type="dxa"/>
            </w:tcMar>
            <w:vAlign w:val="center"/>
            <w:hideMark/>
          </w:tcPr>
          <w:p w14:paraId="19F1EEA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258.0892</w:t>
            </w:r>
          </w:p>
        </w:tc>
      </w:tr>
      <w:tr w:rsidR="00F906A0" w:rsidRPr="00377FA9" w14:paraId="495DFFB6" w14:textId="77777777" w:rsidTr="00252168">
        <w:tc>
          <w:tcPr>
            <w:tcW w:w="5125" w:type="dxa"/>
            <w:shd w:val="clear" w:color="auto" w:fill="auto"/>
            <w:tcMar>
              <w:top w:w="1" w:type="dxa"/>
              <w:left w:w="1" w:type="dxa"/>
              <w:bottom w:w="0" w:type="dxa"/>
              <w:right w:w="1" w:type="dxa"/>
            </w:tcMar>
            <w:vAlign w:val="center"/>
            <w:hideMark/>
          </w:tcPr>
          <w:p w14:paraId="5F346B4F" w14:textId="08329F1B"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Glycerophosphorylcholine</w:t>
            </w:r>
            <w:r>
              <w:rPr>
                <w:rFonts w:ascii="Arial" w:hAnsi="Arial" w:cs="Arial"/>
                <w:sz w:val="16"/>
                <w:szCs w:val="16"/>
              </w:rPr>
              <w:t xml:space="preserve"> </w:t>
            </w:r>
            <w:r w:rsidR="00693027">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905A3B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8</w:t>
            </w:r>
            <w:r w:rsidRPr="00377FA9">
              <w:rPr>
                <w:rFonts w:ascii="Arial" w:hAnsi="Arial" w:cs="Arial"/>
                <w:sz w:val="16"/>
                <w:szCs w:val="16"/>
              </w:rPr>
              <w:t>H</w:t>
            </w:r>
            <w:r w:rsidRPr="00377FA9">
              <w:rPr>
                <w:rFonts w:ascii="Arial" w:hAnsi="Arial" w:cs="Arial"/>
                <w:sz w:val="16"/>
                <w:szCs w:val="16"/>
                <w:vertAlign w:val="subscript"/>
              </w:rPr>
              <w:t>21</w:t>
            </w:r>
            <w:r w:rsidRPr="00377FA9">
              <w:rPr>
                <w:rFonts w:ascii="Arial" w:hAnsi="Arial" w:cs="Arial"/>
                <w:sz w:val="16"/>
                <w:szCs w:val="16"/>
              </w:rPr>
              <w:t>NO</w:t>
            </w:r>
            <w:r w:rsidRPr="00377FA9">
              <w:rPr>
                <w:rFonts w:ascii="Arial" w:hAnsi="Arial" w:cs="Arial"/>
                <w:sz w:val="16"/>
                <w:szCs w:val="16"/>
                <w:vertAlign w:val="subscript"/>
              </w:rPr>
              <w:t>6</w:t>
            </w:r>
            <w:r w:rsidRPr="00377FA9">
              <w:rPr>
                <w:rFonts w:ascii="Arial" w:hAnsi="Arial" w:cs="Arial"/>
                <w:sz w:val="16"/>
                <w:szCs w:val="16"/>
              </w:rPr>
              <w:t>P</w:t>
            </w:r>
          </w:p>
        </w:tc>
        <w:tc>
          <w:tcPr>
            <w:tcW w:w="1710" w:type="dxa"/>
            <w:shd w:val="clear" w:color="auto" w:fill="auto"/>
            <w:tcMar>
              <w:top w:w="1" w:type="dxa"/>
              <w:left w:w="1" w:type="dxa"/>
              <w:bottom w:w="0" w:type="dxa"/>
              <w:right w:w="1" w:type="dxa"/>
            </w:tcMar>
            <w:vAlign w:val="center"/>
            <w:hideMark/>
          </w:tcPr>
          <w:p w14:paraId="6865B00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258.1106</w:t>
            </w:r>
          </w:p>
        </w:tc>
      </w:tr>
      <w:tr w:rsidR="00F906A0" w:rsidRPr="00377FA9" w14:paraId="6D52B1FB" w14:textId="77777777" w:rsidTr="00252168">
        <w:tc>
          <w:tcPr>
            <w:tcW w:w="5125" w:type="dxa"/>
            <w:shd w:val="clear" w:color="auto" w:fill="auto"/>
            <w:tcMar>
              <w:top w:w="1" w:type="dxa"/>
              <w:left w:w="1" w:type="dxa"/>
              <w:bottom w:w="0" w:type="dxa"/>
              <w:right w:w="1" w:type="dxa"/>
            </w:tcMar>
            <w:vAlign w:val="center"/>
            <w:hideMark/>
          </w:tcPr>
          <w:p w14:paraId="3627BC83" w14:textId="0B9D0D24"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g-Glu-Leu</w:t>
            </w:r>
            <w:r>
              <w:rPr>
                <w:rFonts w:ascii="Arial" w:hAnsi="Arial" w:cs="Arial"/>
                <w:sz w:val="16"/>
                <w:szCs w:val="16"/>
              </w:rPr>
              <w:t xml:space="preserve"> </w:t>
            </w:r>
            <w:r w:rsidR="00693027">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D77CDC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11</w:t>
            </w:r>
            <w:r w:rsidRPr="00377FA9">
              <w:rPr>
                <w:rFonts w:ascii="Arial" w:hAnsi="Arial" w:cs="Arial"/>
                <w:sz w:val="16"/>
                <w:szCs w:val="16"/>
              </w:rPr>
              <w:t>H</w:t>
            </w:r>
            <w:r w:rsidRPr="00377FA9">
              <w:rPr>
                <w:rFonts w:ascii="Arial" w:hAnsi="Arial" w:cs="Arial"/>
                <w:sz w:val="16"/>
                <w:szCs w:val="16"/>
                <w:vertAlign w:val="subscript"/>
              </w:rPr>
              <w:t>20</w:t>
            </w:r>
            <w:r w:rsidRPr="00377FA9">
              <w:rPr>
                <w:rFonts w:ascii="Arial" w:hAnsi="Arial" w:cs="Arial"/>
                <w:sz w:val="16"/>
                <w:szCs w:val="16"/>
              </w:rPr>
              <w:t>N</w:t>
            </w:r>
            <w:r w:rsidRPr="00377FA9">
              <w:rPr>
                <w:rFonts w:ascii="Arial" w:hAnsi="Arial" w:cs="Arial"/>
                <w:sz w:val="16"/>
                <w:szCs w:val="16"/>
                <w:vertAlign w:val="subscript"/>
              </w:rPr>
              <w:t>2</w:t>
            </w:r>
            <w:r w:rsidRPr="00377FA9">
              <w:rPr>
                <w:rFonts w:ascii="Arial" w:hAnsi="Arial" w:cs="Arial"/>
                <w:sz w:val="16"/>
                <w:szCs w:val="16"/>
              </w:rPr>
              <w:t>O</w:t>
            </w:r>
            <w:r w:rsidRPr="00377FA9">
              <w:rPr>
                <w:rFonts w:ascii="Arial" w:hAnsi="Arial" w:cs="Arial"/>
                <w:sz w:val="16"/>
                <w:szCs w:val="16"/>
                <w:vertAlign w:val="subscript"/>
              </w:rPr>
              <w:t>5</w:t>
            </w:r>
          </w:p>
        </w:tc>
        <w:tc>
          <w:tcPr>
            <w:tcW w:w="1710" w:type="dxa"/>
            <w:shd w:val="clear" w:color="auto" w:fill="auto"/>
            <w:tcMar>
              <w:top w:w="1" w:type="dxa"/>
              <w:left w:w="1" w:type="dxa"/>
              <w:bottom w:w="0" w:type="dxa"/>
              <w:right w:w="1" w:type="dxa"/>
            </w:tcMar>
            <w:vAlign w:val="center"/>
            <w:hideMark/>
          </w:tcPr>
          <w:p w14:paraId="681EEDA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260.1372</w:t>
            </w:r>
          </w:p>
        </w:tc>
      </w:tr>
      <w:tr w:rsidR="00F906A0" w:rsidRPr="00377FA9" w14:paraId="54C00D29" w14:textId="77777777" w:rsidTr="00252168">
        <w:tc>
          <w:tcPr>
            <w:tcW w:w="5125" w:type="dxa"/>
            <w:shd w:val="clear" w:color="auto" w:fill="auto"/>
            <w:tcMar>
              <w:top w:w="1" w:type="dxa"/>
              <w:left w:w="1" w:type="dxa"/>
              <w:bottom w:w="0" w:type="dxa"/>
              <w:right w:w="1" w:type="dxa"/>
            </w:tcMar>
            <w:vAlign w:val="center"/>
            <w:hideMark/>
          </w:tcPr>
          <w:p w14:paraId="1882E3DF" w14:textId="5697FF09"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gamma-Glutamyl-S-methylcysteine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06C94E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9</w:t>
            </w:r>
            <w:r w:rsidRPr="00377FA9">
              <w:rPr>
                <w:rFonts w:ascii="Arial" w:hAnsi="Arial" w:cs="Arial"/>
                <w:sz w:val="16"/>
                <w:szCs w:val="16"/>
              </w:rPr>
              <w:t>H</w:t>
            </w:r>
            <w:r w:rsidRPr="00377FA9">
              <w:rPr>
                <w:rFonts w:ascii="Arial" w:hAnsi="Arial" w:cs="Arial"/>
                <w:sz w:val="16"/>
                <w:szCs w:val="16"/>
                <w:vertAlign w:val="subscript"/>
              </w:rPr>
              <w:t>16</w:t>
            </w:r>
            <w:r w:rsidRPr="00377FA9">
              <w:rPr>
                <w:rFonts w:ascii="Arial" w:hAnsi="Arial" w:cs="Arial"/>
                <w:sz w:val="16"/>
                <w:szCs w:val="16"/>
              </w:rPr>
              <w:t>N</w:t>
            </w:r>
            <w:r w:rsidRPr="00377FA9">
              <w:rPr>
                <w:rFonts w:ascii="Arial" w:hAnsi="Arial" w:cs="Arial"/>
                <w:sz w:val="16"/>
                <w:szCs w:val="16"/>
                <w:vertAlign w:val="subscript"/>
              </w:rPr>
              <w:t>2</w:t>
            </w:r>
            <w:r w:rsidRPr="00377FA9">
              <w:rPr>
                <w:rFonts w:ascii="Arial" w:hAnsi="Arial" w:cs="Arial"/>
                <w:sz w:val="16"/>
                <w:szCs w:val="16"/>
              </w:rPr>
              <w:t>O</w:t>
            </w:r>
            <w:r w:rsidRPr="00377FA9">
              <w:rPr>
                <w:rFonts w:ascii="Arial" w:hAnsi="Arial" w:cs="Arial"/>
                <w:sz w:val="16"/>
                <w:szCs w:val="16"/>
                <w:vertAlign w:val="subscript"/>
              </w:rPr>
              <w:t>5</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1098AF1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264.0780</w:t>
            </w:r>
          </w:p>
        </w:tc>
      </w:tr>
      <w:tr w:rsidR="00F906A0" w:rsidRPr="00377FA9" w14:paraId="0F2D91F8" w14:textId="77777777" w:rsidTr="00252168">
        <w:tc>
          <w:tcPr>
            <w:tcW w:w="5125" w:type="dxa"/>
            <w:shd w:val="clear" w:color="auto" w:fill="auto"/>
            <w:tcMar>
              <w:top w:w="1" w:type="dxa"/>
              <w:left w:w="1" w:type="dxa"/>
              <w:bottom w:w="0" w:type="dxa"/>
              <w:right w:w="1" w:type="dxa"/>
            </w:tcMar>
            <w:vAlign w:val="center"/>
            <w:hideMark/>
          </w:tcPr>
          <w:p w14:paraId="66C5BD93" w14:textId="52A86EC2"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Adenosine</w:t>
            </w:r>
            <w:r>
              <w:rPr>
                <w:rFonts w:ascii="Arial" w:hAnsi="Arial" w:cs="Arial"/>
                <w:sz w:val="16"/>
                <w:szCs w:val="16"/>
              </w:rPr>
              <w:t xml:space="preserve"> </w:t>
            </w:r>
            <w:r w:rsidR="00693027">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4B06AEE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10</w:t>
            </w:r>
            <w:r w:rsidRPr="00377FA9">
              <w:rPr>
                <w:rFonts w:ascii="Arial" w:hAnsi="Arial" w:cs="Arial"/>
                <w:sz w:val="16"/>
                <w:szCs w:val="16"/>
              </w:rPr>
              <w:t>H</w:t>
            </w:r>
            <w:r w:rsidRPr="00377FA9">
              <w:rPr>
                <w:rFonts w:ascii="Arial" w:hAnsi="Arial" w:cs="Arial"/>
                <w:sz w:val="16"/>
                <w:szCs w:val="16"/>
                <w:vertAlign w:val="subscript"/>
              </w:rPr>
              <w:t>13</w:t>
            </w:r>
            <w:r w:rsidRPr="00377FA9">
              <w:rPr>
                <w:rFonts w:ascii="Arial" w:hAnsi="Arial" w:cs="Arial"/>
                <w:sz w:val="16"/>
                <w:szCs w:val="16"/>
              </w:rPr>
              <w:t>N</w:t>
            </w:r>
            <w:r w:rsidRPr="00377FA9">
              <w:rPr>
                <w:rFonts w:ascii="Arial" w:hAnsi="Arial" w:cs="Arial"/>
                <w:sz w:val="16"/>
                <w:szCs w:val="16"/>
                <w:vertAlign w:val="subscript"/>
              </w:rPr>
              <w:t>5</w:t>
            </w:r>
            <w:r w:rsidRPr="00377FA9">
              <w:rPr>
                <w:rFonts w:ascii="Arial" w:hAnsi="Arial" w:cs="Arial"/>
                <w:sz w:val="16"/>
                <w:szCs w:val="16"/>
              </w:rPr>
              <w:t>O</w:t>
            </w:r>
            <w:r w:rsidRPr="00377FA9">
              <w:rPr>
                <w:rFonts w:ascii="Arial" w:hAnsi="Arial" w:cs="Arial"/>
                <w:sz w:val="16"/>
                <w:szCs w:val="16"/>
                <w:vertAlign w:val="subscript"/>
              </w:rPr>
              <w:t>4</w:t>
            </w:r>
          </w:p>
        </w:tc>
        <w:tc>
          <w:tcPr>
            <w:tcW w:w="1710" w:type="dxa"/>
            <w:shd w:val="clear" w:color="auto" w:fill="auto"/>
            <w:tcMar>
              <w:top w:w="1" w:type="dxa"/>
              <w:left w:w="1" w:type="dxa"/>
              <w:bottom w:w="0" w:type="dxa"/>
              <w:right w:w="1" w:type="dxa"/>
            </w:tcMar>
            <w:vAlign w:val="center"/>
            <w:hideMark/>
          </w:tcPr>
          <w:p w14:paraId="5A6FDEF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267.0968</w:t>
            </w:r>
          </w:p>
        </w:tc>
      </w:tr>
      <w:tr w:rsidR="00F906A0" w:rsidRPr="00377FA9" w14:paraId="3CCCF88E" w14:textId="77777777" w:rsidTr="00252168">
        <w:tc>
          <w:tcPr>
            <w:tcW w:w="5125" w:type="dxa"/>
            <w:shd w:val="clear" w:color="auto" w:fill="auto"/>
            <w:tcMar>
              <w:top w:w="1" w:type="dxa"/>
              <w:left w:w="1" w:type="dxa"/>
              <w:bottom w:w="0" w:type="dxa"/>
              <w:right w:w="1" w:type="dxa"/>
            </w:tcMar>
            <w:vAlign w:val="center"/>
            <w:hideMark/>
          </w:tcPr>
          <w:p w14:paraId="624580C1" w14:textId="5F9C8118"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Arbutin</w:t>
            </w:r>
            <w:r>
              <w:rPr>
                <w:rFonts w:ascii="Arial" w:hAnsi="Arial" w:cs="Arial"/>
                <w:sz w:val="16"/>
                <w:szCs w:val="16"/>
              </w:rPr>
              <w:t xml:space="preserve"> </w:t>
            </w:r>
            <w:r w:rsidR="00693027">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F6945A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12</w:t>
            </w:r>
            <w:r w:rsidRPr="00377FA9">
              <w:rPr>
                <w:rFonts w:ascii="Arial" w:hAnsi="Arial" w:cs="Arial"/>
                <w:sz w:val="16"/>
                <w:szCs w:val="16"/>
              </w:rPr>
              <w:t>H</w:t>
            </w:r>
            <w:r w:rsidRPr="00377FA9">
              <w:rPr>
                <w:rFonts w:ascii="Arial" w:hAnsi="Arial" w:cs="Arial"/>
                <w:sz w:val="16"/>
                <w:szCs w:val="16"/>
                <w:vertAlign w:val="subscript"/>
              </w:rPr>
              <w:t>16</w:t>
            </w:r>
            <w:r w:rsidRPr="00377FA9">
              <w:rPr>
                <w:rFonts w:ascii="Arial" w:hAnsi="Arial" w:cs="Arial"/>
                <w:sz w:val="16"/>
                <w:szCs w:val="16"/>
              </w:rPr>
              <w:t>O</w:t>
            </w:r>
            <w:r w:rsidRPr="00377FA9">
              <w:rPr>
                <w:rFonts w:ascii="Arial" w:hAnsi="Arial" w:cs="Arial"/>
                <w:sz w:val="16"/>
                <w:szCs w:val="16"/>
                <w:vertAlign w:val="subscript"/>
              </w:rPr>
              <w:t>7</w:t>
            </w:r>
          </w:p>
        </w:tc>
        <w:tc>
          <w:tcPr>
            <w:tcW w:w="1710" w:type="dxa"/>
            <w:shd w:val="clear" w:color="auto" w:fill="auto"/>
            <w:tcMar>
              <w:top w:w="1" w:type="dxa"/>
              <w:left w:w="1" w:type="dxa"/>
              <w:bottom w:w="0" w:type="dxa"/>
              <w:right w:w="1" w:type="dxa"/>
            </w:tcMar>
            <w:vAlign w:val="center"/>
            <w:hideMark/>
          </w:tcPr>
          <w:p w14:paraId="24A1F3D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272.0896</w:t>
            </w:r>
          </w:p>
        </w:tc>
      </w:tr>
      <w:tr w:rsidR="00F906A0" w:rsidRPr="00377FA9" w14:paraId="7EA60BAF" w14:textId="77777777" w:rsidTr="00252168">
        <w:tc>
          <w:tcPr>
            <w:tcW w:w="5125" w:type="dxa"/>
            <w:shd w:val="clear" w:color="auto" w:fill="auto"/>
            <w:tcMar>
              <w:top w:w="1" w:type="dxa"/>
              <w:left w:w="1" w:type="dxa"/>
              <w:bottom w:w="0" w:type="dxa"/>
              <w:right w:w="1" w:type="dxa"/>
            </w:tcMar>
            <w:vAlign w:val="center"/>
            <w:hideMark/>
          </w:tcPr>
          <w:p w14:paraId="1E68396D" w14:textId="1287CC3E"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Di-2-propenyl hexasulfide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F6FDC4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10</w:t>
            </w:r>
            <w:r w:rsidRPr="00377FA9">
              <w:rPr>
                <w:rFonts w:ascii="Arial" w:hAnsi="Arial" w:cs="Arial"/>
                <w:sz w:val="16"/>
                <w:szCs w:val="16"/>
              </w:rPr>
              <w:t>S</w:t>
            </w:r>
            <w:r w:rsidRPr="00377FA9">
              <w:rPr>
                <w:rFonts w:ascii="Arial" w:hAnsi="Arial" w:cs="Arial"/>
                <w:sz w:val="16"/>
                <w:szCs w:val="16"/>
                <w:vertAlign w:val="subscript"/>
              </w:rPr>
              <w:t>6</w:t>
            </w:r>
          </w:p>
        </w:tc>
        <w:tc>
          <w:tcPr>
            <w:tcW w:w="1710" w:type="dxa"/>
            <w:shd w:val="clear" w:color="auto" w:fill="auto"/>
            <w:tcMar>
              <w:top w:w="1" w:type="dxa"/>
              <w:left w:w="1" w:type="dxa"/>
              <w:bottom w:w="0" w:type="dxa"/>
              <w:right w:w="1" w:type="dxa"/>
            </w:tcMar>
            <w:vAlign w:val="center"/>
            <w:hideMark/>
          </w:tcPr>
          <w:p w14:paraId="21621C7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273.9107</w:t>
            </w:r>
          </w:p>
        </w:tc>
      </w:tr>
      <w:tr w:rsidR="00F906A0" w:rsidRPr="00377FA9" w14:paraId="3E22B74E" w14:textId="77777777" w:rsidTr="00252168">
        <w:tc>
          <w:tcPr>
            <w:tcW w:w="5125" w:type="dxa"/>
            <w:shd w:val="clear" w:color="auto" w:fill="auto"/>
            <w:tcMar>
              <w:top w:w="1" w:type="dxa"/>
              <w:left w:w="1" w:type="dxa"/>
              <w:bottom w:w="0" w:type="dxa"/>
              <w:right w:w="1" w:type="dxa"/>
            </w:tcMar>
            <w:vAlign w:val="center"/>
            <w:hideMark/>
          </w:tcPr>
          <w:p w14:paraId="431B2AEA" w14:textId="5749B79B"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g-Glu-Gln</w:t>
            </w:r>
            <w:r>
              <w:rPr>
                <w:rFonts w:ascii="Arial" w:hAnsi="Arial" w:cs="Arial"/>
                <w:sz w:val="16"/>
                <w:szCs w:val="16"/>
              </w:rPr>
              <w:t xml:space="preserve"> </w:t>
            </w:r>
            <w:r w:rsidR="00693027">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44A340B"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10</w:t>
            </w:r>
            <w:r w:rsidRPr="00377FA9">
              <w:rPr>
                <w:rFonts w:ascii="Arial" w:hAnsi="Arial" w:cs="Arial"/>
                <w:sz w:val="16"/>
                <w:szCs w:val="16"/>
              </w:rPr>
              <w:t>H</w:t>
            </w:r>
            <w:r w:rsidRPr="00377FA9">
              <w:rPr>
                <w:rFonts w:ascii="Arial" w:hAnsi="Arial" w:cs="Arial"/>
                <w:sz w:val="16"/>
                <w:szCs w:val="16"/>
                <w:vertAlign w:val="subscript"/>
              </w:rPr>
              <w:t>17</w:t>
            </w:r>
            <w:r w:rsidRPr="00377FA9">
              <w:rPr>
                <w:rFonts w:ascii="Arial" w:hAnsi="Arial" w:cs="Arial"/>
                <w:sz w:val="16"/>
                <w:szCs w:val="16"/>
              </w:rPr>
              <w:t>N</w:t>
            </w:r>
            <w:r w:rsidRPr="00377FA9">
              <w:rPr>
                <w:rFonts w:ascii="Arial" w:hAnsi="Arial" w:cs="Arial"/>
                <w:sz w:val="16"/>
                <w:szCs w:val="16"/>
                <w:vertAlign w:val="subscript"/>
              </w:rPr>
              <w:t>3</w:t>
            </w:r>
            <w:r w:rsidRPr="00377FA9">
              <w:rPr>
                <w:rFonts w:ascii="Arial" w:hAnsi="Arial" w:cs="Arial"/>
                <w:sz w:val="16"/>
                <w:szCs w:val="16"/>
              </w:rPr>
              <w:t>O</w:t>
            </w:r>
            <w:r w:rsidRPr="00377FA9">
              <w:rPr>
                <w:rFonts w:ascii="Arial" w:hAnsi="Arial" w:cs="Arial"/>
                <w:sz w:val="16"/>
                <w:szCs w:val="16"/>
                <w:vertAlign w:val="subscript"/>
              </w:rPr>
              <w:t>6</w:t>
            </w:r>
          </w:p>
        </w:tc>
        <w:tc>
          <w:tcPr>
            <w:tcW w:w="1710" w:type="dxa"/>
            <w:shd w:val="clear" w:color="auto" w:fill="auto"/>
            <w:tcMar>
              <w:top w:w="1" w:type="dxa"/>
              <w:left w:w="1" w:type="dxa"/>
              <w:bottom w:w="0" w:type="dxa"/>
              <w:right w:w="1" w:type="dxa"/>
            </w:tcMar>
            <w:vAlign w:val="center"/>
            <w:hideMark/>
          </w:tcPr>
          <w:p w14:paraId="2DBB461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275.1117</w:t>
            </w:r>
          </w:p>
        </w:tc>
      </w:tr>
      <w:tr w:rsidR="00F906A0" w:rsidRPr="00377FA9" w14:paraId="37CF3D7D" w14:textId="77777777" w:rsidTr="00252168">
        <w:tc>
          <w:tcPr>
            <w:tcW w:w="5125" w:type="dxa"/>
            <w:shd w:val="clear" w:color="auto" w:fill="auto"/>
            <w:tcMar>
              <w:top w:w="1" w:type="dxa"/>
              <w:left w:w="1" w:type="dxa"/>
              <w:bottom w:w="0" w:type="dxa"/>
              <w:right w:w="1" w:type="dxa"/>
            </w:tcMar>
            <w:vAlign w:val="center"/>
            <w:hideMark/>
          </w:tcPr>
          <w:p w14:paraId="54DEFE48" w14:textId="0EA4401E"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g-Glu-Met</w:t>
            </w:r>
            <w:r>
              <w:rPr>
                <w:rFonts w:ascii="Arial" w:hAnsi="Arial" w:cs="Arial"/>
                <w:sz w:val="16"/>
                <w:szCs w:val="16"/>
              </w:rPr>
              <w:t xml:space="preserve"> </w:t>
            </w:r>
            <w:r w:rsidR="00693027">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9CDECE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10</w:t>
            </w:r>
            <w:r w:rsidRPr="00377FA9">
              <w:rPr>
                <w:rFonts w:ascii="Arial" w:hAnsi="Arial" w:cs="Arial"/>
                <w:sz w:val="16"/>
                <w:szCs w:val="16"/>
              </w:rPr>
              <w:t>H</w:t>
            </w:r>
            <w:r w:rsidRPr="00377FA9">
              <w:rPr>
                <w:rFonts w:ascii="Arial" w:hAnsi="Arial" w:cs="Arial"/>
                <w:sz w:val="16"/>
                <w:szCs w:val="16"/>
                <w:vertAlign w:val="subscript"/>
              </w:rPr>
              <w:t>18</w:t>
            </w:r>
            <w:r w:rsidRPr="00377FA9">
              <w:rPr>
                <w:rFonts w:ascii="Arial" w:hAnsi="Arial" w:cs="Arial"/>
                <w:sz w:val="16"/>
                <w:szCs w:val="16"/>
              </w:rPr>
              <w:t>N</w:t>
            </w:r>
            <w:r w:rsidRPr="00377FA9">
              <w:rPr>
                <w:rFonts w:ascii="Arial" w:hAnsi="Arial" w:cs="Arial"/>
                <w:sz w:val="16"/>
                <w:szCs w:val="16"/>
                <w:vertAlign w:val="subscript"/>
              </w:rPr>
              <w:t>2</w:t>
            </w:r>
            <w:r w:rsidRPr="00377FA9">
              <w:rPr>
                <w:rFonts w:ascii="Arial" w:hAnsi="Arial" w:cs="Arial"/>
                <w:sz w:val="16"/>
                <w:szCs w:val="16"/>
              </w:rPr>
              <w:t>O</w:t>
            </w:r>
            <w:r w:rsidRPr="00377FA9">
              <w:rPr>
                <w:rFonts w:ascii="Arial" w:hAnsi="Arial" w:cs="Arial"/>
                <w:sz w:val="16"/>
                <w:szCs w:val="16"/>
                <w:vertAlign w:val="subscript"/>
              </w:rPr>
              <w:t>5</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3C06C84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278.0936</w:t>
            </w:r>
          </w:p>
        </w:tc>
      </w:tr>
      <w:tr w:rsidR="00F906A0" w:rsidRPr="00377FA9" w14:paraId="4D6BCF26" w14:textId="77777777" w:rsidTr="00252168">
        <w:tc>
          <w:tcPr>
            <w:tcW w:w="5125" w:type="dxa"/>
            <w:shd w:val="clear" w:color="auto" w:fill="auto"/>
            <w:tcMar>
              <w:top w:w="1" w:type="dxa"/>
              <w:left w:w="1" w:type="dxa"/>
              <w:bottom w:w="0" w:type="dxa"/>
              <w:right w:w="1" w:type="dxa"/>
            </w:tcMar>
            <w:vAlign w:val="center"/>
            <w:hideMark/>
          </w:tcPr>
          <w:p w14:paraId="2476C059" w14:textId="64B37DA1"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gamma-Glutamyl-S-methylcysteine sulfoxide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ABDEB4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9</w:t>
            </w:r>
            <w:r w:rsidRPr="00377FA9">
              <w:rPr>
                <w:rFonts w:ascii="Arial" w:hAnsi="Arial" w:cs="Arial"/>
                <w:sz w:val="16"/>
                <w:szCs w:val="16"/>
              </w:rPr>
              <w:t>H</w:t>
            </w:r>
            <w:r w:rsidRPr="00377FA9">
              <w:rPr>
                <w:rFonts w:ascii="Arial" w:hAnsi="Arial" w:cs="Arial"/>
                <w:sz w:val="16"/>
                <w:szCs w:val="16"/>
                <w:vertAlign w:val="subscript"/>
              </w:rPr>
              <w:t>16</w:t>
            </w:r>
            <w:r w:rsidRPr="00377FA9">
              <w:rPr>
                <w:rFonts w:ascii="Arial" w:hAnsi="Arial" w:cs="Arial"/>
                <w:sz w:val="16"/>
                <w:szCs w:val="16"/>
              </w:rPr>
              <w:t>N</w:t>
            </w:r>
            <w:r w:rsidRPr="00377FA9">
              <w:rPr>
                <w:rFonts w:ascii="Arial" w:hAnsi="Arial" w:cs="Arial"/>
                <w:sz w:val="16"/>
                <w:szCs w:val="16"/>
                <w:vertAlign w:val="subscript"/>
              </w:rPr>
              <w:t>2</w:t>
            </w:r>
            <w:r w:rsidRPr="00377FA9">
              <w:rPr>
                <w:rFonts w:ascii="Arial" w:hAnsi="Arial" w:cs="Arial"/>
                <w:sz w:val="16"/>
                <w:szCs w:val="16"/>
              </w:rPr>
              <w:t>O</w:t>
            </w:r>
            <w:r w:rsidRPr="00377FA9">
              <w:rPr>
                <w:rFonts w:ascii="Arial" w:hAnsi="Arial" w:cs="Arial"/>
                <w:sz w:val="16"/>
                <w:szCs w:val="16"/>
                <w:vertAlign w:val="subscript"/>
              </w:rPr>
              <w:t>6</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62F8C210"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280.0729</w:t>
            </w:r>
          </w:p>
        </w:tc>
      </w:tr>
      <w:tr w:rsidR="00F906A0" w:rsidRPr="00377FA9" w14:paraId="00EE5765" w14:textId="77777777" w:rsidTr="00252168">
        <w:tc>
          <w:tcPr>
            <w:tcW w:w="5125" w:type="dxa"/>
            <w:shd w:val="clear" w:color="auto" w:fill="auto"/>
            <w:tcMar>
              <w:top w:w="1" w:type="dxa"/>
              <w:left w:w="1" w:type="dxa"/>
              <w:bottom w:w="0" w:type="dxa"/>
              <w:right w:w="1" w:type="dxa"/>
            </w:tcMar>
            <w:vAlign w:val="center"/>
            <w:hideMark/>
          </w:tcPr>
          <w:p w14:paraId="3BF6D187" w14:textId="3EB7F913"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Ajocysteine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6D0F10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9</w:t>
            </w:r>
            <w:r w:rsidRPr="00377FA9">
              <w:rPr>
                <w:rFonts w:ascii="Arial" w:hAnsi="Arial" w:cs="Arial"/>
                <w:sz w:val="16"/>
                <w:szCs w:val="16"/>
              </w:rPr>
              <w:t>H</w:t>
            </w:r>
            <w:r w:rsidRPr="00377FA9">
              <w:rPr>
                <w:rFonts w:ascii="Arial" w:hAnsi="Arial" w:cs="Arial"/>
                <w:sz w:val="16"/>
                <w:szCs w:val="16"/>
                <w:vertAlign w:val="subscript"/>
              </w:rPr>
              <w:t>15</w:t>
            </w:r>
            <w:r w:rsidRPr="00377FA9">
              <w:rPr>
                <w:rFonts w:ascii="Arial" w:hAnsi="Arial" w:cs="Arial"/>
                <w:sz w:val="16"/>
                <w:szCs w:val="16"/>
              </w:rPr>
              <w:t>NO</w:t>
            </w:r>
            <w:r w:rsidRPr="00377FA9">
              <w:rPr>
                <w:rFonts w:ascii="Arial" w:hAnsi="Arial" w:cs="Arial"/>
                <w:sz w:val="16"/>
                <w:szCs w:val="16"/>
                <w:vertAlign w:val="subscript"/>
              </w:rPr>
              <w:t>3</w:t>
            </w:r>
            <w:r w:rsidRPr="00377FA9">
              <w:rPr>
                <w:rFonts w:ascii="Arial" w:hAnsi="Arial" w:cs="Arial"/>
                <w:sz w:val="16"/>
                <w:szCs w:val="16"/>
              </w:rPr>
              <w:t>S</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18BB49E0"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281.0214</w:t>
            </w:r>
          </w:p>
        </w:tc>
      </w:tr>
      <w:tr w:rsidR="00F906A0" w:rsidRPr="00377FA9" w14:paraId="1514F452" w14:textId="77777777" w:rsidTr="00252168">
        <w:tc>
          <w:tcPr>
            <w:tcW w:w="5125" w:type="dxa"/>
            <w:shd w:val="clear" w:color="auto" w:fill="auto"/>
            <w:tcMar>
              <w:top w:w="1" w:type="dxa"/>
              <w:left w:w="1" w:type="dxa"/>
              <w:bottom w:w="0" w:type="dxa"/>
              <w:right w:w="1" w:type="dxa"/>
            </w:tcMar>
            <w:vAlign w:val="center"/>
            <w:hideMark/>
          </w:tcPr>
          <w:p w14:paraId="529B7C2E" w14:textId="1AB57405"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Deoxyadenosine</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1F7DD4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10</w:t>
            </w:r>
            <w:r w:rsidRPr="00377FA9">
              <w:rPr>
                <w:rFonts w:ascii="Arial" w:hAnsi="Arial" w:cs="Arial"/>
                <w:sz w:val="16"/>
                <w:szCs w:val="16"/>
              </w:rPr>
              <w:t>H</w:t>
            </w:r>
            <w:r w:rsidRPr="00377FA9">
              <w:rPr>
                <w:rFonts w:ascii="Arial" w:hAnsi="Arial" w:cs="Arial"/>
                <w:sz w:val="16"/>
                <w:szCs w:val="16"/>
                <w:vertAlign w:val="subscript"/>
              </w:rPr>
              <w:t>13</w:t>
            </w:r>
            <w:r w:rsidRPr="00377FA9">
              <w:rPr>
                <w:rFonts w:ascii="Arial" w:hAnsi="Arial" w:cs="Arial"/>
                <w:sz w:val="16"/>
                <w:szCs w:val="16"/>
              </w:rPr>
              <w:t>N</w:t>
            </w:r>
            <w:r w:rsidRPr="00377FA9">
              <w:rPr>
                <w:rFonts w:ascii="Arial" w:hAnsi="Arial" w:cs="Arial"/>
                <w:sz w:val="16"/>
                <w:szCs w:val="16"/>
                <w:vertAlign w:val="subscript"/>
              </w:rPr>
              <w:t>5</w:t>
            </w:r>
            <w:r w:rsidRPr="00377FA9">
              <w:rPr>
                <w:rFonts w:ascii="Arial" w:hAnsi="Arial" w:cs="Arial"/>
                <w:sz w:val="16"/>
                <w:szCs w:val="16"/>
              </w:rPr>
              <w:t>O</w:t>
            </w:r>
            <w:r w:rsidRPr="00377FA9">
              <w:rPr>
                <w:rFonts w:ascii="Arial" w:hAnsi="Arial" w:cs="Arial"/>
                <w:sz w:val="16"/>
                <w:szCs w:val="16"/>
                <w:vertAlign w:val="subscript"/>
              </w:rPr>
              <w:t>5</w:t>
            </w:r>
          </w:p>
        </w:tc>
        <w:tc>
          <w:tcPr>
            <w:tcW w:w="1710" w:type="dxa"/>
            <w:shd w:val="clear" w:color="auto" w:fill="auto"/>
            <w:tcMar>
              <w:top w:w="1" w:type="dxa"/>
              <w:left w:w="1" w:type="dxa"/>
              <w:bottom w:w="0" w:type="dxa"/>
              <w:right w:w="1" w:type="dxa"/>
            </w:tcMar>
            <w:vAlign w:val="center"/>
            <w:hideMark/>
          </w:tcPr>
          <w:p w14:paraId="0CF1000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283.0917</w:t>
            </w:r>
          </w:p>
        </w:tc>
      </w:tr>
      <w:tr w:rsidR="00F906A0" w:rsidRPr="00377FA9" w14:paraId="12E3E1DF" w14:textId="77777777" w:rsidTr="00252168">
        <w:tc>
          <w:tcPr>
            <w:tcW w:w="5125" w:type="dxa"/>
            <w:shd w:val="clear" w:color="auto" w:fill="auto"/>
            <w:tcMar>
              <w:top w:w="1" w:type="dxa"/>
              <w:left w:w="1" w:type="dxa"/>
              <w:bottom w:w="0" w:type="dxa"/>
              <w:right w:w="1" w:type="dxa"/>
            </w:tcMar>
            <w:vAlign w:val="center"/>
            <w:hideMark/>
          </w:tcPr>
          <w:p w14:paraId="5FEDA815" w14:textId="2F40B9D1"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N-(p-Coumaroyl)-tyramine</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B56139B"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17</w:t>
            </w:r>
            <w:r w:rsidRPr="00377FA9">
              <w:rPr>
                <w:rFonts w:ascii="Arial" w:hAnsi="Arial" w:cs="Arial"/>
                <w:sz w:val="16"/>
                <w:szCs w:val="16"/>
              </w:rPr>
              <w:t>H</w:t>
            </w:r>
            <w:r w:rsidRPr="00377FA9">
              <w:rPr>
                <w:rFonts w:ascii="Arial" w:hAnsi="Arial" w:cs="Arial"/>
                <w:sz w:val="16"/>
                <w:szCs w:val="16"/>
                <w:vertAlign w:val="subscript"/>
              </w:rPr>
              <w:t>17</w:t>
            </w:r>
            <w:r w:rsidRPr="00377FA9">
              <w:rPr>
                <w:rFonts w:ascii="Arial" w:hAnsi="Arial" w:cs="Arial"/>
                <w:sz w:val="16"/>
                <w:szCs w:val="16"/>
              </w:rPr>
              <w:t>NO</w:t>
            </w:r>
            <w:r w:rsidRPr="00377FA9">
              <w:rPr>
                <w:rFonts w:ascii="Arial" w:hAnsi="Arial" w:cs="Arial"/>
                <w:sz w:val="16"/>
                <w:szCs w:val="16"/>
                <w:vertAlign w:val="subscript"/>
              </w:rPr>
              <w:t>3</w:t>
            </w:r>
          </w:p>
        </w:tc>
        <w:tc>
          <w:tcPr>
            <w:tcW w:w="1710" w:type="dxa"/>
            <w:shd w:val="clear" w:color="auto" w:fill="auto"/>
            <w:tcMar>
              <w:top w:w="1" w:type="dxa"/>
              <w:left w:w="1" w:type="dxa"/>
              <w:bottom w:w="0" w:type="dxa"/>
              <w:right w:w="1" w:type="dxa"/>
            </w:tcMar>
            <w:vAlign w:val="center"/>
            <w:hideMark/>
          </w:tcPr>
          <w:p w14:paraId="703B0350"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283.1208</w:t>
            </w:r>
          </w:p>
        </w:tc>
      </w:tr>
      <w:tr w:rsidR="00F906A0" w:rsidRPr="00377FA9" w14:paraId="295A650D" w14:textId="77777777" w:rsidTr="00252168">
        <w:tc>
          <w:tcPr>
            <w:tcW w:w="5125" w:type="dxa"/>
            <w:shd w:val="clear" w:color="auto" w:fill="auto"/>
            <w:tcMar>
              <w:top w:w="1" w:type="dxa"/>
              <w:left w:w="1" w:type="dxa"/>
              <w:bottom w:w="0" w:type="dxa"/>
              <w:right w:w="1" w:type="dxa"/>
            </w:tcMar>
            <w:vAlign w:val="center"/>
            <w:hideMark/>
          </w:tcPr>
          <w:p w14:paraId="4B5CD950" w14:textId="02E5A6D4"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Biochanin A</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4409BFD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16</w:t>
            </w:r>
            <w:r w:rsidRPr="00377FA9">
              <w:rPr>
                <w:rFonts w:ascii="Arial" w:hAnsi="Arial" w:cs="Arial"/>
                <w:sz w:val="16"/>
                <w:szCs w:val="16"/>
              </w:rPr>
              <w:t>H</w:t>
            </w:r>
            <w:r w:rsidRPr="00377FA9">
              <w:rPr>
                <w:rFonts w:ascii="Arial" w:hAnsi="Arial" w:cs="Arial"/>
                <w:sz w:val="16"/>
                <w:szCs w:val="16"/>
                <w:vertAlign w:val="subscript"/>
              </w:rPr>
              <w:t>12</w:t>
            </w:r>
            <w:r w:rsidRPr="00377FA9">
              <w:rPr>
                <w:rFonts w:ascii="Arial" w:hAnsi="Arial" w:cs="Arial"/>
                <w:sz w:val="16"/>
                <w:szCs w:val="16"/>
              </w:rPr>
              <w:t>O</w:t>
            </w:r>
            <w:r w:rsidRPr="00377FA9">
              <w:rPr>
                <w:rFonts w:ascii="Arial" w:hAnsi="Arial" w:cs="Arial"/>
                <w:sz w:val="16"/>
                <w:szCs w:val="16"/>
                <w:vertAlign w:val="subscript"/>
              </w:rPr>
              <w:t>5</w:t>
            </w:r>
          </w:p>
        </w:tc>
        <w:tc>
          <w:tcPr>
            <w:tcW w:w="1710" w:type="dxa"/>
            <w:shd w:val="clear" w:color="auto" w:fill="auto"/>
            <w:tcMar>
              <w:top w:w="1" w:type="dxa"/>
              <w:left w:w="1" w:type="dxa"/>
              <w:bottom w:w="0" w:type="dxa"/>
              <w:right w:w="1" w:type="dxa"/>
            </w:tcMar>
            <w:vAlign w:val="center"/>
            <w:hideMark/>
          </w:tcPr>
          <w:p w14:paraId="45112C30"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284.0685</w:t>
            </w:r>
          </w:p>
        </w:tc>
      </w:tr>
      <w:tr w:rsidR="00F906A0" w:rsidRPr="00377FA9" w14:paraId="6E008F12" w14:textId="77777777" w:rsidTr="00252168">
        <w:tc>
          <w:tcPr>
            <w:tcW w:w="5125" w:type="dxa"/>
            <w:shd w:val="clear" w:color="auto" w:fill="auto"/>
            <w:tcMar>
              <w:top w:w="1" w:type="dxa"/>
              <w:left w:w="1" w:type="dxa"/>
              <w:bottom w:w="0" w:type="dxa"/>
              <w:right w:w="1" w:type="dxa"/>
            </w:tcMar>
            <w:vAlign w:val="center"/>
            <w:hideMark/>
          </w:tcPr>
          <w:p w14:paraId="0BE35F72" w14:textId="08D6576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g-Glu-His</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CD142F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11</w:t>
            </w:r>
            <w:r w:rsidRPr="00377FA9">
              <w:rPr>
                <w:rFonts w:ascii="Arial" w:hAnsi="Arial" w:cs="Arial"/>
                <w:sz w:val="16"/>
                <w:szCs w:val="16"/>
              </w:rPr>
              <w:t>H</w:t>
            </w:r>
            <w:r w:rsidRPr="00377FA9">
              <w:rPr>
                <w:rFonts w:ascii="Arial" w:hAnsi="Arial" w:cs="Arial"/>
                <w:sz w:val="16"/>
                <w:szCs w:val="16"/>
                <w:vertAlign w:val="subscript"/>
              </w:rPr>
              <w:t>16</w:t>
            </w:r>
            <w:r w:rsidRPr="00377FA9">
              <w:rPr>
                <w:rFonts w:ascii="Arial" w:hAnsi="Arial" w:cs="Arial"/>
                <w:sz w:val="16"/>
                <w:szCs w:val="16"/>
              </w:rPr>
              <w:t>N</w:t>
            </w:r>
            <w:r w:rsidRPr="00377FA9">
              <w:rPr>
                <w:rFonts w:ascii="Arial" w:hAnsi="Arial" w:cs="Arial"/>
                <w:sz w:val="16"/>
                <w:szCs w:val="16"/>
                <w:vertAlign w:val="subscript"/>
              </w:rPr>
              <w:t>4</w:t>
            </w:r>
            <w:r w:rsidRPr="00377FA9">
              <w:rPr>
                <w:rFonts w:ascii="Arial" w:hAnsi="Arial" w:cs="Arial"/>
                <w:sz w:val="16"/>
                <w:szCs w:val="16"/>
              </w:rPr>
              <w:t>O</w:t>
            </w:r>
            <w:r w:rsidRPr="00377FA9">
              <w:rPr>
                <w:rFonts w:ascii="Arial" w:hAnsi="Arial" w:cs="Arial"/>
                <w:sz w:val="16"/>
                <w:szCs w:val="16"/>
                <w:vertAlign w:val="subscript"/>
              </w:rPr>
              <w:t>5</w:t>
            </w:r>
          </w:p>
        </w:tc>
        <w:tc>
          <w:tcPr>
            <w:tcW w:w="1710" w:type="dxa"/>
            <w:shd w:val="clear" w:color="auto" w:fill="auto"/>
            <w:tcMar>
              <w:top w:w="1" w:type="dxa"/>
              <w:left w:w="1" w:type="dxa"/>
              <w:bottom w:w="0" w:type="dxa"/>
              <w:right w:w="1" w:type="dxa"/>
            </w:tcMar>
            <w:vAlign w:val="center"/>
            <w:hideMark/>
          </w:tcPr>
          <w:p w14:paraId="73032AE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284.1121</w:t>
            </w:r>
          </w:p>
        </w:tc>
      </w:tr>
      <w:tr w:rsidR="00F906A0" w:rsidRPr="00377FA9" w14:paraId="782E3317" w14:textId="77777777" w:rsidTr="00252168">
        <w:tc>
          <w:tcPr>
            <w:tcW w:w="5125" w:type="dxa"/>
            <w:shd w:val="clear" w:color="auto" w:fill="auto"/>
            <w:tcMar>
              <w:top w:w="1" w:type="dxa"/>
              <w:left w:w="1" w:type="dxa"/>
              <w:bottom w:w="0" w:type="dxa"/>
              <w:right w:w="1" w:type="dxa"/>
            </w:tcMar>
            <w:vAlign w:val="center"/>
            <w:hideMark/>
          </w:tcPr>
          <w:p w14:paraId="267DA2AC" w14:textId="7ADFEC6D"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Kaempferol (K)</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CD6612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15</w:t>
            </w:r>
            <w:r w:rsidRPr="00377FA9">
              <w:rPr>
                <w:rFonts w:ascii="Arial" w:hAnsi="Arial" w:cs="Arial"/>
                <w:sz w:val="16"/>
                <w:szCs w:val="16"/>
              </w:rPr>
              <w:t>H</w:t>
            </w:r>
            <w:r w:rsidRPr="00377FA9">
              <w:rPr>
                <w:rFonts w:ascii="Arial" w:hAnsi="Arial" w:cs="Arial"/>
                <w:sz w:val="16"/>
                <w:szCs w:val="16"/>
                <w:vertAlign w:val="subscript"/>
              </w:rPr>
              <w:t>10</w:t>
            </w:r>
            <w:r w:rsidRPr="00377FA9">
              <w:rPr>
                <w:rFonts w:ascii="Arial" w:hAnsi="Arial" w:cs="Arial"/>
                <w:sz w:val="16"/>
                <w:szCs w:val="16"/>
              </w:rPr>
              <w:t>O</w:t>
            </w:r>
            <w:r w:rsidRPr="00377FA9">
              <w:rPr>
                <w:rFonts w:ascii="Arial" w:hAnsi="Arial" w:cs="Arial"/>
                <w:sz w:val="16"/>
                <w:szCs w:val="16"/>
                <w:vertAlign w:val="subscript"/>
              </w:rPr>
              <w:t>6</w:t>
            </w:r>
          </w:p>
        </w:tc>
        <w:tc>
          <w:tcPr>
            <w:tcW w:w="1710" w:type="dxa"/>
            <w:shd w:val="clear" w:color="auto" w:fill="auto"/>
            <w:tcMar>
              <w:top w:w="1" w:type="dxa"/>
              <w:left w:w="1" w:type="dxa"/>
              <w:bottom w:w="0" w:type="dxa"/>
              <w:right w:w="1" w:type="dxa"/>
            </w:tcMar>
            <w:vAlign w:val="center"/>
            <w:hideMark/>
          </w:tcPr>
          <w:p w14:paraId="0759BF4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286.0477</w:t>
            </w:r>
          </w:p>
        </w:tc>
      </w:tr>
      <w:tr w:rsidR="00F906A0" w:rsidRPr="00377FA9" w14:paraId="455D6EC1" w14:textId="77777777" w:rsidTr="00252168">
        <w:tc>
          <w:tcPr>
            <w:tcW w:w="5125" w:type="dxa"/>
            <w:shd w:val="clear" w:color="auto" w:fill="auto"/>
            <w:tcMar>
              <w:top w:w="1" w:type="dxa"/>
              <w:left w:w="1" w:type="dxa"/>
              <w:bottom w:w="0" w:type="dxa"/>
              <w:right w:w="1" w:type="dxa"/>
            </w:tcMar>
            <w:vAlign w:val="center"/>
            <w:hideMark/>
          </w:tcPr>
          <w:p w14:paraId="1F6AE57B" w14:textId="66C60609"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Porric acid B</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2F2575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15</w:t>
            </w:r>
            <w:r w:rsidRPr="00377FA9">
              <w:rPr>
                <w:rFonts w:ascii="Arial" w:hAnsi="Arial" w:cs="Arial"/>
                <w:sz w:val="16"/>
                <w:szCs w:val="16"/>
              </w:rPr>
              <w:t>H</w:t>
            </w:r>
            <w:r w:rsidRPr="00377FA9">
              <w:rPr>
                <w:rFonts w:ascii="Arial" w:hAnsi="Arial" w:cs="Arial"/>
                <w:sz w:val="16"/>
                <w:szCs w:val="16"/>
                <w:vertAlign w:val="subscript"/>
              </w:rPr>
              <w:t>12</w:t>
            </w:r>
            <w:r w:rsidRPr="00377FA9">
              <w:rPr>
                <w:rFonts w:ascii="Arial" w:hAnsi="Arial" w:cs="Arial"/>
                <w:sz w:val="16"/>
                <w:szCs w:val="16"/>
              </w:rPr>
              <w:t>O</w:t>
            </w:r>
            <w:r w:rsidRPr="00377FA9">
              <w:rPr>
                <w:rFonts w:ascii="Arial" w:hAnsi="Arial" w:cs="Arial"/>
                <w:sz w:val="16"/>
                <w:szCs w:val="16"/>
                <w:vertAlign w:val="subscript"/>
              </w:rPr>
              <w:t>6</w:t>
            </w:r>
          </w:p>
        </w:tc>
        <w:tc>
          <w:tcPr>
            <w:tcW w:w="1710" w:type="dxa"/>
            <w:shd w:val="clear" w:color="auto" w:fill="auto"/>
            <w:tcMar>
              <w:top w:w="1" w:type="dxa"/>
              <w:left w:w="1" w:type="dxa"/>
              <w:bottom w:w="0" w:type="dxa"/>
              <w:right w:w="1" w:type="dxa"/>
            </w:tcMar>
            <w:vAlign w:val="center"/>
            <w:hideMark/>
          </w:tcPr>
          <w:p w14:paraId="060E165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288.0634</w:t>
            </w:r>
          </w:p>
        </w:tc>
      </w:tr>
      <w:tr w:rsidR="00F906A0" w:rsidRPr="00377FA9" w14:paraId="532EEDE3" w14:textId="77777777" w:rsidTr="00252168">
        <w:tc>
          <w:tcPr>
            <w:tcW w:w="5125" w:type="dxa"/>
            <w:shd w:val="clear" w:color="auto" w:fill="auto"/>
            <w:tcMar>
              <w:top w:w="1" w:type="dxa"/>
              <w:left w:w="1" w:type="dxa"/>
              <w:bottom w:w="0" w:type="dxa"/>
              <w:right w:w="1" w:type="dxa"/>
            </w:tcMar>
            <w:vAlign w:val="center"/>
            <w:hideMark/>
          </w:tcPr>
          <w:p w14:paraId="2C6ECED6" w14:textId="2776092C"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3´-Methoxylunularic acid</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201B0B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16</w:t>
            </w:r>
            <w:r w:rsidRPr="00377FA9">
              <w:rPr>
                <w:rFonts w:ascii="Arial" w:hAnsi="Arial" w:cs="Arial"/>
                <w:sz w:val="16"/>
                <w:szCs w:val="16"/>
              </w:rPr>
              <w:t>H</w:t>
            </w:r>
            <w:r w:rsidRPr="00377FA9">
              <w:rPr>
                <w:rFonts w:ascii="Arial" w:hAnsi="Arial" w:cs="Arial"/>
                <w:sz w:val="16"/>
                <w:szCs w:val="16"/>
                <w:vertAlign w:val="subscript"/>
              </w:rPr>
              <w:t>16</w:t>
            </w:r>
            <w:r w:rsidRPr="00377FA9">
              <w:rPr>
                <w:rFonts w:ascii="Arial" w:hAnsi="Arial" w:cs="Arial"/>
                <w:sz w:val="16"/>
                <w:szCs w:val="16"/>
              </w:rPr>
              <w:t>O</w:t>
            </w:r>
            <w:r w:rsidRPr="00377FA9">
              <w:rPr>
                <w:rFonts w:ascii="Arial" w:hAnsi="Arial" w:cs="Arial"/>
                <w:sz w:val="16"/>
                <w:szCs w:val="16"/>
                <w:vertAlign w:val="subscript"/>
              </w:rPr>
              <w:t>5</w:t>
            </w:r>
          </w:p>
        </w:tc>
        <w:tc>
          <w:tcPr>
            <w:tcW w:w="1710" w:type="dxa"/>
            <w:shd w:val="clear" w:color="auto" w:fill="auto"/>
            <w:tcMar>
              <w:top w:w="1" w:type="dxa"/>
              <w:left w:w="1" w:type="dxa"/>
              <w:bottom w:w="0" w:type="dxa"/>
              <w:right w:w="1" w:type="dxa"/>
            </w:tcMar>
            <w:vAlign w:val="center"/>
            <w:hideMark/>
          </w:tcPr>
          <w:p w14:paraId="05E57FE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288.0998</w:t>
            </w:r>
          </w:p>
        </w:tc>
      </w:tr>
      <w:tr w:rsidR="00F906A0" w:rsidRPr="00377FA9" w14:paraId="4AA2429F" w14:textId="77777777" w:rsidTr="00252168">
        <w:tc>
          <w:tcPr>
            <w:tcW w:w="5125" w:type="dxa"/>
            <w:shd w:val="clear" w:color="auto" w:fill="auto"/>
            <w:tcMar>
              <w:top w:w="1" w:type="dxa"/>
              <w:left w:w="1" w:type="dxa"/>
              <w:bottom w:w="0" w:type="dxa"/>
              <w:right w:w="1" w:type="dxa"/>
            </w:tcMar>
            <w:vAlign w:val="center"/>
            <w:hideMark/>
          </w:tcPr>
          <w:p w14:paraId="4A690251" w14:textId="498A0DE1"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N-gamma-Glutamyl-S-(1-propenyl)</w:t>
            </w:r>
            <w:r>
              <w:rPr>
                <w:rFonts w:ascii="Arial" w:hAnsi="Arial" w:cs="Arial"/>
                <w:sz w:val="16"/>
                <w:szCs w:val="16"/>
              </w:rPr>
              <w:t xml:space="preserve"> </w:t>
            </w:r>
            <w:r w:rsidRPr="00377FA9">
              <w:rPr>
                <w:rFonts w:ascii="Arial" w:hAnsi="Arial" w:cs="Arial"/>
                <w:sz w:val="16"/>
                <w:szCs w:val="16"/>
              </w:rPr>
              <w:t>cysteine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98AC9F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11</w:t>
            </w:r>
            <w:r w:rsidRPr="00377FA9">
              <w:rPr>
                <w:rFonts w:ascii="Arial" w:hAnsi="Arial" w:cs="Arial"/>
                <w:sz w:val="16"/>
                <w:szCs w:val="16"/>
              </w:rPr>
              <w:t>H</w:t>
            </w:r>
            <w:r w:rsidRPr="00377FA9">
              <w:rPr>
                <w:rFonts w:ascii="Arial" w:hAnsi="Arial" w:cs="Arial"/>
                <w:sz w:val="16"/>
                <w:szCs w:val="16"/>
                <w:vertAlign w:val="subscript"/>
              </w:rPr>
              <w:t>18</w:t>
            </w:r>
            <w:r w:rsidRPr="00377FA9">
              <w:rPr>
                <w:rFonts w:ascii="Arial" w:hAnsi="Arial" w:cs="Arial"/>
                <w:sz w:val="16"/>
                <w:szCs w:val="16"/>
              </w:rPr>
              <w:t>N</w:t>
            </w:r>
            <w:r w:rsidRPr="00377FA9">
              <w:rPr>
                <w:rFonts w:ascii="Arial" w:hAnsi="Arial" w:cs="Arial"/>
                <w:sz w:val="16"/>
                <w:szCs w:val="16"/>
                <w:vertAlign w:val="subscript"/>
              </w:rPr>
              <w:t>2</w:t>
            </w:r>
            <w:r w:rsidRPr="00377FA9">
              <w:rPr>
                <w:rFonts w:ascii="Arial" w:hAnsi="Arial" w:cs="Arial"/>
                <w:sz w:val="16"/>
                <w:szCs w:val="16"/>
              </w:rPr>
              <w:t>O</w:t>
            </w:r>
            <w:r w:rsidRPr="00377FA9">
              <w:rPr>
                <w:rFonts w:ascii="Arial" w:hAnsi="Arial" w:cs="Arial"/>
                <w:sz w:val="16"/>
                <w:szCs w:val="16"/>
                <w:vertAlign w:val="subscript"/>
              </w:rPr>
              <w:t>5</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1C741D0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290.0936</w:t>
            </w:r>
          </w:p>
        </w:tc>
      </w:tr>
      <w:tr w:rsidR="00F906A0" w:rsidRPr="00377FA9" w14:paraId="6645CFA5" w14:textId="77777777" w:rsidTr="00252168">
        <w:tc>
          <w:tcPr>
            <w:tcW w:w="5125" w:type="dxa"/>
            <w:shd w:val="clear" w:color="auto" w:fill="auto"/>
            <w:tcMar>
              <w:top w:w="1" w:type="dxa"/>
              <w:left w:w="1" w:type="dxa"/>
              <w:bottom w:w="0" w:type="dxa"/>
              <w:right w:w="1" w:type="dxa"/>
            </w:tcMar>
            <w:vAlign w:val="center"/>
            <w:hideMark/>
          </w:tcPr>
          <w:p w14:paraId="4DE29B76" w14:textId="38095E8B"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N</w:t>
            </w:r>
            <w:r w:rsidRPr="00377FA9">
              <w:rPr>
                <w:rFonts w:ascii="Arial" w:hAnsi="Arial" w:cs="Arial"/>
                <w:sz w:val="16"/>
                <w:szCs w:val="16"/>
                <w:vertAlign w:val="superscript"/>
              </w:rPr>
              <w:t>a</w:t>
            </w:r>
            <w:r w:rsidRPr="00377FA9">
              <w:rPr>
                <w:rFonts w:ascii="Arial" w:hAnsi="Arial" w:cs="Arial"/>
                <w:sz w:val="16"/>
                <w:szCs w:val="16"/>
              </w:rPr>
              <w:t>-(Hydroxysuccinyl)arginine</w:t>
            </w:r>
            <w:r w:rsidRPr="00377FA9">
              <w:rPr>
                <w:rFonts w:ascii="Arial" w:hAnsi="Arial" w:cs="Arial"/>
                <w:sz w:val="16"/>
                <w:szCs w:val="16"/>
                <w:vertAlign w:val="superscript"/>
              </w:rPr>
              <w:t>c</w:t>
            </w:r>
            <w:r>
              <w:rPr>
                <w:rFonts w:ascii="Arial" w:hAnsi="Arial" w:cs="Arial"/>
                <w:sz w:val="16"/>
                <w:szCs w:val="16"/>
                <w:vertAlign w:val="superscript"/>
              </w:rPr>
              <w:t xml:space="preserve"> </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972E59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10</w:t>
            </w:r>
            <w:r w:rsidRPr="00377FA9">
              <w:rPr>
                <w:rFonts w:ascii="Arial" w:hAnsi="Arial" w:cs="Arial"/>
                <w:sz w:val="16"/>
                <w:szCs w:val="16"/>
              </w:rPr>
              <w:t>H</w:t>
            </w:r>
            <w:r w:rsidRPr="00377FA9">
              <w:rPr>
                <w:rFonts w:ascii="Arial" w:hAnsi="Arial" w:cs="Arial"/>
                <w:sz w:val="16"/>
                <w:szCs w:val="16"/>
                <w:vertAlign w:val="subscript"/>
              </w:rPr>
              <w:t>18</w:t>
            </w:r>
            <w:r w:rsidRPr="00377FA9">
              <w:rPr>
                <w:rFonts w:ascii="Arial" w:hAnsi="Arial" w:cs="Arial"/>
                <w:sz w:val="16"/>
                <w:szCs w:val="16"/>
              </w:rPr>
              <w:t>N</w:t>
            </w:r>
            <w:r w:rsidRPr="00377FA9">
              <w:rPr>
                <w:rFonts w:ascii="Arial" w:hAnsi="Arial" w:cs="Arial"/>
                <w:sz w:val="16"/>
                <w:szCs w:val="16"/>
                <w:vertAlign w:val="subscript"/>
              </w:rPr>
              <w:t>4</w:t>
            </w:r>
            <w:r w:rsidRPr="00377FA9">
              <w:rPr>
                <w:rFonts w:ascii="Arial" w:hAnsi="Arial" w:cs="Arial"/>
                <w:sz w:val="16"/>
                <w:szCs w:val="16"/>
              </w:rPr>
              <w:t>O</w:t>
            </w:r>
            <w:r w:rsidRPr="00377FA9">
              <w:rPr>
                <w:rFonts w:ascii="Arial" w:hAnsi="Arial" w:cs="Arial"/>
                <w:sz w:val="16"/>
                <w:szCs w:val="16"/>
                <w:vertAlign w:val="subscript"/>
              </w:rPr>
              <w:t>6</w:t>
            </w:r>
          </w:p>
        </w:tc>
        <w:tc>
          <w:tcPr>
            <w:tcW w:w="1710" w:type="dxa"/>
            <w:shd w:val="clear" w:color="auto" w:fill="auto"/>
            <w:tcMar>
              <w:top w:w="1" w:type="dxa"/>
              <w:left w:w="1" w:type="dxa"/>
              <w:bottom w:w="0" w:type="dxa"/>
              <w:right w:w="1" w:type="dxa"/>
            </w:tcMar>
            <w:vAlign w:val="center"/>
            <w:hideMark/>
          </w:tcPr>
          <w:p w14:paraId="17DDD48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290.1226</w:t>
            </w:r>
          </w:p>
        </w:tc>
      </w:tr>
      <w:tr w:rsidR="00F906A0" w:rsidRPr="00377FA9" w14:paraId="495435DB" w14:textId="77777777" w:rsidTr="00252168">
        <w:tc>
          <w:tcPr>
            <w:tcW w:w="5125" w:type="dxa"/>
            <w:shd w:val="clear" w:color="auto" w:fill="auto"/>
            <w:tcMar>
              <w:top w:w="1" w:type="dxa"/>
              <w:left w:w="1" w:type="dxa"/>
              <w:bottom w:w="0" w:type="dxa"/>
              <w:right w:w="1" w:type="dxa"/>
            </w:tcMar>
            <w:vAlign w:val="center"/>
            <w:hideMark/>
          </w:tcPr>
          <w:p w14:paraId="1F3BDFBC" w14:textId="4FFCD0D6"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g-Glu-Cys(Propyl)</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5702ED4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11</w:t>
            </w:r>
            <w:r w:rsidRPr="00377FA9">
              <w:rPr>
                <w:rFonts w:ascii="Arial" w:hAnsi="Arial" w:cs="Arial"/>
                <w:sz w:val="16"/>
                <w:szCs w:val="16"/>
              </w:rPr>
              <w:t>H</w:t>
            </w:r>
            <w:r w:rsidRPr="00377FA9">
              <w:rPr>
                <w:rFonts w:ascii="Arial" w:hAnsi="Arial" w:cs="Arial"/>
                <w:sz w:val="16"/>
                <w:szCs w:val="16"/>
                <w:vertAlign w:val="subscript"/>
              </w:rPr>
              <w:t>20</w:t>
            </w:r>
            <w:r w:rsidRPr="00377FA9">
              <w:rPr>
                <w:rFonts w:ascii="Arial" w:hAnsi="Arial" w:cs="Arial"/>
                <w:sz w:val="16"/>
                <w:szCs w:val="16"/>
              </w:rPr>
              <w:t>N</w:t>
            </w:r>
            <w:r w:rsidRPr="00377FA9">
              <w:rPr>
                <w:rFonts w:ascii="Arial" w:hAnsi="Arial" w:cs="Arial"/>
                <w:sz w:val="16"/>
                <w:szCs w:val="16"/>
                <w:vertAlign w:val="subscript"/>
              </w:rPr>
              <w:t>2</w:t>
            </w:r>
            <w:r w:rsidRPr="00377FA9">
              <w:rPr>
                <w:rFonts w:ascii="Arial" w:hAnsi="Arial" w:cs="Arial"/>
                <w:sz w:val="16"/>
                <w:szCs w:val="16"/>
              </w:rPr>
              <w:t>O</w:t>
            </w:r>
            <w:r w:rsidRPr="00377FA9">
              <w:rPr>
                <w:rFonts w:ascii="Arial" w:hAnsi="Arial" w:cs="Arial"/>
                <w:sz w:val="16"/>
                <w:szCs w:val="16"/>
                <w:vertAlign w:val="subscript"/>
              </w:rPr>
              <w:t>5</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2655057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292.1093</w:t>
            </w:r>
          </w:p>
        </w:tc>
      </w:tr>
      <w:tr w:rsidR="00F906A0" w:rsidRPr="00377FA9" w14:paraId="39D61EA5" w14:textId="77777777" w:rsidTr="00252168">
        <w:tc>
          <w:tcPr>
            <w:tcW w:w="5125" w:type="dxa"/>
            <w:shd w:val="clear" w:color="auto" w:fill="auto"/>
            <w:tcMar>
              <w:top w:w="1" w:type="dxa"/>
              <w:left w:w="1" w:type="dxa"/>
              <w:bottom w:w="0" w:type="dxa"/>
              <w:right w:w="1" w:type="dxa"/>
            </w:tcMar>
            <w:vAlign w:val="center"/>
            <w:hideMark/>
          </w:tcPr>
          <w:p w14:paraId="3EA2E402" w14:textId="305EB833"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g-Glu-Met S-Oxide</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A11E53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10</w:t>
            </w:r>
            <w:r w:rsidRPr="00377FA9">
              <w:rPr>
                <w:rFonts w:ascii="Arial" w:hAnsi="Arial" w:cs="Arial"/>
                <w:sz w:val="16"/>
                <w:szCs w:val="16"/>
              </w:rPr>
              <w:t>H</w:t>
            </w:r>
            <w:r w:rsidRPr="00377FA9">
              <w:rPr>
                <w:rFonts w:ascii="Arial" w:hAnsi="Arial" w:cs="Arial"/>
                <w:sz w:val="16"/>
                <w:szCs w:val="16"/>
                <w:vertAlign w:val="subscript"/>
              </w:rPr>
              <w:t>18</w:t>
            </w:r>
            <w:r w:rsidRPr="00377FA9">
              <w:rPr>
                <w:rFonts w:ascii="Arial" w:hAnsi="Arial" w:cs="Arial"/>
                <w:sz w:val="16"/>
                <w:szCs w:val="16"/>
              </w:rPr>
              <w:t>N</w:t>
            </w:r>
            <w:r w:rsidRPr="00377FA9">
              <w:rPr>
                <w:rFonts w:ascii="Arial" w:hAnsi="Arial" w:cs="Arial"/>
                <w:sz w:val="16"/>
                <w:szCs w:val="16"/>
                <w:vertAlign w:val="subscript"/>
              </w:rPr>
              <w:t>2</w:t>
            </w:r>
            <w:r w:rsidRPr="00377FA9">
              <w:rPr>
                <w:rFonts w:ascii="Arial" w:hAnsi="Arial" w:cs="Arial"/>
                <w:sz w:val="16"/>
                <w:szCs w:val="16"/>
              </w:rPr>
              <w:t>O</w:t>
            </w:r>
            <w:r w:rsidRPr="00377FA9">
              <w:rPr>
                <w:rFonts w:ascii="Arial" w:hAnsi="Arial" w:cs="Arial"/>
                <w:sz w:val="16"/>
                <w:szCs w:val="16"/>
                <w:vertAlign w:val="subscript"/>
              </w:rPr>
              <w:t>6</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6B93233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294.0886</w:t>
            </w:r>
          </w:p>
        </w:tc>
      </w:tr>
      <w:tr w:rsidR="00F906A0" w:rsidRPr="00377FA9" w14:paraId="7AC0DD4E" w14:textId="77777777" w:rsidTr="00252168">
        <w:tc>
          <w:tcPr>
            <w:tcW w:w="5125" w:type="dxa"/>
            <w:shd w:val="clear" w:color="auto" w:fill="auto"/>
            <w:tcMar>
              <w:top w:w="1" w:type="dxa"/>
              <w:left w:w="1" w:type="dxa"/>
              <w:bottom w:w="0" w:type="dxa"/>
              <w:right w:w="1" w:type="dxa"/>
            </w:tcMar>
            <w:vAlign w:val="center"/>
            <w:hideMark/>
          </w:tcPr>
          <w:p w14:paraId="666271E9" w14:textId="2B71B393"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gamma-Glutamylphenylalanine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9B8ECE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C14H18N2O5</w:t>
            </w:r>
          </w:p>
        </w:tc>
        <w:tc>
          <w:tcPr>
            <w:tcW w:w="1710" w:type="dxa"/>
            <w:shd w:val="clear" w:color="auto" w:fill="auto"/>
            <w:tcMar>
              <w:top w:w="1" w:type="dxa"/>
              <w:left w:w="1" w:type="dxa"/>
              <w:bottom w:w="0" w:type="dxa"/>
              <w:right w:w="1" w:type="dxa"/>
            </w:tcMar>
            <w:vAlign w:val="center"/>
            <w:hideMark/>
          </w:tcPr>
          <w:p w14:paraId="7665646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294.1216</w:t>
            </w:r>
          </w:p>
        </w:tc>
      </w:tr>
      <w:tr w:rsidR="00F906A0" w:rsidRPr="00377FA9" w14:paraId="57F290BA" w14:textId="77777777" w:rsidTr="00252168">
        <w:tc>
          <w:tcPr>
            <w:tcW w:w="5125" w:type="dxa"/>
            <w:shd w:val="clear" w:color="auto" w:fill="auto"/>
            <w:tcMar>
              <w:top w:w="1" w:type="dxa"/>
              <w:left w:w="1" w:type="dxa"/>
              <w:bottom w:w="0" w:type="dxa"/>
              <w:right w:w="1" w:type="dxa"/>
            </w:tcMar>
            <w:vAlign w:val="center"/>
            <w:hideMark/>
          </w:tcPr>
          <w:p w14:paraId="53F701DB" w14:textId="05AB0503"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5´-Methylthioadenosine</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460F069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11</w:t>
            </w:r>
            <w:r w:rsidRPr="00377FA9">
              <w:rPr>
                <w:rFonts w:ascii="Arial" w:hAnsi="Arial" w:cs="Arial"/>
                <w:sz w:val="16"/>
                <w:szCs w:val="16"/>
              </w:rPr>
              <w:t>H</w:t>
            </w:r>
            <w:r w:rsidRPr="00377FA9">
              <w:rPr>
                <w:rFonts w:ascii="Arial" w:hAnsi="Arial" w:cs="Arial"/>
                <w:sz w:val="16"/>
                <w:szCs w:val="16"/>
                <w:vertAlign w:val="subscript"/>
              </w:rPr>
              <w:t>15</w:t>
            </w:r>
            <w:r w:rsidRPr="00377FA9">
              <w:rPr>
                <w:rFonts w:ascii="Arial" w:hAnsi="Arial" w:cs="Arial"/>
                <w:sz w:val="16"/>
                <w:szCs w:val="16"/>
              </w:rPr>
              <w:t>N</w:t>
            </w:r>
            <w:r w:rsidRPr="00377FA9">
              <w:rPr>
                <w:rFonts w:ascii="Arial" w:hAnsi="Arial" w:cs="Arial"/>
                <w:sz w:val="16"/>
                <w:szCs w:val="16"/>
                <w:vertAlign w:val="subscript"/>
              </w:rPr>
              <w:t>5</w:t>
            </w:r>
            <w:r w:rsidRPr="00377FA9">
              <w:rPr>
                <w:rFonts w:ascii="Arial" w:hAnsi="Arial" w:cs="Arial"/>
                <w:sz w:val="16"/>
                <w:szCs w:val="16"/>
              </w:rPr>
              <w:t>O</w:t>
            </w:r>
            <w:r w:rsidRPr="00377FA9">
              <w:rPr>
                <w:rFonts w:ascii="Arial" w:hAnsi="Arial" w:cs="Arial"/>
                <w:sz w:val="16"/>
                <w:szCs w:val="16"/>
                <w:vertAlign w:val="subscript"/>
              </w:rPr>
              <w:t>3</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497D05D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297.0896</w:t>
            </w:r>
          </w:p>
        </w:tc>
      </w:tr>
      <w:tr w:rsidR="00F906A0" w:rsidRPr="00377FA9" w14:paraId="2955916D" w14:textId="77777777" w:rsidTr="00252168">
        <w:tc>
          <w:tcPr>
            <w:tcW w:w="5125" w:type="dxa"/>
            <w:shd w:val="clear" w:color="auto" w:fill="auto"/>
            <w:tcMar>
              <w:top w:w="1" w:type="dxa"/>
              <w:left w:w="1" w:type="dxa"/>
              <w:bottom w:w="0" w:type="dxa"/>
              <w:right w:w="1" w:type="dxa"/>
            </w:tcMar>
            <w:vAlign w:val="center"/>
            <w:hideMark/>
          </w:tcPr>
          <w:p w14:paraId="0FA7031E" w14:textId="2B796918"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Tyramine 4-O-Hex</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52F5DA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14</w:t>
            </w:r>
            <w:r w:rsidRPr="00377FA9">
              <w:rPr>
                <w:rFonts w:ascii="Arial" w:hAnsi="Arial" w:cs="Arial"/>
                <w:sz w:val="16"/>
                <w:szCs w:val="16"/>
              </w:rPr>
              <w:t>H</w:t>
            </w:r>
            <w:r w:rsidRPr="00377FA9">
              <w:rPr>
                <w:rFonts w:ascii="Arial" w:hAnsi="Arial" w:cs="Arial"/>
                <w:sz w:val="16"/>
                <w:szCs w:val="16"/>
                <w:vertAlign w:val="subscript"/>
              </w:rPr>
              <w:t>21</w:t>
            </w:r>
            <w:r w:rsidRPr="00377FA9">
              <w:rPr>
                <w:rFonts w:ascii="Arial" w:hAnsi="Arial" w:cs="Arial"/>
                <w:sz w:val="16"/>
                <w:szCs w:val="16"/>
              </w:rPr>
              <w:t>NO</w:t>
            </w:r>
            <w:r w:rsidRPr="00377FA9">
              <w:rPr>
                <w:rFonts w:ascii="Arial" w:hAnsi="Arial" w:cs="Arial"/>
                <w:sz w:val="16"/>
                <w:szCs w:val="16"/>
                <w:vertAlign w:val="subscript"/>
              </w:rPr>
              <w:t>6</w:t>
            </w:r>
          </w:p>
        </w:tc>
        <w:tc>
          <w:tcPr>
            <w:tcW w:w="1710" w:type="dxa"/>
            <w:shd w:val="clear" w:color="auto" w:fill="auto"/>
            <w:tcMar>
              <w:top w:w="1" w:type="dxa"/>
              <w:left w:w="1" w:type="dxa"/>
              <w:bottom w:w="0" w:type="dxa"/>
              <w:right w:w="1" w:type="dxa"/>
            </w:tcMar>
            <w:vAlign w:val="center"/>
            <w:hideMark/>
          </w:tcPr>
          <w:p w14:paraId="5529B680"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299.1369</w:t>
            </w:r>
          </w:p>
        </w:tc>
      </w:tr>
      <w:tr w:rsidR="00F906A0" w:rsidRPr="00377FA9" w14:paraId="13682D04" w14:textId="77777777" w:rsidTr="00252168">
        <w:tc>
          <w:tcPr>
            <w:tcW w:w="5125" w:type="dxa"/>
            <w:shd w:val="clear" w:color="auto" w:fill="auto"/>
            <w:tcMar>
              <w:top w:w="1" w:type="dxa"/>
              <w:left w:w="1" w:type="dxa"/>
              <w:bottom w:w="0" w:type="dxa"/>
              <w:right w:w="1" w:type="dxa"/>
            </w:tcMar>
            <w:vAlign w:val="center"/>
            <w:hideMark/>
          </w:tcPr>
          <w:p w14:paraId="52B8D312" w14:textId="297590AE"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Quercetin (Q)</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786368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15</w:t>
            </w:r>
            <w:r w:rsidRPr="00377FA9">
              <w:rPr>
                <w:rFonts w:ascii="Arial" w:hAnsi="Arial" w:cs="Arial"/>
                <w:sz w:val="16"/>
                <w:szCs w:val="16"/>
              </w:rPr>
              <w:t>H</w:t>
            </w:r>
            <w:r w:rsidRPr="00377FA9">
              <w:rPr>
                <w:rFonts w:ascii="Arial" w:hAnsi="Arial" w:cs="Arial"/>
                <w:sz w:val="16"/>
                <w:szCs w:val="16"/>
                <w:vertAlign w:val="subscript"/>
              </w:rPr>
              <w:t>10</w:t>
            </w:r>
            <w:r w:rsidRPr="00377FA9">
              <w:rPr>
                <w:rFonts w:ascii="Arial" w:hAnsi="Arial" w:cs="Arial"/>
                <w:sz w:val="16"/>
                <w:szCs w:val="16"/>
              </w:rPr>
              <w:t>O</w:t>
            </w:r>
            <w:r w:rsidRPr="00377FA9">
              <w:rPr>
                <w:rFonts w:ascii="Arial" w:hAnsi="Arial" w:cs="Arial"/>
                <w:sz w:val="16"/>
                <w:szCs w:val="16"/>
                <w:vertAlign w:val="subscript"/>
              </w:rPr>
              <w:t>7</w:t>
            </w:r>
          </w:p>
        </w:tc>
        <w:tc>
          <w:tcPr>
            <w:tcW w:w="1710" w:type="dxa"/>
            <w:shd w:val="clear" w:color="auto" w:fill="auto"/>
            <w:tcMar>
              <w:top w:w="1" w:type="dxa"/>
              <w:left w:w="1" w:type="dxa"/>
              <w:bottom w:w="0" w:type="dxa"/>
              <w:right w:w="1" w:type="dxa"/>
            </w:tcMar>
            <w:vAlign w:val="center"/>
            <w:hideMark/>
          </w:tcPr>
          <w:p w14:paraId="12E69C7B"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302.0427</w:t>
            </w:r>
          </w:p>
        </w:tc>
      </w:tr>
      <w:tr w:rsidR="00F906A0" w:rsidRPr="00377FA9" w14:paraId="0FC19FF1" w14:textId="77777777" w:rsidTr="00252168">
        <w:tc>
          <w:tcPr>
            <w:tcW w:w="5125" w:type="dxa"/>
            <w:shd w:val="clear" w:color="auto" w:fill="auto"/>
            <w:tcMar>
              <w:top w:w="1" w:type="dxa"/>
              <w:left w:w="1" w:type="dxa"/>
              <w:bottom w:w="0" w:type="dxa"/>
              <w:right w:w="1" w:type="dxa"/>
            </w:tcMar>
            <w:vAlign w:val="center"/>
            <w:hideMark/>
          </w:tcPr>
          <w:p w14:paraId="1E939D64" w14:textId="04A7A345"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Porric acid A</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009BBE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16</w:t>
            </w:r>
            <w:r w:rsidRPr="00377FA9">
              <w:rPr>
                <w:rFonts w:ascii="Arial" w:hAnsi="Arial" w:cs="Arial"/>
                <w:sz w:val="16"/>
                <w:szCs w:val="16"/>
              </w:rPr>
              <w:t>H</w:t>
            </w:r>
            <w:r w:rsidRPr="00377FA9">
              <w:rPr>
                <w:rFonts w:ascii="Arial" w:hAnsi="Arial" w:cs="Arial"/>
                <w:sz w:val="16"/>
                <w:szCs w:val="16"/>
                <w:vertAlign w:val="subscript"/>
              </w:rPr>
              <w:t>14</w:t>
            </w:r>
            <w:r w:rsidRPr="00377FA9">
              <w:rPr>
                <w:rFonts w:ascii="Arial" w:hAnsi="Arial" w:cs="Arial"/>
                <w:sz w:val="16"/>
                <w:szCs w:val="16"/>
              </w:rPr>
              <w:t>O</w:t>
            </w:r>
            <w:r w:rsidRPr="00377FA9">
              <w:rPr>
                <w:rFonts w:ascii="Arial" w:hAnsi="Arial" w:cs="Arial"/>
                <w:sz w:val="16"/>
                <w:szCs w:val="16"/>
                <w:vertAlign w:val="subscript"/>
              </w:rPr>
              <w:t>6</w:t>
            </w:r>
          </w:p>
        </w:tc>
        <w:tc>
          <w:tcPr>
            <w:tcW w:w="1710" w:type="dxa"/>
            <w:shd w:val="clear" w:color="auto" w:fill="auto"/>
            <w:tcMar>
              <w:top w:w="1" w:type="dxa"/>
              <w:left w:w="1" w:type="dxa"/>
              <w:bottom w:w="0" w:type="dxa"/>
              <w:right w:w="1" w:type="dxa"/>
            </w:tcMar>
            <w:vAlign w:val="center"/>
            <w:hideMark/>
          </w:tcPr>
          <w:p w14:paraId="3079633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302.0790</w:t>
            </w:r>
          </w:p>
        </w:tc>
      </w:tr>
      <w:tr w:rsidR="00F906A0" w:rsidRPr="00377FA9" w14:paraId="60949BB0" w14:textId="77777777" w:rsidTr="00252168">
        <w:tc>
          <w:tcPr>
            <w:tcW w:w="5125" w:type="dxa"/>
            <w:shd w:val="clear" w:color="auto" w:fill="auto"/>
            <w:tcMar>
              <w:top w:w="1" w:type="dxa"/>
              <w:left w:w="1" w:type="dxa"/>
              <w:bottom w:w="0" w:type="dxa"/>
              <w:right w:w="1" w:type="dxa"/>
            </w:tcMar>
            <w:vAlign w:val="center"/>
            <w:hideMark/>
          </w:tcPr>
          <w:p w14:paraId="12218F02" w14:textId="6B5BCA25"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Di-2-propenyl heptasulfide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C780AE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w:t>
            </w:r>
            <w:r w:rsidRPr="00377FA9">
              <w:rPr>
                <w:rFonts w:ascii="Arial" w:hAnsi="Arial" w:cs="Arial"/>
                <w:sz w:val="16"/>
                <w:szCs w:val="16"/>
              </w:rPr>
              <w:t>H</w:t>
            </w:r>
            <w:r w:rsidRPr="00377FA9">
              <w:rPr>
                <w:rFonts w:ascii="Arial" w:hAnsi="Arial" w:cs="Arial"/>
                <w:sz w:val="16"/>
                <w:szCs w:val="16"/>
                <w:vertAlign w:val="subscript"/>
              </w:rPr>
              <w:t>10</w:t>
            </w:r>
            <w:r w:rsidRPr="00377FA9">
              <w:rPr>
                <w:rFonts w:ascii="Arial" w:hAnsi="Arial" w:cs="Arial"/>
                <w:sz w:val="16"/>
                <w:szCs w:val="16"/>
              </w:rPr>
              <w:t>S</w:t>
            </w:r>
            <w:r w:rsidRPr="00377FA9">
              <w:rPr>
                <w:rFonts w:ascii="Arial" w:hAnsi="Arial" w:cs="Arial"/>
                <w:sz w:val="16"/>
                <w:szCs w:val="16"/>
                <w:vertAlign w:val="subscript"/>
              </w:rPr>
              <w:t>7</w:t>
            </w:r>
          </w:p>
        </w:tc>
        <w:tc>
          <w:tcPr>
            <w:tcW w:w="1710" w:type="dxa"/>
            <w:shd w:val="clear" w:color="auto" w:fill="auto"/>
            <w:tcMar>
              <w:top w:w="1" w:type="dxa"/>
              <w:left w:w="1" w:type="dxa"/>
              <w:bottom w:w="0" w:type="dxa"/>
              <w:right w:w="1" w:type="dxa"/>
            </w:tcMar>
            <w:vAlign w:val="center"/>
            <w:hideMark/>
          </w:tcPr>
          <w:p w14:paraId="14463AB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305.8827</w:t>
            </w:r>
          </w:p>
        </w:tc>
      </w:tr>
      <w:tr w:rsidR="00F906A0" w:rsidRPr="00377FA9" w14:paraId="0671201E" w14:textId="77777777" w:rsidTr="00252168">
        <w:tc>
          <w:tcPr>
            <w:tcW w:w="5125" w:type="dxa"/>
            <w:shd w:val="clear" w:color="auto" w:fill="auto"/>
            <w:tcMar>
              <w:top w:w="1" w:type="dxa"/>
              <w:left w:w="1" w:type="dxa"/>
              <w:bottom w:w="0" w:type="dxa"/>
              <w:right w:w="1" w:type="dxa"/>
            </w:tcMar>
            <w:vAlign w:val="center"/>
            <w:hideMark/>
          </w:tcPr>
          <w:p w14:paraId="4025A0C1" w14:textId="04903F6F"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gamma-Glutamyl-S-(1-propenyl)</w:t>
            </w:r>
            <w:r>
              <w:rPr>
                <w:rFonts w:ascii="Arial" w:hAnsi="Arial" w:cs="Arial"/>
                <w:sz w:val="16"/>
                <w:szCs w:val="16"/>
              </w:rPr>
              <w:t xml:space="preserve"> </w:t>
            </w:r>
            <w:r w:rsidRPr="00377FA9">
              <w:rPr>
                <w:rFonts w:ascii="Arial" w:hAnsi="Arial" w:cs="Arial"/>
                <w:sz w:val="16"/>
                <w:szCs w:val="16"/>
              </w:rPr>
              <w:t>cysteine sulfoxide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E94E29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11</w:t>
            </w:r>
            <w:r w:rsidRPr="00377FA9">
              <w:rPr>
                <w:rFonts w:ascii="Arial" w:hAnsi="Arial" w:cs="Arial"/>
                <w:sz w:val="16"/>
                <w:szCs w:val="16"/>
              </w:rPr>
              <w:t>H</w:t>
            </w:r>
            <w:r w:rsidRPr="00377FA9">
              <w:rPr>
                <w:rFonts w:ascii="Arial" w:hAnsi="Arial" w:cs="Arial"/>
                <w:sz w:val="16"/>
                <w:szCs w:val="16"/>
                <w:vertAlign w:val="subscript"/>
              </w:rPr>
              <w:t>18</w:t>
            </w:r>
            <w:r w:rsidRPr="00377FA9">
              <w:rPr>
                <w:rFonts w:ascii="Arial" w:hAnsi="Arial" w:cs="Arial"/>
                <w:sz w:val="16"/>
                <w:szCs w:val="16"/>
              </w:rPr>
              <w:t>N</w:t>
            </w:r>
            <w:r w:rsidRPr="00377FA9">
              <w:rPr>
                <w:rFonts w:ascii="Arial" w:hAnsi="Arial" w:cs="Arial"/>
                <w:sz w:val="16"/>
                <w:szCs w:val="16"/>
                <w:vertAlign w:val="subscript"/>
              </w:rPr>
              <w:t>2</w:t>
            </w:r>
            <w:r w:rsidRPr="00377FA9">
              <w:rPr>
                <w:rFonts w:ascii="Arial" w:hAnsi="Arial" w:cs="Arial"/>
                <w:sz w:val="16"/>
                <w:szCs w:val="16"/>
              </w:rPr>
              <w:t>O</w:t>
            </w:r>
            <w:r w:rsidRPr="00377FA9">
              <w:rPr>
                <w:rFonts w:ascii="Arial" w:hAnsi="Arial" w:cs="Arial"/>
                <w:sz w:val="16"/>
                <w:szCs w:val="16"/>
                <w:vertAlign w:val="subscript"/>
              </w:rPr>
              <w:t>6</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30C5392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306.0886</w:t>
            </w:r>
          </w:p>
        </w:tc>
      </w:tr>
      <w:tr w:rsidR="00F906A0" w:rsidRPr="00377FA9" w14:paraId="5C4C7E00" w14:textId="77777777" w:rsidTr="00252168">
        <w:tc>
          <w:tcPr>
            <w:tcW w:w="5125" w:type="dxa"/>
            <w:shd w:val="clear" w:color="auto" w:fill="auto"/>
            <w:tcMar>
              <w:top w:w="1" w:type="dxa"/>
              <w:left w:w="1" w:type="dxa"/>
              <w:bottom w:w="0" w:type="dxa"/>
              <w:right w:w="1" w:type="dxa"/>
            </w:tcMar>
            <w:vAlign w:val="center"/>
            <w:hideMark/>
          </w:tcPr>
          <w:p w14:paraId="3CE9C530" w14:textId="6D6EDD05"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g-Glu-Cys(Propyl) S-Oxide</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F3E954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11</w:t>
            </w:r>
            <w:r w:rsidRPr="00377FA9">
              <w:rPr>
                <w:rFonts w:ascii="Arial" w:hAnsi="Arial" w:cs="Arial"/>
                <w:sz w:val="16"/>
                <w:szCs w:val="16"/>
              </w:rPr>
              <w:t>H</w:t>
            </w:r>
            <w:r w:rsidRPr="00377FA9">
              <w:rPr>
                <w:rFonts w:ascii="Arial" w:hAnsi="Arial" w:cs="Arial"/>
                <w:sz w:val="16"/>
                <w:szCs w:val="16"/>
                <w:vertAlign w:val="subscript"/>
              </w:rPr>
              <w:t>20</w:t>
            </w:r>
            <w:r w:rsidRPr="00377FA9">
              <w:rPr>
                <w:rFonts w:ascii="Arial" w:hAnsi="Arial" w:cs="Arial"/>
                <w:sz w:val="16"/>
                <w:szCs w:val="16"/>
              </w:rPr>
              <w:t>N</w:t>
            </w:r>
            <w:r w:rsidRPr="00377FA9">
              <w:rPr>
                <w:rFonts w:ascii="Arial" w:hAnsi="Arial" w:cs="Arial"/>
                <w:sz w:val="16"/>
                <w:szCs w:val="16"/>
                <w:vertAlign w:val="subscript"/>
              </w:rPr>
              <w:t>2</w:t>
            </w:r>
            <w:r w:rsidRPr="00377FA9">
              <w:rPr>
                <w:rFonts w:ascii="Arial" w:hAnsi="Arial" w:cs="Arial"/>
                <w:sz w:val="16"/>
                <w:szCs w:val="16"/>
              </w:rPr>
              <w:t>O</w:t>
            </w:r>
            <w:r w:rsidRPr="00377FA9">
              <w:rPr>
                <w:rFonts w:ascii="Arial" w:hAnsi="Arial" w:cs="Arial"/>
                <w:sz w:val="16"/>
                <w:szCs w:val="16"/>
                <w:vertAlign w:val="subscript"/>
              </w:rPr>
              <w:t>6</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4EF2CD7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308.1042</w:t>
            </w:r>
          </w:p>
        </w:tc>
      </w:tr>
      <w:tr w:rsidR="00F906A0" w:rsidRPr="00377FA9" w14:paraId="23D80DF7" w14:textId="77777777" w:rsidTr="00252168">
        <w:tc>
          <w:tcPr>
            <w:tcW w:w="5125" w:type="dxa"/>
            <w:shd w:val="clear" w:color="auto" w:fill="auto"/>
            <w:tcMar>
              <w:top w:w="1" w:type="dxa"/>
              <w:left w:w="1" w:type="dxa"/>
              <w:bottom w:w="0" w:type="dxa"/>
              <w:right w:w="1" w:type="dxa"/>
            </w:tcMar>
            <w:vAlign w:val="center"/>
            <w:hideMark/>
          </w:tcPr>
          <w:p w14:paraId="7D8AA23C" w14:textId="71223FC2"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g-Glu-Tyr</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4A7EC8A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14</w:t>
            </w:r>
            <w:r w:rsidRPr="00377FA9">
              <w:rPr>
                <w:rFonts w:ascii="Arial" w:hAnsi="Arial" w:cs="Arial"/>
                <w:sz w:val="16"/>
                <w:szCs w:val="16"/>
              </w:rPr>
              <w:t>H</w:t>
            </w:r>
            <w:r w:rsidRPr="00377FA9">
              <w:rPr>
                <w:rFonts w:ascii="Arial" w:hAnsi="Arial" w:cs="Arial"/>
                <w:sz w:val="16"/>
                <w:szCs w:val="16"/>
                <w:vertAlign w:val="subscript"/>
              </w:rPr>
              <w:t>18</w:t>
            </w:r>
            <w:r w:rsidRPr="00377FA9">
              <w:rPr>
                <w:rFonts w:ascii="Arial" w:hAnsi="Arial" w:cs="Arial"/>
                <w:sz w:val="16"/>
                <w:szCs w:val="16"/>
              </w:rPr>
              <w:t>N</w:t>
            </w:r>
            <w:r w:rsidRPr="00377FA9">
              <w:rPr>
                <w:rFonts w:ascii="Arial" w:hAnsi="Arial" w:cs="Arial"/>
                <w:sz w:val="16"/>
                <w:szCs w:val="16"/>
                <w:vertAlign w:val="subscript"/>
              </w:rPr>
              <w:t>2</w:t>
            </w:r>
            <w:r w:rsidRPr="00377FA9">
              <w:rPr>
                <w:rFonts w:ascii="Arial" w:hAnsi="Arial" w:cs="Arial"/>
                <w:sz w:val="16"/>
                <w:szCs w:val="16"/>
              </w:rPr>
              <w:t>O</w:t>
            </w:r>
            <w:r w:rsidRPr="00377FA9">
              <w:rPr>
                <w:rFonts w:ascii="Arial" w:hAnsi="Arial" w:cs="Arial"/>
                <w:sz w:val="16"/>
                <w:szCs w:val="16"/>
                <w:vertAlign w:val="subscript"/>
              </w:rPr>
              <w:t>6</w:t>
            </w:r>
          </w:p>
        </w:tc>
        <w:tc>
          <w:tcPr>
            <w:tcW w:w="1710" w:type="dxa"/>
            <w:shd w:val="clear" w:color="auto" w:fill="auto"/>
            <w:tcMar>
              <w:top w:w="1" w:type="dxa"/>
              <w:left w:w="1" w:type="dxa"/>
              <w:bottom w:w="0" w:type="dxa"/>
              <w:right w:w="1" w:type="dxa"/>
            </w:tcMar>
            <w:vAlign w:val="center"/>
            <w:hideMark/>
          </w:tcPr>
          <w:p w14:paraId="7CE4045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310.1165</w:t>
            </w:r>
          </w:p>
        </w:tc>
      </w:tr>
      <w:tr w:rsidR="00F906A0" w:rsidRPr="00377FA9" w14:paraId="0A987788" w14:textId="77777777" w:rsidTr="00252168">
        <w:tc>
          <w:tcPr>
            <w:tcW w:w="5125" w:type="dxa"/>
            <w:shd w:val="clear" w:color="auto" w:fill="auto"/>
            <w:tcMar>
              <w:top w:w="1" w:type="dxa"/>
              <w:left w:w="1" w:type="dxa"/>
              <w:bottom w:w="0" w:type="dxa"/>
              <w:right w:w="1" w:type="dxa"/>
            </w:tcMar>
            <w:vAlign w:val="center"/>
            <w:hideMark/>
          </w:tcPr>
          <w:p w14:paraId="329C9034" w14:textId="28E64ED9" w:rsidR="00F906A0" w:rsidRPr="00377FA9" w:rsidRDefault="00F906A0" w:rsidP="003C5C82">
            <w:pPr>
              <w:spacing w:line="240" w:lineRule="auto"/>
              <w:jc w:val="center"/>
            </w:pPr>
            <w:r w:rsidRPr="00377FA9">
              <w:rPr>
                <w:rFonts w:ascii="Arial" w:hAnsi="Arial" w:cs="Arial"/>
                <w:sz w:val="16"/>
                <w:szCs w:val="16"/>
              </w:rPr>
              <w:t>N-Feruloyl-tyramine</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B54DBB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18</w:t>
            </w:r>
            <w:r w:rsidRPr="00377FA9">
              <w:rPr>
                <w:rFonts w:ascii="Arial" w:hAnsi="Arial" w:cs="Arial"/>
                <w:sz w:val="16"/>
                <w:szCs w:val="16"/>
              </w:rPr>
              <w:t>H</w:t>
            </w:r>
            <w:r w:rsidRPr="00377FA9">
              <w:rPr>
                <w:rFonts w:ascii="Arial" w:hAnsi="Arial" w:cs="Arial"/>
                <w:sz w:val="16"/>
                <w:szCs w:val="16"/>
                <w:vertAlign w:val="subscript"/>
              </w:rPr>
              <w:t>19</w:t>
            </w:r>
            <w:r w:rsidRPr="00377FA9">
              <w:rPr>
                <w:rFonts w:ascii="Arial" w:hAnsi="Arial" w:cs="Arial"/>
                <w:sz w:val="16"/>
                <w:szCs w:val="16"/>
              </w:rPr>
              <w:t>NO</w:t>
            </w:r>
            <w:r w:rsidRPr="00377FA9">
              <w:rPr>
                <w:rFonts w:ascii="Arial" w:hAnsi="Arial" w:cs="Arial"/>
                <w:sz w:val="16"/>
                <w:szCs w:val="16"/>
                <w:vertAlign w:val="subscript"/>
              </w:rPr>
              <w:t>4</w:t>
            </w:r>
          </w:p>
        </w:tc>
        <w:tc>
          <w:tcPr>
            <w:tcW w:w="1710" w:type="dxa"/>
            <w:shd w:val="clear" w:color="auto" w:fill="auto"/>
            <w:tcMar>
              <w:top w:w="1" w:type="dxa"/>
              <w:left w:w="1" w:type="dxa"/>
              <w:bottom w:w="0" w:type="dxa"/>
              <w:right w:w="1" w:type="dxa"/>
            </w:tcMar>
            <w:vAlign w:val="center"/>
            <w:hideMark/>
          </w:tcPr>
          <w:p w14:paraId="417D66C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313.1314</w:t>
            </w:r>
          </w:p>
        </w:tc>
      </w:tr>
      <w:tr w:rsidR="00F906A0" w:rsidRPr="00377FA9" w14:paraId="0FA91705" w14:textId="77777777" w:rsidTr="00252168">
        <w:tc>
          <w:tcPr>
            <w:tcW w:w="5125" w:type="dxa"/>
            <w:shd w:val="clear" w:color="auto" w:fill="auto"/>
            <w:tcMar>
              <w:top w:w="1" w:type="dxa"/>
              <w:left w:w="1" w:type="dxa"/>
              <w:bottom w:w="0" w:type="dxa"/>
              <w:right w:w="1" w:type="dxa"/>
            </w:tcMar>
            <w:vAlign w:val="center"/>
            <w:hideMark/>
          </w:tcPr>
          <w:p w14:paraId="162E5B20" w14:textId="46FEBD5F"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Isorhamnetin (I)</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B6AA65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16</w:t>
            </w:r>
            <w:r w:rsidRPr="00377FA9">
              <w:rPr>
                <w:rFonts w:ascii="Arial" w:hAnsi="Arial" w:cs="Arial"/>
                <w:sz w:val="16"/>
                <w:szCs w:val="16"/>
              </w:rPr>
              <w:t>H</w:t>
            </w:r>
            <w:r w:rsidRPr="00377FA9">
              <w:rPr>
                <w:rFonts w:ascii="Arial" w:hAnsi="Arial" w:cs="Arial"/>
                <w:sz w:val="16"/>
                <w:szCs w:val="16"/>
                <w:vertAlign w:val="subscript"/>
              </w:rPr>
              <w:t>12</w:t>
            </w:r>
            <w:r w:rsidRPr="00377FA9">
              <w:rPr>
                <w:rFonts w:ascii="Arial" w:hAnsi="Arial" w:cs="Arial"/>
                <w:sz w:val="16"/>
                <w:szCs w:val="16"/>
              </w:rPr>
              <w:t>O</w:t>
            </w:r>
            <w:r w:rsidRPr="00377FA9">
              <w:rPr>
                <w:rFonts w:ascii="Arial" w:hAnsi="Arial" w:cs="Arial"/>
                <w:sz w:val="16"/>
                <w:szCs w:val="16"/>
                <w:vertAlign w:val="subscript"/>
              </w:rPr>
              <w:t>7</w:t>
            </w:r>
          </w:p>
        </w:tc>
        <w:tc>
          <w:tcPr>
            <w:tcW w:w="1710" w:type="dxa"/>
            <w:shd w:val="clear" w:color="auto" w:fill="auto"/>
            <w:tcMar>
              <w:top w:w="1" w:type="dxa"/>
              <w:left w:w="1" w:type="dxa"/>
              <w:bottom w:w="0" w:type="dxa"/>
              <w:right w:w="1" w:type="dxa"/>
            </w:tcMar>
            <w:vAlign w:val="center"/>
            <w:hideMark/>
          </w:tcPr>
          <w:p w14:paraId="157D473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316.0583</w:t>
            </w:r>
          </w:p>
        </w:tc>
      </w:tr>
      <w:tr w:rsidR="00F906A0" w:rsidRPr="00377FA9" w14:paraId="7A483B77" w14:textId="77777777" w:rsidTr="00252168">
        <w:tc>
          <w:tcPr>
            <w:tcW w:w="5125" w:type="dxa"/>
            <w:shd w:val="clear" w:color="auto" w:fill="auto"/>
            <w:tcMar>
              <w:top w:w="1" w:type="dxa"/>
              <w:left w:w="1" w:type="dxa"/>
              <w:bottom w:w="0" w:type="dxa"/>
              <w:right w:w="1" w:type="dxa"/>
            </w:tcMar>
            <w:vAlign w:val="center"/>
            <w:hideMark/>
          </w:tcPr>
          <w:p w14:paraId="64E4CA95" w14:textId="26CD47E0"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L-gamma-Glutamyl-S-allylthio-L-cysteine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83CB25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11</w:t>
            </w:r>
            <w:r w:rsidRPr="00377FA9">
              <w:rPr>
                <w:rFonts w:ascii="Arial" w:hAnsi="Arial" w:cs="Arial"/>
                <w:sz w:val="16"/>
                <w:szCs w:val="16"/>
              </w:rPr>
              <w:t>H</w:t>
            </w:r>
            <w:r w:rsidRPr="00377FA9">
              <w:rPr>
                <w:rFonts w:ascii="Arial" w:hAnsi="Arial" w:cs="Arial"/>
                <w:sz w:val="16"/>
                <w:szCs w:val="16"/>
                <w:vertAlign w:val="subscript"/>
              </w:rPr>
              <w:t>18</w:t>
            </w:r>
            <w:r w:rsidRPr="00377FA9">
              <w:rPr>
                <w:rFonts w:ascii="Arial" w:hAnsi="Arial" w:cs="Arial"/>
                <w:sz w:val="16"/>
                <w:szCs w:val="16"/>
              </w:rPr>
              <w:t>N</w:t>
            </w:r>
            <w:r w:rsidRPr="00377FA9">
              <w:rPr>
                <w:rFonts w:ascii="Arial" w:hAnsi="Arial" w:cs="Arial"/>
                <w:sz w:val="16"/>
                <w:szCs w:val="16"/>
                <w:vertAlign w:val="subscript"/>
              </w:rPr>
              <w:t>2</w:t>
            </w:r>
            <w:r w:rsidRPr="00377FA9">
              <w:rPr>
                <w:rFonts w:ascii="Arial" w:hAnsi="Arial" w:cs="Arial"/>
                <w:sz w:val="16"/>
                <w:szCs w:val="16"/>
              </w:rPr>
              <w:t>O</w:t>
            </w:r>
            <w:r w:rsidRPr="00377FA9">
              <w:rPr>
                <w:rFonts w:ascii="Arial" w:hAnsi="Arial" w:cs="Arial"/>
                <w:sz w:val="16"/>
                <w:szCs w:val="16"/>
                <w:vertAlign w:val="subscript"/>
              </w:rPr>
              <w:t>5</w:t>
            </w:r>
            <w:r w:rsidRPr="00377FA9">
              <w:rPr>
                <w:rFonts w:ascii="Arial" w:hAnsi="Arial" w:cs="Arial"/>
                <w:sz w:val="16"/>
                <w:szCs w:val="16"/>
              </w:rPr>
              <w:t>S</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0B91E370"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322.0657</w:t>
            </w:r>
          </w:p>
        </w:tc>
      </w:tr>
      <w:tr w:rsidR="00F906A0" w:rsidRPr="00377FA9" w14:paraId="3AF89B70" w14:textId="77777777" w:rsidTr="00252168">
        <w:tc>
          <w:tcPr>
            <w:tcW w:w="5125" w:type="dxa"/>
            <w:shd w:val="clear" w:color="auto" w:fill="auto"/>
            <w:tcMar>
              <w:top w:w="1" w:type="dxa"/>
              <w:left w:w="1" w:type="dxa"/>
              <w:bottom w:w="0" w:type="dxa"/>
              <w:right w:w="1" w:type="dxa"/>
            </w:tcMar>
            <w:vAlign w:val="center"/>
            <w:hideMark/>
          </w:tcPr>
          <w:p w14:paraId="401E32C0" w14:textId="449582D5"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3-Methoxytyramine 4-O-Hex</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18DC69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15</w:t>
            </w:r>
            <w:r w:rsidRPr="00377FA9">
              <w:rPr>
                <w:rFonts w:ascii="Arial" w:hAnsi="Arial" w:cs="Arial"/>
                <w:sz w:val="16"/>
                <w:szCs w:val="16"/>
              </w:rPr>
              <w:t>H</w:t>
            </w:r>
            <w:r w:rsidRPr="00377FA9">
              <w:rPr>
                <w:rFonts w:ascii="Arial" w:hAnsi="Arial" w:cs="Arial"/>
                <w:sz w:val="16"/>
                <w:szCs w:val="16"/>
                <w:vertAlign w:val="subscript"/>
              </w:rPr>
              <w:t>23</w:t>
            </w:r>
            <w:r w:rsidRPr="00377FA9">
              <w:rPr>
                <w:rFonts w:ascii="Arial" w:hAnsi="Arial" w:cs="Arial"/>
                <w:sz w:val="16"/>
                <w:szCs w:val="16"/>
              </w:rPr>
              <w:t>NO</w:t>
            </w:r>
            <w:r w:rsidRPr="00377FA9">
              <w:rPr>
                <w:rFonts w:ascii="Arial" w:hAnsi="Arial" w:cs="Arial"/>
                <w:sz w:val="16"/>
                <w:szCs w:val="16"/>
                <w:vertAlign w:val="subscript"/>
              </w:rPr>
              <w:t>7</w:t>
            </w:r>
          </w:p>
        </w:tc>
        <w:tc>
          <w:tcPr>
            <w:tcW w:w="1710" w:type="dxa"/>
            <w:shd w:val="clear" w:color="auto" w:fill="auto"/>
            <w:tcMar>
              <w:top w:w="1" w:type="dxa"/>
              <w:left w:w="1" w:type="dxa"/>
              <w:bottom w:w="0" w:type="dxa"/>
              <w:right w:w="1" w:type="dxa"/>
            </w:tcMar>
            <w:vAlign w:val="center"/>
            <w:hideMark/>
          </w:tcPr>
          <w:p w14:paraId="17087CB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329.1475</w:t>
            </w:r>
          </w:p>
        </w:tc>
      </w:tr>
      <w:tr w:rsidR="00F906A0" w:rsidRPr="00377FA9" w14:paraId="56D5E042" w14:textId="77777777" w:rsidTr="00252168">
        <w:tc>
          <w:tcPr>
            <w:tcW w:w="5125" w:type="dxa"/>
            <w:shd w:val="clear" w:color="auto" w:fill="auto"/>
            <w:tcMar>
              <w:top w:w="1" w:type="dxa"/>
              <w:left w:w="1" w:type="dxa"/>
              <w:bottom w:w="0" w:type="dxa"/>
              <w:right w:w="1" w:type="dxa"/>
            </w:tcMar>
            <w:vAlign w:val="center"/>
            <w:hideMark/>
          </w:tcPr>
          <w:p w14:paraId="6E6FFD36" w14:textId="174B9DC9"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lastRenderedPageBreak/>
              <w:t>5´-O-b-Glucosylpyridoxin</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5952058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14</w:t>
            </w:r>
            <w:r w:rsidRPr="00377FA9">
              <w:rPr>
                <w:rFonts w:ascii="Arial" w:hAnsi="Arial" w:cs="Arial"/>
                <w:sz w:val="16"/>
                <w:szCs w:val="16"/>
              </w:rPr>
              <w:t>H</w:t>
            </w:r>
            <w:r w:rsidRPr="00377FA9">
              <w:rPr>
                <w:rFonts w:ascii="Arial" w:hAnsi="Arial" w:cs="Arial"/>
                <w:sz w:val="16"/>
                <w:szCs w:val="16"/>
                <w:vertAlign w:val="subscript"/>
              </w:rPr>
              <w:t>21</w:t>
            </w:r>
            <w:r w:rsidRPr="00377FA9">
              <w:rPr>
                <w:rFonts w:ascii="Arial" w:hAnsi="Arial" w:cs="Arial"/>
                <w:sz w:val="16"/>
                <w:szCs w:val="16"/>
              </w:rPr>
              <w:t>NO</w:t>
            </w:r>
            <w:r w:rsidRPr="00377FA9">
              <w:rPr>
                <w:rFonts w:ascii="Arial" w:hAnsi="Arial" w:cs="Arial"/>
                <w:sz w:val="16"/>
                <w:szCs w:val="16"/>
                <w:vertAlign w:val="subscript"/>
              </w:rPr>
              <w:t>8</w:t>
            </w:r>
          </w:p>
        </w:tc>
        <w:tc>
          <w:tcPr>
            <w:tcW w:w="1710" w:type="dxa"/>
            <w:shd w:val="clear" w:color="auto" w:fill="auto"/>
            <w:tcMar>
              <w:top w:w="1" w:type="dxa"/>
              <w:left w:w="1" w:type="dxa"/>
              <w:bottom w:w="0" w:type="dxa"/>
              <w:right w:w="1" w:type="dxa"/>
            </w:tcMar>
            <w:vAlign w:val="center"/>
            <w:hideMark/>
          </w:tcPr>
          <w:p w14:paraId="3AAB61F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331.1267</w:t>
            </w:r>
          </w:p>
        </w:tc>
      </w:tr>
      <w:tr w:rsidR="00F906A0" w:rsidRPr="00377FA9" w14:paraId="174C5F9B" w14:textId="77777777" w:rsidTr="00252168">
        <w:tc>
          <w:tcPr>
            <w:tcW w:w="5125" w:type="dxa"/>
            <w:shd w:val="clear" w:color="auto" w:fill="auto"/>
            <w:tcMar>
              <w:top w:w="1" w:type="dxa"/>
              <w:left w:w="1" w:type="dxa"/>
              <w:bottom w:w="0" w:type="dxa"/>
              <w:right w:w="1" w:type="dxa"/>
            </w:tcMar>
            <w:vAlign w:val="center"/>
            <w:hideMark/>
          </w:tcPr>
          <w:p w14:paraId="660918CB" w14:textId="24C327F2"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g-Glu-Trp</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609154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16</w:t>
            </w:r>
            <w:r w:rsidRPr="00377FA9">
              <w:rPr>
                <w:rFonts w:ascii="Arial" w:hAnsi="Arial" w:cs="Arial"/>
                <w:sz w:val="16"/>
                <w:szCs w:val="16"/>
              </w:rPr>
              <w:t>H</w:t>
            </w:r>
            <w:r w:rsidRPr="00377FA9">
              <w:rPr>
                <w:rFonts w:ascii="Arial" w:hAnsi="Arial" w:cs="Arial"/>
                <w:sz w:val="16"/>
                <w:szCs w:val="16"/>
                <w:vertAlign w:val="subscript"/>
              </w:rPr>
              <w:t>19</w:t>
            </w:r>
            <w:r w:rsidRPr="00377FA9">
              <w:rPr>
                <w:rFonts w:ascii="Arial" w:hAnsi="Arial" w:cs="Arial"/>
                <w:sz w:val="16"/>
                <w:szCs w:val="16"/>
              </w:rPr>
              <w:t>N</w:t>
            </w:r>
            <w:r w:rsidRPr="00377FA9">
              <w:rPr>
                <w:rFonts w:ascii="Arial" w:hAnsi="Arial" w:cs="Arial"/>
                <w:sz w:val="16"/>
                <w:szCs w:val="16"/>
                <w:vertAlign w:val="subscript"/>
              </w:rPr>
              <w:t>3</w:t>
            </w:r>
            <w:r w:rsidRPr="00377FA9">
              <w:rPr>
                <w:rFonts w:ascii="Arial" w:hAnsi="Arial" w:cs="Arial"/>
                <w:sz w:val="16"/>
                <w:szCs w:val="16"/>
              </w:rPr>
              <w:t>O</w:t>
            </w:r>
            <w:r w:rsidRPr="00377FA9">
              <w:rPr>
                <w:rFonts w:ascii="Arial" w:hAnsi="Arial" w:cs="Arial"/>
                <w:sz w:val="16"/>
                <w:szCs w:val="16"/>
                <w:vertAlign w:val="subscript"/>
              </w:rPr>
              <w:t>5</w:t>
            </w:r>
          </w:p>
        </w:tc>
        <w:tc>
          <w:tcPr>
            <w:tcW w:w="1710" w:type="dxa"/>
            <w:shd w:val="clear" w:color="auto" w:fill="auto"/>
            <w:tcMar>
              <w:top w:w="1" w:type="dxa"/>
              <w:left w:w="1" w:type="dxa"/>
              <w:bottom w:w="0" w:type="dxa"/>
              <w:right w:w="1" w:type="dxa"/>
            </w:tcMar>
            <w:vAlign w:val="center"/>
            <w:hideMark/>
          </w:tcPr>
          <w:p w14:paraId="25818C4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333.1325</w:t>
            </w:r>
          </w:p>
        </w:tc>
      </w:tr>
      <w:tr w:rsidR="00F906A0" w:rsidRPr="00377FA9" w14:paraId="357A77E0" w14:textId="77777777" w:rsidTr="00252168">
        <w:tc>
          <w:tcPr>
            <w:tcW w:w="5125" w:type="dxa"/>
            <w:shd w:val="clear" w:color="auto" w:fill="auto"/>
            <w:tcMar>
              <w:top w:w="1" w:type="dxa"/>
              <w:left w:w="1" w:type="dxa"/>
              <w:bottom w:w="0" w:type="dxa"/>
              <w:right w:w="1" w:type="dxa"/>
            </w:tcMar>
            <w:vAlign w:val="center"/>
            <w:hideMark/>
          </w:tcPr>
          <w:p w14:paraId="67FC88C2" w14:textId="32CD8459"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Cys(Prop-1-enyl) S-Oxide - Cys(Propen-1-yl) S-Oxide</w:t>
            </w:r>
            <w:r w:rsidRPr="00377FA9">
              <w:rPr>
                <w:rFonts w:ascii="Arial" w:hAnsi="Arial" w:cs="Arial"/>
                <w:sz w:val="16"/>
                <w:szCs w:val="16"/>
                <w:vertAlign w:val="superscript"/>
              </w:rPr>
              <w:t>b</w:t>
            </w:r>
            <w:r>
              <w:rPr>
                <w:rFonts w:ascii="Arial" w:hAnsi="Arial" w:cs="Arial"/>
                <w:sz w:val="16"/>
                <w:szCs w:val="16"/>
                <w:vertAlign w:val="superscript"/>
              </w:rPr>
              <w:t xml:space="preserve"> </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5E17774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12</w:t>
            </w:r>
            <w:r w:rsidRPr="00377FA9">
              <w:rPr>
                <w:rFonts w:ascii="Arial" w:hAnsi="Arial" w:cs="Arial"/>
                <w:sz w:val="16"/>
                <w:szCs w:val="16"/>
              </w:rPr>
              <w:t>H</w:t>
            </w:r>
            <w:r w:rsidRPr="00377FA9">
              <w:rPr>
                <w:rFonts w:ascii="Arial" w:hAnsi="Arial" w:cs="Arial"/>
                <w:sz w:val="16"/>
                <w:szCs w:val="16"/>
                <w:vertAlign w:val="subscript"/>
              </w:rPr>
              <w:t>20</w:t>
            </w:r>
            <w:r w:rsidRPr="00377FA9">
              <w:rPr>
                <w:rFonts w:ascii="Arial" w:hAnsi="Arial" w:cs="Arial"/>
                <w:sz w:val="16"/>
                <w:szCs w:val="16"/>
              </w:rPr>
              <w:t>N</w:t>
            </w:r>
            <w:r w:rsidRPr="00377FA9">
              <w:rPr>
                <w:rFonts w:ascii="Arial" w:hAnsi="Arial" w:cs="Arial"/>
                <w:sz w:val="16"/>
                <w:szCs w:val="16"/>
                <w:vertAlign w:val="subscript"/>
              </w:rPr>
              <w:t>2</w:t>
            </w:r>
            <w:r w:rsidRPr="00377FA9">
              <w:rPr>
                <w:rFonts w:ascii="Arial" w:hAnsi="Arial" w:cs="Arial"/>
                <w:sz w:val="16"/>
                <w:szCs w:val="16"/>
              </w:rPr>
              <w:t>O</w:t>
            </w:r>
            <w:r w:rsidRPr="00377FA9">
              <w:rPr>
                <w:rFonts w:ascii="Arial" w:hAnsi="Arial" w:cs="Arial"/>
                <w:sz w:val="16"/>
                <w:szCs w:val="16"/>
                <w:vertAlign w:val="subscript"/>
              </w:rPr>
              <w:t>5</w:t>
            </w:r>
            <w:r w:rsidRPr="00377FA9">
              <w:rPr>
                <w:rFonts w:ascii="Arial" w:hAnsi="Arial" w:cs="Arial"/>
                <w:sz w:val="16"/>
                <w:szCs w:val="16"/>
              </w:rPr>
              <w:t>S</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4548DCB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336.0814</w:t>
            </w:r>
          </w:p>
        </w:tc>
      </w:tr>
      <w:tr w:rsidR="00F906A0" w:rsidRPr="00377FA9" w14:paraId="5A7B56F3" w14:textId="77777777" w:rsidTr="00252168">
        <w:tc>
          <w:tcPr>
            <w:tcW w:w="5125" w:type="dxa"/>
            <w:shd w:val="clear" w:color="auto" w:fill="auto"/>
            <w:tcMar>
              <w:top w:w="1" w:type="dxa"/>
              <w:left w:w="1" w:type="dxa"/>
              <w:bottom w:w="0" w:type="dxa"/>
              <w:right w:w="1" w:type="dxa"/>
            </w:tcMar>
            <w:vAlign w:val="center"/>
            <w:hideMark/>
          </w:tcPr>
          <w:p w14:paraId="36559D26" w14:textId="645A8398"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lang w:val="pt-BR"/>
              </w:rPr>
              <w:t>N-(1-Deoxy-b-D-fructopyranosyl) (R)C(S)S-alliin</w:t>
            </w:r>
            <w:r>
              <w:rPr>
                <w:rFonts w:ascii="Arial" w:hAnsi="Arial" w:cs="Arial"/>
                <w:sz w:val="16"/>
                <w:szCs w:val="16"/>
                <w:lang w:val="pt-BR"/>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D7A8D4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12</w:t>
            </w:r>
            <w:r w:rsidRPr="00377FA9">
              <w:rPr>
                <w:rFonts w:ascii="Arial" w:hAnsi="Arial" w:cs="Arial"/>
                <w:sz w:val="16"/>
                <w:szCs w:val="16"/>
              </w:rPr>
              <w:t>H</w:t>
            </w:r>
            <w:r w:rsidRPr="00377FA9">
              <w:rPr>
                <w:rFonts w:ascii="Arial" w:hAnsi="Arial" w:cs="Arial"/>
                <w:sz w:val="16"/>
                <w:szCs w:val="16"/>
                <w:vertAlign w:val="subscript"/>
              </w:rPr>
              <w:t>21</w:t>
            </w:r>
            <w:r w:rsidRPr="00377FA9">
              <w:rPr>
                <w:rFonts w:ascii="Arial" w:hAnsi="Arial" w:cs="Arial"/>
                <w:sz w:val="16"/>
                <w:szCs w:val="16"/>
              </w:rPr>
              <w:t>NO</w:t>
            </w:r>
            <w:r w:rsidRPr="00377FA9">
              <w:rPr>
                <w:rFonts w:ascii="Arial" w:hAnsi="Arial" w:cs="Arial"/>
                <w:sz w:val="16"/>
                <w:szCs w:val="16"/>
                <w:vertAlign w:val="subscript"/>
              </w:rPr>
              <w:t>8</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318B9C4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339.0988</w:t>
            </w:r>
          </w:p>
        </w:tc>
      </w:tr>
      <w:tr w:rsidR="00F906A0" w:rsidRPr="00377FA9" w14:paraId="2A5A8002" w14:textId="77777777" w:rsidTr="00252168">
        <w:tc>
          <w:tcPr>
            <w:tcW w:w="5125" w:type="dxa"/>
            <w:shd w:val="clear" w:color="auto" w:fill="auto"/>
            <w:tcMar>
              <w:top w:w="1" w:type="dxa"/>
              <w:left w:w="1" w:type="dxa"/>
              <w:bottom w:w="0" w:type="dxa"/>
              <w:right w:w="1" w:type="dxa"/>
            </w:tcMar>
            <w:vAlign w:val="center"/>
            <w:hideMark/>
          </w:tcPr>
          <w:p w14:paraId="48C39A3E" w14:textId="57472BD6"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Sucrose (DP2)</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30120E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12</w:t>
            </w:r>
            <w:r w:rsidRPr="00377FA9">
              <w:rPr>
                <w:rFonts w:ascii="Arial" w:hAnsi="Arial" w:cs="Arial"/>
                <w:sz w:val="16"/>
                <w:szCs w:val="16"/>
              </w:rPr>
              <w:t>H</w:t>
            </w:r>
            <w:r w:rsidRPr="00377FA9">
              <w:rPr>
                <w:rFonts w:ascii="Arial" w:hAnsi="Arial" w:cs="Arial"/>
                <w:sz w:val="16"/>
                <w:szCs w:val="16"/>
                <w:vertAlign w:val="subscript"/>
              </w:rPr>
              <w:t>22</w:t>
            </w:r>
            <w:r w:rsidRPr="00377FA9">
              <w:rPr>
                <w:rFonts w:ascii="Arial" w:hAnsi="Arial" w:cs="Arial"/>
                <w:sz w:val="16"/>
                <w:szCs w:val="16"/>
              </w:rPr>
              <w:t>O</w:t>
            </w:r>
            <w:r w:rsidRPr="00377FA9">
              <w:rPr>
                <w:rFonts w:ascii="Arial" w:hAnsi="Arial" w:cs="Arial"/>
                <w:sz w:val="16"/>
                <w:szCs w:val="16"/>
                <w:vertAlign w:val="subscript"/>
              </w:rPr>
              <w:t>11</w:t>
            </w:r>
          </w:p>
        </w:tc>
        <w:tc>
          <w:tcPr>
            <w:tcW w:w="1710" w:type="dxa"/>
            <w:shd w:val="clear" w:color="auto" w:fill="auto"/>
            <w:tcMar>
              <w:top w:w="1" w:type="dxa"/>
              <w:left w:w="1" w:type="dxa"/>
              <w:bottom w:w="0" w:type="dxa"/>
              <w:right w:w="1" w:type="dxa"/>
            </w:tcMar>
            <w:vAlign w:val="center"/>
            <w:hideMark/>
          </w:tcPr>
          <w:p w14:paraId="2D590D3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342.1162</w:t>
            </w:r>
          </w:p>
        </w:tc>
      </w:tr>
      <w:tr w:rsidR="00F906A0" w:rsidRPr="00377FA9" w14:paraId="2F61283E" w14:textId="77777777" w:rsidTr="00252168">
        <w:tc>
          <w:tcPr>
            <w:tcW w:w="5125" w:type="dxa"/>
            <w:shd w:val="clear" w:color="auto" w:fill="auto"/>
            <w:tcMar>
              <w:top w:w="1" w:type="dxa"/>
              <w:left w:w="1" w:type="dxa"/>
              <w:bottom w:w="0" w:type="dxa"/>
              <w:right w:w="1" w:type="dxa"/>
            </w:tcMar>
            <w:vAlign w:val="center"/>
            <w:hideMark/>
          </w:tcPr>
          <w:p w14:paraId="6CED9AA6" w14:textId="52B16AEB"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N-Feruloyl-3-methoxytyramine</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252CEE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19</w:t>
            </w:r>
            <w:r w:rsidRPr="00377FA9">
              <w:rPr>
                <w:rFonts w:ascii="Arial" w:hAnsi="Arial" w:cs="Arial"/>
                <w:sz w:val="16"/>
                <w:szCs w:val="16"/>
              </w:rPr>
              <w:t>H</w:t>
            </w:r>
            <w:r w:rsidRPr="00377FA9">
              <w:rPr>
                <w:rFonts w:ascii="Arial" w:hAnsi="Arial" w:cs="Arial"/>
                <w:sz w:val="16"/>
                <w:szCs w:val="16"/>
                <w:vertAlign w:val="subscript"/>
              </w:rPr>
              <w:t>21</w:t>
            </w:r>
            <w:r w:rsidRPr="00377FA9">
              <w:rPr>
                <w:rFonts w:ascii="Arial" w:hAnsi="Arial" w:cs="Arial"/>
                <w:sz w:val="16"/>
                <w:szCs w:val="16"/>
              </w:rPr>
              <w:t>NO</w:t>
            </w:r>
            <w:r w:rsidRPr="00377FA9">
              <w:rPr>
                <w:rFonts w:ascii="Arial" w:hAnsi="Arial" w:cs="Arial"/>
                <w:sz w:val="16"/>
                <w:szCs w:val="16"/>
                <w:vertAlign w:val="subscript"/>
              </w:rPr>
              <w:t>5</w:t>
            </w:r>
          </w:p>
        </w:tc>
        <w:tc>
          <w:tcPr>
            <w:tcW w:w="1710" w:type="dxa"/>
            <w:shd w:val="clear" w:color="auto" w:fill="auto"/>
            <w:tcMar>
              <w:top w:w="1" w:type="dxa"/>
              <w:left w:w="1" w:type="dxa"/>
              <w:bottom w:w="0" w:type="dxa"/>
              <w:right w:w="1" w:type="dxa"/>
            </w:tcMar>
            <w:vAlign w:val="center"/>
            <w:hideMark/>
          </w:tcPr>
          <w:p w14:paraId="6DD89D2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343.1420</w:t>
            </w:r>
          </w:p>
        </w:tc>
      </w:tr>
      <w:tr w:rsidR="00F906A0" w:rsidRPr="00377FA9" w14:paraId="201088E0" w14:textId="77777777" w:rsidTr="00252168">
        <w:tc>
          <w:tcPr>
            <w:tcW w:w="5125" w:type="dxa"/>
            <w:shd w:val="clear" w:color="auto" w:fill="auto"/>
            <w:tcMar>
              <w:top w:w="1" w:type="dxa"/>
              <w:left w:w="1" w:type="dxa"/>
              <w:bottom w:w="0" w:type="dxa"/>
              <w:right w:w="1" w:type="dxa"/>
            </w:tcMar>
            <w:vAlign w:val="center"/>
            <w:hideMark/>
          </w:tcPr>
          <w:p w14:paraId="3D51B115" w14:textId="0695D79D"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g-Glu-Cys</w:t>
            </w:r>
            <w:r w:rsidR="00A71C57">
              <w:rPr>
                <w:rFonts w:ascii="Arial" w:hAnsi="Arial" w:cs="Arial"/>
                <w:sz w:val="16"/>
                <w:szCs w:val="16"/>
              </w:rPr>
              <w:t xml:space="preserve"> </w:t>
            </w:r>
            <w:r w:rsidRPr="00377FA9">
              <w:rPr>
                <w:rFonts w:ascii="Arial" w:hAnsi="Arial" w:cs="Arial"/>
                <w:sz w:val="16"/>
                <w:szCs w:val="16"/>
              </w:rPr>
              <w:t>(SMe)-Gly</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2035550"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11</w:t>
            </w:r>
            <w:r w:rsidRPr="00377FA9">
              <w:rPr>
                <w:rFonts w:ascii="Arial" w:hAnsi="Arial" w:cs="Arial"/>
                <w:sz w:val="16"/>
                <w:szCs w:val="16"/>
              </w:rPr>
              <w:t>H</w:t>
            </w:r>
            <w:r w:rsidRPr="00377FA9">
              <w:rPr>
                <w:rFonts w:ascii="Arial" w:hAnsi="Arial" w:cs="Arial"/>
                <w:sz w:val="16"/>
                <w:szCs w:val="16"/>
                <w:vertAlign w:val="subscript"/>
              </w:rPr>
              <w:t>19</w:t>
            </w:r>
            <w:r w:rsidRPr="00377FA9">
              <w:rPr>
                <w:rFonts w:ascii="Arial" w:hAnsi="Arial" w:cs="Arial"/>
                <w:sz w:val="16"/>
                <w:szCs w:val="16"/>
              </w:rPr>
              <w:t>N</w:t>
            </w:r>
            <w:r w:rsidRPr="00377FA9">
              <w:rPr>
                <w:rFonts w:ascii="Arial" w:hAnsi="Arial" w:cs="Arial"/>
                <w:sz w:val="16"/>
                <w:szCs w:val="16"/>
                <w:vertAlign w:val="subscript"/>
              </w:rPr>
              <w:t>3</w:t>
            </w:r>
            <w:r w:rsidRPr="00377FA9">
              <w:rPr>
                <w:rFonts w:ascii="Arial" w:hAnsi="Arial" w:cs="Arial"/>
                <w:sz w:val="16"/>
                <w:szCs w:val="16"/>
              </w:rPr>
              <w:t>O</w:t>
            </w:r>
            <w:r w:rsidRPr="00377FA9">
              <w:rPr>
                <w:rFonts w:ascii="Arial" w:hAnsi="Arial" w:cs="Arial"/>
                <w:sz w:val="16"/>
                <w:szCs w:val="16"/>
                <w:vertAlign w:val="subscript"/>
              </w:rPr>
              <w:t>6</w:t>
            </w:r>
            <w:r w:rsidRPr="00377FA9">
              <w:rPr>
                <w:rFonts w:ascii="Arial" w:hAnsi="Arial" w:cs="Arial"/>
                <w:sz w:val="16"/>
                <w:szCs w:val="16"/>
              </w:rPr>
              <w:t>S</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54EC9A0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353.0715</w:t>
            </w:r>
          </w:p>
        </w:tc>
      </w:tr>
      <w:tr w:rsidR="00F906A0" w:rsidRPr="00377FA9" w14:paraId="25CF4451" w14:textId="77777777" w:rsidTr="00252168">
        <w:tc>
          <w:tcPr>
            <w:tcW w:w="5125" w:type="dxa"/>
            <w:shd w:val="clear" w:color="auto" w:fill="auto"/>
            <w:tcMar>
              <w:top w:w="1" w:type="dxa"/>
              <w:left w:w="1" w:type="dxa"/>
              <w:bottom w:w="0" w:type="dxa"/>
              <w:right w:w="1" w:type="dxa"/>
            </w:tcMar>
            <w:vAlign w:val="center"/>
            <w:hideMark/>
          </w:tcPr>
          <w:p w14:paraId="355FC282" w14:textId="6E431CDB"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g-Glu-Cys(SProp-1-enyl)-Gly</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5B5B37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13</w:t>
            </w:r>
            <w:r w:rsidRPr="00377FA9">
              <w:rPr>
                <w:rFonts w:ascii="Arial" w:hAnsi="Arial" w:cs="Arial"/>
                <w:sz w:val="16"/>
                <w:szCs w:val="16"/>
              </w:rPr>
              <w:t>H</w:t>
            </w:r>
            <w:r w:rsidRPr="00377FA9">
              <w:rPr>
                <w:rFonts w:ascii="Arial" w:hAnsi="Arial" w:cs="Arial"/>
                <w:sz w:val="16"/>
                <w:szCs w:val="16"/>
                <w:vertAlign w:val="subscript"/>
              </w:rPr>
              <w:t>21</w:t>
            </w:r>
            <w:r w:rsidRPr="00377FA9">
              <w:rPr>
                <w:rFonts w:ascii="Arial" w:hAnsi="Arial" w:cs="Arial"/>
                <w:sz w:val="16"/>
                <w:szCs w:val="16"/>
              </w:rPr>
              <w:t>N</w:t>
            </w:r>
            <w:r w:rsidRPr="00377FA9">
              <w:rPr>
                <w:rFonts w:ascii="Arial" w:hAnsi="Arial" w:cs="Arial"/>
                <w:sz w:val="16"/>
                <w:szCs w:val="16"/>
                <w:vertAlign w:val="subscript"/>
              </w:rPr>
              <w:t>3</w:t>
            </w:r>
            <w:r w:rsidRPr="00377FA9">
              <w:rPr>
                <w:rFonts w:ascii="Arial" w:hAnsi="Arial" w:cs="Arial"/>
                <w:sz w:val="16"/>
                <w:szCs w:val="16"/>
              </w:rPr>
              <w:t>O</w:t>
            </w:r>
            <w:r w:rsidRPr="00377FA9">
              <w:rPr>
                <w:rFonts w:ascii="Arial" w:hAnsi="Arial" w:cs="Arial"/>
                <w:sz w:val="16"/>
                <w:szCs w:val="16"/>
                <w:vertAlign w:val="subscript"/>
              </w:rPr>
              <w:t>6</w:t>
            </w:r>
            <w:r w:rsidRPr="00377FA9">
              <w:rPr>
                <w:rFonts w:ascii="Arial" w:hAnsi="Arial" w:cs="Arial"/>
                <w:sz w:val="16"/>
                <w:szCs w:val="16"/>
              </w:rPr>
              <w:t>S</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16B3C07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379.0872</w:t>
            </w:r>
          </w:p>
        </w:tc>
      </w:tr>
      <w:tr w:rsidR="00F906A0" w:rsidRPr="00377FA9" w14:paraId="22770084" w14:textId="77777777" w:rsidTr="00252168">
        <w:tc>
          <w:tcPr>
            <w:tcW w:w="5125" w:type="dxa"/>
            <w:shd w:val="clear" w:color="auto" w:fill="auto"/>
            <w:tcMar>
              <w:top w:w="1" w:type="dxa"/>
              <w:left w:w="1" w:type="dxa"/>
              <w:bottom w:w="0" w:type="dxa"/>
              <w:right w:w="1" w:type="dxa"/>
            </w:tcMar>
            <w:vAlign w:val="center"/>
            <w:hideMark/>
          </w:tcPr>
          <w:p w14:paraId="1B7C9ACA" w14:textId="59295872"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g-Glu-Cys(2-CE)-Gly</w:t>
            </w:r>
            <w:r w:rsidRPr="00377FA9">
              <w:rPr>
                <w:rFonts w:ascii="Arial" w:hAnsi="Arial" w:cs="Arial"/>
                <w:sz w:val="16"/>
                <w:szCs w:val="16"/>
                <w:vertAlign w:val="superscript"/>
              </w:rPr>
              <w:t>d</w:t>
            </w:r>
            <w:r>
              <w:rPr>
                <w:rFonts w:ascii="Arial" w:hAnsi="Arial" w:cs="Arial"/>
                <w:sz w:val="16"/>
                <w:szCs w:val="16"/>
                <w:vertAlign w:val="superscript"/>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64AF62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13</w:t>
            </w:r>
            <w:r w:rsidRPr="00377FA9">
              <w:rPr>
                <w:rFonts w:ascii="Arial" w:hAnsi="Arial" w:cs="Arial"/>
                <w:sz w:val="16"/>
                <w:szCs w:val="16"/>
              </w:rPr>
              <w:t>H</w:t>
            </w:r>
            <w:r w:rsidRPr="00377FA9">
              <w:rPr>
                <w:rFonts w:ascii="Arial" w:hAnsi="Arial" w:cs="Arial"/>
                <w:sz w:val="16"/>
                <w:szCs w:val="16"/>
                <w:vertAlign w:val="subscript"/>
              </w:rPr>
              <w:t>21</w:t>
            </w:r>
            <w:r w:rsidRPr="00377FA9">
              <w:rPr>
                <w:rFonts w:ascii="Arial" w:hAnsi="Arial" w:cs="Arial"/>
                <w:sz w:val="16"/>
                <w:szCs w:val="16"/>
              </w:rPr>
              <w:t>N</w:t>
            </w:r>
            <w:r w:rsidRPr="00377FA9">
              <w:rPr>
                <w:rFonts w:ascii="Arial" w:hAnsi="Arial" w:cs="Arial"/>
                <w:sz w:val="16"/>
                <w:szCs w:val="16"/>
                <w:vertAlign w:val="subscript"/>
              </w:rPr>
              <w:t>3</w:t>
            </w:r>
            <w:r w:rsidRPr="00377FA9">
              <w:rPr>
                <w:rFonts w:ascii="Arial" w:hAnsi="Arial" w:cs="Arial"/>
                <w:sz w:val="16"/>
                <w:szCs w:val="16"/>
              </w:rPr>
              <w:t>O</w:t>
            </w:r>
            <w:r w:rsidRPr="00377FA9">
              <w:rPr>
                <w:rFonts w:ascii="Arial" w:hAnsi="Arial" w:cs="Arial"/>
                <w:sz w:val="16"/>
                <w:szCs w:val="16"/>
                <w:vertAlign w:val="subscript"/>
              </w:rPr>
              <w:t>8</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54D2D81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379.1049</w:t>
            </w:r>
          </w:p>
        </w:tc>
      </w:tr>
      <w:tr w:rsidR="00F906A0" w:rsidRPr="00377FA9" w14:paraId="5299A441" w14:textId="77777777" w:rsidTr="00252168">
        <w:tc>
          <w:tcPr>
            <w:tcW w:w="5125" w:type="dxa"/>
            <w:shd w:val="clear" w:color="auto" w:fill="auto"/>
            <w:tcMar>
              <w:top w:w="1" w:type="dxa"/>
              <w:left w:w="1" w:type="dxa"/>
              <w:bottom w:w="0" w:type="dxa"/>
              <w:right w:w="1" w:type="dxa"/>
            </w:tcMar>
            <w:vAlign w:val="center"/>
            <w:hideMark/>
          </w:tcPr>
          <w:p w14:paraId="4A5B9906" w14:textId="3F91FAEB"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g-Glu-Cys(SPropyl)-Gly</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70A698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13</w:t>
            </w:r>
            <w:r w:rsidRPr="00377FA9">
              <w:rPr>
                <w:rFonts w:ascii="Arial" w:hAnsi="Arial" w:cs="Arial"/>
                <w:sz w:val="16"/>
                <w:szCs w:val="16"/>
              </w:rPr>
              <w:t>H</w:t>
            </w:r>
            <w:r w:rsidRPr="00377FA9">
              <w:rPr>
                <w:rFonts w:ascii="Arial" w:hAnsi="Arial" w:cs="Arial"/>
                <w:sz w:val="16"/>
                <w:szCs w:val="16"/>
                <w:vertAlign w:val="subscript"/>
              </w:rPr>
              <w:t>23</w:t>
            </w:r>
            <w:r w:rsidRPr="00377FA9">
              <w:rPr>
                <w:rFonts w:ascii="Arial" w:hAnsi="Arial" w:cs="Arial"/>
                <w:sz w:val="16"/>
                <w:szCs w:val="16"/>
              </w:rPr>
              <w:t>N</w:t>
            </w:r>
            <w:r w:rsidRPr="00377FA9">
              <w:rPr>
                <w:rFonts w:ascii="Arial" w:hAnsi="Arial" w:cs="Arial"/>
                <w:sz w:val="16"/>
                <w:szCs w:val="16"/>
                <w:vertAlign w:val="subscript"/>
              </w:rPr>
              <w:t>3</w:t>
            </w:r>
            <w:r w:rsidRPr="00377FA9">
              <w:rPr>
                <w:rFonts w:ascii="Arial" w:hAnsi="Arial" w:cs="Arial"/>
                <w:sz w:val="16"/>
                <w:szCs w:val="16"/>
              </w:rPr>
              <w:t>O</w:t>
            </w:r>
            <w:r w:rsidRPr="00377FA9">
              <w:rPr>
                <w:rFonts w:ascii="Arial" w:hAnsi="Arial" w:cs="Arial"/>
                <w:sz w:val="16"/>
                <w:szCs w:val="16"/>
                <w:vertAlign w:val="subscript"/>
              </w:rPr>
              <w:t>6</w:t>
            </w:r>
            <w:r w:rsidRPr="00377FA9">
              <w:rPr>
                <w:rFonts w:ascii="Arial" w:hAnsi="Arial" w:cs="Arial"/>
                <w:sz w:val="16"/>
                <w:szCs w:val="16"/>
              </w:rPr>
              <w:t>S</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25800F0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381.1028</w:t>
            </w:r>
          </w:p>
        </w:tc>
      </w:tr>
      <w:tr w:rsidR="00F906A0" w:rsidRPr="00377FA9" w14:paraId="0074490C" w14:textId="77777777" w:rsidTr="00252168">
        <w:tc>
          <w:tcPr>
            <w:tcW w:w="5125" w:type="dxa"/>
            <w:shd w:val="clear" w:color="auto" w:fill="auto"/>
            <w:tcMar>
              <w:top w:w="1" w:type="dxa"/>
              <w:left w:w="1" w:type="dxa"/>
              <w:bottom w:w="0" w:type="dxa"/>
              <w:right w:w="1" w:type="dxa"/>
            </w:tcMar>
            <w:vAlign w:val="center"/>
            <w:hideMark/>
          </w:tcPr>
          <w:p w14:paraId="6B3F3DE2" w14:textId="67386B01"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Fistulosin</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435F2F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26</w:t>
            </w:r>
            <w:r w:rsidRPr="00377FA9">
              <w:rPr>
                <w:rFonts w:ascii="Arial" w:hAnsi="Arial" w:cs="Arial"/>
                <w:sz w:val="16"/>
                <w:szCs w:val="16"/>
              </w:rPr>
              <w:t>H</w:t>
            </w:r>
            <w:r w:rsidRPr="00377FA9">
              <w:rPr>
                <w:rFonts w:ascii="Arial" w:hAnsi="Arial" w:cs="Arial"/>
                <w:sz w:val="16"/>
                <w:szCs w:val="16"/>
                <w:vertAlign w:val="subscript"/>
              </w:rPr>
              <w:t>43</w:t>
            </w:r>
            <w:r w:rsidRPr="00377FA9">
              <w:rPr>
                <w:rFonts w:ascii="Arial" w:hAnsi="Arial" w:cs="Arial"/>
                <w:sz w:val="16"/>
                <w:szCs w:val="16"/>
              </w:rPr>
              <w:t>NO</w:t>
            </w:r>
          </w:p>
        </w:tc>
        <w:tc>
          <w:tcPr>
            <w:tcW w:w="1710" w:type="dxa"/>
            <w:shd w:val="clear" w:color="auto" w:fill="auto"/>
            <w:tcMar>
              <w:top w:w="1" w:type="dxa"/>
              <w:left w:w="1" w:type="dxa"/>
              <w:bottom w:w="0" w:type="dxa"/>
              <w:right w:w="1" w:type="dxa"/>
            </w:tcMar>
            <w:vAlign w:val="center"/>
            <w:hideMark/>
          </w:tcPr>
          <w:p w14:paraId="54B8100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385.3345</w:t>
            </w:r>
          </w:p>
        </w:tc>
      </w:tr>
      <w:tr w:rsidR="00F906A0" w:rsidRPr="00377FA9" w14:paraId="66449792" w14:textId="77777777" w:rsidTr="00252168">
        <w:tc>
          <w:tcPr>
            <w:tcW w:w="5125" w:type="dxa"/>
            <w:shd w:val="clear" w:color="auto" w:fill="auto"/>
            <w:tcMar>
              <w:top w:w="1" w:type="dxa"/>
              <w:left w:w="1" w:type="dxa"/>
              <w:bottom w:w="0" w:type="dxa"/>
              <w:right w:w="1" w:type="dxa"/>
            </w:tcMar>
            <w:vAlign w:val="center"/>
            <w:hideMark/>
          </w:tcPr>
          <w:p w14:paraId="08231446" w14:textId="53194D12"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Sinapic acid O-Hex</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44CD7CC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17</w:t>
            </w:r>
            <w:r w:rsidRPr="00377FA9">
              <w:rPr>
                <w:rFonts w:ascii="Arial" w:hAnsi="Arial" w:cs="Arial"/>
                <w:sz w:val="16"/>
                <w:szCs w:val="16"/>
              </w:rPr>
              <w:t>H</w:t>
            </w:r>
            <w:r w:rsidRPr="00377FA9">
              <w:rPr>
                <w:rFonts w:ascii="Arial" w:hAnsi="Arial" w:cs="Arial"/>
                <w:sz w:val="16"/>
                <w:szCs w:val="16"/>
                <w:vertAlign w:val="subscript"/>
              </w:rPr>
              <w:t>22</w:t>
            </w:r>
            <w:r w:rsidRPr="00377FA9">
              <w:rPr>
                <w:rFonts w:ascii="Arial" w:hAnsi="Arial" w:cs="Arial"/>
                <w:sz w:val="16"/>
                <w:szCs w:val="16"/>
              </w:rPr>
              <w:t>O</w:t>
            </w:r>
            <w:r w:rsidRPr="00377FA9">
              <w:rPr>
                <w:rFonts w:ascii="Arial" w:hAnsi="Arial" w:cs="Arial"/>
                <w:sz w:val="16"/>
                <w:szCs w:val="16"/>
                <w:vertAlign w:val="subscript"/>
              </w:rPr>
              <w:t>10</w:t>
            </w:r>
          </w:p>
        </w:tc>
        <w:tc>
          <w:tcPr>
            <w:tcW w:w="1710" w:type="dxa"/>
            <w:shd w:val="clear" w:color="auto" w:fill="auto"/>
            <w:tcMar>
              <w:top w:w="1" w:type="dxa"/>
              <w:left w:w="1" w:type="dxa"/>
              <w:bottom w:w="0" w:type="dxa"/>
              <w:right w:w="1" w:type="dxa"/>
            </w:tcMar>
            <w:vAlign w:val="center"/>
            <w:hideMark/>
          </w:tcPr>
          <w:p w14:paraId="1A3897E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386.1213</w:t>
            </w:r>
          </w:p>
        </w:tc>
      </w:tr>
      <w:tr w:rsidR="00F906A0" w:rsidRPr="00377FA9" w14:paraId="365E44C5" w14:textId="77777777" w:rsidTr="00252168">
        <w:tc>
          <w:tcPr>
            <w:tcW w:w="5125" w:type="dxa"/>
            <w:shd w:val="clear" w:color="auto" w:fill="auto"/>
            <w:tcMar>
              <w:top w:w="1" w:type="dxa"/>
              <w:left w:w="1" w:type="dxa"/>
              <w:bottom w:w="0" w:type="dxa"/>
              <w:right w:w="1" w:type="dxa"/>
            </w:tcMar>
            <w:vAlign w:val="center"/>
            <w:hideMark/>
          </w:tcPr>
          <w:p w14:paraId="7077B9EA" w14:textId="1C53FDCF"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gamma-L-Glutamyl-S-(2-carboxy-1-propyl)</w:t>
            </w:r>
            <w:r>
              <w:rPr>
                <w:rFonts w:ascii="Arial" w:hAnsi="Arial" w:cs="Arial"/>
                <w:sz w:val="16"/>
                <w:szCs w:val="16"/>
              </w:rPr>
              <w:t xml:space="preserve"> </w:t>
            </w:r>
            <w:r w:rsidRPr="00377FA9">
              <w:rPr>
                <w:rFonts w:ascii="Arial" w:hAnsi="Arial" w:cs="Arial"/>
                <w:sz w:val="16"/>
                <w:szCs w:val="16"/>
              </w:rPr>
              <w:t>cysteinylglycine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C244C3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14</w:t>
            </w:r>
            <w:r w:rsidRPr="00377FA9">
              <w:rPr>
                <w:rFonts w:ascii="Arial" w:hAnsi="Arial" w:cs="Arial"/>
                <w:sz w:val="16"/>
                <w:szCs w:val="16"/>
              </w:rPr>
              <w:t>H</w:t>
            </w:r>
            <w:r w:rsidRPr="00377FA9">
              <w:rPr>
                <w:rFonts w:ascii="Arial" w:hAnsi="Arial" w:cs="Arial"/>
                <w:sz w:val="16"/>
                <w:szCs w:val="16"/>
                <w:vertAlign w:val="subscript"/>
              </w:rPr>
              <w:t>23</w:t>
            </w:r>
            <w:r w:rsidRPr="00377FA9">
              <w:rPr>
                <w:rFonts w:ascii="Arial" w:hAnsi="Arial" w:cs="Arial"/>
                <w:sz w:val="16"/>
                <w:szCs w:val="16"/>
              </w:rPr>
              <w:t>N</w:t>
            </w:r>
            <w:r w:rsidRPr="00377FA9">
              <w:rPr>
                <w:rFonts w:ascii="Arial" w:hAnsi="Arial" w:cs="Arial"/>
                <w:sz w:val="16"/>
                <w:szCs w:val="16"/>
                <w:vertAlign w:val="subscript"/>
              </w:rPr>
              <w:t>3</w:t>
            </w:r>
            <w:r w:rsidRPr="00377FA9">
              <w:rPr>
                <w:rFonts w:ascii="Arial" w:hAnsi="Arial" w:cs="Arial"/>
                <w:sz w:val="16"/>
                <w:szCs w:val="16"/>
              </w:rPr>
              <w:t>O</w:t>
            </w:r>
            <w:r w:rsidRPr="00377FA9">
              <w:rPr>
                <w:rFonts w:ascii="Arial" w:hAnsi="Arial" w:cs="Arial"/>
                <w:sz w:val="16"/>
                <w:szCs w:val="16"/>
                <w:vertAlign w:val="subscript"/>
              </w:rPr>
              <w:t>8</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578C4D0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393.1206</w:t>
            </w:r>
          </w:p>
        </w:tc>
      </w:tr>
      <w:tr w:rsidR="00F906A0" w:rsidRPr="00377FA9" w14:paraId="36F5F923" w14:textId="77777777" w:rsidTr="00252168">
        <w:tc>
          <w:tcPr>
            <w:tcW w:w="5125" w:type="dxa"/>
            <w:shd w:val="clear" w:color="auto" w:fill="auto"/>
            <w:tcMar>
              <w:top w:w="1" w:type="dxa"/>
              <w:left w:w="1" w:type="dxa"/>
              <w:bottom w:w="0" w:type="dxa"/>
              <w:right w:w="1" w:type="dxa"/>
            </w:tcMar>
            <w:vAlign w:val="center"/>
            <w:hideMark/>
          </w:tcPr>
          <w:p w14:paraId="5980F881" w14:textId="1CC2604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Lunularic acid O-Hex</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43CA5CE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21</w:t>
            </w:r>
            <w:r w:rsidRPr="00377FA9">
              <w:rPr>
                <w:rFonts w:ascii="Arial" w:hAnsi="Arial" w:cs="Arial"/>
                <w:sz w:val="16"/>
                <w:szCs w:val="16"/>
              </w:rPr>
              <w:t>H</w:t>
            </w:r>
            <w:r w:rsidRPr="00377FA9">
              <w:rPr>
                <w:rFonts w:ascii="Arial" w:hAnsi="Arial" w:cs="Arial"/>
                <w:sz w:val="16"/>
                <w:szCs w:val="16"/>
                <w:vertAlign w:val="subscript"/>
              </w:rPr>
              <w:t>24</w:t>
            </w:r>
            <w:r w:rsidRPr="00377FA9">
              <w:rPr>
                <w:rFonts w:ascii="Arial" w:hAnsi="Arial" w:cs="Arial"/>
                <w:sz w:val="16"/>
                <w:szCs w:val="16"/>
              </w:rPr>
              <w:t>O</w:t>
            </w:r>
            <w:r w:rsidRPr="00377FA9">
              <w:rPr>
                <w:rFonts w:ascii="Arial" w:hAnsi="Arial" w:cs="Arial"/>
                <w:sz w:val="16"/>
                <w:szCs w:val="16"/>
                <w:vertAlign w:val="subscript"/>
              </w:rPr>
              <w:t>9</w:t>
            </w:r>
          </w:p>
        </w:tc>
        <w:tc>
          <w:tcPr>
            <w:tcW w:w="1710" w:type="dxa"/>
            <w:shd w:val="clear" w:color="auto" w:fill="auto"/>
            <w:tcMar>
              <w:top w:w="1" w:type="dxa"/>
              <w:left w:w="1" w:type="dxa"/>
              <w:bottom w:w="0" w:type="dxa"/>
              <w:right w:w="1" w:type="dxa"/>
            </w:tcMar>
            <w:vAlign w:val="center"/>
            <w:hideMark/>
          </w:tcPr>
          <w:p w14:paraId="455A12C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420.1420</w:t>
            </w:r>
          </w:p>
        </w:tc>
      </w:tr>
      <w:tr w:rsidR="00F906A0" w:rsidRPr="00377FA9" w14:paraId="47E6CFC9" w14:textId="77777777" w:rsidTr="00252168">
        <w:tc>
          <w:tcPr>
            <w:tcW w:w="5125" w:type="dxa"/>
            <w:shd w:val="clear" w:color="auto" w:fill="auto"/>
            <w:tcMar>
              <w:top w:w="1" w:type="dxa"/>
              <w:left w:w="1" w:type="dxa"/>
              <w:bottom w:w="0" w:type="dxa"/>
              <w:right w:w="1" w:type="dxa"/>
            </w:tcMar>
            <w:vAlign w:val="center"/>
            <w:hideMark/>
          </w:tcPr>
          <w:p w14:paraId="156378E0" w14:textId="14DDA64F"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Cepagenin</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420F5F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27</w:t>
            </w:r>
            <w:r w:rsidRPr="00377FA9">
              <w:rPr>
                <w:rFonts w:ascii="Arial" w:hAnsi="Arial" w:cs="Arial"/>
                <w:sz w:val="16"/>
                <w:szCs w:val="16"/>
              </w:rPr>
              <w:t>H</w:t>
            </w:r>
            <w:r w:rsidRPr="00377FA9">
              <w:rPr>
                <w:rFonts w:ascii="Arial" w:hAnsi="Arial" w:cs="Arial"/>
                <w:sz w:val="16"/>
                <w:szCs w:val="16"/>
                <w:vertAlign w:val="subscript"/>
              </w:rPr>
              <w:t>42</w:t>
            </w:r>
            <w:r w:rsidRPr="00377FA9">
              <w:rPr>
                <w:rFonts w:ascii="Arial" w:hAnsi="Arial" w:cs="Arial"/>
                <w:sz w:val="16"/>
                <w:szCs w:val="16"/>
              </w:rPr>
              <w:t>O</w:t>
            </w:r>
            <w:r w:rsidRPr="00377FA9">
              <w:rPr>
                <w:rFonts w:ascii="Arial" w:hAnsi="Arial" w:cs="Arial"/>
                <w:sz w:val="16"/>
                <w:szCs w:val="16"/>
                <w:vertAlign w:val="subscript"/>
              </w:rPr>
              <w:t>5</w:t>
            </w:r>
          </w:p>
        </w:tc>
        <w:tc>
          <w:tcPr>
            <w:tcW w:w="1710" w:type="dxa"/>
            <w:shd w:val="clear" w:color="auto" w:fill="auto"/>
            <w:tcMar>
              <w:top w:w="1" w:type="dxa"/>
              <w:left w:w="1" w:type="dxa"/>
              <w:bottom w:w="0" w:type="dxa"/>
              <w:right w:w="1" w:type="dxa"/>
            </w:tcMar>
            <w:vAlign w:val="center"/>
            <w:hideMark/>
          </w:tcPr>
          <w:p w14:paraId="1F885D8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446.3032</w:t>
            </w:r>
          </w:p>
        </w:tc>
      </w:tr>
      <w:tr w:rsidR="00F906A0" w:rsidRPr="00377FA9" w14:paraId="5EAEB9B0" w14:textId="77777777" w:rsidTr="00252168">
        <w:tc>
          <w:tcPr>
            <w:tcW w:w="5125" w:type="dxa"/>
            <w:shd w:val="clear" w:color="auto" w:fill="auto"/>
            <w:tcMar>
              <w:top w:w="1" w:type="dxa"/>
              <w:left w:w="1" w:type="dxa"/>
              <w:bottom w:w="0" w:type="dxa"/>
              <w:right w:w="1" w:type="dxa"/>
            </w:tcMar>
            <w:vAlign w:val="center"/>
            <w:hideMark/>
          </w:tcPr>
          <w:p w14:paraId="7CBE2749" w14:textId="42A0C856"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K-4´-O-b-Glc</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5F6107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21</w:t>
            </w:r>
            <w:r w:rsidRPr="00377FA9">
              <w:rPr>
                <w:rFonts w:ascii="Arial" w:hAnsi="Arial" w:cs="Arial"/>
                <w:sz w:val="16"/>
                <w:szCs w:val="16"/>
              </w:rPr>
              <w:t>H</w:t>
            </w:r>
            <w:r w:rsidRPr="00377FA9">
              <w:rPr>
                <w:rFonts w:ascii="Arial" w:hAnsi="Arial" w:cs="Arial"/>
                <w:sz w:val="16"/>
                <w:szCs w:val="16"/>
                <w:vertAlign w:val="subscript"/>
              </w:rPr>
              <w:t>20</w:t>
            </w:r>
            <w:r w:rsidRPr="00377FA9">
              <w:rPr>
                <w:rFonts w:ascii="Arial" w:hAnsi="Arial" w:cs="Arial"/>
                <w:sz w:val="16"/>
                <w:szCs w:val="16"/>
              </w:rPr>
              <w:t>O</w:t>
            </w:r>
            <w:r w:rsidRPr="00377FA9">
              <w:rPr>
                <w:rFonts w:ascii="Arial" w:hAnsi="Arial" w:cs="Arial"/>
                <w:sz w:val="16"/>
                <w:szCs w:val="16"/>
                <w:vertAlign w:val="subscript"/>
              </w:rPr>
              <w:t>11</w:t>
            </w:r>
          </w:p>
        </w:tc>
        <w:tc>
          <w:tcPr>
            <w:tcW w:w="1710" w:type="dxa"/>
            <w:shd w:val="clear" w:color="auto" w:fill="auto"/>
            <w:tcMar>
              <w:top w:w="1" w:type="dxa"/>
              <w:left w:w="1" w:type="dxa"/>
              <w:bottom w:w="0" w:type="dxa"/>
              <w:right w:w="1" w:type="dxa"/>
            </w:tcMar>
            <w:vAlign w:val="center"/>
            <w:hideMark/>
          </w:tcPr>
          <w:p w14:paraId="6BE32D5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448.1006</w:t>
            </w:r>
          </w:p>
        </w:tc>
      </w:tr>
      <w:tr w:rsidR="00F906A0" w:rsidRPr="00377FA9" w14:paraId="726EBCE9" w14:textId="77777777" w:rsidTr="00252168">
        <w:tc>
          <w:tcPr>
            <w:tcW w:w="5125" w:type="dxa"/>
            <w:shd w:val="clear" w:color="auto" w:fill="auto"/>
            <w:tcMar>
              <w:top w:w="1" w:type="dxa"/>
              <w:left w:w="1" w:type="dxa"/>
              <w:bottom w:w="0" w:type="dxa"/>
              <w:right w:w="1" w:type="dxa"/>
            </w:tcMar>
            <w:vAlign w:val="center"/>
            <w:hideMark/>
          </w:tcPr>
          <w:p w14:paraId="70167E95" w14:textId="6594EFF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Porrigenin A</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A031EA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27</w:t>
            </w:r>
            <w:r w:rsidRPr="00377FA9">
              <w:rPr>
                <w:rFonts w:ascii="Arial" w:hAnsi="Arial" w:cs="Arial"/>
                <w:sz w:val="16"/>
                <w:szCs w:val="16"/>
              </w:rPr>
              <w:t>H</w:t>
            </w:r>
            <w:r w:rsidRPr="00377FA9">
              <w:rPr>
                <w:rFonts w:ascii="Arial" w:hAnsi="Arial" w:cs="Arial"/>
                <w:sz w:val="16"/>
                <w:szCs w:val="16"/>
                <w:vertAlign w:val="subscript"/>
              </w:rPr>
              <w:t>44</w:t>
            </w:r>
            <w:r w:rsidRPr="00377FA9">
              <w:rPr>
                <w:rFonts w:ascii="Arial" w:hAnsi="Arial" w:cs="Arial"/>
                <w:sz w:val="16"/>
                <w:szCs w:val="16"/>
              </w:rPr>
              <w:t>O</w:t>
            </w:r>
            <w:r w:rsidRPr="00377FA9">
              <w:rPr>
                <w:rFonts w:ascii="Arial" w:hAnsi="Arial" w:cs="Arial"/>
                <w:sz w:val="16"/>
                <w:szCs w:val="16"/>
                <w:vertAlign w:val="subscript"/>
              </w:rPr>
              <w:t>5</w:t>
            </w:r>
          </w:p>
        </w:tc>
        <w:tc>
          <w:tcPr>
            <w:tcW w:w="1710" w:type="dxa"/>
            <w:shd w:val="clear" w:color="auto" w:fill="auto"/>
            <w:tcMar>
              <w:top w:w="1" w:type="dxa"/>
              <w:left w:w="1" w:type="dxa"/>
              <w:bottom w:w="0" w:type="dxa"/>
              <w:right w:w="1" w:type="dxa"/>
            </w:tcMar>
            <w:vAlign w:val="center"/>
            <w:hideMark/>
          </w:tcPr>
          <w:p w14:paraId="54BCB920"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448.3189</w:t>
            </w:r>
          </w:p>
        </w:tc>
      </w:tr>
      <w:tr w:rsidR="00F906A0" w:rsidRPr="00377FA9" w14:paraId="417D293A" w14:textId="77777777" w:rsidTr="00252168">
        <w:tc>
          <w:tcPr>
            <w:tcW w:w="5125" w:type="dxa"/>
            <w:shd w:val="clear" w:color="auto" w:fill="auto"/>
            <w:tcMar>
              <w:top w:w="1" w:type="dxa"/>
              <w:left w:w="1" w:type="dxa"/>
              <w:bottom w:w="0" w:type="dxa"/>
              <w:right w:w="1" w:type="dxa"/>
            </w:tcMar>
            <w:vAlign w:val="center"/>
            <w:hideMark/>
          </w:tcPr>
          <w:p w14:paraId="1D521CB3" w14:textId="4EC25FFD"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Cyanidin 4'-glucoside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223C1C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21</w:t>
            </w:r>
            <w:r w:rsidRPr="00377FA9">
              <w:rPr>
                <w:rFonts w:ascii="Arial" w:hAnsi="Arial" w:cs="Arial"/>
                <w:sz w:val="16"/>
                <w:szCs w:val="16"/>
              </w:rPr>
              <w:t>H</w:t>
            </w:r>
            <w:r w:rsidRPr="00377FA9">
              <w:rPr>
                <w:rFonts w:ascii="Arial" w:hAnsi="Arial" w:cs="Arial"/>
                <w:sz w:val="16"/>
                <w:szCs w:val="16"/>
                <w:vertAlign w:val="subscript"/>
              </w:rPr>
              <w:t>21</w:t>
            </w:r>
            <w:r w:rsidRPr="00377FA9">
              <w:rPr>
                <w:rFonts w:ascii="Arial" w:hAnsi="Arial" w:cs="Arial"/>
                <w:sz w:val="16"/>
                <w:szCs w:val="16"/>
              </w:rPr>
              <w:t>O</w:t>
            </w:r>
            <w:r w:rsidRPr="00377FA9">
              <w:rPr>
                <w:rFonts w:ascii="Arial" w:hAnsi="Arial" w:cs="Arial"/>
                <w:sz w:val="16"/>
                <w:szCs w:val="16"/>
                <w:vertAlign w:val="subscript"/>
              </w:rPr>
              <w:t>11</w:t>
            </w:r>
          </w:p>
        </w:tc>
        <w:tc>
          <w:tcPr>
            <w:tcW w:w="1710" w:type="dxa"/>
            <w:shd w:val="clear" w:color="auto" w:fill="auto"/>
            <w:tcMar>
              <w:top w:w="1" w:type="dxa"/>
              <w:left w:w="1" w:type="dxa"/>
              <w:bottom w:w="0" w:type="dxa"/>
              <w:right w:w="1" w:type="dxa"/>
            </w:tcMar>
            <w:vAlign w:val="center"/>
            <w:hideMark/>
          </w:tcPr>
          <w:p w14:paraId="60CE362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449.1084</w:t>
            </w:r>
          </w:p>
        </w:tc>
      </w:tr>
      <w:tr w:rsidR="00F906A0" w:rsidRPr="00377FA9" w14:paraId="63247EC4" w14:textId="77777777" w:rsidTr="00252168">
        <w:tc>
          <w:tcPr>
            <w:tcW w:w="5125" w:type="dxa"/>
            <w:shd w:val="clear" w:color="auto" w:fill="auto"/>
            <w:tcMar>
              <w:top w:w="1" w:type="dxa"/>
              <w:left w:w="1" w:type="dxa"/>
              <w:bottom w:w="0" w:type="dxa"/>
              <w:right w:w="1" w:type="dxa"/>
            </w:tcMar>
            <w:vAlign w:val="center"/>
            <w:hideMark/>
          </w:tcPr>
          <w:p w14:paraId="79A36411" w14:textId="6E01B321"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3´-Methoxylunularic acid O-Hex</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C42E3C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22</w:t>
            </w:r>
            <w:r w:rsidRPr="00377FA9">
              <w:rPr>
                <w:rFonts w:ascii="Arial" w:hAnsi="Arial" w:cs="Arial"/>
                <w:sz w:val="16"/>
                <w:szCs w:val="16"/>
              </w:rPr>
              <w:t>H</w:t>
            </w:r>
            <w:r w:rsidRPr="00377FA9">
              <w:rPr>
                <w:rFonts w:ascii="Arial" w:hAnsi="Arial" w:cs="Arial"/>
                <w:sz w:val="16"/>
                <w:szCs w:val="16"/>
                <w:vertAlign w:val="subscript"/>
              </w:rPr>
              <w:t>26</w:t>
            </w:r>
            <w:r w:rsidRPr="00377FA9">
              <w:rPr>
                <w:rFonts w:ascii="Arial" w:hAnsi="Arial" w:cs="Arial"/>
                <w:sz w:val="16"/>
                <w:szCs w:val="16"/>
              </w:rPr>
              <w:t>O</w:t>
            </w:r>
            <w:r w:rsidRPr="00377FA9">
              <w:rPr>
                <w:rFonts w:ascii="Arial" w:hAnsi="Arial" w:cs="Arial"/>
                <w:sz w:val="16"/>
                <w:szCs w:val="16"/>
                <w:vertAlign w:val="subscript"/>
              </w:rPr>
              <w:t>10</w:t>
            </w:r>
          </w:p>
        </w:tc>
        <w:tc>
          <w:tcPr>
            <w:tcW w:w="1710" w:type="dxa"/>
            <w:shd w:val="clear" w:color="auto" w:fill="auto"/>
            <w:tcMar>
              <w:top w:w="1" w:type="dxa"/>
              <w:left w:w="1" w:type="dxa"/>
              <w:bottom w:w="0" w:type="dxa"/>
              <w:right w:w="1" w:type="dxa"/>
            </w:tcMar>
            <w:vAlign w:val="center"/>
            <w:hideMark/>
          </w:tcPr>
          <w:p w14:paraId="7D28151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450.1526</w:t>
            </w:r>
          </w:p>
        </w:tc>
      </w:tr>
      <w:tr w:rsidR="00F906A0" w:rsidRPr="00377FA9" w14:paraId="2B45A425" w14:textId="77777777" w:rsidTr="00252168">
        <w:tc>
          <w:tcPr>
            <w:tcW w:w="5125" w:type="dxa"/>
            <w:shd w:val="clear" w:color="auto" w:fill="auto"/>
            <w:tcMar>
              <w:top w:w="1" w:type="dxa"/>
              <w:left w:w="1" w:type="dxa"/>
              <w:bottom w:w="0" w:type="dxa"/>
              <w:right w:w="1" w:type="dxa"/>
            </w:tcMar>
            <w:vAlign w:val="center"/>
            <w:hideMark/>
          </w:tcPr>
          <w:p w14:paraId="0A20203D" w14:textId="2423FE89"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2,3-Secoporrigenin</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D81816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27</w:t>
            </w:r>
            <w:r w:rsidRPr="00377FA9">
              <w:rPr>
                <w:rFonts w:ascii="Arial" w:hAnsi="Arial" w:cs="Arial"/>
                <w:sz w:val="16"/>
                <w:szCs w:val="16"/>
              </w:rPr>
              <w:t>H</w:t>
            </w:r>
            <w:r w:rsidRPr="00377FA9">
              <w:rPr>
                <w:rFonts w:ascii="Arial" w:hAnsi="Arial" w:cs="Arial"/>
                <w:sz w:val="16"/>
                <w:szCs w:val="16"/>
                <w:vertAlign w:val="subscript"/>
              </w:rPr>
              <w:t>40</w:t>
            </w:r>
            <w:r w:rsidRPr="00377FA9">
              <w:rPr>
                <w:rFonts w:ascii="Arial" w:hAnsi="Arial" w:cs="Arial"/>
                <w:sz w:val="16"/>
                <w:szCs w:val="16"/>
              </w:rPr>
              <w:t>O</w:t>
            </w:r>
            <w:r w:rsidRPr="00377FA9">
              <w:rPr>
                <w:rFonts w:ascii="Arial" w:hAnsi="Arial" w:cs="Arial"/>
                <w:sz w:val="16"/>
                <w:szCs w:val="16"/>
                <w:vertAlign w:val="subscript"/>
              </w:rPr>
              <w:t>6</w:t>
            </w:r>
          </w:p>
        </w:tc>
        <w:tc>
          <w:tcPr>
            <w:tcW w:w="1710" w:type="dxa"/>
            <w:shd w:val="clear" w:color="auto" w:fill="auto"/>
            <w:tcMar>
              <w:top w:w="1" w:type="dxa"/>
              <w:left w:w="1" w:type="dxa"/>
              <w:bottom w:w="0" w:type="dxa"/>
              <w:right w:w="1" w:type="dxa"/>
            </w:tcMar>
            <w:vAlign w:val="center"/>
            <w:hideMark/>
          </w:tcPr>
          <w:p w14:paraId="3C4D291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460.2825</w:t>
            </w:r>
          </w:p>
        </w:tc>
      </w:tr>
      <w:tr w:rsidR="00F906A0" w:rsidRPr="00377FA9" w14:paraId="6A81EA64" w14:textId="77777777" w:rsidTr="00252168">
        <w:tc>
          <w:tcPr>
            <w:tcW w:w="5125" w:type="dxa"/>
            <w:shd w:val="clear" w:color="auto" w:fill="auto"/>
            <w:tcMar>
              <w:top w:w="1" w:type="dxa"/>
              <w:left w:w="1" w:type="dxa"/>
              <w:bottom w:w="0" w:type="dxa"/>
              <w:right w:w="1" w:type="dxa"/>
            </w:tcMar>
            <w:vAlign w:val="center"/>
            <w:hideMark/>
          </w:tcPr>
          <w:p w14:paraId="29B6EDE5" w14:textId="3F6CDCEF"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Peonidin-3-O-b-Glc</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9D1247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22</w:t>
            </w:r>
            <w:r w:rsidRPr="00377FA9">
              <w:rPr>
                <w:rFonts w:ascii="Arial" w:hAnsi="Arial" w:cs="Arial"/>
                <w:sz w:val="16"/>
                <w:szCs w:val="16"/>
              </w:rPr>
              <w:t>H</w:t>
            </w:r>
            <w:r w:rsidRPr="00377FA9">
              <w:rPr>
                <w:rFonts w:ascii="Arial" w:hAnsi="Arial" w:cs="Arial"/>
                <w:sz w:val="16"/>
                <w:szCs w:val="16"/>
                <w:vertAlign w:val="subscript"/>
              </w:rPr>
              <w:t>23</w:t>
            </w:r>
            <w:r w:rsidRPr="00377FA9">
              <w:rPr>
                <w:rFonts w:ascii="Arial" w:hAnsi="Arial" w:cs="Arial"/>
                <w:sz w:val="16"/>
                <w:szCs w:val="16"/>
              </w:rPr>
              <w:t>O</w:t>
            </w:r>
            <w:r w:rsidRPr="00377FA9">
              <w:rPr>
                <w:rFonts w:ascii="Arial" w:hAnsi="Arial" w:cs="Arial"/>
                <w:sz w:val="16"/>
                <w:szCs w:val="16"/>
                <w:vertAlign w:val="subscript"/>
              </w:rPr>
              <w:t>11</w:t>
            </w:r>
          </w:p>
        </w:tc>
        <w:tc>
          <w:tcPr>
            <w:tcW w:w="1710" w:type="dxa"/>
            <w:shd w:val="clear" w:color="auto" w:fill="auto"/>
            <w:tcMar>
              <w:top w:w="1" w:type="dxa"/>
              <w:left w:w="1" w:type="dxa"/>
              <w:bottom w:w="0" w:type="dxa"/>
              <w:right w:w="1" w:type="dxa"/>
            </w:tcMar>
            <w:vAlign w:val="center"/>
            <w:hideMark/>
          </w:tcPr>
          <w:p w14:paraId="17718F0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463.1240</w:t>
            </w:r>
          </w:p>
        </w:tc>
      </w:tr>
      <w:tr w:rsidR="00F906A0" w:rsidRPr="00377FA9" w14:paraId="20B03BF1" w14:textId="77777777" w:rsidTr="00252168">
        <w:tc>
          <w:tcPr>
            <w:tcW w:w="5125" w:type="dxa"/>
            <w:shd w:val="clear" w:color="auto" w:fill="auto"/>
            <w:tcMar>
              <w:top w:w="1" w:type="dxa"/>
              <w:left w:w="1" w:type="dxa"/>
              <w:bottom w:w="0" w:type="dxa"/>
              <w:right w:w="1" w:type="dxa"/>
            </w:tcMar>
            <w:vAlign w:val="center"/>
            <w:hideMark/>
          </w:tcPr>
          <w:p w14:paraId="1509E2F6" w14:textId="4C0B7003"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Quercetin 4'-glucoside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754A8A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21</w:t>
            </w:r>
            <w:r w:rsidRPr="00377FA9">
              <w:rPr>
                <w:rFonts w:ascii="Arial" w:hAnsi="Arial" w:cs="Arial"/>
                <w:sz w:val="16"/>
                <w:szCs w:val="16"/>
              </w:rPr>
              <w:t>H</w:t>
            </w:r>
            <w:r w:rsidRPr="00377FA9">
              <w:rPr>
                <w:rFonts w:ascii="Arial" w:hAnsi="Arial" w:cs="Arial"/>
                <w:sz w:val="16"/>
                <w:szCs w:val="16"/>
                <w:vertAlign w:val="subscript"/>
              </w:rPr>
              <w:t>20</w:t>
            </w:r>
            <w:r w:rsidRPr="00377FA9">
              <w:rPr>
                <w:rFonts w:ascii="Arial" w:hAnsi="Arial" w:cs="Arial"/>
                <w:sz w:val="16"/>
                <w:szCs w:val="16"/>
              </w:rPr>
              <w:t>O</w:t>
            </w:r>
            <w:r w:rsidRPr="00377FA9">
              <w:rPr>
                <w:rFonts w:ascii="Arial" w:hAnsi="Arial" w:cs="Arial"/>
                <w:sz w:val="16"/>
                <w:szCs w:val="16"/>
                <w:vertAlign w:val="subscript"/>
              </w:rPr>
              <w:t>12</w:t>
            </w:r>
          </w:p>
        </w:tc>
        <w:tc>
          <w:tcPr>
            <w:tcW w:w="1710" w:type="dxa"/>
            <w:shd w:val="clear" w:color="auto" w:fill="auto"/>
            <w:tcMar>
              <w:top w:w="1" w:type="dxa"/>
              <w:left w:w="1" w:type="dxa"/>
              <w:bottom w:w="0" w:type="dxa"/>
              <w:right w:w="1" w:type="dxa"/>
            </w:tcMar>
            <w:vAlign w:val="center"/>
            <w:hideMark/>
          </w:tcPr>
          <w:p w14:paraId="45D795E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464.0955</w:t>
            </w:r>
          </w:p>
        </w:tc>
      </w:tr>
      <w:tr w:rsidR="00F906A0" w:rsidRPr="00377FA9" w14:paraId="7BA3457F" w14:textId="77777777" w:rsidTr="00252168">
        <w:tc>
          <w:tcPr>
            <w:tcW w:w="5125" w:type="dxa"/>
            <w:shd w:val="clear" w:color="auto" w:fill="auto"/>
            <w:tcMar>
              <w:top w:w="1" w:type="dxa"/>
              <w:left w:w="1" w:type="dxa"/>
              <w:bottom w:w="0" w:type="dxa"/>
              <w:right w:w="1" w:type="dxa"/>
            </w:tcMar>
            <w:vAlign w:val="center"/>
            <w:hideMark/>
          </w:tcPr>
          <w:p w14:paraId="23F84B6B" w14:textId="06C3740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Alliumoside A</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7720A90"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22</w:t>
            </w:r>
            <w:r w:rsidRPr="00377FA9">
              <w:rPr>
                <w:rFonts w:ascii="Arial" w:hAnsi="Arial" w:cs="Arial"/>
                <w:sz w:val="16"/>
                <w:szCs w:val="16"/>
              </w:rPr>
              <w:t>H</w:t>
            </w:r>
            <w:r w:rsidRPr="00377FA9">
              <w:rPr>
                <w:rFonts w:ascii="Arial" w:hAnsi="Arial" w:cs="Arial"/>
                <w:sz w:val="16"/>
                <w:szCs w:val="16"/>
                <w:vertAlign w:val="subscript"/>
              </w:rPr>
              <w:t>22</w:t>
            </w:r>
            <w:r w:rsidRPr="00377FA9">
              <w:rPr>
                <w:rFonts w:ascii="Arial" w:hAnsi="Arial" w:cs="Arial"/>
                <w:sz w:val="16"/>
                <w:szCs w:val="16"/>
              </w:rPr>
              <w:t>O</w:t>
            </w:r>
            <w:r w:rsidRPr="00377FA9">
              <w:rPr>
                <w:rFonts w:ascii="Arial" w:hAnsi="Arial" w:cs="Arial"/>
                <w:sz w:val="16"/>
                <w:szCs w:val="16"/>
                <w:vertAlign w:val="subscript"/>
              </w:rPr>
              <w:t>12</w:t>
            </w:r>
          </w:p>
        </w:tc>
        <w:tc>
          <w:tcPr>
            <w:tcW w:w="1710" w:type="dxa"/>
            <w:shd w:val="clear" w:color="auto" w:fill="auto"/>
            <w:tcMar>
              <w:top w:w="1" w:type="dxa"/>
              <w:left w:w="1" w:type="dxa"/>
              <w:bottom w:w="0" w:type="dxa"/>
              <w:right w:w="1" w:type="dxa"/>
            </w:tcMar>
            <w:vAlign w:val="center"/>
            <w:hideMark/>
          </w:tcPr>
          <w:p w14:paraId="3D0BDCC0"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478.1111</w:t>
            </w:r>
          </w:p>
        </w:tc>
      </w:tr>
      <w:tr w:rsidR="00F906A0" w:rsidRPr="00377FA9" w14:paraId="4A00C8C3" w14:textId="77777777" w:rsidTr="00252168">
        <w:tc>
          <w:tcPr>
            <w:tcW w:w="5125" w:type="dxa"/>
            <w:shd w:val="clear" w:color="auto" w:fill="auto"/>
            <w:tcMar>
              <w:top w:w="1" w:type="dxa"/>
              <w:left w:w="1" w:type="dxa"/>
              <w:bottom w:w="0" w:type="dxa"/>
              <w:right w:w="1" w:type="dxa"/>
            </w:tcMar>
            <w:vAlign w:val="center"/>
            <w:hideMark/>
          </w:tcPr>
          <w:p w14:paraId="41AE1944" w14:textId="4A9CE5D3"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I-4´-O-b-Glc</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4F0C108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22</w:t>
            </w:r>
            <w:r w:rsidRPr="00377FA9">
              <w:rPr>
                <w:rFonts w:ascii="Arial" w:hAnsi="Arial" w:cs="Arial"/>
                <w:sz w:val="16"/>
                <w:szCs w:val="16"/>
              </w:rPr>
              <w:t>H</w:t>
            </w:r>
            <w:r w:rsidRPr="00377FA9">
              <w:rPr>
                <w:rFonts w:ascii="Arial" w:hAnsi="Arial" w:cs="Arial"/>
                <w:sz w:val="16"/>
                <w:szCs w:val="16"/>
                <w:vertAlign w:val="subscript"/>
              </w:rPr>
              <w:t>24</w:t>
            </w:r>
            <w:r w:rsidRPr="00377FA9">
              <w:rPr>
                <w:rFonts w:ascii="Arial" w:hAnsi="Arial" w:cs="Arial"/>
                <w:sz w:val="16"/>
                <w:szCs w:val="16"/>
              </w:rPr>
              <w:t>O</w:t>
            </w:r>
            <w:r w:rsidRPr="00377FA9">
              <w:rPr>
                <w:rFonts w:ascii="Arial" w:hAnsi="Arial" w:cs="Arial"/>
                <w:sz w:val="16"/>
                <w:szCs w:val="16"/>
                <w:vertAlign w:val="subscript"/>
              </w:rPr>
              <w:t>12</w:t>
            </w:r>
          </w:p>
        </w:tc>
        <w:tc>
          <w:tcPr>
            <w:tcW w:w="1710" w:type="dxa"/>
            <w:shd w:val="clear" w:color="auto" w:fill="auto"/>
            <w:tcMar>
              <w:top w:w="1" w:type="dxa"/>
              <w:left w:w="1" w:type="dxa"/>
              <w:bottom w:w="0" w:type="dxa"/>
              <w:right w:w="1" w:type="dxa"/>
            </w:tcMar>
            <w:vAlign w:val="center"/>
            <w:hideMark/>
          </w:tcPr>
          <w:p w14:paraId="1CE4030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480.1268</w:t>
            </w:r>
          </w:p>
        </w:tc>
      </w:tr>
      <w:tr w:rsidR="00F906A0" w:rsidRPr="00377FA9" w14:paraId="23075B47" w14:textId="77777777" w:rsidTr="00252168">
        <w:tc>
          <w:tcPr>
            <w:tcW w:w="5125" w:type="dxa"/>
            <w:shd w:val="clear" w:color="auto" w:fill="auto"/>
            <w:tcMar>
              <w:top w:w="1" w:type="dxa"/>
              <w:left w:w="1" w:type="dxa"/>
              <w:bottom w:w="0" w:type="dxa"/>
              <w:right w:w="1" w:type="dxa"/>
            </w:tcMar>
            <w:vAlign w:val="center"/>
            <w:hideMark/>
          </w:tcPr>
          <w:p w14:paraId="1B22BA62" w14:textId="5492BDD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1-Kestose (DP3)</w:t>
            </w:r>
            <w:r w:rsidR="00672926">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E54F76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18</w:t>
            </w:r>
            <w:r w:rsidRPr="00377FA9">
              <w:rPr>
                <w:rFonts w:ascii="Arial" w:hAnsi="Arial" w:cs="Arial"/>
                <w:sz w:val="16"/>
                <w:szCs w:val="16"/>
              </w:rPr>
              <w:t>H</w:t>
            </w:r>
            <w:r w:rsidRPr="00377FA9">
              <w:rPr>
                <w:rFonts w:ascii="Arial" w:hAnsi="Arial" w:cs="Arial"/>
                <w:sz w:val="16"/>
                <w:szCs w:val="16"/>
                <w:vertAlign w:val="subscript"/>
              </w:rPr>
              <w:t>32</w:t>
            </w:r>
            <w:r w:rsidRPr="00377FA9">
              <w:rPr>
                <w:rFonts w:ascii="Arial" w:hAnsi="Arial" w:cs="Arial"/>
                <w:sz w:val="16"/>
                <w:szCs w:val="16"/>
              </w:rPr>
              <w:t>O</w:t>
            </w:r>
            <w:r w:rsidRPr="00377FA9">
              <w:rPr>
                <w:rFonts w:ascii="Arial" w:hAnsi="Arial" w:cs="Arial"/>
                <w:sz w:val="16"/>
                <w:szCs w:val="16"/>
                <w:vertAlign w:val="subscript"/>
              </w:rPr>
              <w:t>16</w:t>
            </w:r>
          </w:p>
        </w:tc>
        <w:tc>
          <w:tcPr>
            <w:tcW w:w="1710" w:type="dxa"/>
            <w:shd w:val="clear" w:color="auto" w:fill="auto"/>
            <w:tcMar>
              <w:top w:w="1" w:type="dxa"/>
              <w:left w:w="1" w:type="dxa"/>
              <w:bottom w:w="0" w:type="dxa"/>
              <w:right w:w="1" w:type="dxa"/>
            </w:tcMar>
            <w:vAlign w:val="center"/>
            <w:hideMark/>
          </w:tcPr>
          <w:p w14:paraId="3CA3EDE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504.1690</w:t>
            </w:r>
          </w:p>
        </w:tc>
      </w:tr>
      <w:tr w:rsidR="00F906A0" w:rsidRPr="00377FA9" w14:paraId="26A344E3" w14:textId="77777777" w:rsidTr="00252168">
        <w:tc>
          <w:tcPr>
            <w:tcW w:w="5125" w:type="dxa"/>
            <w:shd w:val="clear" w:color="auto" w:fill="auto"/>
            <w:tcMar>
              <w:top w:w="1" w:type="dxa"/>
              <w:left w:w="1" w:type="dxa"/>
              <w:bottom w:w="0" w:type="dxa"/>
              <w:right w:w="1" w:type="dxa"/>
            </w:tcMar>
            <w:vAlign w:val="center"/>
            <w:hideMark/>
          </w:tcPr>
          <w:p w14:paraId="6C45848A" w14:textId="6FC0F76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Cyanidin 3-(3''-malonyl-glucoside)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41FA827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24</w:t>
            </w:r>
            <w:r w:rsidRPr="00377FA9">
              <w:rPr>
                <w:rFonts w:ascii="Arial" w:hAnsi="Arial" w:cs="Arial"/>
                <w:sz w:val="16"/>
                <w:szCs w:val="16"/>
              </w:rPr>
              <w:t>H</w:t>
            </w:r>
            <w:r w:rsidRPr="00377FA9">
              <w:rPr>
                <w:rFonts w:ascii="Arial" w:hAnsi="Arial" w:cs="Arial"/>
                <w:sz w:val="16"/>
                <w:szCs w:val="16"/>
                <w:vertAlign w:val="subscript"/>
              </w:rPr>
              <w:t>23</w:t>
            </w:r>
            <w:r w:rsidRPr="00377FA9">
              <w:rPr>
                <w:rFonts w:ascii="Arial" w:hAnsi="Arial" w:cs="Arial"/>
                <w:sz w:val="16"/>
                <w:szCs w:val="16"/>
              </w:rPr>
              <w:t>O</w:t>
            </w:r>
            <w:r w:rsidRPr="00377FA9">
              <w:rPr>
                <w:rFonts w:ascii="Arial" w:hAnsi="Arial" w:cs="Arial"/>
                <w:sz w:val="16"/>
                <w:szCs w:val="16"/>
                <w:vertAlign w:val="subscript"/>
              </w:rPr>
              <w:t>14</w:t>
            </w:r>
          </w:p>
        </w:tc>
        <w:tc>
          <w:tcPr>
            <w:tcW w:w="1710" w:type="dxa"/>
            <w:shd w:val="clear" w:color="auto" w:fill="auto"/>
            <w:tcMar>
              <w:top w:w="1" w:type="dxa"/>
              <w:left w:w="1" w:type="dxa"/>
              <w:bottom w:w="0" w:type="dxa"/>
              <w:right w:w="1" w:type="dxa"/>
            </w:tcMar>
            <w:vAlign w:val="center"/>
            <w:hideMark/>
          </w:tcPr>
          <w:p w14:paraId="426CE60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535.1088</w:t>
            </w:r>
          </w:p>
        </w:tc>
      </w:tr>
      <w:tr w:rsidR="00F906A0" w:rsidRPr="00377FA9" w14:paraId="636F4647" w14:textId="77777777" w:rsidTr="00252168">
        <w:tc>
          <w:tcPr>
            <w:tcW w:w="5125" w:type="dxa"/>
            <w:shd w:val="clear" w:color="auto" w:fill="auto"/>
            <w:tcMar>
              <w:top w:w="1" w:type="dxa"/>
              <w:left w:w="1" w:type="dxa"/>
              <w:bottom w:w="0" w:type="dxa"/>
              <w:right w:w="1" w:type="dxa"/>
            </w:tcMar>
            <w:vAlign w:val="center"/>
            <w:hideMark/>
          </w:tcPr>
          <w:p w14:paraId="6096857D" w14:textId="085A7B7D"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N,N'-Bis(g-glutamyl)-3,3'-(1,2-propylenedithio)dialanine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98C0220"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19</w:t>
            </w:r>
            <w:r w:rsidRPr="00377FA9">
              <w:rPr>
                <w:rFonts w:ascii="Arial" w:hAnsi="Arial" w:cs="Arial"/>
                <w:sz w:val="16"/>
                <w:szCs w:val="16"/>
              </w:rPr>
              <w:t>H</w:t>
            </w:r>
            <w:r w:rsidRPr="00377FA9">
              <w:rPr>
                <w:rFonts w:ascii="Arial" w:hAnsi="Arial" w:cs="Arial"/>
                <w:sz w:val="16"/>
                <w:szCs w:val="16"/>
                <w:vertAlign w:val="subscript"/>
              </w:rPr>
              <w:t>32</w:t>
            </w:r>
            <w:r w:rsidRPr="00377FA9">
              <w:rPr>
                <w:rFonts w:ascii="Arial" w:hAnsi="Arial" w:cs="Arial"/>
                <w:sz w:val="16"/>
                <w:szCs w:val="16"/>
              </w:rPr>
              <w:t>N</w:t>
            </w:r>
            <w:r w:rsidRPr="00377FA9">
              <w:rPr>
                <w:rFonts w:ascii="Arial" w:hAnsi="Arial" w:cs="Arial"/>
                <w:sz w:val="16"/>
                <w:szCs w:val="16"/>
                <w:vertAlign w:val="subscript"/>
              </w:rPr>
              <w:t>4</w:t>
            </w:r>
            <w:r w:rsidRPr="00377FA9">
              <w:rPr>
                <w:rFonts w:ascii="Arial" w:hAnsi="Arial" w:cs="Arial"/>
                <w:sz w:val="16"/>
                <w:szCs w:val="16"/>
              </w:rPr>
              <w:t>O</w:t>
            </w:r>
            <w:r w:rsidRPr="00377FA9">
              <w:rPr>
                <w:rFonts w:ascii="Arial" w:hAnsi="Arial" w:cs="Arial"/>
                <w:sz w:val="16"/>
                <w:szCs w:val="16"/>
                <w:vertAlign w:val="subscript"/>
              </w:rPr>
              <w:t>10</w:t>
            </w:r>
            <w:r w:rsidRPr="00377FA9">
              <w:rPr>
                <w:rFonts w:ascii="Arial" w:hAnsi="Arial" w:cs="Arial"/>
                <w:sz w:val="16"/>
                <w:szCs w:val="16"/>
              </w:rPr>
              <w:t>S</w:t>
            </w:r>
            <w:r w:rsidRPr="00377FA9">
              <w:rPr>
                <w:rFonts w:ascii="Arial" w:hAnsi="Arial" w:cs="Arial"/>
                <w:sz w:val="16"/>
                <w:szCs w:val="16"/>
                <w:vertAlign w:val="subscript"/>
              </w:rPr>
              <w:t>2</w:t>
            </w:r>
          </w:p>
        </w:tc>
        <w:tc>
          <w:tcPr>
            <w:tcW w:w="1710" w:type="dxa"/>
            <w:shd w:val="clear" w:color="auto" w:fill="auto"/>
            <w:tcMar>
              <w:top w:w="1" w:type="dxa"/>
              <w:left w:w="1" w:type="dxa"/>
              <w:bottom w:w="0" w:type="dxa"/>
              <w:right w:w="1" w:type="dxa"/>
            </w:tcMar>
            <w:vAlign w:val="center"/>
            <w:hideMark/>
          </w:tcPr>
          <w:p w14:paraId="5B3A46D0"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540.1560</w:t>
            </w:r>
          </w:p>
        </w:tc>
      </w:tr>
      <w:tr w:rsidR="00F906A0" w:rsidRPr="00377FA9" w14:paraId="2C8A7F78" w14:textId="77777777" w:rsidTr="00252168">
        <w:tc>
          <w:tcPr>
            <w:tcW w:w="5125" w:type="dxa"/>
            <w:shd w:val="clear" w:color="auto" w:fill="auto"/>
            <w:tcMar>
              <w:top w:w="1" w:type="dxa"/>
              <w:left w:w="1" w:type="dxa"/>
              <w:bottom w:w="0" w:type="dxa"/>
              <w:right w:w="1" w:type="dxa"/>
            </w:tcMar>
            <w:vAlign w:val="center"/>
            <w:hideMark/>
          </w:tcPr>
          <w:p w14:paraId="3EE7FE37" w14:textId="0DF02072"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Pe-3-O-b-(Malonyl-Glc)</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510577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25</w:t>
            </w:r>
            <w:r w:rsidRPr="00377FA9">
              <w:rPr>
                <w:rFonts w:ascii="Arial" w:hAnsi="Arial" w:cs="Arial"/>
                <w:sz w:val="16"/>
                <w:szCs w:val="16"/>
              </w:rPr>
              <w:t>H</w:t>
            </w:r>
            <w:r w:rsidRPr="00377FA9">
              <w:rPr>
                <w:rFonts w:ascii="Arial" w:hAnsi="Arial" w:cs="Arial"/>
                <w:sz w:val="16"/>
                <w:szCs w:val="16"/>
                <w:vertAlign w:val="subscript"/>
              </w:rPr>
              <w:t>25</w:t>
            </w:r>
            <w:r w:rsidRPr="00377FA9">
              <w:rPr>
                <w:rFonts w:ascii="Arial" w:hAnsi="Arial" w:cs="Arial"/>
                <w:sz w:val="16"/>
                <w:szCs w:val="16"/>
              </w:rPr>
              <w:t>O</w:t>
            </w:r>
            <w:r w:rsidRPr="00377FA9">
              <w:rPr>
                <w:rFonts w:ascii="Arial" w:hAnsi="Arial" w:cs="Arial"/>
                <w:sz w:val="16"/>
                <w:szCs w:val="16"/>
                <w:vertAlign w:val="subscript"/>
              </w:rPr>
              <w:t>14</w:t>
            </w:r>
          </w:p>
        </w:tc>
        <w:tc>
          <w:tcPr>
            <w:tcW w:w="1710" w:type="dxa"/>
            <w:shd w:val="clear" w:color="auto" w:fill="auto"/>
            <w:tcMar>
              <w:top w:w="1" w:type="dxa"/>
              <w:left w:w="1" w:type="dxa"/>
              <w:bottom w:w="0" w:type="dxa"/>
              <w:right w:w="1" w:type="dxa"/>
            </w:tcMar>
            <w:vAlign w:val="center"/>
            <w:hideMark/>
          </w:tcPr>
          <w:p w14:paraId="3EF7BDF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549.1244</w:t>
            </w:r>
          </w:p>
        </w:tc>
      </w:tr>
      <w:tr w:rsidR="00F906A0" w:rsidRPr="00377FA9" w14:paraId="41A8A8AE" w14:textId="77777777" w:rsidTr="00252168">
        <w:tc>
          <w:tcPr>
            <w:tcW w:w="5125" w:type="dxa"/>
            <w:shd w:val="clear" w:color="auto" w:fill="auto"/>
            <w:tcMar>
              <w:top w:w="1" w:type="dxa"/>
              <w:left w:w="1" w:type="dxa"/>
              <w:bottom w:w="0" w:type="dxa"/>
              <w:right w:w="1" w:type="dxa"/>
            </w:tcMar>
            <w:vAlign w:val="center"/>
            <w:hideMark/>
          </w:tcPr>
          <w:p w14:paraId="5848E2C7" w14:textId="01D74699"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g-Glu-Cys(2-CP)-Gly Hexoside</w:t>
            </w:r>
            <w:r w:rsidRPr="00377FA9">
              <w:rPr>
                <w:rFonts w:ascii="Arial" w:hAnsi="Arial" w:cs="Arial"/>
                <w:sz w:val="16"/>
                <w:szCs w:val="16"/>
                <w:vertAlign w:val="superscript"/>
              </w:rPr>
              <w:t>c</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F30D15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20</w:t>
            </w:r>
            <w:r w:rsidRPr="00377FA9">
              <w:rPr>
                <w:rFonts w:ascii="Arial" w:hAnsi="Arial" w:cs="Arial"/>
                <w:sz w:val="16"/>
                <w:szCs w:val="16"/>
              </w:rPr>
              <w:t>H</w:t>
            </w:r>
            <w:r w:rsidRPr="00377FA9">
              <w:rPr>
                <w:rFonts w:ascii="Arial" w:hAnsi="Arial" w:cs="Arial"/>
                <w:sz w:val="16"/>
                <w:szCs w:val="16"/>
                <w:vertAlign w:val="subscript"/>
              </w:rPr>
              <w:t>33</w:t>
            </w:r>
            <w:r w:rsidRPr="00377FA9">
              <w:rPr>
                <w:rFonts w:ascii="Arial" w:hAnsi="Arial" w:cs="Arial"/>
                <w:sz w:val="16"/>
                <w:szCs w:val="16"/>
              </w:rPr>
              <w:t>N</w:t>
            </w:r>
            <w:r w:rsidRPr="00377FA9">
              <w:rPr>
                <w:rFonts w:ascii="Arial" w:hAnsi="Arial" w:cs="Arial"/>
                <w:sz w:val="16"/>
                <w:szCs w:val="16"/>
                <w:vertAlign w:val="subscript"/>
              </w:rPr>
              <w:t>3</w:t>
            </w:r>
            <w:r w:rsidRPr="00377FA9">
              <w:rPr>
                <w:rFonts w:ascii="Arial" w:hAnsi="Arial" w:cs="Arial"/>
                <w:sz w:val="16"/>
                <w:szCs w:val="16"/>
              </w:rPr>
              <w:t>O</w:t>
            </w:r>
            <w:r w:rsidRPr="00377FA9">
              <w:rPr>
                <w:rFonts w:ascii="Arial" w:hAnsi="Arial" w:cs="Arial"/>
                <w:sz w:val="16"/>
                <w:szCs w:val="16"/>
                <w:vertAlign w:val="subscript"/>
              </w:rPr>
              <w:t>13</w:t>
            </w:r>
            <w:r w:rsidRPr="00377FA9">
              <w:rPr>
                <w:rFonts w:ascii="Arial" w:hAnsi="Arial" w:cs="Arial"/>
                <w:sz w:val="16"/>
                <w:szCs w:val="16"/>
              </w:rPr>
              <w:t>S</w:t>
            </w:r>
          </w:p>
        </w:tc>
        <w:tc>
          <w:tcPr>
            <w:tcW w:w="1710" w:type="dxa"/>
            <w:shd w:val="clear" w:color="auto" w:fill="auto"/>
            <w:tcMar>
              <w:top w:w="1" w:type="dxa"/>
              <w:left w:w="1" w:type="dxa"/>
              <w:bottom w:w="0" w:type="dxa"/>
              <w:right w:w="1" w:type="dxa"/>
            </w:tcMar>
            <w:vAlign w:val="center"/>
            <w:hideMark/>
          </w:tcPr>
          <w:p w14:paraId="0EDD04A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555.1734</w:t>
            </w:r>
          </w:p>
        </w:tc>
      </w:tr>
      <w:tr w:rsidR="00F906A0" w:rsidRPr="00377FA9" w14:paraId="5924B57B" w14:textId="77777777" w:rsidTr="00252168">
        <w:tc>
          <w:tcPr>
            <w:tcW w:w="5125" w:type="dxa"/>
            <w:shd w:val="clear" w:color="auto" w:fill="auto"/>
            <w:tcMar>
              <w:top w:w="1" w:type="dxa"/>
              <w:left w:w="1" w:type="dxa"/>
              <w:bottom w:w="0" w:type="dxa"/>
              <w:right w:w="1" w:type="dxa"/>
            </w:tcMar>
            <w:vAlign w:val="center"/>
            <w:hideMark/>
          </w:tcPr>
          <w:p w14:paraId="7E5BEFCD" w14:textId="6084DADA"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K-3,4´-di-O- b-Glc</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80B8E7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27</w:t>
            </w:r>
            <w:r w:rsidRPr="00377FA9">
              <w:rPr>
                <w:rFonts w:ascii="Arial" w:hAnsi="Arial" w:cs="Arial"/>
                <w:sz w:val="16"/>
                <w:szCs w:val="16"/>
              </w:rPr>
              <w:t>H</w:t>
            </w:r>
            <w:r w:rsidRPr="00377FA9">
              <w:rPr>
                <w:rFonts w:ascii="Arial" w:hAnsi="Arial" w:cs="Arial"/>
                <w:sz w:val="16"/>
                <w:szCs w:val="16"/>
                <w:vertAlign w:val="subscript"/>
              </w:rPr>
              <w:t>30</w:t>
            </w:r>
            <w:r w:rsidRPr="00377FA9">
              <w:rPr>
                <w:rFonts w:ascii="Arial" w:hAnsi="Arial" w:cs="Arial"/>
                <w:sz w:val="16"/>
                <w:szCs w:val="16"/>
              </w:rPr>
              <w:t>O</w:t>
            </w:r>
            <w:r w:rsidRPr="00377FA9">
              <w:rPr>
                <w:rFonts w:ascii="Arial" w:hAnsi="Arial" w:cs="Arial"/>
                <w:sz w:val="16"/>
                <w:szCs w:val="16"/>
                <w:vertAlign w:val="subscript"/>
              </w:rPr>
              <w:t>16</w:t>
            </w:r>
          </w:p>
        </w:tc>
        <w:tc>
          <w:tcPr>
            <w:tcW w:w="1710" w:type="dxa"/>
            <w:shd w:val="clear" w:color="auto" w:fill="auto"/>
            <w:tcMar>
              <w:top w:w="1" w:type="dxa"/>
              <w:left w:w="1" w:type="dxa"/>
              <w:bottom w:w="0" w:type="dxa"/>
              <w:right w:w="1" w:type="dxa"/>
            </w:tcMar>
            <w:vAlign w:val="center"/>
            <w:hideMark/>
          </w:tcPr>
          <w:p w14:paraId="5E6498B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610.1534</w:t>
            </w:r>
          </w:p>
        </w:tc>
      </w:tr>
      <w:tr w:rsidR="00F906A0" w:rsidRPr="00377FA9" w14:paraId="510034A2" w14:textId="77777777" w:rsidTr="00252168">
        <w:tc>
          <w:tcPr>
            <w:tcW w:w="5125" w:type="dxa"/>
            <w:shd w:val="clear" w:color="auto" w:fill="auto"/>
            <w:tcMar>
              <w:top w:w="1" w:type="dxa"/>
              <w:left w:w="1" w:type="dxa"/>
              <w:bottom w:w="0" w:type="dxa"/>
              <w:right w:w="1" w:type="dxa"/>
            </w:tcMar>
            <w:vAlign w:val="center"/>
            <w:hideMark/>
          </w:tcPr>
          <w:p w14:paraId="70531296" w14:textId="61F2F5D1"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Cyanidin 3,4'-diglucoside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DFCFBB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27</w:t>
            </w:r>
            <w:r w:rsidRPr="00377FA9">
              <w:rPr>
                <w:rFonts w:ascii="Arial" w:hAnsi="Arial" w:cs="Arial"/>
                <w:sz w:val="16"/>
                <w:szCs w:val="16"/>
              </w:rPr>
              <w:t>H</w:t>
            </w:r>
            <w:r w:rsidRPr="00377FA9">
              <w:rPr>
                <w:rFonts w:ascii="Arial" w:hAnsi="Arial" w:cs="Arial"/>
                <w:sz w:val="16"/>
                <w:szCs w:val="16"/>
                <w:vertAlign w:val="subscript"/>
              </w:rPr>
              <w:t>31</w:t>
            </w:r>
            <w:r w:rsidRPr="00377FA9">
              <w:rPr>
                <w:rFonts w:ascii="Arial" w:hAnsi="Arial" w:cs="Arial"/>
                <w:sz w:val="16"/>
                <w:szCs w:val="16"/>
              </w:rPr>
              <w:t>O</w:t>
            </w:r>
            <w:r w:rsidRPr="00377FA9">
              <w:rPr>
                <w:rFonts w:ascii="Arial" w:hAnsi="Arial" w:cs="Arial"/>
                <w:sz w:val="16"/>
                <w:szCs w:val="16"/>
                <w:vertAlign w:val="subscript"/>
              </w:rPr>
              <w:t>16</w:t>
            </w:r>
          </w:p>
        </w:tc>
        <w:tc>
          <w:tcPr>
            <w:tcW w:w="1710" w:type="dxa"/>
            <w:shd w:val="clear" w:color="auto" w:fill="auto"/>
            <w:tcMar>
              <w:top w:w="1" w:type="dxa"/>
              <w:left w:w="1" w:type="dxa"/>
              <w:bottom w:w="0" w:type="dxa"/>
              <w:right w:w="1" w:type="dxa"/>
            </w:tcMar>
            <w:vAlign w:val="center"/>
            <w:hideMark/>
          </w:tcPr>
          <w:p w14:paraId="2D5101E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611.1612</w:t>
            </w:r>
          </w:p>
        </w:tc>
      </w:tr>
      <w:tr w:rsidR="00F906A0" w:rsidRPr="00377FA9" w14:paraId="7586DD8D" w14:textId="77777777" w:rsidTr="00252168">
        <w:tc>
          <w:tcPr>
            <w:tcW w:w="5125" w:type="dxa"/>
            <w:shd w:val="clear" w:color="auto" w:fill="auto"/>
            <w:tcMar>
              <w:top w:w="1" w:type="dxa"/>
              <w:left w:w="1" w:type="dxa"/>
              <w:bottom w:w="0" w:type="dxa"/>
              <w:right w:w="1" w:type="dxa"/>
            </w:tcMar>
            <w:vAlign w:val="center"/>
            <w:hideMark/>
          </w:tcPr>
          <w:p w14:paraId="0FF01DF2" w14:textId="338015C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Quercetin 4',7-diglucoside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9B9806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27</w:t>
            </w:r>
            <w:r w:rsidRPr="00377FA9">
              <w:rPr>
                <w:rFonts w:ascii="Arial" w:hAnsi="Arial" w:cs="Arial"/>
                <w:sz w:val="16"/>
                <w:szCs w:val="16"/>
              </w:rPr>
              <w:t>H</w:t>
            </w:r>
            <w:r w:rsidRPr="00377FA9">
              <w:rPr>
                <w:rFonts w:ascii="Arial" w:hAnsi="Arial" w:cs="Arial"/>
                <w:sz w:val="16"/>
                <w:szCs w:val="16"/>
                <w:vertAlign w:val="subscript"/>
              </w:rPr>
              <w:t>30</w:t>
            </w:r>
            <w:r w:rsidRPr="00377FA9">
              <w:rPr>
                <w:rFonts w:ascii="Arial" w:hAnsi="Arial" w:cs="Arial"/>
                <w:sz w:val="16"/>
                <w:szCs w:val="16"/>
              </w:rPr>
              <w:t>O</w:t>
            </w:r>
            <w:r w:rsidRPr="00377FA9">
              <w:rPr>
                <w:rFonts w:ascii="Arial" w:hAnsi="Arial" w:cs="Arial"/>
                <w:sz w:val="16"/>
                <w:szCs w:val="16"/>
                <w:vertAlign w:val="subscript"/>
              </w:rPr>
              <w:t>17</w:t>
            </w:r>
          </w:p>
        </w:tc>
        <w:tc>
          <w:tcPr>
            <w:tcW w:w="1710" w:type="dxa"/>
            <w:shd w:val="clear" w:color="auto" w:fill="auto"/>
            <w:tcMar>
              <w:top w:w="1" w:type="dxa"/>
              <w:left w:w="1" w:type="dxa"/>
              <w:bottom w:w="0" w:type="dxa"/>
              <w:right w:w="1" w:type="dxa"/>
            </w:tcMar>
            <w:vAlign w:val="center"/>
            <w:hideMark/>
          </w:tcPr>
          <w:p w14:paraId="2C7F4E00"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626.1483</w:t>
            </w:r>
          </w:p>
        </w:tc>
      </w:tr>
      <w:tr w:rsidR="00F906A0" w:rsidRPr="00377FA9" w14:paraId="52193384" w14:textId="77777777" w:rsidTr="00252168">
        <w:tc>
          <w:tcPr>
            <w:tcW w:w="5125" w:type="dxa"/>
            <w:shd w:val="clear" w:color="auto" w:fill="auto"/>
            <w:tcMar>
              <w:top w:w="1" w:type="dxa"/>
              <w:left w:w="1" w:type="dxa"/>
              <w:bottom w:w="0" w:type="dxa"/>
              <w:right w:w="1" w:type="dxa"/>
            </w:tcMar>
            <w:vAlign w:val="center"/>
            <w:hideMark/>
          </w:tcPr>
          <w:p w14:paraId="51EE5C56" w14:textId="015A4826"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Quercetin 3,4'-diglucoside</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405941A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27</w:t>
            </w:r>
            <w:r w:rsidRPr="00377FA9">
              <w:rPr>
                <w:rFonts w:ascii="Arial" w:hAnsi="Arial" w:cs="Arial"/>
                <w:sz w:val="16"/>
                <w:szCs w:val="16"/>
              </w:rPr>
              <w:t>H</w:t>
            </w:r>
            <w:r w:rsidRPr="00377FA9">
              <w:rPr>
                <w:rFonts w:ascii="Arial" w:hAnsi="Arial" w:cs="Arial"/>
                <w:sz w:val="16"/>
                <w:szCs w:val="16"/>
                <w:vertAlign w:val="subscript"/>
              </w:rPr>
              <w:t>30</w:t>
            </w:r>
            <w:r w:rsidRPr="00377FA9">
              <w:rPr>
                <w:rFonts w:ascii="Arial" w:hAnsi="Arial" w:cs="Arial"/>
                <w:sz w:val="16"/>
                <w:szCs w:val="16"/>
              </w:rPr>
              <w:t>O</w:t>
            </w:r>
            <w:r w:rsidRPr="00377FA9">
              <w:rPr>
                <w:rFonts w:ascii="Arial" w:hAnsi="Arial" w:cs="Arial"/>
                <w:sz w:val="16"/>
                <w:szCs w:val="16"/>
                <w:vertAlign w:val="subscript"/>
              </w:rPr>
              <w:t>17</w:t>
            </w:r>
          </w:p>
        </w:tc>
        <w:tc>
          <w:tcPr>
            <w:tcW w:w="1710" w:type="dxa"/>
            <w:shd w:val="clear" w:color="auto" w:fill="auto"/>
            <w:tcMar>
              <w:top w:w="1" w:type="dxa"/>
              <w:left w:w="1" w:type="dxa"/>
              <w:bottom w:w="0" w:type="dxa"/>
              <w:right w:w="1" w:type="dxa"/>
            </w:tcMar>
            <w:vAlign w:val="center"/>
            <w:hideMark/>
          </w:tcPr>
          <w:p w14:paraId="3B38B1E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626.5169</w:t>
            </w:r>
          </w:p>
        </w:tc>
      </w:tr>
      <w:tr w:rsidR="00F906A0" w:rsidRPr="00377FA9" w14:paraId="2B1DA031" w14:textId="77777777" w:rsidTr="00252168">
        <w:tc>
          <w:tcPr>
            <w:tcW w:w="5125" w:type="dxa"/>
            <w:shd w:val="clear" w:color="auto" w:fill="auto"/>
            <w:tcMar>
              <w:top w:w="1" w:type="dxa"/>
              <w:left w:w="1" w:type="dxa"/>
              <w:bottom w:w="0" w:type="dxa"/>
              <w:right w:w="1" w:type="dxa"/>
            </w:tcMar>
            <w:vAlign w:val="center"/>
            <w:hideMark/>
          </w:tcPr>
          <w:p w14:paraId="2BDA3CE0" w14:textId="691D5EAB"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I-3,4´-O-b-Glc</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E5E22C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28</w:t>
            </w:r>
            <w:r w:rsidRPr="00377FA9">
              <w:rPr>
                <w:rFonts w:ascii="Arial" w:hAnsi="Arial" w:cs="Arial"/>
                <w:sz w:val="16"/>
                <w:szCs w:val="16"/>
              </w:rPr>
              <w:t>H</w:t>
            </w:r>
            <w:r w:rsidRPr="00377FA9">
              <w:rPr>
                <w:rFonts w:ascii="Arial" w:hAnsi="Arial" w:cs="Arial"/>
                <w:sz w:val="16"/>
                <w:szCs w:val="16"/>
                <w:vertAlign w:val="subscript"/>
              </w:rPr>
              <w:t>32</w:t>
            </w:r>
            <w:r w:rsidRPr="00377FA9">
              <w:rPr>
                <w:rFonts w:ascii="Arial" w:hAnsi="Arial" w:cs="Arial"/>
                <w:sz w:val="16"/>
                <w:szCs w:val="16"/>
              </w:rPr>
              <w:t>O</w:t>
            </w:r>
            <w:r w:rsidRPr="00377FA9">
              <w:rPr>
                <w:rFonts w:ascii="Arial" w:hAnsi="Arial" w:cs="Arial"/>
                <w:sz w:val="16"/>
                <w:szCs w:val="16"/>
                <w:vertAlign w:val="subscript"/>
              </w:rPr>
              <w:t>17</w:t>
            </w:r>
          </w:p>
        </w:tc>
        <w:tc>
          <w:tcPr>
            <w:tcW w:w="1710" w:type="dxa"/>
            <w:shd w:val="clear" w:color="auto" w:fill="auto"/>
            <w:tcMar>
              <w:top w:w="1" w:type="dxa"/>
              <w:left w:w="1" w:type="dxa"/>
              <w:bottom w:w="0" w:type="dxa"/>
              <w:right w:w="1" w:type="dxa"/>
            </w:tcMar>
            <w:vAlign w:val="center"/>
            <w:hideMark/>
          </w:tcPr>
          <w:p w14:paraId="2C684DF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640.1639</w:t>
            </w:r>
          </w:p>
        </w:tc>
      </w:tr>
      <w:tr w:rsidR="00F906A0" w:rsidRPr="00377FA9" w14:paraId="3104975D" w14:textId="77777777" w:rsidTr="00252168">
        <w:tc>
          <w:tcPr>
            <w:tcW w:w="5125" w:type="dxa"/>
            <w:shd w:val="clear" w:color="auto" w:fill="auto"/>
            <w:tcMar>
              <w:top w:w="1" w:type="dxa"/>
              <w:left w:w="1" w:type="dxa"/>
              <w:bottom w:w="0" w:type="dxa"/>
              <w:right w:w="1" w:type="dxa"/>
            </w:tcMar>
            <w:vAlign w:val="center"/>
            <w:hideMark/>
          </w:tcPr>
          <w:p w14:paraId="2A9741C2" w14:textId="001BA4BD"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Nystose (DP4)</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7C26DA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24</w:t>
            </w:r>
            <w:r w:rsidRPr="00377FA9">
              <w:rPr>
                <w:rFonts w:ascii="Arial" w:hAnsi="Arial" w:cs="Arial"/>
                <w:sz w:val="16"/>
                <w:szCs w:val="16"/>
              </w:rPr>
              <w:t>H</w:t>
            </w:r>
            <w:r w:rsidRPr="00377FA9">
              <w:rPr>
                <w:rFonts w:ascii="Arial" w:hAnsi="Arial" w:cs="Arial"/>
                <w:sz w:val="16"/>
                <w:szCs w:val="16"/>
                <w:vertAlign w:val="subscript"/>
              </w:rPr>
              <w:t>42</w:t>
            </w:r>
            <w:r w:rsidRPr="00377FA9">
              <w:rPr>
                <w:rFonts w:ascii="Arial" w:hAnsi="Arial" w:cs="Arial"/>
                <w:sz w:val="16"/>
                <w:szCs w:val="16"/>
              </w:rPr>
              <w:t>O</w:t>
            </w:r>
            <w:r w:rsidRPr="00377FA9">
              <w:rPr>
                <w:rFonts w:ascii="Arial" w:hAnsi="Arial" w:cs="Arial"/>
                <w:sz w:val="16"/>
                <w:szCs w:val="16"/>
                <w:vertAlign w:val="subscript"/>
              </w:rPr>
              <w:t>21</w:t>
            </w:r>
          </w:p>
        </w:tc>
        <w:tc>
          <w:tcPr>
            <w:tcW w:w="1710" w:type="dxa"/>
            <w:shd w:val="clear" w:color="auto" w:fill="auto"/>
            <w:tcMar>
              <w:top w:w="1" w:type="dxa"/>
              <w:left w:w="1" w:type="dxa"/>
              <w:bottom w:w="0" w:type="dxa"/>
              <w:right w:w="1" w:type="dxa"/>
            </w:tcMar>
            <w:vAlign w:val="center"/>
            <w:hideMark/>
          </w:tcPr>
          <w:p w14:paraId="48F609D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666.2219</w:t>
            </w:r>
          </w:p>
        </w:tc>
      </w:tr>
      <w:tr w:rsidR="00F906A0" w:rsidRPr="00377FA9" w14:paraId="61813D0A" w14:textId="77777777" w:rsidTr="00252168">
        <w:tc>
          <w:tcPr>
            <w:tcW w:w="5125" w:type="dxa"/>
            <w:shd w:val="clear" w:color="auto" w:fill="auto"/>
            <w:tcMar>
              <w:top w:w="1" w:type="dxa"/>
              <w:left w:w="1" w:type="dxa"/>
              <w:bottom w:w="0" w:type="dxa"/>
              <w:right w:w="1" w:type="dxa"/>
            </w:tcMar>
            <w:vAlign w:val="center"/>
            <w:hideMark/>
          </w:tcPr>
          <w:p w14:paraId="182F91AC" w14:textId="32FBBCD2"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AS 1-1</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3F4208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38</w:t>
            </w:r>
            <w:r w:rsidRPr="00377FA9">
              <w:rPr>
                <w:rFonts w:ascii="Arial" w:hAnsi="Arial" w:cs="Arial"/>
                <w:sz w:val="16"/>
                <w:szCs w:val="16"/>
              </w:rPr>
              <w:t>H</w:t>
            </w:r>
            <w:r w:rsidRPr="00377FA9">
              <w:rPr>
                <w:rFonts w:ascii="Arial" w:hAnsi="Arial" w:cs="Arial"/>
                <w:sz w:val="16"/>
                <w:szCs w:val="16"/>
                <w:vertAlign w:val="subscript"/>
              </w:rPr>
              <w:t>71</w:t>
            </w:r>
            <w:r w:rsidRPr="00377FA9">
              <w:rPr>
                <w:rFonts w:ascii="Arial" w:hAnsi="Arial" w:cs="Arial"/>
                <w:sz w:val="16"/>
                <w:szCs w:val="16"/>
              </w:rPr>
              <w:t>NO</w:t>
            </w:r>
            <w:r w:rsidRPr="00377FA9">
              <w:rPr>
                <w:rFonts w:ascii="Arial" w:hAnsi="Arial" w:cs="Arial"/>
                <w:sz w:val="16"/>
                <w:szCs w:val="16"/>
                <w:vertAlign w:val="subscript"/>
              </w:rPr>
              <w:t>9</w:t>
            </w:r>
          </w:p>
        </w:tc>
        <w:tc>
          <w:tcPr>
            <w:tcW w:w="1710" w:type="dxa"/>
            <w:shd w:val="clear" w:color="auto" w:fill="auto"/>
            <w:tcMar>
              <w:top w:w="1" w:type="dxa"/>
              <w:left w:w="1" w:type="dxa"/>
              <w:bottom w:w="0" w:type="dxa"/>
              <w:right w:w="1" w:type="dxa"/>
            </w:tcMar>
            <w:vAlign w:val="center"/>
            <w:hideMark/>
          </w:tcPr>
          <w:p w14:paraId="7790482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685.5129</w:t>
            </w:r>
          </w:p>
        </w:tc>
      </w:tr>
      <w:tr w:rsidR="00F906A0" w:rsidRPr="00377FA9" w14:paraId="50CEBCCC" w14:textId="77777777" w:rsidTr="00252168">
        <w:tc>
          <w:tcPr>
            <w:tcW w:w="5125" w:type="dxa"/>
            <w:shd w:val="clear" w:color="auto" w:fill="auto"/>
            <w:tcMar>
              <w:top w:w="1" w:type="dxa"/>
              <w:left w:w="1" w:type="dxa"/>
              <w:bottom w:w="0" w:type="dxa"/>
              <w:right w:w="1" w:type="dxa"/>
            </w:tcMar>
            <w:vAlign w:val="center"/>
            <w:hideMark/>
          </w:tcPr>
          <w:p w14:paraId="360F9DBF" w14:textId="665C0D82"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lastRenderedPageBreak/>
              <w:t>Cy-Malonyl-Hex-Hex</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0237E8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30</w:t>
            </w:r>
            <w:r w:rsidRPr="00377FA9">
              <w:rPr>
                <w:rFonts w:ascii="Arial" w:hAnsi="Arial" w:cs="Arial"/>
                <w:sz w:val="16"/>
                <w:szCs w:val="16"/>
              </w:rPr>
              <w:t>H</w:t>
            </w:r>
            <w:r w:rsidRPr="00377FA9">
              <w:rPr>
                <w:rFonts w:ascii="Arial" w:hAnsi="Arial" w:cs="Arial"/>
                <w:sz w:val="16"/>
                <w:szCs w:val="16"/>
                <w:vertAlign w:val="subscript"/>
              </w:rPr>
              <w:t>33</w:t>
            </w:r>
            <w:r w:rsidRPr="00377FA9">
              <w:rPr>
                <w:rFonts w:ascii="Arial" w:hAnsi="Arial" w:cs="Arial"/>
                <w:sz w:val="16"/>
                <w:szCs w:val="16"/>
              </w:rPr>
              <w:t>O</w:t>
            </w:r>
            <w:r w:rsidRPr="00377FA9">
              <w:rPr>
                <w:rFonts w:ascii="Arial" w:hAnsi="Arial" w:cs="Arial"/>
                <w:sz w:val="16"/>
                <w:szCs w:val="16"/>
                <w:vertAlign w:val="subscript"/>
              </w:rPr>
              <w:t>19</w:t>
            </w:r>
          </w:p>
        </w:tc>
        <w:tc>
          <w:tcPr>
            <w:tcW w:w="1710" w:type="dxa"/>
            <w:shd w:val="clear" w:color="auto" w:fill="auto"/>
            <w:tcMar>
              <w:top w:w="1" w:type="dxa"/>
              <w:left w:w="1" w:type="dxa"/>
              <w:bottom w:w="0" w:type="dxa"/>
              <w:right w:w="1" w:type="dxa"/>
            </w:tcMar>
            <w:vAlign w:val="center"/>
            <w:hideMark/>
          </w:tcPr>
          <w:p w14:paraId="3CBAE31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697.1616</w:t>
            </w:r>
          </w:p>
        </w:tc>
      </w:tr>
      <w:tr w:rsidR="00F906A0" w:rsidRPr="00377FA9" w14:paraId="2CA29ECF" w14:textId="77777777" w:rsidTr="00252168">
        <w:tc>
          <w:tcPr>
            <w:tcW w:w="5125" w:type="dxa"/>
            <w:shd w:val="clear" w:color="auto" w:fill="auto"/>
            <w:tcMar>
              <w:top w:w="1" w:type="dxa"/>
              <w:left w:w="1" w:type="dxa"/>
              <w:bottom w:w="0" w:type="dxa"/>
              <w:right w:w="1" w:type="dxa"/>
            </w:tcMar>
            <w:vAlign w:val="center"/>
            <w:hideMark/>
          </w:tcPr>
          <w:p w14:paraId="262DBCF8" w14:textId="11F203D1"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AS 1-2</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43B74E4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39</w:t>
            </w:r>
            <w:r w:rsidRPr="00377FA9">
              <w:rPr>
                <w:rFonts w:ascii="Arial" w:hAnsi="Arial" w:cs="Arial"/>
                <w:sz w:val="16"/>
                <w:szCs w:val="16"/>
              </w:rPr>
              <w:t>H</w:t>
            </w:r>
            <w:r w:rsidRPr="00377FA9">
              <w:rPr>
                <w:rFonts w:ascii="Arial" w:hAnsi="Arial" w:cs="Arial"/>
                <w:sz w:val="16"/>
                <w:szCs w:val="16"/>
                <w:vertAlign w:val="subscript"/>
              </w:rPr>
              <w:t>73</w:t>
            </w:r>
            <w:r w:rsidRPr="00377FA9">
              <w:rPr>
                <w:rFonts w:ascii="Arial" w:hAnsi="Arial" w:cs="Arial"/>
                <w:sz w:val="16"/>
                <w:szCs w:val="16"/>
              </w:rPr>
              <w:t>NO</w:t>
            </w:r>
            <w:r w:rsidRPr="00377FA9">
              <w:rPr>
                <w:rFonts w:ascii="Arial" w:hAnsi="Arial" w:cs="Arial"/>
                <w:sz w:val="16"/>
                <w:szCs w:val="16"/>
                <w:vertAlign w:val="subscript"/>
              </w:rPr>
              <w:t>9</w:t>
            </w:r>
          </w:p>
        </w:tc>
        <w:tc>
          <w:tcPr>
            <w:tcW w:w="1710" w:type="dxa"/>
            <w:shd w:val="clear" w:color="auto" w:fill="auto"/>
            <w:tcMar>
              <w:top w:w="1" w:type="dxa"/>
              <w:left w:w="1" w:type="dxa"/>
              <w:bottom w:w="0" w:type="dxa"/>
              <w:right w:w="1" w:type="dxa"/>
            </w:tcMar>
            <w:vAlign w:val="center"/>
            <w:hideMark/>
          </w:tcPr>
          <w:p w14:paraId="6A43185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699.5285</w:t>
            </w:r>
          </w:p>
        </w:tc>
      </w:tr>
      <w:tr w:rsidR="00F906A0" w:rsidRPr="00377FA9" w14:paraId="52E3D20D" w14:textId="77777777" w:rsidTr="00252168">
        <w:tc>
          <w:tcPr>
            <w:tcW w:w="5125" w:type="dxa"/>
            <w:shd w:val="clear" w:color="auto" w:fill="auto"/>
            <w:tcMar>
              <w:top w:w="1" w:type="dxa"/>
              <w:left w:w="1" w:type="dxa"/>
              <w:bottom w:w="0" w:type="dxa"/>
              <w:right w:w="1" w:type="dxa"/>
            </w:tcMar>
            <w:vAlign w:val="center"/>
            <w:hideMark/>
          </w:tcPr>
          <w:p w14:paraId="75B337B3" w14:textId="0D466EB2"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AS 1-5</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76CB95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40</w:t>
            </w:r>
            <w:r w:rsidRPr="00377FA9">
              <w:rPr>
                <w:rFonts w:ascii="Arial" w:hAnsi="Arial" w:cs="Arial"/>
                <w:sz w:val="16"/>
                <w:szCs w:val="16"/>
              </w:rPr>
              <w:t>H</w:t>
            </w:r>
            <w:r w:rsidRPr="00377FA9">
              <w:rPr>
                <w:rFonts w:ascii="Arial" w:hAnsi="Arial" w:cs="Arial"/>
                <w:sz w:val="16"/>
                <w:szCs w:val="16"/>
                <w:vertAlign w:val="subscript"/>
              </w:rPr>
              <w:t>77</w:t>
            </w:r>
            <w:r w:rsidRPr="00377FA9">
              <w:rPr>
                <w:rFonts w:ascii="Arial" w:hAnsi="Arial" w:cs="Arial"/>
                <w:sz w:val="16"/>
                <w:szCs w:val="16"/>
              </w:rPr>
              <w:t>NO</w:t>
            </w:r>
            <w:r w:rsidRPr="00377FA9">
              <w:rPr>
                <w:rFonts w:ascii="Arial" w:hAnsi="Arial" w:cs="Arial"/>
                <w:sz w:val="16"/>
                <w:szCs w:val="16"/>
                <w:vertAlign w:val="subscript"/>
              </w:rPr>
              <w:t>9</w:t>
            </w:r>
          </w:p>
        </w:tc>
        <w:tc>
          <w:tcPr>
            <w:tcW w:w="1710" w:type="dxa"/>
            <w:shd w:val="clear" w:color="auto" w:fill="auto"/>
            <w:tcMar>
              <w:top w:w="1" w:type="dxa"/>
              <w:left w:w="1" w:type="dxa"/>
              <w:bottom w:w="0" w:type="dxa"/>
              <w:right w:w="1" w:type="dxa"/>
            </w:tcMar>
            <w:vAlign w:val="center"/>
            <w:hideMark/>
          </w:tcPr>
          <w:p w14:paraId="210E833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715.5598</w:t>
            </w:r>
          </w:p>
        </w:tc>
      </w:tr>
      <w:tr w:rsidR="00F906A0" w:rsidRPr="00377FA9" w14:paraId="1CD38E18" w14:textId="77777777" w:rsidTr="00252168">
        <w:tc>
          <w:tcPr>
            <w:tcW w:w="5125" w:type="dxa"/>
            <w:shd w:val="clear" w:color="auto" w:fill="auto"/>
            <w:tcMar>
              <w:top w:w="1" w:type="dxa"/>
              <w:left w:w="1" w:type="dxa"/>
              <w:bottom w:w="0" w:type="dxa"/>
              <w:right w:w="1" w:type="dxa"/>
            </w:tcMar>
            <w:vAlign w:val="center"/>
            <w:hideMark/>
          </w:tcPr>
          <w:p w14:paraId="08FE1BCF" w14:textId="2D3EFB61"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Ophiopogonin C</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77D9AE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39</w:t>
            </w:r>
            <w:r w:rsidRPr="00377FA9">
              <w:rPr>
                <w:rFonts w:ascii="Arial" w:hAnsi="Arial" w:cs="Arial"/>
                <w:sz w:val="16"/>
                <w:szCs w:val="16"/>
              </w:rPr>
              <w:t>H</w:t>
            </w:r>
            <w:r w:rsidRPr="00377FA9">
              <w:rPr>
                <w:rFonts w:ascii="Arial" w:hAnsi="Arial" w:cs="Arial"/>
                <w:sz w:val="16"/>
                <w:szCs w:val="16"/>
                <w:vertAlign w:val="subscript"/>
              </w:rPr>
              <w:t>62</w:t>
            </w:r>
            <w:r w:rsidRPr="00377FA9">
              <w:rPr>
                <w:rFonts w:ascii="Arial" w:hAnsi="Arial" w:cs="Arial"/>
                <w:sz w:val="16"/>
                <w:szCs w:val="16"/>
              </w:rPr>
              <w:t>O</w:t>
            </w:r>
            <w:r w:rsidRPr="00377FA9">
              <w:rPr>
                <w:rFonts w:ascii="Arial" w:hAnsi="Arial" w:cs="Arial"/>
                <w:sz w:val="16"/>
                <w:szCs w:val="16"/>
                <w:vertAlign w:val="subscript"/>
              </w:rPr>
              <w:t>12</w:t>
            </w:r>
          </w:p>
        </w:tc>
        <w:tc>
          <w:tcPr>
            <w:tcW w:w="1710" w:type="dxa"/>
            <w:shd w:val="clear" w:color="auto" w:fill="auto"/>
            <w:tcMar>
              <w:top w:w="1" w:type="dxa"/>
              <w:left w:w="1" w:type="dxa"/>
              <w:bottom w:w="0" w:type="dxa"/>
              <w:right w:w="1" w:type="dxa"/>
            </w:tcMar>
            <w:vAlign w:val="center"/>
            <w:hideMark/>
          </w:tcPr>
          <w:p w14:paraId="48AD884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722.4241</w:t>
            </w:r>
          </w:p>
        </w:tc>
      </w:tr>
      <w:tr w:rsidR="00F906A0" w:rsidRPr="00377FA9" w14:paraId="20252C29" w14:textId="77777777" w:rsidTr="00252168">
        <w:tc>
          <w:tcPr>
            <w:tcW w:w="5125" w:type="dxa"/>
            <w:shd w:val="clear" w:color="auto" w:fill="auto"/>
            <w:tcMar>
              <w:top w:w="1" w:type="dxa"/>
              <w:left w:w="1" w:type="dxa"/>
              <w:bottom w:w="0" w:type="dxa"/>
              <w:right w:w="1" w:type="dxa"/>
            </w:tcMar>
            <w:vAlign w:val="center"/>
            <w:hideMark/>
          </w:tcPr>
          <w:p w14:paraId="7AFEE3C4" w14:textId="6F83FF52"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Alliospiroside C</w:t>
            </w:r>
            <w:r>
              <w:rPr>
                <w:rFonts w:ascii="Arial" w:hAnsi="Arial" w:cs="Arial"/>
                <w:sz w:val="16"/>
                <w:szCs w:val="16"/>
              </w:rPr>
              <w:t xml:space="preserve"> </w:t>
            </w:r>
            <w:r w:rsidR="00626138">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F74C71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38</w:t>
            </w:r>
            <w:r w:rsidRPr="00377FA9">
              <w:rPr>
                <w:rFonts w:ascii="Arial" w:hAnsi="Arial" w:cs="Arial"/>
                <w:sz w:val="16"/>
                <w:szCs w:val="16"/>
              </w:rPr>
              <w:t>H</w:t>
            </w:r>
            <w:r w:rsidRPr="00377FA9">
              <w:rPr>
                <w:rFonts w:ascii="Arial" w:hAnsi="Arial" w:cs="Arial"/>
                <w:sz w:val="16"/>
                <w:szCs w:val="16"/>
                <w:vertAlign w:val="subscript"/>
              </w:rPr>
              <w:t>60</w:t>
            </w:r>
            <w:r w:rsidRPr="00377FA9">
              <w:rPr>
                <w:rFonts w:ascii="Arial" w:hAnsi="Arial" w:cs="Arial"/>
                <w:sz w:val="16"/>
                <w:szCs w:val="16"/>
              </w:rPr>
              <w:t>O</w:t>
            </w:r>
            <w:r w:rsidRPr="00377FA9">
              <w:rPr>
                <w:rFonts w:ascii="Arial" w:hAnsi="Arial" w:cs="Arial"/>
                <w:sz w:val="16"/>
                <w:szCs w:val="16"/>
                <w:vertAlign w:val="subscript"/>
              </w:rPr>
              <w:t>13</w:t>
            </w:r>
          </w:p>
        </w:tc>
        <w:tc>
          <w:tcPr>
            <w:tcW w:w="1710" w:type="dxa"/>
            <w:shd w:val="clear" w:color="auto" w:fill="auto"/>
            <w:tcMar>
              <w:top w:w="1" w:type="dxa"/>
              <w:left w:w="1" w:type="dxa"/>
              <w:bottom w:w="0" w:type="dxa"/>
              <w:right w:w="1" w:type="dxa"/>
            </w:tcMar>
            <w:vAlign w:val="center"/>
            <w:hideMark/>
          </w:tcPr>
          <w:p w14:paraId="5E07BFE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724.4034</w:t>
            </w:r>
          </w:p>
        </w:tc>
      </w:tr>
      <w:tr w:rsidR="00F906A0" w:rsidRPr="00377FA9" w14:paraId="4E9DE9FF" w14:textId="77777777" w:rsidTr="00252168">
        <w:tc>
          <w:tcPr>
            <w:tcW w:w="5125" w:type="dxa"/>
            <w:shd w:val="clear" w:color="auto" w:fill="auto"/>
            <w:tcMar>
              <w:top w:w="1" w:type="dxa"/>
              <w:left w:w="1" w:type="dxa"/>
              <w:bottom w:w="0" w:type="dxa"/>
              <w:right w:w="1" w:type="dxa"/>
            </w:tcMar>
            <w:vAlign w:val="center"/>
            <w:hideMark/>
          </w:tcPr>
          <w:p w14:paraId="4D1BE288" w14:textId="09929285"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Isonuatigenin 3-[rhamnosyl-(1-&gt;2)-glucoside]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41CE59B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39</w:t>
            </w:r>
            <w:r w:rsidRPr="00377FA9">
              <w:rPr>
                <w:rFonts w:ascii="Arial" w:hAnsi="Arial" w:cs="Arial"/>
                <w:sz w:val="16"/>
                <w:szCs w:val="16"/>
              </w:rPr>
              <w:t>H</w:t>
            </w:r>
            <w:r w:rsidRPr="00377FA9">
              <w:rPr>
                <w:rFonts w:ascii="Arial" w:hAnsi="Arial" w:cs="Arial"/>
                <w:sz w:val="16"/>
                <w:szCs w:val="16"/>
                <w:vertAlign w:val="subscript"/>
              </w:rPr>
              <w:t>62</w:t>
            </w:r>
            <w:r w:rsidRPr="00377FA9">
              <w:rPr>
                <w:rFonts w:ascii="Arial" w:hAnsi="Arial" w:cs="Arial"/>
                <w:sz w:val="16"/>
                <w:szCs w:val="16"/>
              </w:rPr>
              <w:t>O</w:t>
            </w:r>
            <w:r w:rsidRPr="00377FA9">
              <w:rPr>
                <w:rFonts w:ascii="Arial" w:hAnsi="Arial" w:cs="Arial"/>
                <w:sz w:val="16"/>
                <w:szCs w:val="16"/>
                <w:vertAlign w:val="subscript"/>
              </w:rPr>
              <w:t>13</w:t>
            </w:r>
          </w:p>
        </w:tc>
        <w:tc>
          <w:tcPr>
            <w:tcW w:w="1710" w:type="dxa"/>
            <w:shd w:val="clear" w:color="auto" w:fill="auto"/>
            <w:tcMar>
              <w:top w:w="1" w:type="dxa"/>
              <w:left w:w="1" w:type="dxa"/>
              <w:bottom w:w="0" w:type="dxa"/>
              <w:right w:w="1" w:type="dxa"/>
            </w:tcMar>
            <w:vAlign w:val="center"/>
            <w:hideMark/>
          </w:tcPr>
          <w:p w14:paraId="24559BC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738.4190</w:t>
            </w:r>
          </w:p>
        </w:tc>
      </w:tr>
      <w:tr w:rsidR="00F906A0" w:rsidRPr="00377FA9" w14:paraId="56EC932A" w14:textId="77777777" w:rsidTr="00252168">
        <w:tc>
          <w:tcPr>
            <w:tcW w:w="5125" w:type="dxa"/>
            <w:shd w:val="clear" w:color="auto" w:fill="auto"/>
            <w:tcMar>
              <w:top w:w="1" w:type="dxa"/>
              <w:left w:w="1" w:type="dxa"/>
              <w:bottom w:w="0" w:type="dxa"/>
              <w:right w:w="1" w:type="dxa"/>
            </w:tcMar>
            <w:vAlign w:val="center"/>
            <w:hideMark/>
          </w:tcPr>
          <w:p w14:paraId="1B26BA47" w14:textId="41B4DC1C"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25-Epiruizgenin 3-[4''-rhamnosylglucoside]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7C4E9B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39</w:t>
            </w:r>
            <w:r w:rsidRPr="00377FA9">
              <w:rPr>
                <w:rFonts w:ascii="Arial" w:hAnsi="Arial" w:cs="Arial"/>
                <w:sz w:val="16"/>
                <w:szCs w:val="16"/>
              </w:rPr>
              <w:t>H</w:t>
            </w:r>
            <w:r w:rsidRPr="00377FA9">
              <w:rPr>
                <w:rFonts w:ascii="Arial" w:hAnsi="Arial" w:cs="Arial"/>
                <w:sz w:val="16"/>
                <w:szCs w:val="16"/>
                <w:vertAlign w:val="subscript"/>
              </w:rPr>
              <w:t>64</w:t>
            </w:r>
            <w:r w:rsidRPr="00377FA9">
              <w:rPr>
                <w:rFonts w:ascii="Arial" w:hAnsi="Arial" w:cs="Arial"/>
                <w:sz w:val="16"/>
                <w:szCs w:val="16"/>
              </w:rPr>
              <w:t>O</w:t>
            </w:r>
            <w:r w:rsidRPr="00377FA9">
              <w:rPr>
                <w:rFonts w:ascii="Arial" w:hAnsi="Arial" w:cs="Arial"/>
                <w:sz w:val="16"/>
                <w:szCs w:val="16"/>
                <w:vertAlign w:val="subscript"/>
              </w:rPr>
              <w:t>13</w:t>
            </w:r>
          </w:p>
        </w:tc>
        <w:tc>
          <w:tcPr>
            <w:tcW w:w="1710" w:type="dxa"/>
            <w:shd w:val="clear" w:color="auto" w:fill="auto"/>
            <w:tcMar>
              <w:top w:w="1" w:type="dxa"/>
              <w:left w:w="1" w:type="dxa"/>
              <w:bottom w:w="0" w:type="dxa"/>
              <w:right w:w="1" w:type="dxa"/>
            </w:tcMar>
            <w:vAlign w:val="center"/>
            <w:hideMark/>
          </w:tcPr>
          <w:p w14:paraId="18470CF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740.4347</w:t>
            </w:r>
          </w:p>
        </w:tc>
      </w:tr>
      <w:tr w:rsidR="00F906A0" w:rsidRPr="00377FA9" w14:paraId="391FC258" w14:textId="77777777" w:rsidTr="00252168">
        <w:tc>
          <w:tcPr>
            <w:tcW w:w="5125" w:type="dxa"/>
            <w:shd w:val="clear" w:color="auto" w:fill="auto"/>
            <w:tcMar>
              <w:top w:w="1" w:type="dxa"/>
              <w:left w:w="1" w:type="dxa"/>
              <w:bottom w:w="0" w:type="dxa"/>
              <w:right w:w="1" w:type="dxa"/>
            </w:tcMar>
            <w:vAlign w:val="center"/>
            <w:hideMark/>
          </w:tcPr>
          <w:p w14:paraId="4CD68F65" w14:textId="5C132F45"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Alliosterol 1-rhamnoside 16-galactoside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5E47E710"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39</w:t>
            </w:r>
            <w:r w:rsidRPr="00377FA9">
              <w:rPr>
                <w:rFonts w:ascii="Arial" w:hAnsi="Arial" w:cs="Arial"/>
                <w:sz w:val="16"/>
                <w:szCs w:val="16"/>
              </w:rPr>
              <w:t>H</w:t>
            </w:r>
            <w:r w:rsidRPr="00377FA9">
              <w:rPr>
                <w:rFonts w:ascii="Arial" w:hAnsi="Arial" w:cs="Arial"/>
                <w:sz w:val="16"/>
                <w:szCs w:val="16"/>
                <w:vertAlign w:val="subscript"/>
              </w:rPr>
              <w:t>66</w:t>
            </w:r>
            <w:r w:rsidRPr="00377FA9">
              <w:rPr>
                <w:rFonts w:ascii="Arial" w:hAnsi="Arial" w:cs="Arial"/>
                <w:sz w:val="16"/>
                <w:szCs w:val="16"/>
              </w:rPr>
              <w:t>O</w:t>
            </w:r>
            <w:r w:rsidRPr="00377FA9">
              <w:rPr>
                <w:rFonts w:ascii="Arial" w:hAnsi="Arial" w:cs="Arial"/>
                <w:sz w:val="16"/>
                <w:szCs w:val="16"/>
                <w:vertAlign w:val="subscript"/>
              </w:rPr>
              <w:t>13</w:t>
            </w:r>
          </w:p>
        </w:tc>
        <w:tc>
          <w:tcPr>
            <w:tcW w:w="1710" w:type="dxa"/>
            <w:shd w:val="clear" w:color="auto" w:fill="auto"/>
            <w:tcMar>
              <w:top w:w="1" w:type="dxa"/>
              <w:left w:w="1" w:type="dxa"/>
              <w:bottom w:w="0" w:type="dxa"/>
              <w:right w:w="1" w:type="dxa"/>
            </w:tcMar>
            <w:vAlign w:val="center"/>
            <w:hideMark/>
          </w:tcPr>
          <w:p w14:paraId="077834B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742.4503</w:t>
            </w:r>
          </w:p>
        </w:tc>
      </w:tr>
      <w:tr w:rsidR="00F906A0" w:rsidRPr="00377FA9" w14:paraId="68A9B9CC" w14:textId="77777777" w:rsidTr="00252168">
        <w:tc>
          <w:tcPr>
            <w:tcW w:w="5125" w:type="dxa"/>
            <w:shd w:val="clear" w:color="auto" w:fill="auto"/>
            <w:tcMar>
              <w:top w:w="1" w:type="dxa"/>
              <w:left w:w="1" w:type="dxa"/>
              <w:bottom w:w="0" w:type="dxa"/>
              <w:right w:w="1" w:type="dxa"/>
            </w:tcMar>
            <w:vAlign w:val="center"/>
            <w:hideMark/>
          </w:tcPr>
          <w:p w14:paraId="126F8409" w14:textId="7CBCC93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Alliospiroside D</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5B290D7B"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39</w:t>
            </w:r>
            <w:r w:rsidRPr="00377FA9">
              <w:rPr>
                <w:rFonts w:ascii="Arial" w:hAnsi="Arial" w:cs="Arial"/>
                <w:sz w:val="16"/>
                <w:szCs w:val="16"/>
              </w:rPr>
              <w:t>H</w:t>
            </w:r>
            <w:r w:rsidRPr="00377FA9">
              <w:rPr>
                <w:rFonts w:ascii="Arial" w:hAnsi="Arial" w:cs="Arial"/>
                <w:sz w:val="16"/>
                <w:szCs w:val="16"/>
                <w:vertAlign w:val="subscript"/>
              </w:rPr>
              <w:t>62</w:t>
            </w:r>
            <w:r w:rsidRPr="00377FA9">
              <w:rPr>
                <w:rFonts w:ascii="Arial" w:hAnsi="Arial" w:cs="Arial"/>
                <w:sz w:val="16"/>
                <w:szCs w:val="16"/>
              </w:rPr>
              <w:t>O</w:t>
            </w:r>
            <w:r w:rsidRPr="00377FA9">
              <w:rPr>
                <w:rFonts w:ascii="Arial" w:hAnsi="Arial" w:cs="Arial"/>
                <w:sz w:val="16"/>
                <w:szCs w:val="16"/>
                <w:vertAlign w:val="subscript"/>
              </w:rPr>
              <w:t>14</w:t>
            </w:r>
          </w:p>
        </w:tc>
        <w:tc>
          <w:tcPr>
            <w:tcW w:w="1710" w:type="dxa"/>
            <w:shd w:val="clear" w:color="auto" w:fill="auto"/>
            <w:tcMar>
              <w:top w:w="1" w:type="dxa"/>
              <w:left w:w="1" w:type="dxa"/>
              <w:bottom w:w="0" w:type="dxa"/>
              <w:right w:w="1" w:type="dxa"/>
            </w:tcMar>
            <w:vAlign w:val="center"/>
            <w:hideMark/>
          </w:tcPr>
          <w:p w14:paraId="50F71B1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754.4140</w:t>
            </w:r>
          </w:p>
        </w:tc>
      </w:tr>
      <w:tr w:rsidR="00F906A0" w:rsidRPr="00377FA9" w14:paraId="6C8FDE0B" w14:textId="77777777" w:rsidTr="00252168">
        <w:tc>
          <w:tcPr>
            <w:tcW w:w="5125" w:type="dxa"/>
            <w:shd w:val="clear" w:color="auto" w:fill="auto"/>
            <w:tcMar>
              <w:top w:w="1" w:type="dxa"/>
              <w:left w:w="1" w:type="dxa"/>
              <w:bottom w:w="0" w:type="dxa"/>
              <w:right w:w="1" w:type="dxa"/>
            </w:tcMar>
            <w:vAlign w:val="center"/>
            <w:hideMark/>
          </w:tcPr>
          <w:p w14:paraId="5249C85C" w14:textId="61E545D2"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Tuberoside J</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39857E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39</w:t>
            </w:r>
            <w:r w:rsidRPr="00377FA9">
              <w:rPr>
                <w:rFonts w:ascii="Arial" w:hAnsi="Arial" w:cs="Arial"/>
                <w:sz w:val="16"/>
                <w:szCs w:val="16"/>
              </w:rPr>
              <w:t>H</w:t>
            </w:r>
            <w:r w:rsidRPr="00377FA9">
              <w:rPr>
                <w:rFonts w:ascii="Arial" w:hAnsi="Arial" w:cs="Arial"/>
                <w:sz w:val="16"/>
                <w:szCs w:val="16"/>
                <w:vertAlign w:val="subscript"/>
              </w:rPr>
              <w:t>64</w:t>
            </w:r>
            <w:r w:rsidRPr="00377FA9">
              <w:rPr>
                <w:rFonts w:ascii="Arial" w:hAnsi="Arial" w:cs="Arial"/>
                <w:sz w:val="16"/>
                <w:szCs w:val="16"/>
              </w:rPr>
              <w:t>O</w:t>
            </w:r>
            <w:r w:rsidRPr="00377FA9">
              <w:rPr>
                <w:rFonts w:ascii="Arial" w:hAnsi="Arial" w:cs="Arial"/>
                <w:sz w:val="16"/>
                <w:szCs w:val="16"/>
                <w:vertAlign w:val="subscript"/>
              </w:rPr>
              <w:t>14</w:t>
            </w:r>
          </w:p>
        </w:tc>
        <w:tc>
          <w:tcPr>
            <w:tcW w:w="1710" w:type="dxa"/>
            <w:shd w:val="clear" w:color="auto" w:fill="auto"/>
            <w:tcMar>
              <w:top w:w="1" w:type="dxa"/>
              <w:left w:w="1" w:type="dxa"/>
              <w:bottom w:w="0" w:type="dxa"/>
              <w:right w:w="1" w:type="dxa"/>
            </w:tcMar>
            <w:vAlign w:val="center"/>
            <w:hideMark/>
          </w:tcPr>
          <w:p w14:paraId="3671E52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756.4296</w:t>
            </w:r>
          </w:p>
        </w:tc>
      </w:tr>
      <w:tr w:rsidR="00F906A0" w:rsidRPr="00377FA9" w14:paraId="7B5265D3" w14:textId="77777777" w:rsidTr="00252168">
        <w:tc>
          <w:tcPr>
            <w:tcW w:w="5125" w:type="dxa"/>
            <w:shd w:val="clear" w:color="auto" w:fill="auto"/>
            <w:tcMar>
              <w:top w:w="1" w:type="dxa"/>
              <w:left w:w="1" w:type="dxa"/>
              <w:bottom w:w="0" w:type="dxa"/>
              <w:right w:w="1" w:type="dxa"/>
            </w:tcMar>
            <w:vAlign w:val="center"/>
            <w:hideMark/>
          </w:tcPr>
          <w:p w14:paraId="66464CA5" w14:textId="2292EB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(3b,5a,25R)-3-Hydroxyspirostan-6-one 3-[2-acetylarabinosyl-(1-&gt;6)-glucoside]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1F75180"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40</w:t>
            </w:r>
            <w:r w:rsidRPr="00377FA9">
              <w:rPr>
                <w:rFonts w:ascii="Arial" w:hAnsi="Arial" w:cs="Arial"/>
                <w:sz w:val="16"/>
                <w:szCs w:val="16"/>
              </w:rPr>
              <w:t>H</w:t>
            </w:r>
            <w:r w:rsidRPr="00377FA9">
              <w:rPr>
                <w:rFonts w:ascii="Arial" w:hAnsi="Arial" w:cs="Arial"/>
                <w:sz w:val="16"/>
                <w:szCs w:val="16"/>
                <w:vertAlign w:val="subscript"/>
              </w:rPr>
              <w:t>62</w:t>
            </w:r>
            <w:r w:rsidRPr="00377FA9">
              <w:rPr>
                <w:rFonts w:ascii="Arial" w:hAnsi="Arial" w:cs="Arial"/>
                <w:sz w:val="16"/>
                <w:szCs w:val="16"/>
              </w:rPr>
              <w:t>O</w:t>
            </w:r>
            <w:r w:rsidRPr="00377FA9">
              <w:rPr>
                <w:rFonts w:ascii="Arial" w:hAnsi="Arial" w:cs="Arial"/>
                <w:sz w:val="16"/>
                <w:szCs w:val="16"/>
                <w:vertAlign w:val="subscript"/>
              </w:rPr>
              <w:t>14</w:t>
            </w:r>
          </w:p>
        </w:tc>
        <w:tc>
          <w:tcPr>
            <w:tcW w:w="1710" w:type="dxa"/>
            <w:shd w:val="clear" w:color="auto" w:fill="auto"/>
            <w:tcMar>
              <w:top w:w="1" w:type="dxa"/>
              <w:left w:w="1" w:type="dxa"/>
              <w:bottom w:w="0" w:type="dxa"/>
              <w:right w:w="1" w:type="dxa"/>
            </w:tcMar>
            <w:vAlign w:val="center"/>
            <w:hideMark/>
          </w:tcPr>
          <w:p w14:paraId="77FE632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766.4140</w:t>
            </w:r>
          </w:p>
        </w:tc>
      </w:tr>
      <w:tr w:rsidR="00F906A0" w:rsidRPr="00377FA9" w14:paraId="64F7ECB4" w14:textId="77777777" w:rsidTr="00252168">
        <w:tc>
          <w:tcPr>
            <w:tcW w:w="5125" w:type="dxa"/>
            <w:shd w:val="clear" w:color="auto" w:fill="auto"/>
            <w:tcMar>
              <w:top w:w="1" w:type="dxa"/>
              <w:left w:w="1" w:type="dxa"/>
              <w:bottom w:w="0" w:type="dxa"/>
              <w:right w:w="1" w:type="dxa"/>
            </w:tcMar>
            <w:vAlign w:val="center"/>
            <w:hideMark/>
          </w:tcPr>
          <w:p w14:paraId="23193CFA" w14:textId="5B514EC8"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Aginoside progenin</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A44F6E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39</w:t>
            </w:r>
            <w:r w:rsidRPr="00377FA9">
              <w:rPr>
                <w:rFonts w:ascii="Arial" w:hAnsi="Arial" w:cs="Arial"/>
                <w:sz w:val="16"/>
                <w:szCs w:val="16"/>
              </w:rPr>
              <w:t>H</w:t>
            </w:r>
            <w:r w:rsidRPr="00377FA9">
              <w:rPr>
                <w:rFonts w:ascii="Arial" w:hAnsi="Arial" w:cs="Arial"/>
                <w:sz w:val="16"/>
                <w:szCs w:val="16"/>
                <w:vertAlign w:val="subscript"/>
              </w:rPr>
              <w:t>64</w:t>
            </w:r>
            <w:r w:rsidRPr="00377FA9">
              <w:rPr>
                <w:rFonts w:ascii="Arial" w:hAnsi="Arial" w:cs="Arial"/>
                <w:sz w:val="16"/>
                <w:szCs w:val="16"/>
              </w:rPr>
              <w:t>O</w:t>
            </w:r>
            <w:r w:rsidRPr="00377FA9">
              <w:rPr>
                <w:rFonts w:ascii="Arial" w:hAnsi="Arial" w:cs="Arial"/>
                <w:sz w:val="16"/>
                <w:szCs w:val="16"/>
                <w:vertAlign w:val="subscript"/>
              </w:rPr>
              <w:t>15</w:t>
            </w:r>
          </w:p>
        </w:tc>
        <w:tc>
          <w:tcPr>
            <w:tcW w:w="1710" w:type="dxa"/>
            <w:shd w:val="clear" w:color="auto" w:fill="auto"/>
            <w:tcMar>
              <w:top w:w="1" w:type="dxa"/>
              <w:left w:w="1" w:type="dxa"/>
              <w:bottom w:w="0" w:type="dxa"/>
              <w:right w:w="1" w:type="dxa"/>
            </w:tcMar>
            <w:vAlign w:val="center"/>
            <w:hideMark/>
          </w:tcPr>
          <w:p w14:paraId="62C0923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772.4245</w:t>
            </w:r>
          </w:p>
        </w:tc>
      </w:tr>
      <w:tr w:rsidR="00F906A0" w:rsidRPr="00377FA9" w14:paraId="3A8CF89B" w14:textId="77777777" w:rsidTr="00252168">
        <w:tc>
          <w:tcPr>
            <w:tcW w:w="5125" w:type="dxa"/>
            <w:shd w:val="clear" w:color="auto" w:fill="auto"/>
            <w:tcMar>
              <w:top w:w="1" w:type="dxa"/>
              <w:left w:w="1" w:type="dxa"/>
              <w:bottom w:w="0" w:type="dxa"/>
              <w:right w:w="1" w:type="dxa"/>
            </w:tcMar>
            <w:vAlign w:val="center"/>
            <w:hideMark/>
          </w:tcPr>
          <w:p w14:paraId="1640B1B3" w14:textId="6FFA59FD"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Kaempferol 3-sophoroside 7-glucuronide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4AEDE09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33</w:t>
            </w:r>
            <w:r w:rsidRPr="00377FA9">
              <w:rPr>
                <w:rFonts w:ascii="Arial" w:hAnsi="Arial" w:cs="Arial"/>
                <w:sz w:val="16"/>
                <w:szCs w:val="16"/>
              </w:rPr>
              <w:t>H</w:t>
            </w:r>
            <w:r w:rsidRPr="00377FA9">
              <w:rPr>
                <w:rFonts w:ascii="Arial" w:hAnsi="Arial" w:cs="Arial"/>
                <w:sz w:val="16"/>
                <w:szCs w:val="16"/>
                <w:vertAlign w:val="subscript"/>
              </w:rPr>
              <w:t>38</w:t>
            </w:r>
            <w:r w:rsidRPr="00377FA9">
              <w:rPr>
                <w:rFonts w:ascii="Arial" w:hAnsi="Arial" w:cs="Arial"/>
                <w:sz w:val="16"/>
                <w:szCs w:val="16"/>
              </w:rPr>
              <w:t>O</w:t>
            </w:r>
            <w:r w:rsidRPr="00377FA9">
              <w:rPr>
                <w:rFonts w:ascii="Arial" w:hAnsi="Arial" w:cs="Arial"/>
                <w:sz w:val="16"/>
                <w:szCs w:val="16"/>
                <w:vertAlign w:val="subscript"/>
              </w:rPr>
              <w:t>22</w:t>
            </w:r>
          </w:p>
        </w:tc>
        <w:tc>
          <w:tcPr>
            <w:tcW w:w="1710" w:type="dxa"/>
            <w:shd w:val="clear" w:color="auto" w:fill="auto"/>
            <w:tcMar>
              <w:top w:w="1" w:type="dxa"/>
              <w:left w:w="1" w:type="dxa"/>
              <w:bottom w:w="0" w:type="dxa"/>
              <w:right w:w="1" w:type="dxa"/>
            </w:tcMar>
            <w:vAlign w:val="center"/>
            <w:hideMark/>
          </w:tcPr>
          <w:p w14:paraId="22CED6E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786.1855</w:t>
            </w:r>
          </w:p>
        </w:tc>
      </w:tr>
      <w:tr w:rsidR="00F906A0" w:rsidRPr="00377FA9" w14:paraId="0D0C8E8C" w14:textId="77777777" w:rsidTr="00252168">
        <w:tc>
          <w:tcPr>
            <w:tcW w:w="5125" w:type="dxa"/>
            <w:shd w:val="clear" w:color="auto" w:fill="auto"/>
            <w:tcMar>
              <w:top w:w="1" w:type="dxa"/>
              <w:left w:w="1" w:type="dxa"/>
              <w:bottom w:w="0" w:type="dxa"/>
              <w:right w:w="1" w:type="dxa"/>
            </w:tcMar>
            <w:vAlign w:val="center"/>
            <w:hideMark/>
          </w:tcPr>
          <w:p w14:paraId="4D2A1BAA" w14:textId="1FB7790D"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Quercetin 3,7,4'-O-triglucoside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3741BE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33</w:t>
            </w:r>
            <w:r w:rsidRPr="00377FA9">
              <w:rPr>
                <w:rFonts w:ascii="Arial" w:hAnsi="Arial" w:cs="Arial"/>
                <w:sz w:val="16"/>
                <w:szCs w:val="16"/>
              </w:rPr>
              <w:t>H</w:t>
            </w:r>
            <w:r w:rsidRPr="00377FA9">
              <w:rPr>
                <w:rFonts w:ascii="Arial" w:hAnsi="Arial" w:cs="Arial"/>
                <w:sz w:val="16"/>
                <w:szCs w:val="16"/>
                <w:vertAlign w:val="subscript"/>
              </w:rPr>
              <w:t>40</w:t>
            </w:r>
            <w:r w:rsidRPr="00377FA9">
              <w:rPr>
                <w:rFonts w:ascii="Arial" w:hAnsi="Arial" w:cs="Arial"/>
                <w:sz w:val="16"/>
                <w:szCs w:val="16"/>
              </w:rPr>
              <w:t>O</w:t>
            </w:r>
            <w:r w:rsidRPr="00377FA9">
              <w:rPr>
                <w:rFonts w:ascii="Arial" w:hAnsi="Arial" w:cs="Arial"/>
                <w:sz w:val="16"/>
                <w:szCs w:val="16"/>
                <w:vertAlign w:val="subscript"/>
              </w:rPr>
              <w:t>22</w:t>
            </w:r>
          </w:p>
        </w:tc>
        <w:tc>
          <w:tcPr>
            <w:tcW w:w="1710" w:type="dxa"/>
            <w:shd w:val="clear" w:color="auto" w:fill="auto"/>
            <w:tcMar>
              <w:top w:w="1" w:type="dxa"/>
              <w:left w:w="1" w:type="dxa"/>
              <w:bottom w:w="0" w:type="dxa"/>
              <w:right w:w="1" w:type="dxa"/>
            </w:tcMar>
            <w:vAlign w:val="center"/>
            <w:hideMark/>
          </w:tcPr>
          <w:p w14:paraId="786044C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788.2011</w:t>
            </w:r>
          </w:p>
        </w:tc>
      </w:tr>
      <w:tr w:rsidR="00F906A0" w:rsidRPr="00377FA9" w14:paraId="0D2ABAA5" w14:textId="77777777" w:rsidTr="00252168">
        <w:tc>
          <w:tcPr>
            <w:tcW w:w="5125" w:type="dxa"/>
            <w:shd w:val="clear" w:color="auto" w:fill="auto"/>
            <w:tcMar>
              <w:top w:w="1" w:type="dxa"/>
              <w:left w:w="1" w:type="dxa"/>
              <w:bottom w:w="0" w:type="dxa"/>
              <w:right w:w="1" w:type="dxa"/>
            </w:tcMar>
            <w:vAlign w:val="center"/>
            <w:hideMark/>
          </w:tcPr>
          <w:p w14:paraId="35C53CC5" w14:textId="1AEDECA2"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Quercetin 7-glucuronoside 3-sophoroside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AB915F9" w14:textId="6D83753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33</w:t>
            </w:r>
            <w:r w:rsidRPr="00377FA9">
              <w:rPr>
                <w:rFonts w:ascii="Arial" w:hAnsi="Arial" w:cs="Arial"/>
                <w:sz w:val="16"/>
                <w:szCs w:val="16"/>
              </w:rPr>
              <w:t>H</w:t>
            </w:r>
            <w:r w:rsidRPr="00377FA9">
              <w:rPr>
                <w:rFonts w:ascii="Arial" w:hAnsi="Arial" w:cs="Arial"/>
                <w:sz w:val="16"/>
                <w:szCs w:val="16"/>
                <w:vertAlign w:val="subscript"/>
              </w:rPr>
              <w:t>38</w:t>
            </w:r>
            <w:r w:rsidRPr="00377FA9">
              <w:rPr>
                <w:rFonts w:ascii="Arial" w:hAnsi="Arial" w:cs="Arial"/>
                <w:sz w:val="16"/>
                <w:szCs w:val="16"/>
              </w:rPr>
              <w:t>O</w:t>
            </w:r>
            <w:r w:rsidRPr="00377FA9">
              <w:rPr>
                <w:rFonts w:ascii="Arial" w:hAnsi="Arial" w:cs="Arial"/>
                <w:sz w:val="16"/>
                <w:szCs w:val="16"/>
                <w:vertAlign w:val="subscript"/>
              </w:rPr>
              <w:t>23</w:t>
            </w:r>
          </w:p>
        </w:tc>
        <w:tc>
          <w:tcPr>
            <w:tcW w:w="1710" w:type="dxa"/>
            <w:shd w:val="clear" w:color="auto" w:fill="auto"/>
            <w:tcMar>
              <w:top w:w="1" w:type="dxa"/>
              <w:left w:w="1" w:type="dxa"/>
              <w:bottom w:w="0" w:type="dxa"/>
              <w:right w:w="1" w:type="dxa"/>
            </w:tcMar>
            <w:vAlign w:val="center"/>
            <w:hideMark/>
          </w:tcPr>
          <w:p w14:paraId="598CEB70"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802.1804</w:t>
            </w:r>
          </w:p>
        </w:tc>
      </w:tr>
      <w:tr w:rsidR="00F906A0" w:rsidRPr="00377FA9" w14:paraId="407E16CD" w14:textId="77777777" w:rsidTr="00252168">
        <w:tc>
          <w:tcPr>
            <w:tcW w:w="5125" w:type="dxa"/>
            <w:shd w:val="clear" w:color="auto" w:fill="auto"/>
            <w:tcMar>
              <w:top w:w="1" w:type="dxa"/>
              <w:left w:w="1" w:type="dxa"/>
              <w:bottom w:w="0" w:type="dxa"/>
              <w:right w:w="1" w:type="dxa"/>
            </w:tcMar>
            <w:vAlign w:val="center"/>
            <w:hideMark/>
          </w:tcPr>
          <w:p w14:paraId="3B46FB12" w14:textId="75566DF5"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Oligosaccharides (DP5)</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D1AC50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30</w:t>
            </w:r>
            <w:r w:rsidRPr="00377FA9">
              <w:rPr>
                <w:rFonts w:ascii="Arial" w:hAnsi="Arial" w:cs="Arial"/>
                <w:sz w:val="16"/>
                <w:szCs w:val="16"/>
              </w:rPr>
              <w:t>H</w:t>
            </w:r>
            <w:r w:rsidRPr="00377FA9">
              <w:rPr>
                <w:rFonts w:ascii="Arial" w:hAnsi="Arial" w:cs="Arial"/>
                <w:sz w:val="16"/>
                <w:szCs w:val="16"/>
                <w:vertAlign w:val="subscript"/>
              </w:rPr>
              <w:t>52</w:t>
            </w:r>
            <w:r w:rsidRPr="00377FA9">
              <w:rPr>
                <w:rFonts w:ascii="Arial" w:hAnsi="Arial" w:cs="Arial"/>
                <w:sz w:val="16"/>
                <w:szCs w:val="16"/>
              </w:rPr>
              <w:t>O</w:t>
            </w:r>
            <w:r w:rsidRPr="00377FA9">
              <w:rPr>
                <w:rFonts w:ascii="Arial" w:hAnsi="Arial" w:cs="Arial"/>
                <w:sz w:val="16"/>
                <w:szCs w:val="16"/>
                <w:vertAlign w:val="subscript"/>
              </w:rPr>
              <w:t>26</w:t>
            </w:r>
          </w:p>
        </w:tc>
        <w:tc>
          <w:tcPr>
            <w:tcW w:w="1710" w:type="dxa"/>
            <w:shd w:val="clear" w:color="auto" w:fill="auto"/>
            <w:tcMar>
              <w:top w:w="1" w:type="dxa"/>
              <w:left w:w="1" w:type="dxa"/>
              <w:bottom w:w="0" w:type="dxa"/>
              <w:right w:w="1" w:type="dxa"/>
            </w:tcMar>
            <w:vAlign w:val="center"/>
            <w:hideMark/>
          </w:tcPr>
          <w:p w14:paraId="7706193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828.2747</w:t>
            </w:r>
          </w:p>
        </w:tc>
      </w:tr>
      <w:tr w:rsidR="00F906A0" w:rsidRPr="00377FA9" w14:paraId="1549C63D" w14:textId="77777777" w:rsidTr="00252168">
        <w:tc>
          <w:tcPr>
            <w:tcW w:w="5125" w:type="dxa"/>
            <w:shd w:val="clear" w:color="auto" w:fill="auto"/>
            <w:tcMar>
              <w:top w:w="1" w:type="dxa"/>
              <w:left w:w="1" w:type="dxa"/>
              <w:bottom w:w="0" w:type="dxa"/>
              <w:right w:w="1" w:type="dxa"/>
            </w:tcMar>
            <w:vAlign w:val="center"/>
            <w:hideMark/>
          </w:tcPr>
          <w:p w14:paraId="403D963B" w14:textId="621C7364"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Cyanidin 3-(3-glucosyl-6-malonylglucoside) 4'-glucoside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5B9348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38</w:t>
            </w:r>
            <w:r w:rsidRPr="00377FA9">
              <w:rPr>
                <w:rFonts w:ascii="Arial" w:hAnsi="Arial" w:cs="Arial"/>
                <w:sz w:val="16"/>
                <w:szCs w:val="16"/>
              </w:rPr>
              <w:t>H</w:t>
            </w:r>
            <w:r w:rsidRPr="00377FA9">
              <w:rPr>
                <w:rFonts w:ascii="Arial" w:hAnsi="Arial" w:cs="Arial"/>
                <w:sz w:val="16"/>
                <w:szCs w:val="16"/>
                <w:vertAlign w:val="subscript"/>
              </w:rPr>
              <w:t>47</w:t>
            </w:r>
            <w:r w:rsidRPr="00377FA9">
              <w:rPr>
                <w:rFonts w:ascii="Arial" w:hAnsi="Arial" w:cs="Arial"/>
                <w:sz w:val="16"/>
                <w:szCs w:val="16"/>
              </w:rPr>
              <w:t>O</w:t>
            </w:r>
            <w:r w:rsidRPr="00377FA9">
              <w:rPr>
                <w:rFonts w:ascii="Arial" w:hAnsi="Arial" w:cs="Arial"/>
                <w:sz w:val="16"/>
                <w:szCs w:val="16"/>
                <w:vertAlign w:val="subscript"/>
              </w:rPr>
              <w:t>22</w:t>
            </w:r>
          </w:p>
        </w:tc>
        <w:tc>
          <w:tcPr>
            <w:tcW w:w="1710" w:type="dxa"/>
            <w:shd w:val="clear" w:color="auto" w:fill="auto"/>
            <w:tcMar>
              <w:top w:w="1" w:type="dxa"/>
              <w:left w:w="1" w:type="dxa"/>
              <w:bottom w:w="0" w:type="dxa"/>
              <w:right w:w="1" w:type="dxa"/>
            </w:tcMar>
            <w:vAlign w:val="center"/>
            <w:hideMark/>
          </w:tcPr>
          <w:p w14:paraId="7D20990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855.2559</w:t>
            </w:r>
          </w:p>
        </w:tc>
      </w:tr>
      <w:tr w:rsidR="00F906A0" w:rsidRPr="00377FA9" w14:paraId="3287A834" w14:textId="77777777" w:rsidTr="00252168">
        <w:tc>
          <w:tcPr>
            <w:tcW w:w="5125" w:type="dxa"/>
            <w:shd w:val="clear" w:color="auto" w:fill="auto"/>
            <w:tcMar>
              <w:top w:w="1" w:type="dxa"/>
              <w:left w:w="1" w:type="dxa"/>
              <w:bottom w:w="0" w:type="dxa"/>
              <w:right w:w="1" w:type="dxa"/>
            </w:tcMar>
            <w:vAlign w:val="center"/>
            <w:hideMark/>
          </w:tcPr>
          <w:p w14:paraId="4A46D48C" w14:textId="0B2A7413"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Deltonin</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A54D62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45</w:t>
            </w:r>
            <w:r w:rsidRPr="00377FA9">
              <w:rPr>
                <w:rFonts w:ascii="Arial" w:hAnsi="Arial" w:cs="Arial"/>
                <w:sz w:val="16"/>
                <w:szCs w:val="16"/>
              </w:rPr>
              <w:t>H</w:t>
            </w:r>
            <w:r w:rsidRPr="00377FA9">
              <w:rPr>
                <w:rFonts w:ascii="Arial" w:hAnsi="Arial" w:cs="Arial"/>
                <w:sz w:val="16"/>
                <w:szCs w:val="16"/>
                <w:vertAlign w:val="subscript"/>
              </w:rPr>
              <w:t>72</w:t>
            </w:r>
            <w:r w:rsidRPr="00377FA9">
              <w:rPr>
                <w:rFonts w:ascii="Arial" w:hAnsi="Arial" w:cs="Arial"/>
                <w:sz w:val="16"/>
                <w:szCs w:val="16"/>
              </w:rPr>
              <w:t>O</w:t>
            </w:r>
            <w:r w:rsidRPr="00377FA9">
              <w:rPr>
                <w:rFonts w:ascii="Arial" w:hAnsi="Arial" w:cs="Arial"/>
                <w:sz w:val="16"/>
                <w:szCs w:val="16"/>
                <w:vertAlign w:val="subscript"/>
              </w:rPr>
              <w:t>17</w:t>
            </w:r>
          </w:p>
        </w:tc>
        <w:tc>
          <w:tcPr>
            <w:tcW w:w="1710" w:type="dxa"/>
            <w:shd w:val="clear" w:color="auto" w:fill="auto"/>
            <w:tcMar>
              <w:top w:w="1" w:type="dxa"/>
              <w:left w:w="1" w:type="dxa"/>
              <w:bottom w:w="0" w:type="dxa"/>
              <w:right w:w="1" w:type="dxa"/>
            </w:tcMar>
            <w:vAlign w:val="center"/>
            <w:hideMark/>
          </w:tcPr>
          <w:p w14:paraId="43A8611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884.4770</w:t>
            </w:r>
          </w:p>
        </w:tc>
      </w:tr>
      <w:tr w:rsidR="00F906A0" w:rsidRPr="00377FA9" w14:paraId="5B228FDF" w14:textId="77777777" w:rsidTr="00252168">
        <w:tc>
          <w:tcPr>
            <w:tcW w:w="5125" w:type="dxa"/>
            <w:shd w:val="clear" w:color="auto" w:fill="auto"/>
            <w:tcMar>
              <w:top w:w="1" w:type="dxa"/>
              <w:left w:w="1" w:type="dxa"/>
              <w:bottom w:w="0" w:type="dxa"/>
              <w:right w:w="1" w:type="dxa"/>
            </w:tcMar>
            <w:vAlign w:val="center"/>
            <w:hideMark/>
          </w:tcPr>
          <w:p w14:paraId="194CA34B" w14:textId="7F93F094"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Chinenoside III</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C2123E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44</w:t>
            </w:r>
            <w:r w:rsidRPr="00377FA9">
              <w:rPr>
                <w:rFonts w:ascii="Arial" w:hAnsi="Arial" w:cs="Arial"/>
                <w:sz w:val="16"/>
                <w:szCs w:val="16"/>
              </w:rPr>
              <w:t>H</w:t>
            </w:r>
            <w:r w:rsidRPr="00377FA9">
              <w:rPr>
                <w:rFonts w:ascii="Arial" w:hAnsi="Arial" w:cs="Arial"/>
                <w:sz w:val="16"/>
                <w:szCs w:val="16"/>
                <w:vertAlign w:val="subscript"/>
              </w:rPr>
              <w:t>70</w:t>
            </w:r>
            <w:r w:rsidRPr="00377FA9">
              <w:rPr>
                <w:rFonts w:ascii="Arial" w:hAnsi="Arial" w:cs="Arial"/>
                <w:sz w:val="16"/>
                <w:szCs w:val="16"/>
              </w:rPr>
              <w:t>O</w:t>
            </w:r>
            <w:r w:rsidRPr="00377FA9">
              <w:rPr>
                <w:rFonts w:ascii="Arial" w:hAnsi="Arial" w:cs="Arial"/>
                <w:sz w:val="16"/>
                <w:szCs w:val="16"/>
                <w:vertAlign w:val="subscript"/>
              </w:rPr>
              <w:t>18</w:t>
            </w:r>
          </w:p>
        </w:tc>
        <w:tc>
          <w:tcPr>
            <w:tcW w:w="1710" w:type="dxa"/>
            <w:shd w:val="clear" w:color="auto" w:fill="auto"/>
            <w:tcMar>
              <w:top w:w="1" w:type="dxa"/>
              <w:left w:w="1" w:type="dxa"/>
              <w:bottom w:w="0" w:type="dxa"/>
              <w:right w:w="1" w:type="dxa"/>
            </w:tcMar>
            <w:vAlign w:val="center"/>
            <w:hideMark/>
          </w:tcPr>
          <w:p w14:paraId="0E6B1C7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886.4562</w:t>
            </w:r>
          </w:p>
        </w:tc>
      </w:tr>
      <w:tr w:rsidR="00F906A0" w:rsidRPr="00377FA9" w14:paraId="04381029" w14:textId="77777777" w:rsidTr="00252168">
        <w:tc>
          <w:tcPr>
            <w:tcW w:w="5125" w:type="dxa"/>
            <w:shd w:val="clear" w:color="auto" w:fill="auto"/>
            <w:tcMar>
              <w:top w:w="1" w:type="dxa"/>
              <w:left w:w="1" w:type="dxa"/>
              <w:bottom w:w="0" w:type="dxa"/>
              <w:right w:w="1" w:type="dxa"/>
            </w:tcMar>
            <w:vAlign w:val="center"/>
            <w:hideMark/>
          </w:tcPr>
          <w:p w14:paraId="57F643EA" w14:textId="4327FB71"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Tuberoside D</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D98430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45</w:t>
            </w:r>
            <w:r w:rsidRPr="00377FA9">
              <w:rPr>
                <w:rFonts w:ascii="Arial" w:hAnsi="Arial" w:cs="Arial"/>
                <w:sz w:val="16"/>
                <w:szCs w:val="16"/>
              </w:rPr>
              <w:t>H</w:t>
            </w:r>
            <w:r w:rsidRPr="00377FA9">
              <w:rPr>
                <w:rFonts w:ascii="Arial" w:hAnsi="Arial" w:cs="Arial"/>
                <w:sz w:val="16"/>
                <w:szCs w:val="16"/>
                <w:vertAlign w:val="subscript"/>
              </w:rPr>
              <w:t>74</w:t>
            </w:r>
            <w:r w:rsidRPr="00377FA9">
              <w:rPr>
                <w:rFonts w:ascii="Arial" w:hAnsi="Arial" w:cs="Arial"/>
                <w:sz w:val="16"/>
                <w:szCs w:val="16"/>
              </w:rPr>
              <w:t>O</w:t>
            </w:r>
            <w:r w:rsidRPr="00377FA9">
              <w:rPr>
                <w:rFonts w:ascii="Arial" w:hAnsi="Arial" w:cs="Arial"/>
                <w:sz w:val="16"/>
                <w:szCs w:val="16"/>
                <w:vertAlign w:val="subscript"/>
              </w:rPr>
              <w:t>17</w:t>
            </w:r>
          </w:p>
        </w:tc>
        <w:tc>
          <w:tcPr>
            <w:tcW w:w="1710" w:type="dxa"/>
            <w:shd w:val="clear" w:color="auto" w:fill="auto"/>
            <w:tcMar>
              <w:top w:w="1" w:type="dxa"/>
              <w:left w:w="1" w:type="dxa"/>
              <w:bottom w:w="0" w:type="dxa"/>
              <w:right w:w="1" w:type="dxa"/>
            </w:tcMar>
            <w:vAlign w:val="center"/>
            <w:hideMark/>
          </w:tcPr>
          <w:p w14:paraId="7550F16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886.4926</w:t>
            </w:r>
          </w:p>
        </w:tc>
      </w:tr>
      <w:tr w:rsidR="00F906A0" w:rsidRPr="00377FA9" w14:paraId="6A474F75" w14:textId="77777777" w:rsidTr="00252168">
        <w:tc>
          <w:tcPr>
            <w:tcW w:w="5125" w:type="dxa"/>
            <w:shd w:val="clear" w:color="auto" w:fill="auto"/>
            <w:tcMar>
              <w:top w:w="1" w:type="dxa"/>
              <w:left w:w="1" w:type="dxa"/>
              <w:bottom w:w="0" w:type="dxa"/>
              <w:right w:w="1" w:type="dxa"/>
            </w:tcMar>
            <w:vAlign w:val="center"/>
            <w:hideMark/>
          </w:tcPr>
          <w:p w14:paraId="75D0B5A1" w14:textId="2B8A39C9"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Ceposide A</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2D4DF4B"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44</w:t>
            </w:r>
            <w:r w:rsidRPr="00377FA9">
              <w:rPr>
                <w:rFonts w:ascii="Arial" w:hAnsi="Arial" w:cs="Arial"/>
                <w:sz w:val="16"/>
                <w:szCs w:val="16"/>
              </w:rPr>
              <w:t>H</w:t>
            </w:r>
            <w:r w:rsidRPr="00377FA9">
              <w:rPr>
                <w:rFonts w:ascii="Arial" w:hAnsi="Arial" w:cs="Arial"/>
                <w:sz w:val="16"/>
                <w:szCs w:val="16"/>
                <w:vertAlign w:val="subscript"/>
              </w:rPr>
              <w:t>72</w:t>
            </w:r>
            <w:r w:rsidRPr="00377FA9">
              <w:rPr>
                <w:rFonts w:ascii="Arial" w:hAnsi="Arial" w:cs="Arial"/>
                <w:sz w:val="16"/>
                <w:szCs w:val="16"/>
              </w:rPr>
              <w:t>O</w:t>
            </w:r>
            <w:r w:rsidRPr="00377FA9">
              <w:rPr>
                <w:rFonts w:ascii="Arial" w:hAnsi="Arial" w:cs="Arial"/>
                <w:sz w:val="16"/>
                <w:szCs w:val="16"/>
                <w:vertAlign w:val="subscript"/>
              </w:rPr>
              <w:t>18</w:t>
            </w:r>
          </w:p>
        </w:tc>
        <w:tc>
          <w:tcPr>
            <w:tcW w:w="1710" w:type="dxa"/>
            <w:shd w:val="clear" w:color="auto" w:fill="auto"/>
            <w:tcMar>
              <w:top w:w="1" w:type="dxa"/>
              <w:left w:w="1" w:type="dxa"/>
              <w:bottom w:w="0" w:type="dxa"/>
              <w:right w:w="1" w:type="dxa"/>
            </w:tcMar>
            <w:vAlign w:val="center"/>
            <w:hideMark/>
          </w:tcPr>
          <w:p w14:paraId="1B871930"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888.4719</w:t>
            </w:r>
          </w:p>
        </w:tc>
      </w:tr>
      <w:tr w:rsidR="00F906A0" w:rsidRPr="00377FA9" w14:paraId="59561723" w14:textId="77777777" w:rsidTr="00252168">
        <w:tc>
          <w:tcPr>
            <w:tcW w:w="5125" w:type="dxa"/>
            <w:shd w:val="clear" w:color="auto" w:fill="auto"/>
            <w:tcMar>
              <w:top w:w="1" w:type="dxa"/>
              <w:left w:w="1" w:type="dxa"/>
              <w:bottom w:w="0" w:type="dxa"/>
              <w:right w:w="1" w:type="dxa"/>
            </w:tcMar>
            <w:vAlign w:val="center"/>
            <w:hideMark/>
          </w:tcPr>
          <w:p w14:paraId="4CC02B99" w14:textId="7CCE73D6"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Fistuloside B</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3555C3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45</w:t>
            </w:r>
            <w:r w:rsidRPr="00377FA9">
              <w:rPr>
                <w:rFonts w:ascii="Arial" w:hAnsi="Arial" w:cs="Arial"/>
                <w:sz w:val="16"/>
                <w:szCs w:val="16"/>
              </w:rPr>
              <w:t>H</w:t>
            </w:r>
            <w:r w:rsidRPr="00377FA9">
              <w:rPr>
                <w:rFonts w:ascii="Arial" w:hAnsi="Arial" w:cs="Arial"/>
                <w:sz w:val="16"/>
                <w:szCs w:val="16"/>
                <w:vertAlign w:val="subscript"/>
              </w:rPr>
              <w:t>72</w:t>
            </w:r>
            <w:r w:rsidRPr="00377FA9">
              <w:rPr>
                <w:rFonts w:ascii="Arial" w:hAnsi="Arial" w:cs="Arial"/>
                <w:sz w:val="16"/>
                <w:szCs w:val="16"/>
              </w:rPr>
              <w:t>O</w:t>
            </w:r>
            <w:r w:rsidRPr="00377FA9">
              <w:rPr>
                <w:rFonts w:ascii="Arial" w:hAnsi="Arial" w:cs="Arial"/>
                <w:sz w:val="16"/>
                <w:szCs w:val="16"/>
                <w:vertAlign w:val="subscript"/>
              </w:rPr>
              <w:t>18</w:t>
            </w:r>
          </w:p>
        </w:tc>
        <w:tc>
          <w:tcPr>
            <w:tcW w:w="1710" w:type="dxa"/>
            <w:shd w:val="clear" w:color="auto" w:fill="auto"/>
            <w:tcMar>
              <w:top w:w="1" w:type="dxa"/>
              <w:left w:w="1" w:type="dxa"/>
              <w:bottom w:w="0" w:type="dxa"/>
              <w:right w:w="1" w:type="dxa"/>
            </w:tcMar>
            <w:vAlign w:val="center"/>
            <w:hideMark/>
          </w:tcPr>
          <w:p w14:paraId="7CC0207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900.4719</w:t>
            </w:r>
          </w:p>
        </w:tc>
      </w:tr>
      <w:tr w:rsidR="00F906A0" w:rsidRPr="00377FA9" w14:paraId="2CA32D5C" w14:textId="77777777" w:rsidTr="00252168">
        <w:tc>
          <w:tcPr>
            <w:tcW w:w="5125" w:type="dxa"/>
            <w:shd w:val="clear" w:color="auto" w:fill="auto"/>
            <w:tcMar>
              <w:top w:w="1" w:type="dxa"/>
              <w:left w:w="1" w:type="dxa"/>
              <w:bottom w:w="0" w:type="dxa"/>
              <w:right w:w="1" w:type="dxa"/>
            </w:tcMar>
            <w:vAlign w:val="center"/>
            <w:hideMark/>
          </w:tcPr>
          <w:p w14:paraId="56C26F0F" w14:textId="7DEAE285"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Kaempferol 3-neohesperidoside-7-(2''-p-coumarylglucoside)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C2B680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42</w:t>
            </w:r>
            <w:r w:rsidRPr="00377FA9">
              <w:rPr>
                <w:rFonts w:ascii="Arial" w:hAnsi="Arial" w:cs="Arial"/>
                <w:sz w:val="16"/>
                <w:szCs w:val="16"/>
              </w:rPr>
              <w:t>H</w:t>
            </w:r>
            <w:r w:rsidRPr="00377FA9">
              <w:rPr>
                <w:rFonts w:ascii="Arial" w:hAnsi="Arial" w:cs="Arial"/>
                <w:sz w:val="16"/>
                <w:szCs w:val="16"/>
                <w:vertAlign w:val="subscript"/>
              </w:rPr>
              <w:t>46</w:t>
            </w:r>
            <w:r w:rsidRPr="00377FA9">
              <w:rPr>
                <w:rFonts w:ascii="Arial" w:hAnsi="Arial" w:cs="Arial"/>
                <w:sz w:val="16"/>
                <w:szCs w:val="16"/>
              </w:rPr>
              <w:t>O</w:t>
            </w:r>
            <w:r w:rsidRPr="00377FA9">
              <w:rPr>
                <w:rFonts w:ascii="Arial" w:hAnsi="Arial" w:cs="Arial"/>
                <w:sz w:val="16"/>
                <w:szCs w:val="16"/>
                <w:vertAlign w:val="subscript"/>
              </w:rPr>
              <w:t>22</w:t>
            </w:r>
          </w:p>
        </w:tc>
        <w:tc>
          <w:tcPr>
            <w:tcW w:w="1710" w:type="dxa"/>
            <w:shd w:val="clear" w:color="auto" w:fill="auto"/>
            <w:tcMar>
              <w:top w:w="1" w:type="dxa"/>
              <w:left w:w="1" w:type="dxa"/>
              <w:bottom w:w="0" w:type="dxa"/>
              <w:right w:w="1" w:type="dxa"/>
            </w:tcMar>
            <w:vAlign w:val="center"/>
            <w:hideMark/>
          </w:tcPr>
          <w:p w14:paraId="28424BE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902.2481</w:t>
            </w:r>
          </w:p>
        </w:tc>
      </w:tr>
      <w:tr w:rsidR="00F906A0" w:rsidRPr="00377FA9" w14:paraId="52DAC496" w14:textId="77777777" w:rsidTr="00252168">
        <w:tc>
          <w:tcPr>
            <w:tcW w:w="5125" w:type="dxa"/>
            <w:shd w:val="clear" w:color="auto" w:fill="auto"/>
            <w:tcMar>
              <w:top w:w="1" w:type="dxa"/>
              <w:left w:w="1" w:type="dxa"/>
              <w:bottom w:w="0" w:type="dxa"/>
              <w:right w:w="1" w:type="dxa"/>
            </w:tcMar>
            <w:vAlign w:val="center"/>
            <w:hideMark/>
          </w:tcPr>
          <w:p w14:paraId="0B0FF2F9" w14:textId="4DC35634"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Chinenoside VI</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DE8F80B"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44</w:t>
            </w:r>
            <w:r w:rsidRPr="00377FA9">
              <w:rPr>
                <w:rFonts w:ascii="Arial" w:hAnsi="Arial" w:cs="Arial"/>
                <w:sz w:val="16"/>
                <w:szCs w:val="16"/>
              </w:rPr>
              <w:t>H</w:t>
            </w:r>
            <w:r w:rsidRPr="00377FA9">
              <w:rPr>
                <w:rFonts w:ascii="Arial" w:hAnsi="Arial" w:cs="Arial"/>
                <w:sz w:val="16"/>
                <w:szCs w:val="16"/>
                <w:vertAlign w:val="subscript"/>
              </w:rPr>
              <w:t>70</w:t>
            </w:r>
            <w:r w:rsidRPr="00377FA9">
              <w:rPr>
                <w:rFonts w:ascii="Arial" w:hAnsi="Arial" w:cs="Arial"/>
                <w:sz w:val="16"/>
                <w:szCs w:val="16"/>
              </w:rPr>
              <w:t>O</w:t>
            </w:r>
            <w:r w:rsidRPr="00377FA9">
              <w:rPr>
                <w:rFonts w:ascii="Arial" w:hAnsi="Arial" w:cs="Arial"/>
                <w:sz w:val="16"/>
                <w:szCs w:val="16"/>
                <w:vertAlign w:val="subscript"/>
              </w:rPr>
              <w:t>19</w:t>
            </w:r>
          </w:p>
        </w:tc>
        <w:tc>
          <w:tcPr>
            <w:tcW w:w="1710" w:type="dxa"/>
            <w:shd w:val="clear" w:color="auto" w:fill="auto"/>
            <w:tcMar>
              <w:top w:w="1" w:type="dxa"/>
              <w:left w:w="1" w:type="dxa"/>
              <w:bottom w:w="0" w:type="dxa"/>
              <w:right w:w="1" w:type="dxa"/>
            </w:tcMar>
            <w:vAlign w:val="center"/>
            <w:hideMark/>
          </w:tcPr>
          <w:p w14:paraId="6D80CA0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902.4511</w:t>
            </w:r>
          </w:p>
        </w:tc>
      </w:tr>
      <w:tr w:rsidR="00F906A0" w:rsidRPr="00377FA9" w14:paraId="64753086" w14:textId="77777777" w:rsidTr="00252168">
        <w:tc>
          <w:tcPr>
            <w:tcW w:w="5125" w:type="dxa"/>
            <w:shd w:val="clear" w:color="auto" w:fill="auto"/>
            <w:tcMar>
              <w:top w:w="1" w:type="dxa"/>
              <w:left w:w="1" w:type="dxa"/>
              <w:bottom w:w="0" w:type="dxa"/>
              <w:right w:w="1" w:type="dxa"/>
            </w:tcMar>
            <w:vAlign w:val="center"/>
            <w:hideMark/>
          </w:tcPr>
          <w:p w14:paraId="2DB49466" w14:textId="51FC0690"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Tuberoside 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3ADCD3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45</w:t>
            </w:r>
            <w:r w:rsidRPr="00377FA9">
              <w:rPr>
                <w:rFonts w:ascii="Arial" w:hAnsi="Arial" w:cs="Arial"/>
                <w:sz w:val="16"/>
                <w:szCs w:val="16"/>
              </w:rPr>
              <w:t>H</w:t>
            </w:r>
            <w:r w:rsidRPr="00377FA9">
              <w:rPr>
                <w:rFonts w:ascii="Arial" w:hAnsi="Arial" w:cs="Arial"/>
                <w:sz w:val="16"/>
                <w:szCs w:val="16"/>
                <w:vertAlign w:val="subscript"/>
              </w:rPr>
              <w:t>74</w:t>
            </w:r>
            <w:r w:rsidRPr="00377FA9">
              <w:rPr>
                <w:rFonts w:ascii="Arial" w:hAnsi="Arial" w:cs="Arial"/>
                <w:sz w:val="16"/>
                <w:szCs w:val="16"/>
              </w:rPr>
              <w:t>O</w:t>
            </w:r>
            <w:r w:rsidRPr="00377FA9">
              <w:rPr>
                <w:rFonts w:ascii="Arial" w:hAnsi="Arial" w:cs="Arial"/>
                <w:sz w:val="16"/>
                <w:szCs w:val="16"/>
                <w:vertAlign w:val="subscript"/>
              </w:rPr>
              <w:t>18</w:t>
            </w:r>
          </w:p>
        </w:tc>
        <w:tc>
          <w:tcPr>
            <w:tcW w:w="1710" w:type="dxa"/>
            <w:shd w:val="clear" w:color="auto" w:fill="auto"/>
            <w:tcMar>
              <w:top w:w="1" w:type="dxa"/>
              <w:left w:w="1" w:type="dxa"/>
              <w:bottom w:w="0" w:type="dxa"/>
              <w:right w:w="1" w:type="dxa"/>
            </w:tcMar>
            <w:vAlign w:val="center"/>
            <w:hideMark/>
          </w:tcPr>
          <w:p w14:paraId="3DA5BD3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902.4875</w:t>
            </w:r>
          </w:p>
        </w:tc>
      </w:tr>
      <w:tr w:rsidR="00F906A0" w:rsidRPr="00377FA9" w14:paraId="43A5B7AE" w14:textId="77777777" w:rsidTr="00252168">
        <w:tc>
          <w:tcPr>
            <w:tcW w:w="5125" w:type="dxa"/>
            <w:shd w:val="clear" w:color="auto" w:fill="auto"/>
            <w:tcMar>
              <w:top w:w="1" w:type="dxa"/>
              <w:left w:w="1" w:type="dxa"/>
              <w:bottom w:w="0" w:type="dxa"/>
              <w:right w:w="1" w:type="dxa"/>
            </w:tcMar>
            <w:vAlign w:val="center"/>
            <w:hideMark/>
          </w:tcPr>
          <w:p w14:paraId="7ED36316" w14:textId="571E3969"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Alliosterol 1-(4''-galactosylrhamnoside) 16-galactoside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E8D3E1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45</w:t>
            </w:r>
            <w:r w:rsidRPr="00377FA9">
              <w:rPr>
                <w:rFonts w:ascii="Arial" w:hAnsi="Arial" w:cs="Arial"/>
                <w:sz w:val="16"/>
                <w:szCs w:val="16"/>
              </w:rPr>
              <w:t>H</w:t>
            </w:r>
            <w:r w:rsidRPr="00377FA9">
              <w:rPr>
                <w:rFonts w:ascii="Arial" w:hAnsi="Arial" w:cs="Arial"/>
                <w:sz w:val="16"/>
                <w:szCs w:val="16"/>
                <w:vertAlign w:val="subscript"/>
              </w:rPr>
              <w:t>76</w:t>
            </w:r>
            <w:r w:rsidRPr="00377FA9">
              <w:rPr>
                <w:rFonts w:ascii="Arial" w:hAnsi="Arial" w:cs="Arial"/>
                <w:sz w:val="16"/>
                <w:szCs w:val="16"/>
              </w:rPr>
              <w:t>O</w:t>
            </w:r>
            <w:r w:rsidRPr="00377FA9">
              <w:rPr>
                <w:rFonts w:ascii="Arial" w:hAnsi="Arial" w:cs="Arial"/>
                <w:sz w:val="16"/>
                <w:szCs w:val="16"/>
                <w:vertAlign w:val="subscript"/>
              </w:rPr>
              <w:t>18</w:t>
            </w:r>
          </w:p>
        </w:tc>
        <w:tc>
          <w:tcPr>
            <w:tcW w:w="1710" w:type="dxa"/>
            <w:shd w:val="clear" w:color="auto" w:fill="auto"/>
            <w:tcMar>
              <w:top w:w="1" w:type="dxa"/>
              <w:left w:w="1" w:type="dxa"/>
              <w:bottom w:w="0" w:type="dxa"/>
              <w:right w:w="1" w:type="dxa"/>
            </w:tcMar>
            <w:vAlign w:val="center"/>
            <w:hideMark/>
          </w:tcPr>
          <w:p w14:paraId="5B942FB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904.5032</w:t>
            </w:r>
          </w:p>
        </w:tc>
      </w:tr>
      <w:tr w:rsidR="00F906A0" w:rsidRPr="00377FA9" w14:paraId="0258D98B" w14:textId="77777777" w:rsidTr="00252168">
        <w:tc>
          <w:tcPr>
            <w:tcW w:w="5125" w:type="dxa"/>
            <w:shd w:val="clear" w:color="auto" w:fill="auto"/>
            <w:tcMar>
              <w:top w:w="1" w:type="dxa"/>
              <w:left w:w="1" w:type="dxa"/>
              <w:bottom w:w="0" w:type="dxa"/>
              <w:right w:w="1" w:type="dxa"/>
            </w:tcMar>
            <w:vAlign w:val="center"/>
            <w:hideMark/>
          </w:tcPr>
          <w:p w14:paraId="478463A1" w14:textId="7D6EF95F"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3b-Pregnadienolone 3-[rhamnosyl-(1-&gt;4)-rhamnosyl-(1-&gt;4)-rhamnosyl-(1-&gt;4)-glucoside]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CEEF40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45</w:t>
            </w:r>
            <w:r w:rsidRPr="00377FA9">
              <w:rPr>
                <w:rFonts w:ascii="Arial" w:hAnsi="Arial" w:cs="Arial"/>
                <w:sz w:val="16"/>
                <w:szCs w:val="16"/>
              </w:rPr>
              <w:t>H</w:t>
            </w:r>
            <w:r w:rsidRPr="00377FA9">
              <w:rPr>
                <w:rFonts w:ascii="Arial" w:hAnsi="Arial" w:cs="Arial"/>
                <w:sz w:val="16"/>
                <w:szCs w:val="16"/>
                <w:vertAlign w:val="subscript"/>
              </w:rPr>
              <w:t>70</w:t>
            </w:r>
            <w:r w:rsidRPr="00377FA9">
              <w:rPr>
                <w:rFonts w:ascii="Arial" w:hAnsi="Arial" w:cs="Arial"/>
                <w:sz w:val="16"/>
                <w:szCs w:val="16"/>
              </w:rPr>
              <w:t>O</w:t>
            </w:r>
            <w:r w:rsidRPr="00377FA9">
              <w:rPr>
                <w:rFonts w:ascii="Arial" w:hAnsi="Arial" w:cs="Arial"/>
                <w:sz w:val="16"/>
                <w:szCs w:val="16"/>
                <w:vertAlign w:val="subscript"/>
              </w:rPr>
              <w:t>19</w:t>
            </w:r>
          </w:p>
        </w:tc>
        <w:tc>
          <w:tcPr>
            <w:tcW w:w="1710" w:type="dxa"/>
            <w:shd w:val="clear" w:color="auto" w:fill="auto"/>
            <w:tcMar>
              <w:top w:w="1" w:type="dxa"/>
              <w:left w:w="1" w:type="dxa"/>
              <w:bottom w:w="0" w:type="dxa"/>
              <w:right w:w="1" w:type="dxa"/>
            </w:tcMar>
            <w:vAlign w:val="center"/>
            <w:hideMark/>
          </w:tcPr>
          <w:p w14:paraId="3614708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914.4511</w:t>
            </w:r>
          </w:p>
        </w:tc>
      </w:tr>
      <w:tr w:rsidR="00F906A0" w:rsidRPr="00377FA9" w14:paraId="19A4B769" w14:textId="77777777" w:rsidTr="00252168">
        <w:tc>
          <w:tcPr>
            <w:tcW w:w="5125" w:type="dxa"/>
            <w:shd w:val="clear" w:color="auto" w:fill="auto"/>
            <w:tcMar>
              <w:top w:w="1" w:type="dxa"/>
              <w:left w:w="1" w:type="dxa"/>
              <w:bottom w:w="0" w:type="dxa"/>
              <w:right w:w="1" w:type="dxa"/>
            </w:tcMar>
            <w:vAlign w:val="center"/>
            <w:hideMark/>
          </w:tcPr>
          <w:p w14:paraId="259E6990" w14:textId="2129A386"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Fistuloside C</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4944786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45</w:t>
            </w:r>
            <w:r w:rsidRPr="00377FA9">
              <w:rPr>
                <w:rFonts w:ascii="Arial" w:hAnsi="Arial" w:cs="Arial"/>
                <w:sz w:val="16"/>
                <w:szCs w:val="16"/>
              </w:rPr>
              <w:t>H</w:t>
            </w:r>
            <w:r w:rsidRPr="00377FA9">
              <w:rPr>
                <w:rFonts w:ascii="Arial" w:hAnsi="Arial" w:cs="Arial"/>
                <w:sz w:val="16"/>
                <w:szCs w:val="16"/>
                <w:vertAlign w:val="subscript"/>
              </w:rPr>
              <w:t>72</w:t>
            </w:r>
            <w:r w:rsidRPr="00377FA9">
              <w:rPr>
                <w:rFonts w:ascii="Arial" w:hAnsi="Arial" w:cs="Arial"/>
                <w:sz w:val="16"/>
                <w:szCs w:val="16"/>
              </w:rPr>
              <w:t>O</w:t>
            </w:r>
            <w:r w:rsidRPr="00377FA9">
              <w:rPr>
                <w:rFonts w:ascii="Arial" w:hAnsi="Arial" w:cs="Arial"/>
                <w:sz w:val="16"/>
                <w:szCs w:val="16"/>
                <w:vertAlign w:val="subscript"/>
              </w:rPr>
              <w:t>19</w:t>
            </w:r>
          </w:p>
        </w:tc>
        <w:tc>
          <w:tcPr>
            <w:tcW w:w="1710" w:type="dxa"/>
            <w:shd w:val="clear" w:color="auto" w:fill="auto"/>
            <w:tcMar>
              <w:top w:w="1" w:type="dxa"/>
              <w:left w:w="1" w:type="dxa"/>
              <w:bottom w:w="0" w:type="dxa"/>
              <w:right w:w="1" w:type="dxa"/>
            </w:tcMar>
            <w:vAlign w:val="center"/>
            <w:hideMark/>
          </w:tcPr>
          <w:p w14:paraId="62CBF60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916.4668</w:t>
            </w:r>
          </w:p>
        </w:tc>
      </w:tr>
      <w:tr w:rsidR="00F906A0" w:rsidRPr="00377FA9" w14:paraId="4A260164" w14:textId="77777777" w:rsidTr="00252168">
        <w:tc>
          <w:tcPr>
            <w:tcW w:w="5125" w:type="dxa"/>
            <w:shd w:val="clear" w:color="auto" w:fill="auto"/>
            <w:tcMar>
              <w:top w:w="1" w:type="dxa"/>
              <w:left w:w="1" w:type="dxa"/>
              <w:bottom w:w="0" w:type="dxa"/>
              <w:right w:w="1" w:type="dxa"/>
            </w:tcMar>
            <w:vAlign w:val="center"/>
            <w:hideMark/>
          </w:tcPr>
          <w:p w14:paraId="5F1CFA0E" w14:textId="1ACB2719"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Neogitogenin 3-[glucosyl-(1-&gt;2)-glucosyl-(1-&gt;4)-galactoside]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5B1CCC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45</w:t>
            </w:r>
            <w:r w:rsidRPr="00377FA9">
              <w:rPr>
                <w:rFonts w:ascii="Arial" w:hAnsi="Arial" w:cs="Arial"/>
                <w:sz w:val="16"/>
                <w:szCs w:val="16"/>
              </w:rPr>
              <w:t>H</w:t>
            </w:r>
            <w:r w:rsidRPr="00377FA9">
              <w:rPr>
                <w:rFonts w:ascii="Arial" w:hAnsi="Arial" w:cs="Arial"/>
                <w:sz w:val="16"/>
                <w:szCs w:val="16"/>
                <w:vertAlign w:val="subscript"/>
              </w:rPr>
              <w:t>74</w:t>
            </w:r>
            <w:r w:rsidRPr="00377FA9">
              <w:rPr>
                <w:rFonts w:ascii="Arial" w:hAnsi="Arial" w:cs="Arial"/>
                <w:sz w:val="16"/>
                <w:szCs w:val="16"/>
              </w:rPr>
              <w:t>O</w:t>
            </w:r>
            <w:r w:rsidRPr="00377FA9">
              <w:rPr>
                <w:rFonts w:ascii="Arial" w:hAnsi="Arial" w:cs="Arial"/>
                <w:sz w:val="16"/>
                <w:szCs w:val="16"/>
                <w:vertAlign w:val="subscript"/>
              </w:rPr>
              <w:t>19</w:t>
            </w:r>
          </w:p>
        </w:tc>
        <w:tc>
          <w:tcPr>
            <w:tcW w:w="1710" w:type="dxa"/>
            <w:shd w:val="clear" w:color="auto" w:fill="auto"/>
            <w:tcMar>
              <w:top w:w="1" w:type="dxa"/>
              <w:left w:w="1" w:type="dxa"/>
              <w:bottom w:w="0" w:type="dxa"/>
              <w:right w:w="1" w:type="dxa"/>
            </w:tcMar>
            <w:vAlign w:val="center"/>
            <w:hideMark/>
          </w:tcPr>
          <w:p w14:paraId="410A5C3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918.4824</w:t>
            </w:r>
          </w:p>
        </w:tc>
      </w:tr>
      <w:tr w:rsidR="00F906A0" w:rsidRPr="00377FA9" w14:paraId="13939668" w14:textId="77777777" w:rsidTr="00252168">
        <w:tc>
          <w:tcPr>
            <w:tcW w:w="5125" w:type="dxa"/>
            <w:shd w:val="clear" w:color="auto" w:fill="auto"/>
            <w:tcMar>
              <w:top w:w="1" w:type="dxa"/>
              <w:left w:w="1" w:type="dxa"/>
              <w:bottom w:w="0" w:type="dxa"/>
              <w:right w:w="1" w:type="dxa"/>
            </w:tcMar>
            <w:vAlign w:val="center"/>
            <w:hideMark/>
          </w:tcPr>
          <w:p w14:paraId="2F102ED3" w14:textId="5F89F80D"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Cyanidin 3-O-[4-Hydroxy-E-cinnamoyl-(-&gt;6)-b-D-glucopyranosyl-(1-&gt;2)-b-D-glucopyranoside] 5-glucoside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AE111C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42</w:t>
            </w:r>
            <w:r w:rsidRPr="00377FA9">
              <w:rPr>
                <w:rFonts w:ascii="Arial" w:hAnsi="Arial" w:cs="Arial"/>
                <w:sz w:val="16"/>
                <w:szCs w:val="16"/>
              </w:rPr>
              <w:t>H</w:t>
            </w:r>
            <w:r w:rsidRPr="00377FA9">
              <w:rPr>
                <w:rFonts w:ascii="Arial" w:hAnsi="Arial" w:cs="Arial"/>
                <w:sz w:val="16"/>
                <w:szCs w:val="16"/>
                <w:vertAlign w:val="subscript"/>
              </w:rPr>
              <w:t>47</w:t>
            </w:r>
            <w:r w:rsidRPr="00377FA9">
              <w:rPr>
                <w:rFonts w:ascii="Arial" w:hAnsi="Arial" w:cs="Arial"/>
                <w:sz w:val="16"/>
                <w:szCs w:val="16"/>
              </w:rPr>
              <w:t>O</w:t>
            </w:r>
            <w:r w:rsidRPr="00377FA9">
              <w:rPr>
                <w:rFonts w:ascii="Arial" w:hAnsi="Arial" w:cs="Arial"/>
                <w:sz w:val="16"/>
                <w:szCs w:val="16"/>
                <w:vertAlign w:val="subscript"/>
              </w:rPr>
              <w:t>23</w:t>
            </w:r>
          </w:p>
        </w:tc>
        <w:tc>
          <w:tcPr>
            <w:tcW w:w="1710" w:type="dxa"/>
            <w:shd w:val="clear" w:color="auto" w:fill="auto"/>
            <w:tcMar>
              <w:top w:w="1" w:type="dxa"/>
              <w:left w:w="1" w:type="dxa"/>
              <w:bottom w:w="0" w:type="dxa"/>
              <w:right w:w="1" w:type="dxa"/>
            </w:tcMar>
            <w:vAlign w:val="center"/>
            <w:hideMark/>
          </w:tcPr>
          <w:p w14:paraId="47747AF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919.2508</w:t>
            </w:r>
          </w:p>
        </w:tc>
      </w:tr>
      <w:tr w:rsidR="00F906A0" w:rsidRPr="00377FA9" w14:paraId="4DB58519" w14:textId="77777777" w:rsidTr="00252168">
        <w:tc>
          <w:tcPr>
            <w:tcW w:w="5125" w:type="dxa"/>
            <w:shd w:val="clear" w:color="auto" w:fill="auto"/>
            <w:tcMar>
              <w:top w:w="1" w:type="dxa"/>
              <w:left w:w="1" w:type="dxa"/>
              <w:bottom w:w="0" w:type="dxa"/>
              <w:right w:w="1" w:type="dxa"/>
            </w:tcMar>
            <w:vAlign w:val="center"/>
            <w:hideMark/>
          </w:tcPr>
          <w:p w14:paraId="1FFDBF3E" w14:textId="238B9DB2"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Kaempferol 3-neohesperidoside-7-(2''-ferulylglucoside)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49E6E7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43</w:t>
            </w:r>
            <w:r w:rsidRPr="00377FA9">
              <w:rPr>
                <w:rFonts w:ascii="Arial" w:hAnsi="Arial" w:cs="Arial"/>
                <w:sz w:val="16"/>
                <w:szCs w:val="16"/>
              </w:rPr>
              <w:t>H</w:t>
            </w:r>
            <w:r w:rsidRPr="00377FA9">
              <w:rPr>
                <w:rFonts w:ascii="Arial" w:hAnsi="Arial" w:cs="Arial"/>
                <w:sz w:val="16"/>
                <w:szCs w:val="16"/>
                <w:vertAlign w:val="subscript"/>
              </w:rPr>
              <w:t>48</w:t>
            </w:r>
            <w:r w:rsidRPr="00377FA9">
              <w:rPr>
                <w:rFonts w:ascii="Arial" w:hAnsi="Arial" w:cs="Arial"/>
                <w:sz w:val="16"/>
                <w:szCs w:val="16"/>
              </w:rPr>
              <w:t>O</w:t>
            </w:r>
            <w:r w:rsidRPr="00377FA9">
              <w:rPr>
                <w:rFonts w:ascii="Arial" w:hAnsi="Arial" w:cs="Arial"/>
                <w:sz w:val="16"/>
                <w:szCs w:val="16"/>
                <w:vertAlign w:val="subscript"/>
              </w:rPr>
              <w:t>23</w:t>
            </w:r>
          </w:p>
        </w:tc>
        <w:tc>
          <w:tcPr>
            <w:tcW w:w="1710" w:type="dxa"/>
            <w:shd w:val="clear" w:color="auto" w:fill="auto"/>
            <w:tcMar>
              <w:top w:w="1" w:type="dxa"/>
              <w:left w:w="1" w:type="dxa"/>
              <w:bottom w:w="0" w:type="dxa"/>
              <w:right w:w="1" w:type="dxa"/>
            </w:tcMar>
            <w:vAlign w:val="center"/>
            <w:hideMark/>
          </w:tcPr>
          <w:p w14:paraId="2D01776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932.2586</w:t>
            </w:r>
          </w:p>
        </w:tc>
      </w:tr>
      <w:tr w:rsidR="00F906A0" w:rsidRPr="00377FA9" w14:paraId="31CF5909" w14:textId="77777777" w:rsidTr="00252168">
        <w:tc>
          <w:tcPr>
            <w:tcW w:w="5125" w:type="dxa"/>
            <w:shd w:val="clear" w:color="auto" w:fill="auto"/>
            <w:tcMar>
              <w:top w:w="1" w:type="dxa"/>
              <w:left w:w="1" w:type="dxa"/>
              <w:bottom w:w="0" w:type="dxa"/>
              <w:right w:w="1" w:type="dxa"/>
            </w:tcMar>
            <w:vAlign w:val="center"/>
            <w:hideMark/>
          </w:tcPr>
          <w:p w14:paraId="47BFEE1E" w14:textId="6430B2FB"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Ampeloside Bs1</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91ECD2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45</w:t>
            </w:r>
            <w:r w:rsidRPr="00377FA9">
              <w:rPr>
                <w:rFonts w:ascii="Arial" w:hAnsi="Arial" w:cs="Arial"/>
                <w:sz w:val="16"/>
                <w:szCs w:val="16"/>
              </w:rPr>
              <w:t>H</w:t>
            </w:r>
            <w:r w:rsidRPr="00377FA9">
              <w:rPr>
                <w:rFonts w:ascii="Arial" w:hAnsi="Arial" w:cs="Arial"/>
                <w:sz w:val="16"/>
                <w:szCs w:val="16"/>
                <w:vertAlign w:val="subscript"/>
              </w:rPr>
              <w:t>74</w:t>
            </w:r>
            <w:r w:rsidRPr="00377FA9">
              <w:rPr>
                <w:rFonts w:ascii="Arial" w:hAnsi="Arial" w:cs="Arial"/>
                <w:sz w:val="16"/>
                <w:szCs w:val="16"/>
              </w:rPr>
              <w:t>O</w:t>
            </w:r>
            <w:r w:rsidRPr="00377FA9">
              <w:rPr>
                <w:rFonts w:ascii="Arial" w:hAnsi="Arial" w:cs="Arial"/>
                <w:sz w:val="16"/>
                <w:szCs w:val="16"/>
                <w:vertAlign w:val="subscript"/>
              </w:rPr>
              <w:t>20</w:t>
            </w:r>
          </w:p>
        </w:tc>
        <w:tc>
          <w:tcPr>
            <w:tcW w:w="1710" w:type="dxa"/>
            <w:shd w:val="clear" w:color="auto" w:fill="auto"/>
            <w:tcMar>
              <w:top w:w="1" w:type="dxa"/>
              <w:left w:w="1" w:type="dxa"/>
              <w:bottom w:w="0" w:type="dxa"/>
              <w:right w:w="1" w:type="dxa"/>
            </w:tcMar>
            <w:vAlign w:val="center"/>
            <w:hideMark/>
          </w:tcPr>
          <w:p w14:paraId="1DB19D0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934.4773</w:t>
            </w:r>
          </w:p>
        </w:tc>
      </w:tr>
      <w:tr w:rsidR="00F906A0" w:rsidRPr="00377FA9" w14:paraId="7A36D16C" w14:textId="77777777" w:rsidTr="00252168">
        <w:tc>
          <w:tcPr>
            <w:tcW w:w="5125" w:type="dxa"/>
            <w:shd w:val="clear" w:color="auto" w:fill="auto"/>
            <w:tcMar>
              <w:top w:w="1" w:type="dxa"/>
              <w:left w:w="1" w:type="dxa"/>
              <w:bottom w:w="0" w:type="dxa"/>
              <w:right w:w="1" w:type="dxa"/>
            </w:tcMar>
            <w:vAlign w:val="center"/>
            <w:hideMark/>
          </w:tcPr>
          <w:p w14:paraId="7A97773F" w14:textId="5DBF1373"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Kaempferol 3-(2-feruloylglucoside) 4',7-diglucoside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FC6A8F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43</w:t>
            </w:r>
            <w:r w:rsidRPr="00377FA9">
              <w:rPr>
                <w:rFonts w:ascii="Arial" w:hAnsi="Arial" w:cs="Arial"/>
                <w:sz w:val="16"/>
                <w:szCs w:val="16"/>
              </w:rPr>
              <w:t>H</w:t>
            </w:r>
            <w:r w:rsidRPr="00377FA9">
              <w:rPr>
                <w:rFonts w:ascii="Arial" w:hAnsi="Arial" w:cs="Arial"/>
                <w:sz w:val="16"/>
                <w:szCs w:val="16"/>
                <w:vertAlign w:val="subscript"/>
              </w:rPr>
              <w:t>48</w:t>
            </w:r>
            <w:r w:rsidRPr="00377FA9">
              <w:rPr>
                <w:rFonts w:ascii="Arial" w:hAnsi="Arial" w:cs="Arial"/>
                <w:sz w:val="16"/>
                <w:szCs w:val="16"/>
              </w:rPr>
              <w:t>O</w:t>
            </w:r>
            <w:r w:rsidRPr="00377FA9">
              <w:rPr>
                <w:rFonts w:ascii="Arial" w:hAnsi="Arial" w:cs="Arial"/>
                <w:sz w:val="16"/>
                <w:szCs w:val="16"/>
                <w:vertAlign w:val="subscript"/>
              </w:rPr>
              <w:t>24</w:t>
            </w:r>
          </w:p>
        </w:tc>
        <w:tc>
          <w:tcPr>
            <w:tcW w:w="1710" w:type="dxa"/>
            <w:shd w:val="clear" w:color="auto" w:fill="auto"/>
            <w:tcMar>
              <w:top w:w="1" w:type="dxa"/>
              <w:left w:w="1" w:type="dxa"/>
              <w:bottom w:w="0" w:type="dxa"/>
              <w:right w:w="1" w:type="dxa"/>
            </w:tcMar>
            <w:vAlign w:val="center"/>
            <w:hideMark/>
          </w:tcPr>
          <w:p w14:paraId="234C058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948.2536</w:t>
            </w:r>
          </w:p>
        </w:tc>
      </w:tr>
      <w:tr w:rsidR="00F906A0" w:rsidRPr="00377FA9" w14:paraId="7A9A00B5" w14:textId="77777777" w:rsidTr="00252168">
        <w:tc>
          <w:tcPr>
            <w:tcW w:w="5125" w:type="dxa"/>
            <w:shd w:val="clear" w:color="auto" w:fill="auto"/>
            <w:tcMar>
              <w:top w:w="1" w:type="dxa"/>
              <w:left w:w="1" w:type="dxa"/>
              <w:bottom w:w="0" w:type="dxa"/>
              <w:right w:w="1" w:type="dxa"/>
            </w:tcMar>
            <w:vAlign w:val="center"/>
            <w:hideMark/>
          </w:tcPr>
          <w:p w14:paraId="240D092F" w14:textId="65BADC8F"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Ampeloside Bf2</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32607B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45</w:t>
            </w:r>
            <w:r w:rsidRPr="00377FA9">
              <w:rPr>
                <w:rFonts w:ascii="Arial" w:hAnsi="Arial" w:cs="Arial"/>
                <w:sz w:val="16"/>
                <w:szCs w:val="16"/>
              </w:rPr>
              <w:t>H</w:t>
            </w:r>
            <w:r w:rsidRPr="00377FA9">
              <w:rPr>
                <w:rFonts w:ascii="Arial" w:hAnsi="Arial" w:cs="Arial"/>
                <w:sz w:val="16"/>
                <w:szCs w:val="16"/>
                <w:vertAlign w:val="subscript"/>
              </w:rPr>
              <w:t>76</w:t>
            </w:r>
            <w:r w:rsidRPr="00377FA9">
              <w:rPr>
                <w:rFonts w:ascii="Arial" w:hAnsi="Arial" w:cs="Arial"/>
                <w:sz w:val="16"/>
                <w:szCs w:val="16"/>
              </w:rPr>
              <w:t>O</w:t>
            </w:r>
            <w:r w:rsidRPr="00377FA9">
              <w:rPr>
                <w:rFonts w:ascii="Arial" w:hAnsi="Arial" w:cs="Arial"/>
                <w:sz w:val="16"/>
                <w:szCs w:val="16"/>
                <w:vertAlign w:val="subscript"/>
              </w:rPr>
              <w:t>21</w:t>
            </w:r>
          </w:p>
        </w:tc>
        <w:tc>
          <w:tcPr>
            <w:tcW w:w="1710" w:type="dxa"/>
            <w:shd w:val="clear" w:color="auto" w:fill="auto"/>
            <w:tcMar>
              <w:top w:w="1" w:type="dxa"/>
              <w:left w:w="1" w:type="dxa"/>
              <w:bottom w:w="0" w:type="dxa"/>
              <w:right w:w="1" w:type="dxa"/>
            </w:tcMar>
            <w:vAlign w:val="center"/>
            <w:hideMark/>
          </w:tcPr>
          <w:p w14:paraId="050402A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952.4879</w:t>
            </w:r>
          </w:p>
        </w:tc>
      </w:tr>
      <w:tr w:rsidR="00F906A0" w:rsidRPr="00377FA9" w14:paraId="444D5932" w14:textId="77777777" w:rsidTr="00252168">
        <w:tc>
          <w:tcPr>
            <w:tcW w:w="5125" w:type="dxa"/>
            <w:shd w:val="clear" w:color="auto" w:fill="auto"/>
            <w:tcMar>
              <w:top w:w="1" w:type="dxa"/>
              <w:left w:w="1" w:type="dxa"/>
              <w:bottom w:w="0" w:type="dxa"/>
              <w:right w:w="1" w:type="dxa"/>
            </w:tcMar>
            <w:vAlign w:val="center"/>
            <w:hideMark/>
          </w:tcPr>
          <w:p w14:paraId="011A0C7B" w14:textId="78AADCB8"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lastRenderedPageBreak/>
              <w:t>Oligosaccharides (DP6)</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5F5D6D60"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36</w:t>
            </w:r>
            <w:r w:rsidRPr="00377FA9">
              <w:rPr>
                <w:rFonts w:ascii="Arial" w:hAnsi="Arial" w:cs="Arial"/>
                <w:sz w:val="16"/>
                <w:szCs w:val="16"/>
              </w:rPr>
              <w:t>H</w:t>
            </w:r>
            <w:r w:rsidRPr="00377FA9">
              <w:rPr>
                <w:rFonts w:ascii="Arial" w:hAnsi="Arial" w:cs="Arial"/>
                <w:sz w:val="16"/>
                <w:szCs w:val="16"/>
                <w:vertAlign w:val="subscript"/>
              </w:rPr>
              <w:t>62</w:t>
            </w:r>
            <w:r w:rsidRPr="00377FA9">
              <w:rPr>
                <w:rFonts w:ascii="Arial" w:hAnsi="Arial" w:cs="Arial"/>
                <w:sz w:val="16"/>
                <w:szCs w:val="16"/>
              </w:rPr>
              <w:t>O</w:t>
            </w:r>
            <w:r w:rsidRPr="00377FA9">
              <w:rPr>
                <w:rFonts w:ascii="Arial" w:hAnsi="Arial" w:cs="Arial"/>
                <w:sz w:val="16"/>
                <w:szCs w:val="16"/>
                <w:vertAlign w:val="subscript"/>
              </w:rPr>
              <w:t>31</w:t>
            </w:r>
          </w:p>
        </w:tc>
        <w:tc>
          <w:tcPr>
            <w:tcW w:w="1710" w:type="dxa"/>
            <w:shd w:val="clear" w:color="auto" w:fill="auto"/>
            <w:tcMar>
              <w:top w:w="1" w:type="dxa"/>
              <w:left w:w="1" w:type="dxa"/>
              <w:bottom w:w="0" w:type="dxa"/>
              <w:right w:w="1" w:type="dxa"/>
            </w:tcMar>
            <w:vAlign w:val="center"/>
            <w:hideMark/>
          </w:tcPr>
          <w:p w14:paraId="1E39D98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990.3275</w:t>
            </w:r>
          </w:p>
        </w:tc>
      </w:tr>
      <w:tr w:rsidR="00F906A0" w:rsidRPr="00377FA9" w14:paraId="5BA87934" w14:textId="77777777" w:rsidTr="00252168">
        <w:tc>
          <w:tcPr>
            <w:tcW w:w="5125" w:type="dxa"/>
            <w:shd w:val="clear" w:color="auto" w:fill="auto"/>
            <w:tcMar>
              <w:top w:w="1" w:type="dxa"/>
              <w:left w:w="1" w:type="dxa"/>
              <w:bottom w:w="0" w:type="dxa"/>
              <w:right w:w="1" w:type="dxa"/>
            </w:tcMar>
            <w:vAlign w:val="center"/>
            <w:hideMark/>
          </w:tcPr>
          <w:p w14:paraId="6663A3C9" w14:textId="4D51A3CE"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Chinenoside II</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78F40F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49</w:t>
            </w:r>
            <w:r w:rsidRPr="00377FA9">
              <w:rPr>
                <w:rFonts w:ascii="Arial" w:hAnsi="Arial" w:cs="Arial"/>
                <w:sz w:val="16"/>
                <w:szCs w:val="16"/>
              </w:rPr>
              <w:t>H</w:t>
            </w:r>
            <w:r w:rsidRPr="00377FA9">
              <w:rPr>
                <w:rFonts w:ascii="Arial" w:hAnsi="Arial" w:cs="Arial"/>
                <w:sz w:val="16"/>
                <w:szCs w:val="16"/>
                <w:vertAlign w:val="subscript"/>
              </w:rPr>
              <w:t>78</w:t>
            </w:r>
            <w:r w:rsidRPr="00377FA9">
              <w:rPr>
                <w:rFonts w:ascii="Arial" w:hAnsi="Arial" w:cs="Arial"/>
                <w:sz w:val="16"/>
                <w:szCs w:val="16"/>
              </w:rPr>
              <w:t>O</w:t>
            </w:r>
            <w:r w:rsidRPr="00377FA9">
              <w:rPr>
                <w:rFonts w:ascii="Arial" w:hAnsi="Arial" w:cs="Arial"/>
                <w:sz w:val="16"/>
                <w:szCs w:val="16"/>
                <w:vertAlign w:val="subscript"/>
              </w:rPr>
              <w:t>22</w:t>
            </w:r>
          </w:p>
        </w:tc>
        <w:tc>
          <w:tcPr>
            <w:tcW w:w="1710" w:type="dxa"/>
            <w:shd w:val="clear" w:color="auto" w:fill="auto"/>
            <w:tcMar>
              <w:top w:w="1" w:type="dxa"/>
              <w:left w:w="1" w:type="dxa"/>
              <w:bottom w:w="0" w:type="dxa"/>
              <w:right w:w="1" w:type="dxa"/>
            </w:tcMar>
            <w:vAlign w:val="center"/>
            <w:hideMark/>
          </w:tcPr>
          <w:p w14:paraId="6DBB3F1B"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1018.4985</w:t>
            </w:r>
          </w:p>
        </w:tc>
      </w:tr>
      <w:tr w:rsidR="00F906A0" w:rsidRPr="00377FA9" w14:paraId="52186A98" w14:textId="77777777" w:rsidTr="00252168">
        <w:tc>
          <w:tcPr>
            <w:tcW w:w="5125" w:type="dxa"/>
            <w:shd w:val="clear" w:color="auto" w:fill="auto"/>
            <w:tcMar>
              <w:top w:w="1" w:type="dxa"/>
              <w:left w:w="1" w:type="dxa"/>
              <w:bottom w:w="0" w:type="dxa"/>
              <w:right w:w="1" w:type="dxa"/>
            </w:tcMar>
            <w:vAlign w:val="center"/>
            <w:hideMark/>
          </w:tcPr>
          <w:p w14:paraId="693E954F" w14:textId="4903E44E"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Diosgenin 3-[glucosyl-(1-&gt;4)-rhamnosyl-(1-&gt;4)-[rhamnosyl-(1-&gt;2)]-glucoside]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0F2D43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51</w:t>
            </w:r>
            <w:r w:rsidRPr="00377FA9">
              <w:rPr>
                <w:rFonts w:ascii="Arial" w:hAnsi="Arial" w:cs="Arial"/>
                <w:sz w:val="16"/>
                <w:szCs w:val="16"/>
              </w:rPr>
              <w:t>H</w:t>
            </w:r>
            <w:r w:rsidRPr="00377FA9">
              <w:rPr>
                <w:rFonts w:ascii="Arial" w:hAnsi="Arial" w:cs="Arial"/>
                <w:sz w:val="16"/>
                <w:szCs w:val="16"/>
                <w:vertAlign w:val="subscript"/>
              </w:rPr>
              <w:t>82</w:t>
            </w:r>
            <w:r w:rsidRPr="00377FA9">
              <w:rPr>
                <w:rFonts w:ascii="Arial" w:hAnsi="Arial" w:cs="Arial"/>
                <w:sz w:val="16"/>
                <w:szCs w:val="16"/>
              </w:rPr>
              <w:t>O</w:t>
            </w:r>
            <w:r w:rsidRPr="00377FA9">
              <w:rPr>
                <w:rFonts w:ascii="Arial" w:hAnsi="Arial" w:cs="Arial"/>
                <w:sz w:val="16"/>
                <w:szCs w:val="16"/>
                <w:vertAlign w:val="subscript"/>
              </w:rPr>
              <w:t>21</w:t>
            </w:r>
          </w:p>
        </w:tc>
        <w:tc>
          <w:tcPr>
            <w:tcW w:w="1710" w:type="dxa"/>
            <w:shd w:val="clear" w:color="auto" w:fill="auto"/>
            <w:tcMar>
              <w:top w:w="1" w:type="dxa"/>
              <w:left w:w="1" w:type="dxa"/>
              <w:bottom w:w="0" w:type="dxa"/>
              <w:right w:w="1" w:type="dxa"/>
            </w:tcMar>
            <w:vAlign w:val="center"/>
            <w:hideMark/>
          </w:tcPr>
          <w:p w14:paraId="1EC4E82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1030.5349</w:t>
            </w:r>
          </w:p>
        </w:tc>
      </w:tr>
      <w:tr w:rsidR="00F906A0" w:rsidRPr="00377FA9" w14:paraId="781B7B2E" w14:textId="77777777" w:rsidTr="00252168">
        <w:tc>
          <w:tcPr>
            <w:tcW w:w="5125" w:type="dxa"/>
            <w:shd w:val="clear" w:color="auto" w:fill="auto"/>
            <w:tcMar>
              <w:top w:w="1" w:type="dxa"/>
              <w:left w:w="1" w:type="dxa"/>
              <w:bottom w:w="0" w:type="dxa"/>
              <w:right w:w="1" w:type="dxa"/>
            </w:tcMar>
            <w:vAlign w:val="center"/>
            <w:hideMark/>
          </w:tcPr>
          <w:p w14:paraId="0DBE2FA7" w14:textId="3FFDFF33"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Chinenoside I</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5436C96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49</w:t>
            </w:r>
            <w:r w:rsidRPr="00377FA9">
              <w:rPr>
                <w:rFonts w:ascii="Arial" w:hAnsi="Arial" w:cs="Arial"/>
                <w:sz w:val="16"/>
                <w:szCs w:val="16"/>
              </w:rPr>
              <w:t>H</w:t>
            </w:r>
            <w:r w:rsidRPr="00377FA9">
              <w:rPr>
                <w:rFonts w:ascii="Arial" w:hAnsi="Arial" w:cs="Arial"/>
                <w:sz w:val="16"/>
                <w:szCs w:val="16"/>
                <w:vertAlign w:val="subscript"/>
              </w:rPr>
              <w:t>80</w:t>
            </w:r>
            <w:r w:rsidRPr="00377FA9">
              <w:rPr>
                <w:rFonts w:ascii="Arial" w:hAnsi="Arial" w:cs="Arial"/>
                <w:sz w:val="16"/>
                <w:szCs w:val="16"/>
              </w:rPr>
              <w:t>O</w:t>
            </w:r>
            <w:r w:rsidRPr="00377FA9">
              <w:rPr>
                <w:rFonts w:ascii="Arial" w:hAnsi="Arial" w:cs="Arial"/>
                <w:sz w:val="16"/>
                <w:szCs w:val="16"/>
                <w:vertAlign w:val="subscript"/>
              </w:rPr>
              <w:t>23</w:t>
            </w:r>
          </w:p>
        </w:tc>
        <w:tc>
          <w:tcPr>
            <w:tcW w:w="1710" w:type="dxa"/>
            <w:shd w:val="clear" w:color="auto" w:fill="auto"/>
            <w:tcMar>
              <w:top w:w="1" w:type="dxa"/>
              <w:left w:w="1" w:type="dxa"/>
              <w:bottom w:w="0" w:type="dxa"/>
              <w:right w:w="1" w:type="dxa"/>
            </w:tcMar>
            <w:vAlign w:val="center"/>
            <w:hideMark/>
          </w:tcPr>
          <w:p w14:paraId="54D91C9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1036.5090</w:t>
            </w:r>
          </w:p>
        </w:tc>
      </w:tr>
      <w:tr w:rsidR="00F906A0" w:rsidRPr="00377FA9" w14:paraId="2F9D6F15" w14:textId="77777777" w:rsidTr="00252168">
        <w:tc>
          <w:tcPr>
            <w:tcW w:w="5125" w:type="dxa"/>
            <w:shd w:val="clear" w:color="auto" w:fill="auto"/>
            <w:tcMar>
              <w:top w:w="1" w:type="dxa"/>
              <w:left w:w="1" w:type="dxa"/>
              <w:bottom w:w="0" w:type="dxa"/>
              <w:right w:w="1" w:type="dxa"/>
            </w:tcMar>
            <w:vAlign w:val="center"/>
            <w:hideMark/>
          </w:tcPr>
          <w:p w14:paraId="51519C74" w14:textId="3405EE5C"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Chinenoside IV</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42EBFB0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50</w:t>
            </w:r>
            <w:r w:rsidRPr="00377FA9">
              <w:rPr>
                <w:rFonts w:ascii="Arial" w:hAnsi="Arial" w:cs="Arial"/>
                <w:sz w:val="16"/>
                <w:szCs w:val="16"/>
              </w:rPr>
              <w:t>H</w:t>
            </w:r>
            <w:r w:rsidRPr="00377FA9">
              <w:rPr>
                <w:rFonts w:ascii="Arial" w:hAnsi="Arial" w:cs="Arial"/>
                <w:sz w:val="16"/>
                <w:szCs w:val="16"/>
                <w:vertAlign w:val="subscript"/>
              </w:rPr>
              <w:t>80</w:t>
            </w:r>
            <w:r w:rsidRPr="00377FA9">
              <w:rPr>
                <w:rFonts w:ascii="Arial" w:hAnsi="Arial" w:cs="Arial"/>
                <w:sz w:val="16"/>
                <w:szCs w:val="16"/>
              </w:rPr>
              <w:t>O</w:t>
            </w:r>
            <w:r w:rsidRPr="00377FA9">
              <w:rPr>
                <w:rFonts w:ascii="Arial" w:hAnsi="Arial" w:cs="Arial"/>
                <w:sz w:val="16"/>
                <w:szCs w:val="16"/>
                <w:vertAlign w:val="subscript"/>
              </w:rPr>
              <w:t>23</w:t>
            </w:r>
          </w:p>
        </w:tc>
        <w:tc>
          <w:tcPr>
            <w:tcW w:w="1710" w:type="dxa"/>
            <w:shd w:val="clear" w:color="auto" w:fill="auto"/>
            <w:tcMar>
              <w:top w:w="1" w:type="dxa"/>
              <w:left w:w="1" w:type="dxa"/>
              <w:bottom w:w="0" w:type="dxa"/>
              <w:right w:w="1" w:type="dxa"/>
            </w:tcMar>
            <w:vAlign w:val="center"/>
            <w:hideMark/>
          </w:tcPr>
          <w:p w14:paraId="7209790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1048.5090</w:t>
            </w:r>
          </w:p>
        </w:tc>
      </w:tr>
      <w:tr w:rsidR="00F906A0" w:rsidRPr="00377FA9" w14:paraId="16998C35" w14:textId="77777777" w:rsidTr="00252168">
        <w:tc>
          <w:tcPr>
            <w:tcW w:w="5125" w:type="dxa"/>
            <w:shd w:val="clear" w:color="auto" w:fill="auto"/>
            <w:tcMar>
              <w:top w:w="1" w:type="dxa"/>
              <w:left w:w="1" w:type="dxa"/>
              <w:bottom w:w="0" w:type="dxa"/>
              <w:right w:w="1" w:type="dxa"/>
            </w:tcMar>
            <w:vAlign w:val="center"/>
            <w:hideMark/>
          </w:tcPr>
          <w:p w14:paraId="45BB3F49" w14:textId="02546A14"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Tuberoside B (Allium tuberosum)</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B77B860"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51</w:t>
            </w:r>
            <w:r w:rsidRPr="00377FA9">
              <w:rPr>
                <w:rFonts w:ascii="Arial" w:hAnsi="Arial" w:cs="Arial"/>
                <w:sz w:val="16"/>
                <w:szCs w:val="16"/>
              </w:rPr>
              <w:t>H</w:t>
            </w:r>
            <w:r w:rsidRPr="00377FA9">
              <w:rPr>
                <w:rFonts w:ascii="Arial" w:hAnsi="Arial" w:cs="Arial"/>
                <w:sz w:val="16"/>
                <w:szCs w:val="16"/>
                <w:vertAlign w:val="subscript"/>
              </w:rPr>
              <w:t>84</w:t>
            </w:r>
            <w:r w:rsidRPr="00377FA9">
              <w:rPr>
                <w:rFonts w:ascii="Arial" w:hAnsi="Arial" w:cs="Arial"/>
                <w:sz w:val="16"/>
                <w:szCs w:val="16"/>
              </w:rPr>
              <w:t>O</w:t>
            </w:r>
            <w:r w:rsidRPr="00377FA9">
              <w:rPr>
                <w:rFonts w:ascii="Arial" w:hAnsi="Arial" w:cs="Arial"/>
                <w:sz w:val="16"/>
                <w:szCs w:val="16"/>
                <w:vertAlign w:val="subscript"/>
              </w:rPr>
              <w:t>22</w:t>
            </w:r>
          </w:p>
        </w:tc>
        <w:tc>
          <w:tcPr>
            <w:tcW w:w="1710" w:type="dxa"/>
            <w:shd w:val="clear" w:color="auto" w:fill="auto"/>
            <w:tcMar>
              <w:top w:w="1" w:type="dxa"/>
              <w:left w:w="1" w:type="dxa"/>
              <w:bottom w:w="0" w:type="dxa"/>
              <w:right w:w="1" w:type="dxa"/>
            </w:tcMar>
            <w:vAlign w:val="center"/>
            <w:hideMark/>
          </w:tcPr>
          <w:p w14:paraId="7AE9011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1048.5454</w:t>
            </w:r>
          </w:p>
        </w:tc>
      </w:tr>
      <w:tr w:rsidR="00F906A0" w:rsidRPr="00377FA9" w14:paraId="34E85F91" w14:textId="77777777" w:rsidTr="00252168">
        <w:tc>
          <w:tcPr>
            <w:tcW w:w="5125" w:type="dxa"/>
            <w:shd w:val="clear" w:color="auto" w:fill="auto"/>
            <w:tcMar>
              <w:top w:w="1" w:type="dxa"/>
              <w:left w:w="1" w:type="dxa"/>
              <w:bottom w:w="0" w:type="dxa"/>
              <w:right w:w="1" w:type="dxa"/>
            </w:tcMar>
            <w:vAlign w:val="center"/>
            <w:hideMark/>
          </w:tcPr>
          <w:p w14:paraId="1BA4860D" w14:textId="4C036D7C"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b-Chlorogenin 3-[4''-(2'''-glucosyl-3'''-xylosylglucosyl)</w:t>
            </w:r>
            <w:r w:rsidR="00A71C57">
              <w:rPr>
                <w:rFonts w:ascii="Arial" w:hAnsi="Arial" w:cs="Arial"/>
                <w:sz w:val="16"/>
                <w:szCs w:val="16"/>
              </w:rPr>
              <w:t xml:space="preserve"> </w:t>
            </w:r>
            <w:r w:rsidRPr="00377FA9">
              <w:rPr>
                <w:rFonts w:ascii="Arial" w:hAnsi="Arial" w:cs="Arial"/>
                <w:sz w:val="16"/>
                <w:szCs w:val="16"/>
              </w:rPr>
              <w:t>galactoside]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1B76E6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50</w:t>
            </w:r>
            <w:r w:rsidRPr="00377FA9">
              <w:rPr>
                <w:rFonts w:ascii="Arial" w:hAnsi="Arial" w:cs="Arial"/>
                <w:sz w:val="16"/>
                <w:szCs w:val="16"/>
              </w:rPr>
              <w:t>H</w:t>
            </w:r>
            <w:r w:rsidRPr="00377FA9">
              <w:rPr>
                <w:rFonts w:ascii="Arial" w:hAnsi="Arial" w:cs="Arial"/>
                <w:sz w:val="16"/>
                <w:szCs w:val="16"/>
                <w:vertAlign w:val="subscript"/>
              </w:rPr>
              <w:t>82</w:t>
            </w:r>
            <w:r w:rsidRPr="00377FA9">
              <w:rPr>
                <w:rFonts w:ascii="Arial" w:hAnsi="Arial" w:cs="Arial"/>
                <w:sz w:val="16"/>
                <w:szCs w:val="16"/>
              </w:rPr>
              <w:t>O</w:t>
            </w:r>
            <w:r w:rsidRPr="00377FA9">
              <w:rPr>
                <w:rFonts w:ascii="Arial" w:hAnsi="Arial" w:cs="Arial"/>
                <w:sz w:val="16"/>
                <w:szCs w:val="16"/>
                <w:vertAlign w:val="subscript"/>
              </w:rPr>
              <w:t>23</w:t>
            </w:r>
          </w:p>
        </w:tc>
        <w:tc>
          <w:tcPr>
            <w:tcW w:w="1710" w:type="dxa"/>
            <w:shd w:val="clear" w:color="auto" w:fill="auto"/>
            <w:tcMar>
              <w:top w:w="1" w:type="dxa"/>
              <w:left w:w="1" w:type="dxa"/>
              <w:bottom w:w="0" w:type="dxa"/>
              <w:right w:w="1" w:type="dxa"/>
            </w:tcMar>
            <w:vAlign w:val="center"/>
            <w:hideMark/>
          </w:tcPr>
          <w:p w14:paraId="45140CE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1050.5247</w:t>
            </w:r>
          </w:p>
        </w:tc>
      </w:tr>
      <w:tr w:rsidR="00F906A0" w:rsidRPr="00377FA9" w14:paraId="031EEDBE" w14:textId="77777777" w:rsidTr="00252168">
        <w:tc>
          <w:tcPr>
            <w:tcW w:w="5125" w:type="dxa"/>
            <w:shd w:val="clear" w:color="auto" w:fill="auto"/>
            <w:tcMar>
              <w:top w:w="1" w:type="dxa"/>
              <w:left w:w="1" w:type="dxa"/>
              <w:bottom w:w="0" w:type="dxa"/>
              <w:right w:w="1" w:type="dxa"/>
            </w:tcMar>
            <w:vAlign w:val="center"/>
            <w:hideMark/>
          </w:tcPr>
          <w:p w14:paraId="51A7047B" w14:textId="27F0B11A"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Kaempferol 3-neohesperidoside-7-(2''-p-coumaryllaminaribioside)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F63D57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48</w:t>
            </w:r>
            <w:r w:rsidRPr="00377FA9">
              <w:rPr>
                <w:rFonts w:ascii="Arial" w:hAnsi="Arial" w:cs="Arial"/>
                <w:sz w:val="16"/>
                <w:szCs w:val="16"/>
              </w:rPr>
              <w:t>H</w:t>
            </w:r>
            <w:r w:rsidRPr="00377FA9">
              <w:rPr>
                <w:rFonts w:ascii="Arial" w:hAnsi="Arial" w:cs="Arial"/>
                <w:sz w:val="16"/>
                <w:szCs w:val="16"/>
                <w:vertAlign w:val="subscript"/>
              </w:rPr>
              <w:t>56</w:t>
            </w:r>
            <w:r w:rsidRPr="00377FA9">
              <w:rPr>
                <w:rFonts w:ascii="Arial" w:hAnsi="Arial" w:cs="Arial"/>
                <w:sz w:val="16"/>
                <w:szCs w:val="16"/>
              </w:rPr>
              <w:t>O</w:t>
            </w:r>
            <w:r w:rsidRPr="00377FA9">
              <w:rPr>
                <w:rFonts w:ascii="Arial" w:hAnsi="Arial" w:cs="Arial"/>
                <w:sz w:val="16"/>
                <w:szCs w:val="16"/>
                <w:vertAlign w:val="subscript"/>
              </w:rPr>
              <w:t>27</w:t>
            </w:r>
          </w:p>
        </w:tc>
        <w:tc>
          <w:tcPr>
            <w:tcW w:w="1710" w:type="dxa"/>
            <w:shd w:val="clear" w:color="auto" w:fill="auto"/>
            <w:tcMar>
              <w:top w:w="1" w:type="dxa"/>
              <w:left w:w="1" w:type="dxa"/>
              <w:bottom w:w="0" w:type="dxa"/>
              <w:right w:w="1" w:type="dxa"/>
            </w:tcMar>
            <w:vAlign w:val="center"/>
            <w:hideMark/>
          </w:tcPr>
          <w:p w14:paraId="0401674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1064.3009</w:t>
            </w:r>
          </w:p>
        </w:tc>
      </w:tr>
      <w:tr w:rsidR="00F906A0" w:rsidRPr="00377FA9" w14:paraId="76B34BCE" w14:textId="77777777" w:rsidTr="00252168">
        <w:tc>
          <w:tcPr>
            <w:tcW w:w="5125" w:type="dxa"/>
            <w:shd w:val="clear" w:color="auto" w:fill="auto"/>
            <w:tcMar>
              <w:top w:w="1" w:type="dxa"/>
              <w:left w:w="1" w:type="dxa"/>
              <w:bottom w:w="0" w:type="dxa"/>
              <w:right w:w="1" w:type="dxa"/>
            </w:tcMar>
            <w:vAlign w:val="center"/>
            <w:hideMark/>
          </w:tcPr>
          <w:p w14:paraId="549347F9" w14:textId="56F7CA43"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12-Ketoporrigenin 3-[4'-(2''-glucosyl-3''-xylosyl)-glucosyl)-galactoside]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13CECE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50</w:t>
            </w:r>
            <w:r w:rsidRPr="00377FA9">
              <w:rPr>
                <w:rFonts w:ascii="Arial" w:hAnsi="Arial" w:cs="Arial"/>
                <w:sz w:val="16"/>
                <w:szCs w:val="16"/>
              </w:rPr>
              <w:t>H</w:t>
            </w:r>
            <w:r w:rsidRPr="00377FA9">
              <w:rPr>
                <w:rFonts w:ascii="Arial" w:hAnsi="Arial" w:cs="Arial"/>
                <w:sz w:val="16"/>
                <w:szCs w:val="16"/>
                <w:vertAlign w:val="subscript"/>
              </w:rPr>
              <w:t>80</w:t>
            </w:r>
            <w:r w:rsidRPr="00377FA9">
              <w:rPr>
                <w:rFonts w:ascii="Arial" w:hAnsi="Arial" w:cs="Arial"/>
                <w:sz w:val="16"/>
                <w:szCs w:val="16"/>
              </w:rPr>
              <w:t>O</w:t>
            </w:r>
            <w:r w:rsidRPr="00377FA9">
              <w:rPr>
                <w:rFonts w:ascii="Arial" w:hAnsi="Arial" w:cs="Arial"/>
                <w:sz w:val="16"/>
                <w:szCs w:val="16"/>
                <w:vertAlign w:val="subscript"/>
              </w:rPr>
              <w:t>24</w:t>
            </w:r>
          </w:p>
        </w:tc>
        <w:tc>
          <w:tcPr>
            <w:tcW w:w="1710" w:type="dxa"/>
            <w:shd w:val="clear" w:color="auto" w:fill="auto"/>
            <w:tcMar>
              <w:top w:w="1" w:type="dxa"/>
              <w:left w:w="1" w:type="dxa"/>
              <w:bottom w:w="0" w:type="dxa"/>
              <w:right w:w="1" w:type="dxa"/>
            </w:tcMar>
            <w:vAlign w:val="center"/>
            <w:hideMark/>
          </w:tcPr>
          <w:p w14:paraId="09595BC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1064.5040</w:t>
            </w:r>
          </w:p>
        </w:tc>
      </w:tr>
      <w:tr w:rsidR="00F906A0" w:rsidRPr="00377FA9" w14:paraId="3185B6AB" w14:textId="77777777" w:rsidTr="00252168">
        <w:tc>
          <w:tcPr>
            <w:tcW w:w="5125" w:type="dxa"/>
            <w:shd w:val="clear" w:color="auto" w:fill="auto"/>
            <w:tcMar>
              <w:top w:w="1" w:type="dxa"/>
              <w:left w:w="1" w:type="dxa"/>
              <w:bottom w:w="0" w:type="dxa"/>
              <w:right w:w="1" w:type="dxa"/>
            </w:tcMar>
            <w:vAlign w:val="center"/>
            <w:hideMark/>
          </w:tcPr>
          <w:p w14:paraId="57701AAA" w14:textId="15B038B9"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Tuberoside L</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2BBDD4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51</w:t>
            </w:r>
            <w:r w:rsidRPr="00377FA9">
              <w:rPr>
                <w:rFonts w:ascii="Arial" w:hAnsi="Arial" w:cs="Arial"/>
                <w:sz w:val="16"/>
                <w:szCs w:val="16"/>
              </w:rPr>
              <w:t>H</w:t>
            </w:r>
            <w:r w:rsidRPr="00377FA9">
              <w:rPr>
                <w:rFonts w:ascii="Arial" w:hAnsi="Arial" w:cs="Arial"/>
                <w:sz w:val="16"/>
                <w:szCs w:val="16"/>
                <w:vertAlign w:val="subscript"/>
              </w:rPr>
              <w:t>84</w:t>
            </w:r>
            <w:r w:rsidRPr="00377FA9">
              <w:rPr>
                <w:rFonts w:ascii="Arial" w:hAnsi="Arial" w:cs="Arial"/>
                <w:sz w:val="16"/>
                <w:szCs w:val="16"/>
              </w:rPr>
              <w:t>O</w:t>
            </w:r>
            <w:r w:rsidRPr="00377FA9">
              <w:rPr>
                <w:rFonts w:ascii="Arial" w:hAnsi="Arial" w:cs="Arial"/>
                <w:sz w:val="16"/>
                <w:szCs w:val="16"/>
                <w:vertAlign w:val="subscript"/>
              </w:rPr>
              <w:t>23</w:t>
            </w:r>
          </w:p>
        </w:tc>
        <w:tc>
          <w:tcPr>
            <w:tcW w:w="1710" w:type="dxa"/>
            <w:shd w:val="clear" w:color="auto" w:fill="auto"/>
            <w:tcMar>
              <w:top w:w="1" w:type="dxa"/>
              <w:left w:w="1" w:type="dxa"/>
              <w:bottom w:w="0" w:type="dxa"/>
              <w:right w:w="1" w:type="dxa"/>
            </w:tcMar>
            <w:vAlign w:val="center"/>
            <w:hideMark/>
          </w:tcPr>
          <w:p w14:paraId="7C24A76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1064.5403</w:t>
            </w:r>
          </w:p>
        </w:tc>
      </w:tr>
      <w:tr w:rsidR="00F906A0" w:rsidRPr="00377FA9" w14:paraId="21A06FEE" w14:textId="77777777" w:rsidTr="00252168">
        <w:tc>
          <w:tcPr>
            <w:tcW w:w="5125" w:type="dxa"/>
            <w:shd w:val="clear" w:color="auto" w:fill="auto"/>
            <w:tcMar>
              <w:top w:w="1" w:type="dxa"/>
              <w:left w:w="1" w:type="dxa"/>
              <w:bottom w:w="0" w:type="dxa"/>
              <w:right w:w="1" w:type="dxa"/>
            </w:tcMar>
            <w:vAlign w:val="center"/>
            <w:hideMark/>
          </w:tcPr>
          <w:p w14:paraId="71BD8081" w14:textId="05ED6B72"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(3b,5a,6b,25R)-3,6-Dihydroxyspirostane-2,12-dione 3-[4'-(2''-glucosyl-3''-xylosyl)-galactoside]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0DF7D28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50</w:t>
            </w:r>
            <w:r w:rsidRPr="00377FA9">
              <w:rPr>
                <w:rFonts w:ascii="Arial" w:hAnsi="Arial" w:cs="Arial"/>
                <w:sz w:val="16"/>
                <w:szCs w:val="16"/>
              </w:rPr>
              <w:t>H</w:t>
            </w:r>
            <w:r w:rsidRPr="00377FA9">
              <w:rPr>
                <w:rFonts w:ascii="Arial" w:hAnsi="Arial" w:cs="Arial"/>
                <w:sz w:val="16"/>
                <w:szCs w:val="16"/>
                <w:vertAlign w:val="subscript"/>
              </w:rPr>
              <w:t>78</w:t>
            </w:r>
            <w:r w:rsidRPr="00377FA9">
              <w:rPr>
                <w:rFonts w:ascii="Arial" w:hAnsi="Arial" w:cs="Arial"/>
                <w:sz w:val="16"/>
                <w:szCs w:val="16"/>
              </w:rPr>
              <w:t>O</w:t>
            </w:r>
            <w:r w:rsidRPr="00377FA9">
              <w:rPr>
                <w:rFonts w:ascii="Arial" w:hAnsi="Arial" w:cs="Arial"/>
                <w:sz w:val="16"/>
                <w:szCs w:val="16"/>
                <w:vertAlign w:val="subscript"/>
              </w:rPr>
              <w:t>25</w:t>
            </w:r>
          </w:p>
        </w:tc>
        <w:tc>
          <w:tcPr>
            <w:tcW w:w="1710" w:type="dxa"/>
            <w:shd w:val="clear" w:color="auto" w:fill="auto"/>
            <w:tcMar>
              <w:top w:w="1" w:type="dxa"/>
              <w:left w:w="1" w:type="dxa"/>
              <w:bottom w:w="0" w:type="dxa"/>
              <w:right w:w="1" w:type="dxa"/>
            </w:tcMar>
            <w:vAlign w:val="center"/>
            <w:hideMark/>
          </w:tcPr>
          <w:p w14:paraId="7754035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1078.4832</w:t>
            </w:r>
          </w:p>
        </w:tc>
      </w:tr>
      <w:tr w:rsidR="00F906A0" w:rsidRPr="00377FA9" w14:paraId="09F11B4A" w14:textId="77777777" w:rsidTr="00252168">
        <w:tc>
          <w:tcPr>
            <w:tcW w:w="5125" w:type="dxa"/>
            <w:shd w:val="clear" w:color="auto" w:fill="auto"/>
            <w:tcMar>
              <w:top w:w="1" w:type="dxa"/>
              <w:left w:w="1" w:type="dxa"/>
              <w:bottom w:w="0" w:type="dxa"/>
              <w:right w:w="1" w:type="dxa"/>
            </w:tcMar>
            <w:vAlign w:val="center"/>
            <w:hideMark/>
          </w:tcPr>
          <w:p w14:paraId="22F2CE50" w14:textId="27E889E3"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Isoeruboside B</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57E1862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51</w:t>
            </w:r>
            <w:r w:rsidRPr="00377FA9">
              <w:rPr>
                <w:rFonts w:ascii="Arial" w:hAnsi="Arial" w:cs="Arial"/>
                <w:sz w:val="16"/>
                <w:szCs w:val="16"/>
              </w:rPr>
              <w:t>H</w:t>
            </w:r>
            <w:r w:rsidRPr="00377FA9">
              <w:rPr>
                <w:rFonts w:ascii="Arial" w:hAnsi="Arial" w:cs="Arial"/>
                <w:sz w:val="16"/>
                <w:szCs w:val="16"/>
                <w:vertAlign w:val="subscript"/>
              </w:rPr>
              <w:t>84</w:t>
            </w:r>
            <w:r w:rsidRPr="00377FA9">
              <w:rPr>
                <w:rFonts w:ascii="Arial" w:hAnsi="Arial" w:cs="Arial"/>
                <w:sz w:val="16"/>
                <w:szCs w:val="16"/>
              </w:rPr>
              <w:t>O</w:t>
            </w:r>
            <w:r w:rsidRPr="00377FA9">
              <w:rPr>
                <w:rFonts w:ascii="Arial" w:hAnsi="Arial" w:cs="Arial"/>
                <w:sz w:val="16"/>
                <w:szCs w:val="16"/>
                <w:vertAlign w:val="subscript"/>
              </w:rPr>
              <w:t>24</w:t>
            </w:r>
          </w:p>
        </w:tc>
        <w:tc>
          <w:tcPr>
            <w:tcW w:w="1710" w:type="dxa"/>
            <w:shd w:val="clear" w:color="auto" w:fill="auto"/>
            <w:tcMar>
              <w:top w:w="1" w:type="dxa"/>
              <w:left w:w="1" w:type="dxa"/>
              <w:bottom w:w="0" w:type="dxa"/>
              <w:right w:w="1" w:type="dxa"/>
            </w:tcMar>
            <w:vAlign w:val="center"/>
            <w:hideMark/>
          </w:tcPr>
          <w:p w14:paraId="01E4CE7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1080.5353</w:t>
            </w:r>
          </w:p>
        </w:tc>
      </w:tr>
      <w:tr w:rsidR="00F906A0" w:rsidRPr="00377FA9" w14:paraId="74E312CD" w14:textId="77777777" w:rsidTr="00252168">
        <w:tc>
          <w:tcPr>
            <w:tcW w:w="5125" w:type="dxa"/>
            <w:shd w:val="clear" w:color="auto" w:fill="auto"/>
            <w:tcMar>
              <w:top w:w="1" w:type="dxa"/>
              <w:left w:w="1" w:type="dxa"/>
              <w:bottom w:w="0" w:type="dxa"/>
              <w:right w:w="1" w:type="dxa"/>
            </w:tcMar>
            <w:vAlign w:val="center"/>
            <w:hideMark/>
          </w:tcPr>
          <w:p w14:paraId="01B08D86" w14:textId="7065A5EF"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Yayoisaponin C</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D32048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51</w:t>
            </w:r>
            <w:r w:rsidRPr="00377FA9">
              <w:rPr>
                <w:rFonts w:ascii="Arial" w:hAnsi="Arial" w:cs="Arial"/>
                <w:sz w:val="16"/>
                <w:szCs w:val="16"/>
              </w:rPr>
              <w:t>H</w:t>
            </w:r>
            <w:r w:rsidRPr="00377FA9">
              <w:rPr>
                <w:rFonts w:ascii="Arial" w:hAnsi="Arial" w:cs="Arial"/>
                <w:sz w:val="16"/>
                <w:szCs w:val="16"/>
                <w:vertAlign w:val="subscript"/>
              </w:rPr>
              <w:t>84</w:t>
            </w:r>
            <w:r w:rsidRPr="00377FA9">
              <w:rPr>
                <w:rFonts w:ascii="Arial" w:hAnsi="Arial" w:cs="Arial"/>
                <w:sz w:val="16"/>
                <w:szCs w:val="16"/>
              </w:rPr>
              <w:t>O</w:t>
            </w:r>
            <w:r w:rsidRPr="00377FA9">
              <w:rPr>
                <w:rFonts w:ascii="Arial" w:hAnsi="Arial" w:cs="Arial"/>
                <w:sz w:val="16"/>
                <w:szCs w:val="16"/>
                <w:vertAlign w:val="subscript"/>
              </w:rPr>
              <w:t>25</w:t>
            </w:r>
          </w:p>
        </w:tc>
        <w:tc>
          <w:tcPr>
            <w:tcW w:w="1710" w:type="dxa"/>
            <w:shd w:val="clear" w:color="auto" w:fill="auto"/>
            <w:tcMar>
              <w:top w:w="1" w:type="dxa"/>
              <w:left w:w="1" w:type="dxa"/>
              <w:bottom w:w="0" w:type="dxa"/>
              <w:right w:w="1" w:type="dxa"/>
            </w:tcMar>
            <w:vAlign w:val="center"/>
            <w:hideMark/>
          </w:tcPr>
          <w:p w14:paraId="32E4876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1096.5302</w:t>
            </w:r>
          </w:p>
        </w:tc>
      </w:tr>
      <w:tr w:rsidR="00F906A0" w:rsidRPr="00377FA9" w14:paraId="6FE2631A" w14:textId="77777777" w:rsidTr="00252168">
        <w:tc>
          <w:tcPr>
            <w:tcW w:w="5125" w:type="dxa"/>
            <w:shd w:val="clear" w:color="auto" w:fill="auto"/>
            <w:tcMar>
              <w:top w:w="1" w:type="dxa"/>
              <w:left w:w="1" w:type="dxa"/>
              <w:bottom w:w="0" w:type="dxa"/>
              <w:right w:w="1" w:type="dxa"/>
            </w:tcMar>
            <w:vAlign w:val="center"/>
            <w:hideMark/>
          </w:tcPr>
          <w:p w14:paraId="46553064" w14:textId="6DF712FF"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Ampeloside Bf1</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4D2E582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51</w:t>
            </w:r>
            <w:r w:rsidRPr="00377FA9">
              <w:rPr>
                <w:rFonts w:ascii="Arial" w:hAnsi="Arial" w:cs="Arial"/>
                <w:sz w:val="16"/>
                <w:szCs w:val="16"/>
              </w:rPr>
              <w:t>H</w:t>
            </w:r>
            <w:r w:rsidRPr="00377FA9">
              <w:rPr>
                <w:rFonts w:ascii="Arial" w:hAnsi="Arial" w:cs="Arial"/>
                <w:sz w:val="16"/>
                <w:szCs w:val="16"/>
                <w:vertAlign w:val="subscript"/>
              </w:rPr>
              <w:t>86</w:t>
            </w:r>
            <w:r w:rsidRPr="00377FA9">
              <w:rPr>
                <w:rFonts w:ascii="Arial" w:hAnsi="Arial" w:cs="Arial"/>
                <w:sz w:val="16"/>
                <w:szCs w:val="16"/>
              </w:rPr>
              <w:t>O</w:t>
            </w:r>
            <w:r w:rsidRPr="00377FA9">
              <w:rPr>
                <w:rFonts w:ascii="Arial" w:hAnsi="Arial" w:cs="Arial"/>
                <w:sz w:val="16"/>
                <w:szCs w:val="16"/>
                <w:vertAlign w:val="subscript"/>
              </w:rPr>
              <w:t>26</w:t>
            </w:r>
          </w:p>
        </w:tc>
        <w:tc>
          <w:tcPr>
            <w:tcW w:w="1710" w:type="dxa"/>
            <w:shd w:val="clear" w:color="auto" w:fill="auto"/>
            <w:tcMar>
              <w:top w:w="1" w:type="dxa"/>
              <w:left w:w="1" w:type="dxa"/>
              <w:bottom w:w="0" w:type="dxa"/>
              <w:right w:w="1" w:type="dxa"/>
            </w:tcMar>
            <w:vAlign w:val="center"/>
            <w:hideMark/>
          </w:tcPr>
          <w:p w14:paraId="05F8924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1114.5407</w:t>
            </w:r>
          </w:p>
        </w:tc>
      </w:tr>
      <w:tr w:rsidR="00F906A0" w:rsidRPr="00377FA9" w14:paraId="77AFED25" w14:textId="77777777" w:rsidTr="00252168">
        <w:tc>
          <w:tcPr>
            <w:tcW w:w="5125" w:type="dxa"/>
            <w:shd w:val="clear" w:color="auto" w:fill="auto"/>
            <w:tcMar>
              <w:top w:w="1" w:type="dxa"/>
              <w:left w:w="1" w:type="dxa"/>
              <w:bottom w:w="0" w:type="dxa"/>
              <w:right w:w="1" w:type="dxa"/>
            </w:tcMar>
            <w:vAlign w:val="center"/>
            <w:hideMark/>
          </w:tcPr>
          <w:p w14:paraId="5B00CD5C" w14:textId="681396CE"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Oligosaccharides (DP7)</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48D3386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42</w:t>
            </w:r>
            <w:r w:rsidRPr="00377FA9">
              <w:rPr>
                <w:rFonts w:ascii="Arial" w:hAnsi="Arial" w:cs="Arial"/>
                <w:sz w:val="16"/>
                <w:szCs w:val="16"/>
              </w:rPr>
              <w:t>H</w:t>
            </w:r>
            <w:r w:rsidRPr="00377FA9">
              <w:rPr>
                <w:rFonts w:ascii="Arial" w:hAnsi="Arial" w:cs="Arial"/>
                <w:sz w:val="16"/>
                <w:szCs w:val="16"/>
                <w:vertAlign w:val="subscript"/>
              </w:rPr>
              <w:t>72</w:t>
            </w:r>
            <w:r w:rsidRPr="00377FA9">
              <w:rPr>
                <w:rFonts w:ascii="Arial" w:hAnsi="Arial" w:cs="Arial"/>
                <w:sz w:val="16"/>
                <w:szCs w:val="16"/>
              </w:rPr>
              <w:t>O</w:t>
            </w:r>
            <w:r w:rsidRPr="00377FA9">
              <w:rPr>
                <w:rFonts w:ascii="Arial" w:hAnsi="Arial" w:cs="Arial"/>
                <w:sz w:val="16"/>
                <w:szCs w:val="16"/>
                <w:vertAlign w:val="subscript"/>
              </w:rPr>
              <w:t>36</w:t>
            </w:r>
          </w:p>
        </w:tc>
        <w:tc>
          <w:tcPr>
            <w:tcW w:w="1710" w:type="dxa"/>
            <w:shd w:val="clear" w:color="auto" w:fill="auto"/>
            <w:tcMar>
              <w:top w:w="1" w:type="dxa"/>
              <w:left w:w="1" w:type="dxa"/>
              <w:bottom w:w="0" w:type="dxa"/>
              <w:right w:w="1" w:type="dxa"/>
            </w:tcMar>
            <w:vAlign w:val="center"/>
            <w:hideMark/>
          </w:tcPr>
          <w:p w14:paraId="6A28D76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1152.3803</w:t>
            </w:r>
          </w:p>
        </w:tc>
      </w:tr>
      <w:tr w:rsidR="00F906A0" w:rsidRPr="00377FA9" w14:paraId="16B0E6C0" w14:textId="77777777" w:rsidTr="00252168">
        <w:tc>
          <w:tcPr>
            <w:tcW w:w="5125" w:type="dxa"/>
            <w:shd w:val="clear" w:color="auto" w:fill="auto"/>
            <w:tcMar>
              <w:top w:w="1" w:type="dxa"/>
              <w:left w:w="1" w:type="dxa"/>
              <w:bottom w:w="0" w:type="dxa"/>
              <w:right w:w="1" w:type="dxa"/>
            </w:tcMar>
            <w:vAlign w:val="center"/>
            <w:hideMark/>
          </w:tcPr>
          <w:p w14:paraId="3329A924" w14:textId="1945ECB6"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Ceposide D</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604A97E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56</w:t>
            </w:r>
            <w:r w:rsidRPr="00377FA9">
              <w:rPr>
                <w:rFonts w:ascii="Arial" w:hAnsi="Arial" w:cs="Arial"/>
                <w:sz w:val="16"/>
                <w:szCs w:val="16"/>
              </w:rPr>
              <w:t>H</w:t>
            </w:r>
            <w:r w:rsidRPr="00377FA9">
              <w:rPr>
                <w:rFonts w:ascii="Arial" w:hAnsi="Arial" w:cs="Arial"/>
                <w:sz w:val="16"/>
                <w:szCs w:val="16"/>
                <w:vertAlign w:val="subscript"/>
              </w:rPr>
              <w:t>90</w:t>
            </w:r>
            <w:r w:rsidRPr="00377FA9">
              <w:rPr>
                <w:rFonts w:ascii="Arial" w:hAnsi="Arial" w:cs="Arial"/>
                <w:sz w:val="16"/>
                <w:szCs w:val="16"/>
              </w:rPr>
              <w:t>O</w:t>
            </w:r>
            <w:r w:rsidRPr="00377FA9">
              <w:rPr>
                <w:rFonts w:ascii="Arial" w:hAnsi="Arial" w:cs="Arial"/>
                <w:sz w:val="16"/>
                <w:szCs w:val="16"/>
                <w:vertAlign w:val="subscript"/>
              </w:rPr>
              <w:t>26</w:t>
            </w:r>
          </w:p>
        </w:tc>
        <w:tc>
          <w:tcPr>
            <w:tcW w:w="1710" w:type="dxa"/>
            <w:shd w:val="clear" w:color="auto" w:fill="auto"/>
            <w:tcMar>
              <w:top w:w="1" w:type="dxa"/>
              <w:left w:w="1" w:type="dxa"/>
              <w:bottom w:w="0" w:type="dxa"/>
              <w:right w:w="1" w:type="dxa"/>
            </w:tcMar>
            <w:vAlign w:val="center"/>
            <w:hideMark/>
          </w:tcPr>
          <w:p w14:paraId="28B354B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1178.5720</w:t>
            </w:r>
          </w:p>
        </w:tc>
      </w:tr>
      <w:tr w:rsidR="00F906A0" w:rsidRPr="00377FA9" w14:paraId="2371B1D1" w14:textId="77777777" w:rsidTr="00252168">
        <w:tc>
          <w:tcPr>
            <w:tcW w:w="5125" w:type="dxa"/>
            <w:shd w:val="clear" w:color="auto" w:fill="auto"/>
            <w:tcMar>
              <w:top w:w="1" w:type="dxa"/>
              <w:left w:w="1" w:type="dxa"/>
              <w:bottom w:w="0" w:type="dxa"/>
              <w:right w:w="1" w:type="dxa"/>
            </w:tcMar>
            <w:vAlign w:val="center"/>
            <w:hideMark/>
          </w:tcPr>
          <w:p w14:paraId="1B911385" w14:textId="1A3DF01A"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Diosgenin 3-[glucosyl-(1-&gt;6)-glucosyl-(1-&gt;4)-rhamnosyl-(1-&gt;4)</w:t>
            </w:r>
            <w:r w:rsidR="00A71C57">
              <w:rPr>
                <w:rFonts w:ascii="Arial" w:hAnsi="Arial" w:cs="Arial"/>
                <w:sz w:val="16"/>
                <w:szCs w:val="16"/>
              </w:rPr>
              <w:t xml:space="preserve"> </w:t>
            </w:r>
            <w:r w:rsidRPr="00377FA9">
              <w:rPr>
                <w:rFonts w:ascii="Arial" w:hAnsi="Arial" w:cs="Arial"/>
                <w:sz w:val="16"/>
                <w:szCs w:val="16"/>
              </w:rPr>
              <w:t>[rhamnosyl-(1-&gt;2)]-glucoside]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7A68F8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57</w:t>
            </w:r>
            <w:r w:rsidRPr="00377FA9">
              <w:rPr>
                <w:rFonts w:ascii="Arial" w:hAnsi="Arial" w:cs="Arial"/>
                <w:sz w:val="16"/>
                <w:szCs w:val="16"/>
              </w:rPr>
              <w:t>H</w:t>
            </w:r>
            <w:r w:rsidRPr="00377FA9">
              <w:rPr>
                <w:rFonts w:ascii="Arial" w:hAnsi="Arial" w:cs="Arial"/>
                <w:sz w:val="16"/>
                <w:szCs w:val="16"/>
                <w:vertAlign w:val="subscript"/>
              </w:rPr>
              <w:t>92</w:t>
            </w:r>
            <w:r w:rsidRPr="00377FA9">
              <w:rPr>
                <w:rFonts w:ascii="Arial" w:hAnsi="Arial" w:cs="Arial"/>
                <w:sz w:val="16"/>
                <w:szCs w:val="16"/>
              </w:rPr>
              <w:t>O</w:t>
            </w:r>
            <w:r w:rsidRPr="00377FA9">
              <w:rPr>
                <w:rFonts w:ascii="Arial" w:hAnsi="Arial" w:cs="Arial"/>
                <w:sz w:val="16"/>
                <w:szCs w:val="16"/>
                <w:vertAlign w:val="subscript"/>
              </w:rPr>
              <w:t>26</w:t>
            </w:r>
          </w:p>
        </w:tc>
        <w:tc>
          <w:tcPr>
            <w:tcW w:w="1710" w:type="dxa"/>
            <w:shd w:val="clear" w:color="auto" w:fill="auto"/>
            <w:tcMar>
              <w:top w:w="1" w:type="dxa"/>
              <w:left w:w="1" w:type="dxa"/>
              <w:bottom w:w="0" w:type="dxa"/>
              <w:right w:w="1" w:type="dxa"/>
            </w:tcMar>
            <w:vAlign w:val="center"/>
            <w:hideMark/>
          </w:tcPr>
          <w:p w14:paraId="3BDD59C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1192.5877</w:t>
            </w:r>
          </w:p>
        </w:tc>
      </w:tr>
      <w:tr w:rsidR="00F906A0" w:rsidRPr="00377FA9" w14:paraId="156DDE0D" w14:textId="77777777" w:rsidTr="00252168">
        <w:tc>
          <w:tcPr>
            <w:tcW w:w="5125" w:type="dxa"/>
            <w:shd w:val="clear" w:color="auto" w:fill="auto"/>
            <w:tcMar>
              <w:top w:w="1" w:type="dxa"/>
              <w:left w:w="1" w:type="dxa"/>
              <w:bottom w:w="0" w:type="dxa"/>
              <w:right w:w="1" w:type="dxa"/>
            </w:tcMar>
            <w:vAlign w:val="center"/>
            <w:hideMark/>
          </w:tcPr>
          <w:p w14:paraId="5BBF60A3" w14:textId="3AE71600"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Sativoside R2</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57EB328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56</w:t>
            </w:r>
            <w:r w:rsidRPr="00377FA9">
              <w:rPr>
                <w:rFonts w:ascii="Arial" w:hAnsi="Arial" w:cs="Arial"/>
                <w:sz w:val="16"/>
                <w:szCs w:val="16"/>
              </w:rPr>
              <w:t>H</w:t>
            </w:r>
            <w:r w:rsidRPr="00377FA9">
              <w:rPr>
                <w:rFonts w:ascii="Arial" w:hAnsi="Arial" w:cs="Arial"/>
                <w:sz w:val="16"/>
                <w:szCs w:val="16"/>
                <w:vertAlign w:val="subscript"/>
              </w:rPr>
              <w:t>92</w:t>
            </w:r>
            <w:r w:rsidRPr="00377FA9">
              <w:rPr>
                <w:rFonts w:ascii="Arial" w:hAnsi="Arial" w:cs="Arial"/>
                <w:sz w:val="16"/>
                <w:szCs w:val="16"/>
              </w:rPr>
              <w:t>O</w:t>
            </w:r>
            <w:r w:rsidRPr="00377FA9">
              <w:rPr>
                <w:rFonts w:ascii="Arial" w:hAnsi="Arial" w:cs="Arial"/>
                <w:sz w:val="16"/>
                <w:szCs w:val="16"/>
                <w:vertAlign w:val="subscript"/>
              </w:rPr>
              <w:t>27</w:t>
            </w:r>
          </w:p>
        </w:tc>
        <w:tc>
          <w:tcPr>
            <w:tcW w:w="1710" w:type="dxa"/>
            <w:shd w:val="clear" w:color="auto" w:fill="auto"/>
            <w:tcMar>
              <w:top w:w="1" w:type="dxa"/>
              <w:left w:w="1" w:type="dxa"/>
              <w:bottom w:w="0" w:type="dxa"/>
              <w:right w:w="1" w:type="dxa"/>
            </w:tcMar>
            <w:vAlign w:val="center"/>
            <w:hideMark/>
          </w:tcPr>
          <w:p w14:paraId="74FDE1F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1196.5826</w:t>
            </w:r>
          </w:p>
        </w:tc>
      </w:tr>
      <w:tr w:rsidR="00F906A0" w:rsidRPr="00377FA9" w14:paraId="0812011D" w14:textId="77777777" w:rsidTr="00252168">
        <w:tc>
          <w:tcPr>
            <w:tcW w:w="5125" w:type="dxa"/>
            <w:shd w:val="clear" w:color="auto" w:fill="auto"/>
            <w:tcMar>
              <w:top w:w="1" w:type="dxa"/>
              <w:left w:w="1" w:type="dxa"/>
              <w:bottom w:w="0" w:type="dxa"/>
              <w:right w:w="1" w:type="dxa"/>
            </w:tcMar>
            <w:vAlign w:val="center"/>
            <w:hideMark/>
          </w:tcPr>
          <w:p w14:paraId="32EC4A54" w14:textId="460A7578"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b-Chlorogenin 3-[4-(2-((3-glucosyl)</w:t>
            </w:r>
            <w:r w:rsidR="00A71C57">
              <w:rPr>
                <w:rFonts w:ascii="Arial" w:hAnsi="Arial" w:cs="Arial"/>
                <w:sz w:val="16"/>
                <w:szCs w:val="16"/>
              </w:rPr>
              <w:t xml:space="preserve"> </w:t>
            </w:r>
            <w:r w:rsidRPr="00377FA9">
              <w:rPr>
                <w:rFonts w:ascii="Arial" w:hAnsi="Arial" w:cs="Arial"/>
                <w:sz w:val="16"/>
                <w:szCs w:val="16"/>
              </w:rPr>
              <w:t>glucosyl-3-xylosyl)-glucosyl)-galactoside]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DEC356F"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56</w:t>
            </w:r>
            <w:r w:rsidRPr="00377FA9">
              <w:rPr>
                <w:rFonts w:ascii="Arial" w:hAnsi="Arial" w:cs="Arial"/>
                <w:sz w:val="16"/>
                <w:szCs w:val="16"/>
              </w:rPr>
              <w:t>H</w:t>
            </w:r>
            <w:r w:rsidRPr="00377FA9">
              <w:rPr>
                <w:rFonts w:ascii="Arial" w:hAnsi="Arial" w:cs="Arial"/>
                <w:sz w:val="16"/>
                <w:szCs w:val="16"/>
                <w:vertAlign w:val="subscript"/>
              </w:rPr>
              <w:t>92</w:t>
            </w:r>
            <w:r w:rsidRPr="00377FA9">
              <w:rPr>
                <w:rFonts w:ascii="Arial" w:hAnsi="Arial" w:cs="Arial"/>
                <w:sz w:val="16"/>
                <w:szCs w:val="16"/>
              </w:rPr>
              <w:t>O</w:t>
            </w:r>
            <w:r w:rsidRPr="00377FA9">
              <w:rPr>
                <w:rFonts w:ascii="Arial" w:hAnsi="Arial" w:cs="Arial"/>
                <w:sz w:val="16"/>
                <w:szCs w:val="16"/>
                <w:vertAlign w:val="subscript"/>
              </w:rPr>
              <w:t>28</w:t>
            </w:r>
          </w:p>
        </w:tc>
        <w:tc>
          <w:tcPr>
            <w:tcW w:w="1710" w:type="dxa"/>
            <w:shd w:val="clear" w:color="auto" w:fill="auto"/>
            <w:tcMar>
              <w:top w:w="1" w:type="dxa"/>
              <w:left w:w="1" w:type="dxa"/>
              <w:bottom w:w="0" w:type="dxa"/>
              <w:right w:w="1" w:type="dxa"/>
            </w:tcMar>
            <w:vAlign w:val="center"/>
            <w:hideMark/>
          </w:tcPr>
          <w:p w14:paraId="59CAB0A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1212.5775</w:t>
            </w:r>
          </w:p>
        </w:tc>
      </w:tr>
      <w:tr w:rsidR="00F906A0" w:rsidRPr="00377FA9" w14:paraId="1FB7D9B2" w14:textId="77777777" w:rsidTr="00252168">
        <w:tc>
          <w:tcPr>
            <w:tcW w:w="5125" w:type="dxa"/>
            <w:shd w:val="clear" w:color="auto" w:fill="auto"/>
            <w:tcMar>
              <w:top w:w="1" w:type="dxa"/>
              <w:left w:w="1" w:type="dxa"/>
              <w:bottom w:w="0" w:type="dxa"/>
              <w:right w:w="1" w:type="dxa"/>
            </w:tcMar>
            <w:vAlign w:val="center"/>
            <w:hideMark/>
          </w:tcPr>
          <w:p w14:paraId="35C16B8F" w14:textId="25D405CA"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Yayoisaponin B</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5848255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56</w:t>
            </w:r>
            <w:r w:rsidRPr="00377FA9">
              <w:rPr>
                <w:rFonts w:ascii="Arial" w:hAnsi="Arial" w:cs="Arial"/>
                <w:sz w:val="16"/>
                <w:szCs w:val="16"/>
              </w:rPr>
              <w:t>H</w:t>
            </w:r>
            <w:r w:rsidRPr="00377FA9">
              <w:rPr>
                <w:rFonts w:ascii="Arial" w:hAnsi="Arial" w:cs="Arial"/>
                <w:sz w:val="16"/>
                <w:szCs w:val="16"/>
                <w:vertAlign w:val="subscript"/>
              </w:rPr>
              <w:t>90</w:t>
            </w:r>
            <w:r w:rsidRPr="00377FA9">
              <w:rPr>
                <w:rFonts w:ascii="Arial" w:hAnsi="Arial" w:cs="Arial"/>
                <w:sz w:val="16"/>
                <w:szCs w:val="16"/>
              </w:rPr>
              <w:t>O</w:t>
            </w:r>
            <w:r w:rsidRPr="00377FA9">
              <w:rPr>
                <w:rFonts w:ascii="Arial" w:hAnsi="Arial" w:cs="Arial"/>
                <w:sz w:val="16"/>
                <w:szCs w:val="16"/>
                <w:vertAlign w:val="subscript"/>
              </w:rPr>
              <w:t>29</w:t>
            </w:r>
          </w:p>
        </w:tc>
        <w:tc>
          <w:tcPr>
            <w:tcW w:w="1710" w:type="dxa"/>
            <w:shd w:val="clear" w:color="auto" w:fill="auto"/>
            <w:tcMar>
              <w:top w:w="1" w:type="dxa"/>
              <w:left w:w="1" w:type="dxa"/>
              <w:bottom w:w="0" w:type="dxa"/>
              <w:right w:w="1" w:type="dxa"/>
            </w:tcMar>
            <w:vAlign w:val="center"/>
            <w:hideMark/>
          </w:tcPr>
          <w:p w14:paraId="62CE478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1226.5568</w:t>
            </w:r>
          </w:p>
        </w:tc>
      </w:tr>
      <w:tr w:rsidR="00F906A0" w:rsidRPr="00377FA9" w14:paraId="65C0F531" w14:textId="77777777" w:rsidTr="00252168">
        <w:tc>
          <w:tcPr>
            <w:tcW w:w="5125" w:type="dxa"/>
            <w:shd w:val="clear" w:color="auto" w:fill="auto"/>
            <w:tcMar>
              <w:top w:w="1" w:type="dxa"/>
              <w:left w:w="1" w:type="dxa"/>
              <w:bottom w:w="0" w:type="dxa"/>
              <w:right w:w="1" w:type="dxa"/>
            </w:tcMar>
            <w:vAlign w:val="center"/>
            <w:hideMark/>
          </w:tcPr>
          <w:p w14:paraId="6B274399" w14:textId="5C9EE1E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Yayoisaponin A</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5C593EC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56</w:t>
            </w:r>
            <w:r w:rsidRPr="00377FA9">
              <w:rPr>
                <w:rFonts w:ascii="Arial" w:hAnsi="Arial" w:cs="Arial"/>
                <w:sz w:val="16"/>
                <w:szCs w:val="16"/>
              </w:rPr>
              <w:t>H</w:t>
            </w:r>
            <w:r w:rsidRPr="00377FA9">
              <w:rPr>
                <w:rFonts w:ascii="Arial" w:hAnsi="Arial" w:cs="Arial"/>
                <w:sz w:val="16"/>
                <w:szCs w:val="16"/>
                <w:vertAlign w:val="subscript"/>
              </w:rPr>
              <w:t>92</w:t>
            </w:r>
            <w:r w:rsidRPr="00377FA9">
              <w:rPr>
                <w:rFonts w:ascii="Arial" w:hAnsi="Arial" w:cs="Arial"/>
                <w:sz w:val="16"/>
                <w:szCs w:val="16"/>
              </w:rPr>
              <w:t>O</w:t>
            </w:r>
            <w:r w:rsidRPr="00377FA9">
              <w:rPr>
                <w:rFonts w:ascii="Arial" w:hAnsi="Arial" w:cs="Arial"/>
                <w:sz w:val="16"/>
                <w:szCs w:val="16"/>
                <w:vertAlign w:val="subscript"/>
              </w:rPr>
              <w:t>29</w:t>
            </w:r>
          </w:p>
        </w:tc>
        <w:tc>
          <w:tcPr>
            <w:tcW w:w="1710" w:type="dxa"/>
            <w:shd w:val="clear" w:color="auto" w:fill="auto"/>
            <w:tcMar>
              <w:top w:w="1" w:type="dxa"/>
              <w:left w:w="1" w:type="dxa"/>
              <w:bottom w:w="0" w:type="dxa"/>
              <w:right w:w="1" w:type="dxa"/>
            </w:tcMar>
            <w:vAlign w:val="center"/>
            <w:hideMark/>
          </w:tcPr>
          <w:p w14:paraId="66CAAF1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1229.3123</w:t>
            </w:r>
          </w:p>
        </w:tc>
      </w:tr>
      <w:tr w:rsidR="00F906A0" w:rsidRPr="00377FA9" w14:paraId="43217C02" w14:textId="77777777" w:rsidTr="00252168">
        <w:tc>
          <w:tcPr>
            <w:tcW w:w="5125" w:type="dxa"/>
            <w:shd w:val="clear" w:color="auto" w:fill="auto"/>
            <w:tcMar>
              <w:top w:w="1" w:type="dxa"/>
              <w:left w:w="1" w:type="dxa"/>
              <w:bottom w:w="0" w:type="dxa"/>
              <w:right w:w="1" w:type="dxa"/>
            </w:tcMar>
            <w:vAlign w:val="center"/>
            <w:hideMark/>
          </w:tcPr>
          <w:p w14:paraId="368B587B" w14:textId="0D20F52D"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(3b,5a,6b,22a,25R)-Furostane-22-methoxy-3,6,26-triol 3-[glucosyl-(1-&gt;2)-[xylosyl-(1-&gt;3)]-glucosyl-(1-&gt;4)-galactoside] 26-glucoside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1ACE2DF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57</w:t>
            </w:r>
            <w:r w:rsidRPr="00377FA9">
              <w:rPr>
                <w:rFonts w:ascii="Arial" w:hAnsi="Arial" w:cs="Arial"/>
                <w:sz w:val="16"/>
                <w:szCs w:val="16"/>
              </w:rPr>
              <w:t>H</w:t>
            </w:r>
            <w:r w:rsidRPr="00377FA9">
              <w:rPr>
                <w:rFonts w:ascii="Arial" w:hAnsi="Arial" w:cs="Arial"/>
                <w:sz w:val="16"/>
                <w:szCs w:val="16"/>
                <w:vertAlign w:val="subscript"/>
              </w:rPr>
              <w:t>96</w:t>
            </w:r>
            <w:r w:rsidRPr="00377FA9">
              <w:rPr>
                <w:rFonts w:ascii="Arial" w:hAnsi="Arial" w:cs="Arial"/>
                <w:sz w:val="16"/>
                <w:szCs w:val="16"/>
              </w:rPr>
              <w:t>O</w:t>
            </w:r>
            <w:r w:rsidRPr="00377FA9">
              <w:rPr>
                <w:rFonts w:ascii="Arial" w:hAnsi="Arial" w:cs="Arial"/>
                <w:sz w:val="16"/>
                <w:szCs w:val="16"/>
                <w:vertAlign w:val="subscript"/>
              </w:rPr>
              <w:t>29</w:t>
            </w:r>
          </w:p>
        </w:tc>
        <w:tc>
          <w:tcPr>
            <w:tcW w:w="1710" w:type="dxa"/>
            <w:shd w:val="clear" w:color="auto" w:fill="auto"/>
            <w:tcMar>
              <w:top w:w="1" w:type="dxa"/>
              <w:left w:w="1" w:type="dxa"/>
              <w:bottom w:w="0" w:type="dxa"/>
              <w:right w:w="1" w:type="dxa"/>
            </w:tcMar>
            <w:vAlign w:val="center"/>
            <w:hideMark/>
          </w:tcPr>
          <w:p w14:paraId="72C5466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1244.6037</w:t>
            </w:r>
          </w:p>
        </w:tc>
      </w:tr>
      <w:tr w:rsidR="00F906A0" w:rsidRPr="00377FA9" w14:paraId="157677C9" w14:textId="77777777" w:rsidTr="00252168">
        <w:tc>
          <w:tcPr>
            <w:tcW w:w="5125" w:type="dxa"/>
            <w:shd w:val="clear" w:color="auto" w:fill="auto"/>
            <w:tcMar>
              <w:top w:w="1" w:type="dxa"/>
              <w:left w:w="1" w:type="dxa"/>
              <w:bottom w:w="0" w:type="dxa"/>
              <w:right w:w="1" w:type="dxa"/>
            </w:tcMar>
            <w:vAlign w:val="center"/>
            <w:hideMark/>
          </w:tcPr>
          <w:p w14:paraId="769F2274" w14:textId="02332561"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Protoisoeruboside B</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51F9B22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57</w:t>
            </w:r>
            <w:r w:rsidRPr="00377FA9">
              <w:rPr>
                <w:rFonts w:ascii="Arial" w:hAnsi="Arial" w:cs="Arial"/>
                <w:sz w:val="16"/>
                <w:szCs w:val="16"/>
              </w:rPr>
              <w:t>H</w:t>
            </w:r>
            <w:r w:rsidRPr="00377FA9">
              <w:rPr>
                <w:rFonts w:ascii="Arial" w:hAnsi="Arial" w:cs="Arial"/>
                <w:sz w:val="16"/>
                <w:szCs w:val="16"/>
                <w:vertAlign w:val="subscript"/>
              </w:rPr>
              <w:t>96</w:t>
            </w:r>
            <w:r w:rsidRPr="00377FA9">
              <w:rPr>
                <w:rFonts w:ascii="Arial" w:hAnsi="Arial" w:cs="Arial"/>
                <w:sz w:val="16"/>
                <w:szCs w:val="16"/>
              </w:rPr>
              <w:t>O</w:t>
            </w:r>
            <w:r w:rsidRPr="00377FA9">
              <w:rPr>
                <w:rFonts w:ascii="Arial" w:hAnsi="Arial" w:cs="Arial"/>
                <w:sz w:val="16"/>
                <w:szCs w:val="16"/>
                <w:vertAlign w:val="subscript"/>
              </w:rPr>
              <w:t>30</w:t>
            </w:r>
          </w:p>
        </w:tc>
        <w:tc>
          <w:tcPr>
            <w:tcW w:w="1710" w:type="dxa"/>
            <w:shd w:val="clear" w:color="auto" w:fill="auto"/>
            <w:tcMar>
              <w:top w:w="1" w:type="dxa"/>
              <w:left w:w="1" w:type="dxa"/>
              <w:bottom w:w="0" w:type="dxa"/>
              <w:right w:w="1" w:type="dxa"/>
            </w:tcMar>
            <w:vAlign w:val="center"/>
            <w:hideMark/>
          </w:tcPr>
          <w:p w14:paraId="73345F4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1260.5986</w:t>
            </w:r>
          </w:p>
        </w:tc>
      </w:tr>
      <w:tr w:rsidR="00F906A0" w:rsidRPr="00377FA9" w14:paraId="2E67DFD6" w14:textId="77777777" w:rsidTr="00252168">
        <w:tc>
          <w:tcPr>
            <w:tcW w:w="5125" w:type="dxa"/>
            <w:shd w:val="clear" w:color="auto" w:fill="auto"/>
            <w:tcMar>
              <w:top w:w="1" w:type="dxa"/>
              <w:left w:w="1" w:type="dxa"/>
              <w:bottom w:w="0" w:type="dxa"/>
              <w:right w:w="1" w:type="dxa"/>
            </w:tcMar>
            <w:vAlign w:val="center"/>
            <w:hideMark/>
          </w:tcPr>
          <w:p w14:paraId="7CDE204D" w14:textId="0C34A8B4"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Allium schoenoprasum Anthocyanin-flavonol</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08A125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57</w:t>
            </w:r>
            <w:r w:rsidRPr="00377FA9">
              <w:rPr>
                <w:rFonts w:ascii="Arial" w:hAnsi="Arial" w:cs="Arial"/>
                <w:sz w:val="16"/>
                <w:szCs w:val="16"/>
              </w:rPr>
              <w:t>H</w:t>
            </w:r>
            <w:r w:rsidRPr="00377FA9">
              <w:rPr>
                <w:rFonts w:ascii="Arial" w:hAnsi="Arial" w:cs="Arial"/>
                <w:sz w:val="16"/>
                <w:szCs w:val="16"/>
                <w:vertAlign w:val="subscript"/>
              </w:rPr>
              <w:t>59</w:t>
            </w:r>
            <w:r w:rsidRPr="00377FA9">
              <w:rPr>
                <w:rFonts w:ascii="Arial" w:hAnsi="Arial" w:cs="Arial"/>
                <w:sz w:val="16"/>
                <w:szCs w:val="16"/>
              </w:rPr>
              <w:t>O</w:t>
            </w:r>
            <w:r w:rsidRPr="00377FA9">
              <w:rPr>
                <w:rFonts w:ascii="Arial" w:hAnsi="Arial" w:cs="Arial"/>
                <w:sz w:val="16"/>
                <w:szCs w:val="16"/>
                <w:vertAlign w:val="subscript"/>
              </w:rPr>
              <w:t>35</w:t>
            </w:r>
          </w:p>
        </w:tc>
        <w:tc>
          <w:tcPr>
            <w:tcW w:w="1710" w:type="dxa"/>
            <w:shd w:val="clear" w:color="auto" w:fill="auto"/>
            <w:tcMar>
              <w:top w:w="1" w:type="dxa"/>
              <w:left w:w="1" w:type="dxa"/>
              <w:bottom w:w="0" w:type="dxa"/>
              <w:right w:w="1" w:type="dxa"/>
            </w:tcMar>
            <w:vAlign w:val="center"/>
            <w:hideMark/>
          </w:tcPr>
          <w:p w14:paraId="7BEEBB3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1303.2837</w:t>
            </w:r>
          </w:p>
        </w:tc>
      </w:tr>
      <w:tr w:rsidR="00F906A0" w:rsidRPr="00377FA9" w14:paraId="304F7F00" w14:textId="77777777" w:rsidTr="00252168">
        <w:tc>
          <w:tcPr>
            <w:tcW w:w="5125" w:type="dxa"/>
            <w:shd w:val="clear" w:color="auto" w:fill="auto"/>
            <w:tcMar>
              <w:top w:w="1" w:type="dxa"/>
              <w:left w:w="1" w:type="dxa"/>
              <w:bottom w:w="0" w:type="dxa"/>
              <w:right w:w="1" w:type="dxa"/>
            </w:tcMar>
            <w:vAlign w:val="center"/>
            <w:hideMark/>
          </w:tcPr>
          <w:p w14:paraId="6202EB0F" w14:textId="274A8DC2"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Oligosaccharides (DP8)</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50081E2"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48</w:t>
            </w:r>
            <w:r w:rsidRPr="00377FA9">
              <w:rPr>
                <w:rFonts w:ascii="Arial" w:hAnsi="Arial" w:cs="Arial"/>
                <w:sz w:val="16"/>
                <w:szCs w:val="16"/>
              </w:rPr>
              <w:t>H</w:t>
            </w:r>
            <w:r w:rsidRPr="00377FA9">
              <w:rPr>
                <w:rFonts w:ascii="Arial" w:hAnsi="Arial" w:cs="Arial"/>
                <w:sz w:val="16"/>
                <w:szCs w:val="16"/>
                <w:vertAlign w:val="subscript"/>
              </w:rPr>
              <w:t>82</w:t>
            </w:r>
            <w:r w:rsidRPr="00377FA9">
              <w:rPr>
                <w:rFonts w:ascii="Arial" w:hAnsi="Arial" w:cs="Arial"/>
                <w:sz w:val="16"/>
                <w:szCs w:val="16"/>
              </w:rPr>
              <w:t>O</w:t>
            </w:r>
            <w:r w:rsidRPr="00377FA9">
              <w:rPr>
                <w:rFonts w:ascii="Arial" w:hAnsi="Arial" w:cs="Arial"/>
                <w:sz w:val="16"/>
                <w:szCs w:val="16"/>
                <w:vertAlign w:val="subscript"/>
              </w:rPr>
              <w:t>41</w:t>
            </w:r>
          </w:p>
        </w:tc>
        <w:tc>
          <w:tcPr>
            <w:tcW w:w="1710" w:type="dxa"/>
            <w:shd w:val="clear" w:color="auto" w:fill="auto"/>
            <w:tcMar>
              <w:top w:w="1" w:type="dxa"/>
              <w:left w:w="1" w:type="dxa"/>
              <w:bottom w:w="0" w:type="dxa"/>
              <w:right w:w="1" w:type="dxa"/>
            </w:tcMar>
            <w:vAlign w:val="center"/>
            <w:hideMark/>
          </w:tcPr>
          <w:p w14:paraId="1F83700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1314.4332</w:t>
            </w:r>
          </w:p>
        </w:tc>
      </w:tr>
      <w:tr w:rsidR="00F906A0" w:rsidRPr="00377FA9" w14:paraId="6B8E94DD" w14:textId="77777777" w:rsidTr="00252168">
        <w:tc>
          <w:tcPr>
            <w:tcW w:w="5125" w:type="dxa"/>
            <w:shd w:val="clear" w:color="auto" w:fill="auto"/>
            <w:tcMar>
              <w:top w:w="1" w:type="dxa"/>
              <w:left w:w="1" w:type="dxa"/>
              <w:bottom w:w="0" w:type="dxa"/>
              <w:right w:w="1" w:type="dxa"/>
            </w:tcMar>
            <w:vAlign w:val="center"/>
            <w:hideMark/>
          </w:tcPr>
          <w:p w14:paraId="74C7F857" w14:textId="0C747B7A"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Allium schoenoprasum Anthocyanin-flavonol 3''-acetate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368F1D8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59</w:t>
            </w:r>
            <w:r w:rsidRPr="00377FA9">
              <w:rPr>
                <w:rFonts w:ascii="Arial" w:hAnsi="Arial" w:cs="Arial"/>
                <w:sz w:val="16"/>
                <w:szCs w:val="16"/>
              </w:rPr>
              <w:t>H</w:t>
            </w:r>
            <w:r w:rsidRPr="00377FA9">
              <w:rPr>
                <w:rFonts w:ascii="Arial" w:hAnsi="Arial" w:cs="Arial"/>
                <w:sz w:val="16"/>
                <w:szCs w:val="16"/>
                <w:vertAlign w:val="subscript"/>
              </w:rPr>
              <w:t>61</w:t>
            </w:r>
            <w:r w:rsidRPr="00377FA9">
              <w:rPr>
                <w:rFonts w:ascii="Arial" w:hAnsi="Arial" w:cs="Arial"/>
                <w:sz w:val="16"/>
                <w:szCs w:val="16"/>
              </w:rPr>
              <w:t>O</w:t>
            </w:r>
            <w:r w:rsidRPr="00377FA9">
              <w:rPr>
                <w:rFonts w:ascii="Arial" w:hAnsi="Arial" w:cs="Arial"/>
                <w:sz w:val="16"/>
                <w:szCs w:val="16"/>
                <w:vertAlign w:val="subscript"/>
              </w:rPr>
              <w:t>36</w:t>
            </w:r>
          </w:p>
        </w:tc>
        <w:tc>
          <w:tcPr>
            <w:tcW w:w="1710" w:type="dxa"/>
            <w:shd w:val="clear" w:color="auto" w:fill="auto"/>
            <w:tcMar>
              <w:top w:w="1" w:type="dxa"/>
              <w:left w:w="1" w:type="dxa"/>
              <w:bottom w:w="0" w:type="dxa"/>
              <w:right w:w="1" w:type="dxa"/>
            </w:tcMar>
            <w:vAlign w:val="center"/>
            <w:hideMark/>
          </w:tcPr>
          <w:p w14:paraId="2B6CFB65"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1345.2943</w:t>
            </w:r>
          </w:p>
        </w:tc>
      </w:tr>
      <w:tr w:rsidR="00F906A0" w:rsidRPr="00377FA9" w14:paraId="7E029ECA" w14:textId="77777777" w:rsidTr="00252168">
        <w:tc>
          <w:tcPr>
            <w:tcW w:w="5125" w:type="dxa"/>
            <w:shd w:val="clear" w:color="auto" w:fill="auto"/>
            <w:tcMar>
              <w:top w:w="1" w:type="dxa"/>
              <w:left w:w="1" w:type="dxa"/>
              <w:bottom w:w="0" w:type="dxa"/>
              <w:right w:w="1" w:type="dxa"/>
            </w:tcMar>
            <w:vAlign w:val="center"/>
            <w:hideMark/>
          </w:tcPr>
          <w:p w14:paraId="57F1DE11" w14:textId="3B75B2B1"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Diosgenin 3-[glucosyl-(1-&gt;4)-[glucopyranosyl-(1-&gt;6)-glucopyranosyl-(1-&gt;4)-rhamnosyl-(1-&gt;4)-[rhamnosyl-(1-&gt;2)]-glucoside]</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4E10EB6"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63</w:t>
            </w:r>
            <w:r w:rsidRPr="00377FA9">
              <w:rPr>
                <w:rFonts w:ascii="Arial" w:hAnsi="Arial" w:cs="Arial"/>
                <w:sz w:val="16"/>
                <w:szCs w:val="16"/>
              </w:rPr>
              <w:t>H</w:t>
            </w:r>
            <w:r w:rsidRPr="00377FA9">
              <w:rPr>
                <w:rFonts w:ascii="Arial" w:hAnsi="Arial" w:cs="Arial"/>
                <w:sz w:val="16"/>
                <w:szCs w:val="16"/>
                <w:vertAlign w:val="subscript"/>
              </w:rPr>
              <w:t>102</w:t>
            </w:r>
            <w:r w:rsidRPr="00377FA9">
              <w:rPr>
                <w:rFonts w:ascii="Arial" w:hAnsi="Arial" w:cs="Arial"/>
                <w:sz w:val="16"/>
                <w:szCs w:val="16"/>
              </w:rPr>
              <w:t>O</w:t>
            </w:r>
            <w:r w:rsidRPr="00377FA9">
              <w:rPr>
                <w:rFonts w:ascii="Arial" w:hAnsi="Arial" w:cs="Arial"/>
                <w:sz w:val="16"/>
                <w:szCs w:val="16"/>
                <w:vertAlign w:val="subscript"/>
              </w:rPr>
              <w:t>31</w:t>
            </w:r>
          </w:p>
        </w:tc>
        <w:tc>
          <w:tcPr>
            <w:tcW w:w="1710" w:type="dxa"/>
            <w:shd w:val="clear" w:color="auto" w:fill="auto"/>
            <w:tcMar>
              <w:top w:w="1" w:type="dxa"/>
              <w:left w:w="1" w:type="dxa"/>
              <w:bottom w:w="0" w:type="dxa"/>
              <w:right w:w="1" w:type="dxa"/>
            </w:tcMar>
            <w:vAlign w:val="center"/>
            <w:hideMark/>
          </w:tcPr>
          <w:p w14:paraId="78FE427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1354.6405</w:t>
            </w:r>
          </w:p>
        </w:tc>
      </w:tr>
      <w:tr w:rsidR="00F906A0" w:rsidRPr="00377FA9" w14:paraId="2D536749" w14:textId="77777777" w:rsidTr="00252168">
        <w:tc>
          <w:tcPr>
            <w:tcW w:w="5125" w:type="dxa"/>
            <w:shd w:val="clear" w:color="auto" w:fill="auto"/>
            <w:tcMar>
              <w:top w:w="1" w:type="dxa"/>
              <w:left w:w="1" w:type="dxa"/>
              <w:bottom w:w="0" w:type="dxa"/>
              <w:right w:w="1" w:type="dxa"/>
            </w:tcMar>
            <w:vAlign w:val="center"/>
            <w:hideMark/>
          </w:tcPr>
          <w:p w14:paraId="4592B6E6" w14:textId="5E469B75"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Sativoside R1</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87F77C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62</w:t>
            </w:r>
            <w:r w:rsidRPr="00377FA9">
              <w:rPr>
                <w:rFonts w:ascii="Arial" w:hAnsi="Arial" w:cs="Arial"/>
                <w:sz w:val="16"/>
                <w:szCs w:val="16"/>
              </w:rPr>
              <w:t>H</w:t>
            </w:r>
            <w:r w:rsidRPr="00377FA9">
              <w:rPr>
                <w:rFonts w:ascii="Arial" w:hAnsi="Arial" w:cs="Arial"/>
                <w:sz w:val="16"/>
                <w:szCs w:val="16"/>
                <w:vertAlign w:val="subscript"/>
              </w:rPr>
              <w:t>104</w:t>
            </w:r>
            <w:r w:rsidRPr="00377FA9">
              <w:rPr>
                <w:rFonts w:ascii="Arial" w:hAnsi="Arial" w:cs="Arial"/>
                <w:sz w:val="16"/>
                <w:szCs w:val="16"/>
              </w:rPr>
              <w:t>O</w:t>
            </w:r>
            <w:r w:rsidRPr="00377FA9">
              <w:rPr>
                <w:rFonts w:ascii="Arial" w:hAnsi="Arial" w:cs="Arial"/>
                <w:sz w:val="16"/>
                <w:szCs w:val="16"/>
                <w:vertAlign w:val="subscript"/>
              </w:rPr>
              <w:t>33</w:t>
            </w:r>
          </w:p>
        </w:tc>
        <w:tc>
          <w:tcPr>
            <w:tcW w:w="1710" w:type="dxa"/>
            <w:shd w:val="clear" w:color="auto" w:fill="auto"/>
            <w:tcMar>
              <w:top w:w="1" w:type="dxa"/>
              <w:left w:w="1" w:type="dxa"/>
              <w:bottom w:w="0" w:type="dxa"/>
              <w:right w:w="1" w:type="dxa"/>
            </w:tcMar>
            <w:vAlign w:val="center"/>
            <w:hideMark/>
          </w:tcPr>
          <w:p w14:paraId="3D2338E1"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1376.6460</w:t>
            </w:r>
          </w:p>
        </w:tc>
      </w:tr>
      <w:tr w:rsidR="00F906A0" w:rsidRPr="00377FA9" w14:paraId="667E47F3" w14:textId="77777777" w:rsidTr="00252168">
        <w:tc>
          <w:tcPr>
            <w:tcW w:w="5125" w:type="dxa"/>
            <w:shd w:val="clear" w:color="auto" w:fill="auto"/>
            <w:tcMar>
              <w:top w:w="1" w:type="dxa"/>
              <w:left w:w="1" w:type="dxa"/>
              <w:bottom w:w="0" w:type="dxa"/>
              <w:right w:w="1" w:type="dxa"/>
            </w:tcMar>
            <w:vAlign w:val="center"/>
            <w:hideMark/>
          </w:tcPr>
          <w:p w14:paraId="73AE1C7B" w14:textId="040375C8"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Sativoside B1</w:t>
            </w:r>
            <w:r>
              <w:rPr>
                <w:rFonts w:ascii="Arial" w:hAnsi="Arial" w:cs="Arial"/>
                <w:sz w:val="16"/>
                <w:szCs w:val="16"/>
              </w:rPr>
              <w:t xml:space="preserve"> </w:t>
            </w:r>
            <w:r w:rsidR="00BA2135">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9878707"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63</w:t>
            </w:r>
            <w:r w:rsidRPr="00377FA9">
              <w:rPr>
                <w:rFonts w:ascii="Arial" w:hAnsi="Arial" w:cs="Arial"/>
                <w:sz w:val="16"/>
                <w:szCs w:val="16"/>
              </w:rPr>
              <w:t>H</w:t>
            </w:r>
            <w:r w:rsidRPr="00377FA9">
              <w:rPr>
                <w:rFonts w:ascii="Arial" w:hAnsi="Arial" w:cs="Arial"/>
                <w:sz w:val="16"/>
                <w:szCs w:val="16"/>
                <w:vertAlign w:val="subscript"/>
              </w:rPr>
              <w:t>106</w:t>
            </w:r>
            <w:r w:rsidRPr="00377FA9">
              <w:rPr>
                <w:rFonts w:ascii="Arial" w:hAnsi="Arial" w:cs="Arial"/>
                <w:sz w:val="16"/>
                <w:szCs w:val="16"/>
              </w:rPr>
              <w:t>O</w:t>
            </w:r>
            <w:r w:rsidRPr="00377FA9">
              <w:rPr>
                <w:rFonts w:ascii="Arial" w:hAnsi="Arial" w:cs="Arial"/>
                <w:sz w:val="16"/>
                <w:szCs w:val="16"/>
                <w:vertAlign w:val="subscript"/>
              </w:rPr>
              <w:t>35</w:t>
            </w:r>
          </w:p>
        </w:tc>
        <w:tc>
          <w:tcPr>
            <w:tcW w:w="1710" w:type="dxa"/>
            <w:shd w:val="clear" w:color="auto" w:fill="auto"/>
            <w:tcMar>
              <w:top w:w="1" w:type="dxa"/>
              <w:left w:w="1" w:type="dxa"/>
              <w:bottom w:w="0" w:type="dxa"/>
              <w:right w:w="1" w:type="dxa"/>
            </w:tcMar>
            <w:vAlign w:val="center"/>
            <w:hideMark/>
          </w:tcPr>
          <w:p w14:paraId="5F540A8E"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1422.6515</w:t>
            </w:r>
          </w:p>
        </w:tc>
      </w:tr>
      <w:tr w:rsidR="00F906A0" w:rsidRPr="00377FA9" w14:paraId="75FACEA1" w14:textId="77777777" w:rsidTr="00252168">
        <w:tc>
          <w:tcPr>
            <w:tcW w:w="5125" w:type="dxa"/>
            <w:shd w:val="clear" w:color="auto" w:fill="auto"/>
            <w:tcMar>
              <w:top w:w="1" w:type="dxa"/>
              <w:left w:w="1" w:type="dxa"/>
              <w:bottom w:w="0" w:type="dxa"/>
              <w:right w:w="1" w:type="dxa"/>
            </w:tcMar>
            <w:vAlign w:val="center"/>
            <w:hideMark/>
          </w:tcPr>
          <w:p w14:paraId="159B308A" w14:textId="6CD5E634"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Oligosaccharides (DP9)</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DA1C9E3"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54</w:t>
            </w:r>
            <w:r w:rsidRPr="00377FA9">
              <w:rPr>
                <w:rFonts w:ascii="Arial" w:hAnsi="Arial" w:cs="Arial"/>
                <w:sz w:val="16"/>
                <w:szCs w:val="16"/>
              </w:rPr>
              <w:t>H</w:t>
            </w:r>
            <w:r w:rsidRPr="00377FA9">
              <w:rPr>
                <w:rFonts w:ascii="Arial" w:hAnsi="Arial" w:cs="Arial"/>
                <w:sz w:val="16"/>
                <w:szCs w:val="16"/>
                <w:vertAlign w:val="subscript"/>
              </w:rPr>
              <w:t>92</w:t>
            </w:r>
            <w:r w:rsidRPr="00377FA9">
              <w:rPr>
                <w:rFonts w:ascii="Arial" w:hAnsi="Arial" w:cs="Arial"/>
                <w:sz w:val="16"/>
                <w:szCs w:val="16"/>
              </w:rPr>
              <w:t>O</w:t>
            </w:r>
            <w:r w:rsidRPr="00377FA9">
              <w:rPr>
                <w:rFonts w:ascii="Arial" w:hAnsi="Arial" w:cs="Arial"/>
                <w:sz w:val="16"/>
                <w:szCs w:val="16"/>
                <w:vertAlign w:val="subscript"/>
              </w:rPr>
              <w:t>46</w:t>
            </w:r>
          </w:p>
        </w:tc>
        <w:tc>
          <w:tcPr>
            <w:tcW w:w="1710" w:type="dxa"/>
            <w:shd w:val="clear" w:color="auto" w:fill="auto"/>
            <w:tcMar>
              <w:top w:w="1" w:type="dxa"/>
              <w:left w:w="1" w:type="dxa"/>
              <w:bottom w:w="0" w:type="dxa"/>
              <w:right w:w="1" w:type="dxa"/>
            </w:tcMar>
            <w:vAlign w:val="center"/>
            <w:hideMark/>
          </w:tcPr>
          <w:p w14:paraId="42CB0CAA"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1476.4860</w:t>
            </w:r>
          </w:p>
        </w:tc>
      </w:tr>
      <w:tr w:rsidR="00F906A0" w:rsidRPr="00377FA9" w14:paraId="5F257080" w14:textId="77777777" w:rsidTr="00252168">
        <w:tc>
          <w:tcPr>
            <w:tcW w:w="5125" w:type="dxa"/>
            <w:shd w:val="clear" w:color="auto" w:fill="auto"/>
            <w:tcMar>
              <w:top w:w="1" w:type="dxa"/>
              <w:left w:w="1" w:type="dxa"/>
              <w:bottom w:w="0" w:type="dxa"/>
              <w:right w:w="1" w:type="dxa"/>
            </w:tcMar>
            <w:vAlign w:val="center"/>
            <w:hideMark/>
          </w:tcPr>
          <w:p w14:paraId="31D5F5F2" w14:textId="162BD246"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Oligosaccharides (DP10)</w:t>
            </w:r>
            <w:r>
              <w:rPr>
                <w:rFonts w:ascii="Arial" w:hAnsi="Arial" w:cs="Arial"/>
                <w:sz w:val="16"/>
                <w:szCs w:val="16"/>
              </w:rPr>
              <w:t xml:space="preserve"> </w:t>
            </w:r>
            <w:r w:rsidR="009371B2">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78490E44"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60</w:t>
            </w:r>
            <w:r w:rsidRPr="00377FA9">
              <w:rPr>
                <w:rFonts w:ascii="Arial" w:hAnsi="Arial" w:cs="Arial"/>
                <w:sz w:val="16"/>
                <w:szCs w:val="16"/>
              </w:rPr>
              <w:t>H</w:t>
            </w:r>
            <w:r w:rsidRPr="00377FA9">
              <w:rPr>
                <w:rFonts w:ascii="Arial" w:hAnsi="Arial" w:cs="Arial"/>
                <w:sz w:val="16"/>
                <w:szCs w:val="16"/>
                <w:vertAlign w:val="subscript"/>
              </w:rPr>
              <w:t>102</w:t>
            </w:r>
            <w:r w:rsidRPr="00377FA9">
              <w:rPr>
                <w:rFonts w:ascii="Arial" w:hAnsi="Arial" w:cs="Arial"/>
                <w:sz w:val="16"/>
                <w:szCs w:val="16"/>
              </w:rPr>
              <w:t>O</w:t>
            </w:r>
            <w:r w:rsidRPr="00377FA9">
              <w:rPr>
                <w:rFonts w:ascii="Arial" w:hAnsi="Arial" w:cs="Arial"/>
                <w:sz w:val="16"/>
                <w:szCs w:val="16"/>
                <w:vertAlign w:val="subscript"/>
              </w:rPr>
              <w:t>51</w:t>
            </w:r>
          </w:p>
        </w:tc>
        <w:tc>
          <w:tcPr>
            <w:tcW w:w="1710" w:type="dxa"/>
            <w:shd w:val="clear" w:color="auto" w:fill="auto"/>
            <w:tcMar>
              <w:top w:w="1" w:type="dxa"/>
              <w:left w:w="1" w:type="dxa"/>
              <w:bottom w:w="0" w:type="dxa"/>
              <w:right w:w="1" w:type="dxa"/>
            </w:tcMar>
            <w:vAlign w:val="center"/>
            <w:hideMark/>
          </w:tcPr>
          <w:p w14:paraId="25B5403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1638.5388</w:t>
            </w:r>
          </w:p>
        </w:tc>
      </w:tr>
      <w:tr w:rsidR="00F906A0" w:rsidRPr="00377FA9" w14:paraId="5C66F897" w14:textId="77777777" w:rsidTr="00252168">
        <w:tc>
          <w:tcPr>
            <w:tcW w:w="5125" w:type="dxa"/>
            <w:shd w:val="clear" w:color="auto" w:fill="auto"/>
            <w:tcMar>
              <w:top w:w="1" w:type="dxa"/>
              <w:left w:w="1" w:type="dxa"/>
              <w:bottom w:w="0" w:type="dxa"/>
              <w:right w:w="1" w:type="dxa"/>
            </w:tcMar>
            <w:vAlign w:val="center"/>
            <w:hideMark/>
          </w:tcPr>
          <w:p w14:paraId="3A59CFDE" w14:textId="402CB6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Oligosaccharides (DP11)</w:t>
            </w:r>
            <w:r>
              <w:rPr>
                <w:rFonts w:ascii="Arial" w:hAnsi="Arial" w:cs="Arial"/>
                <w:sz w:val="16"/>
                <w:szCs w:val="16"/>
              </w:rPr>
              <w:t xml:space="preserve"> </w:t>
            </w:r>
            <w:r w:rsidR="0041598A">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22884AAC"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66</w:t>
            </w:r>
            <w:r w:rsidRPr="00377FA9">
              <w:rPr>
                <w:rFonts w:ascii="Arial" w:hAnsi="Arial" w:cs="Arial"/>
                <w:sz w:val="16"/>
                <w:szCs w:val="16"/>
              </w:rPr>
              <w:t>H</w:t>
            </w:r>
            <w:r w:rsidRPr="00377FA9">
              <w:rPr>
                <w:rFonts w:ascii="Arial" w:hAnsi="Arial" w:cs="Arial"/>
                <w:sz w:val="16"/>
                <w:szCs w:val="16"/>
                <w:vertAlign w:val="subscript"/>
              </w:rPr>
              <w:t>112</w:t>
            </w:r>
            <w:r w:rsidRPr="00377FA9">
              <w:rPr>
                <w:rFonts w:ascii="Arial" w:hAnsi="Arial" w:cs="Arial"/>
                <w:sz w:val="16"/>
                <w:szCs w:val="16"/>
              </w:rPr>
              <w:t>O</w:t>
            </w:r>
            <w:r w:rsidRPr="00377FA9">
              <w:rPr>
                <w:rFonts w:ascii="Arial" w:hAnsi="Arial" w:cs="Arial"/>
                <w:sz w:val="16"/>
                <w:szCs w:val="16"/>
                <w:vertAlign w:val="subscript"/>
              </w:rPr>
              <w:t>56</w:t>
            </w:r>
          </w:p>
        </w:tc>
        <w:tc>
          <w:tcPr>
            <w:tcW w:w="1710" w:type="dxa"/>
            <w:shd w:val="clear" w:color="auto" w:fill="auto"/>
            <w:tcMar>
              <w:top w:w="1" w:type="dxa"/>
              <w:left w:w="1" w:type="dxa"/>
              <w:bottom w:w="0" w:type="dxa"/>
              <w:right w:w="1" w:type="dxa"/>
            </w:tcMar>
            <w:vAlign w:val="center"/>
            <w:hideMark/>
          </w:tcPr>
          <w:p w14:paraId="61A565D9"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1800.5916</w:t>
            </w:r>
          </w:p>
        </w:tc>
      </w:tr>
      <w:tr w:rsidR="00F906A0" w:rsidRPr="00377FA9" w14:paraId="673D3679" w14:textId="77777777" w:rsidTr="00252168">
        <w:trPr>
          <w:trHeight w:val="457"/>
        </w:trPr>
        <w:tc>
          <w:tcPr>
            <w:tcW w:w="5125" w:type="dxa"/>
            <w:shd w:val="clear" w:color="auto" w:fill="auto"/>
            <w:tcMar>
              <w:top w:w="1" w:type="dxa"/>
              <w:left w:w="1" w:type="dxa"/>
              <w:bottom w:w="0" w:type="dxa"/>
              <w:right w:w="1" w:type="dxa"/>
            </w:tcMar>
            <w:vAlign w:val="center"/>
            <w:hideMark/>
          </w:tcPr>
          <w:p w14:paraId="755B922B" w14:textId="16964B49"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Oligosaccharides (DP12)</w:t>
            </w:r>
            <w:r>
              <w:rPr>
                <w:rFonts w:ascii="Arial" w:hAnsi="Arial" w:cs="Arial"/>
                <w:sz w:val="16"/>
                <w:szCs w:val="16"/>
              </w:rPr>
              <w:t xml:space="preserve"> </w:t>
            </w:r>
            <w:r w:rsidR="00904F0C">
              <w:rPr>
                <w:rFonts w:ascii="Arial" w:hAnsi="Arial" w:cs="Arial"/>
                <w:sz w:val="16"/>
                <w:szCs w:val="16"/>
              </w:rPr>
              <w:t>**</w:t>
            </w:r>
          </w:p>
        </w:tc>
        <w:tc>
          <w:tcPr>
            <w:tcW w:w="1080" w:type="dxa"/>
            <w:shd w:val="clear" w:color="auto" w:fill="auto"/>
            <w:tcMar>
              <w:top w:w="1" w:type="dxa"/>
              <w:left w:w="1" w:type="dxa"/>
              <w:bottom w:w="0" w:type="dxa"/>
              <w:right w:w="1" w:type="dxa"/>
            </w:tcMar>
            <w:vAlign w:val="center"/>
            <w:hideMark/>
          </w:tcPr>
          <w:p w14:paraId="5503693D"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C</w:t>
            </w:r>
            <w:r w:rsidRPr="00377FA9">
              <w:rPr>
                <w:rFonts w:ascii="Arial" w:hAnsi="Arial" w:cs="Arial"/>
                <w:sz w:val="16"/>
                <w:szCs w:val="16"/>
                <w:vertAlign w:val="subscript"/>
              </w:rPr>
              <w:t>72</w:t>
            </w:r>
            <w:r w:rsidRPr="00377FA9">
              <w:rPr>
                <w:rFonts w:ascii="Arial" w:hAnsi="Arial" w:cs="Arial"/>
                <w:sz w:val="16"/>
                <w:szCs w:val="16"/>
              </w:rPr>
              <w:t>H</w:t>
            </w:r>
            <w:r w:rsidRPr="00377FA9">
              <w:rPr>
                <w:rFonts w:ascii="Arial" w:hAnsi="Arial" w:cs="Arial"/>
                <w:sz w:val="16"/>
                <w:szCs w:val="16"/>
                <w:vertAlign w:val="subscript"/>
              </w:rPr>
              <w:t>122</w:t>
            </w:r>
            <w:r w:rsidRPr="00377FA9">
              <w:rPr>
                <w:rFonts w:ascii="Arial" w:hAnsi="Arial" w:cs="Arial"/>
                <w:sz w:val="16"/>
                <w:szCs w:val="16"/>
              </w:rPr>
              <w:t>O</w:t>
            </w:r>
            <w:r w:rsidRPr="00377FA9">
              <w:rPr>
                <w:rFonts w:ascii="Arial" w:hAnsi="Arial" w:cs="Arial"/>
                <w:sz w:val="16"/>
                <w:szCs w:val="16"/>
                <w:vertAlign w:val="subscript"/>
              </w:rPr>
              <w:t>61</w:t>
            </w:r>
          </w:p>
        </w:tc>
        <w:tc>
          <w:tcPr>
            <w:tcW w:w="1710" w:type="dxa"/>
            <w:shd w:val="clear" w:color="auto" w:fill="auto"/>
            <w:tcMar>
              <w:top w:w="1" w:type="dxa"/>
              <w:left w:w="1" w:type="dxa"/>
              <w:bottom w:w="0" w:type="dxa"/>
              <w:right w:w="1" w:type="dxa"/>
            </w:tcMar>
            <w:vAlign w:val="center"/>
            <w:hideMark/>
          </w:tcPr>
          <w:p w14:paraId="7EE93F78" w14:textId="77777777" w:rsidR="00F906A0" w:rsidRPr="00377FA9" w:rsidRDefault="00F906A0" w:rsidP="003C5C82">
            <w:pPr>
              <w:spacing w:line="240" w:lineRule="auto"/>
              <w:jc w:val="center"/>
              <w:rPr>
                <w:rFonts w:ascii="Arial" w:hAnsi="Arial" w:cs="Arial"/>
                <w:sz w:val="16"/>
                <w:szCs w:val="16"/>
              </w:rPr>
            </w:pPr>
            <w:r w:rsidRPr="00377FA9">
              <w:rPr>
                <w:rFonts w:ascii="Arial" w:hAnsi="Arial" w:cs="Arial"/>
                <w:sz w:val="16"/>
                <w:szCs w:val="16"/>
              </w:rPr>
              <w:t>1962.6444</w:t>
            </w:r>
          </w:p>
        </w:tc>
      </w:tr>
      <w:tr w:rsidR="00F906A0" w:rsidRPr="00377FA9" w14:paraId="1A401C0B" w14:textId="77777777" w:rsidTr="003C5C82">
        <w:trPr>
          <w:trHeight w:val="457"/>
        </w:trPr>
        <w:tc>
          <w:tcPr>
            <w:tcW w:w="7915" w:type="dxa"/>
            <w:gridSpan w:val="3"/>
            <w:shd w:val="clear" w:color="auto" w:fill="auto"/>
            <w:tcMar>
              <w:top w:w="1" w:type="dxa"/>
              <w:left w:w="1" w:type="dxa"/>
              <w:bottom w:w="0" w:type="dxa"/>
              <w:right w:w="1" w:type="dxa"/>
            </w:tcMar>
            <w:vAlign w:val="center"/>
          </w:tcPr>
          <w:p w14:paraId="6FF21341" w14:textId="784A8B3D" w:rsidR="00F906A0" w:rsidRPr="00C94BF4" w:rsidRDefault="0041598A" w:rsidP="00F906A0">
            <w:pPr>
              <w:spacing w:line="240" w:lineRule="auto"/>
              <w:rPr>
                <w:rFonts w:ascii="Arial" w:hAnsi="Arial" w:cs="Arial"/>
                <w:noProof/>
                <w:sz w:val="18"/>
                <w:szCs w:val="18"/>
              </w:rPr>
            </w:pPr>
            <w:r>
              <w:rPr>
                <w:rFonts w:ascii="Arial" w:hAnsi="Arial" w:cs="Arial"/>
                <w:noProof/>
                <w:sz w:val="18"/>
                <w:szCs w:val="18"/>
              </w:rPr>
              <w:lastRenderedPageBreak/>
              <w:t>*</w:t>
            </w:r>
            <w:r w:rsidR="00C94BF4" w:rsidRPr="00C94BF4">
              <w:rPr>
                <w:rFonts w:ascii="Arial" w:hAnsi="Arial" w:cs="Arial"/>
                <w:noProof/>
                <w:sz w:val="18"/>
                <w:szCs w:val="18"/>
              </w:rPr>
              <w:t xml:space="preserve"> Yannai, S., </w:t>
            </w:r>
            <w:r w:rsidR="00C94BF4" w:rsidRPr="00C94BF4">
              <w:rPr>
                <w:rFonts w:ascii="Arial" w:hAnsi="Arial" w:cs="Arial"/>
                <w:i/>
                <w:noProof/>
                <w:sz w:val="18"/>
                <w:szCs w:val="18"/>
              </w:rPr>
              <w:t>Dictionary of Food Compounds with CD-ROM: Additives.</w:t>
            </w:r>
            <w:r w:rsidR="00C94BF4" w:rsidRPr="00C94BF4">
              <w:rPr>
                <w:rFonts w:ascii="Arial" w:hAnsi="Arial" w:cs="Arial"/>
                <w:noProof/>
                <w:sz w:val="18"/>
                <w:szCs w:val="18"/>
              </w:rPr>
              <w:t xml:space="preserve"> Flavors, and Ingredients, 2004: p. 1784.</w:t>
            </w:r>
          </w:p>
          <w:p w14:paraId="62BFC5BF" w14:textId="2C482156" w:rsidR="00F906A0" w:rsidRPr="00C94BF4" w:rsidRDefault="0041598A" w:rsidP="00F906A0">
            <w:pPr>
              <w:spacing w:line="240" w:lineRule="auto"/>
              <w:rPr>
                <w:rFonts w:ascii="Arial" w:hAnsi="Arial" w:cs="Arial"/>
                <w:noProof/>
                <w:sz w:val="18"/>
                <w:szCs w:val="18"/>
              </w:rPr>
            </w:pPr>
            <w:r>
              <w:rPr>
                <w:rFonts w:ascii="Arial" w:hAnsi="Arial" w:cs="Arial"/>
                <w:iCs/>
                <w:noProof/>
                <w:sz w:val="18"/>
                <w:szCs w:val="18"/>
              </w:rPr>
              <w:t>**</w:t>
            </w:r>
            <w:r w:rsidR="00FB6D29" w:rsidRPr="00C94BF4">
              <w:rPr>
                <w:rFonts w:ascii="Arial" w:hAnsi="Arial" w:cs="Arial"/>
                <w:iCs/>
                <w:noProof/>
                <w:sz w:val="18"/>
                <w:szCs w:val="18"/>
              </w:rPr>
              <w:t xml:space="preserve"> </w:t>
            </w:r>
            <w:r w:rsidR="00C94BF4" w:rsidRPr="00C94BF4">
              <w:rPr>
                <w:rFonts w:ascii="Arial" w:hAnsi="Arial" w:cs="Arial"/>
                <w:noProof/>
                <w:sz w:val="18"/>
                <w:szCs w:val="18"/>
              </w:rPr>
              <w:t xml:space="preserve">Böttcher, C., et al., </w:t>
            </w:r>
            <w:r w:rsidR="00C94BF4" w:rsidRPr="00C94BF4">
              <w:rPr>
                <w:rFonts w:ascii="Arial" w:hAnsi="Arial" w:cs="Arial"/>
                <w:i/>
                <w:noProof/>
                <w:sz w:val="18"/>
                <w:szCs w:val="18"/>
              </w:rPr>
              <w:t>Comprehensive metabolite profiling of onion bulbs (Allium cepa) using liquid chromatography coupled with electrospray ionization quadrupole time-of-flight mass spectrometry.</w:t>
            </w:r>
            <w:r w:rsidR="00C94BF4" w:rsidRPr="00C94BF4">
              <w:rPr>
                <w:rFonts w:ascii="Arial" w:hAnsi="Arial" w:cs="Arial"/>
                <w:noProof/>
                <w:sz w:val="18"/>
                <w:szCs w:val="18"/>
              </w:rPr>
              <w:t xml:space="preserve"> Metabolomics, 2017. </w:t>
            </w:r>
            <w:r w:rsidR="00C94BF4" w:rsidRPr="00C94BF4">
              <w:rPr>
                <w:rFonts w:ascii="Arial" w:hAnsi="Arial" w:cs="Arial"/>
                <w:b/>
                <w:noProof/>
                <w:sz w:val="18"/>
                <w:szCs w:val="18"/>
              </w:rPr>
              <w:t>13</w:t>
            </w:r>
            <w:r w:rsidR="00C94BF4" w:rsidRPr="00C94BF4">
              <w:rPr>
                <w:rFonts w:ascii="Arial" w:hAnsi="Arial" w:cs="Arial"/>
                <w:noProof/>
                <w:sz w:val="18"/>
                <w:szCs w:val="18"/>
              </w:rPr>
              <w:t>(4): p. 35.</w:t>
            </w:r>
          </w:p>
          <w:p w14:paraId="4A5AD8E8" w14:textId="60F1B02B" w:rsidR="00F906A0" w:rsidRPr="00C94BF4" w:rsidRDefault="00F906A0" w:rsidP="00F906A0">
            <w:pPr>
              <w:spacing w:line="240" w:lineRule="auto"/>
              <w:rPr>
                <w:rFonts w:ascii="Arial" w:hAnsi="Arial" w:cs="Arial"/>
                <w:sz w:val="18"/>
                <w:szCs w:val="18"/>
              </w:rPr>
            </w:pPr>
          </w:p>
        </w:tc>
      </w:tr>
    </w:tbl>
    <w:p w14:paraId="49AD0C2F" w14:textId="77777777" w:rsidR="00FB6D29" w:rsidRDefault="00FB6D29" w:rsidP="00FB6D29">
      <w:pPr>
        <w:spacing w:line="480" w:lineRule="auto"/>
        <w:rPr>
          <w:rFonts w:ascii="Times New Roman" w:hAnsi="Times New Roman" w:cs="Times New Roman"/>
          <w:sz w:val="24"/>
          <w:szCs w:val="24"/>
        </w:rPr>
      </w:pPr>
      <w:r>
        <w:rPr>
          <w:rFonts w:ascii="Times New Roman" w:hAnsi="Times New Roman" w:cs="Times New Roman"/>
          <w:sz w:val="24"/>
          <w:szCs w:val="24"/>
        </w:rPr>
        <w:t>List 4-1. Onion metabolite database generated from previous reports.</w:t>
      </w:r>
    </w:p>
    <w:p w14:paraId="668EE9DF" w14:textId="58ACE236" w:rsidR="009C6EAB" w:rsidRDefault="009C6EAB" w:rsidP="009C6EAB">
      <w:pPr>
        <w:spacing w:line="480" w:lineRule="auto"/>
        <w:rPr>
          <w:rFonts w:ascii="Times New Roman" w:hAnsi="Times New Roman" w:cs="Times New Roman"/>
          <w:b/>
          <w:bCs/>
          <w:sz w:val="28"/>
          <w:szCs w:val="28"/>
        </w:rPr>
      </w:pPr>
    </w:p>
    <w:p w14:paraId="7B6F24C7" w14:textId="77777777" w:rsidR="00A71C57" w:rsidRDefault="00A71C57" w:rsidP="009C6EAB">
      <w:pPr>
        <w:spacing w:line="480" w:lineRule="auto"/>
        <w:rPr>
          <w:rFonts w:ascii="Times New Roman" w:hAnsi="Times New Roman" w:cs="Times New Roman"/>
          <w:b/>
          <w:bCs/>
          <w:sz w:val="28"/>
          <w:szCs w:val="28"/>
        </w:rPr>
      </w:pPr>
    </w:p>
    <w:p w14:paraId="6FF9D2FE" w14:textId="5CDF311A" w:rsidR="002D7694" w:rsidRDefault="002D7694" w:rsidP="002D7694">
      <w:pPr>
        <w:spacing w:line="480" w:lineRule="auto"/>
        <w:rPr>
          <w:rFonts w:ascii="Times New Roman" w:hAnsi="Times New Roman" w:cs="Times New Roman"/>
          <w:b/>
          <w:bCs/>
          <w:sz w:val="28"/>
          <w:szCs w:val="28"/>
        </w:rPr>
      </w:pPr>
    </w:p>
    <w:p w14:paraId="1D2D5B63" w14:textId="70179BC5" w:rsidR="00C85DB9" w:rsidRDefault="00C85DB9" w:rsidP="002D7694">
      <w:pPr>
        <w:spacing w:line="480" w:lineRule="auto"/>
        <w:rPr>
          <w:rFonts w:ascii="Times New Roman" w:hAnsi="Times New Roman" w:cs="Times New Roman"/>
          <w:sz w:val="24"/>
          <w:szCs w:val="24"/>
        </w:rPr>
      </w:pPr>
    </w:p>
    <w:p w14:paraId="54BFB4F6" w14:textId="598E2240" w:rsidR="00C85DB9" w:rsidRDefault="00C85DB9" w:rsidP="002D7694">
      <w:pPr>
        <w:spacing w:line="480" w:lineRule="auto"/>
        <w:rPr>
          <w:rFonts w:ascii="Times New Roman" w:hAnsi="Times New Roman" w:cs="Times New Roman"/>
          <w:sz w:val="24"/>
          <w:szCs w:val="24"/>
        </w:rPr>
      </w:pPr>
    </w:p>
    <w:p w14:paraId="3CC4C5C5" w14:textId="63E3EC35" w:rsidR="00C85DB9" w:rsidRDefault="00C85DB9" w:rsidP="002D7694">
      <w:pPr>
        <w:spacing w:line="480" w:lineRule="auto"/>
        <w:rPr>
          <w:rFonts w:ascii="Times New Roman" w:hAnsi="Times New Roman" w:cs="Times New Roman"/>
          <w:sz w:val="24"/>
          <w:szCs w:val="24"/>
        </w:rPr>
      </w:pPr>
    </w:p>
    <w:p w14:paraId="39E99EB2" w14:textId="7576B3FF" w:rsidR="00C85DB9" w:rsidRDefault="00C85DB9" w:rsidP="002D7694">
      <w:pPr>
        <w:spacing w:line="480" w:lineRule="auto"/>
        <w:rPr>
          <w:rFonts w:ascii="Times New Roman" w:hAnsi="Times New Roman" w:cs="Times New Roman"/>
          <w:sz w:val="24"/>
          <w:szCs w:val="24"/>
        </w:rPr>
      </w:pPr>
    </w:p>
    <w:p w14:paraId="65E42ACE" w14:textId="7D4B13B3" w:rsidR="00444B1B" w:rsidRDefault="00444B1B" w:rsidP="002D7694">
      <w:pPr>
        <w:spacing w:line="480" w:lineRule="auto"/>
        <w:rPr>
          <w:rFonts w:ascii="Times New Roman" w:hAnsi="Times New Roman" w:cs="Times New Roman"/>
          <w:sz w:val="24"/>
          <w:szCs w:val="24"/>
        </w:rPr>
      </w:pPr>
    </w:p>
    <w:p w14:paraId="443FA553" w14:textId="58B63F30" w:rsidR="00444B1B" w:rsidRDefault="00444B1B" w:rsidP="002D7694">
      <w:pPr>
        <w:spacing w:line="480" w:lineRule="auto"/>
        <w:rPr>
          <w:rFonts w:ascii="Times New Roman" w:hAnsi="Times New Roman" w:cs="Times New Roman"/>
          <w:sz w:val="24"/>
          <w:szCs w:val="24"/>
        </w:rPr>
      </w:pPr>
    </w:p>
    <w:p w14:paraId="62A2ECB4" w14:textId="1F5F8E2F" w:rsidR="00444B1B" w:rsidRDefault="00444B1B" w:rsidP="002D7694">
      <w:pPr>
        <w:spacing w:line="480" w:lineRule="auto"/>
        <w:rPr>
          <w:rFonts w:ascii="Times New Roman" w:hAnsi="Times New Roman" w:cs="Times New Roman"/>
          <w:sz w:val="24"/>
          <w:szCs w:val="24"/>
        </w:rPr>
      </w:pPr>
    </w:p>
    <w:p w14:paraId="2FDE5DEB" w14:textId="00C5C6BC" w:rsidR="00444B1B" w:rsidRDefault="00444B1B" w:rsidP="002D7694">
      <w:pPr>
        <w:spacing w:line="480" w:lineRule="auto"/>
        <w:rPr>
          <w:rFonts w:ascii="Times New Roman" w:hAnsi="Times New Roman" w:cs="Times New Roman"/>
          <w:sz w:val="24"/>
          <w:szCs w:val="24"/>
        </w:rPr>
      </w:pPr>
    </w:p>
    <w:p w14:paraId="3E65BCEA" w14:textId="77777777" w:rsidR="00444B1B" w:rsidRDefault="00444B1B" w:rsidP="002D7694">
      <w:pPr>
        <w:spacing w:line="480" w:lineRule="auto"/>
        <w:rPr>
          <w:rFonts w:ascii="Times New Roman" w:hAnsi="Times New Roman" w:cs="Times New Roman"/>
          <w:sz w:val="24"/>
          <w:szCs w:val="24"/>
        </w:rPr>
      </w:pPr>
    </w:p>
    <w:p w14:paraId="2A78A247" w14:textId="33643C97" w:rsidR="00C85DB9" w:rsidRDefault="00C85DB9" w:rsidP="002D7694">
      <w:pPr>
        <w:spacing w:line="480" w:lineRule="auto"/>
        <w:rPr>
          <w:rFonts w:ascii="Times New Roman" w:hAnsi="Times New Roman" w:cs="Times New Roman"/>
          <w:sz w:val="24"/>
          <w:szCs w:val="24"/>
        </w:rPr>
      </w:pPr>
    </w:p>
    <w:p w14:paraId="48E51315" w14:textId="3A53E95D" w:rsidR="00A71C57" w:rsidRDefault="00A71C57" w:rsidP="002D7694">
      <w:pPr>
        <w:spacing w:line="480" w:lineRule="auto"/>
        <w:rPr>
          <w:rFonts w:ascii="Times New Roman" w:hAnsi="Times New Roman" w:cs="Times New Roman"/>
          <w:sz w:val="24"/>
          <w:szCs w:val="24"/>
        </w:rPr>
      </w:pPr>
    </w:p>
    <w:tbl>
      <w:tblPr>
        <w:tblW w:w="7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322"/>
        <w:gridCol w:w="1936"/>
        <w:gridCol w:w="1587"/>
        <w:gridCol w:w="1530"/>
        <w:gridCol w:w="540"/>
      </w:tblGrid>
      <w:tr w:rsidR="00A71C57" w:rsidRPr="003334CE" w14:paraId="3EB1FE21" w14:textId="77777777" w:rsidTr="00A71C57">
        <w:trPr>
          <w:trHeight w:val="75"/>
          <w:jc w:val="center"/>
        </w:trPr>
        <w:tc>
          <w:tcPr>
            <w:tcW w:w="2322" w:type="dxa"/>
            <w:shd w:val="clear" w:color="auto" w:fill="auto"/>
            <w:tcMar>
              <w:top w:w="4" w:type="dxa"/>
              <w:left w:w="4" w:type="dxa"/>
              <w:bottom w:w="0" w:type="dxa"/>
              <w:right w:w="4" w:type="dxa"/>
            </w:tcMar>
            <w:vAlign w:val="center"/>
            <w:hideMark/>
          </w:tcPr>
          <w:p w14:paraId="1F2AD7B7" w14:textId="77777777" w:rsidR="00A71C57" w:rsidRPr="003334CE" w:rsidRDefault="00A71C57" w:rsidP="003C5C82">
            <w:pPr>
              <w:spacing w:line="240" w:lineRule="auto"/>
              <w:jc w:val="center"/>
              <w:rPr>
                <w:rFonts w:ascii="Arial" w:hAnsi="Arial" w:cs="Arial"/>
                <w:b/>
                <w:bCs/>
                <w:sz w:val="24"/>
                <w:szCs w:val="24"/>
              </w:rPr>
            </w:pPr>
            <w:r w:rsidRPr="003334CE">
              <w:rPr>
                <w:rFonts w:ascii="Arial" w:hAnsi="Arial" w:cs="Arial"/>
                <w:b/>
                <w:bCs/>
                <w:sz w:val="24"/>
                <w:szCs w:val="24"/>
              </w:rPr>
              <w:lastRenderedPageBreak/>
              <w:t>Chemical name</w:t>
            </w:r>
          </w:p>
        </w:tc>
        <w:tc>
          <w:tcPr>
            <w:tcW w:w="1936" w:type="dxa"/>
            <w:shd w:val="clear" w:color="auto" w:fill="auto"/>
            <w:tcMar>
              <w:top w:w="4" w:type="dxa"/>
              <w:left w:w="4" w:type="dxa"/>
              <w:bottom w:w="0" w:type="dxa"/>
              <w:right w:w="4" w:type="dxa"/>
            </w:tcMar>
            <w:vAlign w:val="center"/>
            <w:hideMark/>
          </w:tcPr>
          <w:p w14:paraId="49A246E8" w14:textId="77777777" w:rsidR="00A71C57" w:rsidRPr="003334CE" w:rsidRDefault="00A71C57" w:rsidP="003C5C82">
            <w:pPr>
              <w:spacing w:line="240" w:lineRule="auto"/>
              <w:jc w:val="center"/>
              <w:rPr>
                <w:rFonts w:ascii="Arial" w:hAnsi="Arial" w:cs="Arial"/>
                <w:b/>
                <w:bCs/>
                <w:sz w:val="24"/>
                <w:szCs w:val="24"/>
              </w:rPr>
            </w:pPr>
            <w:r w:rsidRPr="003334CE">
              <w:rPr>
                <w:rFonts w:ascii="Arial" w:hAnsi="Arial" w:cs="Arial"/>
                <w:b/>
                <w:bCs/>
                <w:sz w:val="24"/>
                <w:szCs w:val="24"/>
              </w:rPr>
              <w:t>Chemical formula</w:t>
            </w:r>
          </w:p>
        </w:tc>
        <w:tc>
          <w:tcPr>
            <w:tcW w:w="1587" w:type="dxa"/>
            <w:shd w:val="clear" w:color="auto" w:fill="auto"/>
            <w:tcMar>
              <w:top w:w="4" w:type="dxa"/>
              <w:left w:w="4" w:type="dxa"/>
              <w:bottom w:w="0" w:type="dxa"/>
              <w:right w:w="4" w:type="dxa"/>
            </w:tcMar>
            <w:vAlign w:val="center"/>
            <w:hideMark/>
          </w:tcPr>
          <w:p w14:paraId="7187160C" w14:textId="77777777" w:rsidR="00A71C57" w:rsidRPr="003334CE" w:rsidRDefault="00A71C57" w:rsidP="003C5C82">
            <w:pPr>
              <w:spacing w:line="240" w:lineRule="auto"/>
              <w:jc w:val="center"/>
              <w:rPr>
                <w:rFonts w:ascii="Arial" w:hAnsi="Arial" w:cs="Arial"/>
                <w:b/>
                <w:bCs/>
                <w:sz w:val="24"/>
                <w:szCs w:val="24"/>
              </w:rPr>
            </w:pPr>
            <w:r w:rsidRPr="003334CE">
              <w:rPr>
                <w:rFonts w:ascii="Arial" w:hAnsi="Arial" w:cs="Arial"/>
                <w:b/>
                <w:bCs/>
                <w:sz w:val="24"/>
                <w:szCs w:val="24"/>
              </w:rPr>
              <w:t>Theoretical m/z</w:t>
            </w:r>
          </w:p>
        </w:tc>
        <w:tc>
          <w:tcPr>
            <w:tcW w:w="1530" w:type="dxa"/>
            <w:shd w:val="clear" w:color="auto" w:fill="auto"/>
            <w:tcMar>
              <w:top w:w="4" w:type="dxa"/>
              <w:left w:w="4" w:type="dxa"/>
              <w:bottom w:w="0" w:type="dxa"/>
              <w:right w:w="4" w:type="dxa"/>
            </w:tcMar>
            <w:vAlign w:val="center"/>
            <w:hideMark/>
          </w:tcPr>
          <w:p w14:paraId="6665B1C2" w14:textId="77777777" w:rsidR="00A71C57" w:rsidRPr="003334CE" w:rsidRDefault="00A71C57" w:rsidP="003C5C82">
            <w:pPr>
              <w:spacing w:line="240" w:lineRule="auto"/>
              <w:jc w:val="center"/>
              <w:rPr>
                <w:rFonts w:ascii="Arial" w:hAnsi="Arial" w:cs="Arial"/>
                <w:b/>
                <w:bCs/>
                <w:sz w:val="24"/>
                <w:szCs w:val="24"/>
              </w:rPr>
            </w:pPr>
            <w:r w:rsidRPr="003334CE">
              <w:rPr>
                <w:rFonts w:ascii="Arial" w:hAnsi="Arial" w:cs="Arial"/>
                <w:b/>
                <w:bCs/>
                <w:sz w:val="24"/>
                <w:szCs w:val="24"/>
              </w:rPr>
              <w:t>Measured m/z</w:t>
            </w:r>
          </w:p>
        </w:tc>
        <w:tc>
          <w:tcPr>
            <w:tcW w:w="540" w:type="dxa"/>
            <w:shd w:val="clear" w:color="auto" w:fill="auto"/>
            <w:tcMar>
              <w:top w:w="4" w:type="dxa"/>
              <w:left w:w="4" w:type="dxa"/>
              <w:bottom w:w="0" w:type="dxa"/>
              <w:right w:w="4" w:type="dxa"/>
            </w:tcMar>
            <w:vAlign w:val="center"/>
            <w:hideMark/>
          </w:tcPr>
          <w:p w14:paraId="666152CA" w14:textId="77777777" w:rsidR="00A71C57" w:rsidRPr="003334CE" w:rsidRDefault="00A71C57" w:rsidP="003C5C82">
            <w:pPr>
              <w:spacing w:line="240" w:lineRule="auto"/>
              <w:jc w:val="center"/>
              <w:rPr>
                <w:rFonts w:ascii="Arial" w:hAnsi="Arial" w:cs="Arial"/>
                <w:b/>
                <w:bCs/>
                <w:sz w:val="24"/>
                <w:szCs w:val="24"/>
              </w:rPr>
            </w:pPr>
            <w:r w:rsidRPr="003334CE">
              <w:rPr>
                <w:rFonts w:ascii="Arial" w:hAnsi="Arial" w:cs="Arial"/>
                <w:b/>
                <w:bCs/>
                <w:sz w:val="24"/>
                <w:szCs w:val="24"/>
              </w:rPr>
              <w:t>PPM</w:t>
            </w:r>
          </w:p>
        </w:tc>
      </w:tr>
      <w:tr w:rsidR="00A71C57" w:rsidRPr="003334CE" w14:paraId="12EB89E9"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4D6EFD4C"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Adenosine</w:t>
            </w:r>
          </w:p>
        </w:tc>
        <w:tc>
          <w:tcPr>
            <w:tcW w:w="1936" w:type="dxa"/>
            <w:shd w:val="clear" w:color="auto" w:fill="auto"/>
            <w:tcMar>
              <w:top w:w="4" w:type="dxa"/>
              <w:left w:w="4" w:type="dxa"/>
              <w:bottom w:w="0" w:type="dxa"/>
              <w:right w:w="4" w:type="dxa"/>
            </w:tcMar>
            <w:vAlign w:val="center"/>
            <w:hideMark/>
          </w:tcPr>
          <w:p w14:paraId="35F82720"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10</w:t>
            </w:r>
            <w:r w:rsidRPr="003334CE">
              <w:rPr>
                <w:rFonts w:ascii="Arial" w:hAnsi="Arial" w:cs="Arial"/>
                <w:sz w:val="16"/>
                <w:szCs w:val="16"/>
              </w:rPr>
              <w:t>H</w:t>
            </w:r>
            <w:r w:rsidRPr="003334CE">
              <w:rPr>
                <w:rFonts w:ascii="Arial" w:hAnsi="Arial" w:cs="Arial"/>
                <w:sz w:val="16"/>
                <w:szCs w:val="16"/>
                <w:vertAlign w:val="subscript"/>
              </w:rPr>
              <w:t>13</w:t>
            </w:r>
            <w:r w:rsidRPr="003334CE">
              <w:rPr>
                <w:rFonts w:ascii="Arial" w:hAnsi="Arial" w:cs="Arial"/>
                <w:sz w:val="16"/>
                <w:szCs w:val="16"/>
              </w:rPr>
              <w:t>N</w:t>
            </w:r>
            <w:r w:rsidRPr="003334CE">
              <w:rPr>
                <w:rFonts w:ascii="Arial" w:hAnsi="Arial" w:cs="Arial"/>
                <w:sz w:val="16"/>
                <w:szCs w:val="16"/>
                <w:vertAlign w:val="subscript"/>
              </w:rPr>
              <w:t>5</w:t>
            </w:r>
            <w:r w:rsidRPr="003334CE">
              <w:rPr>
                <w:rFonts w:ascii="Arial" w:hAnsi="Arial" w:cs="Arial"/>
                <w:sz w:val="16"/>
                <w:szCs w:val="16"/>
              </w:rPr>
              <w:t>O</w:t>
            </w:r>
            <w:r w:rsidRPr="003334CE">
              <w:rPr>
                <w:rFonts w:ascii="Arial" w:hAnsi="Arial" w:cs="Arial"/>
                <w:sz w:val="16"/>
                <w:szCs w:val="16"/>
                <w:vertAlign w:val="subscript"/>
              </w:rPr>
              <w:t>4</w:t>
            </w:r>
            <w:r w:rsidRPr="003334CE">
              <w:rPr>
                <w:rFonts w:ascii="Arial" w:hAnsi="Arial" w:cs="Arial"/>
                <w:sz w:val="16"/>
                <w:szCs w:val="16"/>
              </w:rPr>
              <w:t>(+H</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0C01BA4A"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268.1046</w:t>
            </w:r>
          </w:p>
        </w:tc>
        <w:tc>
          <w:tcPr>
            <w:tcW w:w="1530" w:type="dxa"/>
            <w:shd w:val="clear" w:color="auto" w:fill="auto"/>
            <w:tcMar>
              <w:top w:w="4" w:type="dxa"/>
              <w:left w:w="4" w:type="dxa"/>
              <w:bottom w:w="0" w:type="dxa"/>
              <w:right w:w="4" w:type="dxa"/>
            </w:tcMar>
            <w:vAlign w:val="center"/>
            <w:hideMark/>
          </w:tcPr>
          <w:p w14:paraId="39545D2F"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268.1056</w:t>
            </w:r>
          </w:p>
        </w:tc>
        <w:tc>
          <w:tcPr>
            <w:tcW w:w="540" w:type="dxa"/>
            <w:shd w:val="clear" w:color="auto" w:fill="auto"/>
            <w:tcMar>
              <w:top w:w="4" w:type="dxa"/>
              <w:left w:w="4" w:type="dxa"/>
              <w:bottom w:w="0" w:type="dxa"/>
              <w:right w:w="4" w:type="dxa"/>
            </w:tcMar>
            <w:vAlign w:val="center"/>
            <w:hideMark/>
          </w:tcPr>
          <w:p w14:paraId="7487A5AB"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3.77</w:t>
            </w:r>
          </w:p>
        </w:tc>
      </w:tr>
      <w:tr w:rsidR="00A71C57" w:rsidRPr="003334CE" w14:paraId="000B72C4"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71165BA0"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Adenosine</w:t>
            </w:r>
          </w:p>
        </w:tc>
        <w:tc>
          <w:tcPr>
            <w:tcW w:w="1936" w:type="dxa"/>
            <w:shd w:val="clear" w:color="auto" w:fill="auto"/>
            <w:tcMar>
              <w:top w:w="4" w:type="dxa"/>
              <w:left w:w="4" w:type="dxa"/>
              <w:bottom w:w="0" w:type="dxa"/>
              <w:right w:w="4" w:type="dxa"/>
            </w:tcMar>
            <w:vAlign w:val="center"/>
            <w:hideMark/>
          </w:tcPr>
          <w:p w14:paraId="01C5FADF"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10</w:t>
            </w:r>
            <w:r w:rsidRPr="003334CE">
              <w:rPr>
                <w:rFonts w:ascii="Arial" w:hAnsi="Arial" w:cs="Arial"/>
                <w:sz w:val="16"/>
                <w:szCs w:val="16"/>
              </w:rPr>
              <w:t>H</w:t>
            </w:r>
            <w:r w:rsidRPr="003334CE">
              <w:rPr>
                <w:rFonts w:ascii="Arial" w:hAnsi="Arial" w:cs="Arial"/>
                <w:sz w:val="16"/>
                <w:szCs w:val="16"/>
                <w:vertAlign w:val="subscript"/>
              </w:rPr>
              <w:t>13</w:t>
            </w:r>
            <w:r w:rsidRPr="003334CE">
              <w:rPr>
                <w:rFonts w:ascii="Arial" w:hAnsi="Arial" w:cs="Arial"/>
                <w:sz w:val="16"/>
                <w:szCs w:val="16"/>
              </w:rPr>
              <w:t>N</w:t>
            </w:r>
            <w:r w:rsidRPr="003334CE">
              <w:rPr>
                <w:rFonts w:ascii="Arial" w:hAnsi="Arial" w:cs="Arial"/>
                <w:sz w:val="16"/>
                <w:szCs w:val="16"/>
                <w:vertAlign w:val="subscript"/>
              </w:rPr>
              <w:t>5</w:t>
            </w:r>
            <w:r w:rsidRPr="003334CE">
              <w:rPr>
                <w:rFonts w:ascii="Arial" w:hAnsi="Arial" w:cs="Arial"/>
                <w:sz w:val="16"/>
                <w:szCs w:val="16"/>
              </w:rPr>
              <w:t>O</w:t>
            </w:r>
            <w:r w:rsidRPr="003334CE">
              <w:rPr>
                <w:rFonts w:ascii="Arial" w:hAnsi="Arial" w:cs="Arial"/>
                <w:sz w:val="16"/>
                <w:szCs w:val="16"/>
                <w:vertAlign w:val="subscript"/>
              </w:rPr>
              <w:t>4</w:t>
            </w:r>
            <w:r w:rsidRPr="003334CE">
              <w:rPr>
                <w:rFonts w:ascii="Arial" w:hAnsi="Arial" w:cs="Arial"/>
                <w:sz w:val="16"/>
                <w:szCs w:val="16"/>
              </w:rPr>
              <w:t>(+NH</w:t>
            </w:r>
            <w:r w:rsidRPr="003334CE">
              <w:rPr>
                <w:rFonts w:ascii="Arial" w:hAnsi="Arial" w:cs="Arial"/>
                <w:sz w:val="16"/>
                <w:szCs w:val="16"/>
                <w:vertAlign w:val="subscript"/>
              </w:rPr>
              <w:t>4</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2335E64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285.1312</w:t>
            </w:r>
          </w:p>
        </w:tc>
        <w:tc>
          <w:tcPr>
            <w:tcW w:w="1530" w:type="dxa"/>
            <w:shd w:val="clear" w:color="auto" w:fill="auto"/>
            <w:tcMar>
              <w:top w:w="4" w:type="dxa"/>
              <w:left w:w="4" w:type="dxa"/>
              <w:bottom w:w="0" w:type="dxa"/>
              <w:right w:w="4" w:type="dxa"/>
            </w:tcMar>
            <w:vAlign w:val="center"/>
            <w:hideMark/>
          </w:tcPr>
          <w:p w14:paraId="65D0CEAC"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285.1327</w:t>
            </w:r>
          </w:p>
        </w:tc>
        <w:tc>
          <w:tcPr>
            <w:tcW w:w="540" w:type="dxa"/>
            <w:shd w:val="clear" w:color="auto" w:fill="auto"/>
            <w:tcMar>
              <w:top w:w="4" w:type="dxa"/>
              <w:left w:w="4" w:type="dxa"/>
              <w:bottom w:w="0" w:type="dxa"/>
              <w:right w:w="4" w:type="dxa"/>
            </w:tcMar>
            <w:vAlign w:val="center"/>
            <w:hideMark/>
          </w:tcPr>
          <w:p w14:paraId="16957DE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5.46</w:t>
            </w:r>
          </w:p>
        </w:tc>
      </w:tr>
      <w:tr w:rsidR="00A71C57" w:rsidRPr="003334CE" w14:paraId="3DA6BD5A"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523E81FF"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g-Glu-Val</w:t>
            </w:r>
          </w:p>
        </w:tc>
        <w:tc>
          <w:tcPr>
            <w:tcW w:w="1936" w:type="dxa"/>
            <w:shd w:val="clear" w:color="auto" w:fill="auto"/>
            <w:tcMar>
              <w:top w:w="4" w:type="dxa"/>
              <w:left w:w="4" w:type="dxa"/>
              <w:bottom w:w="0" w:type="dxa"/>
              <w:right w:w="4" w:type="dxa"/>
            </w:tcMar>
            <w:vAlign w:val="center"/>
            <w:hideMark/>
          </w:tcPr>
          <w:p w14:paraId="430E07B4"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10</w:t>
            </w:r>
            <w:r w:rsidRPr="003334CE">
              <w:rPr>
                <w:rFonts w:ascii="Arial" w:hAnsi="Arial" w:cs="Arial"/>
                <w:sz w:val="16"/>
                <w:szCs w:val="16"/>
              </w:rPr>
              <w:t>H</w:t>
            </w:r>
            <w:r w:rsidRPr="003334CE">
              <w:rPr>
                <w:rFonts w:ascii="Arial" w:hAnsi="Arial" w:cs="Arial"/>
                <w:sz w:val="16"/>
                <w:szCs w:val="16"/>
                <w:vertAlign w:val="subscript"/>
              </w:rPr>
              <w:t>18</w:t>
            </w:r>
            <w:r w:rsidRPr="003334CE">
              <w:rPr>
                <w:rFonts w:ascii="Arial" w:hAnsi="Arial" w:cs="Arial"/>
                <w:sz w:val="16"/>
                <w:szCs w:val="16"/>
              </w:rPr>
              <w:t>N</w:t>
            </w:r>
            <w:r w:rsidRPr="003334CE">
              <w:rPr>
                <w:rFonts w:ascii="Arial" w:hAnsi="Arial" w:cs="Arial"/>
                <w:sz w:val="16"/>
                <w:szCs w:val="16"/>
                <w:vertAlign w:val="subscript"/>
              </w:rPr>
              <w:t>2</w:t>
            </w:r>
            <w:r w:rsidRPr="003334CE">
              <w:rPr>
                <w:rFonts w:ascii="Arial" w:hAnsi="Arial" w:cs="Arial"/>
                <w:sz w:val="16"/>
                <w:szCs w:val="16"/>
              </w:rPr>
              <w:t>O</w:t>
            </w:r>
            <w:r w:rsidRPr="003334CE">
              <w:rPr>
                <w:rFonts w:ascii="Arial" w:hAnsi="Arial" w:cs="Arial"/>
                <w:sz w:val="16"/>
                <w:szCs w:val="16"/>
                <w:vertAlign w:val="subscript"/>
              </w:rPr>
              <w:t>5</w:t>
            </w:r>
            <w:r w:rsidRPr="003334CE">
              <w:rPr>
                <w:rFonts w:ascii="Arial" w:hAnsi="Arial" w:cs="Arial"/>
                <w:sz w:val="16"/>
                <w:szCs w:val="16"/>
              </w:rPr>
              <w:t>(+H</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0C4A535E"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247.1294</w:t>
            </w:r>
          </w:p>
        </w:tc>
        <w:tc>
          <w:tcPr>
            <w:tcW w:w="1530" w:type="dxa"/>
            <w:shd w:val="clear" w:color="auto" w:fill="auto"/>
            <w:tcMar>
              <w:top w:w="4" w:type="dxa"/>
              <w:left w:w="4" w:type="dxa"/>
              <w:bottom w:w="0" w:type="dxa"/>
              <w:right w:w="4" w:type="dxa"/>
            </w:tcMar>
            <w:vAlign w:val="center"/>
            <w:hideMark/>
          </w:tcPr>
          <w:p w14:paraId="1A6D01DC"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247.1308</w:t>
            </w:r>
          </w:p>
        </w:tc>
        <w:tc>
          <w:tcPr>
            <w:tcW w:w="540" w:type="dxa"/>
            <w:shd w:val="clear" w:color="auto" w:fill="auto"/>
            <w:tcMar>
              <w:top w:w="4" w:type="dxa"/>
              <w:left w:w="4" w:type="dxa"/>
              <w:bottom w:w="0" w:type="dxa"/>
              <w:right w:w="4" w:type="dxa"/>
            </w:tcMar>
            <w:vAlign w:val="center"/>
            <w:hideMark/>
          </w:tcPr>
          <w:p w14:paraId="62ED1E0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5.42</w:t>
            </w:r>
          </w:p>
        </w:tc>
      </w:tr>
      <w:tr w:rsidR="00A71C57" w:rsidRPr="003334CE" w14:paraId="62AB8E8C"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40BAFD5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Trp</w:t>
            </w:r>
          </w:p>
        </w:tc>
        <w:tc>
          <w:tcPr>
            <w:tcW w:w="1936" w:type="dxa"/>
            <w:shd w:val="clear" w:color="auto" w:fill="auto"/>
            <w:tcMar>
              <w:top w:w="4" w:type="dxa"/>
              <w:left w:w="4" w:type="dxa"/>
              <w:bottom w:w="0" w:type="dxa"/>
              <w:right w:w="4" w:type="dxa"/>
            </w:tcMar>
            <w:vAlign w:val="center"/>
            <w:hideMark/>
          </w:tcPr>
          <w:p w14:paraId="6096A03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11</w:t>
            </w:r>
            <w:r w:rsidRPr="003334CE">
              <w:rPr>
                <w:rFonts w:ascii="Arial" w:hAnsi="Arial" w:cs="Arial"/>
                <w:sz w:val="16"/>
                <w:szCs w:val="16"/>
              </w:rPr>
              <w:t>H</w:t>
            </w:r>
            <w:r w:rsidRPr="003334CE">
              <w:rPr>
                <w:rFonts w:ascii="Arial" w:hAnsi="Arial" w:cs="Arial"/>
                <w:sz w:val="16"/>
                <w:szCs w:val="16"/>
                <w:vertAlign w:val="subscript"/>
              </w:rPr>
              <w:t>12</w:t>
            </w:r>
            <w:r w:rsidRPr="003334CE">
              <w:rPr>
                <w:rFonts w:ascii="Arial" w:hAnsi="Arial" w:cs="Arial"/>
                <w:sz w:val="16"/>
                <w:szCs w:val="16"/>
              </w:rPr>
              <w:t>N</w:t>
            </w:r>
            <w:r w:rsidRPr="003334CE">
              <w:rPr>
                <w:rFonts w:ascii="Arial" w:hAnsi="Arial" w:cs="Arial"/>
                <w:sz w:val="16"/>
                <w:szCs w:val="16"/>
                <w:vertAlign w:val="subscript"/>
              </w:rPr>
              <w:t>2</w:t>
            </w:r>
            <w:r w:rsidRPr="003334CE">
              <w:rPr>
                <w:rFonts w:ascii="Arial" w:hAnsi="Arial" w:cs="Arial"/>
                <w:sz w:val="16"/>
                <w:szCs w:val="16"/>
              </w:rPr>
              <w:t>O</w:t>
            </w:r>
            <w:r w:rsidRPr="003334CE">
              <w:rPr>
                <w:rFonts w:ascii="Arial" w:hAnsi="Arial" w:cs="Arial"/>
                <w:sz w:val="16"/>
                <w:szCs w:val="16"/>
                <w:vertAlign w:val="subscript"/>
              </w:rPr>
              <w:t>2</w:t>
            </w:r>
            <w:r w:rsidRPr="003334CE">
              <w:rPr>
                <w:rFonts w:ascii="Arial" w:hAnsi="Arial" w:cs="Arial"/>
                <w:sz w:val="16"/>
                <w:szCs w:val="16"/>
              </w:rPr>
              <w:t>(+H</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0D8C559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205.0977</w:t>
            </w:r>
          </w:p>
        </w:tc>
        <w:tc>
          <w:tcPr>
            <w:tcW w:w="1530" w:type="dxa"/>
            <w:shd w:val="clear" w:color="auto" w:fill="auto"/>
            <w:tcMar>
              <w:top w:w="4" w:type="dxa"/>
              <w:left w:w="4" w:type="dxa"/>
              <w:bottom w:w="0" w:type="dxa"/>
              <w:right w:w="4" w:type="dxa"/>
            </w:tcMar>
            <w:vAlign w:val="center"/>
            <w:hideMark/>
          </w:tcPr>
          <w:p w14:paraId="5BBD2B6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205.0984</w:t>
            </w:r>
          </w:p>
        </w:tc>
        <w:tc>
          <w:tcPr>
            <w:tcW w:w="540" w:type="dxa"/>
            <w:shd w:val="clear" w:color="auto" w:fill="auto"/>
            <w:tcMar>
              <w:top w:w="4" w:type="dxa"/>
              <w:left w:w="4" w:type="dxa"/>
              <w:bottom w:w="0" w:type="dxa"/>
              <w:right w:w="4" w:type="dxa"/>
            </w:tcMar>
            <w:vAlign w:val="center"/>
            <w:hideMark/>
          </w:tcPr>
          <w:p w14:paraId="0336A6D9"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3.14</w:t>
            </w:r>
          </w:p>
        </w:tc>
      </w:tr>
      <w:tr w:rsidR="00A71C57" w:rsidRPr="003334CE" w14:paraId="3C8B2D3C"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6A88882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5´-Methylthioadenosine</w:t>
            </w:r>
          </w:p>
        </w:tc>
        <w:tc>
          <w:tcPr>
            <w:tcW w:w="1936" w:type="dxa"/>
            <w:shd w:val="clear" w:color="auto" w:fill="auto"/>
            <w:tcMar>
              <w:top w:w="4" w:type="dxa"/>
              <w:left w:w="4" w:type="dxa"/>
              <w:bottom w:w="0" w:type="dxa"/>
              <w:right w:w="4" w:type="dxa"/>
            </w:tcMar>
            <w:vAlign w:val="center"/>
            <w:hideMark/>
          </w:tcPr>
          <w:p w14:paraId="12DBEAE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11</w:t>
            </w:r>
            <w:r w:rsidRPr="003334CE">
              <w:rPr>
                <w:rFonts w:ascii="Arial" w:hAnsi="Arial" w:cs="Arial"/>
                <w:sz w:val="16"/>
                <w:szCs w:val="16"/>
              </w:rPr>
              <w:t>H</w:t>
            </w:r>
            <w:r w:rsidRPr="003334CE">
              <w:rPr>
                <w:rFonts w:ascii="Arial" w:hAnsi="Arial" w:cs="Arial"/>
                <w:sz w:val="16"/>
                <w:szCs w:val="16"/>
                <w:vertAlign w:val="subscript"/>
              </w:rPr>
              <w:t>15</w:t>
            </w:r>
            <w:r w:rsidRPr="003334CE">
              <w:rPr>
                <w:rFonts w:ascii="Arial" w:hAnsi="Arial" w:cs="Arial"/>
                <w:sz w:val="16"/>
                <w:szCs w:val="16"/>
              </w:rPr>
              <w:t>N</w:t>
            </w:r>
            <w:r w:rsidRPr="003334CE">
              <w:rPr>
                <w:rFonts w:ascii="Arial" w:hAnsi="Arial" w:cs="Arial"/>
                <w:sz w:val="16"/>
                <w:szCs w:val="16"/>
                <w:vertAlign w:val="subscript"/>
              </w:rPr>
              <w:t>5</w:t>
            </w:r>
            <w:r w:rsidRPr="003334CE">
              <w:rPr>
                <w:rFonts w:ascii="Arial" w:hAnsi="Arial" w:cs="Arial"/>
                <w:sz w:val="16"/>
                <w:szCs w:val="16"/>
              </w:rPr>
              <w:t>O</w:t>
            </w:r>
            <w:r w:rsidRPr="003334CE">
              <w:rPr>
                <w:rFonts w:ascii="Arial" w:hAnsi="Arial" w:cs="Arial"/>
                <w:sz w:val="16"/>
                <w:szCs w:val="16"/>
                <w:vertAlign w:val="subscript"/>
              </w:rPr>
              <w:t>3</w:t>
            </w:r>
            <w:r w:rsidRPr="003334CE">
              <w:rPr>
                <w:rFonts w:ascii="Arial" w:hAnsi="Arial" w:cs="Arial"/>
                <w:sz w:val="16"/>
                <w:szCs w:val="16"/>
              </w:rPr>
              <w:t>S(+NH</w:t>
            </w:r>
            <w:r w:rsidRPr="003334CE">
              <w:rPr>
                <w:rFonts w:ascii="Arial" w:hAnsi="Arial" w:cs="Arial"/>
                <w:sz w:val="16"/>
                <w:szCs w:val="16"/>
                <w:vertAlign w:val="subscript"/>
              </w:rPr>
              <w:t>4</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19CE81BF"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315.1240</w:t>
            </w:r>
          </w:p>
        </w:tc>
        <w:tc>
          <w:tcPr>
            <w:tcW w:w="1530" w:type="dxa"/>
            <w:shd w:val="clear" w:color="auto" w:fill="auto"/>
            <w:tcMar>
              <w:top w:w="4" w:type="dxa"/>
              <w:left w:w="4" w:type="dxa"/>
              <w:bottom w:w="0" w:type="dxa"/>
              <w:right w:w="4" w:type="dxa"/>
            </w:tcMar>
            <w:vAlign w:val="center"/>
            <w:hideMark/>
          </w:tcPr>
          <w:p w14:paraId="22544538"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315.1222</w:t>
            </w:r>
          </w:p>
        </w:tc>
        <w:tc>
          <w:tcPr>
            <w:tcW w:w="540" w:type="dxa"/>
            <w:shd w:val="clear" w:color="auto" w:fill="auto"/>
            <w:tcMar>
              <w:top w:w="4" w:type="dxa"/>
              <w:left w:w="4" w:type="dxa"/>
              <w:bottom w:w="0" w:type="dxa"/>
              <w:right w:w="4" w:type="dxa"/>
            </w:tcMar>
            <w:vAlign w:val="center"/>
            <w:hideMark/>
          </w:tcPr>
          <w:p w14:paraId="15F03E1A"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-5.48</w:t>
            </w:r>
          </w:p>
        </w:tc>
      </w:tr>
      <w:tr w:rsidR="00A71C57" w:rsidRPr="003334CE" w14:paraId="13A02ADF"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42531CB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g-Glu-His</w:t>
            </w:r>
          </w:p>
        </w:tc>
        <w:tc>
          <w:tcPr>
            <w:tcW w:w="1936" w:type="dxa"/>
            <w:shd w:val="clear" w:color="auto" w:fill="auto"/>
            <w:tcMar>
              <w:top w:w="4" w:type="dxa"/>
              <w:left w:w="4" w:type="dxa"/>
              <w:bottom w:w="0" w:type="dxa"/>
              <w:right w:w="4" w:type="dxa"/>
            </w:tcMar>
            <w:vAlign w:val="center"/>
            <w:hideMark/>
          </w:tcPr>
          <w:p w14:paraId="0981114A"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11</w:t>
            </w:r>
            <w:r w:rsidRPr="003334CE">
              <w:rPr>
                <w:rFonts w:ascii="Arial" w:hAnsi="Arial" w:cs="Arial"/>
                <w:sz w:val="16"/>
                <w:szCs w:val="16"/>
              </w:rPr>
              <w:t>H</w:t>
            </w:r>
            <w:r w:rsidRPr="003334CE">
              <w:rPr>
                <w:rFonts w:ascii="Arial" w:hAnsi="Arial" w:cs="Arial"/>
                <w:sz w:val="16"/>
                <w:szCs w:val="16"/>
                <w:vertAlign w:val="subscript"/>
              </w:rPr>
              <w:t>16</w:t>
            </w:r>
            <w:r w:rsidRPr="003334CE">
              <w:rPr>
                <w:rFonts w:ascii="Arial" w:hAnsi="Arial" w:cs="Arial"/>
                <w:sz w:val="16"/>
                <w:szCs w:val="16"/>
              </w:rPr>
              <w:t>N</w:t>
            </w:r>
            <w:r w:rsidRPr="003334CE">
              <w:rPr>
                <w:rFonts w:ascii="Arial" w:hAnsi="Arial" w:cs="Arial"/>
                <w:sz w:val="16"/>
                <w:szCs w:val="16"/>
                <w:vertAlign w:val="subscript"/>
              </w:rPr>
              <w:t>4</w:t>
            </w:r>
            <w:r w:rsidRPr="003334CE">
              <w:rPr>
                <w:rFonts w:ascii="Arial" w:hAnsi="Arial" w:cs="Arial"/>
                <w:sz w:val="16"/>
                <w:szCs w:val="16"/>
              </w:rPr>
              <w:t>O</w:t>
            </w:r>
            <w:r w:rsidRPr="003334CE">
              <w:rPr>
                <w:rFonts w:ascii="Arial" w:hAnsi="Arial" w:cs="Arial"/>
                <w:sz w:val="16"/>
                <w:szCs w:val="16"/>
                <w:vertAlign w:val="subscript"/>
              </w:rPr>
              <w:t>5</w:t>
            </w:r>
            <w:r w:rsidRPr="003334CE">
              <w:rPr>
                <w:rFonts w:ascii="Arial" w:hAnsi="Arial" w:cs="Arial"/>
                <w:sz w:val="16"/>
                <w:szCs w:val="16"/>
              </w:rPr>
              <w:t>(+H-H</w:t>
            </w:r>
            <w:r w:rsidRPr="003334CE">
              <w:rPr>
                <w:rFonts w:ascii="Arial" w:hAnsi="Arial" w:cs="Arial"/>
                <w:sz w:val="16"/>
                <w:szCs w:val="16"/>
                <w:vertAlign w:val="subscript"/>
              </w:rPr>
              <w:t>2</w:t>
            </w:r>
            <w:r w:rsidRPr="003334CE">
              <w:rPr>
                <w:rFonts w:ascii="Arial" w:hAnsi="Arial" w:cs="Arial"/>
                <w:sz w:val="16"/>
                <w:szCs w:val="16"/>
              </w:rPr>
              <w:t>O</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37810CF0"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267.1094</w:t>
            </w:r>
          </w:p>
        </w:tc>
        <w:tc>
          <w:tcPr>
            <w:tcW w:w="1530" w:type="dxa"/>
            <w:shd w:val="clear" w:color="auto" w:fill="auto"/>
            <w:tcMar>
              <w:top w:w="4" w:type="dxa"/>
              <w:left w:w="4" w:type="dxa"/>
              <w:bottom w:w="0" w:type="dxa"/>
              <w:right w:w="4" w:type="dxa"/>
            </w:tcMar>
            <w:vAlign w:val="center"/>
            <w:hideMark/>
          </w:tcPr>
          <w:p w14:paraId="6CDA30D8"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267.1101</w:t>
            </w:r>
          </w:p>
        </w:tc>
        <w:tc>
          <w:tcPr>
            <w:tcW w:w="540" w:type="dxa"/>
            <w:shd w:val="clear" w:color="auto" w:fill="auto"/>
            <w:tcMar>
              <w:top w:w="4" w:type="dxa"/>
              <w:left w:w="4" w:type="dxa"/>
              <w:bottom w:w="0" w:type="dxa"/>
              <w:right w:w="4" w:type="dxa"/>
            </w:tcMar>
            <w:vAlign w:val="center"/>
            <w:hideMark/>
          </w:tcPr>
          <w:p w14:paraId="0990D09F"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2.77</w:t>
            </w:r>
          </w:p>
        </w:tc>
      </w:tr>
      <w:tr w:rsidR="00A71C57" w:rsidRPr="003334CE" w14:paraId="0DB5821B"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02996EF4"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g-Glu-Cys(SMe)-Gly</w:t>
            </w:r>
          </w:p>
        </w:tc>
        <w:tc>
          <w:tcPr>
            <w:tcW w:w="1936" w:type="dxa"/>
            <w:shd w:val="clear" w:color="auto" w:fill="auto"/>
            <w:tcMar>
              <w:top w:w="4" w:type="dxa"/>
              <w:left w:w="4" w:type="dxa"/>
              <w:bottom w:w="0" w:type="dxa"/>
              <w:right w:w="4" w:type="dxa"/>
            </w:tcMar>
            <w:vAlign w:val="center"/>
            <w:hideMark/>
          </w:tcPr>
          <w:p w14:paraId="5342341F"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11</w:t>
            </w:r>
            <w:r w:rsidRPr="003334CE">
              <w:rPr>
                <w:rFonts w:ascii="Arial" w:hAnsi="Arial" w:cs="Arial"/>
                <w:sz w:val="16"/>
                <w:szCs w:val="16"/>
              </w:rPr>
              <w:t>H</w:t>
            </w:r>
            <w:r w:rsidRPr="003334CE">
              <w:rPr>
                <w:rFonts w:ascii="Arial" w:hAnsi="Arial" w:cs="Arial"/>
                <w:sz w:val="16"/>
                <w:szCs w:val="16"/>
                <w:vertAlign w:val="subscript"/>
              </w:rPr>
              <w:t>19</w:t>
            </w:r>
            <w:r w:rsidRPr="003334CE">
              <w:rPr>
                <w:rFonts w:ascii="Arial" w:hAnsi="Arial" w:cs="Arial"/>
                <w:sz w:val="16"/>
                <w:szCs w:val="16"/>
              </w:rPr>
              <w:t>N</w:t>
            </w:r>
            <w:r w:rsidRPr="003334CE">
              <w:rPr>
                <w:rFonts w:ascii="Arial" w:hAnsi="Arial" w:cs="Arial"/>
                <w:sz w:val="16"/>
                <w:szCs w:val="16"/>
                <w:vertAlign w:val="subscript"/>
              </w:rPr>
              <w:t>3</w:t>
            </w:r>
            <w:r w:rsidRPr="003334CE">
              <w:rPr>
                <w:rFonts w:ascii="Arial" w:hAnsi="Arial" w:cs="Arial"/>
                <w:sz w:val="16"/>
                <w:szCs w:val="16"/>
              </w:rPr>
              <w:t>O</w:t>
            </w:r>
            <w:r w:rsidRPr="003334CE">
              <w:rPr>
                <w:rFonts w:ascii="Arial" w:hAnsi="Arial" w:cs="Arial"/>
                <w:sz w:val="16"/>
                <w:szCs w:val="16"/>
                <w:vertAlign w:val="subscript"/>
              </w:rPr>
              <w:t>6</w:t>
            </w:r>
            <w:r w:rsidRPr="003334CE">
              <w:rPr>
                <w:rFonts w:ascii="Arial" w:hAnsi="Arial" w:cs="Arial"/>
                <w:sz w:val="16"/>
                <w:szCs w:val="16"/>
              </w:rPr>
              <w:t>S</w:t>
            </w:r>
            <w:r w:rsidRPr="003334CE">
              <w:rPr>
                <w:rFonts w:ascii="Arial" w:hAnsi="Arial" w:cs="Arial"/>
                <w:sz w:val="16"/>
                <w:szCs w:val="16"/>
                <w:vertAlign w:val="subscript"/>
              </w:rPr>
              <w:t>2</w:t>
            </w:r>
            <w:r w:rsidRPr="003334CE">
              <w:rPr>
                <w:rFonts w:ascii="Arial" w:hAnsi="Arial" w:cs="Arial"/>
                <w:sz w:val="16"/>
                <w:szCs w:val="16"/>
              </w:rPr>
              <w:t>(+Na</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2DD66CEC"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376.0613</w:t>
            </w:r>
          </w:p>
        </w:tc>
        <w:tc>
          <w:tcPr>
            <w:tcW w:w="1530" w:type="dxa"/>
            <w:shd w:val="clear" w:color="auto" w:fill="auto"/>
            <w:tcMar>
              <w:top w:w="4" w:type="dxa"/>
              <w:left w:w="4" w:type="dxa"/>
              <w:bottom w:w="0" w:type="dxa"/>
              <w:right w:w="4" w:type="dxa"/>
            </w:tcMar>
            <w:vAlign w:val="center"/>
            <w:hideMark/>
          </w:tcPr>
          <w:p w14:paraId="161D542E"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376.0621</w:t>
            </w:r>
          </w:p>
        </w:tc>
        <w:tc>
          <w:tcPr>
            <w:tcW w:w="540" w:type="dxa"/>
            <w:shd w:val="clear" w:color="auto" w:fill="auto"/>
            <w:tcMar>
              <w:top w:w="4" w:type="dxa"/>
              <w:left w:w="4" w:type="dxa"/>
              <w:bottom w:w="0" w:type="dxa"/>
              <w:right w:w="4" w:type="dxa"/>
            </w:tcMar>
            <w:vAlign w:val="center"/>
            <w:hideMark/>
          </w:tcPr>
          <w:p w14:paraId="7E333642"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2.27</w:t>
            </w:r>
          </w:p>
        </w:tc>
      </w:tr>
      <w:tr w:rsidR="00A71C57" w:rsidRPr="003334CE" w14:paraId="5BEFE465"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074D10AA"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g-Glu-Cys(SMe)-Gly</w:t>
            </w:r>
          </w:p>
        </w:tc>
        <w:tc>
          <w:tcPr>
            <w:tcW w:w="1936" w:type="dxa"/>
            <w:shd w:val="clear" w:color="auto" w:fill="auto"/>
            <w:tcMar>
              <w:top w:w="4" w:type="dxa"/>
              <w:left w:w="4" w:type="dxa"/>
              <w:bottom w:w="0" w:type="dxa"/>
              <w:right w:w="4" w:type="dxa"/>
            </w:tcMar>
            <w:vAlign w:val="center"/>
            <w:hideMark/>
          </w:tcPr>
          <w:p w14:paraId="32850ED8"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11</w:t>
            </w:r>
            <w:r w:rsidRPr="003334CE">
              <w:rPr>
                <w:rFonts w:ascii="Arial" w:hAnsi="Arial" w:cs="Arial"/>
                <w:sz w:val="16"/>
                <w:szCs w:val="16"/>
              </w:rPr>
              <w:t>H</w:t>
            </w:r>
            <w:r w:rsidRPr="003334CE">
              <w:rPr>
                <w:rFonts w:ascii="Arial" w:hAnsi="Arial" w:cs="Arial"/>
                <w:sz w:val="16"/>
                <w:szCs w:val="16"/>
                <w:vertAlign w:val="subscript"/>
              </w:rPr>
              <w:t>19</w:t>
            </w:r>
            <w:r w:rsidRPr="003334CE">
              <w:rPr>
                <w:rFonts w:ascii="Arial" w:hAnsi="Arial" w:cs="Arial"/>
                <w:sz w:val="16"/>
                <w:szCs w:val="16"/>
              </w:rPr>
              <w:t>N</w:t>
            </w:r>
            <w:r w:rsidRPr="003334CE">
              <w:rPr>
                <w:rFonts w:ascii="Arial" w:hAnsi="Arial" w:cs="Arial"/>
                <w:sz w:val="16"/>
                <w:szCs w:val="16"/>
                <w:vertAlign w:val="subscript"/>
              </w:rPr>
              <w:t>3</w:t>
            </w:r>
            <w:r w:rsidRPr="003334CE">
              <w:rPr>
                <w:rFonts w:ascii="Arial" w:hAnsi="Arial" w:cs="Arial"/>
                <w:sz w:val="16"/>
                <w:szCs w:val="16"/>
              </w:rPr>
              <w:t>O</w:t>
            </w:r>
            <w:r w:rsidRPr="003334CE">
              <w:rPr>
                <w:rFonts w:ascii="Arial" w:hAnsi="Arial" w:cs="Arial"/>
                <w:sz w:val="16"/>
                <w:szCs w:val="16"/>
                <w:vertAlign w:val="subscript"/>
              </w:rPr>
              <w:t>6</w:t>
            </w:r>
            <w:r w:rsidRPr="003334CE">
              <w:rPr>
                <w:rFonts w:ascii="Arial" w:hAnsi="Arial" w:cs="Arial"/>
                <w:sz w:val="16"/>
                <w:szCs w:val="16"/>
              </w:rPr>
              <w:t>S</w:t>
            </w:r>
            <w:r w:rsidRPr="003334CE">
              <w:rPr>
                <w:rFonts w:ascii="Arial" w:hAnsi="Arial" w:cs="Arial"/>
                <w:sz w:val="16"/>
                <w:szCs w:val="16"/>
                <w:vertAlign w:val="subscript"/>
              </w:rPr>
              <w:t>2</w:t>
            </w:r>
            <w:r w:rsidRPr="003334CE">
              <w:rPr>
                <w:rFonts w:ascii="Arial" w:hAnsi="Arial" w:cs="Arial"/>
                <w:sz w:val="16"/>
                <w:szCs w:val="16"/>
              </w:rPr>
              <w:t>(+NH</w:t>
            </w:r>
            <w:r w:rsidRPr="003334CE">
              <w:rPr>
                <w:rFonts w:ascii="Arial" w:hAnsi="Arial" w:cs="Arial"/>
                <w:sz w:val="16"/>
                <w:szCs w:val="16"/>
                <w:vertAlign w:val="subscript"/>
              </w:rPr>
              <w:t>4</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35973A14"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371.1059</w:t>
            </w:r>
          </w:p>
        </w:tc>
        <w:tc>
          <w:tcPr>
            <w:tcW w:w="1530" w:type="dxa"/>
            <w:shd w:val="clear" w:color="auto" w:fill="auto"/>
            <w:tcMar>
              <w:top w:w="4" w:type="dxa"/>
              <w:left w:w="4" w:type="dxa"/>
              <w:bottom w:w="0" w:type="dxa"/>
              <w:right w:w="4" w:type="dxa"/>
            </w:tcMar>
            <w:vAlign w:val="center"/>
            <w:hideMark/>
          </w:tcPr>
          <w:p w14:paraId="059BE14B"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371.1052</w:t>
            </w:r>
          </w:p>
        </w:tc>
        <w:tc>
          <w:tcPr>
            <w:tcW w:w="540" w:type="dxa"/>
            <w:shd w:val="clear" w:color="auto" w:fill="auto"/>
            <w:tcMar>
              <w:top w:w="4" w:type="dxa"/>
              <w:left w:w="4" w:type="dxa"/>
              <w:bottom w:w="0" w:type="dxa"/>
              <w:right w:w="4" w:type="dxa"/>
            </w:tcMar>
            <w:vAlign w:val="center"/>
            <w:hideMark/>
          </w:tcPr>
          <w:p w14:paraId="481EAD6C"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-1.94</w:t>
            </w:r>
          </w:p>
        </w:tc>
      </w:tr>
      <w:tr w:rsidR="00A71C57" w:rsidRPr="003334CE" w14:paraId="0D51D0E5"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1D19E09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g-Glu-Leu</w:t>
            </w:r>
          </w:p>
        </w:tc>
        <w:tc>
          <w:tcPr>
            <w:tcW w:w="1936" w:type="dxa"/>
            <w:shd w:val="clear" w:color="auto" w:fill="auto"/>
            <w:tcMar>
              <w:top w:w="4" w:type="dxa"/>
              <w:left w:w="4" w:type="dxa"/>
              <w:bottom w:w="0" w:type="dxa"/>
              <w:right w:w="4" w:type="dxa"/>
            </w:tcMar>
            <w:vAlign w:val="center"/>
            <w:hideMark/>
          </w:tcPr>
          <w:p w14:paraId="04C8E768"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11</w:t>
            </w:r>
            <w:r w:rsidRPr="003334CE">
              <w:rPr>
                <w:rFonts w:ascii="Arial" w:hAnsi="Arial" w:cs="Arial"/>
                <w:sz w:val="16"/>
                <w:szCs w:val="16"/>
              </w:rPr>
              <w:t>H</w:t>
            </w:r>
            <w:r w:rsidRPr="003334CE">
              <w:rPr>
                <w:rFonts w:ascii="Arial" w:hAnsi="Arial" w:cs="Arial"/>
                <w:sz w:val="16"/>
                <w:szCs w:val="16"/>
                <w:vertAlign w:val="subscript"/>
              </w:rPr>
              <w:t>20</w:t>
            </w:r>
            <w:r w:rsidRPr="003334CE">
              <w:rPr>
                <w:rFonts w:ascii="Arial" w:hAnsi="Arial" w:cs="Arial"/>
                <w:sz w:val="16"/>
                <w:szCs w:val="16"/>
              </w:rPr>
              <w:t>N</w:t>
            </w:r>
            <w:r w:rsidRPr="003334CE">
              <w:rPr>
                <w:rFonts w:ascii="Arial" w:hAnsi="Arial" w:cs="Arial"/>
                <w:sz w:val="16"/>
                <w:szCs w:val="16"/>
                <w:vertAlign w:val="subscript"/>
              </w:rPr>
              <w:t>2</w:t>
            </w:r>
            <w:r w:rsidRPr="003334CE">
              <w:rPr>
                <w:rFonts w:ascii="Arial" w:hAnsi="Arial" w:cs="Arial"/>
                <w:sz w:val="16"/>
                <w:szCs w:val="16"/>
              </w:rPr>
              <w:t>O</w:t>
            </w:r>
            <w:r w:rsidRPr="003334CE">
              <w:rPr>
                <w:rFonts w:ascii="Arial" w:hAnsi="Arial" w:cs="Arial"/>
                <w:sz w:val="16"/>
                <w:szCs w:val="16"/>
                <w:vertAlign w:val="subscript"/>
              </w:rPr>
              <w:t>5</w:t>
            </w:r>
            <w:r w:rsidRPr="003334CE">
              <w:rPr>
                <w:rFonts w:ascii="Arial" w:hAnsi="Arial" w:cs="Arial"/>
                <w:sz w:val="16"/>
                <w:szCs w:val="16"/>
              </w:rPr>
              <w:t>(+H</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2A623442"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261.1450</w:t>
            </w:r>
          </w:p>
        </w:tc>
        <w:tc>
          <w:tcPr>
            <w:tcW w:w="1530" w:type="dxa"/>
            <w:shd w:val="clear" w:color="auto" w:fill="auto"/>
            <w:tcMar>
              <w:top w:w="4" w:type="dxa"/>
              <w:left w:w="4" w:type="dxa"/>
              <w:bottom w:w="0" w:type="dxa"/>
              <w:right w:w="4" w:type="dxa"/>
            </w:tcMar>
            <w:vAlign w:val="center"/>
            <w:hideMark/>
          </w:tcPr>
          <w:p w14:paraId="147B99A7"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261.1460</w:t>
            </w:r>
          </w:p>
        </w:tc>
        <w:tc>
          <w:tcPr>
            <w:tcW w:w="540" w:type="dxa"/>
            <w:shd w:val="clear" w:color="auto" w:fill="auto"/>
            <w:tcMar>
              <w:top w:w="4" w:type="dxa"/>
              <w:left w:w="4" w:type="dxa"/>
              <w:bottom w:w="0" w:type="dxa"/>
              <w:right w:w="4" w:type="dxa"/>
            </w:tcMar>
            <w:vAlign w:val="center"/>
            <w:hideMark/>
          </w:tcPr>
          <w:p w14:paraId="64C24EB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3.80</w:t>
            </w:r>
          </w:p>
        </w:tc>
      </w:tr>
      <w:tr w:rsidR="00A71C57" w:rsidRPr="003334CE" w14:paraId="3FB572CB"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16C7869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g-Glu-Cys(Propyl) S-Oxide</w:t>
            </w:r>
          </w:p>
        </w:tc>
        <w:tc>
          <w:tcPr>
            <w:tcW w:w="1936" w:type="dxa"/>
            <w:shd w:val="clear" w:color="auto" w:fill="auto"/>
            <w:tcMar>
              <w:top w:w="4" w:type="dxa"/>
              <w:left w:w="4" w:type="dxa"/>
              <w:bottom w:w="0" w:type="dxa"/>
              <w:right w:w="4" w:type="dxa"/>
            </w:tcMar>
            <w:vAlign w:val="center"/>
            <w:hideMark/>
          </w:tcPr>
          <w:p w14:paraId="7F82CE1A"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11</w:t>
            </w:r>
            <w:r w:rsidRPr="003334CE">
              <w:rPr>
                <w:rFonts w:ascii="Arial" w:hAnsi="Arial" w:cs="Arial"/>
                <w:sz w:val="16"/>
                <w:szCs w:val="16"/>
              </w:rPr>
              <w:t>H</w:t>
            </w:r>
            <w:r w:rsidRPr="003334CE">
              <w:rPr>
                <w:rFonts w:ascii="Arial" w:hAnsi="Arial" w:cs="Arial"/>
                <w:sz w:val="16"/>
                <w:szCs w:val="16"/>
                <w:vertAlign w:val="subscript"/>
              </w:rPr>
              <w:t>20</w:t>
            </w:r>
            <w:r w:rsidRPr="003334CE">
              <w:rPr>
                <w:rFonts w:ascii="Arial" w:hAnsi="Arial" w:cs="Arial"/>
                <w:sz w:val="16"/>
                <w:szCs w:val="16"/>
              </w:rPr>
              <w:t>N</w:t>
            </w:r>
            <w:r w:rsidRPr="003334CE">
              <w:rPr>
                <w:rFonts w:ascii="Arial" w:hAnsi="Arial" w:cs="Arial"/>
                <w:sz w:val="16"/>
                <w:szCs w:val="16"/>
                <w:vertAlign w:val="subscript"/>
              </w:rPr>
              <w:t>2</w:t>
            </w:r>
            <w:r w:rsidRPr="003334CE">
              <w:rPr>
                <w:rFonts w:ascii="Arial" w:hAnsi="Arial" w:cs="Arial"/>
                <w:sz w:val="16"/>
                <w:szCs w:val="16"/>
              </w:rPr>
              <w:t>O</w:t>
            </w:r>
            <w:r w:rsidRPr="003334CE">
              <w:rPr>
                <w:rFonts w:ascii="Arial" w:hAnsi="Arial" w:cs="Arial"/>
                <w:sz w:val="16"/>
                <w:szCs w:val="16"/>
                <w:vertAlign w:val="subscript"/>
              </w:rPr>
              <w:t>6</w:t>
            </w:r>
            <w:r w:rsidRPr="003334CE">
              <w:rPr>
                <w:rFonts w:ascii="Arial" w:hAnsi="Arial" w:cs="Arial"/>
                <w:sz w:val="16"/>
                <w:szCs w:val="16"/>
              </w:rPr>
              <w:t>S(+H</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5829C2B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309.1120</w:t>
            </w:r>
          </w:p>
        </w:tc>
        <w:tc>
          <w:tcPr>
            <w:tcW w:w="1530" w:type="dxa"/>
            <w:shd w:val="clear" w:color="auto" w:fill="auto"/>
            <w:tcMar>
              <w:top w:w="4" w:type="dxa"/>
              <w:left w:w="4" w:type="dxa"/>
              <w:bottom w:w="0" w:type="dxa"/>
              <w:right w:w="4" w:type="dxa"/>
            </w:tcMar>
            <w:vAlign w:val="center"/>
            <w:hideMark/>
          </w:tcPr>
          <w:p w14:paraId="551ED4E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309.1123</w:t>
            </w:r>
          </w:p>
        </w:tc>
        <w:tc>
          <w:tcPr>
            <w:tcW w:w="540" w:type="dxa"/>
            <w:shd w:val="clear" w:color="auto" w:fill="auto"/>
            <w:tcMar>
              <w:top w:w="4" w:type="dxa"/>
              <w:left w:w="4" w:type="dxa"/>
              <w:bottom w:w="0" w:type="dxa"/>
              <w:right w:w="4" w:type="dxa"/>
            </w:tcMar>
            <w:vAlign w:val="center"/>
            <w:hideMark/>
          </w:tcPr>
          <w:p w14:paraId="1ADA31CE"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0.78</w:t>
            </w:r>
          </w:p>
        </w:tc>
      </w:tr>
      <w:tr w:rsidR="00A71C57" w:rsidRPr="003334CE" w14:paraId="07A05F17"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2F01B01C"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Sucrose (DP2)</w:t>
            </w:r>
          </w:p>
        </w:tc>
        <w:tc>
          <w:tcPr>
            <w:tcW w:w="1936" w:type="dxa"/>
            <w:shd w:val="clear" w:color="auto" w:fill="auto"/>
            <w:tcMar>
              <w:top w:w="4" w:type="dxa"/>
              <w:left w:w="4" w:type="dxa"/>
              <w:bottom w:w="0" w:type="dxa"/>
              <w:right w:w="4" w:type="dxa"/>
            </w:tcMar>
            <w:vAlign w:val="center"/>
            <w:hideMark/>
          </w:tcPr>
          <w:p w14:paraId="6ECDFE42"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12</w:t>
            </w:r>
            <w:r w:rsidRPr="003334CE">
              <w:rPr>
                <w:rFonts w:ascii="Arial" w:hAnsi="Arial" w:cs="Arial"/>
                <w:sz w:val="16"/>
                <w:szCs w:val="16"/>
              </w:rPr>
              <w:t>H</w:t>
            </w:r>
            <w:r w:rsidRPr="003334CE">
              <w:rPr>
                <w:rFonts w:ascii="Arial" w:hAnsi="Arial" w:cs="Arial"/>
                <w:sz w:val="16"/>
                <w:szCs w:val="16"/>
                <w:vertAlign w:val="subscript"/>
              </w:rPr>
              <w:t>22</w:t>
            </w:r>
            <w:r w:rsidRPr="003334CE">
              <w:rPr>
                <w:rFonts w:ascii="Arial" w:hAnsi="Arial" w:cs="Arial"/>
                <w:sz w:val="16"/>
                <w:szCs w:val="16"/>
              </w:rPr>
              <w:t>O</w:t>
            </w:r>
            <w:r w:rsidRPr="003334CE">
              <w:rPr>
                <w:rFonts w:ascii="Arial" w:hAnsi="Arial" w:cs="Arial"/>
                <w:sz w:val="16"/>
                <w:szCs w:val="16"/>
                <w:vertAlign w:val="subscript"/>
              </w:rPr>
              <w:t>11</w:t>
            </w:r>
            <w:r w:rsidRPr="003334CE">
              <w:rPr>
                <w:rFonts w:ascii="Arial" w:hAnsi="Arial" w:cs="Arial"/>
                <w:sz w:val="16"/>
                <w:szCs w:val="16"/>
              </w:rPr>
              <w:t>(+H</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6FA00CE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343.1240</w:t>
            </w:r>
          </w:p>
        </w:tc>
        <w:tc>
          <w:tcPr>
            <w:tcW w:w="1530" w:type="dxa"/>
            <w:shd w:val="clear" w:color="auto" w:fill="auto"/>
            <w:tcMar>
              <w:top w:w="4" w:type="dxa"/>
              <w:left w:w="4" w:type="dxa"/>
              <w:bottom w:w="0" w:type="dxa"/>
              <w:right w:w="4" w:type="dxa"/>
            </w:tcMar>
            <w:vAlign w:val="center"/>
            <w:hideMark/>
          </w:tcPr>
          <w:p w14:paraId="6A1B0AF2"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343.1263</w:t>
            </w:r>
          </w:p>
        </w:tc>
        <w:tc>
          <w:tcPr>
            <w:tcW w:w="540" w:type="dxa"/>
            <w:shd w:val="clear" w:color="auto" w:fill="auto"/>
            <w:tcMar>
              <w:top w:w="4" w:type="dxa"/>
              <w:left w:w="4" w:type="dxa"/>
              <w:bottom w:w="0" w:type="dxa"/>
              <w:right w:w="4" w:type="dxa"/>
            </w:tcMar>
            <w:vAlign w:val="center"/>
            <w:hideMark/>
          </w:tcPr>
          <w:p w14:paraId="2A7FE5D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6.49</w:t>
            </w:r>
          </w:p>
        </w:tc>
      </w:tr>
      <w:tr w:rsidR="00A71C57" w:rsidRPr="003334CE" w14:paraId="7F329C2C"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2E6CB8DE"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Sucrose (DP2)</w:t>
            </w:r>
          </w:p>
        </w:tc>
        <w:tc>
          <w:tcPr>
            <w:tcW w:w="1936" w:type="dxa"/>
            <w:shd w:val="clear" w:color="auto" w:fill="auto"/>
            <w:tcMar>
              <w:top w:w="4" w:type="dxa"/>
              <w:left w:w="4" w:type="dxa"/>
              <w:bottom w:w="0" w:type="dxa"/>
              <w:right w:w="4" w:type="dxa"/>
            </w:tcMar>
            <w:vAlign w:val="center"/>
            <w:hideMark/>
          </w:tcPr>
          <w:p w14:paraId="1BFCE96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12</w:t>
            </w:r>
            <w:r w:rsidRPr="003334CE">
              <w:rPr>
                <w:rFonts w:ascii="Arial" w:hAnsi="Arial" w:cs="Arial"/>
                <w:sz w:val="16"/>
                <w:szCs w:val="16"/>
              </w:rPr>
              <w:t>H</w:t>
            </w:r>
            <w:r w:rsidRPr="003334CE">
              <w:rPr>
                <w:rFonts w:ascii="Arial" w:hAnsi="Arial" w:cs="Arial"/>
                <w:sz w:val="16"/>
                <w:szCs w:val="16"/>
                <w:vertAlign w:val="subscript"/>
              </w:rPr>
              <w:t>22</w:t>
            </w:r>
            <w:r w:rsidRPr="003334CE">
              <w:rPr>
                <w:rFonts w:ascii="Arial" w:hAnsi="Arial" w:cs="Arial"/>
                <w:sz w:val="16"/>
                <w:szCs w:val="16"/>
              </w:rPr>
              <w:t>O</w:t>
            </w:r>
            <w:r w:rsidRPr="003334CE">
              <w:rPr>
                <w:rFonts w:ascii="Arial" w:hAnsi="Arial" w:cs="Arial"/>
                <w:sz w:val="16"/>
                <w:szCs w:val="16"/>
                <w:vertAlign w:val="subscript"/>
              </w:rPr>
              <w:t>11</w:t>
            </w:r>
            <w:r w:rsidRPr="003334CE">
              <w:rPr>
                <w:rFonts w:ascii="Arial" w:hAnsi="Arial" w:cs="Arial"/>
                <w:sz w:val="16"/>
                <w:szCs w:val="16"/>
              </w:rPr>
              <w:t>(+H-2H</w:t>
            </w:r>
            <w:r w:rsidRPr="003334CE">
              <w:rPr>
                <w:rFonts w:ascii="Arial" w:hAnsi="Arial" w:cs="Arial"/>
                <w:sz w:val="16"/>
                <w:szCs w:val="16"/>
                <w:vertAlign w:val="subscript"/>
              </w:rPr>
              <w:t>2</w:t>
            </w:r>
            <w:r w:rsidRPr="003334CE">
              <w:rPr>
                <w:rFonts w:ascii="Arial" w:hAnsi="Arial" w:cs="Arial"/>
                <w:sz w:val="16"/>
                <w:szCs w:val="16"/>
              </w:rPr>
              <w:t>O</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5091E1B7"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307.1029</w:t>
            </w:r>
          </w:p>
        </w:tc>
        <w:tc>
          <w:tcPr>
            <w:tcW w:w="1530" w:type="dxa"/>
            <w:shd w:val="clear" w:color="auto" w:fill="auto"/>
            <w:tcMar>
              <w:top w:w="4" w:type="dxa"/>
              <w:left w:w="4" w:type="dxa"/>
              <w:bottom w:w="0" w:type="dxa"/>
              <w:right w:w="4" w:type="dxa"/>
            </w:tcMar>
            <w:vAlign w:val="center"/>
            <w:hideMark/>
          </w:tcPr>
          <w:p w14:paraId="078CFB28"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307.1049</w:t>
            </w:r>
          </w:p>
        </w:tc>
        <w:tc>
          <w:tcPr>
            <w:tcW w:w="540" w:type="dxa"/>
            <w:shd w:val="clear" w:color="auto" w:fill="auto"/>
            <w:tcMar>
              <w:top w:w="4" w:type="dxa"/>
              <w:left w:w="4" w:type="dxa"/>
              <w:bottom w:w="0" w:type="dxa"/>
              <w:right w:w="4" w:type="dxa"/>
            </w:tcMar>
            <w:vAlign w:val="center"/>
            <w:hideMark/>
          </w:tcPr>
          <w:p w14:paraId="468BE08F"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6.47</w:t>
            </w:r>
          </w:p>
        </w:tc>
      </w:tr>
      <w:tr w:rsidR="00A71C57" w:rsidRPr="003334CE" w14:paraId="41A8DE2F"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539E3619"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Sucrose (DP2)</w:t>
            </w:r>
          </w:p>
        </w:tc>
        <w:tc>
          <w:tcPr>
            <w:tcW w:w="1936" w:type="dxa"/>
            <w:shd w:val="clear" w:color="auto" w:fill="auto"/>
            <w:tcMar>
              <w:top w:w="4" w:type="dxa"/>
              <w:left w:w="4" w:type="dxa"/>
              <w:bottom w:w="0" w:type="dxa"/>
              <w:right w:w="4" w:type="dxa"/>
            </w:tcMar>
            <w:vAlign w:val="center"/>
            <w:hideMark/>
          </w:tcPr>
          <w:p w14:paraId="778E4F7F"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12</w:t>
            </w:r>
            <w:r w:rsidRPr="003334CE">
              <w:rPr>
                <w:rFonts w:ascii="Arial" w:hAnsi="Arial" w:cs="Arial"/>
                <w:sz w:val="16"/>
                <w:szCs w:val="16"/>
              </w:rPr>
              <w:t>H</w:t>
            </w:r>
            <w:r w:rsidRPr="003334CE">
              <w:rPr>
                <w:rFonts w:ascii="Arial" w:hAnsi="Arial" w:cs="Arial"/>
                <w:sz w:val="16"/>
                <w:szCs w:val="16"/>
                <w:vertAlign w:val="subscript"/>
              </w:rPr>
              <w:t>22</w:t>
            </w:r>
            <w:r w:rsidRPr="003334CE">
              <w:rPr>
                <w:rFonts w:ascii="Arial" w:hAnsi="Arial" w:cs="Arial"/>
                <w:sz w:val="16"/>
                <w:szCs w:val="16"/>
              </w:rPr>
              <w:t>O</w:t>
            </w:r>
            <w:r w:rsidRPr="003334CE">
              <w:rPr>
                <w:rFonts w:ascii="Arial" w:hAnsi="Arial" w:cs="Arial"/>
                <w:sz w:val="16"/>
                <w:szCs w:val="16"/>
                <w:vertAlign w:val="subscript"/>
              </w:rPr>
              <w:t>11</w:t>
            </w:r>
            <w:r w:rsidRPr="003334CE">
              <w:rPr>
                <w:rFonts w:ascii="Arial" w:hAnsi="Arial" w:cs="Arial"/>
                <w:sz w:val="16"/>
                <w:szCs w:val="16"/>
              </w:rPr>
              <w:t>(+H-H</w:t>
            </w:r>
            <w:r w:rsidRPr="003334CE">
              <w:rPr>
                <w:rFonts w:ascii="Arial" w:hAnsi="Arial" w:cs="Arial"/>
                <w:sz w:val="16"/>
                <w:szCs w:val="16"/>
                <w:vertAlign w:val="subscript"/>
              </w:rPr>
              <w:t>2</w:t>
            </w:r>
            <w:r w:rsidRPr="003334CE">
              <w:rPr>
                <w:rFonts w:ascii="Arial" w:hAnsi="Arial" w:cs="Arial"/>
                <w:sz w:val="16"/>
                <w:szCs w:val="16"/>
              </w:rPr>
              <w:t>O</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298CA2F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325.1135</w:t>
            </w:r>
          </w:p>
        </w:tc>
        <w:tc>
          <w:tcPr>
            <w:tcW w:w="1530" w:type="dxa"/>
            <w:shd w:val="clear" w:color="auto" w:fill="auto"/>
            <w:tcMar>
              <w:top w:w="4" w:type="dxa"/>
              <w:left w:w="4" w:type="dxa"/>
              <w:bottom w:w="0" w:type="dxa"/>
              <w:right w:w="4" w:type="dxa"/>
            </w:tcMar>
            <w:vAlign w:val="center"/>
            <w:hideMark/>
          </w:tcPr>
          <w:p w14:paraId="13559476"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325.1155</w:t>
            </w:r>
          </w:p>
        </w:tc>
        <w:tc>
          <w:tcPr>
            <w:tcW w:w="540" w:type="dxa"/>
            <w:shd w:val="clear" w:color="auto" w:fill="auto"/>
            <w:tcMar>
              <w:top w:w="4" w:type="dxa"/>
              <w:left w:w="4" w:type="dxa"/>
              <w:bottom w:w="0" w:type="dxa"/>
              <w:right w:w="4" w:type="dxa"/>
            </w:tcMar>
            <w:vAlign w:val="center"/>
            <w:hideMark/>
          </w:tcPr>
          <w:p w14:paraId="552D307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6.37</w:t>
            </w:r>
          </w:p>
        </w:tc>
      </w:tr>
      <w:tr w:rsidR="00A71C57" w:rsidRPr="003334CE" w14:paraId="1EBDAB3F"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06607736"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Sucrose (DP2)</w:t>
            </w:r>
          </w:p>
        </w:tc>
        <w:tc>
          <w:tcPr>
            <w:tcW w:w="1936" w:type="dxa"/>
            <w:shd w:val="clear" w:color="auto" w:fill="auto"/>
            <w:tcMar>
              <w:top w:w="4" w:type="dxa"/>
              <w:left w:w="4" w:type="dxa"/>
              <w:bottom w:w="0" w:type="dxa"/>
              <w:right w:w="4" w:type="dxa"/>
            </w:tcMar>
            <w:vAlign w:val="center"/>
            <w:hideMark/>
          </w:tcPr>
          <w:p w14:paraId="3DCA06B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12</w:t>
            </w:r>
            <w:r w:rsidRPr="003334CE">
              <w:rPr>
                <w:rFonts w:ascii="Arial" w:hAnsi="Arial" w:cs="Arial"/>
                <w:sz w:val="16"/>
                <w:szCs w:val="16"/>
              </w:rPr>
              <w:t>H</w:t>
            </w:r>
            <w:r w:rsidRPr="003334CE">
              <w:rPr>
                <w:rFonts w:ascii="Arial" w:hAnsi="Arial" w:cs="Arial"/>
                <w:sz w:val="16"/>
                <w:szCs w:val="16"/>
                <w:vertAlign w:val="subscript"/>
              </w:rPr>
              <w:t>22</w:t>
            </w:r>
            <w:r w:rsidRPr="003334CE">
              <w:rPr>
                <w:rFonts w:ascii="Arial" w:hAnsi="Arial" w:cs="Arial"/>
                <w:sz w:val="16"/>
                <w:szCs w:val="16"/>
              </w:rPr>
              <w:t>O</w:t>
            </w:r>
            <w:r w:rsidRPr="003334CE">
              <w:rPr>
                <w:rFonts w:ascii="Arial" w:hAnsi="Arial" w:cs="Arial"/>
                <w:sz w:val="16"/>
                <w:szCs w:val="16"/>
                <w:vertAlign w:val="subscript"/>
              </w:rPr>
              <w:t>11</w:t>
            </w:r>
            <w:r w:rsidRPr="003334CE">
              <w:rPr>
                <w:rFonts w:ascii="Arial" w:hAnsi="Arial" w:cs="Arial"/>
                <w:sz w:val="16"/>
                <w:szCs w:val="16"/>
              </w:rPr>
              <w:t>(+K</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0A6F975C"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381.0799</w:t>
            </w:r>
          </w:p>
        </w:tc>
        <w:tc>
          <w:tcPr>
            <w:tcW w:w="1530" w:type="dxa"/>
            <w:shd w:val="clear" w:color="auto" w:fill="auto"/>
            <w:tcMar>
              <w:top w:w="4" w:type="dxa"/>
              <w:left w:w="4" w:type="dxa"/>
              <w:bottom w:w="0" w:type="dxa"/>
              <w:right w:w="4" w:type="dxa"/>
            </w:tcMar>
            <w:vAlign w:val="center"/>
            <w:hideMark/>
          </w:tcPr>
          <w:p w14:paraId="760E5CD7"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381.0825</w:t>
            </w:r>
          </w:p>
        </w:tc>
        <w:tc>
          <w:tcPr>
            <w:tcW w:w="540" w:type="dxa"/>
            <w:shd w:val="clear" w:color="auto" w:fill="auto"/>
            <w:tcMar>
              <w:top w:w="4" w:type="dxa"/>
              <w:left w:w="4" w:type="dxa"/>
              <w:bottom w:w="0" w:type="dxa"/>
              <w:right w:w="4" w:type="dxa"/>
            </w:tcMar>
            <w:vAlign w:val="center"/>
            <w:hideMark/>
          </w:tcPr>
          <w:p w14:paraId="200C9BB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6.73</w:t>
            </w:r>
          </w:p>
        </w:tc>
      </w:tr>
      <w:tr w:rsidR="00A71C57" w:rsidRPr="003334CE" w14:paraId="69B8F4B1"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6D5F5079"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Sucrose (DP2)</w:t>
            </w:r>
          </w:p>
        </w:tc>
        <w:tc>
          <w:tcPr>
            <w:tcW w:w="1936" w:type="dxa"/>
            <w:shd w:val="clear" w:color="auto" w:fill="auto"/>
            <w:tcMar>
              <w:top w:w="4" w:type="dxa"/>
              <w:left w:w="4" w:type="dxa"/>
              <w:bottom w:w="0" w:type="dxa"/>
              <w:right w:w="4" w:type="dxa"/>
            </w:tcMar>
            <w:vAlign w:val="center"/>
            <w:hideMark/>
          </w:tcPr>
          <w:p w14:paraId="7C9F21D2"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12</w:t>
            </w:r>
            <w:r w:rsidRPr="003334CE">
              <w:rPr>
                <w:rFonts w:ascii="Arial" w:hAnsi="Arial" w:cs="Arial"/>
                <w:sz w:val="16"/>
                <w:szCs w:val="16"/>
              </w:rPr>
              <w:t>H</w:t>
            </w:r>
            <w:r w:rsidRPr="003334CE">
              <w:rPr>
                <w:rFonts w:ascii="Arial" w:hAnsi="Arial" w:cs="Arial"/>
                <w:sz w:val="16"/>
                <w:szCs w:val="16"/>
                <w:vertAlign w:val="subscript"/>
              </w:rPr>
              <w:t>22</w:t>
            </w:r>
            <w:r w:rsidRPr="003334CE">
              <w:rPr>
                <w:rFonts w:ascii="Arial" w:hAnsi="Arial" w:cs="Arial"/>
                <w:sz w:val="16"/>
                <w:szCs w:val="16"/>
              </w:rPr>
              <w:t>O</w:t>
            </w:r>
            <w:r w:rsidRPr="003334CE">
              <w:rPr>
                <w:rFonts w:ascii="Arial" w:hAnsi="Arial" w:cs="Arial"/>
                <w:sz w:val="16"/>
                <w:szCs w:val="16"/>
                <w:vertAlign w:val="subscript"/>
              </w:rPr>
              <w:t>11</w:t>
            </w:r>
            <w:r w:rsidRPr="003334CE">
              <w:rPr>
                <w:rFonts w:ascii="Arial" w:hAnsi="Arial" w:cs="Arial"/>
                <w:sz w:val="16"/>
                <w:szCs w:val="16"/>
              </w:rPr>
              <w:t>(+Na</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7FE17CD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365.1060</w:t>
            </w:r>
          </w:p>
        </w:tc>
        <w:tc>
          <w:tcPr>
            <w:tcW w:w="1530" w:type="dxa"/>
            <w:shd w:val="clear" w:color="auto" w:fill="auto"/>
            <w:tcMar>
              <w:top w:w="4" w:type="dxa"/>
              <w:left w:w="4" w:type="dxa"/>
              <w:bottom w:w="0" w:type="dxa"/>
              <w:right w:w="4" w:type="dxa"/>
            </w:tcMar>
            <w:vAlign w:val="center"/>
            <w:hideMark/>
          </w:tcPr>
          <w:p w14:paraId="087EE7DA"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365.1071</w:t>
            </w:r>
          </w:p>
        </w:tc>
        <w:tc>
          <w:tcPr>
            <w:tcW w:w="540" w:type="dxa"/>
            <w:shd w:val="clear" w:color="auto" w:fill="auto"/>
            <w:tcMar>
              <w:top w:w="4" w:type="dxa"/>
              <w:left w:w="4" w:type="dxa"/>
              <w:bottom w:w="0" w:type="dxa"/>
              <w:right w:w="4" w:type="dxa"/>
            </w:tcMar>
            <w:vAlign w:val="center"/>
            <w:hideMark/>
          </w:tcPr>
          <w:p w14:paraId="07913C0A"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3.13</w:t>
            </w:r>
          </w:p>
        </w:tc>
      </w:tr>
      <w:tr w:rsidR="00A71C57" w:rsidRPr="003334CE" w14:paraId="485166CE"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779018D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Sucrose (DP2)</w:t>
            </w:r>
          </w:p>
        </w:tc>
        <w:tc>
          <w:tcPr>
            <w:tcW w:w="1936" w:type="dxa"/>
            <w:shd w:val="clear" w:color="auto" w:fill="auto"/>
            <w:tcMar>
              <w:top w:w="4" w:type="dxa"/>
              <w:left w:w="4" w:type="dxa"/>
              <w:bottom w:w="0" w:type="dxa"/>
              <w:right w:w="4" w:type="dxa"/>
            </w:tcMar>
            <w:vAlign w:val="center"/>
            <w:hideMark/>
          </w:tcPr>
          <w:p w14:paraId="6E15070E"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12</w:t>
            </w:r>
            <w:r w:rsidRPr="003334CE">
              <w:rPr>
                <w:rFonts w:ascii="Arial" w:hAnsi="Arial" w:cs="Arial"/>
                <w:sz w:val="16"/>
                <w:szCs w:val="16"/>
              </w:rPr>
              <w:t>H</w:t>
            </w:r>
            <w:r w:rsidRPr="003334CE">
              <w:rPr>
                <w:rFonts w:ascii="Arial" w:hAnsi="Arial" w:cs="Arial"/>
                <w:sz w:val="16"/>
                <w:szCs w:val="16"/>
                <w:vertAlign w:val="subscript"/>
              </w:rPr>
              <w:t>22</w:t>
            </w:r>
            <w:r w:rsidRPr="003334CE">
              <w:rPr>
                <w:rFonts w:ascii="Arial" w:hAnsi="Arial" w:cs="Arial"/>
                <w:sz w:val="16"/>
                <w:szCs w:val="16"/>
              </w:rPr>
              <w:t>O</w:t>
            </w:r>
            <w:r w:rsidRPr="003334CE">
              <w:rPr>
                <w:rFonts w:ascii="Arial" w:hAnsi="Arial" w:cs="Arial"/>
                <w:sz w:val="16"/>
                <w:szCs w:val="16"/>
                <w:vertAlign w:val="subscript"/>
              </w:rPr>
              <w:t>11</w:t>
            </w:r>
            <w:r w:rsidRPr="003334CE">
              <w:rPr>
                <w:rFonts w:ascii="Arial" w:hAnsi="Arial" w:cs="Arial"/>
                <w:sz w:val="16"/>
                <w:szCs w:val="16"/>
              </w:rPr>
              <w:t>(+NH</w:t>
            </w:r>
            <w:r w:rsidRPr="003334CE">
              <w:rPr>
                <w:rFonts w:ascii="Arial" w:hAnsi="Arial" w:cs="Arial"/>
                <w:sz w:val="16"/>
                <w:szCs w:val="16"/>
                <w:vertAlign w:val="subscript"/>
              </w:rPr>
              <w:t>4</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37BC8B1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360.1506</w:t>
            </w:r>
          </w:p>
        </w:tc>
        <w:tc>
          <w:tcPr>
            <w:tcW w:w="1530" w:type="dxa"/>
            <w:shd w:val="clear" w:color="auto" w:fill="auto"/>
            <w:tcMar>
              <w:top w:w="4" w:type="dxa"/>
              <w:left w:w="4" w:type="dxa"/>
              <w:bottom w:w="0" w:type="dxa"/>
              <w:right w:w="4" w:type="dxa"/>
            </w:tcMar>
            <w:vAlign w:val="center"/>
            <w:hideMark/>
          </w:tcPr>
          <w:p w14:paraId="5731A81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360.1524</w:t>
            </w:r>
          </w:p>
        </w:tc>
        <w:tc>
          <w:tcPr>
            <w:tcW w:w="540" w:type="dxa"/>
            <w:shd w:val="clear" w:color="auto" w:fill="auto"/>
            <w:tcMar>
              <w:top w:w="4" w:type="dxa"/>
              <w:left w:w="4" w:type="dxa"/>
              <w:bottom w:w="0" w:type="dxa"/>
              <w:right w:w="4" w:type="dxa"/>
            </w:tcMar>
            <w:vAlign w:val="center"/>
            <w:hideMark/>
          </w:tcPr>
          <w:p w14:paraId="270A1196"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4.95</w:t>
            </w:r>
          </w:p>
        </w:tc>
      </w:tr>
      <w:tr w:rsidR="00A71C57" w:rsidRPr="003334CE" w14:paraId="20EA9CD6" w14:textId="77777777" w:rsidTr="00A71C57">
        <w:trPr>
          <w:trHeight w:val="83"/>
          <w:jc w:val="center"/>
        </w:trPr>
        <w:tc>
          <w:tcPr>
            <w:tcW w:w="2322" w:type="dxa"/>
            <w:shd w:val="clear" w:color="auto" w:fill="auto"/>
            <w:tcMar>
              <w:top w:w="4" w:type="dxa"/>
              <w:left w:w="4" w:type="dxa"/>
              <w:bottom w:w="0" w:type="dxa"/>
              <w:right w:w="4" w:type="dxa"/>
            </w:tcMar>
            <w:vAlign w:val="center"/>
            <w:hideMark/>
          </w:tcPr>
          <w:p w14:paraId="75E1D954"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g-Glu-Cys(2-CE)-Gly</w:t>
            </w:r>
            <w:r w:rsidRPr="003334CE">
              <w:rPr>
                <w:rFonts w:ascii="Arial" w:hAnsi="Arial" w:cs="Arial"/>
                <w:sz w:val="16"/>
                <w:szCs w:val="16"/>
                <w:vertAlign w:val="superscript"/>
              </w:rPr>
              <w:t>d</w:t>
            </w:r>
          </w:p>
        </w:tc>
        <w:tc>
          <w:tcPr>
            <w:tcW w:w="1936" w:type="dxa"/>
            <w:shd w:val="clear" w:color="auto" w:fill="auto"/>
            <w:tcMar>
              <w:top w:w="4" w:type="dxa"/>
              <w:left w:w="4" w:type="dxa"/>
              <w:bottom w:w="0" w:type="dxa"/>
              <w:right w:w="4" w:type="dxa"/>
            </w:tcMar>
            <w:vAlign w:val="center"/>
            <w:hideMark/>
          </w:tcPr>
          <w:p w14:paraId="745B6C5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13</w:t>
            </w:r>
            <w:r w:rsidRPr="003334CE">
              <w:rPr>
                <w:rFonts w:ascii="Arial" w:hAnsi="Arial" w:cs="Arial"/>
                <w:sz w:val="16"/>
                <w:szCs w:val="16"/>
              </w:rPr>
              <w:t>H</w:t>
            </w:r>
            <w:r w:rsidRPr="003334CE">
              <w:rPr>
                <w:rFonts w:ascii="Arial" w:hAnsi="Arial" w:cs="Arial"/>
                <w:sz w:val="16"/>
                <w:szCs w:val="16"/>
                <w:vertAlign w:val="subscript"/>
              </w:rPr>
              <w:t>21</w:t>
            </w:r>
            <w:r w:rsidRPr="003334CE">
              <w:rPr>
                <w:rFonts w:ascii="Arial" w:hAnsi="Arial" w:cs="Arial"/>
                <w:sz w:val="16"/>
                <w:szCs w:val="16"/>
              </w:rPr>
              <w:t>N</w:t>
            </w:r>
            <w:r w:rsidRPr="003334CE">
              <w:rPr>
                <w:rFonts w:ascii="Arial" w:hAnsi="Arial" w:cs="Arial"/>
                <w:sz w:val="16"/>
                <w:szCs w:val="16"/>
                <w:vertAlign w:val="subscript"/>
              </w:rPr>
              <w:t>3</w:t>
            </w:r>
            <w:r w:rsidRPr="003334CE">
              <w:rPr>
                <w:rFonts w:ascii="Arial" w:hAnsi="Arial" w:cs="Arial"/>
                <w:sz w:val="16"/>
                <w:szCs w:val="16"/>
              </w:rPr>
              <w:t>O</w:t>
            </w:r>
            <w:r w:rsidRPr="003334CE">
              <w:rPr>
                <w:rFonts w:ascii="Arial" w:hAnsi="Arial" w:cs="Arial"/>
                <w:sz w:val="16"/>
                <w:szCs w:val="16"/>
                <w:vertAlign w:val="subscript"/>
              </w:rPr>
              <w:t>8</w:t>
            </w:r>
            <w:r w:rsidRPr="003334CE">
              <w:rPr>
                <w:rFonts w:ascii="Arial" w:hAnsi="Arial" w:cs="Arial"/>
                <w:sz w:val="16"/>
                <w:szCs w:val="16"/>
              </w:rPr>
              <w:t>S(+H</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7257428E"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380.1127</w:t>
            </w:r>
          </w:p>
        </w:tc>
        <w:tc>
          <w:tcPr>
            <w:tcW w:w="1530" w:type="dxa"/>
            <w:shd w:val="clear" w:color="auto" w:fill="auto"/>
            <w:tcMar>
              <w:top w:w="4" w:type="dxa"/>
              <w:left w:w="4" w:type="dxa"/>
              <w:bottom w:w="0" w:type="dxa"/>
              <w:right w:w="4" w:type="dxa"/>
            </w:tcMar>
            <w:vAlign w:val="center"/>
            <w:hideMark/>
          </w:tcPr>
          <w:p w14:paraId="18A1276B"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380.1103</w:t>
            </w:r>
          </w:p>
        </w:tc>
        <w:tc>
          <w:tcPr>
            <w:tcW w:w="540" w:type="dxa"/>
            <w:shd w:val="clear" w:color="auto" w:fill="auto"/>
            <w:tcMar>
              <w:top w:w="4" w:type="dxa"/>
              <w:left w:w="4" w:type="dxa"/>
              <w:bottom w:w="0" w:type="dxa"/>
              <w:right w:w="4" w:type="dxa"/>
            </w:tcMar>
            <w:vAlign w:val="center"/>
            <w:hideMark/>
          </w:tcPr>
          <w:p w14:paraId="7971E1A6"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-6.26</w:t>
            </w:r>
          </w:p>
        </w:tc>
      </w:tr>
      <w:tr w:rsidR="00A71C57" w:rsidRPr="003334CE" w14:paraId="2C51CE5D" w14:textId="77777777" w:rsidTr="00A71C57">
        <w:trPr>
          <w:trHeight w:val="158"/>
          <w:jc w:val="center"/>
        </w:trPr>
        <w:tc>
          <w:tcPr>
            <w:tcW w:w="2322" w:type="dxa"/>
            <w:shd w:val="clear" w:color="auto" w:fill="auto"/>
            <w:tcMar>
              <w:top w:w="4" w:type="dxa"/>
              <w:left w:w="4" w:type="dxa"/>
              <w:bottom w:w="0" w:type="dxa"/>
              <w:right w:w="4" w:type="dxa"/>
            </w:tcMar>
            <w:vAlign w:val="center"/>
            <w:hideMark/>
          </w:tcPr>
          <w:p w14:paraId="638F7736"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g-Glu-Cys(2-CE)-Gly</w:t>
            </w:r>
            <w:r w:rsidRPr="003334CE">
              <w:rPr>
                <w:rFonts w:ascii="Arial" w:hAnsi="Arial" w:cs="Arial"/>
                <w:sz w:val="16"/>
                <w:szCs w:val="16"/>
                <w:vertAlign w:val="superscript"/>
              </w:rPr>
              <w:t>d</w:t>
            </w:r>
          </w:p>
        </w:tc>
        <w:tc>
          <w:tcPr>
            <w:tcW w:w="1936" w:type="dxa"/>
            <w:shd w:val="clear" w:color="auto" w:fill="auto"/>
            <w:tcMar>
              <w:top w:w="4" w:type="dxa"/>
              <w:left w:w="4" w:type="dxa"/>
              <w:bottom w:w="0" w:type="dxa"/>
              <w:right w:w="4" w:type="dxa"/>
            </w:tcMar>
            <w:vAlign w:val="center"/>
            <w:hideMark/>
          </w:tcPr>
          <w:p w14:paraId="11DD38AC"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13</w:t>
            </w:r>
            <w:r w:rsidRPr="003334CE">
              <w:rPr>
                <w:rFonts w:ascii="Arial" w:hAnsi="Arial" w:cs="Arial"/>
                <w:sz w:val="16"/>
                <w:szCs w:val="16"/>
              </w:rPr>
              <w:t>H</w:t>
            </w:r>
            <w:r w:rsidRPr="003334CE">
              <w:rPr>
                <w:rFonts w:ascii="Arial" w:hAnsi="Arial" w:cs="Arial"/>
                <w:sz w:val="16"/>
                <w:szCs w:val="16"/>
                <w:vertAlign w:val="subscript"/>
              </w:rPr>
              <w:t>21</w:t>
            </w:r>
            <w:r w:rsidRPr="003334CE">
              <w:rPr>
                <w:rFonts w:ascii="Arial" w:hAnsi="Arial" w:cs="Arial"/>
                <w:sz w:val="16"/>
                <w:szCs w:val="16"/>
              </w:rPr>
              <w:t>N</w:t>
            </w:r>
            <w:r w:rsidRPr="003334CE">
              <w:rPr>
                <w:rFonts w:ascii="Arial" w:hAnsi="Arial" w:cs="Arial"/>
                <w:sz w:val="16"/>
                <w:szCs w:val="16"/>
                <w:vertAlign w:val="subscript"/>
              </w:rPr>
              <w:t>3</w:t>
            </w:r>
            <w:r w:rsidRPr="003334CE">
              <w:rPr>
                <w:rFonts w:ascii="Arial" w:hAnsi="Arial" w:cs="Arial"/>
                <w:sz w:val="16"/>
                <w:szCs w:val="16"/>
              </w:rPr>
              <w:t>O</w:t>
            </w:r>
            <w:r w:rsidRPr="003334CE">
              <w:rPr>
                <w:rFonts w:ascii="Arial" w:hAnsi="Arial" w:cs="Arial"/>
                <w:sz w:val="16"/>
                <w:szCs w:val="16"/>
                <w:vertAlign w:val="subscript"/>
              </w:rPr>
              <w:t>8</w:t>
            </w:r>
            <w:r w:rsidRPr="003334CE">
              <w:rPr>
                <w:rFonts w:ascii="Arial" w:hAnsi="Arial" w:cs="Arial"/>
                <w:sz w:val="16"/>
                <w:szCs w:val="16"/>
              </w:rPr>
              <w:t>S(+H-H</w:t>
            </w:r>
            <w:r w:rsidRPr="003334CE">
              <w:rPr>
                <w:rFonts w:ascii="Arial" w:hAnsi="Arial" w:cs="Arial"/>
                <w:sz w:val="16"/>
                <w:szCs w:val="16"/>
                <w:vertAlign w:val="subscript"/>
              </w:rPr>
              <w:t>2</w:t>
            </w:r>
            <w:r w:rsidRPr="003334CE">
              <w:rPr>
                <w:rFonts w:ascii="Arial" w:hAnsi="Arial" w:cs="Arial"/>
                <w:sz w:val="16"/>
                <w:szCs w:val="16"/>
              </w:rPr>
              <w:t>O</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6ED3E118"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362.1022</w:t>
            </w:r>
          </w:p>
        </w:tc>
        <w:tc>
          <w:tcPr>
            <w:tcW w:w="1530" w:type="dxa"/>
            <w:shd w:val="clear" w:color="auto" w:fill="auto"/>
            <w:tcMar>
              <w:top w:w="4" w:type="dxa"/>
              <w:left w:w="4" w:type="dxa"/>
              <w:bottom w:w="0" w:type="dxa"/>
              <w:right w:w="4" w:type="dxa"/>
            </w:tcMar>
            <w:vAlign w:val="center"/>
            <w:hideMark/>
          </w:tcPr>
          <w:p w14:paraId="516F41EA"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362.0991</w:t>
            </w:r>
          </w:p>
        </w:tc>
        <w:tc>
          <w:tcPr>
            <w:tcW w:w="540" w:type="dxa"/>
            <w:shd w:val="clear" w:color="auto" w:fill="auto"/>
            <w:tcMar>
              <w:top w:w="4" w:type="dxa"/>
              <w:left w:w="4" w:type="dxa"/>
              <w:bottom w:w="0" w:type="dxa"/>
              <w:right w:w="4" w:type="dxa"/>
            </w:tcMar>
            <w:vAlign w:val="center"/>
            <w:hideMark/>
          </w:tcPr>
          <w:p w14:paraId="344092F0"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-8.49</w:t>
            </w:r>
          </w:p>
        </w:tc>
      </w:tr>
      <w:tr w:rsidR="00A71C57" w:rsidRPr="003334CE" w14:paraId="1FB741D4"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5966A312"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Tsibulin 1</w:t>
            </w:r>
          </w:p>
        </w:tc>
        <w:tc>
          <w:tcPr>
            <w:tcW w:w="1936" w:type="dxa"/>
            <w:shd w:val="clear" w:color="auto" w:fill="auto"/>
            <w:tcMar>
              <w:top w:w="4" w:type="dxa"/>
              <w:left w:w="4" w:type="dxa"/>
              <w:bottom w:w="0" w:type="dxa"/>
              <w:right w:w="4" w:type="dxa"/>
            </w:tcMar>
            <w:vAlign w:val="center"/>
            <w:hideMark/>
          </w:tcPr>
          <w:p w14:paraId="518AC8D9"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13</w:t>
            </w:r>
            <w:r w:rsidRPr="003334CE">
              <w:rPr>
                <w:rFonts w:ascii="Arial" w:hAnsi="Arial" w:cs="Arial"/>
                <w:sz w:val="16"/>
                <w:szCs w:val="16"/>
              </w:rPr>
              <w:t>H</w:t>
            </w:r>
            <w:r w:rsidRPr="003334CE">
              <w:rPr>
                <w:rFonts w:ascii="Arial" w:hAnsi="Arial" w:cs="Arial"/>
                <w:sz w:val="16"/>
                <w:szCs w:val="16"/>
                <w:vertAlign w:val="subscript"/>
              </w:rPr>
              <w:t>22</w:t>
            </w:r>
            <w:r w:rsidRPr="003334CE">
              <w:rPr>
                <w:rFonts w:ascii="Arial" w:hAnsi="Arial" w:cs="Arial"/>
                <w:sz w:val="16"/>
                <w:szCs w:val="16"/>
              </w:rPr>
              <w:t>O</w:t>
            </w:r>
            <w:r w:rsidRPr="003334CE">
              <w:rPr>
                <w:rFonts w:ascii="Arial" w:hAnsi="Arial" w:cs="Arial"/>
                <w:sz w:val="16"/>
                <w:szCs w:val="16"/>
                <w:vertAlign w:val="subscript"/>
              </w:rPr>
              <w:t>2</w:t>
            </w:r>
            <w:r w:rsidRPr="003334CE">
              <w:rPr>
                <w:rFonts w:ascii="Arial" w:hAnsi="Arial" w:cs="Arial"/>
                <w:sz w:val="16"/>
                <w:szCs w:val="16"/>
              </w:rPr>
              <w:t>(+H</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54480878"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211.1698</w:t>
            </w:r>
          </w:p>
        </w:tc>
        <w:tc>
          <w:tcPr>
            <w:tcW w:w="1530" w:type="dxa"/>
            <w:shd w:val="clear" w:color="auto" w:fill="auto"/>
            <w:tcMar>
              <w:top w:w="4" w:type="dxa"/>
              <w:left w:w="4" w:type="dxa"/>
              <w:bottom w:w="0" w:type="dxa"/>
              <w:right w:w="4" w:type="dxa"/>
            </w:tcMar>
            <w:vAlign w:val="center"/>
            <w:hideMark/>
          </w:tcPr>
          <w:p w14:paraId="6A79C30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211.1706</w:t>
            </w:r>
          </w:p>
        </w:tc>
        <w:tc>
          <w:tcPr>
            <w:tcW w:w="540" w:type="dxa"/>
            <w:shd w:val="clear" w:color="auto" w:fill="auto"/>
            <w:tcMar>
              <w:top w:w="4" w:type="dxa"/>
              <w:left w:w="4" w:type="dxa"/>
              <w:bottom w:w="0" w:type="dxa"/>
              <w:right w:w="4" w:type="dxa"/>
            </w:tcMar>
            <w:vAlign w:val="center"/>
            <w:hideMark/>
          </w:tcPr>
          <w:p w14:paraId="5C3CB34C"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3.95</w:t>
            </w:r>
          </w:p>
        </w:tc>
      </w:tr>
      <w:tr w:rsidR="00A71C57" w:rsidRPr="003334CE" w14:paraId="0C3EE213"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546525FA"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Tsibulin 1</w:t>
            </w:r>
          </w:p>
        </w:tc>
        <w:tc>
          <w:tcPr>
            <w:tcW w:w="1936" w:type="dxa"/>
            <w:shd w:val="clear" w:color="auto" w:fill="auto"/>
            <w:tcMar>
              <w:top w:w="4" w:type="dxa"/>
              <w:left w:w="4" w:type="dxa"/>
              <w:bottom w:w="0" w:type="dxa"/>
              <w:right w:w="4" w:type="dxa"/>
            </w:tcMar>
            <w:vAlign w:val="center"/>
            <w:hideMark/>
          </w:tcPr>
          <w:p w14:paraId="476EB7FE"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13</w:t>
            </w:r>
            <w:r w:rsidRPr="003334CE">
              <w:rPr>
                <w:rFonts w:ascii="Arial" w:hAnsi="Arial" w:cs="Arial"/>
                <w:sz w:val="16"/>
                <w:szCs w:val="16"/>
              </w:rPr>
              <w:t>H</w:t>
            </w:r>
            <w:r w:rsidRPr="003334CE">
              <w:rPr>
                <w:rFonts w:ascii="Arial" w:hAnsi="Arial" w:cs="Arial"/>
                <w:sz w:val="16"/>
                <w:szCs w:val="16"/>
                <w:vertAlign w:val="subscript"/>
              </w:rPr>
              <w:t>22</w:t>
            </w:r>
            <w:r w:rsidRPr="003334CE">
              <w:rPr>
                <w:rFonts w:ascii="Arial" w:hAnsi="Arial" w:cs="Arial"/>
                <w:sz w:val="16"/>
                <w:szCs w:val="16"/>
              </w:rPr>
              <w:t>O</w:t>
            </w:r>
            <w:r w:rsidRPr="003334CE">
              <w:rPr>
                <w:rFonts w:ascii="Arial" w:hAnsi="Arial" w:cs="Arial"/>
                <w:sz w:val="16"/>
                <w:szCs w:val="16"/>
                <w:vertAlign w:val="subscript"/>
              </w:rPr>
              <w:t>2</w:t>
            </w:r>
            <w:r w:rsidRPr="003334CE">
              <w:rPr>
                <w:rFonts w:ascii="Arial" w:hAnsi="Arial" w:cs="Arial"/>
                <w:sz w:val="16"/>
                <w:szCs w:val="16"/>
              </w:rPr>
              <w:t>(+H-H</w:t>
            </w:r>
            <w:r w:rsidRPr="003334CE">
              <w:rPr>
                <w:rFonts w:ascii="Arial" w:hAnsi="Arial" w:cs="Arial"/>
                <w:sz w:val="16"/>
                <w:szCs w:val="16"/>
                <w:vertAlign w:val="subscript"/>
              </w:rPr>
              <w:t>2</w:t>
            </w:r>
            <w:r w:rsidRPr="003334CE">
              <w:rPr>
                <w:rFonts w:ascii="Arial" w:hAnsi="Arial" w:cs="Arial"/>
                <w:sz w:val="16"/>
                <w:szCs w:val="16"/>
              </w:rPr>
              <w:t>O</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7D9572BF"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193.1592</w:t>
            </w:r>
          </w:p>
        </w:tc>
        <w:tc>
          <w:tcPr>
            <w:tcW w:w="1530" w:type="dxa"/>
            <w:shd w:val="clear" w:color="auto" w:fill="auto"/>
            <w:tcMar>
              <w:top w:w="4" w:type="dxa"/>
              <w:left w:w="4" w:type="dxa"/>
              <w:bottom w:w="0" w:type="dxa"/>
              <w:right w:w="4" w:type="dxa"/>
            </w:tcMar>
            <w:vAlign w:val="center"/>
            <w:hideMark/>
          </w:tcPr>
          <w:p w14:paraId="696003AB"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193.1603</w:t>
            </w:r>
          </w:p>
        </w:tc>
        <w:tc>
          <w:tcPr>
            <w:tcW w:w="540" w:type="dxa"/>
            <w:shd w:val="clear" w:color="auto" w:fill="auto"/>
            <w:tcMar>
              <w:top w:w="4" w:type="dxa"/>
              <w:left w:w="4" w:type="dxa"/>
              <w:bottom w:w="0" w:type="dxa"/>
              <w:right w:w="4" w:type="dxa"/>
            </w:tcMar>
            <w:vAlign w:val="center"/>
            <w:hideMark/>
          </w:tcPr>
          <w:p w14:paraId="2379A1BF"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5.49</w:t>
            </w:r>
          </w:p>
        </w:tc>
      </w:tr>
      <w:tr w:rsidR="00A71C57" w:rsidRPr="003334CE" w14:paraId="55620A1A"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6373A387"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Porric acid C</w:t>
            </w:r>
          </w:p>
        </w:tc>
        <w:tc>
          <w:tcPr>
            <w:tcW w:w="1936" w:type="dxa"/>
            <w:shd w:val="clear" w:color="auto" w:fill="auto"/>
            <w:tcMar>
              <w:top w:w="4" w:type="dxa"/>
              <w:left w:w="4" w:type="dxa"/>
              <w:bottom w:w="0" w:type="dxa"/>
              <w:right w:w="4" w:type="dxa"/>
            </w:tcMar>
            <w:vAlign w:val="center"/>
            <w:hideMark/>
          </w:tcPr>
          <w:p w14:paraId="66556DD3"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14</w:t>
            </w:r>
            <w:r w:rsidRPr="003334CE">
              <w:rPr>
                <w:rFonts w:ascii="Arial" w:hAnsi="Arial" w:cs="Arial"/>
                <w:sz w:val="16"/>
                <w:szCs w:val="16"/>
              </w:rPr>
              <w:t>H</w:t>
            </w:r>
            <w:r w:rsidRPr="003334CE">
              <w:rPr>
                <w:rFonts w:ascii="Arial" w:hAnsi="Arial" w:cs="Arial"/>
                <w:sz w:val="16"/>
                <w:szCs w:val="16"/>
                <w:vertAlign w:val="subscript"/>
              </w:rPr>
              <w:t>10</w:t>
            </w:r>
            <w:r w:rsidRPr="003334CE">
              <w:rPr>
                <w:rFonts w:ascii="Arial" w:hAnsi="Arial" w:cs="Arial"/>
                <w:sz w:val="16"/>
                <w:szCs w:val="16"/>
              </w:rPr>
              <w:t>O</w:t>
            </w:r>
            <w:r w:rsidRPr="003334CE">
              <w:rPr>
                <w:rFonts w:ascii="Arial" w:hAnsi="Arial" w:cs="Arial"/>
                <w:sz w:val="16"/>
                <w:szCs w:val="16"/>
                <w:vertAlign w:val="subscript"/>
              </w:rPr>
              <w:t>5</w:t>
            </w:r>
            <w:r w:rsidRPr="003334CE">
              <w:rPr>
                <w:rFonts w:ascii="Arial" w:hAnsi="Arial" w:cs="Arial"/>
                <w:sz w:val="16"/>
                <w:szCs w:val="16"/>
              </w:rPr>
              <w:t>(+H</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76631430"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259.0606</w:t>
            </w:r>
          </w:p>
        </w:tc>
        <w:tc>
          <w:tcPr>
            <w:tcW w:w="1530" w:type="dxa"/>
            <w:shd w:val="clear" w:color="auto" w:fill="auto"/>
            <w:tcMar>
              <w:top w:w="4" w:type="dxa"/>
              <w:left w:w="4" w:type="dxa"/>
              <w:bottom w:w="0" w:type="dxa"/>
              <w:right w:w="4" w:type="dxa"/>
            </w:tcMar>
            <w:vAlign w:val="center"/>
            <w:hideMark/>
          </w:tcPr>
          <w:p w14:paraId="520A5BCA"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259.0595</w:t>
            </w:r>
          </w:p>
        </w:tc>
        <w:tc>
          <w:tcPr>
            <w:tcW w:w="540" w:type="dxa"/>
            <w:shd w:val="clear" w:color="auto" w:fill="auto"/>
            <w:tcMar>
              <w:top w:w="4" w:type="dxa"/>
              <w:left w:w="4" w:type="dxa"/>
              <w:bottom w:w="0" w:type="dxa"/>
              <w:right w:w="4" w:type="dxa"/>
            </w:tcMar>
            <w:vAlign w:val="center"/>
            <w:hideMark/>
          </w:tcPr>
          <w:p w14:paraId="72703304"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-4.27</w:t>
            </w:r>
          </w:p>
        </w:tc>
      </w:tr>
      <w:tr w:rsidR="00A71C57" w:rsidRPr="003334CE" w14:paraId="6D9F4FF8" w14:textId="77777777" w:rsidTr="00A71C57">
        <w:trPr>
          <w:trHeight w:val="75"/>
          <w:jc w:val="center"/>
        </w:trPr>
        <w:tc>
          <w:tcPr>
            <w:tcW w:w="2322" w:type="dxa"/>
            <w:shd w:val="clear" w:color="auto" w:fill="auto"/>
            <w:tcMar>
              <w:top w:w="4" w:type="dxa"/>
              <w:left w:w="4" w:type="dxa"/>
              <w:bottom w:w="0" w:type="dxa"/>
              <w:right w:w="4" w:type="dxa"/>
            </w:tcMar>
            <w:vAlign w:val="center"/>
            <w:hideMark/>
          </w:tcPr>
          <w:p w14:paraId="2D2A65C8"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gamma-Glutamylphenylalanine</w:t>
            </w:r>
          </w:p>
        </w:tc>
        <w:tc>
          <w:tcPr>
            <w:tcW w:w="1936" w:type="dxa"/>
            <w:shd w:val="clear" w:color="auto" w:fill="auto"/>
            <w:tcMar>
              <w:top w:w="4" w:type="dxa"/>
              <w:left w:w="4" w:type="dxa"/>
              <w:bottom w:w="0" w:type="dxa"/>
              <w:right w:w="4" w:type="dxa"/>
            </w:tcMar>
            <w:vAlign w:val="center"/>
            <w:hideMark/>
          </w:tcPr>
          <w:p w14:paraId="4E8F776E"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C14H18N2O5(+H</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70E5A5A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295.1294</w:t>
            </w:r>
          </w:p>
        </w:tc>
        <w:tc>
          <w:tcPr>
            <w:tcW w:w="1530" w:type="dxa"/>
            <w:shd w:val="clear" w:color="auto" w:fill="auto"/>
            <w:tcMar>
              <w:top w:w="4" w:type="dxa"/>
              <w:left w:w="4" w:type="dxa"/>
              <w:bottom w:w="0" w:type="dxa"/>
              <w:right w:w="4" w:type="dxa"/>
            </w:tcMar>
            <w:vAlign w:val="center"/>
            <w:hideMark/>
          </w:tcPr>
          <w:p w14:paraId="350FF63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295.1312</w:t>
            </w:r>
          </w:p>
        </w:tc>
        <w:tc>
          <w:tcPr>
            <w:tcW w:w="540" w:type="dxa"/>
            <w:shd w:val="clear" w:color="auto" w:fill="auto"/>
            <w:tcMar>
              <w:top w:w="4" w:type="dxa"/>
              <w:left w:w="4" w:type="dxa"/>
              <w:bottom w:w="0" w:type="dxa"/>
              <w:right w:w="4" w:type="dxa"/>
            </w:tcMar>
            <w:vAlign w:val="center"/>
            <w:hideMark/>
          </w:tcPr>
          <w:p w14:paraId="4064946F"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6.23</w:t>
            </w:r>
          </w:p>
        </w:tc>
      </w:tr>
      <w:tr w:rsidR="00A71C57" w:rsidRPr="003334CE" w14:paraId="0B12842E"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13CBE1A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g-Glu-Tyr</w:t>
            </w:r>
          </w:p>
        </w:tc>
        <w:tc>
          <w:tcPr>
            <w:tcW w:w="1936" w:type="dxa"/>
            <w:shd w:val="clear" w:color="auto" w:fill="auto"/>
            <w:tcMar>
              <w:top w:w="4" w:type="dxa"/>
              <w:left w:w="4" w:type="dxa"/>
              <w:bottom w:w="0" w:type="dxa"/>
              <w:right w:w="4" w:type="dxa"/>
            </w:tcMar>
            <w:vAlign w:val="center"/>
            <w:hideMark/>
          </w:tcPr>
          <w:p w14:paraId="0F9C36DC"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14</w:t>
            </w:r>
            <w:r w:rsidRPr="003334CE">
              <w:rPr>
                <w:rFonts w:ascii="Arial" w:hAnsi="Arial" w:cs="Arial"/>
                <w:sz w:val="16"/>
                <w:szCs w:val="16"/>
              </w:rPr>
              <w:t>H</w:t>
            </w:r>
            <w:r w:rsidRPr="003334CE">
              <w:rPr>
                <w:rFonts w:ascii="Arial" w:hAnsi="Arial" w:cs="Arial"/>
                <w:sz w:val="16"/>
                <w:szCs w:val="16"/>
                <w:vertAlign w:val="subscript"/>
              </w:rPr>
              <w:t>18</w:t>
            </w:r>
            <w:r w:rsidRPr="003334CE">
              <w:rPr>
                <w:rFonts w:ascii="Arial" w:hAnsi="Arial" w:cs="Arial"/>
                <w:sz w:val="16"/>
                <w:szCs w:val="16"/>
              </w:rPr>
              <w:t>N</w:t>
            </w:r>
            <w:r w:rsidRPr="003334CE">
              <w:rPr>
                <w:rFonts w:ascii="Arial" w:hAnsi="Arial" w:cs="Arial"/>
                <w:sz w:val="16"/>
                <w:szCs w:val="16"/>
                <w:vertAlign w:val="subscript"/>
              </w:rPr>
              <w:t>2</w:t>
            </w:r>
            <w:r w:rsidRPr="003334CE">
              <w:rPr>
                <w:rFonts w:ascii="Arial" w:hAnsi="Arial" w:cs="Arial"/>
                <w:sz w:val="16"/>
                <w:szCs w:val="16"/>
              </w:rPr>
              <w:t>O</w:t>
            </w:r>
            <w:r w:rsidRPr="003334CE">
              <w:rPr>
                <w:rFonts w:ascii="Arial" w:hAnsi="Arial" w:cs="Arial"/>
                <w:sz w:val="16"/>
                <w:szCs w:val="16"/>
                <w:vertAlign w:val="subscript"/>
              </w:rPr>
              <w:t>6</w:t>
            </w:r>
            <w:r w:rsidRPr="003334CE">
              <w:rPr>
                <w:rFonts w:ascii="Arial" w:hAnsi="Arial" w:cs="Arial"/>
                <w:sz w:val="16"/>
                <w:szCs w:val="16"/>
              </w:rPr>
              <w:t>(+H</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76F14712"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311.1243</w:t>
            </w:r>
          </w:p>
        </w:tc>
        <w:tc>
          <w:tcPr>
            <w:tcW w:w="1530" w:type="dxa"/>
            <w:shd w:val="clear" w:color="auto" w:fill="auto"/>
            <w:tcMar>
              <w:top w:w="4" w:type="dxa"/>
              <w:left w:w="4" w:type="dxa"/>
              <w:bottom w:w="0" w:type="dxa"/>
              <w:right w:w="4" w:type="dxa"/>
            </w:tcMar>
            <w:vAlign w:val="center"/>
            <w:hideMark/>
          </w:tcPr>
          <w:p w14:paraId="214083B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311.1266</w:t>
            </w:r>
          </w:p>
        </w:tc>
        <w:tc>
          <w:tcPr>
            <w:tcW w:w="540" w:type="dxa"/>
            <w:shd w:val="clear" w:color="auto" w:fill="auto"/>
            <w:tcMar>
              <w:top w:w="4" w:type="dxa"/>
              <w:left w:w="4" w:type="dxa"/>
              <w:bottom w:w="0" w:type="dxa"/>
              <w:right w:w="4" w:type="dxa"/>
            </w:tcMar>
            <w:vAlign w:val="center"/>
            <w:hideMark/>
          </w:tcPr>
          <w:p w14:paraId="430AA96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7.23</w:t>
            </w:r>
          </w:p>
        </w:tc>
      </w:tr>
      <w:tr w:rsidR="00A71C57" w:rsidRPr="003334CE" w14:paraId="62D7A5AA"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60659A6C" w14:textId="70A13B51"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gamma-L-Glutamyl-S-(2-carboxy-1-propyl)</w:t>
            </w:r>
            <w:r w:rsidR="00234A59">
              <w:rPr>
                <w:rFonts w:ascii="Arial" w:hAnsi="Arial" w:cs="Arial"/>
                <w:sz w:val="16"/>
                <w:szCs w:val="16"/>
              </w:rPr>
              <w:t xml:space="preserve"> </w:t>
            </w:r>
            <w:r w:rsidRPr="003334CE">
              <w:rPr>
                <w:rFonts w:ascii="Arial" w:hAnsi="Arial" w:cs="Arial"/>
                <w:sz w:val="16"/>
                <w:szCs w:val="16"/>
              </w:rPr>
              <w:t>cysteinylglycine</w:t>
            </w:r>
          </w:p>
        </w:tc>
        <w:tc>
          <w:tcPr>
            <w:tcW w:w="1936" w:type="dxa"/>
            <w:shd w:val="clear" w:color="auto" w:fill="auto"/>
            <w:tcMar>
              <w:top w:w="4" w:type="dxa"/>
              <w:left w:w="4" w:type="dxa"/>
              <w:bottom w:w="0" w:type="dxa"/>
              <w:right w:w="4" w:type="dxa"/>
            </w:tcMar>
            <w:vAlign w:val="center"/>
            <w:hideMark/>
          </w:tcPr>
          <w:p w14:paraId="34E2068A"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14</w:t>
            </w:r>
            <w:r w:rsidRPr="003334CE">
              <w:rPr>
                <w:rFonts w:ascii="Arial" w:hAnsi="Arial" w:cs="Arial"/>
                <w:sz w:val="16"/>
                <w:szCs w:val="16"/>
              </w:rPr>
              <w:t>H</w:t>
            </w:r>
            <w:r w:rsidRPr="003334CE">
              <w:rPr>
                <w:rFonts w:ascii="Arial" w:hAnsi="Arial" w:cs="Arial"/>
                <w:sz w:val="16"/>
                <w:szCs w:val="16"/>
                <w:vertAlign w:val="subscript"/>
              </w:rPr>
              <w:t>23</w:t>
            </w:r>
            <w:r w:rsidRPr="003334CE">
              <w:rPr>
                <w:rFonts w:ascii="Arial" w:hAnsi="Arial" w:cs="Arial"/>
                <w:sz w:val="16"/>
                <w:szCs w:val="16"/>
              </w:rPr>
              <w:t>N</w:t>
            </w:r>
            <w:r w:rsidRPr="003334CE">
              <w:rPr>
                <w:rFonts w:ascii="Arial" w:hAnsi="Arial" w:cs="Arial"/>
                <w:sz w:val="16"/>
                <w:szCs w:val="16"/>
                <w:vertAlign w:val="subscript"/>
              </w:rPr>
              <w:t>3</w:t>
            </w:r>
            <w:r w:rsidRPr="003334CE">
              <w:rPr>
                <w:rFonts w:ascii="Arial" w:hAnsi="Arial" w:cs="Arial"/>
                <w:sz w:val="16"/>
                <w:szCs w:val="16"/>
              </w:rPr>
              <w:t>O</w:t>
            </w:r>
            <w:r w:rsidRPr="003334CE">
              <w:rPr>
                <w:rFonts w:ascii="Arial" w:hAnsi="Arial" w:cs="Arial"/>
                <w:sz w:val="16"/>
                <w:szCs w:val="16"/>
                <w:vertAlign w:val="subscript"/>
              </w:rPr>
              <w:t>8</w:t>
            </w:r>
            <w:r w:rsidRPr="003334CE">
              <w:rPr>
                <w:rFonts w:ascii="Arial" w:hAnsi="Arial" w:cs="Arial"/>
                <w:sz w:val="16"/>
                <w:szCs w:val="16"/>
              </w:rPr>
              <w:t>S(+H</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5E21A5C9"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394.1284</w:t>
            </w:r>
          </w:p>
        </w:tc>
        <w:tc>
          <w:tcPr>
            <w:tcW w:w="1530" w:type="dxa"/>
            <w:shd w:val="clear" w:color="auto" w:fill="auto"/>
            <w:tcMar>
              <w:top w:w="4" w:type="dxa"/>
              <w:left w:w="4" w:type="dxa"/>
              <w:bottom w:w="0" w:type="dxa"/>
              <w:right w:w="4" w:type="dxa"/>
            </w:tcMar>
            <w:vAlign w:val="center"/>
            <w:hideMark/>
          </w:tcPr>
          <w:p w14:paraId="4BE1FF10"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394.1307</w:t>
            </w:r>
          </w:p>
        </w:tc>
        <w:tc>
          <w:tcPr>
            <w:tcW w:w="540" w:type="dxa"/>
            <w:shd w:val="clear" w:color="auto" w:fill="auto"/>
            <w:tcMar>
              <w:top w:w="4" w:type="dxa"/>
              <w:left w:w="4" w:type="dxa"/>
              <w:bottom w:w="0" w:type="dxa"/>
              <w:right w:w="4" w:type="dxa"/>
            </w:tcMar>
            <w:vAlign w:val="center"/>
            <w:hideMark/>
          </w:tcPr>
          <w:p w14:paraId="3802E9FF"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5.78</w:t>
            </w:r>
          </w:p>
        </w:tc>
      </w:tr>
      <w:tr w:rsidR="00A71C57" w:rsidRPr="003334CE" w14:paraId="249E8093"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05FB5649" w14:textId="77777777" w:rsidR="00A71C57" w:rsidRPr="003334CE" w:rsidRDefault="00A71C57" w:rsidP="003C5C82">
            <w:pPr>
              <w:spacing w:line="240" w:lineRule="auto"/>
              <w:rPr>
                <w:rFonts w:ascii="Arial" w:hAnsi="Arial" w:cs="Arial"/>
                <w:sz w:val="16"/>
                <w:szCs w:val="16"/>
              </w:rPr>
            </w:pPr>
            <w:r w:rsidRPr="003334CE">
              <w:rPr>
                <w:rFonts w:ascii="Arial" w:hAnsi="Arial" w:cs="Arial"/>
                <w:sz w:val="16"/>
                <w:szCs w:val="16"/>
              </w:rPr>
              <w:t>Quercetin (Q)</w:t>
            </w:r>
          </w:p>
        </w:tc>
        <w:tc>
          <w:tcPr>
            <w:tcW w:w="1936" w:type="dxa"/>
            <w:shd w:val="clear" w:color="auto" w:fill="auto"/>
            <w:tcMar>
              <w:top w:w="4" w:type="dxa"/>
              <w:left w:w="4" w:type="dxa"/>
              <w:bottom w:w="0" w:type="dxa"/>
              <w:right w:w="4" w:type="dxa"/>
            </w:tcMar>
            <w:vAlign w:val="center"/>
            <w:hideMark/>
          </w:tcPr>
          <w:p w14:paraId="1629D4BC" w14:textId="77777777" w:rsidR="00A71C57" w:rsidRPr="003334CE" w:rsidRDefault="00A71C57" w:rsidP="003C5C82">
            <w:pPr>
              <w:spacing w:line="240" w:lineRule="auto"/>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15</w:t>
            </w:r>
            <w:r w:rsidRPr="003334CE">
              <w:rPr>
                <w:rFonts w:ascii="Arial" w:hAnsi="Arial" w:cs="Arial"/>
                <w:sz w:val="16"/>
                <w:szCs w:val="16"/>
              </w:rPr>
              <w:t>H</w:t>
            </w:r>
            <w:r w:rsidRPr="003334CE">
              <w:rPr>
                <w:rFonts w:ascii="Arial" w:hAnsi="Arial" w:cs="Arial"/>
                <w:sz w:val="16"/>
                <w:szCs w:val="16"/>
                <w:vertAlign w:val="subscript"/>
              </w:rPr>
              <w:t>10</w:t>
            </w:r>
            <w:r w:rsidRPr="003334CE">
              <w:rPr>
                <w:rFonts w:ascii="Arial" w:hAnsi="Arial" w:cs="Arial"/>
                <w:sz w:val="16"/>
                <w:szCs w:val="16"/>
              </w:rPr>
              <w:t>O</w:t>
            </w:r>
            <w:r w:rsidRPr="003334CE">
              <w:rPr>
                <w:rFonts w:ascii="Arial" w:hAnsi="Arial" w:cs="Arial"/>
                <w:sz w:val="16"/>
                <w:szCs w:val="16"/>
                <w:vertAlign w:val="subscript"/>
              </w:rPr>
              <w:t>7</w:t>
            </w:r>
            <w:r w:rsidRPr="003334CE">
              <w:rPr>
                <w:rFonts w:ascii="Arial" w:hAnsi="Arial" w:cs="Arial"/>
                <w:sz w:val="16"/>
                <w:szCs w:val="16"/>
              </w:rPr>
              <w:t>(+H-2H</w:t>
            </w:r>
            <w:r w:rsidRPr="003334CE">
              <w:rPr>
                <w:rFonts w:ascii="Arial" w:hAnsi="Arial" w:cs="Arial"/>
                <w:sz w:val="16"/>
                <w:szCs w:val="16"/>
                <w:vertAlign w:val="subscript"/>
              </w:rPr>
              <w:t>2</w:t>
            </w:r>
            <w:r w:rsidRPr="003334CE">
              <w:rPr>
                <w:rFonts w:ascii="Arial" w:hAnsi="Arial" w:cs="Arial"/>
                <w:sz w:val="16"/>
                <w:szCs w:val="16"/>
              </w:rPr>
              <w:t>O</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5DD2FC33" w14:textId="77777777" w:rsidR="00A71C57" w:rsidRPr="003334CE" w:rsidRDefault="00A71C57" w:rsidP="003C5C82">
            <w:pPr>
              <w:spacing w:line="240" w:lineRule="auto"/>
              <w:rPr>
                <w:rFonts w:ascii="Arial" w:hAnsi="Arial" w:cs="Arial"/>
                <w:sz w:val="16"/>
                <w:szCs w:val="16"/>
              </w:rPr>
            </w:pPr>
            <w:r w:rsidRPr="003334CE">
              <w:rPr>
                <w:rFonts w:ascii="Arial" w:hAnsi="Arial" w:cs="Arial"/>
                <w:sz w:val="16"/>
                <w:szCs w:val="16"/>
              </w:rPr>
              <w:t>267.0294</w:t>
            </w:r>
          </w:p>
        </w:tc>
        <w:tc>
          <w:tcPr>
            <w:tcW w:w="1530" w:type="dxa"/>
            <w:shd w:val="clear" w:color="auto" w:fill="auto"/>
            <w:tcMar>
              <w:top w:w="4" w:type="dxa"/>
              <w:left w:w="4" w:type="dxa"/>
              <w:bottom w:w="0" w:type="dxa"/>
              <w:right w:w="4" w:type="dxa"/>
            </w:tcMar>
            <w:vAlign w:val="center"/>
            <w:hideMark/>
          </w:tcPr>
          <w:p w14:paraId="02220A72" w14:textId="77777777" w:rsidR="00A71C57" w:rsidRPr="003334CE" w:rsidRDefault="00A71C57" w:rsidP="003C5C82">
            <w:pPr>
              <w:spacing w:line="240" w:lineRule="auto"/>
              <w:rPr>
                <w:rFonts w:ascii="Arial" w:hAnsi="Arial" w:cs="Arial"/>
                <w:sz w:val="16"/>
                <w:szCs w:val="16"/>
              </w:rPr>
            </w:pPr>
            <w:r w:rsidRPr="003334CE">
              <w:rPr>
                <w:rFonts w:ascii="Arial" w:hAnsi="Arial" w:cs="Arial"/>
                <w:sz w:val="16"/>
                <w:szCs w:val="16"/>
              </w:rPr>
              <w:t>267.0289</w:t>
            </w:r>
          </w:p>
        </w:tc>
        <w:tc>
          <w:tcPr>
            <w:tcW w:w="540" w:type="dxa"/>
            <w:shd w:val="clear" w:color="auto" w:fill="auto"/>
            <w:tcMar>
              <w:top w:w="4" w:type="dxa"/>
              <w:left w:w="4" w:type="dxa"/>
              <w:bottom w:w="0" w:type="dxa"/>
              <w:right w:w="4" w:type="dxa"/>
            </w:tcMar>
            <w:vAlign w:val="center"/>
            <w:hideMark/>
          </w:tcPr>
          <w:p w14:paraId="6EF769B0" w14:textId="77777777" w:rsidR="00A71C57" w:rsidRPr="003334CE" w:rsidRDefault="00A71C57" w:rsidP="003C5C82">
            <w:pPr>
              <w:spacing w:line="240" w:lineRule="auto"/>
              <w:rPr>
                <w:rFonts w:ascii="Arial" w:hAnsi="Arial" w:cs="Arial"/>
                <w:sz w:val="16"/>
                <w:szCs w:val="16"/>
              </w:rPr>
            </w:pPr>
            <w:r w:rsidRPr="003334CE">
              <w:rPr>
                <w:rFonts w:ascii="Arial" w:hAnsi="Arial" w:cs="Arial"/>
                <w:sz w:val="16"/>
                <w:szCs w:val="16"/>
              </w:rPr>
              <w:t xml:space="preserve">-2.00 </w:t>
            </w:r>
          </w:p>
        </w:tc>
      </w:tr>
      <w:tr w:rsidR="00A71C57" w:rsidRPr="003334CE" w14:paraId="2E45FE86"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6FB746B7"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Porric acid B</w:t>
            </w:r>
          </w:p>
        </w:tc>
        <w:tc>
          <w:tcPr>
            <w:tcW w:w="1936" w:type="dxa"/>
            <w:shd w:val="clear" w:color="auto" w:fill="auto"/>
            <w:tcMar>
              <w:top w:w="4" w:type="dxa"/>
              <w:left w:w="4" w:type="dxa"/>
              <w:bottom w:w="0" w:type="dxa"/>
              <w:right w:w="4" w:type="dxa"/>
            </w:tcMar>
            <w:vAlign w:val="center"/>
            <w:hideMark/>
          </w:tcPr>
          <w:p w14:paraId="6520C6FA"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15</w:t>
            </w:r>
            <w:r w:rsidRPr="003334CE">
              <w:rPr>
                <w:rFonts w:ascii="Arial" w:hAnsi="Arial" w:cs="Arial"/>
                <w:sz w:val="16"/>
                <w:szCs w:val="16"/>
              </w:rPr>
              <w:t>H</w:t>
            </w:r>
            <w:r w:rsidRPr="003334CE">
              <w:rPr>
                <w:rFonts w:ascii="Arial" w:hAnsi="Arial" w:cs="Arial"/>
                <w:sz w:val="16"/>
                <w:szCs w:val="16"/>
                <w:vertAlign w:val="subscript"/>
              </w:rPr>
              <w:t>12</w:t>
            </w:r>
            <w:r w:rsidRPr="003334CE">
              <w:rPr>
                <w:rFonts w:ascii="Arial" w:hAnsi="Arial" w:cs="Arial"/>
                <w:sz w:val="16"/>
                <w:szCs w:val="16"/>
              </w:rPr>
              <w:t>O</w:t>
            </w:r>
            <w:r w:rsidRPr="003334CE">
              <w:rPr>
                <w:rFonts w:ascii="Arial" w:hAnsi="Arial" w:cs="Arial"/>
                <w:sz w:val="16"/>
                <w:szCs w:val="16"/>
                <w:vertAlign w:val="subscript"/>
              </w:rPr>
              <w:t>6</w:t>
            </w:r>
            <w:r w:rsidRPr="003334CE">
              <w:rPr>
                <w:rFonts w:ascii="Arial" w:hAnsi="Arial" w:cs="Arial"/>
                <w:sz w:val="16"/>
                <w:szCs w:val="16"/>
              </w:rPr>
              <w:t>(+H</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357E3F42"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289.0712</w:t>
            </w:r>
          </w:p>
        </w:tc>
        <w:tc>
          <w:tcPr>
            <w:tcW w:w="1530" w:type="dxa"/>
            <w:shd w:val="clear" w:color="auto" w:fill="auto"/>
            <w:tcMar>
              <w:top w:w="4" w:type="dxa"/>
              <w:left w:w="4" w:type="dxa"/>
              <w:bottom w:w="0" w:type="dxa"/>
              <w:right w:w="4" w:type="dxa"/>
            </w:tcMar>
            <w:vAlign w:val="center"/>
            <w:hideMark/>
          </w:tcPr>
          <w:p w14:paraId="474DAA08"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289.0707</w:t>
            </w:r>
          </w:p>
        </w:tc>
        <w:tc>
          <w:tcPr>
            <w:tcW w:w="540" w:type="dxa"/>
            <w:shd w:val="clear" w:color="auto" w:fill="auto"/>
            <w:tcMar>
              <w:top w:w="4" w:type="dxa"/>
              <w:left w:w="4" w:type="dxa"/>
              <w:bottom w:w="0" w:type="dxa"/>
              <w:right w:w="4" w:type="dxa"/>
            </w:tcMar>
            <w:vAlign w:val="center"/>
            <w:hideMark/>
          </w:tcPr>
          <w:p w14:paraId="0980D3B2"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-1.89</w:t>
            </w:r>
          </w:p>
        </w:tc>
      </w:tr>
      <w:tr w:rsidR="00A71C57" w:rsidRPr="003334CE" w14:paraId="31D8A913"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4E42309F"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Lunularic acid</w:t>
            </w:r>
          </w:p>
        </w:tc>
        <w:tc>
          <w:tcPr>
            <w:tcW w:w="1936" w:type="dxa"/>
            <w:shd w:val="clear" w:color="auto" w:fill="auto"/>
            <w:tcMar>
              <w:top w:w="4" w:type="dxa"/>
              <w:left w:w="4" w:type="dxa"/>
              <w:bottom w:w="0" w:type="dxa"/>
              <w:right w:w="4" w:type="dxa"/>
            </w:tcMar>
            <w:vAlign w:val="center"/>
            <w:hideMark/>
          </w:tcPr>
          <w:p w14:paraId="5C502AB6"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15</w:t>
            </w:r>
            <w:r w:rsidRPr="003334CE">
              <w:rPr>
                <w:rFonts w:ascii="Arial" w:hAnsi="Arial" w:cs="Arial"/>
                <w:sz w:val="16"/>
                <w:szCs w:val="16"/>
              </w:rPr>
              <w:t>H</w:t>
            </w:r>
            <w:r w:rsidRPr="003334CE">
              <w:rPr>
                <w:rFonts w:ascii="Arial" w:hAnsi="Arial" w:cs="Arial"/>
                <w:sz w:val="16"/>
                <w:szCs w:val="16"/>
                <w:vertAlign w:val="subscript"/>
              </w:rPr>
              <w:t>14</w:t>
            </w:r>
            <w:r w:rsidRPr="003334CE">
              <w:rPr>
                <w:rFonts w:ascii="Arial" w:hAnsi="Arial" w:cs="Arial"/>
                <w:sz w:val="16"/>
                <w:szCs w:val="16"/>
              </w:rPr>
              <w:t>O</w:t>
            </w:r>
            <w:r w:rsidRPr="003334CE">
              <w:rPr>
                <w:rFonts w:ascii="Arial" w:hAnsi="Arial" w:cs="Arial"/>
                <w:sz w:val="16"/>
                <w:szCs w:val="16"/>
                <w:vertAlign w:val="subscript"/>
              </w:rPr>
              <w:t>4</w:t>
            </w:r>
            <w:r w:rsidRPr="003334CE">
              <w:rPr>
                <w:rFonts w:ascii="Arial" w:hAnsi="Arial" w:cs="Arial"/>
                <w:sz w:val="16"/>
                <w:szCs w:val="16"/>
              </w:rPr>
              <w:t>(+H</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0A8377F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259.0970</w:t>
            </w:r>
          </w:p>
        </w:tc>
        <w:tc>
          <w:tcPr>
            <w:tcW w:w="1530" w:type="dxa"/>
            <w:shd w:val="clear" w:color="auto" w:fill="auto"/>
            <w:tcMar>
              <w:top w:w="4" w:type="dxa"/>
              <w:left w:w="4" w:type="dxa"/>
              <w:bottom w:w="0" w:type="dxa"/>
              <w:right w:w="4" w:type="dxa"/>
            </w:tcMar>
            <w:vAlign w:val="center"/>
            <w:hideMark/>
          </w:tcPr>
          <w:p w14:paraId="709EDFA7"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259.0961</w:t>
            </w:r>
          </w:p>
        </w:tc>
        <w:tc>
          <w:tcPr>
            <w:tcW w:w="540" w:type="dxa"/>
            <w:shd w:val="clear" w:color="auto" w:fill="auto"/>
            <w:tcMar>
              <w:top w:w="4" w:type="dxa"/>
              <w:left w:w="4" w:type="dxa"/>
              <w:bottom w:w="0" w:type="dxa"/>
              <w:right w:w="4" w:type="dxa"/>
            </w:tcMar>
            <w:vAlign w:val="center"/>
            <w:hideMark/>
          </w:tcPr>
          <w:p w14:paraId="19F6F318"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-3.50</w:t>
            </w:r>
          </w:p>
        </w:tc>
      </w:tr>
      <w:tr w:rsidR="00A71C57" w:rsidRPr="003334CE" w14:paraId="363A151A"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5FDB1112"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Lunularic acid</w:t>
            </w:r>
          </w:p>
        </w:tc>
        <w:tc>
          <w:tcPr>
            <w:tcW w:w="1936" w:type="dxa"/>
            <w:shd w:val="clear" w:color="auto" w:fill="auto"/>
            <w:tcMar>
              <w:top w:w="4" w:type="dxa"/>
              <w:left w:w="4" w:type="dxa"/>
              <w:bottom w:w="0" w:type="dxa"/>
              <w:right w:w="4" w:type="dxa"/>
            </w:tcMar>
            <w:vAlign w:val="center"/>
            <w:hideMark/>
          </w:tcPr>
          <w:p w14:paraId="722AD134"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15</w:t>
            </w:r>
            <w:r w:rsidRPr="003334CE">
              <w:rPr>
                <w:rFonts w:ascii="Arial" w:hAnsi="Arial" w:cs="Arial"/>
                <w:sz w:val="16"/>
                <w:szCs w:val="16"/>
              </w:rPr>
              <w:t>H</w:t>
            </w:r>
            <w:r w:rsidRPr="003334CE">
              <w:rPr>
                <w:rFonts w:ascii="Arial" w:hAnsi="Arial" w:cs="Arial"/>
                <w:sz w:val="16"/>
                <w:szCs w:val="16"/>
                <w:vertAlign w:val="subscript"/>
              </w:rPr>
              <w:t>14</w:t>
            </w:r>
            <w:r w:rsidRPr="003334CE">
              <w:rPr>
                <w:rFonts w:ascii="Arial" w:hAnsi="Arial" w:cs="Arial"/>
                <w:sz w:val="16"/>
                <w:szCs w:val="16"/>
              </w:rPr>
              <w:t>O</w:t>
            </w:r>
            <w:r w:rsidRPr="003334CE">
              <w:rPr>
                <w:rFonts w:ascii="Arial" w:hAnsi="Arial" w:cs="Arial"/>
                <w:sz w:val="16"/>
                <w:szCs w:val="16"/>
                <w:vertAlign w:val="subscript"/>
              </w:rPr>
              <w:t>4</w:t>
            </w:r>
            <w:r w:rsidRPr="003334CE">
              <w:rPr>
                <w:rFonts w:ascii="Arial" w:hAnsi="Arial" w:cs="Arial"/>
                <w:sz w:val="16"/>
                <w:szCs w:val="16"/>
              </w:rPr>
              <w:t>(+H-2H</w:t>
            </w:r>
            <w:r w:rsidRPr="003334CE">
              <w:rPr>
                <w:rFonts w:ascii="Arial" w:hAnsi="Arial" w:cs="Arial"/>
                <w:sz w:val="16"/>
                <w:szCs w:val="16"/>
                <w:vertAlign w:val="subscript"/>
              </w:rPr>
              <w:t>2</w:t>
            </w:r>
            <w:r w:rsidRPr="003334CE">
              <w:rPr>
                <w:rFonts w:ascii="Arial" w:hAnsi="Arial" w:cs="Arial"/>
                <w:sz w:val="16"/>
                <w:szCs w:val="16"/>
              </w:rPr>
              <w:t>O</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6FA8A6C8"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223.0759</w:t>
            </w:r>
          </w:p>
        </w:tc>
        <w:tc>
          <w:tcPr>
            <w:tcW w:w="1530" w:type="dxa"/>
            <w:shd w:val="clear" w:color="auto" w:fill="auto"/>
            <w:tcMar>
              <w:top w:w="4" w:type="dxa"/>
              <w:left w:w="4" w:type="dxa"/>
              <w:bottom w:w="0" w:type="dxa"/>
              <w:right w:w="4" w:type="dxa"/>
            </w:tcMar>
            <w:vAlign w:val="center"/>
            <w:hideMark/>
          </w:tcPr>
          <w:p w14:paraId="34134044"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223.0743</w:t>
            </w:r>
          </w:p>
        </w:tc>
        <w:tc>
          <w:tcPr>
            <w:tcW w:w="540" w:type="dxa"/>
            <w:shd w:val="clear" w:color="auto" w:fill="auto"/>
            <w:tcMar>
              <w:top w:w="4" w:type="dxa"/>
              <w:left w:w="4" w:type="dxa"/>
              <w:bottom w:w="0" w:type="dxa"/>
              <w:right w:w="4" w:type="dxa"/>
            </w:tcMar>
            <w:vAlign w:val="center"/>
            <w:hideMark/>
          </w:tcPr>
          <w:p w14:paraId="6195430C"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-7.29</w:t>
            </w:r>
          </w:p>
        </w:tc>
      </w:tr>
      <w:tr w:rsidR="00A71C57" w:rsidRPr="003334CE" w14:paraId="2390A380"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6D4855F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Lunularic acid</w:t>
            </w:r>
          </w:p>
        </w:tc>
        <w:tc>
          <w:tcPr>
            <w:tcW w:w="1936" w:type="dxa"/>
            <w:shd w:val="clear" w:color="auto" w:fill="auto"/>
            <w:tcMar>
              <w:top w:w="4" w:type="dxa"/>
              <w:left w:w="4" w:type="dxa"/>
              <w:bottom w:w="0" w:type="dxa"/>
              <w:right w:w="4" w:type="dxa"/>
            </w:tcMar>
            <w:vAlign w:val="center"/>
            <w:hideMark/>
          </w:tcPr>
          <w:p w14:paraId="0B15F40B"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15</w:t>
            </w:r>
            <w:r w:rsidRPr="003334CE">
              <w:rPr>
                <w:rFonts w:ascii="Arial" w:hAnsi="Arial" w:cs="Arial"/>
                <w:sz w:val="16"/>
                <w:szCs w:val="16"/>
              </w:rPr>
              <w:t>H</w:t>
            </w:r>
            <w:r w:rsidRPr="003334CE">
              <w:rPr>
                <w:rFonts w:ascii="Arial" w:hAnsi="Arial" w:cs="Arial"/>
                <w:sz w:val="16"/>
                <w:szCs w:val="16"/>
                <w:vertAlign w:val="subscript"/>
              </w:rPr>
              <w:t>14</w:t>
            </w:r>
            <w:r w:rsidRPr="003334CE">
              <w:rPr>
                <w:rFonts w:ascii="Arial" w:hAnsi="Arial" w:cs="Arial"/>
                <w:sz w:val="16"/>
                <w:szCs w:val="16"/>
              </w:rPr>
              <w:t>O</w:t>
            </w:r>
            <w:r w:rsidRPr="003334CE">
              <w:rPr>
                <w:rFonts w:ascii="Arial" w:hAnsi="Arial" w:cs="Arial"/>
                <w:sz w:val="16"/>
                <w:szCs w:val="16"/>
                <w:vertAlign w:val="subscript"/>
              </w:rPr>
              <w:t>4</w:t>
            </w:r>
            <w:r w:rsidRPr="003334CE">
              <w:rPr>
                <w:rFonts w:ascii="Arial" w:hAnsi="Arial" w:cs="Arial"/>
                <w:sz w:val="16"/>
                <w:szCs w:val="16"/>
              </w:rPr>
              <w:t>(+H-H</w:t>
            </w:r>
            <w:r w:rsidRPr="003334CE">
              <w:rPr>
                <w:rFonts w:ascii="Arial" w:hAnsi="Arial" w:cs="Arial"/>
                <w:sz w:val="16"/>
                <w:szCs w:val="16"/>
                <w:vertAlign w:val="subscript"/>
              </w:rPr>
              <w:t>2</w:t>
            </w:r>
            <w:r w:rsidRPr="003334CE">
              <w:rPr>
                <w:rFonts w:ascii="Arial" w:hAnsi="Arial" w:cs="Arial"/>
                <w:sz w:val="16"/>
                <w:szCs w:val="16"/>
              </w:rPr>
              <w:t>O</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643FF647"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241.0865</w:t>
            </w:r>
          </w:p>
        </w:tc>
        <w:tc>
          <w:tcPr>
            <w:tcW w:w="1530" w:type="dxa"/>
            <w:shd w:val="clear" w:color="auto" w:fill="auto"/>
            <w:tcMar>
              <w:top w:w="4" w:type="dxa"/>
              <w:left w:w="4" w:type="dxa"/>
              <w:bottom w:w="0" w:type="dxa"/>
              <w:right w:w="4" w:type="dxa"/>
            </w:tcMar>
            <w:vAlign w:val="center"/>
            <w:hideMark/>
          </w:tcPr>
          <w:p w14:paraId="04D7E90C"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241.0853</w:t>
            </w:r>
          </w:p>
        </w:tc>
        <w:tc>
          <w:tcPr>
            <w:tcW w:w="540" w:type="dxa"/>
            <w:shd w:val="clear" w:color="auto" w:fill="auto"/>
            <w:tcMar>
              <w:top w:w="4" w:type="dxa"/>
              <w:left w:w="4" w:type="dxa"/>
              <w:bottom w:w="0" w:type="dxa"/>
              <w:right w:w="4" w:type="dxa"/>
            </w:tcMar>
            <w:vAlign w:val="center"/>
            <w:hideMark/>
          </w:tcPr>
          <w:p w14:paraId="6A14305F"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-4.66</w:t>
            </w:r>
          </w:p>
        </w:tc>
      </w:tr>
      <w:tr w:rsidR="00A71C57" w:rsidRPr="003334CE" w14:paraId="23FBE387"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7EDD2A0E"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3´-Methoxylunularic acid</w:t>
            </w:r>
          </w:p>
        </w:tc>
        <w:tc>
          <w:tcPr>
            <w:tcW w:w="1936" w:type="dxa"/>
            <w:shd w:val="clear" w:color="auto" w:fill="auto"/>
            <w:tcMar>
              <w:top w:w="4" w:type="dxa"/>
              <w:left w:w="4" w:type="dxa"/>
              <w:bottom w:w="0" w:type="dxa"/>
              <w:right w:w="4" w:type="dxa"/>
            </w:tcMar>
            <w:vAlign w:val="center"/>
            <w:hideMark/>
          </w:tcPr>
          <w:p w14:paraId="05A36302"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16</w:t>
            </w:r>
            <w:r w:rsidRPr="003334CE">
              <w:rPr>
                <w:rFonts w:ascii="Arial" w:hAnsi="Arial" w:cs="Arial"/>
                <w:sz w:val="16"/>
                <w:szCs w:val="16"/>
              </w:rPr>
              <w:t>H</w:t>
            </w:r>
            <w:r w:rsidRPr="003334CE">
              <w:rPr>
                <w:rFonts w:ascii="Arial" w:hAnsi="Arial" w:cs="Arial"/>
                <w:sz w:val="16"/>
                <w:szCs w:val="16"/>
                <w:vertAlign w:val="subscript"/>
              </w:rPr>
              <w:t>16</w:t>
            </w:r>
            <w:r w:rsidRPr="003334CE">
              <w:rPr>
                <w:rFonts w:ascii="Arial" w:hAnsi="Arial" w:cs="Arial"/>
                <w:sz w:val="16"/>
                <w:szCs w:val="16"/>
              </w:rPr>
              <w:t>O</w:t>
            </w:r>
            <w:r w:rsidRPr="003334CE">
              <w:rPr>
                <w:rFonts w:ascii="Arial" w:hAnsi="Arial" w:cs="Arial"/>
                <w:sz w:val="16"/>
                <w:szCs w:val="16"/>
                <w:vertAlign w:val="subscript"/>
              </w:rPr>
              <w:t>5</w:t>
            </w:r>
            <w:r w:rsidRPr="003334CE">
              <w:rPr>
                <w:rFonts w:ascii="Arial" w:hAnsi="Arial" w:cs="Arial"/>
                <w:sz w:val="16"/>
                <w:szCs w:val="16"/>
              </w:rPr>
              <w:t>(+H-H</w:t>
            </w:r>
            <w:r w:rsidRPr="003334CE">
              <w:rPr>
                <w:rFonts w:ascii="Arial" w:hAnsi="Arial" w:cs="Arial"/>
                <w:sz w:val="16"/>
                <w:szCs w:val="16"/>
                <w:vertAlign w:val="subscript"/>
              </w:rPr>
              <w:t>2</w:t>
            </w:r>
            <w:r w:rsidRPr="003334CE">
              <w:rPr>
                <w:rFonts w:ascii="Arial" w:hAnsi="Arial" w:cs="Arial"/>
                <w:sz w:val="16"/>
                <w:szCs w:val="16"/>
              </w:rPr>
              <w:t>O</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681A0A62"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271.0971</w:t>
            </w:r>
          </w:p>
        </w:tc>
        <w:tc>
          <w:tcPr>
            <w:tcW w:w="1530" w:type="dxa"/>
            <w:shd w:val="clear" w:color="auto" w:fill="auto"/>
            <w:tcMar>
              <w:top w:w="4" w:type="dxa"/>
              <w:left w:w="4" w:type="dxa"/>
              <w:bottom w:w="0" w:type="dxa"/>
              <w:right w:w="4" w:type="dxa"/>
            </w:tcMar>
            <w:vAlign w:val="center"/>
            <w:hideMark/>
          </w:tcPr>
          <w:p w14:paraId="4A0D3674"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271.0963</w:t>
            </w:r>
          </w:p>
        </w:tc>
        <w:tc>
          <w:tcPr>
            <w:tcW w:w="540" w:type="dxa"/>
            <w:shd w:val="clear" w:color="auto" w:fill="auto"/>
            <w:tcMar>
              <w:top w:w="4" w:type="dxa"/>
              <w:left w:w="4" w:type="dxa"/>
              <w:bottom w:w="0" w:type="dxa"/>
              <w:right w:w="4" w:type="dxa"/>
            </w:tcMar>
            <w:vAlign w:val="center"/>
            <w:hideMark/>
          </w:tcPr>
          <w:p w14:paraId="77EEECB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-2.92</w:t>
            </w:r>
          </w:p>
        </w:tc>
      </w:tr>
      <w:tr w:rsidR="00A71C57" w:rsidRPr="003334CE" w14:paraId="51E1CCA9"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11546A9E"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1-Kestose (DP3)</w:t>
            </w:r>
          </w:p>
        </w:tc>
        <w:tc>
          <w:tcPr>
            <w:tcW w:w="1936" w:type="dxa"/>
            <w:shd w:val="clear" w:color="auto" w:fill="auto"/>
            <w:tcMar>
              <w:top w:w="4" w:type="dxa"/>
              <w:left w:w="4" w:type="dxa"/>
              <w:bottom w:w="0" w:type="dxa"/>
              <w:right w:w="4" w:type="dxa"/>
            </w:tcMar>
            <w:vAlign w:val="center"/>
            <w:hideMark/>
          </w:tcPr>
          <w:p w14:paraId="6E8AE83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18</w:t>
            </w:r>
            <w:r w:rsidRPr="003334CE">
              <w:rPr>
                <w:rFonts w:ascii="Arial" w:hAnsi="Arial" w:cs="Arial"/>
                <w:sz w:val="16"/>
                <w:szCs w:val="16"/>
              </w:rPr>
              <w:t>H</w:t>
            </w:r>
            <w:r w:rsidRPr="003334CE">
              <w:rPr>
                <w:rFonts w:ascii="Arial" w:hAnsi="Arial" w:cs="Arial"/>
                <w:sz w:val="16"/>
                <w:szCs w:val="16"/>
                <w:vertAlign w:val="subscript"/>
              </w:rPr>
              <w:t>32</w:t>
            </w:r>
            <w:r w:rsidRPr="003334CE">
              <w:rPr>
                <w:rFonts w:ascii="Arial" w:hAnsi="Arial" w:cs="Arial"/>
                <w:sz w:val="16"/>
                <w:szCs w:val="16"/>
              </w:rPr>
              <w:t>O</w:t>
            </w:r>
            <w:r w:rsidRPr="003334CE">
              <w:rPr>
                <w:rFonts w:ascii="Arial" w:hAnsi="Arial" w:cs="Arial"/>
                <w:sz w:val="16"/>
                <w:szCs w:val="16"/>
                <w:vertAlign w:val="subscript"/>
              </w:rPr>
              <w:t>16</w:t>
            </w:r>
            <w:r w:rsidRPr="003334CE">
              <w:rPr>
                <w:rFonts w:ascii="Arial" w:hAnsi="Arial" w:cs="Arial"/>
                <w:sz w:val="16"/>
                <w:szCs w:val="16"/>
              </w:rPr>
              <w:t>(+H-H</w:t>
            </w:r>
            <w:r w:rsidRPr="003334CE">
              <w:rPr>
                <w:rFonts w:ascii="Arial" w:hAnsi="Arial" w:cs="Arial"/>
                <w:sz w:val="16"/>
                <w:szCs w:val="16"/>
                <w:vertAlign w:val="subscript"/>
              </w:rPr>
              <w:t>2</w:t>
            </w:r>
            <w:r w:rsidRPr="003334CE">
              <w:rPr>
                <w:rFonts w:ascii="Arial" w:hAnsi="Arial" w:cs="Arial"/>
                <w:sz w:val="16"/>
                <w:szCs w:val="16"/>
              </w:rPr>
              <w:t>O</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61FA93D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487.1663</w:t>
            </w:r>
          </w:p>
        </w:tc>
        <w:tc>
          <w:tcPr>
            <w:tcW w:w="1530" w:type="dxa"/>
            <w:shd w:val="clear" w:color="auto" w:fill="auto"/>
            <w:tcMar>
              <w:top w:w="4" w:type="dxa"/>
              <w:left w:w="4" w:type="dxa"/>
              <w:bottom w:w="0" w:type="dxa"/>
              <w:right w:w="4" w:type="dxa"/>
            </w:tcMar>
            <w:vAlign w:val="center"/>
            <w:hideMark/>
          </w:tcPr>
          <w:p w14:paraId="65076D0F"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487.1707</w:t>
            </w:r>
          </w:p>
        </w:tc>
        <w:tc>
          <w:tcPr>
            <w:tcW w:w="540" w:type="dxa"/>
            <w:shd w:val="clear" w:color="auto" w:fill="auto"/>
            <w:tcMar>
              <w:top w:w="4" w:type="dxa"/>
              <w:left w:w="4" w:type="dxa"/>
              <w:bottom w:w="0" w:type="dxa"/>
              <w:right w:w="4" w:type="dxa"/>
            </w:tcMar>
            <w:vAlign w:val="center"/>
            <w:hideMark/>
          </w:tcPr>
          <w:p w14:paraId="68EFC83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9.14</w:t>
            </w:r>
          </w:p>
        </w:tc>
      </w:tr>
      <w:tr w:rsidR="00A71C57" w:rsidRPr="003334CE" w14:paraId="558F8DF2"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5E755CF0"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1-Kestose (DP3)</w:t>
            </w:r>
          </w:p>
        </w:tc>
        <w:tc>
          <w:tcPr>
            <w:tcW w:w="1936" w:type="dxa"/>
            <w:shd w:val="clear" w:color="auto" w:fill="auto"/>
            <w:tcMar>
              <w:top w:w="4" w:type="dxa"/>
              <w:left w:w="4" w:type="dxa"/>
              <w:bottom w:w="0" w:type="dxa"/>
              <w:right w:w="4" w:type="dxa"/>
            </w:tcMar>
            <w:vAlign w:val="center"/>
            <w:hideMark/>
          </w:tcPr>
          <w:p w14:paraId="577B5274"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18</w:t>
            </w:r>
            <w:r w:rsidRPr="003334CE">
              <w:rPr>
                <w:rFonts w:ascii="Arial" w:hAnsi="Arial" w:cs="Arial"/>
                <w:sz w:val="16"/>
                <w:szCs w:val="16"/>
              </w:rPr>
              <w:t>H</w:t>
            </w:r>
            <w:r w:rsidRPr="003334CE">
              <w:rPr>
                <w:rFonts w:ascii="Arial" w:hAnsi="Arial" w:cs="Arial"/>
                <w:sz w:val="16"/>
                <w:szCs w:val="16"/>
                <w:vertAlign w:val="subscript"/>
              </w:rPr>
              <w:t>32</w:t>
            </w:r>
            <w:r w:rsidRPr="003334CE">
              <w:rPr>
                <w:rFonts w:ascii="Arial" w:hAnsi="Arial" w:cs="Arial"/>
                <w:sz w:val="16"/>
                <w:szCs w:val="16"/>
              </w:rPr>
              <w:t>O</w:t>
            </w:r>
            <w:r w:rsidRPr="003334CE">
              <w:rPr>
                <w:rFonts w:ascii="Arial" w:hAnsi="Arial" w:cs="Arial"/>
                <w:sz w:val="16"/>
                <w:szCs w:val="16"/>
                <w:vertAlign w:val="subscript"/>
              </w:rPr>
              <w:t>16</w:t>
            </w:r>
            <w:r w:rsidRPr="003334CE">
              <w:rPr>
                <w:rFonts w:ascii="Arial" w:hAnsi="Arial" w:cs="Arial"/>
                <w:sz w:val="16"/>
                <w:szCs w:val="16"/>
              </w:rPr>
              <w:t>(+K</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3117223B"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543.1327</w:t>
            </w:r>
          </w:p>
        </w:tc>
        <w:tc>
          <w:tcPr>
            <w:tcW w:w="1530" w:type="dxa"/>
            <w:shd w:val="clear" w:color="auto" w:fill="auto"/>
            <w:tcMar>
              <w:top w:w="4" w:type="dxa"/>
              <w:left w:w="4" w:type="dxa"/>
              <w:bottom w:w="0" w:type="dxa"/>
              <w:right w:w="4" w:type="dxa"/>
            </w:tcMar>
            <w:vAlign w:val="center"/>
            <w:hideMark/>
          </w:tcPr>
          <w:p w14:paraId="5F88EF19"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543.1360</w:t>
            </w:r>
          </w:p>
        </w:tc>
        <w:tc>
          <w:tcPr>
            <w:tcW w:w="540" w:type="dxa"/>
            <w:shd w:val="clear" w:color="auto" w:fill="auto"/>
            <w:tcMar>
              <w:top w:w="4" w:type="dxa"/>
              <w:left w:w="4" w:type="dxa"/>
              <w:bottom w:w="0" w:type="dxa"/>
              <w:right w:w="4" w:type="dxa"/>
            </w:tcMar>
            <w:vAlign w:val="center"/>
            <w:hideMark/>
          </w:tcPr>
          <w:p w14:paraId="23497EBB"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6.00</w:t>
            </w:r>
          </w:p>
        </w:tc>
      </w:tr>
      <w:tr w:rsidR="00A71C57" w:rsidRPr="003334CE" w14:paraId="44EEB7AB"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7F4557B9"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1-Kestose (DP3)</w:t>
            </w:r>
          </w:p>
        </w:tc>
        <w:tc>
          <w:tcPr>
            <w:tcW w:w="1936" w:type="dxa"/>
            <w:shd w:val="clear" w:color="auto" w:fill="auto"/>
            <w:tcMar>
              <w:top w:w="4" w:type="dxa"/>
              <w:left w:w="4" w:type="dxa"/>
              <w:bottom w:w="0" w:type="dxa"/>
              <w:right w:w="4" w:type="dxa"/>
            </w:tcMar>
            <w:vAlign w:val="center"/>
            <w:hideMark/>
          </w:tcPr>
          <w:p w14:paraId="22435A1B"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18</w:t>
            </w:r>
            <w:r w:rsidRPr="003334CE">
              <w:rPr>
                <w:rFonts w:ascii="Arial" w:hAnsi="Arial" w:cs="Arial"/>
                <w:sz w:val="16"/>
                <w:szCs w:val="16"/>
              </w:rPr>
              <w:t>H</w:t>
            </w:r>
            <w:r w:rsidRPr="003334CE">
              <w:rPr>
                <w:rFonts w:ascii="Arial" w:hAnsi="Arial" w:cs="Arial"/>
                <w:sz w:val="16"/>
                <w:szCs w:val="16"/>
                <w:vertAlign w:val="subscript"/>
              </w:rPr>
              <w:t>32</w:t>
            </w:r>
            <w:r w:rsidRPr="003334CE">
              <w:rPr>
                <w:rFonts w:ascii="Arial" w:hAnsi="Arial" w:cs="Arial"/>
                <w:sz w:val="16"/>
                <w:szCs w:val="16"/>
              </w:rPr>
              <w:t>O</w:t>
            </w:r>
            <w:r w:rsidRPr="003334CE">
              <w:rPr>
                <w:rFonts w:ascii="Arial" w:hAnsi="Arial" w:cs="Arial"/>
                <w:sz w:val="16"/>
                <w:szCs w:val="16"/>
                <w:vertAlign w:val="subscript"/>
              </w:rPr>
              <w:t>16</w:t>
            </w:r>
            <w:r w:rsidRPr="003334CE">
              <w:rPr>
                <w:rFonts w:ascii="Arial" w:hAnsi="Arial" w:cs="Arial"/>
                <w:sz w:val="16"/>
                <w:szCs w:val="16"/>
              </w:rPr>
              <w:t>(+Na</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0CE4881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527.1588</w:t>
            </w:r>
          </w:p>
        </w:tc>
        <w:tc>
          <w:tcPr>
            <w:tcW w:w="1530" w:type="dxa"/>
            <w:shd w:val="clear" w:color="auto" w:fill="auto"/>
            <w:tcMar>
              <w:top w:w="4" w:type="dxa"/>
              <w:left w:w="4" w:type="dxa"/>
              <w:bottom w:w="0" w:type="dxa"/>
              <w:right w:w="4" w:type="dxa"/>
            </w:tcMar>
            <w:vAlign w:val="center"/>
            <w:hideMark/>
          </w:tcPr>
          <w:p w14:paraId="3644A7E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527.1628</w:t>
            </w:r>
          </w:p>
        </w:tc>
        <w:tc>
          <w:tcPr>
            <w:tcW w:w="540" w:type="dxa"/>
            <w:shd w:val="clear" w:color="auto" w:fill="auto"/>
            <w:tcMar>
              <w:top w:w="4" w:type="dxa"/>
              <w:left w:w="4" w:type="dxa"/>
              <w:bottom w:w="0" w:type="dxa"/>
              <w:right w:w="4" w:type="dxa"/>
            </w:tcMar>
            <w:vAlign w:val="center"/>
            <w:hideMark/>
          </w:tcPr>
          <w:p w14:paraId="02E922F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7.70</w:t>
            </w:r>
          </w:p>
        </w:tc>
      </w:tr>
      <w:tr w:rsidR="00A71C57" w:rsidRPr="003334CE" w14:paraId="3AB51421"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1508EA7A"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lastRenderedPageBreak/>
              <w:t>1-Kestose (DP3)</w:t>
            </w:r>
          </w:p>
        </w:tc>
        <w:tc>
          <w:tcPr>
            <w:tcW w:w="1936" w:type="dxa"/>
            <w:shd w:val="clear" w:color="auto" w:fill="auto"/>
            <w:tcMar>
              <w:top w:w="4" w:type="dxa"/>
              <w:left w:w="4" w:type="dxa"/>
              <w:bottom w:w="0" w:type="dxa"/>
              <w:right w:w="4" w:type="dxa"/>
            </w:tcMar>
            <w:vAlign w:val="center"/>
            <w:hideMark/>
          </w:tcPr>
          <w:p w14:paraId="1217FC27"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18</w:t>
            </w:r>
            <w:r w:rsidRPr="003334CE">
              <w:rPr>
                <w:rFonts w:ascii="Arial" w:hAnsi="Arial" w:cs="Arial"/>
                <w:sz w:val="16"/>
                <w:szCs w:val="16"/>
              </w:rPr>
              <w:t>H</w:t>
            </w:r>
            <w:r w:rsidRPr="003334CE">
              <w:rPr>
                <w:rFonts w:ascii="Arial" w:hAnsi="Arial" w:cs="Arial"/>
                <w:sz w:val="16"/>
                <w:szCs w:val="16"/>
                <w:vertAlign w:val="subscript"/>
              </w:rPr>
              <w:t>32</w:t>
            </w:r>
            <w:r w:rsidRPr="003334CE">
              <w:rPr>
                <w:rFonts w:ascii="Arial" w:hAnsi="Arial" w:cs="Arial"/>
                <w:sz w:val="16"/>
                <w:szCs w:val="16"/>
              </w:rPr>
              <w:t>O</w:t>
            </w:r>
            <w:r w:rsidRPr="003334CE">
              <w:rPr>
                <w:rFonts w:ascii="Arial" w:hAnsi="Arial" w:cs="Arial"/>
                <w:sz w:val="16"/>
                <w:szCs w:val="16"/>
                <w:vertAlign w:val="subscript"/>
              </w:rPr>
              <w:t>16</w:t>
            </w:r>
            <w:r w:rsidRPr="003334CE">
              <w:rPr>
                <w:rFonts w:ascii="Arial" w:hAnsi="Arial" w:cs="Arial"/>
                <w:sz w:val="16"/>
                <w:szCs w:val="16"/>
              </w:rPr>
              <w:t>(+NH</w:t>
            </w:r>
            <w:r w:rsidRPr="003334CE">
              <w:rPr>
                <w:rFonts w:ascii="Arial" w:hAnsi="Arial" w:cs="Arial"/>
                <w:sz w:val="16"/>
                <w:szCs w:val="16"/>
                <w:vertAlign w:val="subscript"/>
              </w:rPr>
              <w:t>4</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3D310FA0"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522.2034</w:t>
            </w:r>
          </w:p>
        </w:tc>
        <w:tc>
          <w:tcPr>
            <w:tcW w:w="1530" w:type="dxa"/>
            <w:shd w:val="clear" w:color="auto" w:fill="auto"/>
            <w:tcMar>
              <w:top w:w="4" w:type="dxa"/>
              <w:left w:w="4" w:type="dxa"/>
              <w:bottom w:w="0" w:type="dxa"/>
              <w:right w:w="4" w:type="dxa"/>
            </w:tcMar>
            <w:vAlign w:val="center"/>
            <w:hideMark/>
          </w:tcPr>
          <w:p w14:paraId="1E315474"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522.2058</w:t>
            </w:r>
          </w:p>
        </w:tc>
        <w:tc>
          <w:tcPr>
            <w:tcW w:w="540" w:type="dxa"/>
            <w:shd w:val="clear" w:color="auto" w:fill="auto"/>
            <w:tcMar>
              <w:top w:w="4" w:type="dxa"/>
              <w:left w:w="4" w:type="dxa"/>
              <w:bottom w:w="0" w:type="dxa"/>
              <w:right w:w="4" w:type="dxa"/>
            </w:tcMar>
            <w:vAlign w:val="center"/>
            <w:hideMark/>
          </w:tcPr>
          <w:p w14:paraId="6581AC1F"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4.57</w:t>
            </w:r>
          </w:p>
        </w:tc>
      </w:tr>
      <w:tr w:rsidR="00A71C57" w:rsidRPr="003334CE" w14:paraId="35196160"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4FD1FAEC"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K-4´-O-b-Glc</w:t>
            </w:r>
          </w:p>
        </w:tc>
        <w:tc>
          <w:tcPr>
            <w:tcW w:w="1936" w:type="dxa"/>
            <w:shd w:val="clear" w:color="auto" w:fill="auto"/>
            <w:tcMar>
              <w:top w:w="4" w:type="dxa"/>
              <w:left w:w="4" w:type="dxa"/>
              <w:bottom w:w="0" w:type="dxa"/>
              <w:right w:w="4" w:type="dxa"/>
            </w:tcMar>
            <w:vAlign w:val="center"/>
            <w:hideMark/>
          </w:tcPr>
          <w:p w14:paraId="45940DC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21</w:t>
            </w:r>
            <w:r w:rsidRPr="003334CE">
              <w:rPr>
                <w:rFonts w:ascii="Arial" w:hAnsi="Arial" w:cs="Arial"/>
                <w:sz w:val="16"/>
                <w:szCs w:val="16"/>
              </w:rPr>
              <w:t>H</w:t>
            </w:r>
            <w:r w:rsidRPr="003334CE">
              <w:rPr>
                <w:rFonts w:ascii="Arial" w:hAnsi="Arial" w:cs="Arial"/>
                <w:sz w:val="16"/>
                <w:szCs w:val="16"/>
                <w:vertAlign w:val="subscript"/>
              </w:rPr>
              <w:t>20</w:t>
            </w:r>
            <w:r w:rsidRPr="003334CE">
              <w:rPr>
                <w:rFonts w:ascii="Arial" w:hAnsi="Arial" w:cs="Arial"/>
                <w:sz w:val="16"/>
                <w:szCs w:val="16"/>
              </w:rPr>
              <w:t>O</w:t>
            </w:r>
            <w:r w:rsidRPr="003334CE">
              <w:rPr>
                <w:rFonts w:ascii="Arial" w:hAnsi="Arial" w:cs="Arial"/>
                <w:sz w:val="16"/>
                <w:szCs w:val="16"/>
                <w:vertAlign w:val="subscript"/>
              </w:rPr>
              <w:t>11</w:t>
            </w:r>
            <w:r w:rsidRPr="003334CE">
              <w:rPr>
                <w:rFonts w:ascii="Arial" w:hAnsi="Arial" w:cs="Arial"/>
                <w:sz w:val="16"/>
                <w:szCs w:val="16"/>
              </w:rPr>
              <w:t>(+K</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5BE116D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487.0643</w:t>
            </w:r>
          </w:p>
        </w:tc>
        <w:tc>
          <w:tcPr>
            <w:tcW w:w="1530" w:type="dxa"/>
            <w:shd w:val="clear" w:color="auto" w:fill="auto"/>
            <w:tcMar>
              <w:top w:w="4" w:type="dxa"/>
              <w:left w:w="4" w:type="dxa"/>
              <w:bottom w:w="0" w:type="dxa"/>
              <w:right w:w="4" w:type="dxa"/>
            </w:tcMar>
            <w:vAlign w:val="center"/>
            <w:hideMark/>
          </w:tcPr>
          <w:p w14:paraId="6535C22B"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487.0649</w:t>
            </w:r>
          </w:p>
        </w:tc>
        <w:tc>
          <w:tcPr>
            <w:tcW w:w="540" w:type="dxa"/>
            <w:shd w:val="clear" w:color="auto" w:fill="auto"/>
            <w:tcMar>
              <w:top w:w="4" w:type="dxa"/>
              <w:left w:w="4" w:type="dxa"/>
              <w:bottom w:w="0" w:type="dxa"/>
              <w:right w:w="4" w:type="dxa"/>
            </w:tcMar>
            <w:vAlign w:val="center"/>
            <w:hideMark/>
          </w:tcPr>
          <w:p w14:paraId="5A66CED3"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1.25</w:t>
            </w:r>
          </w:p>
        </w:tc>
      </w:tr>
      <w:tr w:rsidR="00A71C57" w:rsidRPr="003334CE" w14:paraId="42F81958"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29B968DB"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Peonidin-3-O-b-Glc</w:t>
            </w:r>
          </w:p>
        </w:tc>
        <w:tc>
          <w:tcPr>
            <w:tcW w:w="1936" w:type="dxa"/>
            <w:shd w:val="clear" w:color="auto" w:fill="auto"/>
            <w:tcMar>
              <w:top w:w="4" w:type="dxa"/>
              <w:left w:w="4" w:type="dxa"/>
              <w:bottom w:w="0" w:type="dxa"/>
              <w:right w:w="4" w:type="dxa"/>
            </w:tcMar>
            <w:vAlign w:val="center"/>
            <w:hideMark/>
          </w:tcPr>
          <w:p w14:paraId="48F87040"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22</w:t>
            </w:r>
            <w:r w:rsidRPr="003334CE">
              <w:rPr>
                <w:rFonts w:ascii="Arial" w:hAnsi="Arial" w:cs="Arial"/>
                <w:sz w:val="16"/>
                <w:szCs w:val="16"/>
              </w:rPr>
              <w:t>H</w:t>
            </w:r>
            <w:r w:rsidRPr="003334CE">
              <w:rPr>
                <w:rFonts w:ascii="Arial" w:hAnsi="Arial" w:cs="Arial"/>
                <w:sz w:val="16"/>
                <w:szCs w:val="16"/>
                <w:vertAlign w:val="subscript"/>
              </w:rPr>
              <w:t>23</w:t>
            </w:r>
            <w:r w:rsidRPr="003334CE">
              <w:rPr>
                <w:rFonts w:ascii="Arial" w:hAnsi="Arial" w:cs="Arial"/>
                <w:sz w:val="16"/>
                <w:szCs w:val="16"/>
              </w:rPr>
              <w:t>O</w:t>
            </w:r>
            <w:r w:rsidRPr="003334CE">
              <w:rPr>
                <w:rFonts w:ascii="Arial" w:hAnsi="Arial" w:cs="Arial"/>
                <w:sz w:val="16"/>
                <w:szCs w:val="16"/>
                <w:vertAlign w:val="subscript"/>
              </w:rPr>
              <w:t>11</w:t>
            </w:r>
            <w:r w:rsidRPr="003334CE">
              <w:rPr>
                <w:rFonts w:ascii="Arial" w:hAnsi="Arial" w:cs="Arial"/>
                <w:sz w:val="16"/>
                <w:szCs w:val="16"/>
              </w:rPr>
              <w:t>(+H-H</w:t>
            </w:r>
            <w:r w:rsidRPr="003334CE">
              <w:rPr>
                <w:rFonts w:ascii="Arial" w:hAnsi="Arial" w:cs="Arial"/>
                <w:sz w:val="16"/>
                <w:szCs w:val="16"/>
                <w:vertAlign w:val="subscript"/>
              </w:rPr>
              <w:t>2</w:t>
            </w:r>
            <w:r w:rsidRPr="003334CE">
              <w:rPr>
                <w:rFonts w:ascii="Arial" w:hAnsi="Arial" w:cs="Arial"/>
                <w:sz w:val="16"/>
                <w:szCs w:val="16"/>
              </w:rPr>
              <w:t>O</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7DF72728"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446.1213</w:t>
            </w:r>
          </w:p>
        </w:tc>
        <w:tc>
          <w:tcPr>
            <w:tcW w:w="1530" w:type="dxa"/>
            <w:shd w:val="clear" w:color="auto" w:fill="auto"/>
            <w:tcMar>
              <w:top w:w="4" w:type="dxa"/>
              <w:left w:w="4" w:type="dxa"/>
              <w:bottom w:w="0" w:type="dxa"/>
              <w:right w:w="4" w:type="dxa"/>
            </w:tcMar>
            <w:vAlign w:val="center"/>
            <w:hideMark/>
          </w:tcPr>
          <w:p w14:paraId="0DA6168E"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446.1230</w:t>
            </w:r>
          </w:p>
        </w:tc>
        <w:tc>
          <w:tcPr>
            <w:tcW w:w="540" w:type="dxa"/>
            <w:shd w:val="clear" w:color="auto" w:fill="auto"/>
            <w:tcMar>
              <w:top w:w="4" w:type="dxa"/>
              <w:left w:w="4" w:type="dxa"/>
              <w:bottom w:w="0" w:type="dxa"/>
              <w:right w:w="4" w:type="dxa"/>
            </w:tcMar>
            <w:vAlign w:val="center"/>
            <w:hideMark/>
          </w:tcPr>
          <w:p w14:paraId="37BC0427"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4.00</w:t>
            </w:r>
          </w:p>
        </w:tc>
      </w:tr>
      <w:tr w:rsidR="00A71C57" w:rsidRPr="003334CE" w14:paraId="6B478456"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42F1224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3´-Methoxylunularic acid O-Hex</w:t>
            </w:r>
          </w:p>
        </w:tc>
        <w:tc>
          <w:tcPr>
            <w:tcW w:w="1936" w:type="dxa"/>
            <w:shd w:val="clear" w:color="auto" w:fill="auto"/>
            <w:tcMar>
              <w:top w:w="4" w:type="dxa"/>
              <w:left w:w="4" w:type="dxa"/>
              <w:bottom w:w="0" w:type="dxa"/>
              <w:right w:w="4" w:type="dxa"/>
            </w:tcMar>
            <w:vAlign w:val="center"/>
            <w:hideMark/>
          </w:tcPr>
          <w:p w14:paraId="37BBF6EC"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22</w:t>
            </w:r>
            <w:r w:rsidRPr="003334CE">
              <w:rPr>
                <w:rFonts w:ascii="Arial" w:hAnsi="Arial" w:cs="Arial"/>
                <w:sz w:val="16"/>
                <w:szCs w:val="16"/>
              </w:rPr>
              <w:t>H</w:t>
            </w:r>
            <w:r w:rsidRPr="003334CE">
              <w:rPr>
                <w:rFonts w:ascii="Arial" w:hAnsi="Arial" w:cs="Arial"/>
                <w:sz w:val="16"/>
                <w:szCs w:val="16"/>
                <w:vertAlign w:val="subscript"/>
              </w:rPr>
              <w:t>26</w:t>
            </w:r>
            <w:r w:rsidRPr="003334CE">
              <w:rPr>
                <w:rFonts w:ascii="Arial" w:hAnsi="Arial" w:cs="Arial"/>
                <w:sz w:val="16"/>
                <w:szCs w:val="16"/>
              </w:rPr>
              <w:t>O</w:t>
            </w:r>
            <w:r w:rsidRPr="003334CE">
              <w:rPr>
                <w:rFonts w:ascii="Arial" w:hAnsi="Arial" w:cs="Arial"/>
                <w:sz w:val="16"/>
                <w:szCs w:val="16"/>
                <w:vertAlign w:val="subscript"/>
              </w:rPr>
              <w:t>10</w:t>
            </w:r>
            <w:r w:rsidRPr="003334CE">
              <w:rPr>
                <w:rFonts w:ascii="Arial" w:hAnsi="Arial" w:cs="Arial"/>
                <w:sz w:val="16"/>
                <w:szCs w:val="16"/>
              </w:rPr>
              <w:t>(+K</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40FC975F"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489.1163</w:t>
            </w:r>
          </w:p>
        </w:tc>
        <w:tc>
          <w:tcPr>
            <w:tcW w:w="1530" w:type="dxa"/>
            <w:shd w:val="clear" w:color="auto" w:fill="auto"/>
            <w:tcMar>
              <w:top w:w="4" w:type="dxa"/>
              <w:left w:w="4" w:type="dxa"/>
              <w:bottom w:w="0" w:type="dxa"/>
              <w:right w:w="4" w:type="dxa"/>
            </w:tcMar>
            <w:vAlign w:val="center"/>
            <w:hideMark/>
          </w:tcPr>
          <w:p w14:paraId="3547F6F9"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489.1157</w:t>
            </w:r>
          </w:p>
        </w:tc>
        <w:tc>
          <w:tcPr>
            <w:tcW w:w="540" w:type="dxa"/>
            <w:shd w:val="clear" w:color="auto" w:fill="auto"/>
            <w:tcMar>
              <w:top w:w="4" w:type="dxa"/>
              <w:left w:w="4" w:type="dxa"/>
              <w:bottom w:w="0" w:type="dxa"/>
              <w:right w:w="4" w:type="dxa"/>
            </w:tcMar>
            <w:vAlign w:val="center"/>
            <w:hideMark/>
          </w:tcPr>
          <w:p w14:paraId="24DA71AB"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-1.17</w:t>
            </w:r>
          </w:p>
        </w:tc>
      </w:tr>
      <w:tr w:rsidR="00A71C57" w:rsidRPr="003334CE" w14:paraId="1C0FA83C"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31ACC19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Nystose (DP4)</w:t>
            </w:r>
          </w:p>
        </w:tc>
        <w:tc>
          <w:tcPr>
            <w:tcW w:w="1936" w:type="dxa"/>
            <w:shd w:val="clear" w:color="auto" w:fill="auto"/>
            <w:tcMar>
              <w:top w:w="4" w:type="dxa"/>
              <w:left w:w="4" w:type="dxa"/>
              <w:bottom w:w="0" w:type="dxa"/>
              <w:right w:w="4" w:type="dxa"/>
            </w:tcMar>
            <w:vAlign w:val="center"/>
            <w:hideMark/>
          </w:tcPr>
          <w:p w14:paraId="4B8AA7EC"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24</w:t>
            </w:r>
            <w:r w:rsidRPr="003334CE">
              <w:rPr>
                <w:rFonts w:ascii="Arial" w:hAnsi="Arial" w:cs="Arial"/>
                <w:sz w:val="16"/>
                <w:szCs w:val="16"/>
              </w:rPr>
              <w:t>H</w:t>
            </w:r>
            <w:r w:rsidRPr="003334CE">
              <w:rPr>
                <w:rFonts w:ascii="Arial" w:hAnsi="Arial" w:cs="Arial"/>
                <w:sz w:val="16"/>
                <w:szCs w:val="16"/>
                <w:vertAlign w:val="subscript"/>
              </w:rPr>
              <w:t>42</w:t>
            </w:r>
            <w:r w:rsidRPr="003334CE">
              <w:rPr>
                <w:rFonts w:ascii="Arial" w:hAnsi="Arial" w:cs="Arial"/>
                <w:sz w:val="16"/>
                <w:szCs w:val="16"/>
              </w:rPr>
              <w:t>O</w:t>
            </w:r>
            <w:r w:rsidRPr="003334CE">
              <w:rPr>
                <w:rFonts w:ascii="Arial" w:hAnsi="Arial" w:cs="Arial"/>
                <w:sz w:val="16"/>
                <w:szCs w:val="16"/>
                <w:vertAlign w:val="subscript"/>
              </w:rPr>
              <w:t>21</w:t>
            </w:r>
            <w:r w:rsidRPr="003334CE">
              <w:rPr>
                <w:rFonts w:ascii="Arial" w:hAnsi="Arial" w:cs="Arial"/>
                <w:sz w:val="16"/>
                <w:szCs w:val="16"/>
              </w:rPr>
              <w:t>(+K</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2158F72E"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705.1856</w:t>
            </w:r>
          </w:p>
        </w:tc>
        <w:tc>
          <w:tcPr>
            <w:tcW w:w="1530" w:type="dxa"/>
            <w:shd w:val="clear" w:color="auto" w:fill="auto"/>
            <w:tcMar>
              <w:top w:w="4" w:type="dxa"/>
              <w:left w:w="4" w:type="dxa"/>
              <w:bottom w:w="0" w:type="dxa"/>
              <w:right w:w="4" w:type="dxa"/>
            </w:tcMar>
            <w:vAlign w:val="center"/>
            <w:hideMark/>
          </w:tcPr>
          <w:p w14:paraId="6D0F6F82"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705.1895</w:t>
            </w:r>
          </w:p>
        </w:tc>
        <w:tc>
          <w:tcPr>
            <w:tcW w:w="540" w:type="dxa"/>
            <w:shd w:val="clear" w:color="auto" w:fill="auto"/>
            <w:tcMar>
              <w:top w:w="4" w:type="dxa"/>
              <w:left w:w="4" w:type="dxa"/>
              <w:bottom w:w="0" w:type="dxa"/>
              <w:right w:w="4" w:type="dxa"/>
            </w:tcMar>
            <w:vAlign w:val="center"/>
            <w:hideMark/>
          </w:tcPr>
          <w:p w14:paraId="0435B93A"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5.48</w:t>
            </w:r>
          </w:p>
        </w:tc>
      </w:tr>
      <w:tr w:rsidR="00A71C57" w:rsidRPr="003334CE" w14:paraId="27B9E558"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1FB5C830"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Nystose (DP4)</w:t>
            </w:r>
          </w:p>
        </w:tc>
        <w:tc>
          <w:tcPr>
            <w:tcW w:w="1936" w:type="dxa"/>
            <w:shd w:val="clear" w:color="auto" w:fill="auto"/>
            <w:tcMar>
              <w:top w:w="4" w:type="dxa"/>
              <w:left w:w="4" w:type="dxa"/>
              <w:bottom w:w="0" w:type="dxa"/>
              <w:right w:w="4" w:type="dxa"/>
            </w:tcMar>
            <w:vAlign w:val="center"/>
            <w:hideMark/>
          </w:tcPr>
          <w:p w14:paraId="1BCD8A5E"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24</w:t>
            </w:r>
            <w:r w:rsidRPr="003334CE">
              <w:rPr>
                <w:rFonts w:ascii="Arial" w:hAnsi="Arial" w:cs="Arial"/>
                <w:sz w:val="16"/>
                <w:szCs w:val="16"/>
              </w:rPr>
              <w:t>H</w:t>
            </w:r>
            <w:r w:rsidRPr="003334CE">
              <w:rPr>
                <w:rFonts w:ascii="Arial" w:hAnsi="Arial" w:cs="Arial"/>
                <w:sz w:val="16"/>
                <w:szCs w:val="16"/>
                <w:vertAlign w:val="subscript"/>
              </w:rPr>
              <w:t>42</w:t>
            </w:r>
            <w:r w:rsidRPr="003334CE">
              <w:rPr>
                <w:rFonts w:ascii="Arial" w:hAnsi="Arial" w:cs="Arial"/>
                <w:sz w:val="16"/>
                <w:szCs w:val="16"/>
              </w:rPr>
              <w:t>O</w:t>
            </w:r>
            <w:r w:rsidRPr="003334CE">
              <w:rPr>
                <w:rFonts w:ascii="Arial" w:hAnsi="Arial" w:cs="Arial"/>
                <w:sz w:val="16"/>
                <w:szCs w:val="16"/>
                <w:vertAlign w:val="subscript"/>
              </w:rPr>
              <w:t>21</w:t>
            </w:r>
            <w:r w:rsidRPr="003334CE">
              <w:rPr>
                <w:rFonts w:ascii="Arial" w:hAnsi="Arial" w:cs="Arial"/>
                <w:sz w:val="16"/>
                <w:szCs w:val="16"/>
              </w:rPr>
              <w:t>(+Na</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37420314"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689.2117</w:t>
            </w:r>
          </w:p>
        </w:tc>
        <w:tc>
          <w:tcPr>
            <w:tcW w:w="1530" w:type="dxa"/>
            <w:shd w:val="clear" w:color="auto" w:fill="auto"/>
            <w:tcMar>
              <w:top w:w="4" w:type="dxa"/>
              <w:left w:w="4" w:type="dxa"/>
              <w:bottom w:w="0" w:type="dxa"/>
              <w:right w:w="4" w:type="dxa"/>
            </w:tcMar>
            <w:vAlign w:val="center"/>
            <w:hideMark/>
          </w:tcPr>
          <w:p w14:paraId="7A7CE25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689.2168</w:t>
            </w:r>
          </w:p>
        </w:tc>
        <w:tc>
          <w:tcPr>
            <w:tcW w:w="540" w:type="dxa"/>
            <w:shd w:val="clear" w:color="auto" w:fill="auto"/>
            <w:tcMar>
              <w:top w:w="4" w:type="dxa"/>
              <w:left w:w="4" w:type="dxa"/>
              <w:bottom w:w="0" w:type="dxa"/>
              <w:right w:w="4" w:type="dxa"/>
            </w:tcMar>
            <w:vAlign w:val="center"/>
            <w:hideMark/>
          </w:tcPr>
          <w:p w14:paraId="24032547"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7.38</w:t>
            </w:r>
          </w:p>
        </w:tc>
      </w:tr>
      <w:tr w:rsidR="00A71C57" w:rsidRPr="003334CE" w14:paraId="12FBE311"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21A01E90"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Nystose (DP4)</w:t>
            </w:r>
          </w:p>
        </w:tc>
        <w:tc>
          <w:tcPr>
            <w:tcW w:w="1936" w:type="dxa"/>
            <w:shd w:val="clear" w:color="auto" w:fill="auto"/>
            <w:tcMar>
              <w:top w:w="4" w:type="dxa"/>
              <w:left w:w="4" w:type="dxa"/>
              <w:bottom w:w="0" w:type="dxa"/>
              <w:right w:w="4" w:type="dxa"/>
            </w:tcMar>
            <w:vAlign w:val="center"/>
            <w:hideMark/>
          </w:tcPr>
          <w:p w14:paraId="16C139A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24</w:t>
            </w:r>
            <w:r w:rsidRPr="003334CE">
              <w:rPr>
                <w:rFonts w:ascii="Arial" w:hAnsi="Arial" w:cs="Arial"/>
                <w:sz w:val="16"/>
                <w:szCs w:val="16"/>
              </w:rPr>
              <w:t>H</w:t>
            </w:r>
            <w:r w:rsidRPr="003334CE">
              <w:rPr>
                <w:rFonts w:ascii="Arial" w:hAnsi="Arial" w:cs="Arial"/>
                <w:sz w:val="16"/>
                <w:szCs w:val="16"/>
                <w:vertAlign w:val="subscript"/>
              </w:rPr>
              <w:t>42</w:t>
            </w:r>
            <w:r w:rsidRPr="003334CE">
              <w:rPr>
                <w:rFonts w:ascii="Arial" w:hAnsi="Arial" w:cs="Arial"/>
                <w:sz w:val="16"/>
                <w:szCs w:val="16"/>
              </w:rPr>
              <w:t>O</w:t>
            </w:r>
            <w:r w:rsidRPr="003334CE">
              <w:rPr>
                <w:rFonts w:ascii="Arial" w:hAnsi="Arial" w:cs="Arial"/>
                <w:sz w:val="16"/>
                <w:szCs w:val="16"/>
                <w:vertAlign w:val="subscript"/>
              </w:rPr>
              <w:t>21</w:t>
            </w:r>
            <w:r w:rsidRPr="003334CE">
              <w:rPr>
                <w:rFonts w:ascii="Arial" w:hAnsi="Arial" w:cs="Arial"/>
                <w:sz w:val="16"/>
                <w:szCs w:val="16"/>
              </w:rPr>
              <w:t>(+NH</w:t>
            </w:r>
            <w:r w:rsidRPr="003334CE">
              <w:rPr>
                <w:rFonts w:ascii="Arial" w:hAnsi="Arial" w:cs="Arial"/>
                <w:sz w:val="16"/>
                <w:szCs w:val="16"/>
                <w:vertAlign w:val="subscript"/>
              </w:rPr>
              <w:t>4</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0DCC9BA0"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684.2563</w:t>
            </w:r>
          </w:p>
        </w:tc>
        <w:tc>
          <w:tcPr>
            <w:tcW w:w="1530" w:type="dxa"/>
            <w:shd w:val="clear" w:color="auto" w:fill="auto"/>
            <w:tcMar>
              <w:top w:w="4" w:type="dxa"/>
              <w:left w:w="4" w:type="dxa"/>
              <w:bottom w:w="0" w:type="dxa"/>
              <w:right w:w="4" w:type="dxa"/>
            </w:tcMar>
            <w:vAlign w:val="center"/>
            <w:hideMark/>
          </w:tcPr>
          <w:p w14:paraId="7D7AFD32"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684.2618</w:t>
            </w:r>
          </w:p>
        </w:tc>
        <w:tc>
          <w:tcPr>
            <w:tcW w:w="540" w:type="dxa"/>
            <w:shd w:val="clear" w:color="auto" w:fill="auto"/>
            <w:tcMar>
              <w:top w:w="4" w:type="dxa"/>
              <w:left w:w="4" w:type="dxa"/>
              <w:bottom w:w="0" w:type="dxa"/>
              <w:right w:w="4" w:type="dxa"/>
            </w:tcMar>
            <w:vAlign w:val="center"/>
            <w:hideMark/>
          </w:tcPr>
          <w:p w14:paraId="72507094"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8.08</w:t>
            </w:r>
          </w:p>
        </w:tc>
      </w:tr>
      <w:tr w:rsidR="00A71C57" w:rsidRPr="003334CE" w14:paraId="04CCECC5"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6442BC0B"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Pe-3-O-b-(Malonyl-Glc)</w:t>
            </w:r>
          </w:p>
        </w:tc>
        <w:tc>
          <w:tcPr>
            <w:tcW w:w="1936" w:type="dxa"/>
            <w:shd w:val="clear" w:color="auto" w:fill="auto"/>
            <w:tcMar>
              <w:top w:w="4" w:type="dxa"/>
              <w:left w:w="4" w:type="dxa"/>
              <w:bottom w:w="0" w:type="dxa"/>
              <w:right w:w="4" w:type="dxa"/>
            </w:tcMar>
            <w:vAlign w:val="center"/>
            <w:hideMark/>
          </w:tcPr>
          <w:p w14:paraId="6F34ED07"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25</w:t>
            </w:r>
            <w:r w:rsidRPr="003334CE">
              <w:rPr>
                <w:rFonts w:ascii="Arial" w:hAnsi="Arial" w:cs="Arial"/>
                <w:sz w:val="16"/>
                <w:szCs w:val="16"/>
              </w:rPr>
              <w:t>H</w:t>
            </w:r>
            <w:r w:rsidRPr="003334CE">
              <w:rPr>
                <w:rFonts w:ascii="Arial" w:hAnsi="Arial" w:cs="Arial"/>
                <w:sz w:val="16"/>
                <w:szCs w:val="16"/>
                <w:vertAlign w:val="subscript"/>
              </w:rPr>
              <w:t>25</w:t>
            </w:r>
            <w:r w:rsidRPr="003334CE">
              <w:rPr>
                <w:rFonts w:ascii="Arial" w:hAnsi="Arial" w:cs="Arial"/>
                <w:sz w:val="16"/>
                <w:szCs w:val="16"/>
              </w:rPr>
              <w:t>O</w:t>
            </w:r>
            <w:r w:rsidRPr="003334CE">
              <w:rPr>
                <w:rFonts w:ascii="Arial" w:hAnsi="Arial" w:cs="Arial"/>
                <w:sz w:val="16"/>
                <w:szCs w:val="16"/>
                <w:vertAlign w:val="subscript"/>
              </w:rPr>
              <w:t>14</w:t>
            </w:r>
            <w:r w:rsidRPr="003334CE">
              <w:rPr>
                <w:rFonts w:ascii="Arial" w:hAnsi="Arial" w:cs="Arial"/>
                <w:sz w:val="16"/>
                <w:szCs w:val="16"/>
              </w:rPr>
              <w:t>(+NH</w:t>
            </w:r>
            <w:r w:rsidRPr="003334CE">
              <w:rPr>
                <w:rFonts w:ascii="Arial" w:hAnsi="Arial" w:cs="Arial"/>
                <w:sz w:val="16"/>
                <w:szCs w:val="16"/>
                <w:vertAlign w:val="subscript"/>
              </w:rPr>
              <w:t>4</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5C76091F"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567.1588</w:t>
            </w:r>
          </w:p>
        </w:tc>
        <w:tc>
          <w:tcPr>
            <w:tcW w:w="1530" w:type="dxa"/>
            <w:shd w:val="clear" w:color="auto" w:fill="auto"/>
            <w:tcMar>
              <w:top w:w="4" w:type="dxa"/>
              <w:left w:w="4" w:type="dxa"/>
              <w:bottom w:w="0" w:type="dxa"/>
              <w:right w:w="4" w:type="dxa"/>
            </w:tcMar>
            <w:vAlign w:val="center"/>
            <w:hideMark/>
          </w:tcPr>
          <w:p w14:paraId="3748D389"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567.1576</w:t>
            </w:r>
          </w:p>
        </w:tc>
        <w:tc>
          <w:tcPr>
            <w:tcW w:w="540" w:type="dxa"/>
            <w:shd w:val="clear" w:color="auto" w:fill="auto"/>
            <w:tcMar>
              <w:top w:w="4" w:type="dxa"/>
              <w:left w:w="4" w:type="dxa"/>
              <w:bottom w:w="0" w:type="dxa"/>
              <w:right w:w="4" w:type="dxa"/>
            </w:tcMar>
            <w:vAlign w:val="center"/>
            <w:hideMark/>
          </w:tcPr>
          <w:p w14:paraId="7FE81079"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-2.02</w:t>
            </w:r>
          </w:p>
        </w:tc>
      </w:tr>
      <w:tr w:rsidR="00A71C57" w:rsidRPr="003334CE" w14:paraId="4E753609"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44A3E9F4"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Oligosaccharides (DP5)</w:t>
            </w:r>
          </w:p>
        </w:tc>
        <w:tc>
          <w:tcPr>
            <w:tcW w:w="1936" w:type="dxa"/>
            <w:shd w:val="clear" w:color="auto" w:fill="auto"/>
            <w:tcMar>
              <w:top w:w="4" w:type="dxa"/>
              <w:left w:w="4" w:type="dxa"/>
              <w:bottom w:w="0" w:type="dxa"/>
              <w:right w:w="4" w:type="dxa"/>
            </w:tcMar>
            <w:vAlign w:val="center"/>
            <w:hideMark/>
          </w:tcPr>
          <w:p w14:paraId="5F530BCE"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30</w:t>
            </w:r>
            <w:r w:rsidRPr="003334CE">
              <w:rPr>
                <w:rFonts w:ascii="Arial" w:hAnsi="Arial" w:cs="Arial"/>
                <w:sz w:val="16"/>
                <w:szCs w:val="16"/>
              </w:rPr>
              <w:t>H</w:t>
            </w:r>
            <w:r w:rsidRPr="003334CE">
              <w:rPr>
                <w:rFonts w:ascii="Arial" w:hAnsi="Arial" w:cs="Arial"/>
                <w:sz w:val="16"/>
                <w:szCs w:val="16"/>
                <w:vertAlign w:val="subscript"/>
              </w:rPr>
              <w:t>52</w:t>
            </w:r>
            <w:r w:rsidRPr="003334CE">
              <w:rPr>
                <w:rFonts w:ascii="Arial" w:hAnsi="Arial" w:cs="Arial"/>
                <w:sz w:val="16"/>
                <w:szCs w:val="16"/>
              </w:rPr>
              <w:t>O</w:t>
            </w:r>
            <w:r w:rsidRPr="003334CE">
              <w:rPr>
                <w:rFonts w:ascii="Arial" w:hAnsi="Arial" w:cs="Arial"/>
                <w:sz w:val="16"/>
                <w:szCs w:val="16"/>
                <w:vertAlign w:val="subscript"/>
              </w:rPr>
              <w:t>26</w:t>
            </w:r>
            <w:r w:rsidRPr="003334CE">
              <w:rPr>
                <w:rFonts w:ascii="Arial" w:hAnsi="Arial" w:cs="Arial"/>
                <w:sz w:val="16"/>
                <w:szCs w:val="16"/>
              </w:rPr>
              <w:t>(+Na</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0FF8D9B2"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851.2645</w:t>
            </w:r>
          </w:p>
        </w:tc>
        <w:tc>
          <w:tcPr>
            <w:tcW w:w="1530" w:type="dxa"/>
            <w:shd w:val="clear" w:color="auto" w:fill="auto"/>
            <w:tcMar>
              <w:top w:w="4" w:type="dxa"/>
              <w:left w:w="4" w:type="dxa"/>
              <w:bottom w:w="0" w:type="dxa"/>
              <w:right w:w="4" w:type="dxa"/>
            </w:tcMar>
            <w:vAlign w:val="center"/>
            <w:hideMark/>
          </w:tcPr>
          <w:p w14:paraId="58C43ECE"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851.2712</w:t>
            </w:r>
          </w:p>
        </w:tc>
        <w:tc>
          <w:tcPr>
            <w:tcW w:w="540" w:type="dxa"/>
            <w:shd w:val="clear" w:color="auto" w:fill="auto"/>
            <w:tcMar>
              <w:top w:w="4" w:type="dxa"/>
              <w:left w:w="4" w:type="dxa"/>
              <w:bottom w:w="0" w:type="dxa"/>
              <w:right w:w="4" w:type="dxa"/>
            </w:tcMar>
            <w:vAlign w:val="center"/>
            <w:hideMark/>
          </w:tcPr>
          <w:p w14:paraId="7BAA4710"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7.85</w:t>
            </w:r>
          </w:p>
        </w:tc>
      </w:tr>
      <w:tr w:rsidR="00A71C57" w:rsidRPr="003334CE" w14:paraId="4008FEDA"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01A6CF9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Oligosaccharides (DP6)</w:t>
            </w:r>
          </w:p>
        </w:tc>
        <w:tc>
          <w:tcPr>
            <w:tcW w:w="1936" w:type="dxa"/>
            <w:shd w:val="clear" w:color="auto" w:fill="auto"/>
            <w:tcMar>
              <w:top w:w="4" w:type="dxa"/>
              <w:left w:w="4" w:type="dxa"/>
              <w:bottom w:w="0" w:type="dxa"/>
              <w:right w:w="4" w:type="dxa"/>
            </w:tcMar>
            <w:vAlign w:val="center"/>
            <w:hideMark/>
          </w:tcPr>
          <w:p w14:paraId="7777736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36</w:t>
            </w:r>
            <w:r w:rsidRPr="003334CE">
              <w:rPr>
                <w:rFonts w:ascii="Arial" w:hAnsi="Arial" w:cs="Arial"/>
                <w:sz w:val="16"/>
                <w:szCs w:val="16"/>
              </w:rPr>
              <w:t>H</w:t>
            </w:r>
            <w:r w:rsidRPr="003334CE">
              <w:rPr>
                <w:rFonts w:ascii="Arial" w:hAnsi="Arial" w:cs="Arial"/>
                <w:sz w:val="16"/>
                <w:szCs w:val="16"/>
                <w:vertAlign w:val="subscript"/>
              </w:rPr>
              <w:t>62</w:t>
            </w:r>
            <w:r w:rsidRPr="003334CE">
              <w:rPr>
                <w:rFonts w:ascii="Arial" w:hAnsi="Arial" w:cs="Arial"/>
                <w:sz w:val="16"/>
                <w:szCs w:val="16"/>
              </w:rPr>
              <w:t>O</w:t>
            </w:r>
            <w:r w:rsidRPr="003334CE">
              <w:rPr>
                <w:rFonts w:ascii="Arial" w:hAnsi="Arial" w:cs="Arial"/>
                <w:sz w:val="16"/>
                <w:szCs w:val="16"/>
                <w:vertAlign w:val="subscript"/>
              </w:rPr>
              <w:t>31</w:t>
            </w:r>
            <w:r w:rsidRPr="003334CE">
              <w:rPr>
                <w:rFonts w:ascii="Arial" w:hAnsi="Arial" w:cs="Arial"/>
                <w:sz w:val="16"/>
                <w:szCs w:val="16"/>
              </w:rPr>
              <w:t>(+K</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3C94220C"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1029.2912</w:t>
            </w:r>
          </w:p>
        </w:tc>
        <w:tc>
          <w:tcPr>
            <w:tcW w:w="1530" w:type="dxa"/>
            <w:shd w:val="clear" w:color="auto" w:fill="auto"/>
            <w:tcMar>
              <w:top w:w="4" w:type="dxa"/>
              <w:left w:w="4" w:type="dxa"/>
              <w:bottom w:w="0" w:type="dxa"/>
              <w:right w:w="4" w:type="dxa"/>
            </w:tcMar>
            <w:vAlign w:val="center"/>
            <w:hideMark/>
          </w:tcPr>
          <w:p w14:paraId="19EAF8B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1029.2974</w:t>
            </w:r>
          </w:p>
        </w:tc>
        <w:tc>
          <w:tcPr>
            <w:tcW w:w="540" w:type="dxa"/>
            <w:shd w:val="clear" w:color="auto" w:fill="auto"/>
            <w:tcMar>
              <w:top w:w="4" w:type="dxa"/>
              <w:left w:w="4" w:type="dxa"/>
              <w:bottom w:w="0" w:type="dxa"/>
              <w:right w:w="4" w:type="dxa"/>
            </w:tcMar>
            <w:vAlign w:val="center"/>
            <w:hideMark/>
          </w:tcPr>
          <w:p w14:paraId="6654032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6.05</w:t>
            </w:r>
          </w:p>
        </w:tc>
      </w:tr>
      <w:tr w:rsidR="00A71C57" w:rsidRPr="003334CE" w14:paraId="3D7228B7"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3425C052"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Oligosaccharides (DP6)</w:t>
            </w:r>
          </w:p>
        </w:tc>
        <w:tc>
          <w:tcPr>
            <w:tcW w:w="1936" w:type="dxa"/>
            <w:shd w:val="clear" w:color="auto" w:fill="auto"/>
            <w:tcMar>
              <w:top w:w="4" w:type="dxa"/>
              <w:left w:w="4" w:type="dxa"/>
              <w:bottom w:w="0" w:type="dxa"/>
              <w:right w:w="4" w:type="dxa"/>
            </w:tcMar>
            <w:vAlign w:val="center"/>
            <w:hideMark/>
          </w:tcPr>
          <w:p w14:paraId="274FDC70"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36</w:t>
            </w:r>
            <w:r w:rsidRPr="003334CE">
              <w:rPr>
                <w:rFonts w:ascii="Arial" w:hAnsi="Arial" w:cs="Arial"/>
                <w:sz w:val="16"/>
                <w:szCs w:val="16"/>
              </w:rPr>
              <w:t>H</w:t>
            </w:r>
            <w:r w:rsidRPr="003334CE">
              <w:rPr>
                <w:rFonts w:ascii="Arial" w:hAnsi="Arial" w:cs="Arial"/>
                <w:sz w:val="16"/>
                <w:szCs w:val="16"/>
                <w:vertAlign w:val="subscript"/>
              </w:rPr>
              <w:t>62</w:t>
            </w:r>
            <w:r w:rsidRPr="003334CE">
              <w:rPr>
                <w:rFonts w:ascii="Arial" w:hAnsi="Arial" w:cs="Arial"/>
                <w:sz w:val="16"/>
                <w:szCs w:val="16"/>
              </w:rPr>
              <w:t>O</w:t>
            </w:r>
            <w:r w:rsidRPr="003334CE">
              <w:rPr>
                <w:rFonts w:ascii="Arial" w:hAnsi="Arial" w:cs="Arial"/>
                <w:sz w:val="16"/>
                <w:szCs w:val="16"/>
                <w:vertAlign w:val="subscript"/>
              </w:rPr>
              <w:t>31</w:t>
            </w:r>
            <w:r w:rsidRPr="003334CE">
              <w:rPr>
                <w:rFonts w:ascii="Arial" w:hAnsi="Arial" w:cs="Arial"/>
                <w:sz w:val="16"/>
                <w:szCs w:val="16"/>
              </w:rPr>
              <w:t>(+Na</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3DC87593"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1013.3173</w:t>
            </w:r>
          </w:p>
        </w:tc>
        <w:tc>
          <w:tcPr>
            <w:tcW w:w="1530" w:type="dxa"/>
            <w:shd w:val="clear" w:color="auto" w:fill="auto"/>
            <w:tcMar>
              <w:top w:w="4" w:type="dxa"/>
              <w:left w:w="4" w:type="dxa"/>
              <w:bottom w:w="0" w:type="dxa"/>
              <w:right w:w="4" w:type="dxa"/>
            </w:tcMar>
            <w:vAlign w:val="center"/>
            <w:hideMark/>
          </w:tcPr>
          <w:p w14:paraId="4E536DC8"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1013.3269</w:t>
            </w:r>
          </w:p>
        </w:tc>
        <w:tc>
          <w:tcPr>
            <w:tcW w:w="540" w:type="dxa"/>
            <w:shd w:val="clear" w:color="auto" w:fill="auto"/>
            <w:tcMar>
              <w:top w:w="4" w:type="dxa"/>
              <w:left w:w="4" w:type="dxa"/>
              <w:bottom w:w="0" w:type="dxa"/>
              <w:right w:w="4" w:type="dxa"/>
            </w:tcMar>
            <w:vAlign w:val="center"/>
            <w:hideMark/>
          </w:tcPr>
          <w:p w14:paraId="71A76247"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9.47</w:t>
            </w:r>
          </w:p>
        </w:tc>
      </w:tr>
      <w:tr w:rsidR="00A71C57" w:rsidRPr="003334CE" w14:paraId="25365D31"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5F90D61C"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Kaempferol 3-neohesperidoside-7-(2''-p-coumarylglucoside)</w:t>
            </w:r>
          </w:p>
        </w:tc>
        <w:tc>
          <w:tcPr>
            <w:tcW w:w="1936" w:type="dxa"/>
            <w:shd w:val="clear" w:color="auto" w:fill="auto"/>
            <w:tcMar>
              <w:top w:w="4" w:type="dxa"/>
              <w:left w:w="4" w:type="dxa"/>
              <w:bottom w:w="0" w:type="dxa"/>
              <w:right w:w="4" w:type="dxa"/>
            </w:tcMar>
            <w:vAlign w:val="center"/>
            <w:hideMark/>
          </w:tcPr>
          <w:p w14:paraId="5272E403"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42</w:t>
            </w:r>
            <w:r w:rsidRPr="003334CE">
              <w:rPr>
                <w:rFonts w:ascii="Arial" w:hAnsi="Arial" w:cs="Arial"/>
                <w:sz w:val="16"/>
                <w:szCs w:val="16"/>
              </w:rPr>
              <w:t>H</w:t>
            </w:r>
            <w:r w:rsidRPr="003334CE">
              <w:rPr>
                <w:rFonts w:ascii="Arial" w:hAnsi="Arial" w:cs="Arial"/>
                <w:sz w:val="16"/>
                <w:szCs w:val="16"/>
                <w:vertAlign w:val="subscript"/>
              </w:rPr>
              <w:t>46</w:t>
            </w:r>
            <w:r w:rsidRPr="003334CE">
              <w:rPr>
                <w:rFonts w:ascii="Arial" w:hAnsi="Arial" w:cs="Arial"/>
                <w:sz w:val="16"/>
                <w:szCs w:val="16"/>
              </w:rPr>
              <w:t>O</w:t>
            </w:r>
            <w:r w:rsidRPr="003334CE">
              <w:rPr>
                <w:rFonts w:ascii="Arial" w:hAnsi="Arial" w:cs="Arial"/>
                <w:sz w:val="16"/>
                <w:szCs w:val="16"/>
                <w:vertAlign w:val="subscript"/>
              </w:rPr>
              <w:t>22</w:t>
            </w:r>
            <w:r w:rsidRPr="003334CE">
              <w:rPr>
                <w:rFonts w:ascii="Arial" w:hAnsi="Arial" w:cs="Arial"/>
                <w:sz w:val="16"/>
                <w:szCs w:val="16"/>
              </w:rPr>
              <w:t>(+H-H</w:t>
            </w:r>
            <w:r w:rsidRPr="003334CE">
              <w:rPr>
                <w:rFonts w:ascii="Arial" w:hAnsi="Arial" w:cs="Arial"/>
                <w:sz w:val="16"/>
                <w:szCs w:val="16"/>
                <w:vertAlign w:val="subscript"/>
              </w:rPr>
              <w:t>2</w:t>
            </w:r>
            <w:r w:rsidRPr="003334CE">
              <w:rPr>
                <w:rFonts w:ascii="Arial" w:hAnsi="Arial" w:cs="Arial"/>
                <w:sz w:val="16"/>
                <w:szCs w:val="16"/>
              </w:rPr>
              <w:t>O</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1CA219E3"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885.2453</w:t>
            </w:r>
          </w:p>
        </w:tc>
        <w:tc>
          <w:tcPr>
            <w:tcW w:w="1530" w:type="dxa"/>
            <w:shd w:val="clear" w:color="auto" w:fill="auto"/>
            <w:tcMar>
              <w:top w:w="4" w:type="dxa"/>
              <w:left w:w="4" w:type="dxa"/>
              <w:bottom w:w="0" w:type="dxa"/>
              <w:right w:w="4" w:type="dxa"/>
            </w:tcMar>
            <w:vAlign w:val="center"/>
            <w:hideMark/>
          </w:tcPr>
          <w:p w14:paraId="11C7E84B"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885.2539</w:t>
            </w:r>
          </w:p>
        </w:tc>
        <w:tc>
          <w:tcPr>
            <w:tcW w:w="540" w:type="dxa"/>
            <w:shd w:val="clear" w:color="auto" w:fill="auto"/>
            <w:tcMar>
              <w:top w:w="4" w:type="dxa"/>
              <w:left w:w="4" w:type="dxa"/>
              <w:bottom w:w="0" w:type="dxa"/>
              <w:right w:w="4" w:type="dxa"/>
            </w:tcMar>
            <w:vAlign w:val="center"/>
            <w:hideMark/>
          </w:tcPr>
          <w:p w14:paraId="3D273C0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9.72</w:t>
            </w:r>
          </w:p>
        </w:tc>
      </w:tr>
      <w:tr w:rsidR="00A71C57" w:rsidRPr="003334CE" w14:paraId="5CDAA432"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31A1DE5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Malic acid</w:t>
            </w:r>
          </w:p>
        </w:tc>
        <w:tc>
          <w:tcPr>
            <w:tcW w:w="1936" w:type="dxa"/>
            <w:shd w:val="clear" w:color="auto" w:fill="auto"/>
            <w:tcMar>
              <w:top w:w="4" w:type="dxa"/>
              <w:left w:w="4" w:type="dxa"/>
              <w:bottom w:w="0" w:type="dxa"/>
              <w:right w:w="4" w:type="dxa"/>
            </w:tcMar>
            <w:vAlign w:val="center"/>
            <w:hideMark/>
          </w:tcPr>
          <w:p w14:paraId="29DAA823"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4</w:t>
            </w:r>
            <w:r w:rsidRPr="003334CE">
              <w:rPr>
                <w:rFonts w:ascii="Arial" w:hAnsi="Arial" w:cs="Arial"/>
                <w:sz w:val="16"/>
                <w:szCs w:val="16"/>
              </w:rPr>
              <w:t>H</w:t>
            </w:r>
            <w:r w:rsidRPr="003334CE">
              <w:rPr>
                <w:rFonts w:ascii="Arial" w:hAnsi="Arial" w:cs="Arial"/>
                <w:sz w:val="16"/>
                <w:szCs w:val="16"/>
                <w:vertAlign w:val="subscript"/>
              </w:rPr>
              <w:t>6</w:t>
            </w:r>
            <w:r w:rsidRPr="003334CE">
              <w:rPr>
                <w:rFonts w:ascii="Arial" w:hAnsi="Arial" w:cs="Arial"/>
                <w:sz w:val="16"/>
                <w:szCs w:val="16"/>
              </w:rPr>
              <w:t>O</w:t>
            </w:r>
            <w:r w:rsidRPr="003334CE">
              <w:rPr>
                <w:rFonts w:ascii="Arial" w:hAnsi="Arial" w:cs="Arial"/>
                <w:sz w:val="16"/>
                <w:szCs w:val="16"/>
                <w:vertAlign w:val="subscript"/>
              </w:rPr>
              <w:t>5</w:t>
            </w:r>
            <w:r w:rsidRPr="003334CE">
              <w:rPr>
                <w:rFonts w:ascii="Arial" w:hAnsi="Arial" w:cs="Arial"/>
                <w:sz w:val="16"/>
                <w:szCs w:val="16"/>
              </w:rPr>
              <w:t>(+Na</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447110F8"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157.0113</w:t>
            </w:r>
          </w:p>
        </w:tc>
        <w:tc>
          <w:tcPr>
            <w:tcW w:w="1530" w:type="dxa"/>
            <w:shd w:val="clear" w:color="auto" w:fill="auto"/>
            <w:tcMar>
              <w:top w:w="4" w:type="dxa"/>
              <w:left w:w="4" w:type="dxa"/>
              <w:bottom w:w="0" w:type="dxa"/>
              <w:right w:w="4" w:type="dxa"/>
            </w:tcMar>
            <w:vAlign w:val="center"/>
            <w:hideMark/>
          </w:tcPr>
          <w:p w14:paraId="40A4D428"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157.0122</w:t>
            </w:r>
          </w:p>
        </w:tc>
        <w:tc>
          <w:tcPr>
            <w:tcW w:w="540" w:type="dxa"/>
            <w:shd w:val="clear" w:color="auto" w:fill="auto"/>
            <w:tcMar>
              <w:top w:w="4" w:type="dxa"/>
              <w:left w:w="4" w:type="dxa"/>
              <w:bottom w:w="0" w:type="dxa"/>
              <w:right w:w="4" w:type="dxa"/>
            </w:tcMar>
            <w:vAlign w:val="center"/>
            <w:hideMark/>
          </w:tcPr>
          <w:p w14:paraId="0E6BE91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5.64</w:t>
            </w:r>
          </w:p>
        </w:tc>
      </w:tr>
      <w:tr w:rsidR="00A71C57" w:rsidRPr="003334CE" w14:paraId="10B36721"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4ADA07E0"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Methyl 2-propenyl trisulfide</w:t>
            </w:r>
          </w:p>
        </w:tc>
        <w:tc>
          <w:tcPr>
            <w:tcW w:w="1936" w:type="dxa"/>
            <w:shd w:val="clear" w:color="auto" w:fill="auto"/>
            <w:tcMar>
              <w:top w:w="4" w:type="dxa"/>
              <w:left w:w="4" w:type="dxa"/>
              <w:bottom w:w="0" w:type="dxa"/>
              <w:right w:w="4" w:type="dxa"/>
            </w:tcMar>
            <w:vAlign w:val="center"/>
            <w:hideMark/>
          </w:tcPr>
          <w:p w14:paraId="296D03E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4</w:t>
            </w:r>
            <w:r w:rsidRPr="003334CE">
              <w:rPr>
                <w:rFonts w:ascii="Arial" w:hAnsi="Arial" w:cs="Arial"/>
                <w:sz w:val="16"/>
                <w:szCs w:val="16"/>
              </w:rPr>
              <w:t>H</w:t>
            </w:r>
            <w:r w:rsidRPr="003334CE">
              <w:rPr>
                <w:rFonts w:ascii="Arial" w:hAnsi="Arial" w:cs="Arial"/>
                <w:sz w:val="16"/>
                <w:szCs w:val="16"/>
                <w:vertAlign w:val="subscript"/>
              </w:rPr>
              <w:t>8</w:t>
            </w:r>
            <w:r w:rsidRPr="003334CE">
              <w:rPr>
                <w:rFonts w:ascii="Arial" w:hAnsi="Arial" w:cs="Arial"/>
                <w:sz w:val="16"/>
                <w:szCs w:val="16"/>
              </w:rPr>
              <w:t>S</w:t>
            </w:r>
            <w:r w:rsidRPr="003334CE">
              <w:rPr>
                <w:rFonts w:ascii="Arial" w:hAnsi="Arial" w:cs="Arial"/>
                <w:sz w:val="16"/>
                <w:szCs w:val="16"/>
                <w:vertAlign w:val="subscript"/>
              </w:rPr>
              <w:t>3</w:t>
            </w:r>
            <w:r w:rsidRPr="003334CE">
              <w:rPr>
                <w:rFonts w:ascii="Arial" w:hAnsi="Arial" w:cs="Arial"/>
                <w:sz w:val="16"/>
                <w:szCs w:val="16"/>
              </w:rPr>
              <w:t>(+H</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563C75FC"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152.9866</w:t>
            </w:r>
          </w:p>
        </w:tc>
        <w:tc>
          <w:tcPr>
            <w:tcW w:w="1530" w:type="dxa"/>
            <w:shd w:val="clear" w:color="auto" w:fill="auto"/>
            <w:tcMar>
              <w:top w:w="4" w:type="dxa"/>
              <w:left w:w="4" w:type="dxa"/>
              <w:bottom w:w="0" w:type="dxa"/>
              <w:right w:w="4" w:type="dxa"/>
            </w:tcMar>
            <w:vAlign w:val="center"/>
            <w:hideMark/>
          </w:tcPr>
          <w:p w14:paraId="68872B0C"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152.9871</w:t>
            </w:r>
          </w:p>
        </w:tc>
        <w:tc>
          <w:tcPr>
            <w:tcW w:w="540" w:type="dxa"/>
            <w:shd w:val="clear" w:color="auto" w:fill="auto"/>
            <w:tcMar>
              <w:top w:w="4" w:type="dxa"/>
              <w:left w:w="4" w:type="dxa"/>
              <w:bottom w:w="0" w:type="dxa"/>
              <w:right w:w="4" w:type="dxa"/>
            </w:tcMar>
            <w:vAlign w:val="center"/>
            <w:hideMark/>
          </w:tcPr>
          <w:p w14:paraId="248B57C8"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2.74</w:t>
            </w:r>
          </w:p>
        </w:tc>
      </w:tr>
      <w:tr w:rsidR="00A71C57" w:rsidRPr="003334CE" w14:paraId="3DB06648"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4D881DC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(S)C(S)S-S-Methylcysteine sulfoxide (Methiin)</w:t>
            </w:r>
          </w:p>
        </w:tc>
        <w:tc>
          <w:tcPr>
            <w:tcW w:w="1936" w:type="dxa"/>
            <w:shd w:val="clear" w:color="auto" w:fill="auto"/>
            <w:tcMar>
              <w:top w:w="4" w:type="dxa"/>
              <w:left w:w="4" w:type="dxa"/>
              <w:bottom w:w="0" w:type="dxa"/>
              <w:right w:w="4" w:type="dxa"/>
            </w:tcMar>
            <w:vAlign w:val="center"/>
            <w:hideMark/>
          </w:tcPr>
          <w:p w14:paraId="79EC1FE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4</w:t>
            </w:r>
            <w:r w:rsidRPr="003334CE">
              <w:rPr>
                <w:rFonts w:ascii="Arial" w:hAnsi="Arial" w:cs="Arial"/>
                <w:sz w:val="16"/>
                <w:szCs w:val="16"/>
              </w:rPr>
              <w:t>H</w:t>
            </w:r>
            <w:r w:rsidRPr="003334CE">
              <w:rPr>
                <w:rFonts w:ascii="Arial" w:hAnsi="Arial" w:cs="Arial"/>
                <w:sz w:val="16"/>
                <w:szCs w:val="16"/>
                <w:vertAlign w:val="subscript"/>
              </w:rPr>
              <w:t>9</w:t>
            </w:r>
            <w:r w:rsidRPr="003334CE">
              <w:rPr>
                <w:rFonts w:ascii="Arial" w:hAnsi="Arial" w:cs="Arial"/>
                <w:sz w:val="16"/>
                <w:szCs w:val="16"/>
              </w:rPr>
              <w:t>NO</w:t>
            </w:r>
            <w:r w:rsidRPr="003334CE">
              <w:rPr>
                <w:rFonts w:ascii="Arial" w:hAnsi="Arial" w:cs="Arial"/>
                <w:sz w:val="16"/>
                <w:szCs w:val="16"/>
                <w:vertAlign w:val="subscript"/>
              </w:rPr>
              <w:t>3</w:t>
            </w:r>
            <w:r w:rsidRPr="003334CE">
              <w:rPr>
                <w:rFonts w:ascii="Arial" w:hAnsi="Arial" w:cs="Arial"/>
                <w:sz w:val="16"/>
                <w:szCs w:val="16"/>
              </w:rPr>
              <w:t>S(+H</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728FF5D8"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152.0381</w:t>
            </w:r>
          </w:p>
        </w:tc>
        <w:tc>
          <w:tcPr>
            <w:tcW w:w="1530" w:type="dxa"/>
            <w:shd w:val="clear" w:color="auto" w:fill="auto"/>
            <w:tcMar>
              <w:top w:w="4" w:type="dxa"/>
              <w:left w:w="4" w:type="dxa"/>
              <w:bottom w:w="0" w:type="dxa"/>
              <w:right w:w="4" w:type="dxa"/>
            </w:tcMar>
            <w:vAlign w:val="center"/>
            <w:hideMark/>
          </w:tcPr>
          <w:p w14:paraId="17D74A18"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152.0390</w:t>
            </w:r>
          </w:p>
        </w:tc>
        <w:tc>
          <w:tcPr>
            <w:tcW w:w="540" w:type="dxa"/>
            <w:shd w:val="clear" w:color="auto" w:fill="auto"/>
            <w:tcMar>
              <w:top w:w="4" w:type="dxa"/>
              <w:left w:w="4" w:type="dxa"/>
              <w:bottom w:w="0" w:type="dxa"/>
              <w:right w:w="4" w:type="dxa"/>
            </w:tcMar>
            <w:vAlign w:val="center"/>
            <w:hideMark/>
          </w:tcPr>
          <w:p w14:paraId="3942407A"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5.34</w:t>
            </w:r>
          </w:p>
        </w:tc>
      </w:tr>
      <w:tr w:rsidR="00A71C57" w:rsidRPr="003334CE" w14:paraId="1E9036BF"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3350A974"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(Z)-Methyl 3-(methylsulfinyl)-1-propenyl disulfide</w:t>
            </w:r>
          </w:p>
        </w:tc>
        <w:tc>
          <w:tcPr>
            <w:tcW w:w="1936" w:type="dxa"/>
            <w:shd w:val="clear" w:color="auto" w:fill="auto"/>
            <w:tcMar>
              <w:top w:w="4" w:type="dxa"/>
              <w:left w:w="4" w:type="dxa"/>
              <w:bottom w:w="0" w:type="dxa"/>
              <w:right w:w="4" w:type="dxa"/>
            </w:tcMar>
            <w:vAlign w:val="center"/>
            <w:hideMark/>
          </w:tcPr>
          <w:p w14:paraId="3881A40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5</w:t>
            </w:r>
            <w:r w:rsidRPr="003334CE">
              <w:rPr>
                <w:rFonts w:ascii="Arial" w:hAnsi="Arial" w:cs="Arial"/>
                <w:sz w:val="16"/>
                <w:szCs w:val="16"/>
              </w:rPr>
              <w:t>H</w:t>
            </w:r>
            <w:r w:rsidRPr="003334CE">
              <w:rPr>
                <w:rFonts w:ascii="Arial" w:hAnsi="Arial" w:cs="Arial"/>
                <w:sz w:val="16"/>
                <w:szCs w:val="16"/>
                <w:vertAlign w:val="subscript"/>
              </w:rPr>
              <w:t>10</w:t>
            </w:r>
            <w:r w:rsidRPr="003334CE">
              <w:rPr>
                <w:rFonts w:ascii="Arial" w:hAnsi="Arial" w:cs="Arial"/>
                <w:sz w:val="16"/>
                <w:szCs w:val="16"/>
              </w:rPr>
              <w:t>OS</w:t>
            </w:r>
            <w:r w:rsidRPr="003334CE">
              <w:rPr>
                <w:rFonts w:ascii="Arial" w:hAnsi="Arial" w:cs="Arial"/>
                <w:sz w:val="16"/>
                <w:szCs w:val="16"/>
                <w:vertAlign w:val="subscript"/>
              </w:rPr>
              <w:t>3</w:t>
            </w:r>
            <w:r w:rsidRPr="003334CE">
              <w:rPr>
                <w:rFonts w:ascii="Arial" w:hAnsi="Arial" w:cs="Arial"/>
                <w:sz w:val="16"/>
                <w:szCs w:val="16"/>
              </w:rPr>
              <w:t>(+H</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607F698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182.9972</w:t>
            </w:r>
          </w:p>
        </w:tc>
        <w:tc>
          <w:tcPr>
            <w:tcW w:w="1530" w:type="dxa"/>
            <w:shd w:val="clear" w:color="auto" w:fill="auto"/>
            <w:tcMar>
              <w:top w:w="4" w:type="dxa"/>
              <w:left w:w="4" w:type="dxa"/>
              <w:bottom w:w="0" w:type="dxa"/>
              <w:right w:w="4" w:type="dxa"/>
            </w:tcMar>
            <w:vAlign w:val="center"/>
            <w:hideMark/>
          </w:tcPr>
          <w:p w14:paraId="13013678"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182.9979</w:t>
            </w:r>
          </w:p>
        </w:tc>
        <w:tc>
          <w:tcPr>
            <w:tcW w:w="540" w:type="dxa"/>
            <w:shd w:val="clear" w:color="auto" w:fill="auto"/>
            <w:tcMar>
              <w:top w:w="4" w:type="dxa"/>
              <w:left w:w="4" w:type="dxa"/>
              <w:bottom w:w="0" w:type="dxa"/>
              <w:right w:w="4" w:type="dxa"/>
            </w:tcMar>
            <w:vAlign w:val="center"/>
            <w:hideMark/>
          </w:tcPr>
          <w:p w14:paraId="309350D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3.69</w:t>
            </w:r>
          </w:p>
        </w:tc>
      </w:tr>
      <w:tr w:rsidR="00A71C57" w:rsidRPr="003334CE" w14:paraId="5EDDD409"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1D91088B"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Methyl 1-(methylsulfinyl)propyl disulfide</w:t>
            </w:r>
          </w:p>
        </w:tc>
        <w:tc>
          <w:tcPr>
            <w:tcW w:w="1936" w:type="dxa"/>
            <w:shd w:val="clear" w:color="auto" w:fill="auto"/>
            <w:tcMar>
              <w:top w:w="4" w:type="dxa"/>
              <w:left w:w="4" w:type="dxa"/>
              <w:bottom w:w="0" w:type="dxa"/>
              <w:right w:w="4" w:type="dxa"/>
            </w:tcMar>
            <w:vAlign w:val="center"/>
            <w:hideMark/>
          </w:tcPr>
          <w:p w14:paraId="60017717"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5</w:t>
            </w:r>
            <w:r w:rsidRPr="003334CE">
              <w:rPr>
                <w:rFonts w:ascii="Arial" w:hAnsi="Arial" w:cs="Arial"/>
                <w:sz w:val="16"/>
                <w:szCs w:val="16"/>
              </w:rPr>
              <w:t>H</w:t>
            </w:r>
            <w:r w:rsidRPr="003334CE">
              <w:rPr>
                <w:rFonts w:ascii="Arial" w:hAnsi="Arial" w:cs="Arial"/>
                <w:sz w:val="16"/>
                <w:szCs w:val="16"/>
                <w:vertAlign w:val="subscript"/>
              </w:rPr>
              <w:t>12</w:t>
            </w:r>
            <w:r w:rsidRPr="003334CE">
              <w:rPr>
                <w:rFonts w:ascii="Arial" w:hAnsi="Arial" w:cs="Arial"/>
                <w:sz w:val="16"/>
                <w:szCs w:val="16"/>
              </w:rPr>
              <w:t>OS</w:t>
            </w:r>
            <w:r w:rsidRPr="003334CE">
              <w:rPr>
                <w:rFonts w:ascii="Arial" w:hAnsi="Arial" w:cs="Arial"/>
                <w:sz w:val="16"/>
                <w:szCs w:val="16"/>
                <w:vertAlign w:val="subscript"/>
              </w:rPr>
              <w:t>3</w:t>
            </w:r>
            <w:r w:rsidRPr="003334CE">
              <w:rPr>
                <w:rFonts w:ascii="Arial" w:hAnsi="Arial" w:cs="Arial"/>
                <w:sz w:val="16"/>
                <w:szCs w:val="16"/>
              </w:rPr>
              <w:t>(+H</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334288D8"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185.0129</w:t>
            </w:r>
          </w:p>
        </w:tc>
        <w:tc>
          <w:tcPr>
            <w:tcW w:w="1530" w:type="dxa"/>
            <w:shd w:val="clear" w:color="auto" w:fill="auto"/>
            <w:tcMar>
              <w:top w:w="4" w:type="dxa"/>
              <w:left w:w="4" w:type="dxa"/>
              <w:bottom w:w="0" w:type="dxa"/>
              <w:right w:w="4" w:type="dxa"/>
            </w:tcMar>
            <w:vAlign w:val="center"/>
            <w:hideMark/>
          </w:tcPr>
          <w:p w14:paraId="1A8897FE"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185.0136</w:t>
            </w:r>
          </w:p>
        </w:tc>
        <w:tc>
          <w:tcPr>
            <w:tcW w:w="540" w:type="dxa"/>
            <w:shd w:val="clear" w:color="auto" w:fill="auto"/>
            <w:tcMar>
              <w:top w:w="4" w:type="dxa"/>
              <w:left w:w="4" w:type="dxa"/>
              <w:bottom w:w="0" w:type="dxa"/>
              <w:right w:w="4" w:type="dxa"/>
            </w:tcMar>
            <w:vAlign w:val="center"/>
            <w:hideMark/>
          </w:tcPr>
          <w:p w14:paraId="053BB6BB"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4.10</w:t>
            </w:r>
          </w:p>
        </w:tc>
      </w:tr>
      <w:tr w:rsidR="00A71C57" w:rsidRPr="003334CE" w14:paraId="0FB00471"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7F1C4EA2"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pyro-Glu</w:t>
            </w:r>
          </w:p>
        </w:tc>
        <w:tc>
          <w:tcPr>
            <w:tcW w:w="1936" w:type="dxa"/>
            <w:shd w:val="clear" w:color="auto" w:fill="auto"/>
            <w:tcMar>
              <w:top w:w="4" w:type="dxa"/>
              <w:left w:w="4" w:type="dxa"/>
              <w:bottom w:w="0" w:type="dxa"/>
              <w:right w:w="4" w:type="dxa"/>
            </w:tcMar>
            <w:vAlign w:val="center"/>
            <w:hideMark/>
          </w:tcPr>
          <w:p w14:paraId="7C01963B"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5</w:t>
            </w:r>
            <w:r w:rsidRPr="003334CE">
              <w:rPr>
                <w:rFonts w:ascii="Arial" w:hAnsi="Arial" w:cs="Arial"/>
                <w:sz w:val="16"/>
                <w:szCs w:val="16"/>
              </w:rPr>
              <w:t>H</w:t>
            </w:r>
            <w:r w:rsidRPr="003334CE">
              <w:rPr>
                <w:rFonts w:ascii="Arial" w:hAnsi="Arial" w:cs="Arial"/>
                <w:sz w:val="16"/>
                <w:szCs w:val="16"/>
                <w:vertAlign w:val="subscript"/>
              </w:rPr>
              <w:t>7</w:t>
            </w:r>
            <w:r w:rsidRPr="003334CE">
              <w:rPr>
                <w:rFonts w:ascii="Arial" w:hAnsi="Arial" w:cs="Arial"/>
                <w:sz w:val="16"/>
                <w:szCs w:val="16"/>
              </w:rPr>
              <w:t>NO</w:t>
            </w:r>
            <w:r w:rsidRPr="003334CE">
              <w:rPr>
                <w:rFonts w:ascii="Arial" w:hAnsi="Arial" w:cs="Arial"/>
                <w:sz w:val="16"/>
                <w:szCs w:val="16"/>
                <w:vertAlign w:val="subscript"/>
              </w:rPr>
              <w:t>3</w:t>
            </w:r>
            <w:r w:rsidRPr="003334CE">
              <w:rPr>
                <w:rFonts w:ascii="Arial" w:hAnsi="Arial" w:cs="Arial"/>
                <w:sz w:val="16"/>
                <w:szCs w:val="16"/>
              </w:rPr>
              <w:t>(+Na</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63ED5F86"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152.0324</w:t>
            </w:r>
          </w:p>
        </w:tc>
        <w:tc>
          <w:tcPr>
            <w:tcW w:w="1530" w:type="dxa"/>
            <w:shd w:val="clear" w:color="auto" w:fill="auto"/>
            <w:tcMar>
              <w:top w:w="4" w:type="dxa"/>
              <w:left w:w="4" w:type="dxa"/>
              <w:bottom w:w="0" w:type="dxa"/>
              <w:right w:w="4" w:type="dxa"/>
            </w:tcMar>
            <w:vAlign w:val="center"/>
            <w:hideMark/>
          </w:tcPr>
          <w:p w14:paraId="24768EE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152.0329</w:t>
            </w:r>
          </w:p>
        </w:tc>
        <w:tc>
          <w:tcPr>
            <w:tcW w:w="540" w:type="dxa"/>
            <w:shd w:val="clear" w:color="auto" w:fill="auto"/>
            <w:tcMar>
              <w:top w:w="4" w:type="dxa"/>
              <w:left w:w="4" w:type="dxa"/>
              <w:bottom w:w="0" w:type="dxa"/>
              <w:right w:w="4" w:type="dxa"/>
            </w:tcMar>
            <w:vAlign w:val="center"/>
            <w:hideMark/>
          </w:tcPr>
          <w:p w14:paraId="73549A4A"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3.71</w:t>
            </w:r>
          </w:p>
        </w:tc>
      </w:tr>
      <w:tr w:rsidR="00A71C57" w:rsidRPr="003334CE" w14:paraId="753384B9"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6EA72AC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Cycloalliin</w:t>
            </w:r>
          </w:p>
        </w:tc>
        <w:tc>
          <w:tcPr>
            <w:tcW w:w="1936" w:type="dxa"/>
            <w:shd w:val="clear" w:color="auto" w:fill="auto"/>
            <w:tcMar>
              <w:top w:w="4" w:type="dxa"/>
              <w:left w:w="4" w:type="dxa"/>
              <w:bottom w:w="0" w:type="dxa"/>
              <w:right w:w="4" w:type="dxa"/>
            </w:tcMar>
            <w:vAlign w:val="center"/>
            <w:hideMark/>
          </w:tcPr>
          <w:p w14:paraId="1E2027C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6</w:t>
            </w:r>
            <w:r w:rsidRPr="003334CE">
              <w:rPr>
                <w:rFonts w:ascii="Arial" w:hAnsi="Arial" w:cs="Arial"/>
                <w:sz w:val="16"/>
                <w:szCs w:val="16"/>
              </w:rPr>
              <w:t>H</w:t>
            </w:r>
            <w:r w:rsidRPr="003334CE">
              <w:rPr>
                <w:rFonts w:ascii="Arial" w:hAnsi="Arial" w:cs="Arial"/>
                <w:sz w:val="16"/>
                <w:szCs w:val="16"/>
                <w:vertAlign w:val="subscript"/>
              </w:rPr>
              <w:t>11</w:t>
            </w:r>
            <w:r w:rsidRPr="003334CE">
              <w:rPr>
                <w:rFonts w:ascii="Arial" w:hAnsi="Arial" w:cs="Arial"/>
                <w:sz w:val="16"/>
                <w:szCs w:val="16"/>
              </w:rPr>
              <w:t>NO</w:t>
            </w:r>
            <w:r w:rsidRPr="003334CE">
              <w:rPr>
                <w:rFonts w:ascii="Arial" w:hAnsi="Arial" w:cs="Arial"/>
                <w:sz w:val="16"/>
                <w:szCs w:val="16"/>
                <w:vertAlign w:val="subscript"/>
              </w:rPr>
              <w:t>3</w:t>
            </w:r>
            <w:r w:rsidRPr="003334CE">
              <w:rPr>
                <w:rFonts w:ascii="Arial" w:hAnsi="Arial" w:cs="Arial"/>
                <w:sz w:val="16"/>
                <w:szCs w:val="16"/>
              </w:rPr>
              <w:t>S(+H</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52A39659"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178.0538</w:t>
            </w:r>
          </w:p>
        </w:tc>
        <w:tc>
          <w:tcPr>
            <w:tcW w:w="1530" w:type="dxa"/>
            <w:shd w:val="clear" w:color="auto" w:fill="auto"/>
            <w:tcMar>
              <w:top w:w="4" w:type="dxa"/>
              <w:left w:w="4" w:type="dxa"/>
              <w:bottom w:w="0" w:type="dxa"/>
              <w:right w:w="4" w:type="dxa"/>
            </w:tcMar>
            <w:vAlign w:val="center"/>
            <w:hideMark/>
          </w:tcPr>
          <w:p w14:paraId="68CBBAFB"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178.0543</w:t>
            </w:r>
          </w:p>
        </w:tc>
        <w:tc>
          <w:tcPr>
            <w:tcW w:w="540" w:type="dxa"/>
            <w:shd w:val="clear" w:color="auto" w:fill="auto"/>
            <w:tcMar>
              <w:top w:w="4" w:type="dxa"/>
              <w:left w:w="4" w:type="dxa"/>
              <w:bottom w:w="0" w:type="dxa"/>
              <w:right w:w="4" w:type="dxa"/>
            </w:tcMar>
            <w:vAlign w:val="center"/>
            <w:hideMark/>
          </w:tcPr>
          <w:p w14:paraId="6AD1298A"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3.08</w:t>
            </w:r>
          </w:p>
        </w:tc>
      </w:tr>
      <w:tr w:rsidR="00A71C57" w:rsidRPr="003334CE" w14:paraId="5F12C4E4"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54779522"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Cycloalliin</w:t>
            </w:r>
          </w:p>
        </w:tc>
        <w:tc>
          <w:tcPr>
            <w:tcW w:w="1936" w:type="dxa"/>
            <w:shd w:val="clear" w:color="auto" w:fill="auto"/>
            <w:tcMar>
              <w:top w:w="4" w:type="dxa"/>
              <w:left w:w="4" w:type="dxa"/>
              <w:bottom w:w="0" w:type="dxa"/>
              <w:right w:w="4" w:type="dxa"/>
            </w:tcMar>
            <w:vAlign w:val="center"/>
            <w:hideMark/>
          </w:tcPr>
          <w:p w14:paraId="0AA110CC"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6</w:t>
            </w:r>
            <w:r w:rsidRPr="003334CE">
              <w:rPr>
                <w:rFonts w:ascii="Arial" w:hAnsi="Arial" w:cs="Arial"/>
                <w:sz w:val="16"/>
                <w:szCs w:val="16"/>
              </w:rPr>
              <w:t>H</w:t>
            </w:r>
            <w:r w:rsidRPr="003334CE">
              <w:rPr>
                <w:rFonts w:ascii="Arial" w:hAnsi="Arial" w:cs="Arial"/>
                <w:sz w:val="16"/>
                <w:szCs w:val="16"/>
                <w:vertAlign w:val="subscript"/>
              </w:rPr>
              <w:t>11</w:t>
            </w:r>
            <w:r w:rsidRPr="003334CE">
              <w:rPr>
                <w:rFonts w:ascii="Arial" w:hAnsi="Arial" w:cs="Arial"/>
                <w:sz w:val="16"/>
                <w:szCs w:val="16"/>
              </w:rPr>
              <w:t>NO</w:t>
            </w:r>
            <w:r w:rsidRPr="003334CE">
              <w:rPr>
                <w:rFonts w:ascii="Arial" w:hAnsi="Arial" w:cs="Arial"/>
                <w:sz w:val="16"/>
                <w:szCs w:val="16"/>
                <w:vertAlign w:val="subscript"/>
              </w:rPr>
              <w:t>3</w:t>
            </w:r>
            <w:r w:rsidRPr="003334CE">
              <w:rPr>
                <w:rFonts w:ascii="Arial" w:hAnsi="Arial" w:cs="Arial"/>
                <w:sz w:val="16"/>
                <w:szCs w:val="16"/>
              </w:rPr>
              <w:t>S(+H-H</w:t>
            </w:r>
            <w:r w:rsidRPr="003334CE">
              <w:rPr>
                <w:rFonts w:ascii="Arial" w:hAnsi="Arial" w:cs="Arial"/>
                <w:sz w:val="16"/>
                <w:szCs w:val="16"/>
                <w:vertAlign w:val="subscript"/>
              </w:rPr>
              <w:t>2</w:t>
            </w:r>
            <w:r w:rsidRPr="003334CE">
              <w:rPr>
                <w:rFonts w:ascii="Arial" w:hAnsi="Arial" w:cs="Arial"/>
                <w:sz w:val="16"/>
                <w:szCs w:val="16"/>
              </w:rPr>
              <w:t>O</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600E149C"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160.0432</w:t>
            </w:r>
          </w:p>
        </w:tc>
        <w:tc>
          <w:tcPr>
            <w:tcW w:w="1530" w:type="dxa"/>
            <w:shd w:val="clear" w:color="auto" w:fill="auto"/>
            <w:tcMar>
              <w:top w:w="4" w:type="dxa"/>
              <w:left w:w="4" w:type="dxa"/>
              <w:bottom w:w="0" w:type="dxa"/>
              <w:right w:w="4" w:type="dxa"/>
            </w:tcMar>
            <w:vAlign w:val="center"/>
            <w:hideMark/>
          </w:tcPr>
          <w:p w14:paraId="17398ED9"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160.0442</w:t>
            </w:r>
          </w:p>
        </w:tc>
        <w:tc>
          <w:tcPr>
            <w:tcW w:w="540" w:type="dxa"/>
            <w:shd w:val="clear" w:color="auto" w:fill="auto"/>
            <w:tcMar>
              <w:top w:w="4" w:type="dxa"/>
              <w:left w:w="4" w:type="dxa"/>
              <w:bottom w:w="0" w:type="dxa"/>
              <w:right w:w="4" w:type="dxa"/>
            </w:tcMar>
            <w:vAlign w:val="center"/>
            <w:hideMark/>
          </w:tcPr>
          <w:p w14:paraId="1629DD12"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5.92</w:t>
            </w:r>
          </w:p>
        </w:tc>
      </w:tr>
      <w:tr w:rsidR="00A71C57" w:rsidRPr="003334CE" w14:paraId="26E4DCF1"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6E18585C"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Cycloalliin</w:t>
            </w:r>
          </w:p>
        </w:tc>
        <w:tc>
          <w:tcPr>
            <w:tcW w:w="1936" w:type="dxa"/>
            <w:shd w:val="clear" w:color="auto" w:fill="auto"/>
            <w:tcMar>
              <w:top w:w="4" w:type="dxa"/>
              <w:left w:w="4" w:type="dxa"/>
              <w:bottom w:w="0" w:type="dxa"/>
              <w:right w:w="4" w:type="dxa"/>
            </w:tcMar>
            <w:vAlign w:val="center"/>
            <w:hideMark/>
          </w:tcPr>
          <w:p w14:paraId="3702B317"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6</w:t>
            </w:r>
            <w:r w:rsidRPr="003334CE">
              <w:rPr>
                <w:rFonts w:ascii="Arial" w:hAnsi="Arial" w:cs="Arial"/>
                <w:sz w:val="16"/>
                <w:szCs w:val="16"/>
              </w:rPr>
              <w:t>H</w:t>
            </w:r>
            <w:r w:rsidRPr="003334CE">
              <w:rPr>
                <w:rFonts w:ascii="Arial" w:hAnsi="Arial" w:cs="Arial"/>
                <w:sz w:val="16"/>
                <w:szCs w:val="16"/>
                <w:vertAlign w:val="subscript"/>
              </w:rPr>
              <w:t>11</w:t>
            </w:r>
            <w:r w:rsidRPr="003334CE">
              <w:rPr>
                <w:rFonts w:ascii="Arial" w:hAnsi="Arial" w:cs="Arial"/>
                <w:sz w:val="16"/>
                <w:szCs w:val="16"/>
              </w:rPr>
              <w:t>NO</w:t>
            </w:r>
            <w:r w:rsidRPr="003334CE">
              <w:rPr>
                <w:rFonts w:ascii="Arial" w:hAnsi="Arial" w:cs="Arial"/>
                <w:sz w:val="16"/>
                <w:szCs w:val="16"/>
                <w:vertAlign w:val="subscript"/>
              </w:rPr>
              <w:t>3</w:t>
            </w:r>
            <w:r w:rsidRPr="003334CE">
              <w:rPr>
                <w:rFonts w:ascii="Arial" w:hAnsi="Arial" w:cs="Arial"/>
                <w:sz w:val="16"/>
                <w:szCs w:val="16"/>
              </w:rPr>
              <w:t>S(+K</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7D9D41F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216.0097</w:t>
            </w:r>
          </w:p>
        </w:tc>
        <w:tc>
          <w:tcPr>
            <w:tcW w:w="1530" w:type="dxa"/>
            <w:shd w:val="clear" w:color="auto" w:fill="auto"/>
            <w:tcMar>
              <w:top w:w="4" w:type="dxa"/>
              <w:left w:w="4" w:type="dxa"/>
              <w:bottom w:w="0" w:type="dxa"/>
              <w:right w:w="4" w:type="dxa"/>
            </w:tcMar>
            <w:vAlign w:val="center"/>
            <w:hideMark/>
          </w:tcPr>
          <w:p w14:paraId="14F8549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216.0105</w:t>
            </w:r>
          </w:p>
        </w:tc>
        <w:tc>
          <w:tcPr>
            <w:tcW w:w="540" w:type="dxa"/>
            <w:shd w:val="clear" w:color="auto" w:fill="auto"/>
            <w:tcMar>
              <w:top w:w="4" w:type="dxa"/>
              <w:left w:w="4" w:type="dxa"/>
              <w:bottom w:w="0" w:type="dxa"/>
              <w:right w:w="4" w:type="dxa"/>
            </w:tcMar>
            <w:vAlign w:val="center"/>
            <w:hideMark/>
          </w:tcPr>
          <w:p w14:paraId="15D1A648"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3.87</w:t>
            </w:r>
          </w:p>
        </w:tc>
      </w:tr>
      <w:tr w:rsidR="00A71C57" w:rsidRPr="003334CE" w14:paraId="5081EEBF"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34FCD9A6"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Cycloalliin</w:t>
            </w:r>
          </w:p>
        </w:tc>
        <w:tc>
          <w:tcPr>
            <w:tcW w:w="1936" w:type="dxa"/>
            <w:shd w:val="clear" w:color="auto" w:fill="auto"/>
            <w:tcMar>
              <w:top w:w="4" w:type="dxa"/>
              <w:left w:w="4" w:type="dxa"/>
              <w:bottom w:w="0" w:type="dxa"/>
              <w:right w:w="4" w:type="dxa"/>
            </w:tcMar>
            <w:vAlign w:val="center"/>
            <w:hideMark/>
          </w:tcPr>
          <w:p w14:paraId="633695CF"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6</w:t>
            </w:r>
            <w:r w:rsidRPr="003334CE">
              <w:rPr>
                <w:rFonts w:ascii="Arial" w:hAnsi="Arial" w:cs="Arial"/>
                <w:sz w:val="16"/>
                <w:szCs w:val="16"/>
              </w:rPr>
              <w:t>H</w:t>
            </w:r>
            <w:r w:rsidRPr="003334CE">
              <w:rPr>
                <w:rFonts w:ascii="Arial" w:hAnsi="Arial" w:cs="Arial"/>
                <w:sz w:val="16"/>
                <w:szCs w:val="16"/>
                <w:vertAlign w:val="subscript"/>
              </w:rPr>
              <w:t>11</w:t>
            </w:r>
            <w:r w:rsidRPr="003334CE">
              <w:rPr>
                <w:rFonts w:ascii="Arial" w:hAnsi="Arial" w:cs="Arial"/>
                <w:sz w:val="16"/>
                <w:szCs w:val="16"/>
              </w:rPr>
              <w:t>NO</w:t>
            </w:r>
            <w:r w:rsidRPr="003334CE">
              <w:rPr>
                <w:rFonts w:ascii="Arial" w:hAnsi="Arial" w:cs="Arial"/>
                <w:sz w:val="16"/>
                <w:szCs w:val="16"/>
                <w:vertAlign w:val="subscript"/>
              </w:rPr>
              <w:t>3</w:t>
            </w:r>
            <w:r w:rsidRPr="003334CE">
              <w:rPr>
                <w:rFonts w:ascii="Arial" w:hAnsi="Arial" w:cs="Arial"/>
                <w:sz w:val="16"/>
                <w:szCs w:val="16"/>
              </w:rPr>
              <w:t>S(+Na</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401E249B"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200.0357</w:t>
            </w:r>
          </w:p>
        </w:tc>
        <w:tc>
          <w:tcPr>
            <w:tcW w:w="1530" w:type="dxa"/>
            <w:shd w:val="clear" w:color="auto" w:fill="auto"/>
            <w:tcMar>
              <w:top w:w="4" w:type="dxa"/>
              <w:left w:w="4" w:type="dxa"/>
              <w:bottom w:w="0" w:type="dxa"/>
              <w:right w:w="4" w:type="dxa"/>
            </w:tcMar>
            <w:vAlign w:val="center"/>
            <w:hideMark/>
          </w:tcPr>
          <w:p w14:paraId="5F6F123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200.0369</w:t>
            </w:r>
          </w:p>
        </w:tc>
        <w:tc>
          <w:tcPr>
            <w:tcW w:w="540" w:type="dxa"/>
            <w:shd w:val="clear" w:color="auto" w:fill="auto"/>
            <w:tcMar>
              <w:top w:w="4" w:type="dxa"/>
              <w:left w:w="4" w:type="dxa"/>
              <w:bottom w:w="0" w:type="dxa"/>
              <w:right w:w="4" w:type="dxa"/>
            </w:tcMar>
            <w:vAlign w:val="center"/>
            <w:hideMark/>
          </w:tcPr>
          <w:p w14:paraId="4319D15F"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5.95</w:t>
            </w:r>
          </w:p>
        </w:tc>
      </w:tr>
      <w:tr w:rsidR="00A71C57" w:rsidRPr="003334CE" w14:paraId="69B6118F"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23B0E8EF"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Glucose (DP1)</w:t>
            </w:r>
          </w:p>
        </w:tc>
        <w:tc>
          <w:tcPr>
            <w:tcW w:w="1936" w:type="dxa"/>
            <w:shd w:val="clear" w:color="auto" w:fill="auto"/>
            <w:tcMar>
              <w:top w:w="4" w:type="dxa"/>
              <w:left w:w="4" w:type="dxa"/>
              <w:bottom w:w="0" w:type="dxa"/>
              <w:right w:w="4" w:type="dxa"/>
            </w:tcMar>
            <w:vAlign w:val="center"/>
            <w:hideMark/>
          </w:tcPr>
          <w:p w14:paraId="54E4E09B"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6</w:t>
            </w:r>
            <w:r w:rsidRPr="003334CE">
              <w:rPr>
                <w:rFonts w:ascii="Arial" w:hAnsi="Arial" w:cs="Arial"/>
                <w:sz w:val="16"/>
                <w:szCs w:val="16"/>
              </w:rPr>
              <w:t>H</w:t>
            </w:r>
            <w:r w:rsidRPr="003334CE">
              <w:rPr>
                <w:rFonts w:ascii="Arial" w:hAnsi="Arial" w:cs="Arial"/>
                <w:sz w:val="16"/>
                <w:szCs w:val="16"/>
                <w:vertAlign w:val="subscript"/>
              </w:rPr>
              <w:t>12</w:t>
            </w:r>
            <w:r w:rsidRPr="003334CE">
              <w:rPr>
                <w:rFonts w:ascii="Arial" w:hAnsi="Arial" w:cs="Arial"/>
                <w:sz w:val="16"/>
                <w:szCs w:val="16"/>
              </w:rPr>
              <w:t>O</w:t>
            </w:r>
            <w:r w:rsidRPr="003334CE">
              <w:rPr>
                <w:rFonts w:ascii="Arial" w:hAnsi="Arial" w:cs="Arial"/>
                <w:sz w:val="16"/>
                <w:szCs w:val="16"/>
                <w:vertAlign w:val="subscript"/>
              </w:rPr>
              <w:t>6</w:t>
            </w:r>
            <w:r w:rsidRPr="003334CE">
              <w:rPr>
                <w:rFonts w:ascii="Arial" w:hAnsi="Arial" w:cs="Arial"/>
                <w:sz w:val="16"/>
                <w:szCs w:val="16"/>
              </w:rPr>
              <w:t>(+H-H</w:t>
            </w:r>
            <w:r w:rsidRPr="003334CE">
              <w:rPr>
                <w:rFonts w:ascii="Arial" w:hAnsi="Arial" w:cs="Arial"/>
                <w:sz w:val="16"/>
                <w:szCs w:val="16"/>
                <w:vertAlign w:val="subscript"/>
              </w:rPr>
              <w:t>2</w:t>
            </w:r>
            <w:r w:rsidRPr="003334CE">
              <w:rPr>
                <w:rFonts w:ascii="Arial" w:hAnsi="Arial" w:cs="Arial"/>
                <w:sz w:val="16"/>
                <w:szCs w:val="16"/>
              </w:rPr>
              <w:t>O</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6B897498"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163.0607</w:t>
            </w:r>
          </w:p>
        </w:tc>
        <w:tc>
          <w:tcPr>
            <w:tcW w:w="1530" w:type="dxa"/>
            <w:shd w:val="clear" w:color="auto" w:fill="auto"/>
            <w:tcMar>
              <w:top w:w="4" w:type="dxa"/>
              <w:left w:w="4" w:type="dxa"/>
              <w:bottom w:w="0" w:type="dxa"/>
              <w:right w:w="4" w:type="dxa"/>
            </w:tcMar>
            <w:vAlign w:val="center"/>
            <w:hideMark/>
          </w:tcPr>
          <w:p w14:paraId="134AE6B4"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163.0615</w:t>
            </w:r>
          </w:p>
        </w:tc>
        <w:tc>
          <w:tcPr>
            <w:tcW w:w="540" w:type="dxa"/>
            <w:shd w:val="clear" w:color="auto" w:fill="auto"/>
            <w:tcMar>
              <w:top w:w="4" w:type="dxa"/>
              <w:left w:w="4" w:type="dxa"/>
              <w:bottom w:w="0" w:type="dxa"/>
              <w:right w:w="4" w:type="dxa"/>
            </w:tcMar>
            <w:vAlign w:val="center"/>
            <w:hideMark/>
          </w:tcPr>
          <w:p w14:paraId="3B81480E"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5.00</w:t>
            </w:r>
          </w:p>
        </w:tc>
      </w:tr>
      <w:tr w:rsidR="00A71C57" w:rsidRPr="003334CE" w14:paraId="347B6616"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08CC77F0"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Glucose (DP1)</w:t>
            </w:r>
          </w:p>
        </w:tc>
        <w:tc>
          <w:tcPr>
            <w:tcW w:w="1936" w:type="dxa"/>
            <w:shd w:val="clear" w:color="auto" w:fill="auto"/>
            <w:tcMar>
              <w:top w:w="4" w:type="dxa"/>
              <w:left w:w="4" w:type="dxa"/>
              <w:bottom w:w="0" w:type="dxa"/>
              <w:right w:w="4" w:type="dxa"/>
            </w:tcMar>
            <w:vAlign w:val="center"/>
            <w:hideMark/>
          </w:tcPr>
          <w:p w14:paraId="2721F5A0"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6</w:t>
            </w:r>
            <w:r w:rsidRPr="003334CE">
              <w:rPr>
                <w:rFonts w:ascii="Arial" w:hAnsi="Arial" w:cs="Arial"/>
                <w:sz w:val="16"/>
                <w:szCs w:val="16"/>
              </w:rPr>
              <w:t>H</w:t>
            </w:r>
            <w:r w:rsidRPr="003334CE">
              <w:rPr>
                <w:rFonts w:ascii="Arial" w:hAnsi="Arial" w:cs="Arial"/>
                <w:sz w:val="16"/>
                <w:szCs w:val="16"/>
                <w:vertAlign w:val="subscript"/>
              </w:rPr>
              <w:t>12</w:t>
            </w:r>
            <w:r w:rsidRPr="003334CE">
              <w:rPr>
                <w:rFonts w:ascii="Arial" w:hAnsi="Arial" w:cs="Arial"/>
                <w:sz w:val="16"/>
                <w:szCs w:val="16"/>
              </w:rPr>
              <w:t>O</w:t>
            </w:r>
            <w:r w:rsidRPr="003334CE">
              <w:rPr>
                <w:rFonts w:ascii="Arial" w:hAnsi="Arial" w:cs="Arial"/>
                <w:sz w:val="16"/>
                <w:szCs w:val="16"/>
                <w:vertAlign w:val="subscript"/>
              </w:rPr>
              <w:t>6</w:t>
            </w:r>
            <w:r w:rsidRPr="003334CE">
              <w:rPr>
                <w:rFonts w:ascii="Arial" w:hAnsi="Arial" w:cs="Arial"/>
                <w:sz w:val="16"/>
                <w:szCs w:val="16"/>
              </w:rPr>
              <w:t>(+K</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5CD8C0E2"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219.0271</w:t>
            </w:r>
          </w:p>
        </w:tc>
        <w:tc>
          <w:tcPr>
            <w:tcW w:w="1530" w:type="dxa"/>
            <w:shd w:val="clear" w:color="auto" w:fill="auto"/>
            <w:tcMar>
              <w:top w:w="4" w:type="dxa"/>
              <w:left w:w="4" w:type="dxa"/>
              <w:bottom w:w="0" w:type="dxa"/>
              <w:right w:w="4" w:type="dxa"/>
            </w:tcMar>
            <w:vAlign w:val="center"/>
            <w:hideMark/>
          </w:tcPr>
          <w:p w14:paraId="026C7C1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219.0281</w:t>
            </w:r>
          </w:p>
        </w:tc>
        <w:tc>
          <w:tcPr>
            <w:tcW w:w="540" w:type="dxa"/>
            <w:shd w:val="clear" w:color="auto" w:fill="auto"/>
            <w:tcMar>
              <w:top w:w="4" w:type="dxa"/>
              <w:left w:w="4" w:type="dxa"/>
              <w:bottom w:w="0" w:type="dxa"/>
              <w:right w:w="4" w:type="dxa"/>
            </w:tcMar>
            <w:vAlign w:val="center"/>
            <w:hideMark/>
          </w:tcPr>
          <w:p w14:paraId="16E0431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4.74</w:t>
            </w:r>
          </w:p>
        </w:tc>
      </w:tr>
      <w:tr w:rsidR="00A71C57" w:rsidRPr="003334CE" w14:paraId="6D227659"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7D082D7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Glucose (DP1)</w:t>
            </w:r>
          </w:p>
        </w:tc>
        <w:tc>
          <w:tcPr>
            <w:tcW w:w="1936" w:type="dxa"/>
            <w:shd w:val="clear" w:color="auto" w:fill="auto"/>
            <w:tcMar>
              <w:top w:w="4" w:type="dxa"/>
              <w:left w:w="4" w:type="dxa"/>
              <w:bottom w:w="0" w:type="dxa"/>
              <w:right w:w="4" w:type="dxa"/>
            </w:tcMar>
            <w:vAlign w:val="center"/>
            <w:hideMark/>
          </w:tcPr>
          <w:p w14:paraId="3DC4EF0B"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6</w:t>
            </w:r>
            <w:r w:rsidRPr="003334CE">
              <w:rPr>
                <w:rFonts w:ascii="Arial" w:hAnsi="Arial" w:cs="Arial"/>
                <w:sz w:val="16"/>
                <w:szCs w:val="16"/>
              </w:rPr>
              <w:t>H</w:t>
            </w:r>
            <w:r w:rsidRPr="003334CE">
              <w:rPr>
                <w:rFonts w:ascii="Arial" w:hAnsi="Arial" w:cs="Arial"/>
                <w:sz w:val="16"/>
                <w:szCs w:val="16"/>
                <w:vertAlign w:val="subscript"/>
              </w:rPr>
              <w:t>12</w:t>
            </w:r>
            <w:r w:rsidRPr="003334CE">
              <w:rPr>
                <w:rFonts w:ascii="Arial" w:hAnsi="Arial" w:cs="Arial"/>
                <w:sz w:val="16"/>
                <w:szCs w:val="16"/>
              </w:rPr>
              <w:t>O</w:t>
            </w:r>
            <w:r w:rsidRPr="003334CE">
              <w:rPr>
                <w:rFonts w:ascii="Arial" w:hAnsi="Arial" w:cs="Arial"/>
                <w:sz w:val="16"/>
                <w:szCs w:val="16"/>
                <w:vertAlign w:val="subscript"/>
              </w:rPr>
              <w:t>6</w:t>
            </w:r>
            <w:r w:rsidRPr="003334CE">
              <w:rPr>
                <w:rFonts w:ascii="Arial" w:hAnsi="Arial" w:cs="Arial"/>
                <w:sz w:val="16"/>
                <w:szCs w:val="16"/>
              </w:rPr>
              <w:t>(+Na</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4713577B"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203.0532</w:t>
            </w:r>
          </w:p>
        </w:tc>
        <w:tc>
          <w:tcPr>
            <w:tcW w:w="1530" w:type="dxa"/>
            <w:shd w:val="clear" w:color="auto" w:fill="auto"/>
            <w:tcMar>
              <w:top w:w="4" w:type="dxa"/>
              <w:left w:w="4" w:type="dxa"/>
              <w:bottom w:w="0" w:type="dxa"/>
              <w:right w:w="4" w:type="dxa"/>
            </w:tcMar>
            <w:vAlign w:val="center"/>
            <w:hideMark/>
          </w:tcPr>
          <w:p w14:paraId="4C0FE56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203.0540</w:t>
            </w:r>
          </w:p>
        </w:tc>
        <w:tc>
          <w:tcPr>
            <w:tcW w:w="540" w:type="dxa"/>
            <w:shd w:val="clear" w:color="auto" w:fill="auto"/>
            <w:tcMar>
              <w:top w:w="4" w:type="dxa"/>
              <w:left w:w="4" w:type="dxa"/>
              <w:bottom w:w="0" w:type="dxa"/>
              <w:right w:w="4" w:type="dxa"/>
            </w:tcMar>
            <w:vAlign w:val="center"/>
            <w:hideMark/>
          </w:tcPr>
          <w:p w14:paraId="18E03A1F"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3.89</w:t>
            </w:r>
          </w:p>
        </w:tc>
      </w:tr>
      <w:tr w:rsidR="00A71C57" w:rsidRPr="003334CE" w14:paraId="674B3429"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5E233249"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Glucose (DP1)</w:t>
            </w:r>
          </w:p>
        </w:tc>
        <w:tc>
          <w:tcPr>
            <w:tcW w:w="1936" w:type="dxa"/>
            <w:shd w:val="clear" w:color="auto" w:fill="auto"/>
            <w:tcMar>
              <w:top w:w="4" w:type="dxa"/>
              <w:left w:w="4" w:type="dxa"/>
              <w:bottom w:w="0" w:type="dxa"/>
              <w:right w:w="4" w:type="dxa"/>
            </w:tcMar>
            <w:vAlign w:val="center"/>
            <w:hideMark/>
          </w:tcPr>
          <w:p w14:paraId="074D0166"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6</w:t>
            </w:r>
            <w:r w:rsidRPr="003334CE">
              <w:rPr>
                <w:rFonts w:ascii="Arial" w:hAnsi="Arial" w:cs="Arial"/>
                <w:sz w:val="16"/>
                <w:szCs w:val="16"/>
              </w:rPr>
              <w:t>H</w:t>
            </w:r>
            <w:r w:rsidRPr="003334CE">
              <w:rPr>
                <w:rFonts w:ascii="Arial" w:hAnsi="Arial" w:cs="Arial"/>
                <w:sz w:val="16"/>
                <w:szCs w:val="16"/>
                <w:vertAlign w:val="subscript"/>
              </w:rPr>
              <w:t>12</w:t>
            </w:r>
            <w:r w:rsidRPr="003334CE">
              <w:rPr>
                <w:rFonts w:ascii="Arial" w:hAnsi="Arial" w:cs="Arial"/>
                <w:sz w:val="16"/>
                <w:szCs w:val="16"/>
              </w:rPr>
              <w:t>O</w:t>
            </w:r>
            <w:r w:rsidRPr="003334CE">
              <w:rPr>
                <w:rFonts w:ascii="Arial" w:hAnsi="Arial" w:cs="Arial"/>
                <w:sz w:val="16"/>
                <w:szCs w:val="16"/>
                <w:vertAlign w:val="subscript"/>
              </w:rPr>
              <w:t>6</w:t>
            </w:r>
            <w:r w:rsidRPr="003334CE">
              <w:rPr>
                <w:rFonts w:ascii="Arial" w:hAnsi="Arial" w:cs="Arial"/>
                <w:sz w:val="16"/>
                <w:szCs w:val="16"/>
              </w:rPr>
              <w:t>(+NH</w:t>
            </w:r>
            <w:r w:rsidRPr="003334CE">
              <w:rPr>
                <w:rFonts w:ascii="Arial" w:hAnsi="Arial" w:cs="Arial"/>
                <w:sz w:val="16"/>
                <w:szCs w:val="16"/>
                <w:vertAlign w:val="subscript"/>
              </w:rPr>
              <w:t>4</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303B6898"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198.0978</w:t>
            </w:r>
          </w:p>
        </w:tc>
        <w:tc>
          <w:tcPr>
            <w:tcW w:w="1530" w:type="dxa"/>
            <w:shd w:val="clear" w:color="auto" w:fill="auto"/>
            <w:tcMar>
              <w:top w:w="4" w:type="dxa"/>
              <w:left w:w="4" w:type="dxa"/>
              <w:bottom w:w="0" w:type="dxa"/>
              <w:right w:w="4" w:type="dxa"/>
            </w:tcMar>
            <w:vAlign w:val="center"/>
            <w:hideMark/>
          </w:tcPr>
          <w:p w14:paraId="72284E1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198.0986</w:t>
            </w:r>
          </w:p>
        </w:tc>
        <w:tc>
          <w:tcPr>
            <w:tcW w:w="540" w:type="dxa"/>
            <w:shd w:val="clear" w:color="auto" w:fill="auto"/>
            <w:tcMar>
              <w:top w:w="4" w:type="dxa"/>
              <w:left w:w="4" w:type="dxa"/>
              <w:bottom w:w="0" w:type="dxa"/>
              <w:right w:w="4" w:type="dxa"/>
            </w:tcMar>
            <w:vAlign w:val="center"/>
            <w:hideMark/>
          </w:tcPr>
          <w:p w14:paraId="0F4864AF"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3.96</w:t>
            </w:r>
          </w:p>
        </w:tc>
      </w:tr>
      <w:tr w:rsidR="00A71C57" w:rsidRPr="003334CE" w14:paraId="5CD6D7F2"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4B1CF7A3"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R-Propyl 1-propenesulfinothioate</w:t>
            </w:r>
          </w:p>
        </w:tc>
        <w:tc>
          <w:tcPr>
            <w:tcW w:w="1936" w:type="dxa"/>
            <w:shd w:val="clear" w:color="auto" w:fill="auto"/>
            <w:tcMar>
              <w:top w:w="4" w:type="dxa"/>
              <w:left w:w="4" w:type="dxa"/>
              <w:bottom w:w="0" w:type="dxa"/>
              <w:right w:w="4" w:type="dxa"/>
            </w:tcMar>
            <w:vAlign w:val="center"/>
            <w:hideMark/>
          </w:tcPr>
          <w:p w14:paraId="315513E3"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6</w:t>
            </w:r>
            <w:r w:rsidRPr="003334CE">
              <w:rPr>
                <w:rFonts w:ascii="Arial" w:hAnsi="Arial" w:cs="Arial"/>
                <w:sz w:val="16"/>
                <w:szCs w:val="16"/>
              </w:rPr>
              <w:t>H</w:t>
            </w:r>
            <w:r w:rsidRPr="003334CE">
              <w:rPr>
                <w:rFonts w:ascii="Arial" w:hAnsi="Arial" w:cs="Arial"/>
                <w:sz w:val="16"/>
                <w:szCs w:val="16"/>
                <w:vertAlign w:val="subscript"/>
              </w:rPr>
              <w:t>12</w:t>
            </w:r>
            <w:r w:rsidRPr="003334CE">
              <w:rPr>
                <w:rFonts w:ascii="Arial" w:hAnsi="Arial" w:cs="Arial"/>
                <w:sz w:val="16"/>
                <w:szCs w:val="16"/>
              </w:rPr>
              <w:t>OS</w:t>
            </w:r>
            <w:r w:rsidRPr="003334CE">
              <w:rPr>
                <w:rFonts w:ascii="Arial" w:hAnsi="Arial" w:cs="Arial"/>
                <w:sz w:val="16"/>
                <w:szCs w:val="16"/>
                <w:vertAlign w:val="subscript"/>
              </w:rPr>
              <w:t>2</w:t>
            </w:r>
            <w:r w:rsidRPr="003334CE">
              <w:rPr>
                <w:rFonts w:ascii="Arial" w:hAnsi="Arial" w:cs="Arial"/>
                <w:sz w:val="16"/>
                <w:szCs w:val="16"/>
              </w:rPr>
              <w:t>(+H</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27E8C5FB"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165.0408</w:t>
            </w:r>
          </w:p>
        </w:tc>
        <w:tc>
          <w:tcPr>
            <w:tcW w:w="1530" w:type="dxa"/>
            <w:shd w:val="clear" w:color="auto" w:fill="auto"/>
            <w:tcMar>
              <w:top w:w="4" w:type="dxa"/>
              <w:left w:w="4" w:type="dxa"/>
              <w:bottom w:w="0" w:type="dxa"/>
              <w:right w:w="4" w:type="dxa"/>
            </w:tcMar>
            <w:vAlign w:val="center"/>
            <w:hideMark/>
          </w:tcPr>
          <w:p w14:paraId="27FFF1D8"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165.0411</w:t>
            </w:r>
          </w:p>
        </w:tc>
        <w:tc>
          <w:tcPr>
            <w:tcW w:w="540" w:type="dxa"/>
            <w:shd w:val="clear" w:color="auto" w:fill="auto"/>
            <w:tcMar>
              <w:top w:w="4" w:type="dxa"/>
              <w:left w:w="4" w:type="dxa"/>
              <w:bottom w:w="0" w:type="dxa"/>
              <w:right w:w="4" w:type="dxa"/>
            </w:tcMar>
            <w:vAlign w:val="center"/>
            <w:hideMark/>
          </w:tcPr>
          <w:p w14:paraId="20EDC622"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1.96</w:t>
            </w:r>
          </w:p>
        </w:tc>
      </w:tr>
      <w:tr w:rsidR="00A71C57" w:rsidRPr="003334CE" w14:paraId="75812C0A"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392757B3"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1-Propenyl propyl sulfide</w:t>
            </w:r>
          </w:p>
        </w:tc>
        <w:tc>
          <w:tcPr>
            <w:tcW w:w="1936" w:type="dxa"/>
            <w:shd w:val="clear" w:color="auto" w:fill="auto"/>
            <w:tcMar>
              <w:top w:w="4" w:type="dxa"/>
              <w:left w:w="4" w:type="dxa"/>
              <w:bottom w:w="0" w:type="dxa"/>
              <w:right w:w="4" w:type="dxa"/>
            </w:tcMar>
            <w:vAlign w:val="center"/>
            <w:hideMark/>
          </w:tcPr>
          <w:p w14:paraId="355C4060"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6</w:t>
            </w:r>
            <w:r w:rsidRPr="003334CE">
              <w:rPr>
                <w:rFonts w:ascii="Arial" w:hAnsi="Arial" w:cs="Arial"/>
                <w:sz w:val="16"/>
                <w:szCs w:val="16"/>
              </w:rPr>
              <w:t>H</w:t>
            </w:r>
            <w:r w:rsidRPr="003334CE">
              <w:rPr>
                <w:rFonts w:ascii="Arial" w:hAnsi="Arial" w:cs="Arial"/>
                <w:sz w:val="16"/>
                <w:szCs w:val="16"/>
                <w:vertAlign w:val="subscript"/>
              </w:rPr>
              <w:t>12</w:t>
            </w:r>
            <w:r w:rsidRPr="003334CE">
              <w:rPr>
                <w:rFonts w:ascii="Arial" w:hAnsi="Arial" w:cs="Arial"/>
                <w:sz w:val="16"/>
                <w:szCs w:val="16"/>
              </w:rPr>
              <w:t>S(+K</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2F1E6E4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155.0297</w:t>
            </w:r>
          </w:p>
        </w:tc>
        <w:tc>
          <w:tcPr>
            <w:tcW w:w="1530" w:type="dxa"/>
            <w:shd w:val="clear" w:color="auto" w:fill="auto"/>
            <w:tcMar>
              <w:top w:w="4" w:type="dxa"/>
              <w:left w:w="4" w:type="dxa"/>
              <w:bottom w:w="0" w:type="dxa"/>
              <w:right w:w="4" w:type="dxa"/>
            </w:tcMar>
            <w:vAlign w:val="center"/>
            <w:hideMark/>
          </w:tcPr>
          <w:p w14:paraId="3D78831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155.0293</w:t>
            </w:r>
          </w:p>
        </w:tc>
        <w:tc>
          <w:tcPr>
            <w:tcW w:w="540" w:type="dxa"/>
            <w:shd w:val="clear" w:color="auto" w:fill="auto"/>
            <w:tcMar>
              <w:top w:w="4" w:type="dxa"/>
              <w:left w:w="4" w:type="dxa"/>
              <w:bottom w:w="0" w:type="dxa"/>
              <w:right w:w="4" w:type="dxa"/>
            </w:tcMar>
            <w:vAlign w:val="center"/>
            <w:hideMark/>
          </w:tcPr>
          <w:p w14:paraId="534ABEA9"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-2.19</w:t>
            </w:r>
          </w:p>
        </w:tc>
      </w:tr>
      <w:tr w:rsidR="00A71C57" w:rsidRPr="003334CE" w14:paraId="7603B937"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778362E2"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Citrullin</w:t>
            </w:r>
          </w:p>
        </w:tc>
        <w:tc>
          <w:tcPr>
            <w:tcW w:w="1936" w:type="dxa"/>
            <w:shd w:val="clear" w:color="auto" w:fill="auto"/>
            <w:tcMar>
              <w:top w:w="4" w:type="dxa"/>
              <w:left w:w="4" w:type="dxa"/>
              <w:bottom w:w="0" w:type="dxa"/>
              <w:right w:w="4" w:type="dxa"/>
            </w:tcMar>
            <w:vAlign w:val="center"/>
            <w:hideMark/>
          </w:tcPr>
          <w:p w14:paraId="06755DA2"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6</w:t>
            </w:r>
            <w:r w:rsidRPr="003334CE">
              <w:rPr>
                <w:rFonts w:ascii="Arial" w:hAnsi="Arial" w:cs="Arial"/>
                <w:sz w:val="16"/>
                <w:szCs w:val="16"/>
              </w:rPr>
              <w:t>H</w:t>
            </w:r>
            <w:r w:rsidRPr="003334CE">
              <w:rPr>
                <w:rFonts w:ascii="Arial" w:hAnsi="Arial" w:cs="Arial"/>
                <w:sz w:val="16"/>
                <w:szCs w:val="16"/>
                <w:vertAlign w:val="subscript"/>
              </w:rPr>
              <w:t>13</w:t>
            </w:r>
            <w:r w:rsidRPr="003334CE">
              <w:rPr>
                <w:rFonts w:ascii="Arial" w:hAnsi="Arial" w:cs="Arial"/>
                <w:sz w:val="16"/>
                <w:szCs w:val="16"/>
              </w:rPr>
              <w:t>N</w:t>
            </w:r>
            <w:r w:rsidRPr="003334CE">
              <w:rPr>
                <w:rFonts w:ascii="Arial" w:hAnsi="Arial" w:cs="Arial"/>
                <w:sz w:val="16"/>
                <w:szCs w:val="16"/>
                <w:vertAlign w:val="subscript"/>
              </w:rPr>
              <w:t>3</w:t>
            </w:r>
            <w:r w:rsidRPr="003334CE">
              <w:rPr>
                <w:rFonts w:ascii="Arial" w:hAnsi="Arial" w:cs="Arial"/>
                <w:sz w:val="16"/>
                <w:szCs w:val="16"/>
              </w:rPr>
              <w:t>O</w:t>
            </w:r>
            <w:r w:rsidRPr="003334CE">
              <w:rPr>
                <w:rFonts w:ascii="Arial" w:hAnsi="Arial" w:cs="Arial"/>
                <w:sz w:val="16"/>
                <w:szCs w:val="16"/>
                <w:vertAlign w:val="subscript"/>
              </w:rPr>
              <w:t>3</w:t>
            </w:r>
            <w:r w:rsidRPr="003334CE">
              <w:rPr>
                <w:rFonts w:ascii="Arial" w:hAnsi="Arial" w:cs="Arial"/>
                <w:sz w:val="16"/>
                <w:szCs w:val="16"/>
              </w:rPr>
              <w:t>(+H</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5F95C81F"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176.1035</w:t>
            </w:r>
          </w:p>
        </w:tc>
        <w:tc>
          <w:tcPr>
            <w:tcW w:w="1530" w:type="dxa"/>
            <w:shd w:val="clear" w:color="auto" w:fill="auto"/>
            <w:tcMar>
              <w:top w:w="4" w:type="dxa"/>
              <w:left w:w="4" w:type="dxa"/>
              <w:bottom w:w="0" w:type="dxa"/>
              <w:right w:w="4" w:type="dxa"/>
            </w:tcMar>
            <w:vAlign w:val="center"/>
            <w:hideMark/>
          </w:tcPr>
          <w:p w14:paraId="102B36EA"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176.1045</w:t>
            </w:r>
          </w:p>
        </w:tc>
        <w:tc>
          <w:tcPr>
            <w:tcW w:w="540" w:type="dxa"/>
            <w:shd w:val="clear" w:color="auto" w:fill="auto"/>
            <w:tcMar>
              <w:top w:w="4" w:type="dxa"/>
              <w:left w:w="4" w:type="dxa"/>
              <w:bottom w:w="0" w:type="dxa"/>
              <w:right w:w="4" w:type="dxa"/>
            </w:tcMar>
            <w:vAlign w:val="center"/>
            <w:hideMark/>
          </w:tcPr>
          <w:p w14:paraId="64E666D4"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5.30</w:t>
            </w:r>
          </w:p>
        </w:tc>
      </w:tr>
      <w:tr w:rsidR="00A71C57" w:rsidRPr="003334CE" w14:paraId="5B688A7C"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07E569E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lang w:val="pt-BR"/>
              </w:rPr>
              <w:t>(R)C(R)S-S-Propylcysteine sulfoxide (propiin)</w:t>
            </w:r>
          </w:p>
        </w:tc>
        <w:tc>
          <w:tcPr>
            <w:tcW w:w="1936" w:type="dxa"/>
            <w:shd w:val="clear" w:color="auto" w:fill="auto"/>
            <w:tcMar>
              <w:top w:w="4" w:type="dxa"/>
              <w:left w:w="4" w:type="dxa"/>
              <w:bottom w:w="0" w:type="dxa"/>
              <w:right w:w="4" w:type="dxa"/>
            </w:tcMar>
            <w:vAlign w:val="center"/>
            <w:hideMark/>
          </w:tcPr>
          <w:p w14:paraId="071C33DC"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6</w:t>
            </w:r>
            <w:r w:rsidRPr="003334CE">
              <w:rPr>
                <w:rFonts w:ascii="Arial" w:hAnsi="Arial" w:cs="Arial"/>
                <w:sz w:val="16"/>
                <w:szCs w:val="16"/>
              </w:rPr>
              <w:t>H</w:t>
            </w:r>
            <w:r w:rsidRPr="003334CE">
              <w:rPr>
                <w:rFonts w:ascii="Arial" w:hAnsi="Arial" w:cs="Arial"/>
                <w:sz w:val="16"/>
                <w:szCs w:val="16"/>
                <w:vertAlign w:val="subscript"/>
              </w:rPr>
              <w:t>13</w:t>
            </w:r>
            <w:r w:rsidRPr="003334CE">
              <w:rPr>
                <w:rFonts w:ascii="Arial" w:hAnsi="Arial" w:cs="Arial"/>
                <w:sz w:val="16"/>
                <w:szCs w:val="16"/>
              </w:rPr>
              <w:t>NO</w:t>
            </w:r>
            <w:r w:rsidRPr="003334CE">
              <w:rPr>
                <w:rFonts w:ascii="Arial" w:hAnsi="Arial" w:cs="Arial"/>
                <w:sz w:val="16"/>
                <w:szCs w:val="16"/>
                <w:vertAlign w:val="subscript"/>
              </w:rPr>
              <w:t>3</w:t>
            </w:r>
            <w:r w:rsidRPr="003334CE">
              <w:rPr>
                <w:rFonts w:ascii="Arial" w:hAnsi="Arial" w:cs="Arial"/>
                <w:sz w:val="16"/>
                <w:szCs w:val="16"/>
              </w:rPr>
              <w:t>S(+H</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5FFE4534"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180.0694</w:t>
            </w:r>
          </w:p>
        </w:tc>
        <w:tc>
          <w:tcPr>
            <w:tcW w:w="1530" w:type="dxa"/>
            <w:shd w:val="clear" w:color="auto" w:fill="auto"/>
            <w:tcMar>
              <w:top w:w="4" w:type="dxa"/>
              <w:left w:w="4" w:type="dxa"/>
              <w:bottom w:w="0" w:type="dxa"/>
              <w:right w:w="4" w:type="dxa"/>
            </w:tcMar>
            <w:vAlign w:val="center"/>
            <w:hideMark/>
          </w:tcPr>
          <w:p w14:paraId="38B1C444"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180.0704</w:t>
            </w:r>
          </w:p>
        </w:tc>
        <w:tc>
          <w:tcPr>
            <w:tcW w:w="540" w:type="dxa"/>
            <w:shd w:val="clear" w:color="auto" w:fill="auto"/>
            <w:tcMar>
              <w:top w:w="4" w:type="dxa"/>
              <w:left w:w="4" w:type="dxa"/>
              <w:bottom w:w="0" w:type="dxa"/>
              <w:right w:w="4" w:type="dxa"/>
            </w:tcMar>
            <w:vAlign w:val="center"/>
            <w:hideMark/>
          </w:tcPr>
          <w:p w14:paraId="16C33F8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5.20</w:t>
            </w:r>
          </w:p>
        </w:tc>
      </w:tr>
      <w:tr w:rsidR="00A71C57" w:rsidRPr="003334CE" w14:paraId="508CFBCF"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5495A797"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Arg</w:t>
            </w:r>
          </w:p>
        </w:tc>
        <w:tc>
          <w:tcPr>
            <w:tcW w:w="1936" w:type="dxa"/>
            <w:shd w:val="clear" w:color="auto" w:fill="auto"/>
            <w:tcMar>
              <w:top w:w="4" w:type="dxa"/>
              <w:left w:w="4" w:type="dxa"/>
              <w:bottom w:w="0" w:type="dxa"/>
              <w:right w:w="4" w:type="dxa"/>
            </w:tcMar>
            <w:vAlign w:val="center"/>
            <w:hideMark/>
          </w:tcPr>
          <w:p w14:paraId="0C4B1EF4"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6</w:t>
            </w:r>
            <w:r w:rsidRPr="003334CE">
              <w:rPr>
                <w:rFonts w:ascii="Arial" w:hAnsi="Arial" w:cs="Arial"/>
                <w:sz w:val="16"/>
                <w:szCs w:val="16"/>
              </w:rPr>
              <w:t>H</w:t>
            </w:r>
            <w:r w:rsidRPr="003334CE">
              <w:rPr>
                <w:rFonts w:ascii="Arial" w:hAnsi="Arial" w:cs="Arial"/>
                <w:sz w:val="16"/>
                <w:szCs w:val="16"/>
                <w:vertAlign w:val="subscript"/>
              </w:rPr>
              <w:t>14</w:t>
            </w:r>
            <w:r w:rsidRPr="003334CE">
              <w:rPr>
                <w:rFonts w:ascii="Arial" w:hAnsi="Arial" w:cs="Arial"/>
                <w:sz w:val="16"/>
                <w:szCs w:val="16"/>
              </w:rPr>
              <w:t>N</w:t>
            </w:r>
            <w:r w:rsidRPr="003334CE">
              <w:rPr>
                <w:rFonts w:ascii="Arial" w:hAnsi="Arial" w:cs="Arial"/>
                <w:sz w:val="16"/>
                <w:szCs w:val="16"/>
                <w:vertAlign w:val="subscript"/>
              </w:rPr>
              <w:t>4</w:t>
            </w:r>
            <w:r w:rsidRPr="003334CE">
              <w:rPr>
                <w:rFonts w:ascii="Arial" w:hAnsi="Arial" w:cs="Arial"/>
                <w:sz w:val="16"/>
                <w:szCs w:val="16"/>
              </w:rPr>
              <w:t>O</w:t>
            </w:r>
            <w:r w:rsidRPr="003334CE">
              <w:rPr>
                <w:rFonts w:ascii="Arial" w:hAnsi="Arial" w:cs="Arial"/>
                <w:sz w:val="16"/>
                <w:szCs w:val="16"/>
                <w:vertAlign w:val="subscript"/>
              </w:rPr>
              <w:t>2</w:t>
            </w:r>
            <w:r w:rsidRPr="003334CE">
              <w:rPr>
                <w:rFonts w:ascii="Arial" w:hAnsi="Arial" w:cs="Arial"/>
                <w:sz w:val="16"/>
                <w:szCs w:val="16"/>
              </w:rPr>
              <w:t>(+H</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38EF3AFA"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175.1195</w:t>
            </w:r>
          </w:p>
        </w:tc>
        <w:tc>
          <w:tcPr>
            <w:tcW w:w="1530" w:type="dxa"/>
            <w:shd w:val="clear" w:color="auto" w:fill="auto"/>
            <w:tcMar>
              <w:top w:w="4" w:type="dxa"/>
              <w:left w:w="4" w:type="dxa"/>
              <w:bottom w:w="0" w:type="dxa"/>
              <w:right w:w="4" w:type="dxa"/>
            </w:tcMar>
            <w:vAlign w:val="center"/>
            <w:hideMark/>
          </w:tcPr>
          <w:p w14:paraId="4CB65579"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175.1202</w:t>
            </w:r>
          </w:p>
        </w:tc>
        <w:tc>
          <w:tcPr>
            <w:tcW w:w="540" w:type="dxa"/>
            <w:shd w:val="clear" w:color="auto" w:fill="auto"/>
            <w:tcMar>
              <w:top w:w="4" w:type="dxa"/>
              <w:left w:w="4" w:type="dxa"/>
              <w:bottom w:w="0" w:type="dxa"/>
              <w:right w:w="4" w:type="dxa"/>
            </w:tcMar>
            <w:vAlign w:val="center"/>
            <w:hideMark/>
          </w:tcPr>
          <w:p w14:paraId="09F9D5D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3.79</w:t>
            </w:r>
          </w:p>
        </w:tc>
      </w:tr>
      <w:tr w:rsidR="00A71C57" w:rsidRPr="003334CE" w14:paraId="13E06C4B"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4BA50D37"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Citric acid</w:t>
            </w:r>
          </w:p>
        </w:tc>
        <w:tc>
          <w:tcPr>
            <w:tcW w:w="1936" w:type="dxa"/>
            <w:shd w:val="clear" w:color="auto" w:fill="auto"/>
            <w:tcMar>
              <w:top w:w="4" w:type="dxa"/>
              <w:left w:w="4" w:type="dxa"/>
              <w:bottom w:w="0" w:type="dxa"/>
              <w:right w:w="4" w:type="dxa"/>
            </w:tcMar>
            <w:vAlign w:val="center"/>
            <w:hideMark/>
          </w:tcPr>
          <w:p w14:paraId="15F8C8BB"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6</w:t>
            </w:r>
            <w:r w:rsidRPr="003334CE">
              <w:rPr>
                <w:rFonts w:ascii="Arial" w:hAnsi="Arial" w:cs="Arial"/>
                <w:sz w:val="16"/>
                <w:szCs w:val="16"/>
              </w:rPr>
              <w:t>H</w:t>
            </w:r>
            <w:r w:rsidRPr="003334CE">
              <w:rPr>
                <w:rFonts w:ascii="Arial" w:hAnsi="Arial" w:cs="Arial"/>
                <w:sz w:val="16"/>
                <w:szCs w:val="16"/>
                <w:vertAlign w:val="subscript"/>
              </w:rPr>
              <w:t>8</w:t>
            </w:r>
            <w:r w:rsidRPr="003334CE">
              <w:rPr>
                <w:rFonts w:ascii="Arial" w:hAnsi="Arial" w:cs="Arial"/>
                <w:sz w:val="16"/>
                <w:szCs w:val="16"/>
              </w:rPr>
              <w:t>O</w:t>
            </w:r>
            <w:r w:rsidRPr="003334CE">
              <w:rPr>
                <w:rFonts w:ascii="Arial" w:hAnsi="Arial" w:cs="Arial"/>
                <w:sz w:val="16"/>
                <w:szCs w:val="16"/>
                <w:vertAlign w:val="subscript"/>
              </w:rPr>
              <w:t>7</w:t>
            </w:r>
            <w:r w:rsidRPr="003334CE">
              <w:rPr>
                <w:rFonts w:ascii="Arial" w:hAnsi="Arial" w:cs="Arial"/>
                <w:sz w:val="16"/>
                <w:szCs w:val="16"/>
              </w:rPr>
              <w:t>(+K</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043967EF"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230.9907</w:t>
            </w:r>
          </w:p>
        </w:tc>
        <w:tc>
          <w:tcPr>
            <w:tcW w:w="1530" w:type="dxa"/>
            <w:shd w:val="clear" w:color="auto" w:fill="auto"/>
            <w:tcMar>
              <w:top w:w="4" w:type="dxa"/>
              <w:left w:w="4" w:type="dxa"/>
              <w:bottom w:w="0" w:type="dxa"/>
              <w:right w:w="4" w:type="dxa"/>
            </w:tcMar>
            <w:vAlign w:val="center"/>
            <w:hideMark/>
          </w:tcPr>
          <w:p w14:paraId="2954DF9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230.9919</w:t>
            </w:r>
          </w:p>
        </w:tc>
        <w:tc>
          <w:tcPr>
            <w:tcW w:w="540" w:type="dxa"/>
            <w:shd w:val="clear" w:color="auto" w:fill="auto"/>
            <w:tcMar>
              <w:top w:w="4" w:type="dxa"/>
              <w:left w:w="4" w:type="dxa"/>
              <w:bottom w:w="0" w:type="dxa"/>
              <w:right w:w="4" w:type="dxa"/>
            </w:tcMar>
            <w:vAlign w:val="center"/>
            <w:hideMark/>
          </w:tcPr>
          <w:p w14:paraId="381189CE"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5.21</w:t>
            </w:r>
          </w:p>
        </w:tc>
      </w:tr>
      <w:tr w:rsidR="00A71C57" w:rsidRPr="003334CE" w14:paraId="1EEEBA75"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23A74586"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lastRenderedPageBreak/>
              <w:t>2-Vinyl-4H-1,3-dithiine</w:t>
            </w:r>
          </w:p>
        </w:tc>
        <w:tc>
          <w:tcPr>
            <w:tcW w:w="1936" w:type="dxa"/>
            <w:shd w:val="clear" w:color="auto" w:fill="auto"/>
            <w:tcMar>
              <w:top w:w="4" w:type="dxa"/>
              <w:left w:w="4" w:type="dxa"/>
              <w:bottom w:w="0" w:type="dxa"/>
              <w:right w:w="4" w:type="dxa"/>
            </w:tcMar>
            <w:vAlign w:val="center"/>
            <w:hideMark/>
          </w:tcPr>
          <w:p w14:paraId="6322FC12"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6</w:t>
            </w:r>
            <w:r w:rsidRPr="003334CE">
              <w:rPr>
                <w:rFonts w:ascii="Arial" w:hAnsi="Arial" w:cs="Arial"/>
                <w:sz w:val="16"/>
                <w:szCs w:val="16"/>
              </w:rPr>
              <w:t>H</w:t>
            </w:r>
            <w:r w:rsidRPr="003334CE">
              <w:rPr>
                <w:rFonts w:ascii="Arial" w:hAnsi="Arial" w:cs="Arial"/>
                <w:sz w:val="16"/>
                <w:szCs w:val="16"/>
                <w:vertAlign w:val="subscript"/>
              </w:rPr>
              <w:t>8</w:t>
            </w:r>
            <w:r w:rsidRPr="003334CE">
              <w:rPr>
                <w:rFonts w:ascii="Arial" w:hAnsi="Arial" w:cs="Arial"/>
                <w:sz w:val="16"/>
                <w:szCs w:val="16"/>
              </w:rPr>
              <w:t>S</w:t>
            </w:r>
            <w:r w:rsidRPr="003334CE">
              <w:rPr>
                <w:rFonts w:ascii="Arial" w:hAnsi="Arial" w:cs="Arial"/>
                <w:sz w:val="16"/>
                <w:szCs w:val="16"/>
                <w:vertAlign w:val="subscript"/>
              </w:rPr>
              <w:t>2</w:t>
            </w:r>
            <w:r w:rsidRPr="003334CE">
              <w:rPr>
                <w:rFonts w:ascii="Arial" w:hAnsi="Arial" w:cs="Arial"/>
                <w:sz w:val="16"/>
                <w:szCs w:val="16"/>
              </w:rPr>
              <w:t>(+NH</w:t>
            </w:r>
            <w:r w:rsidRPr="003334CE">
              <w:rPr>
                <w:rFonts w:ascii="Arial" w:hAnsi="Arial" w:cs="Arial"/>
                <w:sz w:val="16"/>
                <w:szCs w:val="16"/>
                <w:vertAlign w:val="subscript"/>
              </w:rPr>
              <w:t>4</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502D28F0"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162.0411</w:t>
            </w:r>
          </w:p>
        </w:tc>
        <w:tc>
          <w:tcPr>
            <w:tcW w:w="1530" w:type="dxa"/>
            <w:shd w:val="clear" w:color="auto" w:fill="auto"/>
            <w:tcMar>
              <w:top w:w="4" w:type="dxa"/>
              <w:left w:w="4" w:type="dxa"/>
              <w:bottom w:w="0" w:type="dxa"/>
              <w:right w:w="4" w:type="dxa"/>
            </w:tcMar>
            <w:vAlign w:val="center"/>
            <w:hideMark/>
          </w:tcPr>
          <w:p w14:paraId="6F885654"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162.0400</w:t>
            </w:r>
          </w:p>
        </w:tc>
        <w:tc>
          <w:tcPr>
            <w:tcW w:w="540" w:type="dxa"/>
            <w:shd w:val="clear" w:color="auto" w:fill="auto"/>
            <w:tcMar>
              <w:top w:w="4" w:type="dxa"/>
              <w:left w:w="4" w:type="dxa"/>
              <w:bottom w:w="0" w:type="dxa"/>
              <w:right w:w="4" w:type="dxa"/>
            </w:tcMar>
            <w:vAlign w:val="center"/>
            <w:hideMark/>
          </w:tcPr>
          <w:p w14:paraId="5C64B7DF"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-7.05</w:t>
            </w:r>
          </w:p>
        </w:tc>
      </w:tr>
      <w:tr w:rsidR="00A71C57" w:rsidRPr="003334CE" w14:paraId="7370D990"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4773E92E"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His</w:t>
            </w:r>
          </w:p>
        </w:tc>
        <w:tc>
          <w:tcPr>
            <w:tcW w:w="1936" w:type="dxa"/>
            <w:shd w:val="clear" w:color="auto" w:fill="auto"/>
            <w:tcMar>
              <w:top w:w="4" w:type="dxa"/>
              <w:left w:w="4" w:type="dxa"/>
              <w:bottom w:w="0" w:type="dxa"/>
              <w:right w:w="4" w:type="dxa"/>
            </w:tcMar>
            <w:vAlign w:val="center"/>
            <w:hideMark/>
          </w:tcPr>
          <w:p w14:paraId="44C558E9"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6</w:t>
            </w:r>
            <w:r w:rsidRPr="003334CE">
              <w:rPr>
                <w:rFonts w:ascii="Arial" w:hAnsi="Arial" w:cs="Arial"/>
                <w:sz w:val="16"/>
                <w:szCs w:val="16"/>
              </w:rPr>
              <w:t>H</w:t>
            </w:r>
            <w:r w:rsidRPr="003334CE">
              <w:rPr>
                <w:rFonts w:ascii="Arial" w:hAnsi="Arial" w:cs="Arial"/>
                <w:sz w:val="16"/>
                <w:szCs w:val="16"/>
                <w:vertAlign w:val="subscript"/>
              </w:rPr>
              <w:t>9</w:t>
            </w:r>
            <w:r w:rsidRPr="003334CE">
              <w:rPr>
                <w:rFonts w:ascii="Arial" w:hAnsi="Arial" w:cs="Arial"/>
                <w:sz w:val="16"/>
                <w:szCs w:val="16"/>
              </w:rPr>
              <w:t>N</w:t>
            </w:r>
            <w:r w:rsidRPr="003334CE">
              <w:rPr>
                <w:rFonts w:ascii="Arial" w:hAnsi="Arial" w:cs="Arial"/>
                <w:sz w:val="16"/>
                <w:szCs w:val="16"/>
                <w:vertAlign w:val="subscript"/>
              </w:rPr>
              <w:t>3</w:t>
            </w:r>
            <w:r w:rsidRPr="003334CE">
              <w:rPr>
                <w:rFonts w:ascii="Arial" w:hAnsi="Arial" w:cs="Arial"/>
                <w:sz w:val="16"/>
                <w:szCs w:val="16"/>
              </w:rPr>
              <w:t>O</w:t>
            </w:r>
            <w:r w:rsidRPr="003334CE">
              <w:rPr>
                <w:rFonts w:ascii="Arial" w:hAnsi="Arial" w:cs="Arial"/>
                <w:sz w:val="16"/>
                <w:szCs w:val="16"/>
                <w:vertAlign w:val="subscript"/>
              </w:rPr>
              <w:t>2</w:t>
            </w:r>
            <w:r w:rsidRPr="003334CE">
              <w:rPr>
                <w:rFonts w:ascii="Arial" w:hAnsi="Arial" w:cs="Arial"/>
                <w:sz w:val="16"/>
                <w:szCs w:val="16"/>
              </w:rPr>
              <w:t>(+H</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61F0BC42"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156.0773</w:t>
            </w:r>
          </w:p>
        </w:tc>
        <w:tc>
          <w:tcPr>
            <w:tcW w:w="1530" w:type="dxa"/>
            <w:shd w:val="clear" w:color="auto" w:fill="auto"/>
            <w:tcMar>
              <w:top w:w="4" w:type="dxa"/>
              <w:left w:w="4" w:type="dxa"/>
              <w:bottom w:w="0" w:type="dxa"/>
              <w:right w:w="4" w:type="dxa"/>
            </w:tcMar>
            <w:vAlign w:val="center"/>
            <w:hideMark/>
          </w:tcPr>
          <w:p w14:paraId="6B73131B"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156.0782</w:t>
            </w:r>
          </w:p>
        </w:tc>
        <w:tc>
          <w:tcPr>
            <w:tcW w:w="540" w:type="dxa"/>
            <w:shd w:val="clear" w:color="auto" w:fill="auto"/>
            <w:tcMar>
              <w:top w:w="4" w:type="dxa"/>
              <w:left w:w="4" w:type="dxa"/>
              <w:bottom w:w="0" w:type="dxa"/>
              <w:right w:w="4" w:type="dxa"/>
            </w:tcMar>
            <w:vAlign w:val="center"/>
            <w:hideMark/>
          </w:tcPr>
          <w:p w14:paraId="38B0D890"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5.35</w:t>
            </w:r>
          </w:p>
        </w:tc>
      </w:tr>
      <w:tr w:rsidR="00A71C57" w:rsidRPr="003334CE" w14:paraId="774C9A9F"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4B574D9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(2R,2'S)-Isobuteine</w:t>
            </w:r>
          </w:p>
        </w:tc>
        <w:tc>
          <w:tcPr>
            <w:tcW w:w="1936" w:type="dxa"/>
            <w:shd w:val="clear" w:color="auto" w:fill="auto"/>
            <w:tcMar>
              <w:top w:w="4" w:type="dxa"/>
              <w:left w:w="4" w:type="dxa"/>
              <w:bottom w:w="0" w:type="dxa"/>
              <w:right w:w="4" w:type="dxa"/>
            </w:tcMar>
            <w:vAlign w:val="center"/>
            <w:hideMark/>
          </w:tcPr>
          <w:p w14:paraId="6F478F03"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7</w:t>
            </w:r>
            <w:r w:rsidRPr="003334CE">
              <w:rPr>
                <w:rFonts w:ascii="Arial" w:hAnsi="Arial" w:cs="Arial"/>
                <w:sz w:val="16"/>
                <w:szCs w:val="16"/>
              </w:rPr>
              <w:t>H</w:t>
            </w:r>
            <w:r w:rsidRPr="003334CE">
              <w:rPr>
                <w:rFonts w:ascii="Arial" w:hAnsi="Arial" w:cs="Arial"/>
                <w:sz w:val="16"/>
                <w:szCs w:val="16"/>
                <w:vertAlign w:val="subscript"/>
              </w:rPr>
              <w:t>13</w:t>
            </w:r>
            <w:r w:rsidRPr="003334CE">
              <w:rPr>
                <w:rFonts w:ascii="Arial" w:hAnsi="Arial" w:cs="Arial"/>
                <w:sz w:val="16"/>
                <w:szCs w:val="16"/>
              </w:rPr>
              <w:t>NO</w:t>
            </w:r>
            <w:r w:rsidRPr="003334CE">
              <w:rPr>
                <w:rFonts w:ascii="Arial" w:hAnsi="Arial" w:cs="Arial"/>
                <w:sz w:val="16"/>
                <w:szCs w:val="16"/>
                <w:vertAlign w:val="subscript"/>
              </w:rPr>
              <w:t>4</w:t>
            </w:r>
            <w:r w:rsidRPr="003334CE">
              <w:rPr>
                <w:rFonts w:ascii="Arial" w:hAnsi="Arial" w:cs="Arial"/>
                <w:sz w:val="16"/>
                <w:szCs w:val="16"/>
              </w:rPr>
              <w:t>S(+NH</w:t>
            </w:r>
            <w:r w:rsidRPr="003334CE">
              <w:rPr>
                <w:rFonts w:ascii="Arial" w:hAnsi="Arial" w:cs="Arial"/>
                <w:sz w:val="16"/>
                <w:szCs w:val="16"/>
                <w:vertAlign w:val="subscript"/>
              </w:rPr>
              <w:t>4</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2746500A"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225.0909</w:t>
            </w:r>
          </w:p>
        </w:tc>
        <w:tc>
          <w:tcPr>
            <w:tcW w:w="1530" w:type="dxa"/>
            <w:shd w:val="clear" w:color="auto" w:fill="auto"/>
            <w:tcMar>
              <w:top w:w="4" w:type="dxa"/>
              <w:left w:w="4" w:type="dxa"/>
              <w:bottom w:w="0" w:type="dxa"/>
              <w:right w:w="4" w:type="dxa"/>
            </w:tcMar>
            <w:vAlign w:val="center"/>
            <w:hideMark/>
          </w:tcPr>
          <w:p w14:paraId="4F79637A"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225.0917</w:t>
            </w:r>
          </w:p>
        </w:tc>
        <w:tc>
          <w:tcPr>
            <w:tcW w:w="540" w:type="dxa"/>
            <w:shd w:val="clear" w:color="auto" w:fill="auto"/>
            <w:tcMar>
              <w:top w:w="4" w:type="dxa"/>
              <w:left w:w="4" w:type="dxa"/>
              <w:bottom w:w="0" w:type="dxa"/>
              <w:right w:w="4" w:type="dxa"/>
            </w:tcMar>
            <w:vAlign w:val="center"/>
            <w:hideMark/>
          </w:tcPr>
          <w:p w14:paraId="7EEA22F9"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3.43</w:t>
            </w:r>
          </w:p>
        </w:tc>
      </w:tr>
      <w:tr w:rsidR="00A71C57" w:rsidRPr="003334CE" w14:paraId="5E747BF8"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50D4C2D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Pro Betaine (N,N-Dimethyl-Pro)</w:t>
            </w:r>
          </w:p>
        </w:tc>
        <w:tc>
          <w:tcPr>
            <w:tcW w:w="1936" w:type="dxa"/>
            <w:shd w:val="clear" w:color="auto" w:fill="auto"/>
            <w:tcMar>
              <w:top w:w="4" w:type="dxa"/>
              <w:left w:w="4" w:type="dxa"/>
              <w:bottom w:w="0" w:type="dxa"/>
              <w:right w:w="4" w:type="dxa"/>
            </w:tcMar>
            <w:vAlign w:val="center"/>
            <w:hideMark/>
          </w:tcPr>
          <w:p w14:paraId="0D42ABEA"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7</w:t>
            </w:r>
            <w:r w:rsidRPr="003334CE">
              <w:rPr>
                <w:rFonts w:ascii="Arial" w:hAnsi="Arial" w:cs="Arial"/>
                <w:sz w:val="16"/>
                <w:szCs w:val="16"/>
              </w:rPr>
              <w:t>H</w:t>
            </w:r>
            <w:r w:rsidRPr="003334CE">
              <w:rPr>
                <w:rFonts w:ascii="Arial" w:hAnsi="Arial" w:cs="Arial"/>
                <w:sz w:val="16"/>
                <w:szCs w:val="16"/>
                <w:vertAlign w:val="subscript"/>
              </w:rPr>
              <w:t>14</w:t>
            </w:r>
            <w:r w:rsidRPr="003334CE">
              <w:rPr>
                <w:rFonts w:ascii="Arial" w:hAnsi="Arial" w:cs="Arial"/>
                <w:sz w:val="16"/>
                <w:szCs w:val="16"/>
              </w:rPr>
              <w:t>NO</w:t>
            </w:r>
            <w:r w:rsidRPr="003334CE">
              <w:rPr>
                <w:rFonts w:ascii="Arial" w:hAnsi="Arial" w:cs="Arial"/>
                <w:sz w:val="16"/>
                <w:szCs w:val="16"/>
                <w:vertAlign w:val="subscript"/>
              </w:rPr>
              <w:t>2</w:t>
            </w:r>
            <w:r w:rsidRPr="003334CE">
              <w:rPr>
                <w:rFonts w:ascii="Arial" w:hAnsi="Arial" w:cs="Arial"/>
                <w:sz w:val="16"/>
                <w:szCs w:val="16"/>
              </w:rPr>
              <w:t>(+Na</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51C9D74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167.0923</w:t>
            </w:r>
          </w:p>
        </w:tc>
        <w:tc>
          <w:tcPr>
            <w:tcW w:w="1530" w:type="dxa"/>
            <w:shd w:val="clear" w:color="auto" w:fill="auto"/>
            <w:tcMar>
              <w:top w:w="4" w:type="dxa"/>
              <w:left w:w="4" w:type="dxa"/>
              <w:bottom w:w="0" w:type="dxa"/>
              <w:right w:w="4" w:type="dxa"/>
            </w:tcMar>
            <w:vAlign w:val="center"/>
            <w:hideMark/>
          </w:tcPr>
          <w:p w14:paraId="475452CC"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167.0912</w:t>
            </w:r>
          </w:p>
        </w:tc>
        <w:tc>
          <w:tcPr>
            <w:tcW w:w="540" w:type="dxa"/>
            <w:shd w:val="clear" w:color="auto" w:fill="auto"/>
            <w:tcMar>
              <w:top w:w="4" w:type="dxa"/>
              <w:left w:w="4" w:type="dxa"/>
              <w:bottom w:w="0" w:type="dxa"/>
              <w:right w:w="4" w:type="dxa"/>
            </w:tcMar>
            <w:vAlign w:val="center"/>
            <w:hideMark/>
          </w:tcPr>
          <w:p w14:paraId="08F9490F"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-6.44</w:t>
            </w:r>
          </w:p>
        </w:tc>
      </w:tr>
      <w:tr w:rsidR="00A71C57" w:rsidRPr="003334CE" w14:paraId="2724D6BC"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35C4C9C9"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Methyl 1-(1-propenylthio)</w:t>
            </w:r>
            <w:r w:rsidRPr="00A71C57">
              <w:rPr>
                <w:rFonts w:ascii="Arial" w:hAnsi="Arial" w:cs="Arial"/>
                <w:sz w:val="16"/>
                <w:szCs w:val="16"/>
              </w:rPr>
              <w:t xml:space="preserve"> </w:t>
            </w:r>
            <w:r w:rsidRPr="003334CE">
              <w:rPr>
                <w:rFonts w:ascii="Arial" w:hAnsi="Arial" w:cs="Arial"/>
                <w:sz w:val="16"/>
                <w:szCs w:val="16"/>
              </w:rPr>
              <w:t>propyl disulfide</w:t>
            </w:r>
          </w:p>
        </w:tc>
        <w:tc>
          <w:tcPr>
            <w:tcW w:w="1936" w:type="dxa"/>
            <w:shd w:val="clear" w:color="auto" w:fill="auto"/>
            <w:tcMar>
              <w:top w:w="4" w:type="dxa"/>
              <w:left w:w="4" w:type="dxa"/>
              <w:bottom w:w="0" w:type="dxa"/>
              <w:right w:w="4" w:type="dxa"/>
            </w:tcMar>
            <w:vAlign w:val="center"/>
            <w:hideMark/>
          </w:tcPr>
          <w:p w14:paraId="597E050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7</w:t>
            </w:r>
            <w:r w:rsidRPr="003334CE">
              <w:rPr>
                <w:rFonts w:ascii="Arial" w:hAnsi="Arial" w:cs="Arial"/>
                <w:sz w:val="16"/>
                <w:szCs w:val="16"/>
              </w:rPr>
              <w:t>H</w:t>
            </w:r>
            <w:r w:rsidRPr="003334CE">
              <w:rPr>
                <w:rFonts w:ascii="Arial" w:hAnsi="Arial" w:cs="Arial"/>
                <w:sz w:val="16"/>
                <w:szCs w:val="16"/>
                <w:vertAlign w:val="subscript"/>
              </w:rPr>
              <w:t>14</w:t>
            </w:r>
            <w:r w:rsidRPr="003334CE">
              <w:rPr>
                <w:rFonts w:ascii="Arial" w:hAnsi="Arial" w:cs="Arial"/>
                <w:sz w:val="16"/>
                <w:szCs w:val="16"/>
              </w:rPr>
              <w:t>S</w:t>
            </w:r>
            <w:r w:rsidRPr="003334CE">
              <w:rPr>
                <w:rFonts w:ascii="Arial" w:hAnsi="Arial" w:cs="Arial"/>
                <w:sz w:val="16"/>
                <w:szCs w:val="16"/>
                <w:vertAlign w:val="subscript"/>
              </w:rPr>
              <w:t>3</w:t>
            </w:r>
            <w:r w:rsidRPr="003334CE">
              <w:rPr>
                <w:rFonts w:ascii="Arial" w:hAnsi="Arial" w:cs="Arial"/>
                <w:sz w:val="16"/>
                <w:szCs w:val="16"/>
              </w:rPr>
              <w:t>(+H-H</w:t>
            </w:r>
            <w:r w:rsidRPr="003334CE">
              <w:rPr>
                <w:rFonts w:ascii="Arial" w:hAnsi="Arial" w:cs="Arial"/>
                <w:sz w:val="16"/>
                <w:szCs w:val="16"/>
                <w:vertAlign w:val="subscript"/>
              </w:rPr>
              <w:t>2</w:t>
            </w:r>
            <w:r w:rsidRPr="003334CE">
              <w:rPr>
                <w:rFonts w:ascii="Arial" w:hAnsi="Arial" w:cs="Arial"/>
                <w:sz w:val="16"/>
                <w:szCs w:val="16"/>
              </w:rPr>
              <w:t>O</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5294A62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177.0230</w:t>
            </w:r>
          </w:p>
        </w:tc>
        <w:tc>
          <w:tcPr>
            <w:tcW w:w="1530" w:type="dxa"/>
            <w:shd w:val="clear" w:color="auto" w:fill="auto"/>
            <w:tcMar>
              <w:top w:w="4" w:type="dxa"/>
              <w:left w:w="4" w:type="dxa"/>
              <w:bottom w:w="0" w:type="dxa"/>
              <w:right w:w="4" w:type="dxa"/>
            </w:tcMar>
            <w:vAlign w:val="center"/>
            <w:hideMark/>
          </w:tcPr>
          <w:p w14:paraId="2BB8001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177.0245</w:t>
            </w:r>
          </w:p>
        </w:tc>
        <w:tc>
          <w:tcPr>
            <w:tcW w:w="540" w:type="dxa"/>
            <w:shd w:val="clear" w:color="auto" w:fill="auto"/>
            <w:tcMar>
              <w:top w:w="4" w:type="dxa"/>
              <w:left w:w="4" w:type="dxa"/>
              <w:bottom w:w="0" w:type="dxa"/>
              <w:right w:w="4" w:type="dxa"/>
            </w:tcMar>
            <w:vAlign w:val="center"/>
            <w:hideMark/>
          </w:tcPr>
          <w:p w14:paraId="4CE9245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8.17</w:t>
            </w:r>
          </w:p>
        </w:tc>
      </w:tr>
      <w:tr w:rsidR="00A71C57" w:rsidRPr="003334CE" w14:paraId="5B299EA9" w14:textId="77777777" w:rsidTr="00A71C57">
        <w:trPr>
          <w:trHeight w:val="83"/>
          <w:jc w:val="center"/>
        </w:trPr>
        <w:tc>
          <w:tcPr>
            <w:tcW w:w="2322" w:type="dxa"/>
            <w:shd w:val="clear" w:color="auto" w:fill="auto"/>
            <w:tcMar>
              <w:top w:w="4" w:type="dxa"/>
              <w:left w:w="4" w:type="dxa"/>
              <w:bottom w:w="0" w:type="dxa"/>
              <w:right w:w="4" w:type="dxa"/>
            </w:tcMar>
            <w:vAlign w:val="center"/>
            <w:hideMark/>
          </w:tcPr>
          <w:p w14:paraId="4B4EA0B2"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N</w:t>
            </w:r>
            <w:r w:rsidRPr="003334CE">
              <w:rPr>
                <w:rFonts w:ascii="Arial" w:hAnsi="Arial" w:cs="Arial"/>
                <w:sz w:val="16"/>
                <w:szCs w:val="16"/>
                <w:vertAlign w:val="superscript"/>
              </w:rPr>
              <w:t>w</w:t>
            </w:r>
            <w:r w:rsidRPr="003334CE">
              <w:rPr>
                <w:rFonts w:ascii="Arial" w:hAnsi="Arial" w:cs="Arial"/>
                <w:sz w:val="16"/>
                <w:szCs w:val="16"/>
              </w:rPr>
              <w:t>-Methyl-Arg</w:t>
            </w:r>
          </w:p>
        </w:tc>
        <w:tc>
          <w:tcPr>
            <w:tcW w:w="1936" w:type="dxa"/>
            <w:shd w:val="clear" w:color="auto" w:fill="auto"/>
            <w:tcMar>
              <w:top w:w="4" w:type="dxa"/>
              <w:left w:w="4" w:type="dxa"/>
              <w:bottom w:w="0" w:type="dxa"/>
              <w:right w:w="4" w:type="dxa"/>
            </w:tcMar>
            <w:vAlign w:val="center"/>
            <w:hideMark/>
          </w:tcPr>
          <w:p w14:paraId="2277A18F"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7</w:t>
            </w:r>
            <w:r w:rsidRPr="003334CE">
              <w:rPr>
                <w:rFonts w:ascii="Arial" w:hAnsi="Arial" w:cs="Arial"/>
                <w:sz w:val="16"/>
                <w:szCs w:val="16"/>
              </w:rPr>
              <w:t>H</w:t>
            </w:r>
            <w:r w:rsidRPr="003334CE">
              <w:rPr>
                <w:rFonts w:ascii="Arial" w:hAnsi="Arial" w:cs="Arial"/>
                <w:sz w:val="16"/>
                <w:szCs w:val="16"/>
                <w:vertAlign w:val="subscript"/>
              </w:rPr>
              <w:t>16</w:t>
            </w:r>
            <w:r w:rsidRPr="003334CE">
              <w:rPr>
                <w:rFonts w:ascii="Arial" w:hAnsi="Arial" w:cs="Arial"/>
                <w:sz w:val="16"/>
                <w:szCs w:val="16"/>
              </w:rPr>
              <w:t>N</w:t>
            </w:r>
            <w:r w:rsidRPr="003334CE">
              <w:rPr>
                <w:rFonts w:ascii="Arial" w:hAnsi="Arial" w:cs="Arial"/>
                <w:sz w:val="16"/>
                <w:szCs w:val="16"/>
                <w:vertAlign w:val="subscript"/>
              </w:rPr>
              <w:t>4</w:t>
            </w:r>
            <w:r w:rsidRPr="003334CE">
              <w:rPr>
                <w:rFonts w:ascii="Arial" w:hAnsi="Arial" w:cs="Arial"/>
                <w:sz w:val="16"/>
                <w:szCs w:val="16"/>
              </w:rPr>
              <w:t>O</w:t>
            </w:r>
            <w:r w:rsidRPr="003334CE">
              <w:rPr>
                <w:rFonts w:ascii="Arial" w:hAnsi="Arial" w:cs="Arial"/>
                <w:sz w:val="16"/>
                <w:szCs w:val="16"/>
                <w:vertAlign w:val="subscript"/>
              </w:rPr>
              <w:t>2</w:t>
            </w:r>
            <w:r w:rsidRPr="003334CE">
              <w:rPr>
                <w:rFonts w:ascii="Arial" w:hAnsi="Arial" w:cs="Arial"/>
                <w:sz w:val="16"/>
                <w:szCs w:val="16"/>
              </w:rPr>
              <w:t>(+K</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627DBD12"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227.0910</w:t>
            </w:r>
          </w:p>
        </w:tc>
        <w:tc>
          <w:tcPr>
            <w:tcW w:w="1530" w:type="dxa"/>
            <w:shd w:val="clear" w:color="auto" w:fill="auto"/>
            <w:tcMar>
              <w:top w:w="4" w:type="dxa"/>
              <w:left w:w="4" w:type="dxa"/>
              <w:bottom w:w="0" w:type="dxa"/>
              <w:right w:w="4" w:type="dxa"/>
            </w:tcMar>
            <w:vAlign w:val="center"/>
            <w:hideMark/>
          </w:tcPr>
          <w:p w14:paraId="0CCB3861"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227.0907</w:t>
            </w:r>
          </w:p>
        </w:tc>
        <w:tc>
          <w:tcPr>
            <w:tcW w:w="540" w:type="dxa"/>
            <w:shd w:val="clear" w:color="auto" w:fill="auto"/>
            <w:tcMar>
              <w:top w:w="4" w:type="dxa"/>
              <w:left w:w="4" w:type="dxa"/>
              <w:bottom w:w="0" w:type="dxa"/>
              <w:right w:w="4" w:type="dxa"/>
            </w:tcMar>
            <w:vAlign w:val="center"/>
            <w:hideMark/>
          </w:tcPr>
          <w:p w14:paraId="6B3E96BC"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-1.24</w:t>
            </w:r>
          </w:p>
        </w:tc>
      </w:tr>
      <w:tr w:rsidR="00A71C57" w:rsidRPr="003334CE" w14:paraId="5384593F"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66B896AE"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g-Glu-Ala</w:t>
            </w:r>
          </w:p>
        </w:tc>
        <w:tc>
          <w:tcPr>
            <w:tcW w:w="1936" w:type="dxa"/>
            <w:shd w:val="clear" w:color="auto" w:fill="auto"/>
            <w:tcMar>
              <w:top w:w="4" w:type="dxa"/>
              <w:left w:w="4" w:type="dxa"/>
              <w:bottom w:w="0" w:type="dxa"/>
              <w:right w:w="4" w:type="dxa"/>
            </w:tcMar>
            <w:vAlign w:val="center"/>
            <w:hideMark/>
          </w:tcPr>
          <w:p w14:paraId="5279708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8</w:t>
            </w:r>
            <w:r w:rsidRPr="003334CE">
              <w:rPr>
                <w:rFonts w:ascii="Arial" w:hAnsi="Arial" w:cs="Arial"/>
                <w:sz w:val="16"/>
                <w:szCs w:val="16"/>
              </w:rPr>
              <w:t>H</w:t>
            </w:r>
            <w:r w:rsidRPr="003334CE">
              <w:rPr>
                <w:rFonts w:ascii="Arial" w:hAnsi="Arial" w:cs="Arial"/>
                <w:sz w:val="16"/>
                <w:szCs w:val="16"/>
                <w:vertAlign w:val="subscript"/>
              </w:rPr>
              <w:t>14</w:t>
            </w:r>
            <w:r w:rsidRPr="003334CE">
              <w:rPr>
                <w:rFonts w:ascii="Arial" w:hAnsi="Arial" w:cs="Arial"/>
                <w:sz w:val="16"/>
                <w:szCs w:val="16"/>
              </w:rPr>
              <w:t>N</w:t>
            </w:r>
            <w:r w:rsidRPr="003334CE">
              <w:rPr>
                <w:rFonts w:ascii="Arial" w:hAnsi="Arial" w:cs="Arial"/>
                <w:sz w:val="16"/>
                <w:szCs w:val="16"/>
                <w:vertAlign w:val="subscript"/>
              </w:rPr>
              <w:t>2</w:t>
            </w:r>
            <w:r w:rsidRPr="003334CE">
              <w:rPr>
                <w:rFonts w:ascii="Arial" w:hAnsi="Arial" w:cs="Arial"/>
                <w:sz w:val="16"/>
                <w:szCs w:val="16"/>
              </w:rPr>
              <w:t>O</w:t>
            </w:r>
            <w:r w:rsidRPr="003334CE">
              <w:rPr>
                <w:rFonts w:ascii="Arial" w:hAnsi="Arial" w:cs="Arial"/>
                <w:sz w:val="16"/>
                <w:szCs w:val="16"/>
                <w:vertAlign w:val="subscript"/>
              </w:rPr>
              <w:t>5</w:t>
            </w:r>
            <w:r w:rsidRPr="003334CE">
              <w:rPr>
                <w:rFonts w:ascii="Arial" w:hAnsi="Arial" w:cs="Arial"/>
                <w:sz w:val="16"/>
                <w:szCs w:val="16"/>
              </w:rPr>
              <w:t>(+K</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17DE79F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257.0540</w:t>
            </w:r>
          </w:p>
        </w:tc>
        <w:tc>
          <w:tcPr>
            <w:tcW w:w="1530" w:type="dxa"/>
            <w:shd w:val="clear" w:color="auto" w:fill="auto"/>
            <w:tcMar>
              <w:top w:w="4" w:type="dxa"/>
              <w:left w:w="4" w:type="dxa"/>
              <w:bottom w:w="0" w:type="dxa"/>
              <w:right w:w="4" w:type="dxa"/>
            </w:tcMar>
            <w:vAlign w:val="center"/>
            <w:hideMark/>
          </w:tcPr>
          <w:p w14:paraId="4CF96519"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257.0526</w:t>
            </w:r>
          </w:p>
        </w:tc>
        <w:tc>
          <w:tcPr>
            <w:tcW w:w="540" w:type="dxa"/>
            <w:shd w:val="clear" w:color="auto" w:fill="auto"/>
            <w:tcMar>
              <w:top w:w="4" w:type="dxa"/>
              <w:left w:w="4" w:type="dxa"/>
              <w:bottom w:w="0" w:type="dxa"/>
              <w:right w:w="4" w:type="dxa"/>
            </w:tcMar>
            <w:vAlign w:val="center"/>
            <w:hideMark/>
          </w:tcPr>
          <w:p w14:paraId="16A859A9"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-5.38</w:t>
            </w:r>
          </w:p>
        </w:tc>
      </w:tr>
      <w:tr w:rsidR="00A71C57" w:rsidRPr="003334CE" w14:paraId="67B05581"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1760B036"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Butyl 1-(methylthio)propyl disulfide</w:t>
            </w:r>
          </w:p>
        </w:tc>
        <w:tc>
          <w:tcPr>
            <w:tcW w:w="1936" w:type="dxa"/>
            <w:shd w:val="clear" w:color="auto" w:fill="auto"/>
            <w:tcMar>
              <w:top w:w="4" w:type="dxa"/>
              <w:left w:w="4" w:type="dxa"/>
              <w:bottom w:w="0" w:type="dxa"/>
              <w:right w:w="4" w:type="dxa"/>
            </w:tcMar>
            <w:vAlign w:val="center"/>
            <w:hideMark/>
          </w:tcPr>
          <w:p w14:paraId="7354D7CA"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8</w:t>
            </w:r>
            <w:r w:rsidRPr="003334CE">
              <w:rPr>
                <w:rFonts w:ascii="Arial" w:hAnsi="Arial" w:cs="Arial"/>
                <w:sz w:val="16"/>
                <w:szCs w:val="16"/>
              </w:rPr>
              <w:t>H</w:t>
            </w:r>
            <w:r w:rsidRPr="003334CE">
              <w:rPr>
                <w:rFonts w:ascii="Arial" w:hAnsi="Arial" w:cs="Arial"/>
                <w:sz w:val="16"/>
                <w:szCs w:val="16"/>
                <w:vertAlign w:val="subscript"/>
              </w:rPr>
              <w:t>18</w:t>
            </w:r>
            <w:r w:rsidRPr="003334CE">
              <w:rPr>
                <w:rFonts w:ascii="Arial" w:hAnsi="Arial" w:cs="Arial"/>
                <w:sz w:val="16"/>
                <w:szCs w:val="16"/>
              </w:rPr>
              <w:t>S</w:t>
            </w:r>
            <w:r w:rsidRPr="003334CE">
              <w:rPr>
                <w:rFonts w:ascii="Arial" w:hAnsi="Arial" w:cs="Arial"/>
                <w:sz w:val="16"/>
                <w:szCs w:val="16"/>
                <w:vertAlign w:val="subscript"/>
              </w:rPr>
              <w:t>3</w:t>
            </w:r>
            <w:r w:rsidRPr="003334CE">
              <w:rPr>
                <w:rFonts w:ascii="Arial" w:hAnsi="Arial" w:cs="Arial"/>
                <w:sz w:val="16"/>
                <w:szCs w:val="16"/>
              </w:rPr>
              <w:t>(+H-H</w:t>
            </w:r>
            <w:r w:rsidRPr="003334CE">
              <w:rPr>
                <w:rFonts w:ascii="Arial" w:hAnsi="Arial" w:cs="Arial"/>
                <w:sz w:val="16"/>
                <w:szCs w:val="16"/>
                <w:vertAlign w:val="subscript"/>
              </w:rPr>
              <w:t>2</w:t>
            </w:r>
            <w:r w:rsidRPr="003334CE">
              <w:rPr>
                <w:rFonts w:ascii="Arial" w:hAnsi="Arial" w:cs="Arial"/>
                <w:sz w:val="16"/>
                <w:szCs w:val="16"/>
              </w:rPr>
              <w:t>O</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18E747D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193.0543</w:t>
            </w:r>
          </w:p>
        </w:tc>
        <w:tc>
          <w:tcPr>
            <w:tcW w:w="1530" w:type="dxa"/>
            <w:shd w:val="clear" w:color="auto" w:fill="auto"/>
            <w:tcMar>
              <w:top w:w="4" w:type="dxa"/>
              <w:left w:w="4" w:type="dxa"/>
              <w:bottom w:w="0" w:type="dxa"/>
              <w:right w:w="4" w:type="dxa"/>
            </w:tcMar>
            <w:vAlign w:val="center"/>
            <w:hideMark/>
          </w:tcPr>
          <w:p w14:paraId="7BBC96EA"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193.0552</w:t>
            </w:r>
          </w:p>
        </w:tc>
        <w:tc>
          <w:tcPr>
            <w:tcW w:w="540" w:type="dxa"/>
            <w:shd w:val="clear" w:color="auto" w:fill="auto"/>
            <w:tcMar>
              <w:top w:w="4" w:type="dxa"/>
              <w:left w:w="4" w:type="dxa"/>
              <w:bottom w:w="0" w:type="dxa"/>
              <w:right w:w="4" w:type="dxa"/>
            </w:tcMar>
            <w:vAlign w:val="center"/>
            <w:hideMark/>
          </w:tcPr>
          <w:p w14:paraId="0CF6809A"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4.77</w:t>
            </w:r>
          </w:p>
        </w:tc>
      </w:tr>
      <w:tr w:rsidR="00A71C57" w:rsidRPr="003334CE" w14:paraId="17B72F09"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72CD3397"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Glycerophosphorylcholine</w:t>
            </w:r>
          </w:p>
        </w:tc>
        <w:tc>
          <w:tcPr>
            <w:tcW w:w="1936" w:type="dxa"/>
            <w:shd w:val="clear" w:color="auto" w:fill="auto"/>
            <w:tcMar>
              <w:top w:w="4" w:type="dxa"/>
              <w:left w:w="4" w:type="dxa"/>
              <w:bottom w:w="0" w:type="dxa"/>
              <w:right w:w="4" w:type="dxa"/>
            </w:tcMar>
            <w:vAlign w:val="center"/>
            <w:hideMark/>
          </w:tcPr>
          <w:p w14:paraId="4541201E"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8</w:t>
            </w:r>
            <w:r w:rsidRPr="003334CE">
              <w:rPr>
                <w:rFonts w:ascii="Arial" w:hAnsi="Arial" w:cs="Arial"/>
                <w:sz w:val="16"/>
                <w:szCs w:val="16"/>
              </w:rPr>
              <w:t>H</w:t>
            </w:r>
            <w:r w:rsidRPr="003334CE">
              <w:rPr>
                <w:rFonts w:ascii="Arial" w:hAnsi="Arial" w:cs="Arial"/>
                <w:sz w:val="16"/>
                <w:szCs w:val="16"/>
                <w:vertAlign w:val="subscript"/>
              </w:rPr>
              <w:t>21</w:t>
            </w:r>
            <w:r w:rsidRPr="003334CE">
              <w:rPr>
                <w:rFonts w:ascii="Arial" w:hAnsi="Arial" w:cs="Arial"/>
                <w:sz w:val="16"/>
                <w:szCs w:val="16"/>
              </w:rPr>
              <w:t>NO</w:t>
            </w:r>
            <w:r w:rsidRPr="003334CE">
              <w:rPr>
                <w:rFonts w:ascii="Arial" w:hAnsi="Arial" w:cs="Arial"/>
                <w:sz w:val="16"/>
                <w:szCs w:val="16"/>
                <w:vertAlign w:val="subscript"/>
              </w:rPr>
              <w:t>6</w:t>
            </w:r>
            <w:r w:rsidRPr="003334CE">
              <w:rPr>
                <w:rFonts w:ascii="Arial" w:hAnsi="Arial" w:cs="Arial"/>
                <w:sz w:val="16"/>
                <w:szCs w:val="16"/>
              </w:rPr>
              <w:t>P(+H-H</w:t>
            </w:r>
            <w:r w:rsidRPr="003334CE">
              <w:rPr>
                <w:rFonts w:ascii="Arial" w:hAnsi="Arial" w:cs="Arial"/>
                <w:sz w:val="16"/>
                <w:szCs w:val="16"/>
                <w:vertAlign w:val="subscript"/>
              </w:rPr>
              <w:t>2</w:t>
            </w:r>
            <w:r w:rsidRPr="003334CE">
              <w:rPr>
                <w:rFonts w:ascii="Arial" w:hAnsi="Arial" w:cs="Arial"/>
                <w:sz w:val="16"/>
                <w:szCs w:val="16"/>
              </w:rPr>
              <w:t>O</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6E79E6E7"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241.1079</w:t>
            </w:r>
          </w:p>
        </w:tc>
        <w:tc>
          <w:tcPr>
            <w:tcW w:w="1530" w:type="dxa"/>
            <w:shd w:val="clear" w:color="auto" w:fill="auto"/>
            <w:tcMar>
              <w:top w:w="4" w:type="dxa"/>
              <w:left w:w="4" w:type="dxa"/>
              <w:bottom w:w="0" w:type="dxa"/>
              <w:right w:w="4" w:type="dxa"/>
            </w:tcMar>
            <w:vAlign w:val="center"/>
            <w:hideMark/>
          </w:tcPr>
          <w:p w14:paraId="559C1B1C"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241.1062</w:t>
            </w:r>
          </w:p>
        </w:tc>
        <w:tc>
          <w:tcPr>
            <w:tcW w:w="540" w:type="dxa"/>
            <w:shd w:val="clear" w:color="auto" w:fill="auto"/>
            <w:tcMar>
              <w:top w:w="4" w:type="dxa"/>
              <w:left w:w="4" w:type="dxa"/>
              <w:bottom w:w="0" w:type="dxa"/>
              <w:right w:w="4" w:type="dxa"/>
            </w:tcMar>
            <w:vAlign w:val="center"/>
            <w:hideMark/>
          </w:tcPr>
          <w:p w14:paraId="60C8F04A"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-7.05</w:t>
            </w:r>
          </w:p>
        </w:tc>
      </w:tr>
      <w:tr w:rsidR="00A71C57" w:rsidRPr="003334CE" w14:paraId="762D3192"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6994322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Methyl 2,4,6-trihydroxybenzoate</w:t>
            </w:r>
          </w:p>
        </w:tc>
        <w:tc>
          <w:tcPr>
            <w:tcW w:w="1936" w:type="dxa"/>
            <w:shd w:val="clear" w:color="auto" w:fill="auto"/>
            <w:tcMar>
              <w:top w:w="4" w:type="dxa"/>
              <w:left w:w="4" w:type="dxa"/>
              <w:bottom w:w="0" w:type="dxa"/>
              <w:right w:w="4" w:type="dxa"/>
            </w:tcMar>
            <w:vAlign w:val="center"/>
            <w:hideMark/>
          </w:tcPr>
          <w:p w14:paraId="7555D43E"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8</w:t>
            </w:r>
            <w:r w:rsidRPr="003334CE">
              <w:rPr>
                <w:rFonts w:ascii="Arial" w:hAnsi="Arial" w:cs="Arial"/>
                <w:sz w:val="16"/>
                <w:szCs w:val="16"/>
              </w:rPr>
              <w:t>H</w:t>
            </w:r>
            <w:r w:rsidRPr="003334CE">
              <w:rPr>
                <w:rFonts w:ascii="Arial" w:hAnsi="Arial" w:cs="Arial"/>
                <w:sz w:val="16"/>
                <w:szCs w:val="16"/>
                <w:vertAlign w:val="subscript"/>
              </w:rPr>
              <w:t>8</w:t>
            </w:r>
            <w:r w:rsidRPr="003334CE">
              <w:rPr>
                <w:rFonts w:ascii="Arial" w:hAnsi="Arial" w:cs="Arial"/>
                <w:sz w:val="16"/>
                <w:szCs w:val="16"/>
              </w:rPr>
              <w:t>O</w:t>
            </w:r>
            <w:r w:rsidRPr="003334CE">
              <w:rPr>
                <w:rFonts w:ascii="Arial" w:hAnsi="Arial" w:cs="Arial"/>
                <w:sz w:val="16"/>
                <w:szCs w:val="16"/>
                <w:vertAlign w:val="subscript"/>
              </w:rPr>
              <w:t>5</w:t>
            </w:r>
            <w:r w:rsidRPr="003334CE">
              <w:rPr>
                <w:rFonts w:ascii="Arial" w:hAnsi="Arial" w:cs="Arial"/>
                <w:sz w:val="16"/>
                <w:szCs w:val="16"/>
              </w:rPr>
              <w:t>(+Na</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78BC3DF0"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207.0269</w:t>
            </w:r>
          </w:p>
        </w:tc>
        <w:tc>
          <w:tcPr>
            <w:tcW w:w="1530" w:type="dxa"/>
            <w:shd w:val="clear" w:color="auto" w:fill="auto"/>
            <w:tcMar>
              <w:top w:w="4" w:type="dxa"/>
              <w:left w:w="4" w:type="dxa"/>
              <w:bottom w:w="0" w:type="dxa"/>
              <w:right w:w="4" w:type="dxa"/>
            </w:tcMar>
            <w:vAlign w:val="center"/>
            <w:hideMark/>
          </w:tcPr>
          <w:p w14:paraId="68A12449"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207.0259</w:t>
            </w:r>
          </w:p>
        </w:tc>
        <w:tc>
          <w:tcPr>
            <w:tcW w:w="540" w:type="dxa"/>
            <w:shd w:val="clear" w:color="auto" w:fill="auto"/>
            <w:tcMar>
              <w:top w:w="4" w:type="dxa"/>
              <w:left w:w="4" w:type="dxa"/>
              <w:bottom w:w="0" w:type="dxa"/>
              <w:right w:w="4" w:type="dxa"/>
            </w:tcMar>
            <w:vAlign w:val="center"/>
            <w:hideMark/>
          </w:tcPr>
          <w:p w14:paraId="08F9E75B"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-5.11</w:t>
            </w:r>
          </w:p>
        </w:tc>
      </w:tr>
      <w:tr w:rsidR="00A71C57" w:rsidRPr="003334CE" w14:paraId="5207B518"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3ED3B1F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Phe</w:t>
            </w:r>
          </w:p>
        </w:tc>
        <w:tc>
          <w:tcPr>
            <w:tcW w:w="1936" w:type="dxa"/>
            <w:shd w:val="clear" w:color="auto" w:fill="auto"/>
            <w:tcMar>
              <w:top w:w="4" w:type="dxa"/>
              <w:left w:w="4" w:type="dxa"/>
              <w:bottom w:w="0" w:type="dxa"/>
              <w:right w:w="4" w:type="dxa"/>
            </w:tcMar>
            <w:vAlign w:val="center"/>
            <w:hideMark/>
          </w:tcPr>
          <w:p w14:paraId="5A600BC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9</w:t>
            </w:r>
            <w:r w:rsidRPr="003334CE">
              <w:rPr>
                <w:rFonts w:ascii="Arial" w:hAnsi="Arial" w:cs="Arial"/>
                <w:sz w:val="16"/>
                <w:szCs w:val="16"/>
              </w:rPr>
              <w:t>H</w:t>
            </w:r>
            <w:r w:rsidRPr="003334CE">
              <w:rPr>
                <w:rFonts w:ascii="Arial" w:hAnsi="Arial" w:cs="Arial"/>
                <w:sz w:val="16"/>
                <w:szCs w:val="16"/>
                <w:vertAlign w:val="subscript"/>
              </w:rPr>
              <w:t>11</w:t>
            </w:r>
            <w:r w:rsidRPr="003334CE">
              <w:rPr>
                <w:rFonts w:ascii="Arial" w:hAnsi="Arial" w:cs="Arial"/>
                <w:sz w:val="16"/>
                <w:szCs w:val="16"/>
              </w:rPr>
              <w:t>NO</w:t>
            </w:r>
            <w:r w:rsidRPr="003334CE">
              <w:rPr>
                <w:rFonts w:ascii="Arial" w:hAnsi="Arial" w:cs="Arial"/>
                <w:sz w:val="16"/>
                <w:szCs w:val="16"/>
                <w:vertAlign w:val="subscript"/>
              </w:rPr>
              <w:t>2</w:t>
            </w:r>
            <w:r w:rsidRPr="003334CE">
              <w:rPr>
                <w:rFonts w:ascii="Arial" w:hAnsi="Arial" w:cs="Arial"/>
                <w:sz w:val="16"/>
                <w:szCs w:val="16"/>
              </w:rPr>
              <w:t>(+H</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31B1AFF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166.0868</w:t>
            </w:r>
          </w:p>
        </w:tc>
        <w:tc>
          <w:tcPr>
            <w:tcW w:w="1530" w:type="dxa"/>
            <w:shd w:val="clear" w:color="auto" w:fill="auto"/>
            <w:tcMar>
              <w:top w:w="4" w:type="dxa"/>
              <w:left w:w="4" w:type="dxa"/>
              <w:bottom w:w="0" w:type="dxa"/>
              <w:right w:w="4" w:type="dxa"/>
            </w:tcMar>
            <w:vAlign w:val="center"/>
            <w:hideMark/>
          </w:tcPr>
          <w:p w14:paraId="08B826D8"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166.0875</w:t>
            </w:r>
          </w:p>
        </w:tc>
        <w:tc>
          <w:tcPr>
            <w:tcW w:w="540" w:type="dxa"/>
            <w:shd w:val="clear" w:color="auto" w:fill="auto"/>
            <w:tcMar>
              <w:top w:w="4" w:type="dxa"/>
              <w:left w:w="4" w:type="dxa"/>
              <w:bottom w:w="0" w:type="dxa"/>
              <w:right w:w="4" w:type="dxa"/>
            </w:tcMar>
            <w:vAlign w:val="center"/>
            <w:hideMark/>
          </w:tcPr>
          <w:p w14:paraId="1BB6E1F8"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4.08</w:t>
            </w:r>
          </w:p>
        </w:tc>
      </w:tr>
      <w:tr w:rsidR="00A71C57" w:rsidRPr="003334CE" w14:paraId="34B3772F"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0CBB36EF"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Tyr</w:t>
            </w:r>
          </w:p>
        </w:tc>
        <w:tc>
          <w:tcPr>
            <w:tcW w:w="1936" w:type="dxa"/>
            <w:shd w:val="clear" w:color="auto" w:fill="auto"/>
            <w:tcMar>
              <w:top w:w="4" w:type="dxa"/>
              <w:left w:w="4" w:type="dxa"/>
              <w:bottom w:w="0" w:type="dxa"/>
              <w:right w:w="4" w:type="dxa"/>
            </w:tcMar>
            <w:vAlign w:val="center"/>
            <w:hideMark/>
          </w:tcPr>
          <w:p w14:paraId="053720CE"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9</w:t>
            </w:r>
            <w:r w:rsidRPr="003334CE">
              <w:rPr>
                <w:rFonts w:ascii="Arial" w:hAnsi="Arial" w:cs="Arial"/>
                <w:sz w:val="16"/>
                <w:szCs w:val="16"/>
              </w:rPr>
              <w:t>H</w:t>
            </w:r>
            <w:r w:rsidRPr="003334CE">
              <w:rPr>
                <w:rFonts w:ascii="Arial" w:hAnsi="Arial" w:cs="Arial"/>
                <w:sz w:val="16"/>
                <w:szCs w:val="16"/>
                <w:vertAlign w:val="subscript"/>
              </w:rPr>
              <w:t>11</w:t>
            </w:r>
            <w:r w:rsidRPr="003334CE">
              <w:rPr>
                <w:rFonts w:ascii="Arial" w:hAnsi="Arial" w:cs="Arial"/>
                <w:sz w:val="16"/>
                <w:szCs w:val="16"/>
              </w:rPr>
              <w:t>NO</w:t>
            </w:r>
            <w:r w:rsidRPr="003334CE">
              <w:rPr>
                <w:rFonts w:ascii="Arial" w:hAnsi="Arial" w:cs="Arial"/>
                <w:sz w:val="16"/>
                <w:szCs w:val="16"/>
                <w:vertAlign w:val="subscript"/>
              </w:rPr>
              <w:t>3</w:t>
            </w:r>
            <w:r w:rsidRPr="003334CE">
              <w:rPr>
                <w:rFonts w:ascii="Arial" w:hAnsi="Arial" w:cs="Arial"/>
                <w:sz w:val="16"/>
                <w:szCs w:val="16"/>
              </w:rPr>
              <w:t>(+H</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2EF2383B"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182.0817</w:t>
            </w:r>
          </w:p>
        </w:tc>
        <w:tc>
          <w:tcPr>
            <w:tcW w:w="1530" w:type="dxa"/>
            <w:shd w:val="clear" w:color="auto" w:fill="auto"/>
            <w:tcMar>
              <w:top w:w="4" w:type="dxa"/>
              <w:left w:w="4" w:type="dxa"/>
              <w:bottom w:w="0" w:type="dxa"/>
              <w:right w:w="4" w:type="dxa"/>
            </w:tcMar>
            <w:vAlign w:val="center"/>
            <w:hideMark/>
          </w:tcPr>
          <w:p w14:paraId="1D640E8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182.0825</w:t>
            </w:r>
          </w:p>
        </w:tc>
        <w:tc>
          <w:tcPr>
            <w:tcW w:w="540" w:type="dxa"/>
            <w:shd w:val="clear" w:color="auto" w:fill="auto"/>
            <w:tcMar>
              <w:top w:w="4" w:type="dxa"/>
              <w:left w:w="4" w:type="dxa"/>
              <w:bottom w:w="0" w:type="dxa"/>
              <w:right w:w="4" w:type="dxa"/>
            </w:tcMar>
            <w:vAlign w:val="center"/>
            <w:hideMark/>
          </w:tcPr>
          <w:p w14:paraId="228DCB0D"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4.11</w:t>
            </w:r>
          </w:p>
        </w:tc>
      </w:tr>
      <w:tr w:rsidR="00A71C57" w:rsidRPr="003334CE" w14:paraId="2E847F4C" w14:textId="77777777" w:rsidTr="00A71C57">
        <w:trPr>
          <w:trHeight w:val="79"/>
          <w:jc w:val="center"/>
        </w:trPr>
        <w:tc>
          <w:tcPr>
            <w:tcW w:w="2322" w:type="dxa"/>
            <w:shd w:val="clear" w:color="auto" w:fill="auto"/>
            <w:tcMar>
              <w:top w:w="4" w:type="dxa"/>
              <w:left w:w="4" w:type="dxa"/>
              <w:bottom w:w="0" w:type="dxa"/>
              <w:right w:w="4" w:type="dxa"/>
            </w:tcMar>
            <w:vAlign w:val="center"/>
            <w:hideMark/>
          </w:tcPr>
          <w:p w14:paraId="63F00829"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3-Methoxytyramine</w:t>
            </w:r>
          </w:p>
        </w:tc>
        <w:tc>
          <w:tcPr>
            <w:tcW w:w="1936" w:type="dxa"/>
            <w:shd w:val="clear" w:color="auto" w:fill="auto"/>
            <w:tcMar>
              <w:top w:w="4" w:type="dxa"/>
              <w:left w:w="4" w:type="dxa"/>
              <w:bottom w:w="0" w:type="dxa"/>
              <w:right w:w="4" w:type="dxa"/>
            </w:tcMar>
            <w:vAlign w:val="center"/>
            <w:hideMark/>
          </w:tcPr>
          <w:p w14:paraId="0A75EEAE"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9</w:t>
            </w:r>
            <w:r w:rsidRPr="003334CE">
              <w:rPr>
                <w:rFonts w:ascii="Arial" w:hAnsi="Arial" w:cs="Arial"/>
                <w:sz w:val="16"/>
                <w:szCs w:val="16"/>
              </w:rPr>
              <w:t>H</w:t>
            </w:r>
            <w:r w:rsidRPr="003334CE">
              <w:rPr>
                <w:rFonts w:ascii="Arial" w:hAnsi="Arial" w:cs="Arial"/>
                <w:sz w:val="16"/>
                <w:szCs w:val="16"/>
                <w:vertAlign w:val="subscript"/>
              </w:rPr>
              <w:t>13</w:t>
            </w:r>
            <w:r w:rsidRPr="003334CE">
              <w:rPr>
                <w:rFonts w:ascii="Arial" w:hAnsi="Arial" w:cs="Arial"/>
                <w:sz w:val="16"/>
                <w:szCs w:val="16"/>
              </w:rPr>
              <w:t>NO</w:t>
            </w:r>
            <w:r w:rsidRPr="003334CE">
              <w:rPr>
                <w:rFonts w:ascii="Arial" w:hAnsi="Arial" w:cs="Arial"/>
                <w:sz w:val="16"/>
                <w:szCs w:val="16"/>
                <w:vertAlign w:val="subscript"/>
              </w:rPr>
              <w:t>2</w:t>
            </w:r>
            <w:r w:rsidRPr="003334CE">
              <w:rPr>
                <w:rFonts w:ascii="Arial" w:hAnsi="Arial" w:cs="Arial"/>
                <w:sz w:val="16"/>
                <w:szCs w:val="16"/>
              </w:rPr>
              <w:t>(+K</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69523E42"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206.0583</w:t>
            </w:r>
          </w:p>
        </w:tc>
        <w:tc>
          <w:tcPr>
            <w:tcW w:w="1530" w:type="dxa"/>
            <w:shd w:val="clear" w:color="auto" w:fill="auto"/>
            <w:tcMar>
              <w:top w:w="4" w:type="dxa"/>
              <w:left w:w="4" w:type="dxa"/>
              <w:bottom w:w="0" w:type="dxa"/>
              <w:right w:w="4" w:type="dxa"/>
            </w:tcMar>
            <w:vAlign w:val="center"/>
            <w:hideMark/>
          </w:tcPr>
          <w:p w14:paraId="132B5AE6"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206.0568</w:t>
            </w:r>
          </w:p>
        </w:tc>
        <w:tc>
          <w:tcPr>
            <w:tcW w:w="540" w:type="dxa"/>
            <w:shd w:val="clear" w:color="auto" w:fill="auto"/>
            <w:tcMar>
              <w:top w:w="4" w:type="dxa"/>
              <w:left w:w="4" w:type="dxa"/>
              <w:bottom w:w="0" w:type="dxa"/>
              <w:right w:w="4" w:type="dxa"/>
            </w:tcMar>
            <w:vAlign w:val="center"/>
            <w:hideMark/>
          </w:tcPr>
          <w:p w14:paraId="014AD2C5"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-7.10</w:t>
            </w:r>
          </w:p>
        </w:tc>
      </w:tr>
      <w:tr w:rsidR="00A71C57" w:rsidRPr="003334CE" w14:paraId="29575FBD" w14:textId="77777777" w:rsidTr="00A71C57">
        <w:trPr>
          <w:trHeight w:val="158"/>
          <w:jc w:val="center"/>
        </w:trPr>
        <w:tc>
          <w:tcPr>
            <w:tcW w:w="2322" w:type="dxa"/>
            <w:shd w:val="clear" w:color="auto" w:fill="auto"/>
            <w:tcMar>
              <w:top w:w="4" w:type="dxa"/>
              <w:left w:w="4" w:type="dxa"/>
              <w:bottom w:w="0" w:type="dxa"/>
              <w:right w:w="4" w:type="dxa"/>
            </w:tcMar>
            <w:vAlign w:val="center"/>
            <w:hideMark/>
          </w:tcPr>
          <w:p w14:paraId="2C145523"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gamma-Glutamyl-S-methylcysteine sulfoxide</w:t>
            </w:r>
          </w:p>
        </w:tc>
        <w:tc>
          <w:tcPr>
            <w:tcW w:w="1936" w:type="dxa"/>
            <w:shd w:val="clear" w:color="auto" w:fill="auto"/>
            <w:tcMar>
              <w:top w:w="4" w:type="dxa"/>
              <w:left w:w="4" w:type="dxa"/>
              <w:bottom w:w="0" w:type="dxa"/>
              <w:right w:w="4" w:type="dxa"/>
            </w:tcMar>
            <w:vAlign w:val="center"/>
            <w:hideMark/>
          </w:tcPr>
          <w:p w14:paraId="2312EC7B"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C</w:t>
            </w:r>
            <w:r w:rsidRPr="003334CE">
              <w:rPr>
                <w:rFonts w:ascii="Arial" w:hAnsi="Arial" w:cs="Arial"/>
                <w:sz w:val="16"/>
                <w:szCs w:val="16"/>
                <w:vertAlign w:val="subscript"/>
              </w:rPr>
              <w:t>9</w:t>
            </w:r>
            <w:r w:rsidRPr="003334CE">
              <w:rPr>
                <w:rFonts w:ascii="Arial" w:hAnsi="Arial" w:cs="Arial"/>
                <w:sz w:val="16"/>
                <w:szCs w:val="16"/>
              </w:rPr>
              <w:t>H</w:t>
            </w:r>
            <w:r w:rsidRPr="003334CE">
              <w:rPr>
                <w:rFonts w:ascii="Arial" w:hAnsi="Arial" w:cs="Arial"/>
                <w:sz w:val="16"/>
                <w:szCs w:val="16"/>
                <w:vertAlign w:val="subscript"/>
              </w:rPr>
              <w:t>16</w:t>
            </w:r>
            <w:r w:rsidRPr="003334CE">
              <w:rPr>
                <w:rFonts w:ascii="Arial" w:hAnsi="Arial" w:cs="Arial"/>
                <w:sz w:val="16"/>
                <w:szCs w:val="16"/>
              </w:rPr>
              <w:t>N</w:t>
            </w:r>
            <w:r w:rsidRPr="003334CE">
              <w:rPr>
                <w:rFonts w:ascii="Arial" w:hAnsi="Arial" w:cs="Arial"/>
                <w:sz w:val="16"/>
                <w:szCs w:val="16"/>
                <w:vertAlign w:val="subscript"/>
              </w:rPr>
              <w:t>2</w:t>
            </w:r>
            <w:r w:rsidRPr="003334CE">
              <w:rPr>
                <w:rFonts w:ascii="Arial" w:hAnsi="Arial" w:cs="Arial"/>
                <w:sz w:val="16"/>
                <w:szCs w:val="16"/>
              </w:rPr>
              <w:t>O</w:t>
            </w:r>
            <w:r w:rsidRPr="003334CE">
              <w:rPr>
                <w:rFonts w:ascii="Arial" w:hAnsi="Arial" w:cs="Arial"/>
                <w:sz w:val="16"/>
                <w:szCs w:val="16"/>
                <w:vertAlign w:val="subscript"/>
              </w:rPr>
              <w:t>6</w:t>
            </w:r>
            <w:r w:rsidRPr="003334CE">
              <w:rPr>
                <w:rFonts w:ascii="Arial" w:hAnsi="Arial" w:cs="Arial"/>
                <w:sz w:val="16"/>
                <w:szCs w:val="16"/>
              </w:rPr>
              <w:t>S(+H-2H</w:t>
            </w:r>
            <w:r w:rsidRPr="003334CE">
              <w:rPr>
                <w:rFonts w:ascii="Arial" w:hAnsi="Arial" w:cs="Arial"/>
                <w:sz w:val="16"/>
                <w:szCs w:val="16"/>
                <w:vertAlign w:val="subscript"/>
              </w:rPr>
              <w:t>2</w:t>
            </w:r>
            <w:r w:rsidRPr="003334CE">
              <w:rPr>
                <w:rFonts w:ascii="Arial" w:hAnsi="Arial" w:cs="Arial"/>
                <w:sz w:val="16"/>
                <w:szCs w:val="16"/>
              </w:rPr>
              <w:t>O</w:t>
            </w:r>
            <w:r w:rsidRPr="003334CE">
              <w:rPr>
                <w:rFonts w:ascii="Arial" w:hAnsi="Arial" w:cs="Arial"/>
                <w:sz w:val="16"/>
                <w:szCs w:val="16"/>
                <w:vertAlign w:val="superscript"/>
              </w:rPr>
              <w:t>+</w:t>
            </w:r>
            <w:r w:rsidRPr="003334CE">
              <w:rPr>
                <w:rFonts w:ascii="Arial" w:hAnsi="Arial" w:cs="Arial"/>
                <w:sz w:val="16"/>
                <w:szCs w:val="16"/>
              </w:rPr>
              <w:t>)</w:t>
            </w:r>
          </w:p>
        </w:tc>
        <w:tc>
          <w:tcPr>
            <w:tcW w:w="1587" w:type="dxa"/>
            <w:shd w:val="clear" w:color="auto" w:fill="auto"/>
            <w:tcMar>
              <w:top w:w="4" w:type="dxa"/>
              <w:left w:w="4" w:type="dxa"/>
              <w:bottom w:w="0" w:type="dxa"/>
              <w:right w:w="4" w:type="dxa"/>
            </w:tcMar>
            <w:vAlign w:val="center"/>
            <w:hideMark/>
          </w:tcPr>
          <w:p w14:paraId="2806F4D4"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245.0596</w:t>
            </w:r>
          </w:p>
        </w:tc>
        <w:tc>
          <w:tcPr>
            <w:tcW w:w="1530" w:type="dxa"/>
            <w:shd w:val="clear" w:color="auto" w:fill="auto"/>
            <w:tcMar>
              <w:top w:w="4" w:type="dxa"/>
              <w:left w:w="4" w:type="dxa"/>
              <w:bottom w:w="0" w:type="dxa"/>
              <w:right w:w="4" w:type="dxa"/>
            </w:tcMar>
            <w:vAlign w:val="center"/>
            <w:hideMark/>
          </w:tcPr>
          <w:p w14:paraId="2DEB2572"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245.0619</w:t>
            </w:r>
          </w:p>
        </w:tc>
        <w:tc>
          <w:tcPr>
            <w:tcW w:w="540" w:type="dxa"/>
            <w:shd w:val="clear" w:color="auto" w:fill="auto"/>
            <w:tcMar>
              <w:top w:w="4" w:type="dxa"/>
              <w:left w:w="4" w:type="dxa"/>
              <w:bottom w:w="0" w:type="dxa"/>
              <w:right w:w="4" w:type="dxa"/>
            </w:tcMar>
            <w:vAlign w:val="center"/>
            <w:hideMark/>
          </w:tcPr>
          <w:p w14:paraId="31085FFE"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9.24</w:t>
            </w:r>
          </w:p>
        </w:tc>
      </w:tr>
      <w:tr w:rsidR="00A71C57" w:rsidRPr="003334CE" w14:paraId="6C91CC28" w14:textId="77777777" w:rsidTr="00A71C57">
        <w:trPr>
          <w:trHeight w:val="1024"/>
          <w:jc w:val="center"/>
        </w:trPr>
        <w:tc>
          <w:tcPr>
            <w:tcW w:w="7915" w:type="dxa"/>
            <w:gridSpan w:val="5"/>
            <w:shd w:val="clear" w:color="auto" w:fill="auto"/>
            <w:tcMar>
              <w:top w:w="4" w:type="dxa"/>
              <w:left w:w="4" w:type="dxa"/>
              <w:bottom w:w="0" w:type="dxa"/>
              <w:right w:w="4" w:type="dxa"/>
            </w:tcMar>
            <w:vAlign w:val="center"/>
            <w:hideMark/>
          </w:tcPr>
          <w:p w14:paraId="1800AA4B" w14:textId="77777777" w:rsidR="00A71C57" w:rsidRPr="003334CE" w:rsidRDefault="00A71C57" w:rsidP="003C5C82">
            <w:pPr>
              <w:spacing w:line="240" w:lineRule="auto"/>
              <w:jc w:val="center"/>
              <w:rPr>
                <w:rFonts w:ascii="Arial" w:hAnsi="Arial" w:cs="Arial"/>
                <w:sz w:val="16"/>
                <w:szCs w:val="16"/>
              </w:rPr>
            </w:pPr>
            <w:r w:rsidRPr="003334CE">
              <w:rPr>
                <w:rFonts w:ascii="Arial" w:hAnsi="Arial" w:cs="Arial"/>
                <w:sz w:val="16"/>
                <w:szCs w:val="16"/>
              </w:rPr>
              <w:t xml:space="preserve">*DP=Degree of polymerization, </w:t>
            </w:r>
            <w:r w:rsidRPr="003334CE">
              <w:rPr>
                <w:rFonts w:ascii="Arial" w:hAnsi="Arial" w:cs="Arial"/>
                <w:sz w:val="16"/>
                <w:szCs w:val="16"/>
                <w:vertAlign w:val="superscript"/>
              </w:rPr>
              <w:t>a</w:t>
            </w:r>
            <w:r w:rsidRPr="003334CE">
              <w:rPr>
                <w:rFonts w:ascii="Arial" w:hAnsi="Arial" w:cs="Arial"/>
                <w:sz w:val="16"/>
                <w:szCs w:val="16"/>
              </w:rPr>
              <w:t xml:space="preserve">VL = Verification level according to Sumner et al. Metabolomics 2007, 3(3), 211-221; </w:t>
            </w:r>
            <w:r w:rsidRPr="003334CE">
              <w:rPr>
                <w:rFonts w:ascii="Arial" w:hAnsi="Arial" w:cs="Arial"/>
                <w:sz w:val="16"/>
                <w:szCs w:val="16"/>
                <w:vertAlign w:val="superscript"/>
              </w:rPr>
              <w:t>b</w:t>
            </w:r>
            <w:r w:rsidRPr="003334CE">
              <w:rPr>
                <w:rFonts w:ascii="Arial" w:hAnsi="Arial" w:cs="Arial"/>
                <w:sz w:val="16"/>
                <w:szCs w:val="16"/>
              </w:rPr>
              <w:t xml:space="preserve">dipeptide of isoalliin; </w:t>
            </w:r>
            <w:r w:rsidRPr="003334CE">
              <w:rPr>
                <w:rFonts w:ascii="Arial" w:hAnsi="Arial" w:cs="Arial"/>
                <w:sz w:val="16"/>
                <w:szCs w:val="16"/>
                <w:vertAlign w:val="superscript"/>
              </w:rPr>
              <w:t>c</w:t>
            </w:r>
            <w:r w:rsidRPr="003334CE">
              <w:rPr>
                <w:rFonts w:ascii="Arial" w:hAnsi="Arial" w:cs="Arial"/>
                <w:sz w:val="16"/>
                <w:szCs w:val="16"/>
              </w:rPr>
              <w:t xml:space="preserve">2-CP = 2-carboxypropyl; </w:t>
            </w:r>
            <w:r w:rsidRPr="003334CE">
              <w:rPr>
                <w:rFonts w:ascii="Arial" w:hAnsi="Arial" w:cs="Arial"/>
                <w:sz w:val="16"/>
                <w:szCs w:val="16"/>
                <w:vertAlign w:val="superscript"/>
              </w:rPr>
              <w:t>d</w:t>
            </w:r>
            <w:r w:rsidRPr="003334CE">
              <w:rPr>
                <w:rFonts w:ascii="Arial" w:hAnsi="Arial" w:cs="Arial"/>
                <w:sz w:val="16"/>
                <w:szCs w:val="16"/>
              </w:rPr>
              <w:t>2-CE = 2-carboxyethyl</w:t>
            </w:r>
          </w:p>
        </w:tc>
      </w:tr>
    </w:tbl>
    <w:p w14:paraId="402C5DFE" w14:textId="77777777" w:rsidR="00A71C57" w:rsidRDefault="00A71C57" w:rsidP="002D7694">
      <w:pPr>
        <w:spacing w:line="480" w:lineRule="auto"/>
        <w:rPr>
          <w:rFonts w:ascii="Times New Roman" w:hAnsi="Times New Roman" w:cs="Times New Roman"/>
          <w:sz w:val="24"/>
          <w:szCs w:val="24"/>
        </w:rPr>
      </w:pPr>
    </w:p>
    <w:p w14:paraId="060B191A" w14:textId="310B88EB" w:rsidR="00492AF9" w:rsidRDefault="00985A0D" w:rsidP="002D7694">
      <w:pPr>
        <w:spacing w:line="480" w:lineRule="auto"/>
        <w:rPr>
          <w:rFonts w:ascii="Times New Roman" w:hAnsi="Times New Roman" w:cs="Times New Roman"/>
          <w:sz w:val="24"/>
          <w:szCs w:val="24"/>
        </w:rPr>
      </w:pPr>
      <w:r>
        <w:rPr>
          <w:rFonts w:ascii="Times New Roman" w:hAnsi="Times New Roman" w:cs="Times New Roman"/>
          <w:sz w:val="24"/>
          <w:szCs w:val="24"/>
        </w:rPr>
        <w:t>List 4-2</w:t>
      </w:r>
      <w:r w:rsidR="008F36E2">
        <w:rPr>
          <w:rFonts w:ascii="Times New Roman" w:hAnsi="Times New Roman" w:cs="Times New Roman"/>
          <w:sz w:val="24"/>
          <w:szCs w:val="24"/>
        </w:rPr>
        <w:t>.</w:t>
      </w:r>
      <w:r w:rsidR="00492AF9">
        <w:rPr>
          <w:rFonts w:ascii="Times New Roman" w:hAnsi="Times New Roman" w:cs="Times New Roman"/>
          <w:sz w:val="24"/>
          <w:szCs w:val="24"/>
        </w:rPr>
        <w:t xml:space="preserve"> Putative metabolite identification in single onion cell analysis</w:t>
      </w:r>
      <w:r w:rsidR="000430B4">
        <w:rPr>
          <w:rFonts w:ascii="Times New Roman" w:hAnsi="Times New Roman" w:cs="Times New Roman"/>
          <w:sz w:val="24"/>
          <w:szCs w:val="24"/>
        </w:rPr>
        <w:t>.</w:t>
      </w:r>
      <w:r w:rsidR="00234A59">
        <w:rPr>
          <w:rFonts w:ascii="Times New Roman" w:hAnsi="Times New Roman" w:cs="Times New Roman"/>
          <w:sz w:val="24"/>
          <w:szCs w:val="24"/>
        </w:rPr>
        <w:t xml:space="preserve"> </w:t>
      </w:r>
    </w:p>
    <w:p w14:paraId="229062CF" w14:textId="182B64F6" w:rsidR="00444B1B" w:rsidRDefault="00444B1B" w:rsidP="002D7694">
      <w:pPr>
        <w:spacing w:line="480" w:lineRule="auto"/>
        <w:rPr>
          <w:rFonts w:ascii="Times New Roman" w:hAnsi="Times New Roman" w:cs="Times New Roman"/>
          <w:sz w:val="24"/>
          <w:szCs w:val="24"/>
        </w:rPr>
      </w:pPr>
    </w:p>
    <w:p w14:paraId="53CCE8F7" w14:textId="77121D06" w:rsidR="00444B1B" w:rsidRDefault="00444B1B" w:rsidP="002D7694">
      <w:pPr>
        <w:spacing w:line="480" w:lineRule="auto"/>
        <w:rPr>
          <w:rFonts w:ascii="Times New Roman" w:hAnsi="Times New Roman" w:cs="Times New Roman"/>
          <w:sz w:val="24"/>
          <w:szCs w:val="24"/>
        </w:rPr>
      </w:pPr>
    </w:p>
    <w:p w14:paraId="0CF07275" w14:textId="7F63AEF8" w:rsidR="00444B1B" w:rsidRDefault="00444B1B" w:rsidP="002D7694">
      <w:pPr>
        <w:spacing w:line="480" w:lineRule="auto"/>
        <w:rPr>
          <w:rFonts w:ascii="Times New Roman" w:hAnsi="Times New Roman" w:cs="Times New Roman"/>
          <w:sz w:val="24"/>
          <w:szCs w:val="24"/>
        </w:rPr>
      </w:pPr>
    </w:p>
    <w:p w14:paraId="2E3C5056" w14:textId="5AE2D0FA" w:rsidR="00444B1B" w:rsidRDefault="00444B1B" w:rsidP="002D7694">
      <w:pPr>
        <w:spacing w:line="480" w:lineRule="auto"/>
        <w:rPr>
          <w:rFonts w:ascii="Times New Roman" w:hAnsi="Times New Roman" w:cs="Times New Roman"/>
          <w:sz w:val="24"/>
          <w:szCs w:val="24"/>
        </w:rPr>
      </w:pPr>
    </w:p>
    <w:p w14:paraId="4A77E993" w14:textId="754895AC" w:rsidR="00444B1B" w:rsidRDefault="00444B1B" w:rsidP="002D7694">
      <w:pPr>
        <w:spacing w:line="480" w:lineRule="auto"/>
        <w:rPr>
          <w:rFonts w:ascii="Times New Roman" w:hAnsi="Times New Roman" w:cs="Times New Roman"/>
          <w:sz w:val="24"/>
          <w:szCs w:val="24"/>
        </w:rPr>
      </w:pPr>
    </w:p>
    <w:p w14:paraId="7CA2EF8D" w14:textId="11CCEF09" w:rsidR="00444B1B" w:rsidRDefault="00444B1B" w:rsidP="002D7694">
      <w:pPr>
        <w:spacing w:line="480" w:lineRule="auto"/>
        <w:rPr>
          <w:rFonts w:ascii="Times New Roman" w:hAnsi="Times New Roman" w:cs="Times New Roman"/>
          <w:sz w:val="24"/>
          <w:szCs w:val="24"/>
        </w:rPr>
      </w:pPr>
    </w:p>
    <w:p w14:paraId="7DFAD4A7" w14:textId="77777777" w:rsidR="00444B1B" w:rsidRDefault="00444B1B" w:rsidP="002D7694">
      <w:pPr>
        <w:spacing w:line="480" w:lineRule="auto"/>
        <w:rPr>
          <w:rFonts w:ascii="Times New Roman" w:hAnsi="Times New Roman" w:cs="Times New Roman"/>
          <w:sz w:val="24"/>
          <w:szCs w:val="24"/>
        </w:rPr>
      </w:pPr>
    </w:p>
    <w:tbl>
      <w:tblPr>
        <w:tblW w:w="7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852"/>
        <w:gridCol w:w="1778"/>
        <w:gridCol w:w="1291"/>
        <w:gridCol w:w="1131"/>
        <w:gridCol w:w="1863"/>
      </w:tblGrid>
      <w:tr w:rsidR="00DA0293" w:rsidRPr="004D7280" w14:paraId="35356CEF" w14:textId="77777777" w:rsidTr="00DA0293">
        <w:trPr>
          <w:trHeight w:val="105"/>
          <w:jc w:val="center"/>
        </w:trPr>
        <w:tc>
          <w:tcPr>
            <w:tcW w:w="886" w:type="dxa"/>
            <w:shd w:val="clear" w:color="auto" w:fill="auto"/>
            <w:tcMar>
              <w:top w:w="5" w:type="dxa"/>
              <w:left w:w="5" w:type="dxa"/>
              <w:bottom w:w="0" w:type="dxa"/>
              <w:right w:w="5" w:type="dxa"/>
            </w:tcMar>
            <w:vAlign w:val="center"/>
            <w:hideMark/>
          </w:tcPr>
          <w:p w14:paraId="64E2639A" w14:textId="77777777" w:rsidR="00DA0293" w:rsidRPr="004D7280" w:rsidRDefault="00DA0293" w:rsidP="003C5C82">
            <w:pPr>
              <w:spacing w:line="240" w:lineRule="auto"/>
              <w:jc w:val="center"/>
              <w:rPr>
                <w:rFonts w:ascii="Arial" w:hAnsi="Arial" w:cs="Arial"/>
                <w:b/>
                <w:bCs/>
                <w:sz w:val="24"/>
                <w:szCs w:val="24"/>
              </w:rPr>
            </w:pPr>
            <w:r w:rsidRPr="004D7280">
              <w:rPr>
                <w:rFonts w:ascii="Arial" w:hAnsi="Arial" w:cs="Arial"/>
                <w:b/>
                <w:bCs/>
                <w:sz w:val="24"/>
                <w:szCs w:val="24"/>
              </w:rPr>
              <w:lastRenderedPageBreak/>
              <w:t>Chemical name</w:t>
            </w:r>
          </w:p>
        </w:tc>
        <w:tc>
          <w:tcPr>
            <w:tcW w:w="1934" w:type="dxa"/>
            <w:shd w:val="clear" w:color="auto" w:fill="auto"/>
            <w:tcMar>
              <w:top w:w="5" w:type="dxa"/>
              <w:left w:w="5" w:type="dxa"/>
              <w:bottom w:w="0" w:type="dxa"/>
              <w:right w:w="5" w:type="dxa"/>
            </w:tcMar>
            <w:vAlign w:val="center"/>
            <w:hideMark/>
          </w:tcPr>
          <w:p w14:paraId="5C13FD96" w14:textId="77777777" w:rsidR="00DA0293" w:rsidRPr="004D7280" w:rsidRDefault="00DA0293" w:rsidP="003C5C82">
            <w:pPr>
              <w:spacing w:line="240" w:lineRule="auto"/>
              <w:jc w:val="center"/>
              <w:rPr>
                <w:rFonts w:ascii="Arial" w:hAnsi="Arial" w:cs="Arial"/>
                <w:b/>
                <w:bCs/>
                <w:sz w:val="24"/>
                <w:szCs w:val="24"/>
              </w:rPr>
            </w:pPr>
            <w:r w:rsidRPr="004D7280">
              <w:rPr>
                <w:rFonts w:ascii="Arial" w:hAnsi="Arial" w:cs="Arial"/>
                <w:b/>
                <w:bCs/>
                <w:sz w:val="24"/>
                <w:szCs w:val="24"/>
              </w:rPr>
              <w:t>Chemical formula</w:t>
            </w:r>
          </w:p>
        </w:tc>
        <w:tc>
          <w:tcPr>
            <w:tcW w:w="1291" w:type="dxa"/>
            <w:shd w:val="clear" w:color="auto" w:fill="auto"/>
            <w:tcMar>
              <w:top w:w="5" w:type="dxa"/>
              <w:left w:w="5" w:type="dxa"/>
              <w:bottom w:w="0" w:type="dxa"/>
              <w:right w:w="5" w:type="dxa"/>
            </w:tcMar>
            <w:vAlign w:val="center"/>
            <w:hideMark/>
          </w:tcPr>
          <w:p w14:paraId="05F439E3" w14:textId="77777777" w:rsidR="00DA0293" w:rsidRPr="004D7280" w:rsidRDefault="00DA0293" w:rsidP="003C5C82">
            <w:pPr>
              <w:spacing w:line="240" w:lineRule="auto"/>
              <w:jc w:val="center"/>
              <w:rPr>
                <w:rFonts w:ascii="Arial" w:hAnsi="Arial" w:cs="Arial"/>
                <w:b/>
                <w:bCs/>
                <w:sz w:val="24"/>
                <w:szCs w:val="24"/>
              </w:rPr>
            </w:pPr>
            <w:r w:rsidRPr="004D7280">
              <w:rPr>
                <w:rFonts w:ascii="Arial" w:hAnsi="Arial" w:cs="Arial"/>
                <w:b/>
                <w:bCs/>
                <w:sz w:val="24"/>
                <w:szCs w:val="24"/>
              </w:rPr>
              <w:t>Theoretical m/z</w:t>
            </w:r>
          </w:p>
        </w:tc>
        <w:tc>
          <w:tcPr>
            <w:tcW w:w="1131" w:type="dxa"/>
            <w:shd w:val="clear" w:color="auto" w:fill="auto"/>
            <w:tcMar>
              <w:top w:w="5" w:type="dxa"/>
              <w:left w:w="5" w:type="dxa"/>
              <w:bottom w:w="0" w:type="dxa"/>
              <w:right w:w="5" w:type="dxa"/>
            </w:tcMar>
            <w:vAlign w:val="center"/>
            <w:hideMark/>
          </w:tcPr>
          <w:p w14:paraId="055D7D81" w14:textId="77777777" w:rsidR="00DA0293" w:rsidRPr="004D7280" w:rsidRDefault="00DA0293" w:rsidP="003C5C82">
            <w:pPr>
              <w:spacing w:line="240" w:lineRule="auto"/>
              <w:jc w:val="center"/>
              <w:rPr>
                <w:rFonts w:ascii="Arial" w:hAnsi="Arial" w:cs="Arial"/>
                <w:b/>
                <w:bCs/>
                <w:sz w:val="24"/>
                <w:szCs w:val="24"/>
              </w:rPr>
            </w:pPr>
            <w:r w:rsidRPr="004D7280">
              <w:rPr>
                <w:rFonts w:ascii="Arial" w:hAnsi="Arial" w:cs="Arial"/>
                <w:b/>
                <w:bCs/>
                <w:sz w:val="24"/>
                <w:szCs w:val="24"/>
              </w:rPr>
              <w:t>Measured m/z</w:t>
            </w:r>
          </w:p>
        </w:tc>
        <w:tc>
          <w:tcPr>
            <w:tcW w:w="2673" w:type="dxa"/>
            <w:shd w:val="clear" w:color="auto" w:fill="auto"/>
            <w:tcMar>
              <w:top w:w="5" w:type="dxa"/>
              <w:left w:w="5" w:type="dxa"/>
              <w:bottom w:w="0" w:type="dxa"/>
              <w:right w:w="5" w:type="dxa"/>
            </w:tcMar>
            <w:vAlign w:val="center"/>
            <w:hideMark/>
          </w:tcPr>
          <w:p w14:paraId="6EA46EA4" w14:textId="77777777" w:rsidR="00DA0293" w:rsidRPr="004D7280" w:rsidRDefault="00DA0293" w:rsidP="003C5C82">
            <w:pPr>
              <w:spacing w:line="240" w:lineRule="auto"/>
              <w:jc w:val="center"/>
              <w:rPr>
                <w:rFonts w:ascii="Arial" w:hAnsi="Arial" w:cs="Arial"/>
                <w:b/>
                <w:bCs/>
                <w:sz w:val="24"/>
                <w:szCs w:val="24"/>
              </w:rPr>
            </w:pPr>
            <w:r w:rsidRPr="004D7280">
              <w:rPr>
                <w:rFonts w:ascii="Arial" w:hAnsi="Arial" w:cs="Arial"/>
                <w:b/>
                <w:bCs/>
                <w:sz w:val="24"/>
                <w:szCs w:val="24"/>
              </w:rPr>
              <w:t>PPM</w:t>
            </w:r>
          </w:p>
        </w:tc>
      </w:tr>
      <w:tr w:rsidR="00DA0293" w:rsidRPr="004D7280" w14:paraId="37C5F104"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5DA0E144"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pyro-Glu</w:t>
            </w:r>
          </w:p>
        </w:tc>
        <w:tc>
          <w:tcPr>
            <w:tcW w:w="1934" w:type="dxa"/>
            <w:shd w:val="clear" w:color="auto" w:fill="auto"/>
            <w:tcMar>
              <w:top w:w="5" w:type="dxa"/>
              <w:left w:w="5" w:type="dxa"/>
              <w:bottom w:w="0" w:type="dxa"/>
              <w:right w:w="5" w:type="dxa"/>
            </w:tcMar>
            <w:vAlign w:val="center"/>
            <w:hideMark/>
          </w:tcPr>
          <w:p w14:paraId="7FEEE2BD"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5</w:t>
            </w:r>
            <w:r w:rsidRPr="004D7280">
              <w:rPr>
                <w:rFonts w:ascii="Arial" w:hAnsi="Arial" w:cs="Arial"/>
                <w:sz w:val="16"/>
                <w:szCs w:val="16"/>
              </w:rPr>
              <w:t>H</w:t>
            </w:r>
            <w:r w:rsidRPr="004D7280">
              <w:rPr>
                <w:rFonts w:ascii="Arial" w:hAnsi="Arial" w:cs="Arial"/>
                <w:sz w:val="16"/>
                <w:szCs w:val="16"/>
                <w:vertAlign w:val="subscript"/>
              </w:rPr>
              <w:t>7</w:t>
            </w:r>
            <w:r w:rsidRPr="004D7280">
              <w:rPr>
                <w:rFonts w:ascii="Arial" w:hAnsi="Arial" w:cs="Arial"/>
                <w:sz w:val="16"/>
                <w:szCs w:val="16"/>
              </w:rPr>
              <w:t>NO</w:t>
            </w:r>
            <w:r w:rsidRPr="004D7280">
              <w:rPr>
                <w:rFonts w:ascii="Arial" w:hAnsi="Arial" w:cs="Arial"/>
                <w:sz w:val="16"/>
                <w:szCs w:val="16"/>
                <w:vertAlign w:val="subscript"/>
              </w:rPr>
              <w:t>3</w:t>
            </w:r>
            <w:r w:rsidRPr="004D7280">
              <w:rPr>
                <w:rFonts w:ascii="Arial" w:hAnsi="Arial" w:cs="Arial"/>
                <w:sz w:val="16"/>
                <w:szCs w:val="16"/>
              </w:rPr>
              <w:t>(+Na</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0A7D623A"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152.0324</w:t>
            </w:r>
          </w:p>
        </w:tc>
        <w:tc>
          <w:tcPr>
            <w:tcW w:w="1131" w:type="dxa"/>
            <w:shd w:val="clear" w:color="auto" w:fill="auto"/>
            <w:tcMar>
              <w:top w:w="5" w:type="dxa"/>
              <w:left w:w="5" w:type="dxa"/>
              <w:bottom w:w="0" w:type="dxa"/>
              <w:right w:w="5" w:type="dxa"/>
            </w:tcMar>
            <w:vAlign w:val="center"/>
            <w:hideMark/>
          </w:tcPr>
          <w:p w14:paraId="072DFE66"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152.0329</w:t>
            </w:r>
          </w:p>
        </w:tc>
        <w:tc>
          <w:tcPr>
            <w:tcW w:w="2673" w:type="dxa"/>
            <w:shd w:val="clear" w:color="auto" w:fill="auto"/>
            <w:tcMar>
              <w:top w:w="5" w:type="dxa"/>
              <w:left w:w="5" w:type="dxa"/>
              <w:bottom w:w="0" w:type="dxa"/>
              <w:right w:w="5" w:type="dxa"/>
            </w:tcMar>
            <w:vAlign w:val="center"/>
            <w:hideMark/>
          </w:tcPr>
          <w:p w14:paraId="0A8552CB"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3.71</w:t>
            </w:r>
          </w:p>
        </w:tc>
      </w:tr>
      <w:tr w:rsidR="00DA0293" w:rsidRPr="004D7280" w14:paraId="02B02EE1"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3FBBF3EE"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Methyl 2-propenyl trisulfide</w:t>
            </w:r>
          </w:p>
        </w:tc>
        <w:tc>
          <w:tcPr>
            <w:tcW w:w="1934" w:type="dxa"/>
            <w:shd w:val="clear" w:color="auto" w:fill="auto"/>
            <w:tcMar>
              <w:top w:w="5" w:type="dxa"/>
              <w:left w:w="5" w:type="dxa"/>
              <w:bottom w:w="0" w:type="dxa"/>
              <w:right w:w="5" w:type="dxa"/>
            </w:tcMar>
            <w:vAlign w:val="center"/>
            <w:hideMark/>
          </w:tcPr>
          <w:p w14:paraId="2889C442"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4</w:t>
            </w:r>
            <w:r w:rsidRPr="004D7280">
              <w:rPr>
                <w:rFonts w:ascii="Arial" w:hAnsi="Arial" w:cs="Arial"/>
                <w:sz w:val="16"/>
                <w:szCs w:val="16"/>
              </w:rPr>
              <w:t>H</w:t>
            </w:r>
            <w:r w:rsidRPr="004D7280">
              <w:rPr>
                <w:rFonts w:ascii="Arial" w:hAnsi="Arial" w:cs="Arial"/>
                <w:sz w:val="16"/>
                <w:szCs w:val="16"/>
                <w:vertAlign w:val="subscript"/>
              </w:rPr>
              <w:t>8</w:t>
            </w:r>
            <w:r w:rsidRPr="004D7280">
              <w:rPr>
                <w:rFonts w:ascii="Arial" w:hAnsi="Arial" w:cs="Arial"/>
                <w:sz w:val="16"/>
                <w:szCs w:val="16"/>
              </w:rPr>
              <w:t>S</w:t>
            </w:r>
            <w:r w:rsidRPr="004D7280">
              <w:rPr>
                <w:rFonts w:ascii="Arial" w:hAnsi="Arial" w:cs="Arial"/>
                <w:sz w:val="16"/>
                <w:szCs w:val="16"/>
                <w:vertAlign w:val="subscript"/>
              </w:rPr>
              <w:t>3</w:t>
            </w:r>
            <w:r w:rsidRPr="004D7280">
              <w:rPr>
                <w:rFonts w:ascii="Arial" w:hAnsi="Arial" w:cs="Arial"/>
                <w:sz w:val="16"/>
                <w:szCs w:val="16"/>
              </w:rPr>
              <w:t>(+H</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483AE6CD"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152.9866</w:t>
            </w:r>
          </w:p>
        </w:tc>
        <w:tc>
          <w:tcPr>
            <w:tcW w:w="1131" w:type="dxa"/>
            <w:shd w:val="clear" w:color="auto" w:fill="auto"/>
            <w:tcMar>
              <w:top w:w="5" w:type="dxa"/>
              <w:left w:w="5" w:type="dxa"/>
              <w:bottom w:w="0" w:type="dxa"/>
              <w:right w:w="5" w:type="dxa"/>
            </w:tcMar>
            <w:vAlign w:val="center"/>
            <w:hideMark/>
          </w:tcPr>
          <w:p w14:paraId="16B5239D"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152.9871</w:t>
            </w:r>
          </w:p>
        </w:tc>
        <w:tc>
          <w:tcPr>
            <w:tcW w:w="2673" w:type="dxa"/>
            <w:shd w:val="clear" w:color="auto" w:fill="auto"/>
            <w:tcMar>
              <w:top w:w="5" w:type="dxa"/>
              <w:left w:w="5" w:type="dxa"/>
              <w:bottom w:w="0" w:type="dxa"/>
              <w:right w:w="5" w:type="dxa"/>
            </w:tcMar>
            <w:vAlign w:val="center"/>
            <w:hideMark/>
          </w:tcPr>
          <w:p w14:paraId="3E23E90B"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2.74</w:t>
            </w:r>
          </w:p>
        </w:tc>
      </w:tr>
      <w:tr w:rsidR="00DA0293" w:rsidRPr="004D7280" w14:paraId="19834418"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3C032616"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1-Propenyl propyl sulfide</w:t>
            </w:r>
          </w:p>
        </w:tc>
        <w:tc>
          <w:tcPr>
            <w:tcW w:w="1934" w:type="dxa"/>
            <w:shd w:val="clear" w:color="auto" w:fill="auto"/>
            <w:tcMar>
              <w:top w:w="5" w:type="dxa"/>
              <w:left w:w="5" w:type="dxa"/>
              <w:bottom w:w="0" w:type="dxa"/>
              <w:right w:w="5" w:type="dxa"/>
            </w:tcMar>
            <w:vAlign w:val="center"/>
            <w:hideMark/>
          </w:tcPr>
          <w:p w14:paraId="5FD8E43F"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6</w:t>
            </w:r>
            <w:r w:rsidRPr="004D7280">
              <w:rPr>
                <w:rFonts w:ascii="Arial" w:hAnsi="Arial" w:cs="Arial"/>
                <w:sz w:val="16"/>
                <w:szCs w:val="16"/>
              </w:rPr>
              <w:t>H</w:t>
            </w:r>
            <w:r w:rsidRPr="004D7280">
              <w:rPr>
                <w:rFonts w:ascii="Arial" w:hAnsi="Arial" w:cs="Arial"/>
                <w:sz w:val="16"/>
                <w:szCs w:val="16"/>
                <w:vertAlign w:val="subscript"/>
              </w:rPr>
              <w:t>12</w:t>
            </w:r>
            <w:r w:rsidRPr="004D7280">
              <w:rPr>
                <w:rFonts w:ascii="Arial" w:hAnsi="Arial" w:cs="Arial"/>
                <w:sz w:val="16"/>
                <w:szCs w:val="16"/>
              </w:rPr>
              <w:t>S(+K</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1EB935F5"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155.0297</w:t>
            </w:r>
          </w:p>
        </w:tc>
        <w:tc>
          <w:tcPr>
            <w:tcW w:w="1131" w:type="dxa"/>
            <w:shd w:val="clear" w:color="auto" w:fill="auto"/>
            <w:tcMar>
              <w:top w:w="5" w:type="dxa"/>
              <w:left w:w="5" w:type="dxa"/>
              <w:bottom w:w="0" w:type="dxa"/>
              <w:right w:w="5" w:type="dxa"/>
            </w:tcMar>
            <w:vAlign w:val="center"/>
            <w:hideMark/>
          </w:tcPr>
          <w:p w14:paraId="4257AF27"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155.0293</w:t>
            </w:r>
          </w:p>
        </w:tc>
        <w:tc>
          <w:tcPr>
            <w:tcW w:w="2673" w:type="dxa"/>
            <w:shd w:val="clear" w:color="auto" w:fill="auto"/>
            <w:tcMar>
              <w:top w:w="5" w:type="dxa"/>
              <w:left w:w="5" w:type="dxa"/>
              <w:bottom w:w="0" w:type="dxa"/>
              <w:right w:w="5" w:type="dxa"/>
            </w:tcMar>
            <w:vAlign w:val="center"/>
            <w:hideMark/>
          </w:tcPr>
          <w:p w14:paraId="38E73905"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-2.19</w:t>
            </w:r>
          </w:p>
        </w:tc>
      </w:tr>
      <w:tr w:rsidR="00DA0293" w:rsidRPr="004D7280" w14:paraId="4C6860DF"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5BD806F0"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His</w:t>
            </w:r>
          </w:p>
        </w:tc>
        <w:tc>
          <w:tcPr>
            <w:tcW w:w="1934" w:type="dxa"/>
            <w:shd w:val="clear" w:color="auto" w:fill="auto"/>
            <w:tcMar>
              <w:top w:w="5" w:type="dxa"/>
              <w:left w:w="5" w:type="dxa"/>
              <w:bottom w:w="0" w:type="dxa"/>
              <w:right w:w="5" w:type="dxa"/>
            </w:tcMar>
            <w:vAlign w:val="center"/>
            <w:hideMark/>
          </w:tcPr>
          <w:p w14:paraId="098F0433"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6</w:t>
            </w:r>
            <w:r w:rsidRPr="004D7280">
              <w:rPr>
                <w:rFonts w:ascii="Arial" w:hAnsi="Arial" w:cs="Arial"/>
                <w:sz w:val="16"/>
                <w:szCs w:val="16"/>
              </w:rPr>
              <w:t>H</w:t>
            </w:r>
            <w:r w:rsidRPr="004D7280">
              <w:rPr>
                <w:rFonts w:ascii="Arial" w:hAnsi="Arial" w:cs="Arial"/>
                <w:sz w:val="16"/>
                <w:szCs w:val="16"/>
                <w:vertAlign w:val="subscript"/>
              </w:rPr>
              <w:t>9</w:t>
            </w:r>
            <w:r w:rsidRPr="004D7280">
              <w:rPr>
                <w:rFonts w:ascii="Arial" w:hAnsi="Arial" w:cs="Arial"/>
                <w:sz w:val="16"/>
                <w:szCs w:val="16"/>
              </w:rPr>
              <w:t>N</w:t>
            </w:r>
            <w:r w:rsidRPr="004D7280">
              <w:rPr>
                <w:rFonts w:ascii="Arial" w:hAnsi="Arial" w:cs="Arial"/>
                <w:sz w:val="16"/>
                <w:szCs w:val="16"/>
                <w:vertAlign w:val="subscript"/>
              </w:rPr>
              <w:t>3</w:t>
            </w:r>
            <w:r w:rsidRPr="004D7280">
              <w:rPr>
                <w:rFonts w:ascii="Arial" w:hAnsi="Arial" w:cs="Arial"/>
                <w:sz w:val="16"/>
                <w:szCs w:val="16"/>
              </w:rPr>
              <w:t>O</w:t>
            </w:r>
            <w:r w:rsidRPr="004D7280">
              <w:rPr>
                <w:rFonts w:ascii="Arial" w:hAnsi="Arial" w:cs="Arial"/>
                <w:sz w:val="16"/>
                <w:szCs w:val="16"/>
                <w:vertAlign w:val="subscript"/>
              </w:rPr>
              <w:t>2</w:t>
            </w:r>
            <w:r w:rsidRPr="004D7280">
              <w:rPr>
                <w:rFonts w:ascii="Arial" w:hAnsi="Arial" w:cs="Arial"/>
                <w:sz w:val="16"/>
                <w:szCs w:val="16"/>
              </w:rPr>
              <w:t>(+H</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4EA0D84A"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156.0773</w:t>
            </w:r>
          </w:p>
        </w:tc>
        <w:tc>
          <w:tcPr>
            <w:tcW w:w="1131" w:type="dxa"/>
            <w:shd w:val="clear" w:color="auto" w:fill="auto"/>
            <w:tcMar>
              <w:top w:w="5" w:type="dxa"/>
              <w:left w:w="5" w:type="dxa"/>
              <w:bottom w:w="0" w:type="dxa"/>
              <w:right w:w="5" w:type="dxa"/>
            </w:tcMar>
            <w:vAlign w:val="center"/>
            <w:hideMark/>
          </w:tcPr>
          <w:p w14:paraId="0B967ED4"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156.0782</w:t>
            </w:r>
          </w:p>
        </w:tc>
        <w:tc>
          <w:tcPr>
            <w:tcW w:w="2673" w:type="dxa"/>
            <w:shd w:val="clear" w:color="auto" w:fill="auto"/>
            <w:tcMar>
              <w:top w:w="5" w:type="dxa"/>
              <w:left w:w="5" w:type="dxa"/>
              <w:bottom w:w="0" w:type="dxa"/>
              <w:right w:w="5" w:type="dxa"/>
            </w:tcMar>
            <w:vAlign w:val="center"/>
            <w:hideMark/>
          </w:tcPr>
          <w:p w14:paraId="278C4CBB"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5.35</w:t>
            </w:r>
          </w:p>
        </w:tc>
      </w:tr>
      <w:tr w:rsidR="00DA0293" w:rsidRPr="004D7280" w14:paraId="025C8723"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5B593B07"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Malic acid</w:t>
            </w:r>
          </w:p>
        </w:tc>
        <w:tc>
          <w:tcPr>
            <w:tcW w:w="1934" w:type="dxa"/>
            <w:shd w:val="clear" w:color="auto" w:fill="auto"/>
            <w:tcMar>
              <w:top w:w="5" w:type="dxa"/>
              <w:left w:w="5" w:type="dxa"/>
              <w:bottom w:w="0" w:type="dxa"/>
              <w:right w:w="5" w:type="dxa"/>
            </w:tcMar>
            <w:vAlign w:val="center"/>
            <w:hideMark/>
          </w:tcPr>
          <w:p w14:paraId="093A6A97"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4</w:t>
            </w:r>
            <w:r w:rsidRPr="004D7280">
              <w:rPr>
                <w:rFonts w:ascii="Arial" w:hAnsi="Arial" w:cs="Arial"/>
                <w:sz w:val="16"/>
                <w:szCs w:val="16"/>
              </w:rPr>
              <w:t>H</w:t>
            </w:r>
            <w:r w:rsidRPr="004D7280">
              <w:rPr>
                <w:rFonts w:ascii="Arial" w:hAnsi="Arial" w:cs="Arial"/>
                <w:sz w:val="16"/>
                <w:szCs w:val="16"/>
                <w:vertAlign w:val="subscript"/>
              </w:rPr>
              <w:t>6</w:t>
            </w:r>
            <w:r w:rsidRPr="004D7280">
              <w:rPr>
                <w:rFonts w:ascii="Arial" w:hAnsi="Arial" w:cs="Arial"/>
                <w:sz w:val="16"/>
                <w:szCs w:val="16"/>
              </w:rPr>
              <w:t>O</w:t>
            </w:r>
            <w:r w:rsidRPr="004D7280">
              <w:rPr>
                <w:rFonts w:ascii="Arial" w:hAnsi="Arial" w:cs="Arial"/>
                <w:sz w:val="16"/>
                <w:szCs w:val="16"/>
                <w:vertAlign w:val="subscript"/>
              </w:rPr>
              <w:t>5</w:t>
            </w:r>
            <w:r w:rsidRPr="004D7280">
              <w:rPr>
                <w:rFonts w:ascii="Arial" w:hAnsi="Arial" w:cs="Arial"/>
                <w:sz w:val="16"/>
                <w:szCs w:val="16"/>
              </w:rPr>
              <w:t>(+Na</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2117DDAD"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157.0113</w:t>
            </w:r>
          </w:p>
        </w:tc>
        <w:tc>
          <w:tcPr>
            <w:tcW w:w="1131" w:type="dxa"/>
            <w:shd w:val="clear" w:color="auto" w:fill="auto"/>
            <w:tcMar>
              <w:top w:w="5" w:type="dxa"/>
              <w:left w:w="5" w:type="dxa"/>
              <w:bottom w:w="0" w:type="dxa"/>
              <w:right w:w="5" w:type="dxa"/>
            </w:tcMar>
            <w:vAlign w:val="center"/>
            <w:hideMark/>
          </w:tcPr>
          <w:p w14:paraId="2B9FFFE1"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157.0122</w:t>
            </w:r>
          </w:p>
        </w:tc>
        <w:tc>
          <w:tcPr>
            <w:tcW w:w="2673" w:type="dxa"/>
            <w:shd w:val="clear" w:color="auto" w:fill="auto"/>
            <w:tcMar>
              <w:top w:w="5" w:type="dxa"/>
              <w:left w:w="5" w:type="dxa"/>
              <w:bottom w:w="0" w:type="dxa"/>
              <w:right w:w="5" w:type="dxa"/>
            </w:tcMar>
            <w:vAlign w:val="center"/>
            <w:hideMark/>
          </w:tcPr>
          <w:p w14:paraId="34281FE6"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5.64</w:t>
            </w:r>
          </w:p>
        </w:tc>
      </w:tr>
      <w:tr w:rsidR="00DA0293" w:rsidRPr="004D7280" w14:paraId="6BA39CBE"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32B8EF41"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Cycloalliin</w:t>
            </w:r>
          </w:p>
        </w:tc>
        <w:tc>
          <w:tcPr>
            <w:tcW w:w="1934" w:type="dxa"/>
            <w:shd w:val="clear" w:color="auto" w:fill="auto"/>
            <w:tcMar>
              <w:top w:w="5" w:type="dxa"/>
              <w:left w:w="5" w:type="dxa"/>
              <w:bottom w:w="0" w:type="dxa"/>
              <w:right w:w="5" w:type="dxa"/>
            </w:tcMar>
            <w:vAlign w:val="center"/>
            <w:hideMark/>
          </w:tcPr>
          <w:p w14:paraId="7BBF6A87"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6</w:t>
            </w:r>
            <w:r w:rsidRPr="004D7280">
              <w:rPr>
                <w:rFonts w:ascii="Arial" w:hAnsi="Arial" w:cs="Arial"/>
                <w:sz w:val="16"/>
                <w:szCs w:val="16"/>
              </w:rPr>
              <w:t>H</w:t>
            </w:r>
            <w:r w:rsidRPr="004D7280">
              <w:rPr>
                <w:rFonts w:ascii="Arial" w:hAnsi="Arial" w:cs="Arial"/>
                <w:sz w:val="16"/>
                <w:szCs w:val="16"/>
                <w:vertAlign w:val="subscript"/>
              </w:rPr>
              <w:t>11</w:t>
            </w:r>
            <w:r w:rsidRPr="004D7280">
              <w:rPr>
                <w:rFonts w:ascii="Arial" w:hAnsi="Arial" w:cs="Arial"/>
                <w:sz w:val="16"/>
                <w:szCs w:val="16"/>
              </w:rPr>
              <w:t>NO</w:t>
            </w:r>
            <w:r w:rsidRPr="004D7280">
              <w:rPr>
                <w:rFonts w:ascii="Arial" w:hAnsi="Arial" w:cs="Arial"/>
                <w:sz w:val="16"/>
                <w:szCs w:val="16"/>
                <w:vertAlign w:val="subscript"/>
              </w:rPr>
              <w:t>3</w:t>
            </w:r>
            <w:r w:rsidRPr="004D7280">
              <w:rPr>
                <w:rFonts w:ascii="Arial" w:hAnsi="Arial" w:cs="Arial"/>
                <w:sz w:val="16"/>
                <w:szCs w:val="16"/>
              </w:rPr>
              <w:t>S(+H-H</w:t>
            </w:r>
            <w:r w:rsidRPr="004D7280">
              <w:rPr>
                <w:rFonts w:ascii="Arial" w:hAnsi="Arial" w:cs="Arial"/>
                <w:sz w:val="16"/>
                <w:szCs w:val="16"/>
                <w:vertAlign w:val="subscript"/>
              </w:rPr>
              <w:t>2</w:t>
            </w:r>
            <w:r w:rsidRPr="004D7280">
              <w:rPr>
                <w:rFonts w:ascii="Arial" w:hAnsi="Arial" w:cs="Arial"/>
                <w:sz w:val="16"/>
                <w:szCs w:val="16"/>
              </w:rPr>
              <w:t>O</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7966ACAF"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160.0432</w:t>
            </w:r>
          </w:p>
        </w:tc>
        <w:tc>
          <w:tcPr>
            <w:tcW w:w="1131" w:type="dxa"/>
            <w:shd w:val="clear" w:color="auto" w:fill="auto"/>
            <w:tcMar>
              <w:top w:w="5" w:type="dxa"/>
              <w:left w:w="5" w:type="dxa"/>
              <w:bottom w:w="0" w:type="dxa"/>
              <w:right w:w="5" w:type="dxa"/>
            </w:tcMar>
            <w:vAlign w:val="center"/>
            <w:hideMark/>
          </w:tcPr>
          <w:p w14:paraId="72FBA849"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160.0442</w:t>
            </w:r>
          </w:p>
        </w:tc>
        <w:tc>
          <w:tcPr>
            <w:tcW w:w="2673" w:type="dxa"/>
            <w:shd w:val="clear" w:color="auto" w:fill="auto"/>
            <w:tcMar>
              <w:top w:w="5" w:type="dxa"/>
              <w:left w:w="5" w:type="dxa"/>
              <w:bottom w:w="0" w:type="dxa"/>
              <w:right w:w="5" w:type="dxa"/>
            </w:tcMar>
            <w:vAlign w:val="center"/>
            <w:hideMark/>
          </w:tcPr>
          <w:p w14:paraId="3B73FC52"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5.92</w:t>
            </w:r>
          </w:p>
        </w:tc>
      </w:tr>
      <w:tr w:rsidR="00DA0293" w:rsidRPr="004D7280" w14:paraId="2047D6FD"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7EC125BF"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Glucose (DP1)</w:t>
            </w:r>
          </w:p>
        </w:tc>
        <w:tc>
          <w:tcPr>
            <w:tcW w:w="1934" w:type="dxa"/>
            <w:shd w:val="clear" w:color="auto" w:fill="auto"/>
            <w:tcMar>
              <w:top w:w="5" w:type="dxa"/>
              <w:left w:w="5" w:type="dxa"/>
              <w:bottom w:w="0" w:type="dxa"/>
              <w:right w:w="5" w:type="dxa"/>
            </w:tcMar>
            <w:vAlign w:val="center"/>
            <w:hideMark/>
          </w:tcPr>
          <w:p w14:paraId="52D212FC"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6</w:t>
            </w:r>
            <w:r w:rsidRPr="004D7280">
              <w:rPr>
                <w:rFonts w:ascii="Arial" w:hAnsi="Arial" w:cs="Arial"/>
                <w:sz w:val="16"/>
                <w:szCs w:val="16"/>
              </w:rPr>
              <w:t>H</w:t>
            </w:r>
            <w:r w:rsidRPr="004D7280">
              <w:rPr>
                <w:rFonts w:ascii="Arial" w:hAnsi="Arial" w:cs="Arial"/>
                <w:sz w:val="16"/>
                <w:szCs w:val="16"/>
                <w:vertAlign w:val="subscript"/>
              </w:rPr>
              <w:t>12</w:t>
            </w:r>
            <w:r w:rsidRPr="004D7280">
              <w:rPr>
                <w:rFonts w:ascii="Arial" w:hAnsi="Arial" w:cs="Arial"/>
                <w:sz w:val="16"/>
                <w:szCs w:val="16"/>
              </w:rPr>
              <w:t>O</w:t>
            </w:r>
            <w:r w:rsidRPr="004D7280">
              <w:rPr>
                <w:rFonts w:ascii="Arial" w:hAnsi="Arial" w:cs="Arial"/>
                <w:sz w:val="16"/>
                <w:szCs w:val="16"/>
                <w:vertAlign w:val="subscript"/>
              </w:rPr>
              <w:t>6</w:t>
            </w:r>
            <w:r w:rsidRPr="004D7280">
              <w:rPr>
                <w:rFonts w:ascii="Arial" w:hAnsi="Arial" w:cs="Arial"/>
                <w:sz w:val="16"/>
                <w:szCs w:val="16"/>
              </w:rPr>
              <w:t>(+H-H</w:t>
            </w:r>
            <w:r w:rsidRPr="004D7280">
              <w:rPr>
                <w:rFonts w:ascii="Arial" w:hAnsi="Arial" w:cs="Arial"/>
                <w:sz w:val="16"/>
                <w:szCs w:val="16"/>
                <w:vertAlign w:val="subscript"/>
              </w:rPr>
              <w:t>2</w:t>
            </w:r>
            <w:r w:rsidRPr="004D7280">
              <w:rPr>
                <w:rFonts w:ascii="Arial" w:hAnsi="Arial" w:cs="Arial"/>
                <w:sz w:val="16"/>
                <w:szCs w:val="16"/>
              </w:rPr>
              <w:t>O</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602F3E76"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163.0607</w:t>
            </w:r>
          </w:p>
        </w:tc>
        <w:tc>
          <w:tcPr>
            <w:tcW w:w="1131" w:type="dxa"/>
            <w:shd w:val="clear" w:color="auto" w:fill="auto"/>
            <w:tcMar>
              <w:top w:w="5" w:type="dxa"/>
              <w:left w:w="5" w:type="dxa"/>
              <w:bottom w:w="0" w:type="dxa"/>
              <w:right w:w="5" w:type="dxa"/>
            </w:tcMar>
            <w:vAlign w:val="center"/>
            <w:hideMark/>
          </w:tcPr>
          <w:p w14:paraId="0F7C2ACF"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163.0615</w:t>
            </w:r>
          </w:p>
        </w:tc>
        <w:tc>
          <w:tcPr>
            <w:tcW w:w="2673" w:type="dxa"/>
            <w:shd w:val="clear" w:color="auto" w:fill="auto"/>
            <w:tcMar>
              <w:top w:w="5" w:type="dxa"/>
              <w:left w:w="5" w:type="dxa"/>
              <w:bottom w:w="0" w:type="dxa"/>
              <w:right w:w="5" w:type="dxa"/>
            </w:tcMar>
            <w:vAlign w:val="center"/>
            <w:hideMark/>
          </w:tcPr>
          <w:p w14:paraId="2982F6EE"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5.00</w:t>
            </w:r>
          </w:p>
        </w:tc>
      </w:tr>
      <w:tr w:rsidR="00DA0293" w:rsidRPr="004D7280" w14:paraId="1612FADA"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7F0F692B"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R-Propyl 1-propenesulfinothioate</w:t>
            </w:r>
          </w:p>
        </w:tc>
        <w:tc>
          <w:tcPr>
            <w:tcW w:w="1934" w:type="dxa"/>
            <w:shd w:val="clear" w:color="auto" w:fill="auto"/>
            <w:tcMar>
              <w:top w:w="5" w:type="dxa"/>
              <w:left w:w="5" w:type="dxa"/>
              <w:bottom w:w="0" w:type="dxa"/>
              <w:right w:w="5" w:type="dxa"/>
            </w:tcMar>
            <w:vAlign w:val="center"/>
            <w:hideMark/>
          </w:tcPr>
          <w:p w14:paraId="0D429ED8"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6</w:t>
            </w:r>
            <w:r w:rsidRPr="004D7280">
              <w:rPr>
                <w:rFonts w:ascii="Arial" w:hAnsi="Arial" w:cs="Arial"/>
                <w:sz w:val="16"/>
                <w:szCs w:val="16"/>
              </w:rPr>
              <w:t>H</w:t>
            </w:r>
            <w:r w:rsidRPr="004D7280">
              <w:rPr>
                <w:rFonts w:ascii="Arial" w:hAnsi="Arial" w:cs="Arial"/>
                <w:sz w:val="16"/>
                <w:szCs w:val="16"/>
                <w:vertAlign w:val="subscript"/>
              </w:rPr>
              <w:t>12</w:t>
            </w:r>
            <w:r w:rsidRPr="004D7280">
              <w:rPr>
                <w:rFonts w:ascii="Arial" w:hAnsi="Arial" w:cs="Arial"/>
                <w:sz w:val="16"/>
                <w:szCs w:val="16"/>
              </w:rPr>
              <w:t>OS</w:t>
            </w:r>
            <w:r w:rsidRPr="004D7280">
              <w:rPr>
                <w:rFonts w:ascii="Arial" w:hAnsi="Arial" w:cs="Arial"/>
                <w:sz w:val="16"/>
                <w:szCs w:val="16"/>
                <w:vertAlign w:val="subscript"/>
              </w:rPr>
              <w:t>2</w:t>
            </w:r>
            <w:r w:rsidRPr="004D7280">
              <w:rPr>
                <w:rFonts w:ascii="Arial" w:hAnsi="Arial" w:cs="Arial"/>
                <w:sz w:val="16"/>
                <w:szCs w:val="16"/>
              </w:rPr>
              <w:t>(+H</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4FD480A3"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165.0408</w:t>
            </w:r>
          </w:p>
        </w:tc>
        <w:tc>
          <w:tcPr>
            <w:tcW w:w="1131" w:type="dxa"/>
            <w:shd w:val="clear" w:color="auto" w:fill="auto"/>
            <w:tcMar>
              <w:top w:w="5" w:type="dxa"/>
              <w:left w:w="5" w:type="dxa"/>
              <w:bottom w:w="0" w:type="dxa"/>
              <w:right w:w="5" w:type="dxa"/>
            </w:tcMar>
            <w:vAlign w:val="center"/>
            <w:hideMark/>
          </w:tcPr>
          <w:p w14:paraId="2657C196"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165.0411</w:t>
            </w:r>
          </w:p>
        </w:tc>
        <w:tc>
          <w:tcPr>
            <w:tcW w:w="2673" w:type="dxa"/>
            <w:shd w:val="clear" w:color="auto" w:fill="auto"/>
            <w:tcMar>
              <w:top w:w="5" w:type="dxa"/>
              <w:left w:w="5" w:type="dxa"/>
              <w:bottom w:w="0" w:type="dxa"/>
              <w:right w:w="5" w:type="dxa"/>
            </w:tcMar>
            <w:vAlign w:val="center"/>
            <w:hideMark/>
          </w:tcPr>
          <w:p w14:paraId="0FAA5F34"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1.96</w:t>
            </w:r>
          </w:p>
        </w:tc>
      </w:tr>
      <w:tr w:rsidR="00DA0293" w:rsidRPr="004D7280" w14:paraId="152BDD65"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712E3012"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Arg</w:t>
            </w:r>
          </w:p>
        </w:tc>
        <w:tc>
          <w:tcPr>
            <w:tcW w:w="1934" w:type="dxa"/>
            <w:shd w:val="clear" w:color="auto" w:fill="auto"/>
            <w:tcMar>
              <w:top w:w="5" w:type="dxa"/>
              <w:left w:w="5" w:type="dxa"/>
              <w:bottom w:w="0" w:type="dxa"/>
              <w:right w:w="5" w:type="dxa"/>
            </w:tcMar>
            <w:vAlign w:val="center"/>
            <w:hideMark/>
          </w:tcPr>
          <w:p w14:paraId="13F70932"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6</w:t>
            </w:r>
            <w:r w:rsidRPr="004D7280">
              <w:rPr>
                <w:rFonts w:ascii="Arial" w:hAnsi="Arial" w:cs="Arial"/>
                <w:sz w:val="16"/>
                <w:szCs w:val="16"/>
              </w:rPr>
              <w:t>H</w:t>
            </w:r>
            <w:r w:rsidRPr="004D7280">
              <w:rPr>
                <w:rFonts w:ascii="Arial" w:hAnsi="Arial" w:cs="Arial"/>
                <w:sz w:val="16"/>
                <w:szCs w:val="16"/>
                <w:vertAlign w:val="subscript"/>
              </w:rPr>
              <w:t>14</w:t>
            </w:r>
            <w:r w:rsidRPr="004D7280">
              <w:rPr>
                <w:rFonts w:ascii="Arial" w:hAnsi="Arial" w:cs="Arial"/>
                <w:sz w:val="16"/>
                <w:szCs w:val="16"/>
              </w:rPr>
              <w:t>N</w:t>
            </w:r>
            <w:r w:rsidRPr="004D7280">
              <w:rPr>
                <w:rFonts w:ascii="Arial" w:hAnsi="Arial" w:cs="Arial"/>
                <w:sz w:val="16"/>
                <w:szCs w:val="16"/>
                <w:vertAlign w:val="subscript"/>
              </w:rPr>
              <w:t>4</w:t>
            </w:r>
            <w:r w:rsidRPr="004D7280">
              <w:rPr>
                <w:rFonts w:ascii="Arial" w:hAnsi="Arial" w:cs="Arial"/>
                <w:sz w:val="16"/>
                <w:szCs w:val="16"/>
              </w:rPr>
              <w:t>O</w:t>
            </w:r>
            <w:r w:rsidRPr="004D7280">
              <w:rPr>
                <w:rFonts w:ascii="Arial" w:hAnsi="Arial" w:cs="Arial"/>
                <w:sz w:val="16"/>
                <w:szCs w:val="16"/>
                <w:vertAlign w:val="subscript"/>
              </w:rPr>
              <w:t>2</w:t>
            </w:r>
            <w:r w:rsidRPr="004D7280">
              <w:rPr>
                <w:rFonts w:ascii="Arial" w:hAnsi="Arial" w:cs="Arial"/>
                <w:sz w:val="16"/>
                <w:szCs w:val="16"/>
              </w:rPr>
              <w:t>(+H</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072870F3"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175.1195</w:t>
            </w:r>
          </w:p>
        </w:tc>
        <w:tc>
          <w:tcPr>
            <w:tcW w:w="1131" w:type="dxa"/>
            <w:shd w:val="clear" w:color="auto" w:fill="auto"/>
            <w:tcMar>
              <w:top w:w="5" w:type="dxa"/>
              <w:left w:w="5" w:type="dxa"/>
              <w:bottom w:w="0" w:type="dxa"/>
              <w:right w:w="5" w:type="dxa"/>
            </w:tcMar>
            <w:vAlign w:val="center"/>
            <w:hideMark/>
          </w:tcPr>
          <w:p w14:paraId="3581CD14"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175.1202</w:t>
            </w:r>
          </w:p>
        </w:tc>
        <w:tc>
          <w:tcPr>
            <w:tcW w:w="2673" w:type="dxa"/>
            <w:shd w:val="clear" w:color="auto" w:fill="auto"/>
            <w:tcMar>
              <w:top w:w="5" w:type="dxa"/>
              <w:left w:w="5" w:type="dxa"/>
              <w:bottom w:w="0" w:type="dxa"/>
              <w:right w:w="5" w:type="dxa"/>
            </w:tcMar>
            <w:vAlign w:val="center"/>
            <w:hideMark/>
          </w:tcPr>
          <w:p w14:paraId="4FA557F3"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3.79</w:t>
            </w:r>
          </w:p>
        </w:tc>
      </w:tr>
      <w:tr w:rsidR="00DA0293" w:rsidRPr="004D7280" w14:paraId="14635884"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4ED9368B"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Citrullin</w:t>
            </w:r>
          </w:p>
        </w:tc>
        <w:tc>
          <w:tcPr>
            <w:tcW w:w="1934" w:type="dxa"/>
            <w:shd w:val="clear" w:color="auto" w:fill="auto"/>
            <w:tcMar>
              <w:top w:w="5" w:type="dxa"/>
              <w:left w:w="5" w:type="dxa"/>
              <w:bottom w:w="0" w:type="dxa"/>
              <w:right w:w="5" w:type="dxa"/>
            </w:tcMar>
            <w:vAlign w:val="center"/>
            <w:hideMark/>
          </w:tcPr>
          <w:p w14:paraId="7E0E5DF1"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6</w:t>
            </w:r>
            <w:r w:rsidRPr="004D7280">
              <w:rPr>
                <w:rFonts w:ascii="Arial" w:hAnsi="Arial" w:cs="Arial"/>
                <w:sz w:val="16"/>
                <w:szCs w:val="16"/>
              </w:rPr>
              <w:t>H</w:t>
            </w:r>
            <w:r w:rsidRPr="004D7280">
              <w:rPr>
                <w:rFonts w:ascii="Arial" w:hAnsi="Arial" w:cs="Arial"/>
                <w:sz w:val="16"/>
                <w:szCs w:val="16"/>
                <w:vertAlign w:val="subscript"/>
              </w:rPr>
              <w:t>13</w:t>
            </w:r>
            <w:r w:rsidRPr="004D7280">
              <w:rPr>
                <w:rFonts w:ascii="Arial" w:hAnsi="Arial" w:cs="Arial"/>
                <w:sz w:val="16"/>
                <w:szCs w:val="16"/>
              </w:rPr>
              <w:t>N</w:t>
            </w:r>
            <w:r w:rsidRPr="004D7280">
              <w:rPr>
                <w:rFonts w:ascii="Arial" w:hAnsi="Arial" w:cs="Arial"/>
                <w:sz w:val="16"/>
                <w:szCs w:val="16"/>
                <w:vertAlign w:val="subscript"/>
              </w:rPr>
              <w:t>3</w:t>
            </w:r>
            <w:r w:rsidRPr="004D7280">
              <w:rPr>
                <w:rFonts w:ascii="Arial" w:hAnsi="Arial" w:cs="Arial"/>
                <w:sz w:val="16"/>
                <w:szCs w:val="16"/>
              </w:rPr>
              <w:t>O</w:t>
            </w:r>
            <w:r w:rsidRPr="004D7280">
              <w:rPr>
                <w:rFonts w:ascii="Arial" w:hAnsi="Arial" w:cs="Arial"/>
                <w:sz w:val="16"/>
                <w:szCs w:val="16"/>
                <w:vertAlign w:val="subscript"/>
              </w:rPr>
              <w:t>3</w:t>
            </w:r>
            <w:r w:rsidRPr="004D7280">
              <w:rPr>
                <w:rFonts w:ascii="Arial" w:hAnsi="Arial" w:cs="Arial"/>
                <w:sz w:val="16"/>
                <w:szCs w:val="16"/>
              </w:rPr>
              <w:t>(+H</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0836D287"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176.1035</w:t>
            </w:r>
          </w:p>
        </w:tc>
        <w:tc>
          <w:tcPr>
            <w:tcW w:w="1131" w:type="dxa"/>
            <w:shd w:val="clear" w:color="auto" w:fill="auto"/>
            <w:tcMar>
              <w:top w:w="5" w:type="dxa"/>
              <w:left w:w="5" w:type="dxa"/>
              <w:bottom w:w="0" w:type="dxa"/>
              <w:right w:w="5" w:type="dxa"/>
            </w:tcMar>
            <w:vAlign w:val="center"/>
            <w:hideMark/>
          </w:tcPr>
          <w:p w14:paraId="3A372EC7"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176.1045</w:t>
            </w:r>
          </w:p>
        </w:tc>
        <w:tc>
          <w:tcPr>
            <w:tcW w:w="2673" w:type="dxa"/>
            <w:shd w:val="clear" w:color="auto" w:fill="auto"/>
            <w:tcMar>
              <w:top w:w="5" w:type="dxa"/>
              <w:left w:w="5" w:type="dxa"/>
              <w:bottom w:w="0" w:type="dxa"/>
              <w:right w:w="5" w:type="dxa"/>
            </w:tcMar>
            <w:vAlign w:val="center"/>
            <w:hideMark/>
          </w:tcPr>
          <w:p w14:paraId="720A68CC"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5.30</w:t>
            </w:r>
          </w:p>
        </w:tc>
      </w:tr>
      <w:tr w:rsidR="00DA0293" w:rsidRPr="004D7280" w14:paraId="4CEC1942"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424783EA" w14:textId="6BE80286"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Methyl 1-(1-propenylthio)</w:t>
            </w:r>
            <w:r w:rsidR="001D49A5">
              <w:rPr>
                <w:rFonts w:ascii="Arial" w:hAnsi="Arial" w:cs="Arial"/>
                <w:sz w:val="16"/>
                <w:szCs w:val="16"/>
              </w:rPr>
              <w:t xml:space="preserve"> </w:t>
            </w:r>
            <w:r w:rsidRPr="004D7280">
              <w:rPr>
                <w:rFonts w:ascii="Arial" w:hAnsi="Arial" w:cs="Arial"/>
                <w:sz w:val="16"/>
                <w:szCs w:val="16"/>
              </w:rPr>
              <w:t>propyl disulfide</w:t>
            </w:r>
          </w:p>
        </w:tc>
        <w:tc>
          <w:tcPr>
            <w:tcW w:w="1934" w:type="dxa"/>
            <w:shd w:val="clear" w:color="auto" w:fill="auto"/>
            <w:tcMar>
              <w:top w:w="5" w:type="dxa"/>
              <w:left w:w="5" w:type="dxa"/>
              <w:bottom w:w="0" w:type="dxa"/>
              <w:right w:w="5" w:type="dxa"/>
            </w:tcMar>
            <w:vAlign w:val="center"/>
            <w:hideMark/>
          </w:tcPr>
          <w:p w14:paraId="4C9C782E"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7</w:t>
            </w:r>
            <w:r w:rsidRPr="004D7280">
              <w:rPr>
                <w:rFonts w:ascii="Arial" w:hAnsi="Arial" w:cs="Arial"/>
                <w:sz w:val="16"/>
                <w:szCs w:val="16"/>
              </w:rPr>
              <w:t>H</w:t>
            </w:r>
            <w:r w:rsidRPr="004D7280">
              <w:rPr>
                <w:rFonts w:ascii="Arial" w:hAnsi="Arial" w:cs="Arial"/>
                <w:sz w:val="16"/>
                <w:szCs w:val="16"/>
                <w:vertAlign w:val="subscript"/>
              </w:rPr>
              <w:t>14</w:t>
            </w:r>
            <w:r w:rsidRPr="004D7280">
              <w:rPr>
                <w:rFonts w:ascii="Arial" w:hAnsi="Arial" w:cs="Arial"/>
                <w:sz w:val="16"/>
                <w:szCs w:val="16"/>
              </w:rPr>
              <w:t>S</w:t>
            </w:r>
            <w:r w:rsidRPr="004D7280">
              <w:rPr>
                <w:rFonts w:ascii="Arial" w:hAnsi="Arial" w:cs="Arial"/>
                <w:sz w:val="16"/>
                <w:szCs w:val="16"/>
                <w:vertAlign w:val="subscript"/>
              </w:rPr>
              <w:t>3</w:t>
            </w:r>
            <w:r w:rsidRPr="004D7280">
              <w:rPr>
                <w:rFonts w:ascii="Arial" w:hAnsi="Arial" w:cs="Arial"/>
                <w:sz w:val="16"/>
                <w:szCs w:val="16"/>
              </w:rPr>
              <w:t>(+H-H</w:t>
            </w:r>
            <w:r w:rsidRPr="004D7280">
              <w:rPr>
                <w:rFonts w:ascii="Arial" w:hAnsi="Arial" w:cs="Arial"/>
                <w:sz w:val="16"/>
                <w:szCs w:val="16"/>
                <w:vertAlign w:val="subscript"/>
              </w:rPr>
              <w:t>2</w:t>
            </w:r>
            <w:r w:rsidRPr="004D7280">
              <w:rPr>
                <w:rFonts w:ascii="Arial" w:hAnsi="Arial" w:cs="Arial"/>
                <w:sz w:val="16"/>
                <w:szCs w:val="16"/>
              </w:rPr>
              <w:t>O</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29BB6430"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177.0230</w:t>
            </w:r>
          </w:p>
        </w:tc>
        <w:tc>
          <w:tcPr>
            <w:tcW w:w="1131" w:type="dxa"/>
            <w:shd w:val="clear" w:color="auto" w:fill="auto"/>
            <w:tcMar>
              <w:top w:w="5" w:type="dxa"/>
              <w:left w:w="5" w:type="dxa"/>
              <w:bottom w:w="0" w:type="dxa"/>
              <w:right w:w="5" w:type="dxa"/>
            </w:tcMar>
            <w:vAlign w:val="center"/>
            <w:hideMark/>
          </w:tcPr>
          <w:p w14:paraId="14FF595C"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177.0245</w:t>
            </w:r>
          </w:p>
        </w:tc>
        <w:tc>
          <w:tcPr>
            <w:tcW w:w="2673" w:type="dxa"/>
            <w:shd w:val="clear" w:color="auto" w:fill="auto"/>
            <w:tcMar>
              <w:top w:w="5" w:type="dxa"/>
              <w:left w:w="5" w:type="dxa"/>
              <w:bottom w:w="0" w:type="dxa"/>
              <w:right w:w="5" w:type="dxa"/>
            </w:tcMar>
            <w:vAlign w:val="center"/>
            <w:hideMark/>
          </w:tcPr>
          <w:p w14:paraId="2313E2AF"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8.17</w:t>
            </w:r>
          </w:p>
        </w:tc>
      </w:tr>
      <w:tr w:rsidR="00DA0293" w:rsidRPr="004D7280" w14:paraId="4F0DAE0C"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1891CFF9"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Cycloalliin</w:t>
            </w:r>
          </w:p>
        </w:tc>
        <w:tc>
          <w:tcPr>
            <w:tcW w:w="1934" w:type="dxa"/>
            <w:shd w:val="clear" w:color="auto" w:fill="auto"/>
            <w:tcMar>
              <w:top w:w="5" w:type="dxa"/>
              <w:left w:w="5" w:type="dxa"/>
              <w:bottom w:w="0" w:type="dxa"/>
              <w:right w:w="5" w:type="dxa"/>
            </w:tcMar>
            <w:vAlign w:val="center"/>
            <w:hideMark/>
          </w:tcPr>
          <w:p w14:paraId="2CE43283"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6</w:t>
            </w:r>
            <w:r w:rsidRPr="004D7280">
              <w:rPr>
                <w:rFonts w:ascii="Arial" w:hAnsi="Arial" w:cs="Arial"/>
                <w:sz w:val="16"/>
                <w:szCs w:val="16"/>
              </w:rPr>
              <w:t>H</w:t>
            </w:r>
            <w:r w:rsidRPr="004D7280">
              <w:rPr>
                <w:rFonts w:ascii="Arial" w:hAnsi="Arial" w:cs="Arial"/>
                <w:sz w:val="16"/>
                <w:szCs w:val="16"/>
                <w:vertAlign w:val="subscript"/>
              </w:rPr>
              <w:t>11</w:t>
            </w:r>
            <w:r w:rsidRPr="004D7280">
              <w:rPr>
                <w:rFonts w:ascii="Arial" w:hAnsi="Arial" w:cs="Arial"/>
                <w:sz w:val="16"/>
                <w:szCs w:val="16"/>
              </w:rPr>
              <w:t>NO</w:t>
            </w:r>
            <w:r w:rsidRPr="004D7280">
              <w:rPr>
                <w:rFonts w:ascii="Arial" w:hAnsi="Arial" w:cs="Arial"/>
                <w:sz w:val="16"/>
                <w:szCs w:val="16"/>
                <w:vertAlign w:val="subscript"/>
              </w:rPr>
              <w:t>3</w:t>
            </w:r>
            <w:r w:rsidRPr="004D7280">
              <w:rPr>
                <w:rFonts w:ascii="Arial" w:hAnsi="Arial" w:cs="Arial"/>
                <w:sz w:val="16"/>
                <w:szCs w:val="16"/>
              </w:rPr>
              <w:t>S(+H</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4972A820"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178.0538</w:t>
            </w:r>
          </w:p>
        </w:tc>
        <w:tc>
          <w:tcPr>
            <w:tcW w:w="1131" w:type="dxa"/>
            <w:shd w:val="clear" w:color="auto" w:fill="auto"/>
            <w:tcMar>
              <w:top w:w="5" w:type="dxa"/>
              <w:left w:w="5" w:type="dxa"/>
              <w:bottom w:w="0" w:type="dxa"/>
              <w:right w:w="5" w:type="dxa"/>
            </w:tcMar>
            <w:vAlign w:val="center"/>
            <w:hideMark/>
          </w:tcPr>
          <w:p w14:paraId="4EA8B9FA"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178.0543</w:t>
            </w:r>
          </w:p>
        </w:tc>
        <w:tc>
          <w:tcPr>
            <w:tcW w:w="2673" w:type="dxa"/>
            <w:shd w:val="clear" w:color="auto" w:fill="auto"/>
            <w:tcMar>
              <w:top w:w="5" w:type="dxa"/>
              <w:left w:w="5" w:type="dxa"/>
              <w:bottom w:w="0" w:type="dxa"/>
              <w:right w:w="5" w:type="dxa"/>
            </w:tcMar>
            <w:vAlign w:val="center"/>
            <w:hideMark/>
          </w:tcPr>
          <w:p w14:paraId="39F38A4E"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3.08</w:t>
            </w:r>
          </w:p>
        </w:tc>
      </w:tr>
      <w:tr w:rsidR="00DA0293" w:rsidRPr="004D7280" w14:paraId="54752C80"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5ADAE8C9"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lang w:val="pt-BR"/>
              </w:rPr>
              <w:t>(R)C(R)S-S-Propylcysteine sulfoxide (propiin)</w:t>
            </w:r>
          </w:p>
        </w:tc>
        <w:tc>
          <w:tcPr>
            <w:tcW w:w="1934" w:type="dxa"/>
            <w:shd w:val="clear" w:color="auto" w:fill="auto"/>
            <w:tcMar>
              <w:top w:w="5" w:type="dxa"/>
              <w:left w:w="5" w:type="dxa"/>
              <w:bottom w:w="0" w:type="dxa"/>
              <w:right w:w="5" w:type="dxa"/>
            </w:tcMar>
            <w:vAlign w:val="center"/>
            <w:hideMark/>
          </w:tcPr>
          <w:p w14:paraId="1B214C7A"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6</w:t>
            </w:r>
            <w:r w:rsidRPr="004D7280">
              <w:rPr>
                <w:rFonts w:ascii="Arial" w:hAnsi="Arial" w:cs="Arial"/>
                <w:sz w:val="16"/>
                <w:szCs w:val="16"/>
              </w:rPr>
              <w:t>H</w:t>
            </w:r>
            <w:r w:rsidRPr="004D7280">
              <w:rPr>
                <w:rFonts w:ascii="Arial" w:hAnsi="Arial" w:cs="Arial"/>
                <w:sz w:val="16"/>
                <w:szCs w:val="16"/>
                <w:vertAlign w:val="subscript"/>
              </w:rPr>
              <w:t>13</w:t>
            </w:r>
            <w:r w:rsidRPr="004D7280">
              <w:rPr>
                <w:rFonts w:ascii="Arial" w:hAnsi="Arial" w:cs="Arial"/>
                <w:sz w:val="16"/>
                <w:szCs w:val="16"/>
              </w:rPr>
              <w:t>NO</w:t>
            </w:r>
            <w:r w:rsidRPr="004D7280">
              <w:rPr>
                <w:rFonts w:ascii="Arial" w:hAnsi="Arial" w:cs="Arial"/>
                <w:sz w:val="16"/>
                <w:szCs w:val="16"/>
                <w:vertAlign w:val="subscript"/>
              </w:rPr>
              <w:t>3</w:t>
            </w:r>
            <w:r w:rsidRPr="004D7280">
              <w:rPr>
                <w:rFonts w:ascii="Arial" w:hAnsi="Arial" w:cs="Arial"/>
                <w:sz w:val="16"/>
                <w:szCs w:val="16"/>
              </w:rPr>
              <w:t>S(+H</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center"/>
            <w:hideMark/>
          </w:tcPr>
          <w:p w14:paraId="677F958C"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180.0694</w:t>
            </w:r>
          </w:p>
        </w:tc>
        <w:tc>
          <w:tcPr>
            <w:tcW w:w="1131" w:type="dxa"/>
            <w:shd w:val="clear" w:color="auto" w:fill="auto"/>
            <w:tcMar>
              <w:top w:w="5" w:type="dxa"/>
              <w:left w:w="5" w:type="dxa"/>
              <w:bottom w:w="0" w:type="dxa"/>
              <w:right w:w="5" w:type="dxa"/>
            </w:tcMar>
            <w:vAlign w:val="center"/>
            <w:hideMark/>
          </w:tcPr>
          <w:p w14:paraId="249902AA"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180.0704</w:t>
            </w:r>
          </w:p>
        </w:tc>
        <w:tc>
          <w:tcPr>
            <w:tcW w:w="2673" w:type="dxa"/>
            <w:shd w:val="clear" w:color="auto" w:fill="auto"/>
            <w:tcMar>
              <w:top w:w="5" w:type="dxa"/>
              <w:left w:w="5" w:type="dxa"/>
              <w:bottom w:w="0" w:type="dxa"/>
              <w:right w:w="5" w:type="dxa"/>
            </w:tcMar>
            <w:vAlign w:val="center"/>
            <w:hideMark/>
          </w:tcPr>
          <w:p w14:paraId="1D07EF54"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5.20</w:t>
            </w:r>
          </w:p>
        </w:tc>
      </w:tr>
      <w:tr w:rsidR="00DA0293" w:rsidRPr="004D7280" w14:paraId="10945CD8"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2E39132D"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Tyr</w:t>
            </w:r>
          </w:p>
        </w:tc>
        <w:tc>
          <w:tcPr>
            <w:tcW w:w="1934" w:type="dxa"/>
            <w:shd w:val="clear" w:color="auto" w:fill="auto"/>
            <w:tcMar>
              <w:top w:w="5" w:type="dxa"/>
              <w:left w:w="5" w:type="dxa"/>
              <w:bottom w:w="0" w:type="dxa"/>
              <w:right w:w="5" w:type="dxa"/>
            </w:tcMar>
            <w:vAlign w:val="center"/>
            <w:hideMark/>
          </w:tcPr>
          <w:p w14:paraId="5EA175AB"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9</w:t>
            </w:r>
            <w:r w:rsidRPr="004D7280">
              <w:rPr>
                <w:rFonts w:ascii="Arial" w:hAnsi="Arial" w:cs="Arial"/>
                <w:sz w:val="16"/>
                <w:szCs w:val="16"/>
              </w:rPr>
              <w:t>H</w:t>
            </w:r>
            <w:r w:rsidRPr="004D7280">
              <w:rPr>
                <w:rFonts w:ascii="Arial" w:hAnsi="Arial" w:cs="Arial"/>
                <w:sz w:val="16"/>
                <w:szCs w:val="16"/>
                <w:vertAlign w:val="subscript"/>
              </w:rPr>
              <w:t>11</w:t>
            </w:r>
            <w:r w:rsidRPr="004D7280">
              <w:rPr>
                <w:rFonts w:ascii="Arial" w:hAnsi="Arial" w:cs="Arial"/>
                <w:sz w:val="16"/>
                <w:szCs w:val="16"/>
              </w:rPr>
              <w:t>NO</w:t>
            </w:r>
            <w:r w:rsidRPr="004D7280">
              <w:rPr>
                <w:rFonts w:ascii="Arial" w:hAnsi="Arial" w:cs="Arial"/>
                <w:sz w:val="16"/>
                <w:szCs w:val="16"/>
                <w:vertAlign w:val="subscript"/>
              </w:rPr>
              <w:t>3</w:t>
            </w:r>
            <w:r w:rsidRPr="004D7280">
              <w:rPr>
                <w:rFonts w:ascii="Arial" w:hAnsi="Arial" w:cs="Arial"/>
                <w:sz w:val="16"/>
                <w:szCs w:val="16"/>
              </w:rPr>
              <w:t>(+H</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732C1688"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182.0817</w:t>
            </w:r>
          </w:p>
        </w:tc>
        <w:tc>
          <w:tcPr>
            <w:tcW w:w="1131" w:type="dxa"/>
            <w:shd w:val="clear" w:color="auto" w:fill="auto"/>
            <w:tcMar>
              <w:top w:w="5" w:type="dxa"/>
              <w:left w:w="5" w:type="dxa"/>
              <w:bottom w:w="0" w:type="dxa"/>
              <w:right w:w="5" w:type="dxa"/>
            </w:tcMar>
            <w:vAlign w:val="center"/>
            <w:hideMark/>
          </w:tcPr>
          <w:p w14:paraId="7D695172"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182.0825</w:t>
            </w:r>
          </w:p>
        </w:tc>
        <w:tc>
          <w:tcPr>
            <w:tcW w:w="2673" w:type="dxa"/>
            <w:shd w:val="clear" w:color="auto" w:fill="auto"/>
            <w:tcMar>
              <w:top w:w="5" w:type="dxa"/>
              <w:left w:w="5" w:type="dxa"/>
              <w:bottom w:w="0" w:type="dxa"/>
              <w:right w:w="5" w:type="dxa"/>
            </w:tcMar>
            <w:vAlign w:val="center"/>
            <w:hideMark/>
          </w:tcPr>
          <w:p w14:paraId="4C666DF0"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4.11</w:t>
            </w:r>
          </w:p>
        </w:tc>
      </w:tr>
      <w:tr w:rsidR="00DA0293" w:rsidRPr="004D7280" w14:paraId="6BD5F7BE"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26BA76FA"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(Z)-Methyl 3-(methylsulfinyl)-1-propenyl disulfide</w:t>
            </w:r>
          </w:p>
        </w:tc>
        <w:tc>
          <w:tcPr>
            <w:tcW w:w="1934" w:type="dxa"/>
            <w:shd w:val="clear" w:color="auto" w:fill="auto"/>
            <w:tcMar>
              <w:top w:w="5" w:type="dxa"/>
              <w:left w:w="5" w:type="dxa"/>
              <w:bottom w:w="0" w:type="dxa"/>
              <w:right w:w="5" w:type="dxa"/>
            </w:tcMar>
            <w:vAlign w:val="center"/>
            <w:hideMark/>
          </w:tcPr>
          <w:p w14:paraId="5A732A9D"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5</w:t>
            </w:r>
            <w:r w:rsidRPr="004D7280">
              <w:rPr>
                <w:rFonts w:ascii="Arial" w:hAnsi="Arial" w:cs="Arial"/>
                <w:sz w:val="16"/>
                <w:szCs w:val="16"/>
              </w:rPr>
              <w:t>H</w:t>
            </w:r>
            <w:r w:rsidRPr="004D7280">
              <w:rPr>
                <w:rFonts w:ascii="Arial" w:hAnsi="Arial" w:cs="Arial"/>
                <w:sz w:val="16"/>
                <w:szCs w:val="16"/>
                <w:vertAlign w:val="subscript"/>
              </w:rPr>
              <w:t>10</w:t>
            </w:r>
            <w:r w:rsidRPr="004D7280">
              <w:rPr>
                <w:rFonts w:ascii="Arial" w:hAnsi="Arial" w:cs="Arial"/>
                <w:sz w:val="16"/>
                <w:szCs w:val="16"/>
              </w:rPr>
              <w:t>OS</w:t>
            </w:r>
            <w:r w:rsidRPr="004D7280">
              <w:rPr>
                <w:rFonts w:ascii="Arial" w:hAnsi="Arial" w:cs="Arial"/>
                <w:sz w:val="16"/>
                <w:szCs w:val="16"/>
                <w:vertAlign w:val="subscript"/>
              </w:rPr>
              <w:t>3</w:t>
            </w:r>
            <w:r w:rsidRPr="004D7280">
              <w:rPr>
                <w:rFonts w:ascii="Arial" w:hAnsi="Arial" w:cs="Arial"/>
                <w:sz w:val="16"/>
                <w:szCs w:val="16"/>
              </w:rPr>
              <w:t>(+H</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0F36A20E"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182.9972</w:t>
            </w:r>
          </w:p>
        </w:tc>
        <w:tc>
          <w:tcPr>
            <w:tcW w:w="1131" w:type="dxa"/>
            <w:shd w:val="clear" w:color="auto" w:fill="auto"/>
            <w:tcMar>
              <w:top w:w="5" w:type="dxa"/>
              <w:left w:w="5" w:type="dxa"/>
              <w:bottom w:w="0" w:type="dxa"/>
              <w:right w:w="5" w:type="dxa"/>
            </w:tcMar>
            <w:vAlign w:val="center"/>
            <w:hideMark/>
          </w:tcPr>
          <w:p w14:paraId="3DF39E78"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182.9979</w:t>
            </w:r>
          </w:p>
        </w:tc>
        <w:tc>
          <w:tcPr>
            <w:tcW w:w="2673" w:type="dxa"/>
            <w:shd w:val="clear" w:color="auto" w:fill="auto"/>
            <w:tcMar>
              <w:top w:w="5" w:type="dxa"/>
              <w:left w:w="5" w:type="dxa"/>
              <w:bottom w:w="0" w:type="dxa"/>
              <w:right w:w="5" w:type="dxa"/>
            </w:tcMar>
            <w:vAlign w:val="center"/>
            <w:hideMark/>
          </w:tcPr>
          <w:p w14:paraId="461341F4"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3.69</w:t>
            </w:r>
          </w:p>
        </w:tc>
      </w:tr>
      <w:tr w:rsidR="00DA0293" w:rsidRPr="004D7280" w14:paraId="09AF12D3"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0A8E2684"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Glucose (DP1)</w:t>
            </w:r>
          </w:p>
        </w:tc>
        <w:tc>
          <w:tcPr>
            <w:tcW w:w="1934" w:type="dxa"/>
            <w:shd w:val="clear" w:color="auto" w:fill="auto"/>
            <w:tcMar>
              <w:top w:w="5" w:type="dxa"/>
              <w:left w:w="5" w:type="dxa"/>
              <w:bottom w:w="0" w:type="dxa"/>
              <w:right w:w="5" w:type="dxa"/>
            </w:tcMar>
            <w:vAlign w:val="center"/>
            <w:hideMark/>
          </w:tcPr>
          <w:p w14:paraId="0A685E6A"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6</w:t>
            </w:r>
            <w:r w:rsidRPr="004D7280">
              <w:rPr>
                <w:rFonts w:ascii="Arial" w:hAnsi="Arial" w:cs="Arial"/>
                <w:sz w:val="16"/>
                <w:szCs w:val="16"/>
              </w:rPr>
              <w:t>H</w:t>
            </w:r>
            <w:r w:rsidRPr="004D7280">
              <w:rPr>
                <w:rFonts w:ascii="Arial" w:hAnsi="Arial" w:cs="Arial"/>
                <w:sz w:val="16"/>
                <w:szCs w:val="16"/>
                <w:vertAlign w:val="subscript"/>
              </w:rPr>
              <w:t>12</w:t>
            </w:r>
            <w:r w:rsidRPr="004D7280">
              <w:rPr>
                <w:rFonts w:ascii="Arial" w:hAnsi="Arial" w:cs="Arial"/>
                <w:sz w:val="16"/>
                <w:szCs w:val="16"/>
              </w:rPr>
              <w:t>O</w:t>
            </w:r>
            <w:r w:rsidRPr="004D7280">
              <w:rPr>
                <w:rFonts w:ascii="Arial" w:hAnsi="Arial" w:cs="Arial"/>
                <w:sz w:val="16"/>
                <w:szCs w:val="16"/>
                <w:vertAlign w:val="subscript"/>
              </w:rPr>
              <w:t>6</w:t>
            </w:r>
            <w:r w:rsidRPr="004D7280">
              <w:rPr>
                <w:rFonts w:ascii="Arial" w:hAnsi="Arial" w:cs="Arial"/>
                <w:sz w:val="16"/>
                <w:szCs w:val="16"/>
              </w:rPr>
              <w:t>(+NH</w:t>
            </w:r>
            <w:r w:rsidRPr="004D7280">
              <w:rPr>
                <w:rFonts w:ascii="Arial" w:hAnsi="Arial" w:cs="Arial"/>
                <w:sz w:val="16"/>
                <w:szCs w:val="16"/>
                <w:vertAlign w:val="subscript"/>
              </w:rPr>
              <w:t>4</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60FAAE6B"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198.0978</w:t>
            </w:r>
          </w:p>
        </w:tc>
        <w:tc>
          <w:tcPr>
            <w:tcW w:w="1131" w:type="dxa"/>
            <w:shd w:val="clear" w:color="auto" w:fill="auto"/>
            <w:tcMar>
              <w:top w:w="5" w:type="dxa"/>
              <w:left w:w="5" w:type="dxa"/>
              <w:bottom w:w="0" w:type="dxa"/>
              <w:right w:w="5" w:type="dxa"/>
            </w:tcMar>
            <w:vAlign w:val="center"/>
            <w:hideMark/>
          </w:tcPr>
          <w:p w14:paraId="0C023BA1"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198.0986</w:t>
            </w:r>
          </w:p>
        </w:tc>
        <w:tc>
          <w:tcPr>
            <w:tcW w:w="2673" w:type="dxa"/>
            <w:shd w:val="clear" w:color="auto" w:fill="auto"/>
            <w:tcMar>
              <w:top w:w="5" w:type="dxa"/>
              <w:left w:w="5" w:type="dxa"/>
              <w:bottom w:w="0" w:type="dxa"/>
              <w:right w:w="5" w:type="dxa"/>
            </w:tcMar>
            <w:vAlign w:val="center"/>
            <w:hideMark/>
          </w:tcPr>
          <w:p w14:paraId="4CB65386"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3.96</w:t>
            </w:r>
          </w:p>
        </w:tc>
      </w:tr>
      <w:tr w:rsidR="00DA0293" w:rsidRPr="004D7280" w14:paraId="3A962CD3"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1C71E5A5"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Cycloalliin</w:t>
            </w:r>
          </w:p>
        </w:tc>
        <w:tc>
          <w:tcPr>
            <w:tcW w:w="1934" w:type="dxa"/>
            <w:shd w:val="clear" w:color="auto" w:fill="auto"/>
            <w:tcMar>
              <w:top w:w="5" w:type="dxa"/>
              <w:left w:w="5" w:type="dxa"/>
              <w:bottom w:w="0" w:type="dxa"/>
              <w:right w:w="5" w:type="dxa"/>
            </w:tcMar>
            <w:vAlign w:val="center"/>
            <w:hideMark/>
          </w:tcPr>
          <w:p w14:paraId="5883BF3C"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6</w:t>
            </w:r>
            <w:r w:rsidRPr="004D7280">
              <w:rPr>
                <w:rFonts w:ascii="Arial" w:hAnsi="Arial" w:cs="Arial"/>
                <w:sz w:val="16"/>
                <w:szCs w:val="16"/>
              </w:rPr>
              <w:t>H</w:t>
            </w:r>
            <w:r w:rsidRPr="004D7280">
              <w:rPr>
                <w:rFonts w:ascii="Arial" w:hAnsi="Arial" w:cs="Arial"/>
                <w:sz w:val="16"/>
                <w:szCs w:val="16"/>
                <w:vertAlign w:val="subscript"/>
              </w:rPr>
              <w:t>11</w:t>
            </w:r>
            <w:r w:rsidRPr="004D7280">
              <w:rPr>
                <w:rFonts w:ascii="Arial" w:hAnsi="Arial" w:cs="Arial"/>
                <w:sz w:val="16"/>
                <w:szCs w:val="16"/>
              </w:rPr>
              <w:t>NO</w:t>
            </w:r>
            <w:r w:rsidRPr="004D7280">
              <w:rPr>
                <w:rFonts w:ascii="Arial" w:hAnsi="Arial" w:cs="Arial"/>
                <w:sz w:val="16"/>
                <w:szCs w:val="16"/>
                <w:vertAlign w:val="subscript"/>
              </w:rPr>
              <w:t>3</w:t>
            </w:r>
            <w:r w:rsidRPr="004D7280">
              <w:rPr>
                <w:rFonts w:ascii="Arial" w:hAnsi="Arial" w:cs="Arial"/>
                <w:sz w:val="16"/>
                <w:szCs w:val="16"/>
              </w:rPr>
              <w:t>S(+Na</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514C47E6"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200.0357</w:t>
            </w:r>
          </w:p>
        </w:tc>
        <w:tc>
          <w:tcPr>
            <w:tcW w:w="1131" w:type="dxa"/>
            <w:shd w:val="clear" w:color="auto" w:fill="auto"/>
            <w:tcMar>
              <w:top w:w="5" w:type="dxa"/>
              <w:left w:w="5" w:type="dxa"/>
              <w:bottom w:w="0" w:type="dxa"/>
              <w:right w:w="5" w:type="dxa"/>
            </w:tcMar>
            <w:vAlign w:val="center"/>
            <w:hideMark/>
          </w:tcPr>
          <w:p w14:paraId="766F19FE"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200.0369</w:t>
            </w:r>
          </w:p>
        </w:tc>
        <w:tc>
          <w:tcPr>
            <w:tcW w:w="2673" w:type="dxa"/>
            <w:shd w:val="clear" w:color="auto" w:fill="auto"/>
            <w:tcMar>
              <w:top w:w="5" w:type="dxa"/>
              <w:left w:w="5" w:type="dxa"/>
              <w:bottom w:w="0" w:type="dxa"/>
              <w:right w:w="5" w:type="dxa"/>
            </w:tcMar>
            <w:vAlign w:val="center"/>
            <w:hideMark/>
          </w:tcPr>
          <w:p w14:paraId="1F452481"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5.95</w:t>
            </w:r>
          </w:p>
        </w:tc>
      </w:tr>
      <w:tr w:rsidR="00DA0293" w:rsidRPr="004D7280" w14:paraId="2E8A9EE0"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2E426AD4"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Glucose (DP1)</w:t>
            </w:r>
          </w:p>
        </w:tc>
        <w:tc>
          <w:tcPr>
            <w:tcW w:w="1934" w:type="dxa"/>
            <w:shd w:val="clear" w:color="auto" w:fill="auto"/>
            <w:tcMar>
              <w:top w:w="5" w:type="dxa"/>
              <w:left w:w="5" w:type="dxa"/>
              <w:bottom w:w="0" w:type="dxa"/>
              <w:right w:w="5" w:type="dxa"/>
            </w:tcMar>
            <w:vAlign w:val="center"/>
            <w:hideMark/>
          </w:tcPr>
          <w:p w14:paraId="45090821"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6</w:t>
            </w:r>
            <w:r w:rsidRPr="004D7280">
              <w:rPr>
                <w:rFonts w:ascii="Arial" w:hAnsi="Arial" w:cs="Arial"/>
                <w:sz w:val="16"/>
                <w:szCs w:val="16"/>
              </w:rPr>
              <w:t>H</w:t>
            </w:r>
            <w:r w:rsidRPr="004D7280">
              <w:rPr>
                <w:rFonts w:ascii="Arial" w:hAnsi="Arial" w:cs="Arial"/>
                <w:sz w:val="16"/>
                <w:szCs w:val="16"/>
                <w:vertAlign w:val="subscript"/>
              </w:rPr>
              <w:t>12</w:t>
            </w:r>
            <w:r w:rsidRPr="004D7280">
              <w:rPr>
                <w:rFonts w:ascii="Arial" w:hAnsi="Arial" w:cs="Arial"/>
                <w:sz w:val="16"/>
                <w:szCs w:val="16"/>
              </w:rPr>
              <w:t>O</w:t>
            </w:r>
            <w:r w:rsidRPr="004D7280">
              <w:rPr>
                <w:rFonts w:ascii="Arial" w:hAnsi="Arial" w:cs="Arial"/>
                <w:sz w:val="16"/>
                <w:szCs w:val="16"/>
                <w:vertAlign w:val="subscript"/>
              </w:rPr>
              <w:t>6</w:t>
            </w:r>
            <w:r w:rsidRPr="004D7280">
              <w:rPr>
                <w:rFonts w:ascii="Arial" w:hAnsi="Arial" w:cs="Arial"/>
                <w:sz w:val="16"/>
                <w:szCs w:val="16"/>
              </w:rPr>
              <w:t>(+Na</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0689ADE9"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203.0532</w:t>
            </w:r>
          </w:p>
        </w:tc>
        <w:tc>
          <w:tcPr>
            <w:tcW w:w="1131" w:type="dxa"/>
            <w:shd w:val="clear" w:color="auto" w:fill="auto"/>
            <w:tcMar>
              <w:top w:w="5" w:type="dxa"/>
              <w:left w:w="5" w:type="dxa"/>
              <w:bottom w:w="0" w:type="dxa"/>
              <w:right w:w="5" w:type="dxa"/>
            </w:tcMar>
            <w:vAlign w:val="center"/>
            <w:hideMark/>
          </w:tcPr>
          <w:p w14:paraId="6AE187E7"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203.0540</w:t>
            </w:r>
          </w:p>
        </w:tc>
        <w:tc>
          <w:tcPr>
            <w:tcW w:w="2673" w:type="dxa"/>
            <w:shd w:val="clear" w:color="auto" w:fill="auto"/>
            <w:tcMar>
              <w:top w:w="5" w:type="dxa"/>
              <w:left w:w="5" w:type="dxa"/>
              <w:bottom w:w="0" w:type="dxa"/>
              <w:right w:w="5" w:type="dxa"/>
            </w:tcMar>
            <w:vAlign w:val="center"/>
            <w:hideMark/>
          </w:tcPr>
          <w:p w14:paraId="692794F6"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3.89</w:t>
            </w:r>
          </w:p>
        </w:tc>
      </w:tr>
      <w:tr w:rsidR="00DA0293" w:rsidRPr="004D7280" w14:paraId="549269F1"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16FDB45F"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Trp</w:t>
            </w:r>
          </w:p>
        </w:tc>
        <w:tc>
          <w:tcPr>
            <w:tcW w:w="1934" w:type="dxa"/>
            <w:shd w:val="clear" w:color="auto" w:fill="auto"/>
            <w:tcMar>
              <w:top w:w="5" w:type="dxa"/>
              <w:left w:w="5" w:type="dxa"/>
              <w:bottom w:w="0" w:type="dxa"/>
              <w:right w:w="5" w:type="dxa"/>
            </w:tcMar>
            <w:vAlign w:val="center"/>
            <w:hideMark/>
          </w:tcPr>
          <w:p w14:paraId="1DFD4E72"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11</w:t>
            </w:r>
            <w:r w:rsidRPr="004D7280">
              <w:rPr>
                <w:rFonts w:ascii="Arial" w:hAnsi="Arial" w:cs="Arial"/>
                <w:sz w:val="16"/>
                <w:szCs w:val="16"/>
              </w:rPr>
              <w:t>H</w:t>
            </w:r>
            <w:r w:rsidRPr="004D7280">
              <w:rPr>
                <w:rFonts w:ascii="Arial" w:hAnsi="Arial" w:cs="Arial"/>
                <w:sz w:val="16"/>
                <w:szCs w:val="16"/>
                <w:vertAlign w:val="subscript"/>
              </w:rPr>
              <w:t>12</w:t>
            </w:r>
            <w:r w:rsidRPr="004D7280">
              <w:rPr>
                <w:rFonts w:ascii="Arial" w:hAnsi="Arial" w:cs="Arial"/>
                <w:sz w:val="16"/>
                <w:szCs w:val="16"/>
              </w:rPr>
              <w:t>N</w:t>
            </w:r>
            <w:r w:rsidRPr="004D7280">
              <w:rPr>
                <w:rFonts w:ascii="Arial" w:hAnsi="Arial" w:cs="Arial"/>
                <w:sz w:val="16"/>
                <w:szCs w:val="16"/>
                <w:vertAlign w:val="subscript"/>
              </w:rPr>
              <w:t>2</w:t>
            </w:r>
            <w:r w:rsidRPr="004D7280">
              <w:rPr>
                <w:rFonts w:ascii="Arial" w:hAnsi="Arial" w:cs="Arial"/>
                <w:sz w:val="16"/>
                <w:szCs w:val="16"/>
              </w:rPr>
              <w:t>O</w:t>
            </w:r>
            <w:r w:rsidRPr="004D7280">
              <w:rPr>
                <w:rFonts w:ascii="Arial" w:hAnsi="Arial" w:cs="Arial"/>
                <w:sz w:val="16"/>
                <w:szCs w:val="16"/>
                <w:vertAlign w:val="subscript"/>
              </w:rPr>
              <w:t>2</w:t>
            </w:r>
            <w:r w:rsidRPr="004D7280">
              <w:rPr>
                <w:rFonts w:ascii="Arial" w:hAnsi="Arial" w:cs="Arial"/>
                <w:sz w:val="16"/>
                <w:szCs w:val="16"/>
              </w:rPr>
              <w:t>(+H</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19B72C28"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205.0977</w:t>
            </w:r>
          </w:p>
        </w:tc>
        <w:tc>
          <w:tcPr>
            <w:tcW w:w="1131" w:type="dxa"/>
            <w:shd w:val="clear" w:color="auto" w:fill="auto"/>
            <w:tcMar>
              <w:top w:w="5" w:type="dxa"/>
              <w:left w:w="5" w:type="dxa"/>
              <w:bottom w:w="0" w:type="dxa"/>
              <w:right w:w="5" w:type="dxa"/>
            </w:tcMar>
            <w:vAlign w:val="center"/>
            <w:hideMark/>
          </w:tcPr>
          <w:p w14:paraId="2325AB9D"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205.0984</w:t>
            </w:r>
          </w:p>
        </w:tc>
        <w:tc>
          <w:tcPr>
            <w:tcW w:w="2673" w:type="dxa"/>
            <w:shd w:val="clear" w:color="auto" w:fill="auto"/>
            <w:tcMar>
              <w:top w:w="5" w:type="dxa"/>
              <w:left w:w="5" w:type="dxa"/>
              <w:bottom w:w="0" w:type="dxa"/>
              <w:right w:w="5" w:type="dxa"/>
            </w:tcMar>
            <w:vAlign w:val="center"/>
            <w:hideMark/>
          </w:tcPr>
          <w:p w14:paraId="77355889"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3.14</w:t>
            </w:r>
          </w:p>
        </w:tc>
      </w:tr>
      <w:tr w:rsidR="00DA0293" w:rsidRPr="004D7280" w14:paraId="4D0A6D0F"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0FF72B3B"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3-Methoxytyramine</w:t>
            </w:r>
          </w:p>
        </w:tc>
        <w:tc>
          <w:tcPr>
            <w:tcW w:w="1934" w:type="dxa"/>
            <w:shd w:val="clear" w:color="auto" w:fill="auto"/>
            <w:tcMar>
              <w:top w:w="5" w:type="dxa"/>
              <w:left w:w="5" w:type="dxa"/>
              <w:bottom w:w="0" w:type="dxa"/>
              <w:right w:w="5" w:type="dxa"/>
            </w:tcMar>
            <w:vAlign w:val="center"/>
            <w:hideMark/>
          </w:tcPr>
          <w:p w14:paraId="18422065"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9</w:t>
            </w:r>
            <w:r w:rsidRPr="004D7280">
              <w:rPr>
                <w:rFonts w:ascii="Arial" w:hAnsi="Arial" w:cs="Arial"/>
                <w:sz w:val="16"/>
                <w:szCs w:val="16"/>
              </w:rPr>
              <w:t>H</w:t>
            </w:r>
            <w:r w:rsidRPr="004D7280">
              <w:rPr>
                <w:rFonts w:ascii="Arial" w:hAnsi="Arial" w:cs="Arial"/>
                <w:sz w:val="16"/>
                <w:szCs w:val="16"/>
                <w:vertAlign w:val="subscript"/>
              </w:rPr>
              <w:t>13</w:t>
            </w:r>
            <w:r w:rsidRPr="004D7280">
              <w:rPr>
                <w:rFonts w:ascii="Arial" w:hAnsi="Arial" w:cs="Arial"/>
                <w:sz w:val="16"/>
                <w:szCs w:val="16"/>
              </w:rPr>
              <w:t>NO</w:t>
            </w:r>
            <w:r w:rsidRPr="004D7280">
              <w:rPr>
                <w:rFonts w:ascii="Arial" w:hAnsi="Arial" w:cs="Arial"/>
                <w:sz w:val="16"/>
                <w:szCs w:val="16"/>
                <w:vertAlign w:val="subscript"/>
              </w:rPr>
              <w:t>2</w:t>
            </w:r>
            <w:r w:rsidRPr="004D7280">
              <w:rPr>
                <w:rFonts w:ascii="Arial" w:hAnsi="Arial" w:cs="Arial"/>
                <w:sz w:val="16"/>
                <w:szCs w:val="16"/>
              </w:rPr>
              <w:t>(+K</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3BE191BE"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206.0583</w:t>
            </w:r>
          </w:p>
        </w:tc>
        <w:tc>
          <w:tcPr>
            <w:tcW w:w="1131" w:type="dxa"/>
            <w:shd w:val="clear" w:color="auto" w:fill="auto"/>
            <w:tcMar>
              <w:top w:w="5" w:type="dxa"/>
              <w:left w:w="5" w:type="dxa"/>
              <w:bottom w:w="0" w:type="dxa"/>
              <w:right w:w="5" w:type="dxa"/>
            </w:tcMar>
            <w:vAlign w:val="center"/>
            <w:hideMark/>
          </w:tcPr>
          <w:p w14:paraId="57A0F1B3"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206.0568</w:t>
            </w:r>
          </w:p>
        </w:tc>
        <w:tc>
          <w:tcPr>
            <w:tcW w:w="2673" w:type="dxa"/>
            <w:shd w:val="clear" w:color="auto" w:fill="auto"/>
            <w:tcMar>
              <w:top w:w="5" w:type="dxa"/>
              <w:left w:w="5" w:type="dxa"/>
              <w:bottom w:w="0" w:type="dxa"/>
              <w:right w:w="5" w:type="dxa"/>
            </w:tcMar>
            <w:vAlign w:val="center"/>
            <w:hideMark/>
          </w:tcPr>
          <w:p w14:paraId="54654B66"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-7.10</w:t>
            </w:r>
          </w:p>
        </w:tc>
      </w:tr>
      <w:tr w:rsidR="00DA0293" w:rsidRPr="004D7280" w14:paraId="1C6D7EA0"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2406AC99"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Cycloalliin</w:t>
            </w:r>
          </w:p>
        </w:tc>
        <w:tc>
          <w:tcPr>
            <w:tcW w:w="1934" w:type="dxa"/>
            <w:shd w:val="clear" w:color="auto" w:fill="auto"/>
            <w:tcMar>
              <w:top w:w="5" w:type="dxa"/>
              <w:left w:w="5" w:type="dxa"/>
              <w:bottom w:w="0" w:type="dxa"/>
              <w:right w:w="5" w:type="dxa"/>
            </w:tcMar>
            <w:vAlign w:val="center"/>
            <w:hideMark/>
          </w:tcPr>
          <w:p w14:paraId="2F181C63"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6</w:t>
            </w:r>
            <w:r w:rsidRPr="004D7280">
              <w:rPr>
                <w:rFonts w:ascii="Arial" w:hAnsi="Arial" w:cs="Arial"/>
                <w:sz w:val="16"/>
                <w:szCs w:val="16"/>
              </w:rPr>
              <w:t>H</w:t>
            </w:r>
            <w:r w:rsidRPr="004D7280">
              <w:rPr>
                <w:rFonts w:ascii="Arial" w:hAnsi="Arial" w:cs="Arial"/>
                <w:sz w:val="16"/>
                <w:szCs w:val="16"/>
                <w:vertAlign w:val="subscript"/>
              </w:rPr>
              <w:t>11</w:t>
            </w:r>
            <w:r w:rsidRPr="004D7280">
              <w:rPr>
                <w:rFonts w:ascii="Arial" w:hAnsi="Arial" w:cs="Arial"/>
                <w:sz w:val="16"/>
                <w:szCs w:val="16"/>
              </w:rPr>
              <w:t>NO</w:t>
            </w:r>
            <w:r w:rsidRPr="004D7280">
              <w:rPr>
                <w:rFonts w:ascii="Arial" w:hAnsi="Arial" w:cs="Arial"/>
                <w:sz w:val="16"/>
                <w:szCs w:val="16"/>
                <w:vertAlign w:val="subscript"/>
              </w:rPr>
              <w:t>3</w:t>
            </w:r>
            <w:r w:rsidRPr="004D7280">
              <w:rPr>
                <w:rFonts w:ascii="Arial" w:hAnsi="Arial" w:cs="Arial"/>
                <w:sz w:val="16"/>
                <w:szCs w:val="16"/>
              </w:rPr>
              <w:t>S(+K</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4B05BB49"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216.0097</w:t>
            </w:r>
          </w:p>
        </w:tc>
        <w:tc>
          <w:tcPr>
            <w:tcW w:w="1131" w:type="dxa"/>
            <w:shd w:val="clear" w:color="auto" w:fill="auto"/>
            <w:tcMar>
              <w:top w:w="5" w:type="dxa"/>
              <w:left w:w="5" w:type="dxa"/>
              <w:bottom w:w="0" w:type="dxa"/>
              <w:right w:w="5" w:type="dxa"/>
            </w:tcMar>
            <w:vAlign w:val="center"/>
            <w:hideMark/>
          </w:tcPr>
          <w:p w14:paraId="35EEB7A3"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216.0105</w:t>
            </w:r>
          </w:p>
        </w:tc>
        <w:tc>
          <w:tcPr>
            <w:tcW w:w="2673" w:type="dxa"/>
            <w:shd w:val="clear" w:color="auto" w:fill="auto"/>
            <w:tcMar>
              <w:top w:w="5" w:type="dxa"/>
              <w:left w:w="5" w:type="dxa"/>
              <w:bottom w:w="0" w:type="dxa"/>
              <w:right w:w="5" w:type="dxa"/>
            </w:tcMar>
            <w:vAlign w:val="center"/>
            <w:hideMark/>
          </w:tcPr>
          <w:p w14:paraId="2207B312"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3.87</w:t>
            </w:r>
          </w:p>
        </w:tc>
      </w:tr>
      <w:tr w:rsidR="00DA0293" w:rsidRPr="004D7280" w14:paraId="2A3C11C0"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2F9F85BC" w14:textId="12F9E0AC"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Methyl 1-(1-propenylthio)</w:t>
            </w:r>
            <w:r w:rsidR="001D49A5">
              <w:rPr>
                <w:rFonts w:ascii="Arial" w:hAnsi="Arial" w:cs="Arial"/>
                <w:sz w:val="16"/>
                <w:szCs w:val="16"/>
              </w:rPr>
              <w:t xml:space="preserve"> </w:t>
            </w:r>
            <w:r w:rsidRPr="004D7280">
              <w:rPr>
                <w:rFonts w:ascii="Arial" w:hAnsi="Arial" w:cs="Arial"/>
                <w:sz w:val="16"/>
                <w:szCs w:val="16"/>
              </w:rPr>
              <w:t>propyl disulfide</w:t>
            </w:r>
          </w:p>
        </w:tc>
        <w:tc>
          <w:tcPr>
            <w:tcW w:w="1934" w:type="dxa"/>
            <w:shd w:val="clear" w:color="auto" w:fill="auto"/>
            <w:tcMar>
              <w:top w:w="5" w:type="dxa"/>
              <w:left w:w="5" w:type="dxa"/>
              <w:bottom w:w="0" w:type="dxa"/>
              <w:right w:w="5" w:type="dxa"/>
            </w:tcMar>
            <w:vAlign w:val="center"/>
            <w:hideMark/>
          </w:tcPr>
          <w:p w14:paraId="15DA4D53"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7</w:t>
            </w:r>
            <w:r w:rsidRPr="004D7280">
              <w:rPr>
                <w:rFonts w:ascii="Arial" w:hAnsi="Arial" w:cs="Arial"/>
                <w:sz w:val="16"/>
                <w:szCs w:val="16"/>
              </w:rPr>
              <w:t>H</w:t>
            </w:r>
            <w:r w:rsidRPr="004D7280">
              <w:rPr>
                <w:rFonts w:ascii="Arial" w:hAnsi="Arial" w:cs="Arial"/>
                <w:sz w:val="16"/>
                <w:szCs w:val="16"/>
                <w:vertAlign w:val="subscript"/>
              </w:rPr>
              <w:t>14</w:t>
            </w:r>
            <w:r w:rsidRPr="004D7280">
              <w:rPr>
                <w:rFonts w:ascii="Arial" w:hAnsi="Arial" w:cs="Arial"/>
                <w:sz w:val="16"/>
                <w:szCs w:val="16"/>
              </w:rPr>
              <w:t>S</w:t>
            </w:r>
            <w:r w:rsidRPr="004D7280">
              <w:rPr>
                <w:rFonts w:ascii="Arial" w:hAnsi="Arial" w:cs="Arial"/>
                <w:sz w:val="16"/>
                <w:szCs w:val="16"/>
                <w:vertAlign w:val="subscript"/>
              </w:rPr>
              <w:t>3</w:t>
            </w:r>
            <w:r w:rsidRPr="004D7280">
              <w:rPr>
                <w:rFonts w:ascii="Arial" w:hAnsi="Arial" w:cs="Arial"/>
                <w:sz w:val="16"/>
                <w:szCs w:val="16"/>
              </w:rPr>
              <w:t>(+Na</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72D51C53"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217.0155</w:t>
            </w:r>
          </w:p>
        </w:tc>
        <w:tc>
          <w:tcPr>
            <w:tcW w:w="1131" w:type="dxa"/>
            <w:shd w:val="clear" w:color="auto" w:fill="auto"/>
            <w:tcMar>
              <w:top w:w="5" w:type="dxa"/>
              <w:left w:w="5" w:type="dxa"/>
              <w:bottom w:w="0" w:type="dxa"/>
              <w:right w:w="5" w:type="dxa"/>
            </w:tcMar>
            <w:vAlign w:val="center"/>
            <w:hideMark/>
          </w:tcPr>
          <w:p w14:paraId="74AC9EAD"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217.0144</w:t>
            </w:r>
          </w:p>
        </w:tc>
        <w:tc>
          <w:tcPr>
            <w:tcW w:w="2673" w:type="dxa"/>
            <w:shd w:val="clear" w:color="auto" w:fill="auto"/>
            <w:tcMar>
              <w:top w:w="5" w:type="dxa"/>
              <w:left w:w="5" w:type="dxa"/>
              <w:bottom w:w="0" w:type="dxa"/>
              <w:right w:w="5" w:type="dxa"/>
            </w:tcMar>
            <w:vAlign w:val="center"/>
            <w:hideMark/>
          </w:tcPr>
          <w:p w14:paraId="1D503CE0"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-5.04</w:t>
            </w:r>
          </w:p>
        </w:tc>
      </w:tr>
      <w:tr w:rsidR="00DA0293" w:rsidRPr="004D7280" w14:paraId="579CCF63"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5D81CB50"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Glucose (DP1)</w:t>
            </w:r>
          </w:p>
        </w:tc>
        <w:tc>
          <w:tcPr>
            <w:tcW w:w="1934" w:type="dxa"/>
            <w:shd w:val="clear" w:color="auto" w:fill="auto"/>
            <w:tcMar>
              <w:top w:w="5" w:type="dxa"/>
              <w:left w:w="5" w:type="dxa"/>
              <w:bottom w:w="0" w:type="dxa"/>
              <w:right w:w="5" w:type="dxa"/>
            </w:tcMar>
            <w:vAlign w:val="center"/>
            <w:hideMark/>
          </w:tcPr>
          <w:p w14:paraId="5761B0BA"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6</w:t>
            </w:r>
            <w:r w:rsidRPr="004D7280">
              <w:rPr>
                <w:rFonts w:ascii="Arial" w:hAnsi="Arial" w:cs="Arial"/>
                <w:sz w:val="16"/>
                <w:szCs w:val="16"/>
              </w:rPr>
              <w:t>H</w:t>
            </w:r>
            <w:r w:rsidRPr="004D7280">
              <w:rPr>
                <w:rFonts w:ascii="Arial" w:hAnsi="Arial" w:cs="Arial"/>
                <w:sz w:val="16"/>
                <w:szCs w:val="16"/>
                <w:vertAlign w:val="subscript"/>
              </w:rPr>
              <w:t>12</w:t>
            </w:r>
            <w:r w:rsidRPr="004D7280">
              <w:rPr>
                <w:rFonts w:ascii="Arial" w:hAnsi="Arial" w:cs="Arial"/>
                <w:sz w:val="16"/>
                <w:szCs w:val="16"/>
              </w:rPr>
              <w:t>O</w:t>
            </w:r>
            <w:r w:rsidRPr="004D7280">
              <w:rPr>
                <w:rFonts w:ascii="Arial" w:hAnsi="Arial" w:cs="Arial"/>
                <w:sz w:val="16"/>
                <w:szCs w:val="16"/>
                <w:vertAlign w:val="subscript"/>
              </w:rPr>
              <w:t>6</w:t>
            </w:r>
            <w:r w:rsidRPr="004D7280">
              <w:rPr>
                <w:rFonts w:ascii="Arial" w:hAnsi="Arial" w:cs="Arial"/>
                <w:sz w:val="16"/>
                <w:szCs w:val="16"/>
              </w:rPr>
              <w:t>(+K</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59C5A24A"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219.0271</w:t>
            </w:r>
          </w:p>
        </w:tc>
        <w:tc>
          <w:tcPr>
            <w:tcW w:w="1131" w:type="dxa"/>
            <w:shd w:val="clear" w:color="auto" w:fill="auto"/>
            <w:tcMar>
              <w:top w:w="5" w:type="dxa"/>
              <w:left w:w="5" w:type="dxa"/>
              <w:bottom w:w="0" w:type="dxa"/>
              <w:right w:w="5" w:type="dxa"/>
            </w:tcMar>
            <w:vAlign w:val="center"/>
            <w:hideMark/>
          </w:tcPr>
          <w:p w14:paraId="0DEFDF1B"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219.0281</w:t>
            </w:r>
          </w:p>
        </w:tc>
        <w:tc>
          <w:tcPr>
            <w:tcW w:w="2673" w:type="dxa"/>
            <w:shd w:val="clear" w:color="auto" w:fill="auto"/>
            <w:tcMar>
              <w:top w:w="5" w:type="dxa"/>
              <w:left w:w="5" w:type="dxa"/>
              <w:bottom w:w="0" w:type="dxa"/>
              <w:right w:w="5" w:type="dxa"/>
            </w:tcMar>
            <w:vAlign w:val="center"/>
            <w:hideMark/>
          </w:tcPr>
          <w:p w14:paraId="464EC9B4"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4.74</w:t>
            </w:r>
          </w:p>
        </w:tc>
      </w:tr>
      <w:tr w:rsidR="00DA0293" w:rsidRPr="004D7280" w14:paraId="48EA83C8"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35CCF05E"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Lunularic acid</w:t>
            </w:r>
          </w:p>
        </w:tc>
        <w:tc>
          <w:tcPr>
            <w:tcW w:w="1934" w:type="dxa"/>
            <w:shd w:val="clear" w:color="auto" w:fill="auto"/>
            <w:tcMar>
              <w:top w:w="5" w:type="dxa"/>
              <w:left w:w="5" w:type="dxa"/>
              <w:bottom w:w="0" w:type="dxa"/>
              <w:right w:w="5" w:type="dxa"/>
            </w:tcMar>
            <w:vAlign w:val="center"/>
            <w:hideMark/>
          </w:tcPr>
          <w:p w14:paraId="122E131A"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15</w:t>
            </w:r>
            <w:r w:rsidRPr="004D7280">
              <w:rPr>
                <w:rFonts w:ascii="Arial" w:hAnsi="Arial" w:cs="Arial"/>
                <w:sz w:val="16"/>
                <w:szCs w:val="16"/>
              </w:rPr>
              <w:t>H</w:t>
            </w:r>
            <w:r w:rsidRPr="004D7280">
              <w:rPr>
                <w:rFonts w:ascii="Arial" w:hAnsi="Arial" w:cs="Arial"/>
                <w:sz w:val="16"/>
                <w:szCs w:val="16"/>
                <w:vertAlign w:val="subscript"/>
              </w:rPr>
              <w:t>14</w:t>
            </w:r>
            <w:r w:rsidRPr="004D7280">
              <w:rPr>
                <w:rFonts w:ascii="Arial" w:hAnsi="Arial" w:cs="Arial"/>
                <w:sz w:val="16"/>
                <w:szCs w:val="16"/>
              </w:rPr>
              <w:t>O</w:t>
            </w:r>
            <w:r w:rsidRPr="004D7280">
              <w:rPr>
                <w:rFonts w:ascii="Arial" w:hAnsi="Arial" w:cs="Arial"/>
                <w:sz w:val="16"/>
                <w:szCs w:val="16"/>
                <w:vertAlign w:val="subscript"/>
              </w:rPr>
              <w:t>4</w:t>
            </w:r>
            <w:r w:rsidRPr="004D7280">
              <w:rPr>
                <w:rFonts w:ascii="Arial" w:hAnsi="Arial" w:cs="Arial"/>
                <w:sz w:val="16"/>
                <w:szCs w:val="16"/>
              </w:rPr>
              <w:t>(+H-2H</w:t>
            </w:r>
            <w:r w:rsidRPr="004D7280">
              <w:rPr>
                <w:rFonts w:ascii="Arial" w:hAnsi="Arial" w:cs="Arial"/>
                <w:sz w:val="16"/>
                <w:szCs w:val="16"/>
                <w:vertAlign w:val="subscript"/>
              </w:rPr>
              <w:t>2</w:t>
            </w:r>
            <w:r w:rsidRPr="004D7280">
              <w:rPr>
                <w:rFonts w:ascii="Arial" w:hAnsi="Arial" w:cs="Arial"/>
                <w:sz w:val="16"/>
                <w:szCs w:val="16"/>
              </w:rPr>
              <w:t>O</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0C9F94D4"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223.0759</w:t>
            </w:r>
          </w:p>
        </w:tc>
        <w:tc>
          <w:tcPr>
            <w:tcW w:w="1131" w:type="dxa"/>
            <w:shd w:val="clear" w:color="auto" w:fill="auto"/>
            <w:tcMar>
              <w:top w:w="5" w:type="dxa"/>
              <w:left w:w="5" w:type="dxa"/>
              <w:bottom w:w="0" w:type="dxa"/>
              <w:right w:w="5" w:type="dxa"/>
            </w:tcMar>
            <w:vAlign w:val="center"/>
            <w:hideMark/>
          </w:tcPr>
          <w:p w14:paraId="611D4E53"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223.0743</w:t>
            </w:r>
          </w:p>
        </w:tc>
        <w:tc>
          <w:tcPr>
            <w:tcW w:w="2673" w:type="dxa"/>
            <w:shd w:val="clear" w:color="auto" w:fill="auto"/>
            <w:tcMar>
              <w:top w:w="5" w:type="dxa"/>
              <w:left w:w="5" w:type="dxa"/>
              <w:bottom w:w="0" w:type="dxa"/>
              <w:right w:w="5" w:type="dxa"/>
            </w:tcMar>
            <w:vAlign w:val="center"/>
            <w:hideMark/>
          </w:tcPr>
          <w:p w14:paraId="3C52A0AB"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-7.29</w:t>
            </w:r>
          </w:p>
        </w:tc>
      </w:tr>
      <w:tr w:rsidR="00DA0293" w:rsidRPr="004D7280" w14:paraId="1CA3C38D"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67CE6A51"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Glycerophosphorylcholine</w:t>
            </w:r>
          </w:p>
        </w:tc>
        <w:tc>
          <w:tcPr>
            <w:tcW w:w="1934" w:type="dxa"/>
            <w:shd w:val="clear" w:color="auto" w:fill="auto"/>
            <w:tcMar>
              <w:top w:w="5" w:type="dxa"/>
              <w:left w:w="5" w:type="dxa"/>
              <w:bottom w:w="0" w:type="dxa"/>
              <w:right w:w="5" w:type="dxa"/>
            </w:tcMar>
            <w:vAlign w:val="center"/>
            <w:hideMark/>
          </w:tcPr>
          <w:p w14:paraId="74D19D62"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8</w:t>
            </w:r>
            <w:r w:rsidRPr="004D7280">
              <w:rPr>
                <w:rFonts w:ascii="Arial" w:hAnsi="Arial" w:cs="Arial"/>
                <w:sz w:val="16"/>
                <w:szCs w:val="16"/>
              </w:rPr>
              <w:t>H</w:t>
            </w:r>
            <w:r w:rsidRPr="004D7280">
              <w:rPr>
                <w:rFonts w:ascii="Arial" w:hAnsi="Arial" w:cs="Arial"/>
                <w:sz w:val="16"/>
                <w:szCs w:val="16"/>
                <w:vertAlign w:val="subscript"/>
              </w:rPr>
              <w:t>21</w:t>
            </w:r>
            <w:r w:rsidRPr="004D7280">
              <w:rPr>
                <w:rFonts w:ascii="Arial" w:hAnsi="Arial" w:cs="Arial"/>
                <w:sz w:val="16"/>
                <w:szCs w:val="16"/>
              </w:rPr>
              <w:t>NO</w:t>
            </w:r>
            <w:r w:rsidRPr="004D7280">
              <w:rPr>
                <w:rFonts w:ascii="Arial" w:hAnsi="Arial" w:cs="Arial"/>
                <w:sz w:val="16"/>
                <w:szCs w:val="16"/>
                <w:vertAlign w:val="subscript"/>
              </w:rPr>
              <w:t>6</w:t>
            </w:r>
            <w:r w:rsidRPr="004D7280">
              <w:rPr>
                <w:rFonts w:ascii="Arial" w:hAnsi="Arial" w:cs="Arial"/>
                <w:sz w:val="16"/>
                <w:szCs w:val="16"/>
              </w:rPr>
              <w:t>P(+H-2H</w:t>
            </w:r>
            <w:r w:rsidRPr="004D7280">
              <w:rPr>
                <w:rFonts w:ascii="Arial" w:hAnsi="Arial" w:cs="Arial"/>
                <w:sz w:val="16"/>
                <w:szCs w:val="16"/>
                <w:vertAlign w:val="subscript"/>
              </w:rPr>
              <w:t>2</w:t>
            </w:r>
            <w:r w:rsidRPr="004D7280">
              <w:rPr>
                <w:rFonts w:ascii="Arial" w:hAnsi="Arial" w:cs="Arial"/>
                <w:sz w:val="16"/>
                <w:szCs w:val="16"/>
              </w:rPr>
              <w:t>O</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288FB163"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223.0973</w:t>
            </w:r>
          </w:p>
        </w:tc>
        <w:tc>
          <w:tcPr>
            <w:tcW w:w="1131" w:type="dxa"/>
            <w:shd w:val="clear" w:color="auto" w:fill="auto"/>
            <w:tcMar>
              <w:top w:w="5" w:type="dxa"/>
              <w:left w:w="5" w:type="dxa"/>
              <w:bottom w:w="0" w:type="dxa"/>
              <w:right w:w="5" w:type="dxa"/>
            </w:tcMar>
            <w:vAlign w:val="center"/>
            <w:hideMark/>
          </w:tcPr>
          <w:p w14:paraId="2B94F550"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223.0972</w:t>
            </w:r>
          </w:p>
        </w:tc>
        <w:tc>
          <w:tcPr>
            <w:tcW w:w="2673" w:type="dxa"/>
            <w:shd w:val="clear" w:color="auto" w:fill="auto"/>
            <w:tcMar>
              <w:top w:w="5" w:type="dxa"/>
              <w:left w:w="5" w:type="dxa"/>
              <w:bottom w:w="0" w:type="dxa"/>
              <w:right w:w="5" w:type="dxa"/>
            </w:tcMar>
            <w:vAlign w:val="center"/>
            <w:hideMark/>
          </w:tcPr>
          <w:p w14:paraId="0C93C972"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-0.67</w:t>
            </w:r>
          </w:p>
        </w:tc>
      </w:tr>
      <w:tr w:rsidR="00DA0293" w:rsidRPr="004D7280" w14:paraId="5D62AE11"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5191C759"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(2R,2'S)-Isobuteine</w:t>
            </w:r>
          </w:p>
        </w:tc>
        <w:tc>
          <w:tcPr>
            <w:tcW w:w="1934" w:type="dxa"/>
            <w:shd w:val="clear" w:color="auto" w:fill="auto"/>
            <w:tcMar>
              <w:top w:w="5" w:type="dxa"/>
              <w:left w:w="5" w:type="dxa"/>
              <w:bottom w:w="0" w:type="dxa"/>
              <w:right w:w="5" w:type="dxa"/>
            </w:tcMar>
            <w:vAlign w:val="center"/>
            <w:hideMark/>
          </w:tcPr>
          <w:p w14:paraId="609973FA"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7</w:t>
            </w:r>
            <w:r w:rsidRPr="004D7280">
              <w:rPr>
                <w:rFonts w:ascii="Arial" w:hAnsi="Arial" w:cs="Arial"/>
                <w:sz w:val="16"/>
                <w:szCs w:val="16"/>
              </w:rPr>
              <w:t>H</w:t>
            </w:r>
            <w:r w:rsidRPr="004D7280">
              <w:rPr>
                <w:rFonts w:ascii="Arial" w:hAnsi="Arial" w:cs="Arial"/>
                <w:sz w:val="16"/>
                <w:szCs w:val="16"/>
                <w:vertAlign w:val="subscript"/>
              </w:rPr>
              <w:t>13</w:t>
            </w:r>
            <w:r w:rsidRPr="004D7280">
              <w:rPr>
                <w:rFonts w:ascii="Arial" w:hAnsi="Arial" w:cs="Arial"/>
                <w:sz w:val="16"/>
                <w:szCs w:val="16"/>
              </w:rPr>
              <w:t>NO</w:t>
            </w:r>
            <w:r w:rsidRPr="004D7280">
              <w:rPr>
                <w:rFonts w:ascii="Arial" w:hAnsi="Arial" w:cs="Arial"/>
                <w:sz w:val="16"/>
                <w:szCs w:val="16"/>
                <w:vertAlign w:val="subscript"/>
              </w:rPr>
              <w:t>4</w:t>
            </w:r>
            <w:r w:rsidRPr="004D7280">
              <w:rPr>
                <w:rFonts w:ascii="Arial" w:hAnsi="Arial" w:cs="Arial"/>
                <w:sz w:val="16"/>
                <w:szCs w:val="16"/>
              </w:rPr>
              <w:t>S(+NH</w:t>
            </w:r>
            <w:r w:rsidRPr="004D7280">
              <w:rPr>
                <w:rFonts w:ascii="Arial" w:hAnsi="Arial" w:cs="Arial"/>
                <w:sz w:val="16"/>
                <w:szCs w:val="16"/>
                <w:vertAlign w:val="subscript"/>
              </w:rPr>
              <w:t>4</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7A032511"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225.0909</w:t>
            </w:r>
          </w:p>
        </w:tc>
        <w:tc>
          <w:tcPr>
            <w:tcW w:w="1131" w:type="dxa"/>
            <w:shd w:val="clear" w:color="auto" w:fill="auto"/>
            <w:tcMar>
              <w:top w:w="5" w:type="dxa"/>
              <w:left w:w="5" w:type="dxa"/>
              <w:bottom w:w="0" w:type="dxa"/>
              <w:right w:w="5" w:type="dxa"/>
            </w:tcMar>
            <w:vAlign w:val="center"/>
            <w:hideMark/>
          </w:tcPr>
          <w:p w14:paraId="65B208EA"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225.0917</w:t>
            </w:r>
          </w:p>
        </w:tc>
        <w:tc>
          <w:tcPr>
            <w:tcW w:w="2673" w:type="dxa"/>
            <w:shd w:val="clear" w:color="auto" w:fill="auto"/>
            <w:tcMar>
              <w:top w:w="5" w:type="dxa"/>
              <w:left w:w="5" w:type="dxa"/>
              <w:bottom w:w="0" w:type="dxa"/>
              <w:right w:w="5" w:type="dxa"/>
            </w:tcMar>
            <w:vAlign w:val="center"/>
            <w:hideMark/>
          </w:tcPr>
          <w:p w14:paraId="7A0CF011"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3.43</w:t>
            </w:r>
          </w:p>
        </w:tc>
      </w:tr>
      <w:tr w:rsidR="00DA0293" w:rsidRPr="004D7280" w14:paraId="596FE04A"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2DBC9F9D"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Lunularic acid</w:t>
            </w:r>
          </w:p>
        </w:tc>
        <w:tc>
          <w:tcPr>
            <w:tcW w:w="1934" w:type="dxa"/>
            <w:shd w:val="clear" w:color="auto" w:fill="auto"/>
            <w:tcMar>
              <w:top w:w="5" w:type="dxa"/>
              <w:left w:w="5" w:type="dxa"/>
              <w:bottom w:w="0" w:type="dxa"/>
              <w:right w:w="5" w:type="dxa"/>
            </w:tcMar>
            <w:vAlign w:val="center"/>
            <w:hideMark/>
          </w:tcPr>
          <w:p w14:paraId="384410EB"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15</w:t>
            </w:r>
            <w:r w:rsidRPr="004D7280">
              <w:rPr>
                <w:rFonts w:ascii="Arial" w:hAnsi="Arial" w:cs="Arial"/>
                <w:sz w:val="16"/>
                <w:szCs w:val="16"/>
              </w:rPr>
              <w:t>H</w:t>
            </w:r>
            <w:r w:rsidRPr="004D7280">
              <w:rPr>
                <w:rFonts w:ascii="Arial" w:hAnsi="Arial" w:cs="Arial"/>
                <w:sz w:val="16"/>
                <w:szCs w:val="16"/>
                <w:vertAlign w:val="subscript"/>
              </w:rPr>
              <w:t>14</w:t>
            </w:r>
            <w:r w:rsidRPr="004D7280">
              <w:rPr>
                <w:rFonts w:ascii="Arial" w:hAnsi="Arial" w:cs="Arial"/>
                <w:sz w:val="16"/>
                <w:szCs w:val="16"/>
              </w:rPr>
              <w:t>O</w:t>
            </w:r>
            <w:r w:rsidRPr="004D7280">
              <w:rPr>
                <w:rFonts w:ascii="Arial" w:hAnsi="Arial" w:cs="Arial"/>
                <w:sz w:val="16"/>
                <w:szCs w:val="16"/>
                <w:vertAlign w:val="subscript"/>
              </w:rPr>
              <w:t>4</w:t>
            </w:r>
            <w:r w:rsidRPr="004D7280">
              <w:rPr>
                <w:rFonts w:ascii="Arial" w:hAnsi="Arial" w:cs="Arial"/>
                <w:sz w:val="16"/>
                <w:szCs w:val="16"/>
              </w:rPr>
              <w:t>(+H-H</w:t>
            </w:r>
            <w:r w:rsidRPr="004D7280">
              <w:rPr>
                <w:rFonts w:ascii="Arial" w:hAnsi="Arial" w:cs="Arial"/>
                <w:sz w:val="16"/>
                <w:szCs w:val="16"/>
                <w:vertAlign w:val="subscript"/>
              </w:rPr>
              <w:t>2</w:t>
            </w:r>
            <w:r w:rsidRPr="004D7280">
              <w:rPr>
                <w:rFonts w:ascii="Arial" w:hAnsi="Arial" w:cs="Arial"/>
                <w:sz w:val="16"/>
                <w:szCs w:val="16"/>
              </w:rPr>
              <w:t>O</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2649DAC5"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241.0865</w:t>
            </w:r>
          </w:p>
        </w:tc>
        <w:tc>
          <w:tcPr>
            <w:tcW w:w="1131" w:type="dxa"/>
            <w:shd w:val="clear" w:color="auto" w:fill="auto"/>
            <w:tcMar>
              <w:top w:w="5" w:type="dxa"/>
              <w:left w:w="5" w:type="dxa"/>
              <w:bottom w:w="0" w:type="dxa"/>
              <w:right w:w="5" w:type="dxa"/>
            </w:tcMar>
            <w:vAlign w:val="center"/>
            <w:hideMark/>
          </w:tcPr>
          <w:p w14:paraId="7A5A7168"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241.0853</w:t>
            </w:r>
          </w:p>
        </w:tc>
        <w:tc>
          <w:tcPr>
            <w:tcW w:w="2673" w:type="dxa"/>
            <w:shd w:val="clear" w:color="auto" w:fill="auto"/>
            <w:tcMar>
              <w:top w:w="5" w:type="dxa"/>
              <w:left w:w="5" w:type="dxa"/>
              <w:bottom w:w="0" w:type="dxa"/>
              <w:right w:w="5" w:type="dxa"/>
            </w:tcMar>
            <w:vAlign w:val="center"/>
            <w:hideMark/>
          </w:tcPr>
          <w:p w14:paraId="7ABDABAC"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-4.66</w:t>
            </w:r>
          </w:p>
        </w:tc>
      </w:tr>
      <w:tr w:rsidR="00DA0293" w:rsidRPr="004D7280" w14:paraId="7FA6181B"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33FC6BFF"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gamma-Glutamyl-S-methylcysteine sulfoxide</w:t>
            </w:r>
          </w:p>
        </w:tc>
        <w:tc>
          <w:tcPr>
            <w:tcW w:w="1934" w:type="dxa"/>
            <w:shd w:val="clear" w:color="auto" w:fill="auto"/>
            <w:tcMar>
              <w:top w:w="5" w:type="dxa"/>
              <w:left w:w="5" w:type="dxa"/>
              <w:bottom w:w="0" w:type="dxa"/>
              <w:right w:w="5" w:type="dxa"/>
            </w:tcMar>
            <w:vAlign w:val="center"/>
            <w:hideMark/>
          </w:tcPr>
          <w:p w14:paraId="75C7EBCD"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9</w:t>
            </w:r>
            <w:r w:rsidRPr="004D7280">
              <w:rPr>
                <w:rFonts w:ascii="Arial" w:hAnsi="Arial" w:cs="Arial"/>
                <w:sz w:val="16"/>
                <w:szCs w:val="16"/>
              </w:rPr>
              <w:t>H</w:t>
            </w:r>
            <w:r w:rsidRPr="004D7280">
              <w:rPr>
                <w:rFonts w:ascii="Arial" w:hAnsi="Arial" w:cs="Arial"/>
                <w:sz w:val="16"/>
                <w:szCs w:val="16"/>
                <w:vertAlign w:val="subscript"/>
              </w:rPr>
              <w:t>16</w:t>
            </w:r>
            <w:r w:rsidRPr="004D7280">
              <w:rPr>
                <w:rFonts w:ascii="Arial" w:hAnsi="Arial" w:cs="Arial"/>
                <w:sz w:val="16"/>
                <w:szCs w:val="16"/>
              </w:rPr>
              <w:t>N</w:t>
            </w:r>
            <w:r w:rsidRPr="004D7280">
              <w:rPr>
                <w:rFonts w:ascii="Arial" w:hAnsi="Arial" w:cs="Arial"/>
                <w:sz w:val="16"/>
                <w:szCs w:val="16"/>
                <w:vertAlign w:val="subscript"/>
              </w:rPr>
              <w:t>2</w:t>
            </w:r>
            <w:r w:rsidRPr="004D7280">
              <w:rPr>
                <w:rFonts w:ascii="Arial" w:hAnsi="Arial" w:cs="Arial"/>
                <w:sz w:val="16"/>
                <w:szCs w:val="16"/>
              </w:rPr>
              <w:t>O</w:t>
            </w:r>
            <w:r w:rsidRPr="004D7280">
              <w:rPr>
                <w:rFonts w:ascii="Arial" w:hAnsi="Arial" w:cs="Arial"/>
                <w:sz w:val="16"/>
                <w:szCs w:val="16"/>
                <w:vertAlign w:val="subscript"/>
              </w:rPr>
              <w:t>6</w:t>
            </w:r>
            <w:r w:rsidRPr="004D7280">
              <w:rPr>
                <w:rFonts w:ascii="Arial" w:hAnsi="Arial" w:cs="Arial"/>
                <w:sz w:val="16"/>
                <w:szCs w:val="16"/>
              </w:rPr>
              <w:t>S(+H-2H</w:t>
            </w:r>
            <w:r w:rsidRPr="004D7280">
              <w:rPr>
                <w:rFonts w:ascii="Arial" w:hAnsi="Arial" w:cs="Arial"/>
                <w:sz w:val="16"/>
                <w:szCs w:val="16"/>
                <w:vertAlign w:val="subscript"/>
              </w:rPr>
              <w:t>2</w:t>
            </w:r>
            <w:r w:rsidRPr="004D7280">
              <w:rPr>
                <w:rFonts w:ascii="Arial" w:hAnsi="Arial" w:cs="Arial"/>
                <w:sz w:val="16"/>
                <w:szCs w:val="16"/>
              </w:rPr>
              <w:t>O</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11AE1355"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245.0596</w:t>
            </w:r>
          </w:p>
        </w:tc>
        <w:tc>
          <w:tcPr>
            <w:tcW w:w="1131" w:type="dxa"/>
            <w:shd w:val="clear" w:color="auto" w:fill="auto"/>
            <w:tcMar>
              <w:top w:w="5" w:type="dxa"/>
              <w:left w:w="5" w:type="dxa"/>
              <w:bottom w:w="0" w:type="dxa"/>
              <w:right w:w="5" w:type="dxa"/>
            </w:tcMar>
            <w:vAlign w:val="center"/>
            <w:hideMark/>
          </w:tcPr>
          <w:p w14:paraId="5E286118"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245.0619</w:t>
            </w:r>
          </w:p>
        </w:tc>
        <w:tc>
          <w:tcPr>
            <w:tcW w:w="2673" w:type="dxa"/>
            <w:shd w:val="clear" w:color="auto" w:fill="auto"/>
            <w:tcMar>
              <w:top w:w="5" w:type="dxa"/>
              <w:left w:w="5" w:type="dxa"/>
              <w:bottom w:w="0" w:type="dxa"/>
              <w:right w:w="5" w:type="dxa"/>
            </w:tcMar>
            <w:vAlign w:val="center"/>
            <w:hideMark/>
          </w:tcPr>
          <w:p w14:paraId="4E21BEEB"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9.24</w:t>
            </w:r>
          </w:p>
        </w:tc>
      </w:tr>
      <w:tr w:rsidR="00DA0293" w:rsidRPr="004D7280" w14:paraId="7F2FDD1B"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21F7C2BD"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Porric acid C</w:t>
            </w:r>
          </w:p>
        </w:tc>
        <w:tc>
          <w:tcPr>
            <w:tcW w:w="1934" w:type="dxa"/>
            <w:shd w:val="clear" w:color="auto" w:fill="auto"/>
            <w:tcMar>
              <w:top w:w="5" w:type="dxa"/>
              <w:left w:w="5" w:type="dxa"/>
              <w:bottom w:w="0" w:type="dxa"/>
              <w:right w:w="5" w:type="dxa"/>
            </w:tcMar>
            <w:vAlign w:val="center"/>
            <w:hideMark/>
          </w:tcPr>
          <w:p w14:paraId="38F69B1C"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14</w:t>
            </w:r>
            <w:r w:rsidRPr="004D7280">
              <w:rPr>
                <w:rFonts w:ascii="Arial" w:hAnsi="Arial" w:cs="Arial"/>
                <w:sz w:val="16"/>
                <w:szCs w:val="16"/>
              </w:rPr>
              <w:t>H</w:t>
            </w:r>
            <w:r w:rsidRPr="004D7280">
              <w:rPr>
                <w:rFonts w:ascii="Arial" w:hAnsi="Arial" w:cs="Arial"/>
                <w:sz w:val="16"/>
                <w:szCs w:val="16"/>
                <w:vertAlign w:val="subscript"/>
              </w:rPr>
              <w:t>10</w:t>
            </w:r>
            <w:r w:rsidRPr="004D7280">
              <w:rPr>
                <w:rFonts w:ascii="Arial" w:hAnsi="Arial" w:cs="Arial"/>
                <w:sz w:val="16"/>
                <w:szCs w:val="16"/>
              </w:rPr>
              <w:t>O</w:t>
            </w:r>
            <w:r w:rsidRPr="004D7280">
              <w:rPr>
                <w:rFonts w:ascii="Arial" w:hAnsi="Arial" w:cs="Arial"/>
                <w:sz w:val="16"/>
                <w:szCs w:val="16"/>
                <w:vertAlign w:val="subscript"/>
              </w:rPr>
              <w:t>5</w:t>
            </w:r>
            <w:r w:rsidRPr="004D7280">
              <w:rPr>
                <w:rFonts w:ascii="Arial" w:hAnsi="Arial" w:cs="Arial"/>
                <w:sz w:val="16"/>
                <w:szCs w:val="16"/>
              </w:rPr>
              <w:t>(+H</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67A961D4"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259.0606</w:t>
            </w:r>
          </w:p>
        </w:tc>
        <w:tc>
          <w:tcPr>
            <w:tcW w:w="1131" w:type="dxa"/>
            <w:shd w:val="clear" w:color="auto" w:fill="auto"/>
            <w:tcMar>
              <w:top w:w="5" w:type="dxa"/>
              <w:left w:w="5" w:type="dxa"/>
              <w:bottom w:w="0" w:type="dxa"/>
              <w:right w:w="5" w:type="dxa"/>
            </w:tcMar>
            <w:vAlign w:val="center"/>
            <w:hideMark/>
          </w:tcPr>
          <w:p w14:paraId="681AE7FE"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259.0595</w:t>
            </w:r>
          </w:p>
        </w:tc>
        <w:tc>
          <w:tcPr>
            <w:tcW w:w="2673" w:type="dxa"/>
            <w:shd w:val="clear" w:color="auto" w:fill="auto"/>
            <w:tcMar>
              <w:top w:w="5" w:type="dxa"/>
              <w:left w:w="5" w:type="dxa"/>
              <w:bottom w:w="0" w:type="dxa"/>
              <w:right w:w="5" w:type="dxa"/>
            </w:tcMar>
            <w:vAlign w:val="center"/>
            <w:hideMark/>
          </w:tcPr>
          <w:p w14:paraId="6B42DD47"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-4.27</w:t>
            </w:r>
          </w:p>
        </w:tc>
      </w:tr>
      <w:tr w:rsidR="00DA0293" w:rsidRPr="004D7280" w14:paraId="3E6356AE"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6A425FCC"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lastRenderedPageBreak/>
              <w:t>3´-Methoxylunularic acid</w:t>
            </w:r>
          </w:p>
        </w:tc>
        <w:tc>
          <w:tcPr>
            <w:tcW w:w="1934" w:type="dxa"/>
            <w:shd w:val="clear" w:color="auto" w:fill="auto"/>
            <w:tcMar>
              <w:top w:w="5" w:type="dxa"/>
              <w:left w:w="5" w:type="dxa"/>
              <w:bottom w:w="0" w:type="dxa"/>
              <w:right w:w="5" w:type="dxa"/>
            </w:tcMar>
            <w:vAlign w:val="center"/>
            <w:hideMark/>
          </w:tcPr>
          <w:p w14:paraId="0F621338"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16</w:t>
            </w:r>
            <w:r w:rsidRPr="004D7280">
              <w:rPr>
                <w:rFonts w:ascii="Arial" w:hAnsi="Arial" w:cs="Arial"/>
                <w:sz w:val="16"/>
                <w:szCs w:val="16"/>
              </w:rPr>
              <w:t>H</w:t>
            </w:r>
            <w:r w:rsidRPr="004D7280">
              <w:rPr>
                <w:rFonts w:ascii="Arial" w:hAnsi="Arial" w:cs="Arial"/>
                <w:sz w:val="16"/>
                <w:szCs w:val="16"/>
                <w:vertAlign w:val="subscript"/>
              </w:rPr>
              <w:t>16</w:t>
            </w:r>
            <w:r w:rsidRPr="004D7280">
              <w:rPr>
                <w:rFonts w:ascii="Arial" w:hAnsi="Arial" w:cs="Arial"/>
                <w:sz w:val="16"/>
                <w:szCs w:val="16"/>
              </w:rPr>
              <w:t>O</w:t>
            </w:r>
            <w:r w:rsidRPr="004D7280">
              <w:rPr>
                <w:rFonts w:ascii="Arial" w:hAnsi="Arial" w:cs="Arial"/>
                <w:sz w:val="16"/>
                <w:szCs w:val="16"/>
                <w:vertAlign w:val="subscript"/>
              </w:rPr>
              <w:t>5</w:t>
            </w:r>
            <w:r w:rsidRPr="004D7280">
              <w:rPr>
                <w:rFonts w:ascii="Arial" w:hAnsi="Arial" w:cs="Arial"/>
                <w:sz w:val="16"/>
                <w:szCs w:val="16"/>
              </w:rPr>
              <w:t>(+H-H</w:t>
            </w:r>
            <w:r w:rsidRPr="004D7280">
              <w:rPr>
                <w:rFonts w:ascii="Arial" w:hAnsi="Arial" w:cs="Arial"/>
                <w:sz w:val="16"/>
                <w:szCs w:val="16"/>
                <w:vertAlign w:val="subscript"/>
              </w:rPr>
              <w:t>2</w:t>
            </w:r>
            <w:r w:rsidRPr="004D7280">
              <w:rPr>
                <w:rFonts w:ascii="Arial" w:hAnsi="Arial" w:cs="Arial"/>
                <w:sz w:val="16"/>
                <w:szCs w:val="16"/>
              </w:rPr>
              <w:t>O</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4087F35B"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271.0971</w:t>
            </w:r>
          </w:p>
        </w:tc>
        <w:tc>
          <w:tcPr>
            <w:tcW w:w="1131" w:type="dxa"/>
            <w:shd w:val="clear" w:color="auto" w:fill="auto"/>
            <w:tcMar>
              <w:top w:w="5" w:type="dxa"/>
              <w:left w:w="5" w:type="dxa"/>
              <w:bottom w:w="0" w:type="dxa"/>
              <w:right w:w="5" w:type="dxa"/>
            </w:tcMar>
            <w:vAlign w:val="center"/>
            <w:hideMark/>
          </w:tcPr>
          <w:p w14:paraId="3A8FC3C0"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271.0963</w:t>
            </w:r>
          </w:p>
        </w:tc>
        <w:tc>
          <w:tcPr>
            <w:tcW w:w="2673" w:type="dxa"/>
            <w:shd w:val="clear" w:color="auto" w:fill="auto"/>
            <w:tcMar>
              <w:top w:w="5" w:type="dxa"/>
              <w:left w:w="5" w:type="dxa"/>
              <w:bottom w:w="0" w:type="dxa"/>
              <w:right w:w="5" w:type="dxa"/>
            </w:tcMar>
            <w:vAlign w:val="center"/>
            <w:hideMark/>
          </w:tcPr>
          <w:p w14:paraId="3855607C"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-2.92</w:t>
            </w:r>
          </w:p>
        </w:tc>
      </w:tr>
      <w:tr w:rsidR="00DA0293" w:rsidRPr="004D7280" w14:paraId="53FB3C7A"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04011EB1"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Porric acid B</w:t>
            </w:r>
          </w:p>
        </w:tc>
        <w:tc>
          <w:tcPr>
            <w:tcW w:w="1934" w:type="dxa"/>
            <w:shd w:val="clear" w:color="auto" w:fill="auto"/>
            <w:tcMar>
              <w:top w:w="5" w:type="dxa"/>
              <w:left w:w="5" w:type="dxa"/>
              <w:bottom w:w="0" w:type="dxa"/>
              <w:right w:w="5" w:type="dxa"/>
            </w:tcMar>
            <w:vAlign w:val="center"/>
            <w:hideMark/>
          </w:tcPr>
          <w:p w14:paraId="3A0318BC"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15</w:t>
            </w:r>
            <w:r w:rsidRPr="004D7280">
              <w:rPr>
                <w:rFonts w:ascii="Arial" w:hAnsi="Arial" w:cs="Arial"/>
                <w:sz w:val="16"/>
                <w:szCs w:val="16"/>
              </w:rPr>
              <w:t>H</w:t>
            </w:r>
            <w:r w:rsidRPr="004D7280">
              <w:rPr>
                <w:rFonts w:ascii="Arial" w:hAnsi="Arial" w:cs="Arial"/>
                <w:sz w:val="16"/>
                <w:szCs w:val="16"/>
                <w:vertAlign w:val="subscript"/>
              </w:rPr>
              <w:t>12</w:t>
            </w:r>
            <w:r w:rsidRPr="004D7280">
              <w:rPr>
                <w:rFonts w:ascii="Arial" w:hAnsi="Arial" w:cs="Arial"/>
                <w:sz w:val="16"/>
                <w:szCs w:val="16"/>
              </w:rPr>
              <w:t>O</w:t>
            </w:r>
            <w:r w:rsidRPr="004D7280">
              <w:rPr>
                <w:rFonts w:ascii="Arial" w:hAnsi="Arial" w:cs="Arial"/>
                <w:sz w:val="16"/>
                <w:szCs w:val="16"/>
                <w:vertAlign w:val="subscript"/>
              </w:rPr>
              <w:t>6</w:t>
            </w:r>
            <w:r w:rsidRPr="004D7280">
              <w:rPr>
                <w:rFonts w:ascii="Arial" w:hAnsi="Arial" w:cs="Arial"/>
                <w:sz w:val="16"/>
                <w:szCs w:val="16"/>
              </w:rPr>
              <w:t>(+H</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23D8B320"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289.0712</w:t>
            </w:r>
          </w:p>
        </w:tc>
        <w:tc>
          <w:tcPr>
            <w:tcW w:w="1131" w:type="dxa"/>
            <w:shd w:val="clear" w:color="auto" w:fill="auto"/>
            <w:tcMar>
              <w:top w:w="5" w:type="dxa"/>
              <w:left w:w="5" w:type="dxa"/>
              <w:bottom w:w="0" w:type="dxa"/>
              <w:right w:w="5" w:type="dxa"/>
            </w:tcMar>
            <w:vAlign w:val="center"/>
            <w:hideMark/>
          </w:tcPr>
          <w:p w14:paraId="4B5C8966"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289.0707</w:t>
            </w:r>
          </w:p>
        </w:tc>
        <w:tc>
          <w:tcPr>
            <w:tcW w:w="2673" w:type="dxa"/>
            <w:shd w:val="clear" w:color="auto" w:fill="auto"/>
            <w:tcMar>
              <w:top w:w="5" w:type="dxa"/>
              <w:left w:w="5" w:type="dxa"/>
              <w:bottom w:w="0" w:type="dxa"/>
              <w:right w:w="5" w:type="dxa"/>
            </w:tcMar>
            <w:vAlign w:val="center"/>
            <w:hideMark/>
          </w:tcPr>
          <w:p w14:paraId="380FDF6D"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-1.89</w:t>
            </w:r>
          </w:p>
        </w:tc>
      </w:tr>
      <w:tr w:rsidR="00DA0293" w:rsidRPr="004D7280" w14:paraId="596289E1"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684BF307"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gamma-Glutamylphenylalanine</w:t>
            </w:r>
          </w:p>
        </w:tc>
        <w:tc>
          <w:tcPr>
            <w:tcW w:w="1934" w:type="dxa"/>
            <w:shd w:val="clear" w:color="auto" w:fill="auto"/>
            <w:tcMar>
              <w:top w:w="5" w:type="dxa"/>
              <w:left w:w="5" w:type="dxa"/>
              <w:bottom w:w="0" w:type="dxa"/>
              <w:right w:w="5" w:type="dxa"/>
            </w:tcMar>
            <w:vAlign w:val="center"/>
            <w:hideMark/>
          </w:tcPr>
          <w:p w14:paraId="44B74429"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14</w:t>
            </w:r>
            <w:r w:rsidRPr="004D7280">
              <w:rPr>
                <w:rFonts w:ascii="Arial" w:hAnsi="Arial" w:cs="Arial"/>
                <w:sz w:val="16"/>
                <w:szCs w:val="16"/>
              </w:rPr>
              <w:t>H</w:t>
            </w:r>
            <w:r w:rsidRPr="004D7280">
              <w:rPr>
                <w:rFonts w:ascii="Arial" w:hAnsi="Arial" w:cs="Arial"/>
                <w:sz w:val="16"/>
                <w:szCs w:val="16"/>
                <w:vertAlign w:val="subscript"/>
              </w:rPr>
              <w:t>18</w:t>
            </w:r>
            <w:r w:rsidRPr="004D7280">
              <w:rPr>
                <w:rFonts w:ascii="Arial" w:hAnsi="Arial" w:cs="Arial"/>
                <w:sz w:val="16"/>
                <w:szCs w:val="16"/>
              </w:rPr>
              <w:t>N</w:t>
            </w:r>
            <w:r w:rsidRPr="004D7280">
              <w:rPr>
                <w:rFonts w:ascii="Arial" w:hAnsi="Arial" w:cs="Arial"/>
                <w:sz w:val="16"/>
                <w:szCs w:val="16"/>
                <w:vertAlign w:val="subscript"/>
              </w:rPr>
              <w:t>2</w:t>
            </w:r>
            <w:r w:rsidRPr="004D7280">
              <w:rPr>
                <w:rFonts w:ascii="Arial" w:hAnsi="Arial" w:cs="Arial"/>
                <w:sz w:val="16"/>
                <w:szCs w:val="16"/>
              </w:rPr>
              <w:t>O</w:t>
            </w:r>
            <w:r w:rsidRPr="004D7280">
              <w:rPr>
                <w:rFonts w:ascii="Arial" w:hAnsi="Arial" w:cs="Arial"/>
                <w:sz w:val="16"/>
                <w:szCs w:val="16"/>
                <w:vertAlign w:val="subscript"/>
              </w:rPr>
              <w:t>5</w:t>
            </w:r>
            <w:r w:rsidRPr="004D7280">
              <w:rPr>
                <w:rFonts w:ascii="Arial" w:hAnsi="Arial" w:cs="Arial"/>
                <w:sz w:val="16"/>
                <w:szCs w:val="16"/>
              </w:rPr>
              <w:t>(+H</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45BEB2F5"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295.1294</w:t>
            </w:r>
          </w:p>
        </w:tc>
        <w:tc>
          <w:tcPr>
            <w:tcW w:w="1131" w:type="dxa"/>
            <w:shd w:val="clear" w:color="auto" w:fill="auto"/>
            <w:tcMar>
              <w:top w:w="5" w:type="dxa"/>
              <w:left w:w="5" w:type="dxa"/>
              <w:bottom w:w="0" w:type="dxa"/>
              <w:right w:w="5" w:type="dxa"/>
            </w:tcMar>
            <w:vAlign w:val="center"/>
            <w:hideMark/>
          </w:tcPr>
          <w:p w14:paraId="3FE44795"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295.1312</w:t>
            </w:r>
          </w:p>
        </w:tc>
        <w:tc>
          <w:tcPr>
            <w:tcW w:w="2673" w:type="dxa"/>
            <w:shd w:val="clear" w:color="auto" w:fill="auto"/>
            <w:tcMar>
              <w:top w:w="5" w:type="dxa"/>
              <w:left w:w="5" w:type="dxa"/>
              <w:bottom w:w="0" w:type="dxa"/>
              <w:right w:w="5" w:type="dxa"/>
            </w:tcMar>
            <w:vAlign w:val="center"/>
            <w:hideMark/>
          </w:tcPr>
          <w:p w14:paraId="339AEC28"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6.23</w:t>
            </w:r>
          </w:p>
        </w:tc>
      </w:tr>
      <w:tr w:rsidR="00DA0293" w:rsidRPr="004D7280" w14:paraId="79029FE5"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3450644A"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Sucrose (DP2)</w:t>
            </w:r>
          </w:p>
        </w:tc>
        <w:tc>
          <w:tcPr>
            <w:tcW w:w="1934" w:type="dxa"/>
            <w:shd w:val="clear" w:color="auto" w:fill="auto"/>
            <w:tcMar>
              <w:top w:w="5" w:type="dxa"/>
              <w:left w:w="5" w:type="dxa"/>
              <w:bottom w:w="0" w:type="dxa"/>
              <w:right w:w="5" w:type="dxa"/>
            </w:tcMar>
            <w:vAlign w:val="center"/>
            <w:hideMark/>
          </w:tcPr>
          <w:p w14:paraId="0B2445C6"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12</w:t>
            </w:r>
            <w:r w:rsidRPr="004D7280">
              <w:rPr>
                <w:rFonts w:ascii="Arial" w:hAnsi="Arial" w:cs="Arial"/>
                <w:sz w:val="16"/>
                <w:szCs w:val="16"/>
              </w:rPr>
              <w:t>H</w:t>
            </w:r>
            <w:r w:rsidRPr="004D7280">
              <w:rPr>
                <w:rFonts w:ascii="Arial" w:hAnsi="Arial" w:cs="Arial"/>
                <w:sz w:val="16"/>
                <w:szCs w:val="16"/>
                <w:vertAlign w:val="subscript"/>
              </w:rPr>
              <w:t>22</w:t>
            </w:r>
            <w:r w:rsidRPr="004D7280">
              <w:rPr>
                <w:rFonts w:ascii="Arial" w:hAnsi="Arial" w:cs="Arial"/>
                <w:sz w:val="16"/>
                <w:szCs w:val="16"/>
              </w:rPr>
              <w:t>O</w:t>
            </w:r>
            <w:r w:rsidRPr="004D7280">
              <w:rPr>
                <w:rFonts w:ascii="Arial" w:hAnsi="Arial" w:cs="Arial"/>
                <w:sz w:val="16"/>
                <w:szCs w:val="16"/>
                <w:vertAlign w:val="subscript"/>
              </w:rPr>
              <w:t>11</w:t>
            </w:r>
            <w:r w:rsidRPr="004D7280">
              <w:rPr>
                <w:rFonts w:ascii="Arial" w:hAnsi="Arial" w:cs="Arial"/>
                <w:sz w:val="16"/>
                <w:szCs w:val="16"/>
              </w:rPr>
              <w:t>(+H-2H</w:t>
            </w:r>
            <w:r w:rsidRPr="004D7280">
              <w:rPr>
                <w:rFonts w:ascii="Arial" w:hAnsi="Arial" w:cs="Arial"/>
                <w:sz w:val="16"/>
                <w:szCs w:val="16"/>
                <w:vertAlign w:val="subscript"/>
              </w:rPr>
              <w:t>2</w:t>
            </w:r>
            <w:r w:rsidRPr="004D7280">
              <w:rPr>
                <w:rFonts w:ascii="Arial" w:hAnsi="Arial" w:cs="Arial"/>
                <w:sz w:val="16"/>
                <w:szCs w:val="16"/>
              </w:rPr>
              <w:t>O</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09957D12"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307.1029</w:t>
            </w:r>
          </w:p>
        </w:tc>
        <w:tc>
          <w:tcPr>
            <w:tcW w:w="1131" w:type="dxa"/>
            <w:shd w:val="clear" w:color="auto" w:fill="auto"/>
            <w:tcMar>
              <w:top w:w="5" w:type="dxa"/>
              <w:left w:w="5" w:type="dxa"/>
              <w:bottom w:w="0" w:type="dxa"/>
              <w:right w:w="5" w:type="dxa"/>
            </w:tcMar>
            <w:vAlign w:val="center"/>
            <w:hideMark/>
          </w:tcPr>
          <w:p w14:paraId="46EBE199"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307.1049</w:t>
            </w:r>
          </w:p>
        </w:tc>
        <w:tc>
          <w:tcPr>
            <w:tcW w:w="2673" w:type="dxa"/>
            <w:shd w:val="clear" w:color="auto" w:fill="auto"/>
            <w:tcMar>
              <w:top w:w="5" w:type="dxa"/>
              <w:left w:w="5" w:type="dxa"/>
              <w:bottom w:w="0" w:type="dxa"/>
              <w:right w:w="5" w:type="dxa"/>
            </w:tcMar>
            <w:vAlign w:val="center"/>
            <w:hideMark/>
          </w:tcPr>
          <w:p w14:paraId="623A7E0D"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6.47</w:t>
            </w:r>
          </w:p>
        </w:tc>
      </w:tr>
      <w:tr w:rsidR="00DA0293" w:rsidRPr="004D7280" w14:paraId="10B24402"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74BD18F6"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g-Glu-Cys(Propyl) S-Oxide</w:t>
            </w:r>
          </w:p>
        </w:tc>
        <w:tc>
          <w:tcPr>
            <w:tcW w:w="1934" w:type="dxa"/>
            <w:shd w:val="clear" w:color="auto" w:fill="auto"/>
            <w:tcMar>
              <w:top w:w="5" w:type="dxa"/>
              <w:left w:w="5" w:type="dxa"/>
              <w:bottom w:w="0" w:type="dxa"/>
              <w:right w:w="5" w:type="dxa"/>
            </w:tcMar>
            <w:vAlign w:val="center"/>
            <w:hideMark/>
          </w:tcPr>
          <w:p w14:paraId="1573907A"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11</w:t>
            </w:r>
            <w:r w:rsidRPr="004D7280">
              <w:rPr>
                <w:rFonts w:ascii="Arial" w:hAnsi="Arial" w:cs="Arial"/>
                <w:sz w:val="16"/>
                <w:szCs w:val="16"/>
              </w:rPr>
              <w:t>H</w:t>
            </w:r>
            <w:r w:rsidRPr="004D7280">
              <w:rPr>
                <w:rFonts w:ascii="Arial" w:hAnsi="Arial" w:cs="Arial"/>
                <w:sz w:val="16"/>
                <w:szCs w:val="16"/>
                <w:vertAlign w:val="subscript"/>
              </w:rPr>
              <w:t>20</w:t>
            </w:r>
            <w:r w:rsidRPr="004D7280">
              <w:rPr>
                <w:rFonts w:ascii="Arial" w:hAnsi="Arial" w:cs="Arial"/>
                <w:sz w:val="16"/>
                <w:szCs w:val="16"/>
              </w:rPr>
              <w:t>N</w:t>
            </w:r>
            <w:r w:rsidRPr="004D7280">
              <w:rPr>
                <w:rFonts w:ascii="Arial" w:hAnsi="Arial" w:cs="Arial"/>
                <w:sz w:val="16"/>
                <w:szCs w:val="16"/>
                <w:vertAlign w:val="subscript"/>
              </w:rPr>
              <w:t>2</w:t>
            </w:r>
            <w:r w:rsidRPr="004D7280">
              <w:rPr>
                <w:rFonts w:ascii="Arial" w:hAnsi="Arial" w:cs="Arial"/>
                <w:sz w:val="16"/>
                <w:szCs w:val="16"/>
              </w:rPr>
              <w:t>O</w:t>
            </w:r>
            <w:r w:rsidRPr="004D7280">
              <w:rPr>
                <w:rFonts w:ascii="Arial" w:hAnsi="Arial" w:cs="Arial"/>
                <w:sz w:val="16"/>
                <w:szCs w:val="16"/>
                <w:vertAlign w:val="subscript"/>
              </w:rPr>
              <w:t>6</w:t>
            </w:r>
            <w:r w:rsidRPr="004D7280">
              <w:rPr>
                <w:rFonts w:ascii="Arial" w:hAnsi="Arial" w:cs="Arial"/>
                <w:sz w:val="16"/>
                <w:szCs w:val="16"/>
              </w:rPr>
              <w:t>S(+H</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0D7A5C95"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309.1120</w:t>
            </w:r>
          </w:p>
        </w:tc>
        <w:tc>
          <w:tcPr>
            <w:tcW w:w="1131" w:type="dxa"/>
            <w:shd w:val="clear" w:color="auto" w:fill="auto"/>
            <w:tcMar>
              <w:top w:w="5" w:type="dxa"/>
              <w:left w:w="5" w:type="dxa"/>
              <w:bottom w:w="0" w:type="dxa"/>
              <w:right w:w="5" w:type="dxa"/>
            </w:tcMar>
            <w:vAlign w:val="center"/>
            <w:hideMark/>
          </w:tcPr>
          <w:p w14:paraId="2A3E85D0"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309.1123</w:t>
            </w:r>
          </w:p>
        </w:tc>
        <w:tc>
          <w:tcPr>
            <w:tcW w:w="2673" w:type="dxa"/>
            <w:shd w:val="clear" w:color="auto" w:fill="auto"/>
            <w:tcMar>
              <w:top w:w="5" w:type="dxa"/>
              <w:left w:w="5" w:type="dxa"/>
              <w:bottom w:w="0" w:type="dxa"/>
              <w:right w:w="5" w:type="dxa"/>
            </w:tcMar>
            <w:vAlign w:val="center"/>
            <w:hideMark/>
          </w:tcPr>
          <w:p w14:paraId="3BA0538E"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0.78</w:t>
            </w:r>
          </w:p>
        </w:tc>
      </w:tr>
      <w:tr w:rsidR="00DA0293" w:rsidRPr="004D7280" w14:paraId="46ED61DA"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21E7B6E7"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g-Glu-Tyr</w:t>
            </w:r>
          </w:p>
        </w:tc>
        <w:tc>
          <w:tcPr>
            <w:tcW w:w="1934" w:type="dxa"/>
            <w:shd w:val="clear" w:color="auto" w:fill="auto"/>
            <w:tcMar>
              <w:top w:w="5" w:type="dxa"/>
              <w:left w:w="5" w:type="dxa"/>
              <w:bottom w:w="0" w:type="dxa"/>
              <w:right w:w="5" w:type="dxa"/>
            </w:tcMar>
            <w:vAlign w:val="center"/>
            <w:hideMark/>
          </w:tcPr>
          <w:p w14:paraId="51607BE8"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14</w:t>
            </w:r>
            <w:r w:rsidRPr="004D7280">
              <w:rPr>
                <w:rFonts w:ascii="Arial" w:hAnsi="Arial" w:cs="Arial"/>
                <w:sz w:val="16"/>
                <w:szCs w:val="16"/>
              </w:rPr>
              <w:t>H</w:t>
            </w:r>
            <w:r w:rsidRPr="004D7280">
              <w:rPr>
                <w:rFonts w:ascii="Arial" w:hAnsi="Arial" w:cs="Arial"/>
                <w:sz w:val="16"/>
                <w:szCs w:val="16"/>
                <w:vertAlign w:val="subscript"/>
              </w:rPr>
              <w:t>18</w:t>
            </w:r>
            <w:r w:rsidRPr="004D7280">
              <w:rPr>
                <w:rFonts w:ascii="Arial" w:hAnsi="Arial" w:cs="Arial"/>
                <w:sz w:val="16"/>
                <w:szCs w:val="16"/>
              </w:rPr>
              <w:t>N</w:t>
            </w:r>
            <w:r w:rsidRPr="004D7280">
              <w:rPr>
                <w:rFonts w:ascii="Arial" w:hAnsi="Arial" w:cs="Arial"/>
                <w:sz w:val="16"/>
                <w:szCs w:val="16"/>
                <w:vertAlign w:val="subscript"/>
              </w:rPr>
              <w:t>2</w:t>
            </w:r>
            <w:r w:rsidRPr="004D7280">
              <w:rPr>
                <w:rFonts w:ascii="Arial" w:hAnsi="Arial" w:cs="Arial"/>
                <w:sz w:val="16"/>
                <w:szCs w:val="16"/>
              </w:rPr>
              <w:t>O</w:t>
            </w:r>
            <w:r w:rsidRPr="004D7280">
              <w:rPr>
                <w:rFonts w:ascii="Arial" w:hAnsi="Arial" w:cs="Arial"/>
                <w:sz w:val="16"/>
                <w:szCs w:val="16"/>
                <w:vertAlign w:val="subscript"/>
              </w:rPr>
              <w:t>6</w:t>
            </w:r>
            <w:r w:rsidRPr="004D7280">
              <w:rPr>
                <w:rFonts w:ascii="Arial" w:hAnsi="Arial" w:cs="Arial"/>
                <w:sz w:val="16"/>
                <w:szCs w:val="16"/>
              </w:rPr>
              <w:t>(+H</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7D7E51C3"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311.1243</w:t>
            </w:r>
          </w:p>
        </w:tc>
        <w:tc>
          <w:tcPr>
            <w:tcW w:w="1131" w:type="dxa"/>
            <w:shd w:val="clear" w:color="auto" w:fill="auto"/>
            <w:tcMar>
              <w:top w:w="5" w:type="dxa"/>
              <w:left w:w="5" w:type="dxa"/>
              <w:bottom w:w="0" w:type="dxa"/>
              <w:right w:w="5" w:type="dxa"/>
            </w:tcMar>
            <w:vAlign w:val="center"/>
            <w:hideMark/>
          </w:tcPr>
          <w:p w14:paraId="7213A7EA"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311.1266</w:t>
            </w:r>
          </w:p>
        </w:tc>
        <w:tc>
          <w:tcPr>
            <w:tcW w:w="2673" w:type="dxa"/>
            <w:shd w:val="clear" w:color="auto" w:fill="auto"/>
            <w:tcMar>
              <w:top w:w="5" w:type="dxa"/>
              <w:left w:w="5" w:type="dxa"/>
              <w:bottom w:w="0" w:type="dxa"/>
              <w:right w:w="5" w:type="dxa"/>
            </w:tcMar>
            <w:vAlign w:val="center"/>
            <w:hideMark/>
          </w:tcPr>
          <w:p w14:paraId="771DA26F"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7.23</w:t>
            </w:r>
          </w:p>
        </w:tc>
      </w:tr>
      <w:tr w:rsidR="00DA0293" w:rsidRPr="004D7280" w14:paraId="73DFED59"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1BCFC6D5"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Sucrose (DP2)</w:t>
            </w:r>
          </w:p>
        </w:tc>
        <w:tc>
          <w:tcPr>
            <w:tcW w:w="1934" w:type="dxa"/>
            <w:shd w:val="clear" w:color="auto" w:fill="auto"/>
            <w:tcMar>
              <w:top w:w="5" w:type="dxa"/>
              <w:left w:w="5" w:type="dxa"/>
              <w:bottom w:w="0" w:type="dxa"/>
              <w:right w:w="5" w:type="dxa"/>
            </w:tcMar>
            <w:vAlign w:val="center"/>
            <w:hideMark/>
          </w:tcPr>
          <w:p w14:paraId="0D0B9CAB"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12</w:t>
            </w:r>
            <w:r w:rsidRPr="004D7280">
              <w:rPr>
                <w:rFonts w:ascii="Arial" w:hAnsi="Arial" w:cs="Arial"/>
                <w:sz w:val="16"/>
                <w:szCs w:val="16"/>
              </w:rPr>
              <w:t>H</w:t>
            </w:r>
            <w:r w:rsidRPr="004D7280">
              <w:rPr>
                <w:rFonts w:ascii="Arial" w:hAnsi="Arial" w:cs="Arial"/>
                <w:sz w:val="16"/>
                <w:szCs w:val="16"/>
                <w:vertAlign w:val="subscript"/>
              </w:rPr>
              <w:t>22</w:t>
            </w:r>
            <w:r w:rsidRPr="004D7280">
              <w:rPr>
                <w:rFonts w:ascii="Arial" w:hAnsi="Arial" w:cs="Arial"/>
                <w:sz w:val="16"/>
                <w:szCs w:val="16"/>
              </w:rPr>
              <w:t>O</w:t>
            </w:r>
            <w:r w:rsidRPr="004D7280">
              <w:rPr>
                <w:rFonts w:ascii="Arial" w:hAnsi="Arial" w:cs="Arial"/>
                <w:sz w:val="16"/>
                <w:szCs w:val="16"/>
                <w:vertAlign w:val="subscript"/>
              </w:rPr>
              <w:t>11</w:t>
            </w:r>
            <w:r w:rsidRPr="004D7280">
              <w:rPr>
                <w:rFonts w:ascii="Arial" w:hAnsi="Arial" w:cs="Arial"/>
                <w:sz w:val="16"/>
                <w:szCs w:val="16"/>
              </w:rPr>
              <w:t>(+H-H</w:t>
            </w:r>
            <w:r w:rsidRPr="004D7280">
              <w:rPr>
                <w:rFonts w:ascii="Arial" w:hAnsi="Arial" w:cs="Arial"/>
                <w:sz w:val="16"/>
                <w:szCs w:val="16"/>
                <w:vertAlign w:val="subscript"/>
              </w:rPr>
              <w:t>2</w:t>
            </w:r>
            <w:r w:rsidRPr="004D7280">
              <w:rPr>
                <w:rFonts w:ascii="Arial" w:hAnsi="Arial" w:cs="Arial"/>
                <w:sz w:val="16"/>
                <w:szCs w:val="16"/>
              </w:rPr>
              <w:t>O</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118603F2"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325.1135</w:t>
            </w:r>
          </w:p>
        </w:tc>
        <w:tc>
          <w:tcPr>
            <w:tcW w:w="1131" w:type="dxa"/>
            <w:shd w:val="clear" w:color="auto" w:fill="auto"/>
            <w:tcMar>
              <w:top w:w="5" w:type="dxa"/>
              <w:left w:w="5" w:type="dxa"/>
              <w:bottom w:w="0" w:type="dxa"/>
              <w:right w:w="5" w:type="dxa"/>
            </w:tcMar>
            <w:vAlign w:val="center"/>
            <w:hideMark/>
          </w:tcPr>
          <w:p w14:paraId="5D521AC0"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325.1155</w:t>
            </w:r>
          </w:p>
        </w:tc>
        <w:tc>
          <w:tcPr>
            <w:tcW w:w="2673" w:type="dxa"/>
            <w:shd w:val="clear" w:color="auto" w:fill="auto"/>
            <w:tcMar>
              <w:top w:w="5" w:type="dxa"/>
              <w:left w:w="5" w:type="dxa"/>
              <w:bottom w:w="0" w:type="dxa"/>
              <w:right w:w="5" w:type="dxa"/>
            </w:tcMar>
            <w:vAlign w:val="center"/>
            <w:hideMark/>
          </w:tcPr>
          <w:p w14:paraId="31D92EAA"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6.37</w:t>
            </w:r>
          </w:p>
        </w:tc>
      </w:tr>
      <w:tr w:rsidR="00DA0293" w:rsidRPr="004D7280" w14:paraId="23A1DF6C"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70A15502"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Sucrose (DP2)</w:t>
            </w:r>
          </w:p>
        </w:tc>
        <w:tc>
          <w:tcPr>
            <w:tcW w:w="1934" w:type="dxa"/>
            <w:shd w:val="clear" w:color="auto" w:fill="auto"/>
            <w:tcMar>
              <w:top w:w="5" w:type="dxa"/>
              <w:left w:w="5" w:type="dxa"/>
              <w:bottom w:w="0" w:type="dxa"/>
              <w:right w:w="5" w:type="dxa"/>
            </w:tcMar>
            <w:vAlign w:val="center"/>
            <w:hideMark/>
          </w:tcPr>
          <w:p w14:paraId="78471A4B"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12</w:t>
            </w:r>
            <w:r w:rsidRPr="004D7280">
              <w:rPr>
                <w:rFonts w:ascii="Arial" w:hAnsi="Arial" w:cs="Arial"/>
                <w:sz w:val="16"/>
                <w:szCs w:val="16"/>
              </w:rPr>
              <w:t>H</w:t>
            </w:r>
            <w:r w:rsidRPr="004D7280">
              <w:rPr>
                <w:rFonts w:ascii="Arial" w:hAnsi="Arial" w:cs="Arial"/>
                <w:sz w:val="16"/>
                <w:szCs w:val="16"/>
                <w:vertAlign w:val="subscript"/>
              </w:rPr>
              <w:t>22</w:t>
            </w:r>
            <w:r w:rsidRPr="004D7280">
              <w:rPr>
                <w:rFonts w:ascii="Arial" w:hAnsi="Arial" w:cs="Arial"/>
                <w:sz w:val="16"/>
                <w:szCs w:val="16"/>
              </w:rPr>
              <w:t>O</w:t>
            </w:r>
            <w:r w:rsidRPr="004D7280">
              <w:rPr>
                <w:rFonts w:ascii="Arial" w:hAnsi="Arial" w:cs="Arial"/>
                <w:sz w:val="16"/>
                <w:szCs w:val="16"/>
                <w:vertAlign w:val="subscript"/>
              </w:rPr>
              <w:t>11</w:t>
            </w:r>
            <w:r w:rsidRPr="004D7280">
              <w:rPr>
                <w:rFonts w:ascii="Arial" w:hAnsi="Arial" w:cs="Arial"/>
                <w:sz w:val="16"/>
                <w:szCs w:val="16"/>
              </w:rPr>
              <w:t>(+H</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5AC8B717"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343.1240</w:t>
            </w:r>
          </w:p>
        </w:tc>
        <w:tc>
          <w:tcPr>
            <w:tcW w:w="1131" w:type="dxa"/>
            <w:shd w:val="clear" w:color="auto" w:fill="auto"/>
            <w:tcMar>
              <w:top w:w="5" w:type="dxa"/>
              <w:left w:w="5" w:type="dxa"/>
              <w:bottom w:w="0" w:type="dxa"/>
              <w:right w:w="5" w:type="dxa"/>
            </w:tcMar>
            <w:vAlign w:val="center"/>
            <w:hideMark/>
          </w:tcPr>
          <w:p w14:paraId="6124D355"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343.1263</w:t>
            </w:r>
          </w:p>
        </w:tc>
        <w:tc>
          <w:tcPr>
            <w:tcW w:w="2673" w:type="dxa"/>
            <w:shd w:val="clear" w:color="auto" w:fill="auto"/>
            <w:tcMar>
              <w:top w:w="5" w:type="dxa"/>
              <w:left w:w="5" w:type="dxa"/>
              <w:bottom w:w="0" w:type="dxa"/>
              <w:right w:w="5" w:type="dxa"/>
            </w:tcMar>
            <w:vAlign w:val="center"/>
            <w:hideMark/>
          </w:tcPr>
          <w:p w14:paraId="5CCC45E2"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6.49</w:t>
            </w:r>
          </w:p>
        </w:tc>
      </w:tr>
      <w:tr w:rsidR="00DA0293" w:rsidRPr="004D7280" w14:paraId="4769A61E"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1404F06E" w14:textId="243BC230"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gamma-Glutamyl-S-(1-propenyl)</w:t>
            </w:r>
            <w:r w:rsidR="009B789B">
              <w:rPr>
                <w:rFonts w:ascii="Arial" w:hAnsi="Arial" w:cs="Arial"/>
                <w:sz w:val="16"/>
                <w:szCs w:val="16"/>
              </w:rPr>
              <w:t xml:space="preserve"> </w:t>
            </w:r>
            <w:r w:rsidRPr="004D7280">
              <w:rPr>
                <w:rFonts w:ascii="Arial" w:hAnsi="Arial" w:cs="Arial"/>
                <w:sz w:val="16"/>
                <w:szCs w:val="16"/>
              </w:rPr>
              <w:t>cysteine sulfoxide</w:t>
            </w:r>
          </w:p>
        </w:tc>
        <w:tc>
          <w:tcPr>
            <w:tcW w:w="1934" w:type="dxa"/>
            <w:shd w:val="clear" w:color="auto" w:fill="auto"/>
            <w:tcMar>
              <w:top w:w="5" w:type="dxa"/>
              <w:left w:w="5" w:type="dxa"/>
              <w:bottom w:w="0" w:type="dxa"/>
              <w:right w:w="5" w:type="dxa"/>
            </w:tcMar>
            <w:vAlign w:val="center"/>
            <w:hideMark/>
          </w:tcPr>
          <w:p w14:paraId="1C88564C"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11</w:t>
            </w:r>
            <w:r w:rsidRPr="004D7280">
              <w:rPr>
                <w:rFonts w:ascii="Arial" w:hAnsi="Arial" w:cs="Arial"/>
                <w:sz w:val="16"/>
                <w:szCs w:val="16"/>
              </w:rPr>
              <w:t>H</w:t>
            </w:r>
            <w:r w:rsidRPr="004D7280">
              <w:rPr>
                <w:rFonts w:ascii="Arial" w:hAnsi="Arial" w:cs="Arial"/>
                <w:sz w:val="16"/>
                <w:szCs w:val="16"/>
                <w:vertAlign w:val="subscript"/>
              </w:rPr>
              <w:t>18</w:t>
            </w:r>
            <w:r w:rsidRPr="004D7280">
              <w:rPr>
                <w:rFonts w:ascii="Arial" w:hAnsi="Arial" w:cs="Arial"/>
                <w:sz w:val="16"/>
                <w:szCs w:val="16"/>
              </w:rPr>
              <w:t>N</w:t>
            </w:r>
            <w:r w:rsidRPr="004D7280">
              <w:rPr>
                <w:rFonts w:ascii="Arial" w:hAnsi="Arial" w:cs="Arial"/>
                <w:sz w:val="16"/>
                <w:szCs w:val="16"/>
                <w:vertAlign w:val="subscript"/>
              </w:rPr>
              <w:t>2</w:t>
            </w:r>
            <w:r w:rsidRPr="004D7280">
              <w:rPr>
                <w:rFonts w:ascii="Arial" w:hAnsi="Arial" w:cs="Arial"/>
                <w:sz w:val="16"/>
                <w:szCs w:val="16"/>
              </w:rPr>
              <w:t>O</w:t>
            </w:r>
            <w:r w:rsidRPr="004D7280">
              <w:rPr>
                <w:rFonts w:ascii="Arial" w:hAnsi="Arial" w:cs="Arial"/>
                <w:sz w:val="16"/>
                <w:szCs w:val="16"/>
                <w:vertAlign w:val="subscript"/>
              </w:rPr>
              <w:t>6</w:t>
            </w:r>
            <w:r w:rsidRPr="004D7280">
              <w:rPr>
                <w:rFonts w:ascii="Arial" w:hAnsi="Arial" w:cs="Arial"/>
                <w:sz w:val="16"/>
                <w:szCs w:val="16"/>
              </w:rPr>
              <w:t>S(+K</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35636D23"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345.0523</w:t>
            </w:r>
          </w:p>
        </w:tc>
        <w:tc>
          <w:tcPr>
            <w:tcW w:w="1131" w:type="dxa"/>
            <w:shd w:val="clear" w:color="auto" w:fill="auto"/>
            <w:tcMar>
              <w:top w:w="5" w:type="dxa"/>
              <w:left w:w="5" w:type="dxa"/>
              <w:bottom w:w="0" w:type="dxa"/>
              <w:right w:w="5" w:type="dxa"/>
            </w:tcMar>
            <w:vAlign w:val="center"/>
            <w:hideMark/>
          </w:tcPr>
          <w:p w14:paraId="425EB527"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345.0529</w:t>
            </w:r>
          </w:p>
        </w:tc>
        <w:tc>
          <w:tcPr>
            <w:tcW w:w="2673" w:type="dxa"/>
            <w:shd w:val="clear" w:color="auto" w:fill="auto"/>
            <w:tcMar>
              <w:top w:w="5" w:type="dxa"/>
              <w:left w:w="5" w:type="dxa"/>
              <w:bottom w:w="0" w:type="dxa"/>
              <w:right w:w="5" w:type="dxa"/>
            </w:tcMar>
            <w:vAlign w:val="center"/>
            <w:hideMark/>
          </w:tcPr>
          <w:p w14:paraId="4658600D"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1.92</w:t>
            </w:r>
          </w:p>
        </w:tc>
      </w:tr>
      <w:tr w:rsidR="00DA0293" w:rsidRPr="004D7280" w14:paraId="6BBE28CE"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3B16AD1B"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Sucrose (DP2)</w:t>
            </w:r>
          </w:p>
        </w:tc>
        <w:tc>
          <w:tcPr>
            <w:tcW w:w="1934" w:type="dxa"/>
            <w:shd w:val="clear" w:color="auto" w:fill="auto"/>
            <w:tcMar>
              <w:top w:w="5" w:type="dxa"/>
              <w:left w:w="5" w:type="dxa"/>
              <w:bottom w:w="0" w:type="dxa"/>
              <w:right w:w="5" w:type="dxa"/>
            </w:tcMar>
            <w:vAlign w:val="center"/>
            <w:hideMark/>
          </w:tcPr>
          <w:p w14:paraId="6FFBC756"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12</w:t>
            </w:r>
            <w:r w:rsidRPr="004D7280">
              <w:rPr>
                <w:rFonts w:ascii="Arial" w:hAnsi="Arial" w:cs="Arial"/>
                <w:sz w:val="16"/>
                <w:szCs w:val="16"/>
              </w:rPr>
              <w:t>H</w:t>
            </w:r>
            <w:r w:rsidRPr="004D7280">
              <w:rPr>
                <w:rFonts w:ascii="Arial" w:hAnsi="Arial" w:cs="Arial"/>
                <w:sz w:val="16"/>
                <w:szCs w:val="16"/>
                <w:vertAlign w:val="subscript"/>
              </w:rPr>
              <w:t>22</w:t>
            </w:r>
            <w:r w:rsidRPr="004D7280">
              <w:rPr>
                <w:rFonts w:ascii="Arial" w:hAnsi="Arial" w:cs="Arial"/>
                <w:sz w:val="16"/>
                <w:szCs w:val="16"/>
              </w:rPr>
              <w:t>O</w:t>
            </w:r>
            <w:r w:rsidRPr="004D7280">
              <w:rPr>
                <w:rFonts w:ascii="Arial" w:hAnsi="Arial" w:cs="Arial"/>
                <w:sz w:val="16"/>
                <w:szCs w:val="16"/>
                <w:vertAlign w:val="subscript"/>
              </w:rPr>
              <w:t>11</w:t>
            </w:r>
            <w:r w:rsidRPr="004D7280">
              <w:rPr>
                <w:rFonts w:ascii="Arial" w:hAnsi="Arial" w:cs="Arial"/>
                <w:sz w:val="16"/>
                <w:szCs w:val="16"/>
              </w:rPr>
              <w:t>(+NH</w:t>
            </w:r>
            <w:r w:rsidRPr="004D7280">
              <w:rPr>
                <w:rFonts w:ascii="Arial" w:hAnsi="Arial" w:cs="Arial"/>
                <w:sz w:val="16"/>
                <w:szCs w:val="16"/>
                <w:vertAlign w:val="subscript"/>
              </w:rPr>
              <w:t>4</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291B28FA"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360.1506</w:t>
            </w:r>
          </w:p>
        </w:tc>
        <w:tc>
          <w:tcPr>
            <w:tcW w:w="1131" w:type="dxa"/>
            <w:shd w:val="clear" w:color="auto" w:fill="auto"/>
            <w:tcMar>
              <w:top w:w="5" w:type="dxa"/>
              <w:left w:w="5" w:type="dxa"/>
              <w:bottom w:w="0" w:type="dxa"/>
              <w:right w:w="5" w:type="dxa"/>
            </w:tcMar>
            <w:vAlign w:val="center"/>
            <w:hideMark/>
          </w:tcPr>
          <w:p w14:paraId="11FFC6AE"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360.1524</w:t>
            </w:r>
          </w:p>
        </w:tc>
        <w:tc>
          <w:tcPr>
            <w:tcW w:w="2673" w:type="dxa"/>
            <w:shd w:val="clear" w:color="auto" w:fill="auto"/>
            <w:tcMar>
              <w:top w:w="5" w:type="dxa"/>
              <w:left w:w="5" w:type="dxa"/>
              <w:bottom w:w="0" w:type="dxa"/>
              <w:right w:w="5" w:type="dxa"/>
            </w:tcMar>
            <w:vAlign w:val="center"/>
            <w:hideMark/>
          </w:tcPr>
          <w:p w14:paraId="1C75BC1B"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4.95</w:t>
            </w:r>
          </w:p>
        </w:tc>
      </w:tr>
      <w:tr w:rsidR="00DA0293" w:rsidRPr="004D7280" w14:paraId="14B67F70" w14:textId="77777777" w:rsidTr="00DA0293">
        <w:trPr>
          <w:trHeight w:val="116"/>
          <w:jc w:val="center"/>
        </w:trPr>
        <w:tc>
          <w:tcPr>
            <w:tcW w:w="886" w:type="dxa"/>
            <w:shd w:val="clear" w:color="auto" w:fill="auto"/>
            <w:tcMar>
              <w:top w:w="5" w:type="dxa"/>
              <w:left w:w="5" w:type="dxa"/>
              <w:bottom w:w="0" w:type="dxa"/>
              <w:right w:w="5" w:type="dxa"/>
            </w:tcMar>
            <w:vAlign w:val="center"/>
            <w:hideMark/>
          </w:tcPr>
          <w:p w14:paraId="79304E3C"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g-Glu-Cys(2-CE)-Gly</w:t>
            </w:r>
            <w:r w:rsidRPr="004D7280">
              <w:rPr>
                <w:rFonts w:ascii="Arial" w:hAnsi="Arial" w:cs="Arial"/>
                <w:sz w:val="16"/>
                <w:szCs w:val="16"/>
                <w:vertAlign w:val="superscript"/>
              </w:rPr>
              <w:t>d</w:t>
            </w:r>
          </w:p>
        </w:tc>
        <w:tc>
          <w:tcPr>
            <w:tcW w:w="1934" w:type="dxa"/>
            <w:shd w:val="clear" w:color="auto" w:fill="auto"/>
            <w:tcMar>
              <w:top w:w="5" w:type="dxa"/>
              <w:left w:w="5" w:type="dxa"/>
              <w:bottom w:w="0" w:type="dxa"/>
              <w:right w:w="5" w:type="dxa"/>
            </w:tcMar>
            <w:vAlign w:val="center"/>
            <w:hideMark/>
          </w:tcPr>
          <w:p w14:paraId="4D36471C"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13</w:t>
            </w:r>
            <w:r w:rsidRPr="004D7280">
              <w:rPr>
                <w:rFonts w:ascii="Arial" w:hAnsi="Arial" w:cs="Arial"/>
                <w:sz w:val="16"/>
                <w:szCs w:val="16"/>
              </w:rPr>
              <w:t>H</w:t>
            </w:r>
            <w:r w:rsidRPr="004D7280">
              <w:rPr>
                <w:rFonts w:ascii="Arial" w:hAnsi="Arial" w:cs="Arial"/>
                <w:sz w:val="16"/>
                <w:szCs w:val="16"/>
                <w:vertAlign w:val="subscript"/>
              </w:rPr>
              <w:t>21</w:t>
            </w:r>
            <w:r w:rsidRPr="004D7280">
              <w:rPr>
                <w:rFonts w:ascii="Arial" w:hAnsi="Arial" w:cs="Arial"/>
                <w:sz w:val="16"/>
                <w:szCs w:val="16"/>
              </w:rPr>
              <w:t>N</w:t>
            </w:r>
            <w:r w:rsidRPr="004D7280">
              <w:rPr>
                <w:rFonts w:ascii="Arial" w:hAnsi="Arial" w:cs="Arial"/>
                <w:sz w:val="16"/>
                <w:szCs w:val="16"/>
                <w:vertAlign w:val="subscript"/>
              </w:rPr>
              <w:t>3</w:t>
            </w:r>
            <w:r w:rsidRPr="004D7280">
              <w:rPr>
                <w:rFonts w:ascii="Arial" w:hAnsi="Arial" w:cs="Arial"/>
                <w:sz w:val="16"/>
                <w:szCs w:val="16"/>
              </w:rPr>
              <w:t>O</w:t>
            </w:r>
            <w:r w:rsidRPr="004D7280">
              <w:rPr>
                <w:rFonts w:ascii="Arial" w:hAnsi="Arial" w:cs="Arial"/>
                <w:sz w:val="16"/>
                <w:szCs w:val="16"/>
                <w:vertAlign w:val="subscript"/>
              </w:rPr>
              <w:t>8</w:t>
            </w:r>
            <w:r w:rsidRPr="004D7280">
              <w:rPr>
                <w:rFonts w:ascii="Arial" w:hAnsi="Arial" w:cs="Arial"/>
                <w:sz w:val="16"/>
                <w:szCs w:val="16"/>
              </w:rPr>
              <w:t>S(+H-H</w:t>
            </w:r>
            <w:r w:rsidRPr="004D7280">
              <w:rPr>
                <w:rFonts w:ascii="Arial" w:hAnsi="Arial" w:cs="Arial"/>
                <w:sz w:val="16"/>
                <w:szCs w:val="16"/>
                <w:vertAlign w:val="subscript"/>
              </w:rPr>
              <w:t>2</w:t>
            </w:r>
            <w:r w:rsidRPr="004D7280">
              <w:rPr>
                <w:rFonts w:ascii="Arial" w:hAnsi="Arial" w:cs="Arial"/>
                <w:sz w:val="16"/>
                <w:szCs w:val="16"/>
              </w:rPr>
              <w:t>O</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3652EBFE"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362.1022</w:t>
            </w:r>
          </w:p>
        </w:tc>
        <w:tc>
          <w:tcPr>
            <w:tcW w:w="1131" w:type="dxa"/>
            <w:shd w:val="clear" w:color="auto" w:fill="auto"/>
            <w:tcMar>
              <w:top w:w="5" w:type="dxa"/>
              <w:left w:w="5" w:type="dxa"/>
              <w:bottom w:w="0" w:type="dxa"/>
              <w:right w:w="5" w:type="dxa"/>
            </w:tcMar>
            <w:vAlign w:val="center"/>
            <w:hideMark/>
          </w:tcPr>
          <w:p w14:paraId="26343B8D"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362.0991</w:t>
            </w:r>
          </w:p>
        </w:tc>
        <w:tc>
          <w:tcPr>
            <w:tcW w:w="2673" w:type="dxa"/>
            <w:shd w:val="clear" w:color="auto" w:fill="auto"/>
            <w:tcMar>
              <w:top w:w="5" w:type="dxa"/>
              <w:left w:w="5" w:type="dxa"/>
              <w:bottom w:w="0" w:type="dxa"/>
              <w:right w:w="5" w:type="dxa"/>
            </w:tcMar>
            <w:vAlign w:val="center"/>
            <w:hideMark/>
          </w:tcPr>
          <w:p w14:paraId="3CDD669E"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-8.49</w:t>
            </w:r>
          </w:p>
        </w:tc>
      </w:tr>
      <w:tr w:rsidR="00DA0293" w:rsidRPr="004D7280" w14:paraId="4703BE55"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38439C77"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Sucrose (DP2)</w:t>
            </w:r>
          </w:p>
        </w:tc>
        <w:tc>
          <w:tcPr>
            <w:tcW w:w="1934" w:type="dxa"/>
            <w:shd w:val="clear" w:color="auto" w:fill="auto"/>
            <w:tcMar>
              <w:top w:w="5" w:type="dxa"/>
              <w:left w:w="5" w:type="dxa"/>
              <w:bottom w:w="0" w:type="dxa"/>
              <w:right w:w="5" w:type="dxa"/>
            </w:tcMar>
            <w:vAlign w:val="center"/>
            <w:hideMark/>
          </w:tcPr>
          <w:p w14:paraId="14D66497"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12</w:t>
            </w:r>
            <w:r w:rsidRPr="004D7280">
              <w:rPr>
                <w:rFonts w:ascii="Arial" w:hAnsi="Arial" w:cs="Arial"/>
                <w:sz w:val="16"/>
                <w:szCs w:val="16"/>
              </w:rPr>
              <w:t>H</w:t>
            </w:r>
            <w:r w:rsidRPr="004D7280">
              <w:rPr>
                <w:rFonts w:ascii="Arial" w:hAnsi="Arial" w:cs="Arial"/>
                <w:sz w:val="16"/>
                <w:szCs w:val="16"/>
                <w:vertAlign w:val="subscript"/>
              </w:rPr>
              <w:t>22</w:t>
            </w:r>
            <w:r w:rsidRPr="004D7280">
              <w:rPr>
                <w:rFonts w:ascii="Arial" w:hAnsi="Arial" w:cs="Arial"/>
                <w:sz w:val="16"/>
                <w:szCs w:val="16"/>
              </w:rPr>
              <w:t>O</w:t>
            </w:r>
            <w:r w:rsidRPr="004D7280">
              <w:rPr>
                <w:rFonts w:ascii="Arial" w:hAnsi="Arial" w:cs="Arial"/>
                <w:sz w:val="16"/>
                <w:szCs w:val="16"/>
                <w:vertAlign w:val="subscript"/>
              </w:rPr>
              <w:t>11</w:t>
            </w:r>
            <w:r w:rsidRPr="004D7280">
              <w:rPr>
                <w:rFonts w:ascii="Arial" w:hAnsi="Arial" w:cs="Arial"/>
                <w:sz w:val="16"/>
                <w:szCs w:val="16"/>
              </w:rPr>
              <w:t>(+Na</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7FDDA2C8"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365.1060</w:t>
            </w:r>
          </w:p>
        </w:tc>
        <w:tc>
          <w:tcPr>
            <w:tcW w:w="1131" w:type="dxa"/>
            <w:shd w:val="clear" w:color="auto" w:fill="auto"/>
            <w:tcMar>
              <w:top w:w="5" w:type="dxa"/>
              <w:left w:w="5" w:type="dxa"/>
              <w:bottom w:w="0" w:type="dxa"/>
              <w:right w:w="5" w:type="dxa"/>
            </w:tcMar>
            <w:vAlign w:val="center"/>
            <w:hideMark/>
          </w:tcPr>
          <w:p w14:paraId="74BAE01E"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365.1071</w:t>
            </w:r>
          </w:p>
        </w:tc>
        <w:tc>
          <w:tcPr>
            <w:tcW w:w="2673" w:type="dxa"/>
            <w:shd w:val="clear" w:color="auto" w:fill="auto"/>
            <w:tcMar>
              <w:top w:w="5" w:type="dxa"/>
              <w:left w:w="5" w:type="dxa"/>
              <w:bottom w:w="0" w:type="dxa"/>
              <w:right w:w="5" w:type="dxa"/>
            </w:tcMar>
            <w:vAlign w:val="center"/>
            <w:hideMark/>
          </w:tcPr>
          <w:p w14:paraId="4034DCB4"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3.13</w:t>
            </w:r>
          </w:p>
        </w:tc>
      </w:tr>
      <w:tr w:rsidR="00DA0293" w:rsidRPr="004D7280" w14:paraId="428AF35B"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75A98DA8"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g-Glu-Cys(SMe)-Gly</w:t>
            </w:r>
          </w:p>
        </w:tc>
        <w:tc>
          <w:tcPr>
            <w:tcW w:w="1934" w:type="dxa"/>
            <w:shd w:val="clear" w:color="auto" w:fill="auto"/>
            <w:tcMar>
              <w:top w:w="5" w:type="dxa"/>
              <w:left w:w="5" w:type="dxa"/>
              <w:bottom w:w="0" w:type="dxa"/>
              <w:right w:w="5" w:type="dxa"/>
            </w:tcMar>
            <w:vAlign w:val="center"/>
            <w:hideMark/>
          </w:tcPr>
          <w:p w14:paraId="04AC4A84"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11</w:t>
            </w:r>
            <w:r w:rsidRPr="004D7280">
              <w:rPr>
                <w:rFonts w:ascii="Arial" w:hAnsi="Arial" w:cs="Arial"/>
                <w:sz w:val="16"/>
                <w:szCs w:val="16"/>
              </w:rPr>
              <w:t>H</w:t>
            </w:r>
            <w:r w:rsidRPr="004D7280">
              <w:rPr>
                <w:rFonts w:ascii="Arial" w:hAnsi="Arial" w:cs="Arial"/>
                <w:sz w:val="16"/>
                <w:szCs w:val="16"/>
                <w:vertAlign w:val="subscript"/>
              </w:rPr>
              <w:t>19</w:t>
            </w:r>
            <w:r w:rsidRPr="004D7280">
              <w:rPr>
                <w:rFonts w:ascii="Arial" w:hAnsi="Arial" w:cs="Arial"/>
                <w:sz w:val="16"/>
                <w:szCs w:val="16"/>
              </w:rPr>
              <w:t>N</w:t>
            </w:r>
            <w:r w:rsidRPr="004D7280">
              <w:rPr>
                <w:rFonts w:ascii="Arial" w:hAnsi="Arial" w:cs="Arial"/>
                <w:sz w:val="16"/>
                <w:szCs w:val="16"/>
                <w:vertAlign w:val="subscript"/>
              </w:rPr>
              <w:t>3</w:t>
            </w:r>
            <w:r w:rsidRPr="004D7280">
              <w:rPr>
                <w:rFonts w:ascii="Arial" w:hAnsi="Arial" w:cs="Arial"/>
                <w:sz w:val="16"/>
                <w:szCs w:val="16"/>
              </w:rPr>
              <w:t>O</w:t>
            </w:r>
            <w:r w:rsidRPr="004D7280">
              <w:rPr>
                <w:rFonts w:ascii="Arial" w:hAnsi="Arial" w:cs="Arial"/>
                <w:sz w:val="16"/>
                <w:szCs w:val="16"/>
                <w:vertAlign w:val="subscript"/>
              </w:rPr>
              <w:t>6</w:t>
            </w:r>
            <w:r w:rsidRPr="004D7280">
              <w:rPr>
                <w:rFonts w:ascii="Arial" w:hAnsi="Arial" w:cs="Arial"/>
                <w:sz w:val="16"/>
                <w:szCs w:val="16"/>
              </w:rPr>
              <w:t>S</w:t>
            </w:r>
            <w:r w:rsidRPr="004D7280">
              <w:rPr>
                <w:rFonts w:ascii="Arial" w:hAnsi="Arial" w:cs="Arial"/>
                <w:sz w:val="16"/>
                <w:szCs w:val="16"/>
                <w:vertAlign w:val="subscript"/>
              </w:rPr>
              <w:t>2</w:t>
            </w:r>
            <w:r w:rsidRPr="004D7280">
              <w:rPr>
                <w:rFonts w:ascii="Arial" w:hAnsi="Arial" w:cs="Arial"/>
                <w:sz w:val="16"/>
                <w:szCs w:val="16"/>
              </w:rPr>
              <w:t>(+NH</w:t>
            </w:r>
            <w:r w:rsidRPr="004D7280">
              <w:rPr>
                <w:rFonts w:ascii="Arial" w:hAnsi="Arial" w:cs="Arial"/>
                <w:sz w:val="16"/>
                <w:szCs w:val="16"/>
                <w:vertAlign w:val="subscript"/>
              </w:rPr>
              <w:t>4</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60B34D64"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371.1059</w:t>
            </w:r>
          </w:p>
        </w:tc>
        <w:tc>
          <w:tcPr>
            <w:tcW w:w="1131" w:type="dxa"/>
            <w:shd w:val="clear" w:color="auto" w:fill="auto"/>
            <w:tcMar>
              <w:top w:w="5" w:type="dxa"/>
              <w:left w:w="5" w:type="dxa"/>
              <w:bottom w:w="0" w:type="dxa"/>
              <w:right w:w="5" w:type="dxa"/>
            </w:tcMar>
            <w:vAlign w:val="center"/>
            <w:hideMark/>
          </w:tcPr>
          <w:p w14:paraId="59ACF24F"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371.1052</w:t>
            </w:r>
          </w:p>
        </w:tc>
        <w:tc>
          <w:tcPr>
            <w:tcW w:w="2673" w:type="dxa"/>
            <w:shd w:val="clear" w:color="auto" w:fill="auto"/>
            <w:tcMar>
              <w:top w:w="5" w:type="dxa"/>
              <w:left w:w="5" w:type="dxa"/>
              <w:bottom w:w="0" w:type="dxa"/>
              <w:right w:w="5" w:type="dxa"/>
            </w:tcMar>
            <w:vAlign w:val="center"/>
            <w:hideMark/>
          </w:tcPr>
          <w:p w14:paraId="5AD899A3"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-1.94</w:t>
            </w:r>
          </w:p>
        </w:tc>
      </w:tr>
      <w:tr w:rsidR="00DA0293" w:rsidRPr="004D7280" w14:paraId="7FA955A5" w14:textId="77777777" w:rsidTr="00DA0293">
        <w:trPr>
          <w:trHeight w:val="116"/>
          <w:jc w:val="center"/>
        </w:trPr>
        <w:tc>
          <w:tcPr>
            <w:tcW w:w="886" w:type="dxa"/>
            <w:shd w:val="clear" w:color="auto" w:fill="auto"/>
            <w:tcMar>
              <w:top w:w="5" w:type="dxa"/>
              <w:left w:w="5" w:type="dxa"/>
              <w:bottom w:w="0" w:type="dxa"/>
              <w:right w:w="5" w:type="dxa"/>
            </w:tcMar>
            <w:vAlign w:val="center"/>
            <w:hideMark/>
          </w:tcPr>
          <w:p w14:paraId="67A6CE89"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g-Glu-Cys(2-CE)-Gly</w:t>
            </w:r>
            <w:r w:rsidRPr="004D7280">
              <w:rPr>
                <w:rFonts w:ascii="Arial" w:hAnsi="Arial" w:cs="Arial"/>
                <w:sz w:val="16"/>
                <w:szCs w:val="16"/>
                <w:vertAlign w:val="superscript"/>
              </w:rPr>
              <w:t>d</w:t>
            </w:r>
          </w:p>
        </w:tc>
        <w:tc>
          <w:tcPr>
            <w:tcW w:w="1934" w:type="dxa"/>
            <w:shd w:val="clear" w:color="auto" w:fill="auto"/>
            <w:tcMar>
              <w:top w:w="5" w:type="dxa"/>
              <w:left w:w="5" w:type="dxa"/>
              <w:bottom w:w="0" w:type="dxa"/>
              <w:right w:w="5" w:type="dxa"/>
            </w:tcMar>
            <w:vAlign w:val="center"/>
            <w:hideMark/>
          </w:tcPr>
          <w:p w14:paraId="054E4DDE"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13</w:t>
            </w:r>
            <w:r w:rsidRPr="004D7280">
              <w:rPr>
                <w:rFonts w:ascii="Arial" w:hAnsi="Arial" w:cs="Arial"/>
                <w:sz w:val="16"/>
                <w:szCs w:val="16"/>
              </w:rPr>
              <w:t>H</w:t>
            </w:r>
            <w:r w:rsidRPr="004D7280">
              <w:rPr>
                <w:rFonts w:ascii="Arial" w:hAnsi="Arial" w:cs="Arial"/>
                <w:sz w:val="16"/>
                <w:szCs w:val="16"/>
                <w:vertAlign w:val="subscript"/>
              </w:rPr>
              <w:t>21</w:t>
            </w:r>
            <w:r w:rsidRPr="004D7280">
              <w:rPr>
                <w:rFonts w:ascii="Arial" w:hAnsi="Arial" w:cs="Arial"/>
                <w:sz w:val="16"/>
                <w:szCs w:val="16"/>
              </w:rPr>
              <w:t>N</w:t>
            </w:r>
            <w:r w:rsidRPr="004D7280">
              <w:rPr>
                <w:rFonts w:ascii="Arial" w:hAnsi="Arial" w:cs="Arial"/>
                <w:sz w:val="16"/>
                <w:szCs w:val="16"/>
                <w:vertAlign w:val="subscript"/>
              </w:rPr>
              <w:t>3</w:t>
            </w:r>
            <w:r w:rsidRPr="004D7280">
              <w:rPr>
                <w:rFonts w:ascii="Arial" w:hAnsi="Arial" w:cs="Arial"/>
                <w:sz w:val="16"/>
                <w:szCs w:val="16"/>
              </w:rPr>
              <w:t>O</w:t>
            </w:r>
            <w:r w:rsidRPr="004D7280">
              <w:rPr>
                <w:rFonts w:ascii="Arial" w:hAnsi="Arial" w:cs="Arial"/>
                <w:sz w:val="16"/>
                <w:szCs w:val="16"/>
                <w:vertAlign w:val="subscript"/>
              </w:rPr>
              <w:t>8</w:t>
            </w:r>
            <w:r w:rsidRPr="004D7280">
              <w:rPr>
                <w:rFonts w:ascii="Arial" w:hAnsi="Arial" w:cs="Arial"/>
                <w:sz w:val="16"/>
                <w:szCs w:val="16"/>
              </w:rPr>
              <w:t>S(+H</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280DE6F0"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380.1127</w:t>
            </w:r>
          </w:p>
        </w:tc>
        <w:tc>
          <w:tcPr>
            <w:tcW w:w="1131" w:type="dxa"/>
            <w:shd w:val="clear" w:color="auto" w:fill="auto"/>
            <w:tcMar>
              <w:top w:w="5" w:type="dxa"/>
              <w:left w:w="5" w:type="dxa"/>
              <w:bottom w:w="0" w:type="dxa"/>
              <w:right w:w="5" w:type="dxa"/>
            </w:tcMar>
            <w:vAlign w:val="center"/>
            <w:hideMark/>
          </w:tcPr>
          <w:p w14:paraId="38613BE3"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380.1103</w:t>
            </w:r>
          </w:p>
        </w:tc>
        <w:tc>
          <w:tcPr>
            <w:tcW w:w="2673" w:type="dxa"/>
            <w:shd w:val="clear" w:color="auto" w:fill="auto"/>
            <w:tcMar>
              <w:top w:w="5" w:type="dxa"/>
              <w:left w:w="5" w:type="dxa"/>
              <w:bottom w:w="0" w:type="dxa"/>
              <w:right w:w="5" w:type="dxa"/>
            </w:tcMar>
            <w:vAlign w:val="center"/>
            <w:hideMark/>
          </w:tcPr>
          <w:p w14:paraId="05433DDF"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-6.26</w:t>
            </w:r>
          </w:p>
        </w:tc>
      </w:tr>
      <w:tr w:rsidR="00DA0293" w:rsidRPr="004D7280" w14:paraId="52544803"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1E479FA4"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Sucrose (DP2)</w:t>
            </w:r>
          </w:p>
        </w:tc>
        <w:tc>
          <w:tcPr>
            <w:tcW w:w="1934" w:type="dxa"/>
            <w:shd w:val="clear" w:color="auto" w:fill="auto"/>
            <w:tcMar>
              <w:top w:w="5" w:type="dxa"/>
              <w:left w:w="5" w:type="dxa"/>
              <w:bottom w:w="0" w:type="dxa"/>
              <w:right w:w="5" w:type="dxa"/>
            </w:tcMar>
            <w:vAlign w:val="center"/>
            <w:hideMark/>
          </w:tcPr>
          <w:p w14:paraId="3CC4246E"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12</w:t>
            </w:r>
            <w:r w:rsidRPr="004D7280">
              <w:rPr>
                <w:rFonts w:ascii="Arial" w:hAnsi="Arial" w:cs="Arial"/>
                <w:sz w:val="16"/>
                <w:szCs w:val="16"/>
              </w:rPr>
              <w:t>H</w:t>
            </w:r>
            <w:r w:rsidRPr="004D7280">
              <w:rPr>
                <w:rFonts w:ascii="Arial" w:hAnsi="Arial" w:cs="Arial"/>
                <w:sz w:val="16"/>
                <w:szCs w:val="16"/>
                <w:vertAlign w:val="subscript"/>
              </w:rPr>
              <w:t>22</w:t>
            </w:r>
            <w:r w:rsidRPr="004D7280">
              <w:rPr>
                <w:rFonts w:ascii="Arial" w:hAnsi="Arial" w:cs="Arial"/>
                <w:sz w:val="16"/>
                <w:szCs w:val="16"/>
              </w:rPr>
              <w:t>O</w:t>
            </w:r>
            <w:r w:rsidRPr="004D7280">
              <w:rPr>
                <w:rFonts w:ascii="Arial" w:hAnsi="Arial" w:cs="Arial"/>
                <w:sz w:val="16"/>
                <w:szCs w:val="16"/>
                <w:vertAlign w:val="subscript"/>
              </w:rPr>
              <w:t>11</w:t>
            </w:r>
            <w:r w:rsidRPr="004D7280">
              <w:rPr>
                <w:rFonts w:ascii="Arial" w:hAnsi="Arial" w:cs="Arial"/>
                <w:sz w:val="16"/>
                <w:szCs w:val="16"/>
              </w:rPr>
              <w:t>(+K</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4BB65F3C"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381.0799</w:t>
            </w:r>
          </w:p>
        </w:tc>
        <w:tc>
          <w:tcPr>
            <w:tcW w:w="1131" w:type="dxa"/>
            <w:shd w:val="clear" w:color="auto" w:fill="auto"/>
            <w:tcMar>
              <w:top w:w="5" w:type="dxa"/>
              <w:left w:w="5" w:type="dxa"/>
              <w:bottom w:w="0" w:type="dxa"/>
              <w:right w:w="5" w:type="dxa"/>
            </w:tcMar>
            <w:vAlign w:val="center"/>
            <w:hideMark/>
          </w:tcPr>
          <w:p w14:paraId="2E706161"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381.0825</w:t>
            </w:r>
          </w:p>
        </w:tc>
        <w:tc>
          <w:tcPr>
            <w:tcW w:w="2673" w:type="dxa"/>
            <w:shd w:val="clear" w:color="auto" w:fill="auto"/>
            <w:tcMar>
              <w:top w:w="5" w:type="dxa"/>
              <w:left w:w="5" w:type="dxa"/>
              <w:bottom w:w="0" w:type="dxa"/>
              <w:right w:w="5" w:type="dxa"/>
            </w:tcMar>
            <w:vAlign w:val="center"/>
            <w:hideMark/>
          </w:tcPr>
          <w:p w14:paraId="2854A540"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6.73</w:t>
            </w:r>
          </w:p>
        </w:tc>
      </w:tr>
      <w:tr w:rsidR="00DA0293" w:rsidRPr="004D7280" w14:paraId="4138E2F4"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065B8B09" w14:textId="63245925"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gamma-L-Glutamyl-S-(2-carboxy-1-propyl)</w:t>
            </w:r>
            <w:r w:rsidR="009B789B">
              <w:rPr>
                <w:rFonts w:ascii="Arial" w:hAnsi="Arial" w:cs="Arial"/>
                <w:sz w:val="16"/>
                <w:szCs w:val="16"/>
              </w:rPr>
              <w:t xml:space="preserve"> </w:t>
            </w:r>
            <w:r w:rsidRPr="004D7280">
              <w:rPr>
                <w:rFonts w:ascii="Arial" w:hAnsi="Arial" w:cs="Arial"/>
                <w:sz w:val="16"/>
                <w:szCs w:val="16"/>
              </w:rPr>
              <w:t>cysteinylglycine</w:t>
            </w:r>
          </w:p>
        </w:tc>
        <w:tc>
          <w:tcPr>
            <w:tcW w:w="1934" w:type="dxa"/>
            <w:shd w:val="clear" w:color="auto" w:fill="auto"/>
            <w:tcMar>
              <w:top w:w="5" w:type="dxa"/>
              <w:left w:w="5" w:type="dxa"/>
              <w:bottom w:w="0" w:type="dxa"/>
              <w:right w:w="5" w:type="dxa"/>
            </w:tcMar>
            <w:vAlign w:val="center"/>
            <w:hideMark/>
          </w:tcPr>
          <w:p w14:paraId="00F199FC"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14</w:t>
            </w:r>
            <w:r w:rsidRPr="004D7280">
              <w:rPr>
                <w:rFonts w:ascii="Arial" w:hAnsi="Arial" w:cs="Arial"/>
                <w:sz w:val="16"/>
                <w:szCs w:val="16"/>
              </w:rPr>
              <w:t>H</w:t>
            </w:r>
            <w:r w:rsidRPr="004D7280">
              <w:rPr>
                <w:rFonts w:ascii="Arial" w:hAnsi="Arial" w:cs="Arial"/>
                <w:sz w:val="16"/>
                <w:szCs w:val="16"/>
                <w:vertAlign w:val="subscript"/>
              </w:rPr>
              <w:t>23</w:t>
            </w:r>
            <w:r w:rsidRPr="004D7280">
              <w:rPr>
                <w:rFonts w:ascii="Arial" w:hAnsi="Arial" w:cs="Arial"/>
                <w:sz w:val="16"/>
                <w:szCs w:val="16"/>
              </w:rPr>
              <w:t>N</w:t>
            </w:r>
            <w:r w:rsidRPr="004D7280">
              <w:rPr>
                <w:rFonts w:ascii="Arial" w:hAnsi="Arial" w:cs="Arial"/>
                <w:sz w:val="16"/>
                <w:szCs w:val="16"/>
                <w:vertAlign w:val="subscript"/>
              </w:rPr>
              <w:t>3</w:t>
            </w:r>
            <w:r w:rsidRPr="004D7280">
              <w:rPr>
                <w:rFonts w:ascii="Arial" w:hAnsi="Arial" w:cs="Arial"/>
                <w:sz w:val="16"/>
                <w:szCs w:val="16"/>
              </w:rPr>
              <w:t>O</w:t>
            </w:r>
            <w:r w:rsidRPr="004D7280">
              <w:rPr>
                <w:rFonts w:ascii="Arial" w:hAnsi="Arial" w:cs="Arial"/>
                <w:sz w:val="16"/>
                <w:szCs w:val="16"/>
                <w:vertAlign w:val="subscript"/>
              </w:rPr>
              <w:t>8</w:t>
            </w:r>
            <w:r w:rsidRPr="004D7280">
              <w:rPr>
                <w:rFonts w:ascii="Arial" w:hAnsi="Arial" w:cs="Arial"/>
                <w:sz w:val="16"/>
                <w:szCs w:val="16"/>
              </w:rPr>
              <w:t>S(+H</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4FAD177C"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394.1284</w:t>
            </w:r>
          </w:p>
        </w:tc>
        <w:tc>
          <w:tcPr>
            <w:tcW w:w="1131" w:type="dxa"/>
            <w:shd w:val="clear" w:color="auto" w:fill="auto"/>
            <w:tcMar>
              <w:top w:w="5" w:type="dxa"/>
              <w:left w:w="5" w:type="dxa"/>
              <w:bottom w:w="0" w:type="dxa"/>
              <w:right w:w="5" w:type="dxa"/>
            </w:tcMar>
            <w:vAlign w:val="center"/>
            <w:hideMark/>
          </w:tcPr>
          <w:p w14:paraId="3E6AE011"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394.1307</w:t>
            </w:r>
          </w:p>
        </w:tc>
        <w:tc>
          <w:tcPr>
            <w:tcW w:w="2673" w:type="dxa"/>
            <w:shd w:val="clear" w:color="auto" w:fill="auto"/>
            <w:tcMar>
              <w:top w:w="5" w:type="dxa"/>
              <w:left w:w="5" w:type="dxa"/>
              <w:bottom w:w="0" w:type="dxa"/>
              <w:right w:w="5" w:type="dxa"/>
            </w:tcMar>
            <w:vAlign w:val="center"/>
            <w:hideMark/>
          </w:tcPr>
          <w:p w14:paraId="2522C052"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5.78</w:t>
            </w:r>
          </w:p>
        </w:tc>
      </w:tr>
      <w:tr w:rsidR="00DA0293" w:rsidRPr="004D7280" w14:paraId="7E3E5193"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3E678A53"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K-4´-O-b-Glc</w:t>
            </w:r>
          </w:p>
        </w:tc>
        <w:tc>
          <w:tcPr>
            <w:tcW w:w="1934" w:type="dxa"/>
            <w:shd w:val="clear" w:color="auto" w:fill="auto"/>
            <w:tcMar>
              <w:top w:w="5" w:type="dxa"/>
              <w:left w:w="5" w:type="dxa"/>
              <w:bottom w:w="0" w:type="dxa"/>
              <w:right w:w="5" w:type="dxa"/>
            </w:tcMar>
            <w:vAlign w:val="center"/>
            <w:hideMark/>
          </w:tcPr>
          <w:p w14:paraId="25326A45"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21</w:t>
            </w:r>
            <w:r w:rsidRPr="004D7280">
              <w:rPr>
                <w:rFonts w:ascii="Arial" w:hAnsi="Arial" w:cs="Arial"/>
                <w:sz w:val="16"/>
                <w:szCs w:val="16"/>
              </w:rPr>
              <w:t>H</w:t>
            </w:r>
            <w:r w:rsidRPr="004D7280">
              <w:rPr>
                <w:rFonts w:ascii="Arial" w:hAnsi="Arial" w:cs="Arial"/>
                <w:sz w:val="16"/>
                <w:szCs w:val="16"/>
                <w:vertAlign w:val="subscript"/>
              </w:rPr>
              <w:t>20</w:t>
            </w:r>
            <w:r w:rsidRPr="004D7280">
              <w:rPr>
                <w:rFonts w:ascii="Arial" w:hAnsi="Arial" w:cs="Arial"/>
                <w:sz w:val="16"/>
                <w:szCs w:val="16"/>
              </w:rPr>
              <w:t>O</w:t>
            </w:r>
            <w:r w:rsidRPr="004D7280">
              <w:rPr>
                <w:rFonts w:ascii="Arial" w:hAnsi="Arial" w:cs="Arial"/>
                <w:sz w:val="16"/>
                <w:szCs w:val="16"/>
                <w:vertAlign w:val="subscript"/>
              </w:rPr>
              <w:t>11</w:t>
            </w:r>
            <w:r w:rsidRPr="004D7280">
              <w:rPr>
                <w:rFonts w:ascii="Arial" w:hAnsi="Arial" w:cs="Arial"/>
                <w:sz w:val="16"/>
                <w:szCs w:val="16"/>
              </w:rPr>
              <w:t>(+Na</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1A23A3EC"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471.0904</w:t>
            </w:r>
          </w:p>
        </w:tc>
        <w:tc>
          <w:tcPr>
            <w:tcW w:w="1131" w:type="dxa"/>
            <w:shd w:val="clear" w:color="auto" w:fill="auto"/>
            <w:tcMar>
              <w:top w:w="5" w:type="dxa"/>
              <w:left w:w="5" w:type="dxa"/>
              <w:bottom w:w="0" w:type="dxa"/>
              <w:right w:w="5" w:type="dxa"/>
            </w:tcMar>
            <w:vAlign w:val="center"/>
            <w:hideMark/>
          </w:tcPr>
          <w:p w14:paraId="645459D1"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471.0866</w:t>
            </w:r>
          </w:p>
        </w:tc>
        <w:tc>
          <w:tcPr>
            <w:tcW w:w="2673" w:type="dxa"/>
            <w:shd w:val="clear" w:color="auto" w:fill="auto"/>
            <w:tcMar>
              <w:top w:w="5" w:type="dxa"/>
              <w:left w:w="5" w:type="dxa"/>
              <w:bottom w:w="0" w:type="dxa"/>
              <w:right w:w="5" w:type="dxa"/>
            </w:tcMar>
            <w:vAlign w:val="center"/>
            <w:hideMark/>
          </w:tcPr>
          <w:p w14:paraId="130692E7"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-8.05</w:t>
            </w:r>
          </w:p>
        </w:tc>
      </w:tr>
      <w:tr w:rsidR="00DA0293" w:rsidRPr="004D7280" w14:paraId="2CA7883F"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37CC744E"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K-4´-O-b-Glc</w:t>
            </w:r>
          </w:p>
        </w:tc>
        <w:tc>
          <w:tcPr>
            <w:tcW w:w="1934" w:type="dxa"/>
            <w:shd w:val="clear" w:color="auto" w:fill="auto"/>
            <w:tcMar>
              <w:top w:w="5" w:type="dxa"/>
              <w:left w:w="5" w:type="dxa"/>
              <w:bottom w:w="0" w:type="dxa"/>
              <w:right w:w="5" w:type="dxa"/>
            </w:tcMar>
            <w:vAlign w:val="center"/>
            <w:hideMark/>
          </w:tcPr>
          <w:p w14:paraId="3996B093"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21</w:t>
            </w:r>
            <w:r w:rsidRPr="004D7280">
              <w:rPr>
                <w:rFonts w:ascii="Arial" w:hAnsi="Arial" w:cs="Arial"/>
                <w:sz w:val="16"/>
                <w:szCs w:val="16"/>
              </w:rPr>
              <w:t>H</w:t>
            </w:r>
            <w:r w:rsidRPr="004D7280">
              <w:rPr>
                <w:rFonts w:ascii="Arial" w:hAnsi="Arial" w:cs="Arial"/>
                <w:sz w:val="16"/>
                <w:szCs w:val="16"/>
                <w:vertAlign w:val="subscript"/>
              </w:rPr>
              <w:t>20</w:t>
            </w:r>
            <w:r w:rsidRPr="004D7280">
              <w:rPr>
                <w:rFonts w:ascii="Arial" w:hAnsi="Arial" w:cs="Arial"/>
                <w:sz w:val="16"/>
                <w:szCs w:val="16"/>
              </w:rPr>
              <w:t>O</w:t>
            </w:r>
            <w:r w:rsidRPr="004D7280">
              <w:rPr>
                <w:rFonts w:ascii="Arial" w:hAnsi="Arial" w:cs="Arial"/>
                <w:sz w:val="16"/>
                <w:szCs w:val="16"/>
                <w:vertAlign w:val="subscript"/>
              </w:rPr>
              <w:t>11</w:t>
            </w:r>
            <w:r w:rsidRPr="004D7280">
              <w:rPr>
                <w:rFonts w:ascii="Arial" w:hAnsi="Arial" w:cs="Arial"/>
                <w:sz w:val="16"/>
                <w:szCs w:val="16"/>
              </w:rPr>
              <w:t>(+K</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6500C1E1"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487.0643</w:t>
            </w:r>
          </w:p>
        </w:tc>
        <w:tc>
          <w:tcPr>
            <w:tcW w:w="1131" w:type="dxa"/>
            <w:shd w:val="clear" w:color="auto" w:fill="auto"/>
            <w:tcMar>
              <w:top w:w="5" w:type="dxa"/>
              <w:left w:w="5" w:type="dxa"/>
              <w:bottom w:w="0" w:type="dxa"/>
              <w:right w:w="5" w:type="dxa"/>
            </w:tcMar>
            <w:vAlign w:val="center"/>
            <w:hideMark/>
          </w:tcPr>
          <w:p w14:paraId="691AC3B4"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487.0649</w:t>
            </w:r>
          </w:p>
        </w:tc>
        <w:tc>
          <w:tcPr>
            <w:tcW w:w="2673" w:type="dxa"/>
            <w:shd w:val="clear" w:color="auto" w:fill="auto"/>
            <w:tcMar>
              <w:top w:w="5" w:type="dxa"/>
              <w:left w:w="5" w:type="dxa"/>
              <w:bottom w:w="0" w:type="dxa"/>
              <w:right w:w="5" w:type="dxa"/>
            </w:tcMar>
            <w:vAlign w:val="center"/>
            <w:hideMark/>
          </w:tcPr>
          <w:p w14:paraId="42D2D0F8"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1.25</w:t>
            </w:r>
          </w:p>
        </w:tc>
      </w:tr>
      <w:tr w:rsidR="00DA0293" w:rsidRPr="004D7280" w14:paraId="7EE8927D"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32229DAC"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1-Kestose (DP3)</w:t>
            </w:r>
          </w:p>
        </w:tc>
        <w:tc>
          <w:tcPr>
            <w:tcW w:w="1934" w:type="dxa"/>
            <w:shd w:val="clear" w:color="auto" w:fill="auto"/>
            <w:tcMar>
              <w:top w:w="5" w:type="dxa"/>
              <w:left w:w="5" w:type="dxa"/>
              <w:bottom w:w="0" w:type="dxa"/>
              <w:right w:w="5" w:type="dxa"/>
            </w:tcMar>
            <w:vAlign w:val="center"/>
            <w:hideMark/>
          </w:tcPr>
          <w:p w14:paraId="75079F94"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18</w:t>
            </w:r>
            <w:r w:rsidRPr="004D7280">
              <w:rPr>
                <w:rFonts w:ascii="Arial" w:hAnsi="Arial" w:cs="Arial"/>
                <w:sz w:val="16"/>
                <w:szCs w:val="16"/>
              </w:rPr>
              <w:t>H</w:t>
            </w:r>
            <w:r w:rsidRPr="004D7280">
              <w:rPr>
                <w:rFonts w:ascii="Arial" w:hAnsi="Arial" w:cs="Arial"/>
                <w:sz w:val="16"/>
                <w:szCs w:val="16"/>
                <w:vertAlign w:val="subscript"/>
              </w:rPr>
              <w:t>32</w:t>
            </w:r>
            <w:r w:rsidRPr="004D7280">
              <w:rPr>
                <w:rFonts w:ascii="Arial" w:hAnsi="Arial" w:cs="Arial"/>
                <w:sz w:val="16"/>
                <w:szCs w:val="16"/>
              </w:rPr>
              <w:t>O</w:t>
            </w:r>
            <w:r w:rsidRPr="004D7280">
              <w:rPr>
                <w:rFonts w:ascii="Arial" w:hAnsi="Arial" w:cs="Arial"/>
                <w:sz w:val="16"/>
                <w:szCs w:val="16"/>
                <w:vertAlign w:val="subscript"/>
              </w:rPr>
              <w:t>16</w:t>
            </w:r>
            <w:r w:rsidRPr="004D7280">
              <w:rPr>
                <w:rFonts w:ascii="Arial" w:hAnsi="Arial" w:cs="Arial"/>
                <w:sz w:val="16"/>
                <w:szCs w:val="16"/>
              </w:rPr>
              <w:t>(+H-H</w:t>
            </w:r>
            <w:r w:rsidRPr="004D7280">
              <w:rPr>
                <w:rFonts w:ascii="Arial" w:hAnsi="Arial" w:cs="Arial"/>
                <w:sz w:val="16"/>
                <w:szCs w:val="16"/>
                <w:vertAlign w:val="subscript"/>
              </w:rPr>
              <w:t>2</w:t>
            </w:r>
            <w:r w:rsidRPr="004D7280">
              <w:rPr>
                <w:rFonts w:ascii="Arial" w:hAnsi="Arial" w:cs="Arial"/>
                <w:sz w:val="16"/>
                <w:szCs w:val="16"/>
              </w:rPr>
              <w:t>O</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4081F7A3"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487.1663</w:t>
            </w:r>
          </w:p>
        </w:tc>
        <w:tc>
          <w:tcPr>
            <w:tcW w:w="1131" w:type="dxa"/>
            <w:shd w:val="clear" w:color="auto" w:fill="auto"/>
            <w:tcMar>
              <w:top w:w="5" w:type="dxa"/>
              <w:left w:w="5" w:type="dxa"/>
              <w:bottom w:w="0" w:type="dxa"/>
              <w:right w:w="5" w:type="dxa"/>
            </w:tcMar>
            <w:vAlign w:val="center"/>
            <w:hideMark/>
          </w:tcPr>
          <w:p w14:paraId="55060041"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487.1707</w:t>
            </w:r>
          </w:p>
        </w:tc>
        <w:tc>
          <w:tcPr>
            <w:tcW w:w="2673" w:type="dxa"/>
            <w:shd w:val="clear" w:color="auto" w:fill="auto"/>
            <w:tcMar>
              <w:top w:w="5" w:type="dxa"/>
              <w:left w:w="5" w:type="dxa"/>
              <w:bottom w:w="0" w:type="dxa"/>
              <w:right w:w="5" w:type="dxa"/>
            </w:tcMar>
            <w:vAlign w:val="center"/>
            <w:hideMark/>
          </w:tcPr>
          <w:p w14:paraId="6244A7DC"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9.14</w:t>
            </w:r>
          </w:p>
        </w:tc>
      </w:tr>
      <w:tr w:rsidR="00DA0293" w:rsidRPr="004D7280" w14:paraId="754327DC"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3B48B102"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3´-Methoxylunularic acid O-Hex</w:t>
            </w:r>
          </w:p>
        </w:tc>
        <w:tc>
          <w:tcPr>
            <w:tcW w:w="1934" w:type="dxa"/>
            <w:shd w:val="clear" w:color="auto" w:fill="auto"/>
            <w:tcMar>
              <w:top w:w="5" w:type="dxa"/>
              <w:left w:w="5" w:type="dxa"/>
              <w:bottom w:w="0" w:type="dxa"/>
              <w:right w:w="5" w:type="dxa"/>
            </w:tcMar>
            <w:vAlign w:val="center"/>
            <w:hideMark/>
          </w:tcPr>
          <w:p w14:paraId="6EBB6D45"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22</w:t>
            </w:r>
            <w:r w:rsidRPr="004D7280">
              <w:rPr>
                <w:rFonts w:ascii="Arial" w:hAnsi="Arial" w:cs="Arial"/>
                <w:sz w:val="16"/>
                <w:szCs w:val="16"/>
              </w:rPr>
              <w:t>H</w:t>
            </w:r>
            <w:r w:rsidRPr="004D7280">
              <w:rPr>
                <w:rFonts w:ascii="Arial" w:hAnsi="Arial" w:cs="Arial"/>
                <w:sz w:val="16"/>
                <w:szCs w:val="16"/>
                <w:vertAlign w:val="subscript"/>
              </w:rPr>
              <w:t>26</w:t>
            </w:r>
            <w:r w:rsidRPr="004D7280">
              <w:rPr>
                <w:rFonts w:ascii="Arial" w:hAnsi="Arial" w:cs="Arial"/>
                <w:sz w:val="16"/>
                <w:szCs w:val="16"/>
              </w:rPr>
              <w:t>O</w:t>
            </w:r>
            <w:r w:rsidRPr="004D7280">
              <w:rPr>
                <w:rFonts w:ascii="Arial" w:hAnsi="Arial" w:cs="Arial"/>
                <w:sz w:val="16"/>
                <w:szCs w:val="16"/>
                <w:vertAlign w:val="subscript"/>
              </w:rPr>
              <w:t>10</w:t>
            </w:r>
            <w:r w:rsidRPr="004D7280">
              <w:rPr>
                <w:rFonts w:ascii="Arial" w:hAnsi="Arial" w:cs="Arial"/>
                <w:sz w:val="16"/>
                <w:szCs w:val="16"/>
              </w:rPr>
              <w:t>(+K</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275BDE36"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489.1163</w:t>
            </w:r>
          </w:p>
        </w:tc>
        <w:tc>
          <w:tcPr>
            <w:tcW w:w="1131" w:type="dxa"/>
            <w:shd w:val="clear" w:color="auto" w:fill="auto"/>
            <w:tcMar>
              <w:top w:w="5" w:type="dxa"/>
              <w:left w:w="5" w:type="dxa"/>
              <w:bottom w:w="0" w:type="dxa"/>
              <w:right w:w="5" w:type="dxa"/>
            </w:tcMar>
            <w:vAlign w:val="center"/>
            <w:hideMark/>
          </w:tcPr>
          <w:p w14:paraId="0A68980F"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489.1157</w:t>
            </w:r>
          </w:p>
        </w:tc>
        <w:tc>
          <w:tcPr>
            <w:tcW w:w="2673" w:type="dxa"/>
            <w:shd w:val="clear" w:color="auto" w:fill="auto"/>
            <w:tcMar>
              <w:top w:w="5" w:type="dxa"/>
              <w:left w:w="5" w:type="dxa"/>
              <w:bottom w:w="0" w:type="dxa"/>
              <w:right w:w="5" w:type="dxa"/>
            </w:tcMar>
            <w:vAlign w:val="center"/>
            <w:hideMark/>
          </w:tcPr>
          <w:p w14:paraId="699E3424"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-1.17</w:t>
            </w:r>
          </w:p>
        </w:tc>
      </w:tr>
      <w:tr w:rsidR="00DA0293" w:rsidRPr="004D7280" w14:paraId="4F30EB63"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2C5D1A82"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Pe-3-O-b-(Malonyl-Glc)</w:t>
            </w:r>
          </w:p>
        </w:tc>
        <w:tc>
          <w:tcPr>
            <w:tcW w:w="1934" w:type="dxa"/>
            <w:shd w:val="clear" w:color="auto" w:fill="auto"/>
            <w:tcMar>
              <w:top w:w="5" w:type="dxa"/>
              <w:left w:w="5" w:type="dxa"/>
              <w:bottom w:w="0" w:type="dxa"/>
              <w:right w:w="5" w:type="dxa"/>
            </w:tcMar>
            <w:vAlign w:val="center"/>
            <w:hideMark/>
          </w:tcPr>
          <w:p w14:paraId="0ACEC32C"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25</w:t>
            </w:r>
            <w:r w:rsidRPr="004D7280">
              <w:rPr>
                <w:rFonts w:ascii="Arial" w:hAnsi="Arial" w:cs="Arial"/>
                <w:sz w:val="16"/>
                <w:szCs w:val="16"/>
              </w:rPr>
              <w:t>H</w:t>
            </w:r>
            <w:r w:rsidRPr="004D7280">
              <w:rPr>
                <w:rFonts w:ascii="Arial" w:hAnsi="Arial" w:cs="Arial"/>
                <w:sz w:val="16"/>
                <w:szCs w:val="16"/>
                <w:vertAlign w:val="subscript"/>
              </w:rPr>
              <w:t>25</w:t>
            </w:r>
            <w:r w:rsidRPr="004D7280">
              <w:rPr>
                <w:rFonts w:ascii="Arial" w:hAnsi="Arial" w:cs="Arial"/>
                <w:sz w:val="16"/>
                <w:szCs w:val="16"/>
              </w:rPr>
              <w:t>O</w:t>
            </w:r>
            <w:r w:rsidRPr="004D7280">
              <w:rPr>
                <w:rFonts w:ascii="Arial" w:hAnsi="Arial" w:cs="Arial"/>
                <w:sz w:val="16"/>
                <w:szCs w:val="16"/>
                <w:vertAlign w:val="subscript"/>
              </w:rPr>
              <w:t>14</w:t>
            </w:r>
            <w:r w:rsidRPr="004D7280">
              <w:rPr>
                <w:rFonts w:ascii="Arial" w:hAnsi="Arial" w:cs="Arial"/>
                <w:sz w:val="16"/>
                <w:szCs w:val="16"/>
              </w:rPr>
              <w:t>(+H-2H</w:t>
            </w:r>
            <w:r w:rsidRPr="004D7280">
              <w:rPr>
                <w:rFonts w:ascii="Arial" w:hAnsi="Arial" w:cs="Arial"/>
                <w:sz w:val="16"/>
                <w:szCs w:val="16"/>
                <w:vertAlign w:val="subscript"/>
              </w:rPr>
              <w:t>2</w:t>
            </w:r>
            <w:r w:rsidRPr="004D7280">
              <w:rPr>
                <w:rFonts w:ascii="Arial" w:hAnsi="Arial" w:cs="Arial"/>
                <w:sz w:val="16"/>
                <w:szCs w:val="16"/>
              </w:rPr>
              <w:t>O</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39222F93"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514.1111</w:t>
            </w:r>
          </w:p>
        </w:tc>
        <w:tc>
          <w:tcPr>
            <w:tcW w:w="1131" w:type="dxa"/>
            <w:shd w:val="clear" w:color="auto" w:fill="auto"/>
            <w:tcMar>
              <w:top w:w="5" w:type="dxa"/>
              <w:left w:w="5" w:type="dxa"/>
              <w:bottom w:w="0" w:type="dxa"/>
              <w:right w:w="5" w:type="dxa"/>
            </w:tcMar>
            <w:vAlign w:val="center"/>
            <w:hideMark/>
          </w:tcPr>
          <w:p w14:paraId="6F87E3E8"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514.1113</w:t>
            </w:r>
          </w:p>
        </w:tc>
        <w:tc>
          <w:tcPr>
            <w:tcW w:w="2673" w:type="dxa"/>
            <w:shd w:val="clear" w:color="auto" w:fill="auto"/>
            <w:tcMar>
              <w:top w:w="5" w:type="dxa"/>
              <w:left w:w="5" w:type="dxa"/>
              <w:bottom w:w="0" w:type="dxa"/>
              <w:right w:w="5" w:type="dxa"/>
            </w:tcMar>
            <w:vAlign w:val="center"/>
            <w:hideMark/>
          </w:tcPr>
          <w:p w14:paraId="4B3F1C63"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0.36</w:t>
            </w:r>
          </w:p>
        </w:tc>
      </w:tr>
      <w:tr w:rsidR="00DA0293" w:rsidRPr="004D7280" w14:paraId="7511FF7D"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22C3249C"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1-Kestose (DP3)</w:t>
            </w:r>
          </w:p>
        </w:tc>
        <w:tc>
          <w:tcPr>
            <w:tcW w:w="1934" w:type="dxa"/>
            <w:shd w:val="clear" w:color="auto" w:fill="auto"/>
            <w:tcMar>
              <w:top w:w="5" w:type="dxa"/>
              <w:left w:w="5" w:type="dxa"/>
              <w:bottom w:w="0" w:type="dxa"/>
              <w:right w:w="5" w:type="dxa"/>
            </w:tcMar>
            <w:vAlign w:val="center"/>
            <w:hideMark/>
          </w:tcPr>
          <w:p w14:paraId="336040E0"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18</w:t>
            </w:r>
            <w:r w:rsidRPr="004D7280">
              <w:rPr>
                <w:rFonts w:ascii="Arial" w:hAnsi="Arial" w:cs="Arial"/>
                <w:sz w:val="16"/>
                <w:szCs w:val="16"/>
              </w:rPr>
              <w:t>H</w:t>
            </w:r>
            <w:r w:rsidRPr="004D7280">
              <w:rPr>
                <w:rFonts w:ascii="Arial" w:hAnsi="Arial" w:cs="Arial"/>
                <w:sz w:val="16"/>
                <w:szCs w:val="16"/>
                <w:vertAlign w:val="subscript"/>
              </w:rPr>
              <w:t>32</w:t>
            </w:r>
            <w:r w:rsidRPr="004D7280">
              <w:rPr>
                <w:rFonts w:ascii="Arial" w:hAnsi="Arial" w:cs="Arial"/>
                <w:sz w:val="16"/>
                <w:szCs w:val="16"/>
              </w:rPr>
              <w:t>O</w:t>
            </w:r>
            <w:r w:rsidRPr="004D7280">
              <w:rPr>
                <w:rFonts w:ascii="Arial" w:hAnsi="Arial" w:cs="Arial"/>
                <w:sz w:val="16"/>
                <w:szCs w:val="16"/>
                <w:vertAlign w:val="subscript"/>
              </w:rPr>
              <w:t>16</w:t>
            </w:r>
            <w:r w:rsidRPr="004D7280">
              <w:rPr>
                <w:rFonts w:ascii="Arial" w:hAnsi="Arial" w:cs="Arial"/>
                <w:sz w:val="16"/>
                <w:szCs w:val="16"/>
              </w:rPr>
              <w:t>(+NH</w:t>
            </w:r>
            <w:r w:rsidRPr="004D7280">
              <w:rPr>
                <w:rFonts w:ascii="Arial" w:hAnsi="Arial" w:cs="Arial"/>
                <w:sz w:val="16"/>
                <w:szCs w:val="16"/>
                <w:vertAlign w:val="subscript"/>
              </w:rPr>
              <w:t>4</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0EA5A0CD"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522.2034</w:t>
            </w:r>
          </w:p>
        </w:tc>
        <w:tc>
          <w:tcPr>
            <w:tcW w:w="1131" w:type="dxa"/>
            <w:shd w:val="clear" w:color="auto" w:fill="auto"/>
            <w:tcMar>
              <w:top w:w="5" w:type="dxa"/>
              <w:left w:w="5" w:type="dxa"/>
              <w:bottom w:w="0" w:type="dxa"/>
              <w:right w:w="5" w:type="dxa"/>
            </w:tcMar>
            <w:vAlign w:val="center"/>
            <w:hideMark/>
          </w:tcPr>
          <w:p w14:paraId="0316A0A2"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522.2058</w:t>
            </w:r>
          </w:p>
        </w:tc>
        <w:tc>
          <w:tcPr>
            <w:tcW w:w="2673" w:type="dxa"/>
            <w:shd w:val="clear" w:color="auto" w:fill="auto"/>
            <w:tcMar>
              <w:top w:w="5" w:type="dxa"/>
              <w:left w:w="5" w:type="dxa"/>
              <w:bottom w:w="0" w:type="dxa"/>
              <w:right w:w="5" w:type="dxa"/>
            </w:tcMar>
            <w:vAlign w:val="center"/>
            <w:hideMark/>
          </w:tcPr>
          <w:p w14:paraId="161D1742"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4.57</w:t>
            </w:r>
          </w:p>
        </w:tc>
      </w:tr>
      <w:tr w:rsidR="00DA0293" w:rsidRPr="004D7280" w14:paraId="1733A419"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4E835E50"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1-Kestose (DP3)</w:t>
            </w:r>
          </w:p>
        </w:tc>
        <w:tc>
          <w:tcPr>
            <w:tcW w:w="1934" w:type="dxa"/>
            <w:shd w:val="clear" w:color="auto" w:fill="auto"/>
            <w:tcMar>
              <w:top w:w="5" w:type="dxa"/>
              <w:left w:w="5" w:type="dxa"/>
              <w:bottom w:w="0" w:type="dxa"/>
              <w:right w:w="5" w:type="dxa"/>
            </w:tcMar>
            <w:vAlign w:val="center"/>
            <w:hideMark/>
          </w:tcPr>
          <w:p w14:paraId="20C5FF4D"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18</w:t>
            </w:r>
            <w:r w:rsidRPr="004D7280">
              <w:rPr>
                <w:rFonts w:ascii="Arial" w:hAnsi="Arial" w:cs="Arial"/>
                <w:sz w:val="16"/>
                <w:szCs w:val="16"/>
              </w:rPr>
              <w:t>H</w:t>
            </w:r>
            <w:r w:rsidRPr="004D7280">
              <w:rPr>
                <w:rFonts w:ascii="Arial" w:hAnsi="Arial" w:cs="Arial"/>
                <w:sz w:val="16"/>
                <w:szCs w:val="16"/>
                <w:vertAlign w:val="subscript"/>
              </w:rPr>
              <w:t>32</w:t>
            </w:r>
            <w:r w:rsidRPr="004D7280">
              <w:rPr>
                <w:rFonts w:ascii="Arial" w:hAnsi="Arial" w:cs="Arial"/>
                <w:sz w:val="16"/>
                <w:szCs w:val="16"/>
              </w:rPr>
              <w:t>O</w:t>
            </w:r>
            <w:r w:rsidRPr="004D7280">
              <w:rPr>
                <w:rFonts w:ascii="Arial" w:hAnsi="Arial" w:cs="Arial"/>
                <w:sz w:val="16"/>
                <w:szCs w:val="16"/>
                <w:vertAlign w:val="subscript"/>
              </w:rPr>
              <w:t>16</w:t>
            </w:r>
            <w:r w:rsidRPr="004D7280">
              <w:rPr>
                <w:rFonts w:ascii="Arial" w:hAnsi="Arial" w:cs="Arial"/>
                <w:sz w:val="16"/>
                <w:szCs w:val="16"/>
              </w:rPr>
              <w:t>(+Na</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66DFF773"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527.1588</w:t>
            </w:r>
          </w:p>
        </w:tc>
        <w:tc>
          <w:tcPr>
            <w:tcW w:w="1131" w:type="dxa"/>
            <w:shd w:val="clear" w:color="auto" w:fill="auto"/>
            <w:tcMar>
              <w:top w:w="5" w:type="dxa"/>
              <w:left w:w="5" w:type="dxa"/>
              <w:bottom w:w="0" w:type="dxa"/>
              <w:right w:w="5" w:type="dxa"/>
            </w:tcMar>
            <w:vAlign w:val="center"/>
            <w:hideMark/>
          </w:tcPr>
          <w:p w14:paraId="3924E5BF"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527.1628</w:t>
            </w:r>
          </w:p>
        </w:tc>
        <w:tc>
          <w:tcPr>
            <w:tcW w:w="2673" w:type="dxa"/>
            <w:shd w:val="clear" w:color="auto" w:fill="auto"/>
            <w:tcMar>
              <w:top w:w="5" w:type="dxa"/>
              <w:left w:w="5" w:type="dxa"/>
              <w:bottom w:w="0" w:type="dxa"/>
              <w:right w:w="5" w:type="dxa"/>
            </w:tcMar>
            <w:vAlign w:val="center"/>
            <w:hideMark/>
          </w:tcPr>
          <w:p w14:paraId="578EAA99"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7.70</w:t>
            </w:r>
          </w:p>
        </w:tc>
      </w:tr>
      <w:tr w:rsidR="00DA0293" w:rsidRPr="004D7280" w14:paraId="6D7D4AA6"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332B17DE"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1-Kestose (DP3)</w:t>
            </w:r>
          </w:p>
        </w:tc>
        <w:tc>
          <w:tcPr>
            <w:tcW w:w="1934" w:type="dxa"/>
            <w:shd w:val="clear" w:color="auto" w:fill="auto"/>
            <w:tcMar>
              <w:top w:w="5" w:type="dxa"/>
              <w:left w:w="5" w:type="dxa"/>
              <w:bottom w:w="0" w:type="dxa"/>
              <w:right w:w="5" w:type="dxa"/>
            </w:tcMar>
            <w:vAlign w:val="center"/>
            <w:hideMark/>
          </w:tcPr>
          <w:p w14:paraId="173F6FC0"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18</w:t>
            </w:r>
            <w:r w:rsidRPr="004D7280">
              <w:rPr>
                <w:rFonts w:ascii="Arial" w:hAnsi="Arial" w:cs="Arial"/>
                <w:sz w:val="16"/>
                <w:szCs w:val="16"/>
              </w:rPr>
              <w:t>H</w:t>
            </w:r>
            <w:r w:rsidRPr="004D7280">
              <w:rPr>
                <w:rFonts w:ascii="Arial" w:hAnsi="Arial" w:cs="Arial"/>
                <w:sz w:val="16"/>
                <w:szCs w:val="16"/>
                <w:vertAlign w:val="subscript"/>
              </w:rPr>
              <w:t>32</w:t>
            </w:r>
            <w:r w:rsidRPr="004D7280">
              <w:rPr>
                <w:rFonts w:ascii="Arial" w:hAnsi="Arial" w:cs="Arial"/>
                <w:sz w:val="16"/>
                <w:szCs w:val="16"/>
              </w:rPr>
              <w:t>O</w:t>
            </w:r>
            <w:r w:rsidRPr="004D7280">
              <w:rPr>
                <w:rFonts w:ascii="Arial" w:hAnsi="Arial" w:cs="Arial"/>
                <w:sz w:val="16"/>
                <w:szCs w:val="16"/>
                <w:vertAlign w:val="subscript"/>
              </w:rPr>
              <w:t>16</w:t>
            </w:r>
            <w:r w:rsidRPr="004D7280">
              <w:rPr>
                <w:rFonts w:ascii="Arial" w:hAnsi="Arial" w:cs="Arial"/>
                <w:sz w:val="16"/>
                <w:szCs w:val="16"/>
              </w:rPr>
              <w:t>(+K</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77AED2E4"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543.1327</w:t>
            </w:r>
          </w:p>
        </w:tc>
        <w:tc>
          <w:tcPr>
            <w:tcW w:w="1131" w:type="dxa"/>
            <w:shd w:val="clear" w:color="auto" w:fill="auto"/>
            <w:tcMar>
              <w:top w:w="5" w:type="dxa"/>
              <w:left w:w="5" w:type="dxa"/>
              <w:bottom w:w="0" w:type="dxa"/>
              <w:right w:w="5" w:type="dxa"/>
            </w:tcMar>
            <w:vAlign w:val="center"/>
            <w:hideMark/>
          </w:tcPr>
          <w:p w14:paraId="08DD733C"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543.1360</w:t>
            </w:r>
          </w:p>
        </w:tc>
        <w:tc>
          <w:tcPr>
            <w:tcW w:w="2673" w:type="dxa"/>
            <w:shd w:val="clear" w:color="auto" w:fill="auto"/>
            <w:tcMar>
              <w:top w:w="5" w:type="dxa"/>
              <w:left w:w="5" w:type="dxa"/>
              <w:bottom w:w="0" w:type="dxa"/>
              <w:right w:w="5" w:type="dxa"/>
            </w:tcMar>
            <w:vAlign w:val="center"/>
            <w:hideMark/>
          </w:tcPr>
          <w:p w14:paraId="329A88C2"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6.00</w:t>
            </w:r>
          </w:p>
        </w:tc>
      </w:tr>
      <w:tr w:rsidR="00DA0293" w:rsidRPr="004D7280" w14:paraId="101F67CE"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7AA5A9C7"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Pe-3-O-b-(Malonyl-Glc)</w:t>
            </w:r>
          </w:p>
        </w:tc>
        <w:tc>
          <w:tcPr>
            <w:tcW w:w="1934" w:type="dxa"/>
            <w:shd w:val="clear" w:color="auto" w:fill="auto"/>
            <w:tcMar>
              <w:top w:w="5" w:type="dxa"/>
              <w:left w:w="5" w:type="dxa"/>
              <w:bottom w:w="0" w:type="dxa"/>
              <w:right w:w="5" w:type="dxa"/>
            </w:tcMar>
            <w:vAlign w:val="center"/>
            <w:hideMark/>
          </w:tcPr>
          <w:p w14:paraId="406F31A7"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25</w:t>
            </w:r>
            <w:r w:rsidRPr="004D7280">
              <w:rPr>
                <w:rFonts w:ascii="Arial" w:hAnsi="Arial" w:cs="Arial"/>
                <w:sz w:val="16"/>
                <w:szCs w:val="16"/>
              </w:rPr>
              <w:t>H</w:t>
            </w:r>
            <w:r w:rsidRPr="004D7280">
              <w:rPr>
                <w:rFonts w:ascii="Arial" w:hAnsi="Arial" w:cs="Arial"/>
                <w:sz w:val="16"/>
                <w:szCs w:val="16"/>
                <w:vertAlign w:val="subscript"/>
              </w:rPr>
              <w:t>25</w:t>
            </w:r>
            <w:r w:rsidRPr="004D7280">
              <w:rPr>
                <w:rFonts w:ascii="Arial" w:hAnsi="Arial" w:cs="Arial"/>
                <w:sz w:val="16"/>
                <w:szCs w:val="16"/>
              </w:rPr>
              <w:t>O</w:t>
            </w:r>
            <w:r w:rsidRPr="004D7280">
              <w:rPr>
                <w:rFonts w:ascii="Arial" w:hAnsi="Arial" w:cs="Arial"/>
                <w:sz w:val="16"/>
                <w:szCs w:val="16"/>
                <w:vertAlign w:val="subscript"/>
              </w:rPr>
              <w:t>14</w:t>
            </w:r>
            <w:r w:rsidRPr="004D7280">
              <w:rPr>
                <w:rFonts w:ascii="Arial" w:hAnsi="Arial" w:cs="Arial"/>
                <w:sz w:val="16"/>
                <w:szCs w:val="16"/>
              </w:rPr>
              <w:t>(+NH</w:t>
            </w:r>
            <w:r w:rsidRPr="004D7280">
              <w:rPr>
                <w:rFonts w:ascii="Arial" w:hAnsi="Arial" w:cs="Arial"/>
                <w:sz w:val="16"/>
                <w:szCs w:val="16"/>
                <w:vertAlign w:val="subscript"/>
              </w:rPr>
              <w:t>4</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04D09EFA"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567.1588</w:t>
            </w:r>
          </w:p>
        </w:tc>
        <w:tc>
          <w:tcPr>
            <w:tcW w:w="1131" w:type="dxa"/>
            <w:shd w:val="clear" w:color="auto" w:fill="auto"/>
            <w:tcMar>
              <w:top w:w="5" w:type="dxa"/>
              <w:left w:w="5" w:type="dxa"/>
              <w:bottom w:w="0" w:type="dxa"/>
              <w:right w:w="5" w:type="dxa"/>
            </w:tcMar>
            <w:vAlign w:val="center"/>
            <w:hideMark/>
          </w:tcPr>
          <w:p w14:paraId="526F7EFD"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567.1576</w:t>
            </w:r>
          </w:p>
        </w:tc>
        <w:tc>
          <w:tcPr>
            <w:tcW w:w="2673" w:type="dxa"/>
            <w:shd w:val="clear" w:color="auto" w:fill="auto"/>
            <w:tcMar>
              <w:top w:w="5" w:type="dxa"/>
              <w:left w:w="5" w:type="dxa"/>
              <w:bottom w:w="0" w:type="dxa"/>
              <w:right w:w="5" w:type="dxa"/>
            </w:tcMar>
            <w:vAlign w:val="center"/>
            <w:hideMark/>
          </w:tcPr>
          <w:p w14:paraId="1A678328"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-2.02</w:t>
            </w:r>
          </w:p>
        </w:tc>
      </w:tr>
      <w:tr w:rsidR="00DA0293" w:rsidRPr="004D7280" w14:paraId="4A8D48EC"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1FDE0E3F"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Nystose (DP4)</w:t>
            </w:r>
          </w:p>
        </w:tc>
        <w:tc>
          <w:tcPr>
            <w:tcW w:w="1934" w:type="dxa"/>
            <w:shd w:val="clear" w:color="auto" w:fill="auto"/>
            <w:tcMar>
              <w:top w:w="5" w:type="dxa"/>
              <w:left w:w="5" w:type="dxa"/>
              <w:bottom w:w="0" w:type="dxa"/>
              <w:right w:w="5" w:type="dxa"/>
            </w:tcMar>
            <w:vAlign w:val="center"/>
            <w:hideMark/>
          </w:tcPr>
          <w:p w14:paraId="24D55A82"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24</w:t>
            </w:r>
            <w:r w:rsidRPr="004D7280">
              <w:rPr>
                <w:rFonts w:ascii="Arial" w:hAnsi="Arial" w:cs="Arial"/>
                <w:sz w:val="16"/>
                <w:szCs w:val="16"/>
              </w:rPr>
              <w:t>H</w:t>
            </w:r>
            <w:r w:rsidRPr="004D7280">
              <w:rPr>
                <w:rFonts w:ascii="Arial" w:hAnsi="Arial" w:cs="Arial"/>
                <w:sz w:val="16"/>
                <w:szCs w:val="16"/>
                <w:vertAlign w:val="subscript"/>
              </w:rPr>
              <w:t>42</w:t>
            </w:r>
            <w:r w:rsidRPr="004D7280">
              <w:rPr>
                <w:rFonts w:ascii="Arial" w:hAnsi="Arial" w:cs="Arial"/>
                <w:sz w:val="16"/>
                <w:szCs w:val="16"/>
              </w:rPr>
              <w:t>O</w:t>
            </w:r>
            <w:r w:rsidRPr="004D7280">
              <w:rPr>
                <w:rFonts w:ascii="Arial" w:hAnsi="Arial" w:cs="Arial"/>
                <w:sz w:val="16"/>
                <w:szCs w:val="16"/>
                <w:vertAlign w:val="subscript"/>
              </w:rPr>
              <w:t>21</w:t>
            </w:r>
            <w:r w:rsidRPr="004D7280">
              <w:rPr>
                <w:rFonts w:ascii="Arial" w:hAnsi="Arial" w:cs="Arial"/>
                <w:sz w:val="16"/>
                <w:szCs w:val="16"/>
              </w:rPr>
              <w:t>(+NH</w:t>
            </w:r>
            <w:r w:rsidRPr="004D7280">
              <w:rPr>
                <w:rFonts w:ascii="Arial" w:hAnsi="Arial" w:cs="Arial"/>
                <w:sz w:val="16"/>
                <w:szCs w:val="16"/>
                <w:vertAlign w:val="subscript"/>
              </w:rPr>
              <w:t>4</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27FDFBFA"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684.2563</w:t>
            </w:r>
          </w:p>
        </w:tc>
        <w:tc>
          <w:tcPr>
            <w:tcW w:w="1131" w:type="dxa"/>
            <w:shd w:val="clear" w:color="auto" w:fill="auto"/>
            <w:tcMar>
              <w:top w:w="5" w:type="dxa"/>
              <w:left w:w="5" w:type="dxa"/>
              <w:bottom w:w="0" w:type="dxa"/>
              <w:right w:w="5" w:type="dxa"/>
            </w:tcMar>
            <w:vAlign w:val="center"/>
            <w:hideMark/>
          </w:tcPr>
          <w:p w14:paraId="55B87BFD"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684.2618</w:t>
            </w:r>
          </w:p>
        </w:tc>
        <w:tc>
          <w:tcPr>
            <w:tcW w:w="2673" w:type="dxa"/>
            <w:shd w:val="clear" w:color="auto" w:fill="auto"/>
            <w:tcMar>
              <w:top w:w="5" w:type="dxa"/>
              <w:left w:w="5" w:type="dxa"/>
              <w:bottom w:w="0" w:type="dxa"/>
              <w:right w:w="5" w:type="dxa"/>
            </w:tcMar>
            <w:vAlign w:val="center"/>
            <w:hideMark/>
          </w:tcPr>
          <w:p w14:paraId="21796E68"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8.08</w:t>
            </w:r>
          </w:p>
        </w:tc>
      </w:tr>
      <w:tr w:rsidR="00DA0293" w:rsidRPr="004D7280" w14:paraId="31C2A99E"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293367F8"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Nystose (DP4)</w:t>
            </w:r>
          </w:p>
        </w:tc>
        <w:tc>
          <w:tcPr>
            <w:tcW w:w="1934" w:type="dxa"/>
            <w:shd w:val="clear" w:color="auto" w:fill="auto"/>
            <w:tcMar>
              <w:top w:w="5" w:type="dxa"/>
              <w:left w:w="5" w:type="dxa"/>
              <w:bottom w:w="0" w:type="dxa"/>
              <w:right w:w="5" w:type="dxa"/>
            </w:tcMar>
            <w:vAlign w:val="center"/>
            <w:hideMark/>
          </w:tcPr>
          <w:p w14:paraId="34284D97"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24</w:t>
            </w:r>
            <w:r w:rsidRPr="004D7280">
              <w:rPr>
                <w:rFonts w:ascii="Arial" w:hAnsi="Arial" w:cs="Arial"/>
                <w:sz w:val="16"/>
                <w:szCs w:val="16"/>
              </w:rPr>
              <w:t>H</w:t>
            </w:r>
            <w:r w:rsidRPr="004D7280">
              <w:rPr>
                <w:rFonts w:ascii="Arial" w:hAnsi="Arial" w:cs="Arial"/>
                <w:sz w:val="16"/>
                <w:szCs w:val="16"/>
                <w:vertAlign w:val="subscript"/>
              </w:rPr>
              <w:t>42</w:t>
            </w:r>
            <w:r w:rsidRPr="004D7280">
              <w:rPr>
                <w:rFonts w:ascii="Arial" w:hAnsi="Arial" w:cs="Arial"/>
                <w:sz w:val="16"/>
                <w:szCs w:val="16"/>
              </w:rPr>
              <w:t>O</w:t>
            </w:r>
            <w:r w:rsidRPr="004D7280">
              <w:rPr>
                <w:rFonts w:ascii="Arial" w:hAnsi="Arial" w:cs="Arial"/>
                <w:sz w:val="16"/>
                <w:szCs w:val="16"/>
                <w:vertAlign w:val="subscript"/>
              </w:rPr>
              <w:t>21</w:t>
            </w:r>
            <w:r w:rsidRPr="004D7280">
              <w:rPr>
                <w:rFonts w:ascii="Arial" w:hAnsi="Arial" w:cs="Arial"/>
                <w:sz w:val="16"/>
                <w:szCs w:val="16"/>
              </w:rPr>
              <w:t>(+Na</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0935720D"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689.2117</w:t>
            </w:r>
          </w:p>
        </w:tc>
        <w:tc>
          <w:tcPr>
            <w:tcW w:w="1131" w:type="dxa"/>
            <w:shd w:val="clear" w:color="auto" w:fill="auto"/>
            <w:tcMar>
              <w:top w:w="5" w:type="dxa"/>
              <w:left w:w="5" w:type="dxa"/>
              <w:bottom w:w="0" w:type="dxa"/>
              <w:right w:w="5" w:type="dxa"/>
            </w:tcMar>
            <w:vAlign w:val="center"/>
            <w:hideMark/>
          </w:tcPr>
          <w:p w14:paraId="6265082E"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689.2168</w:t>
            </w:r>
          </w:p>
        </w:tc>
        <w:tc>
          <w:tcPr>
            <w:tcW w:w="2673" w:type="dxa"/>
            <w:shd w:val="clear" w:color="auto" w:fill="auto"/>
            <w:tcMar>
              <w:top w:w="5" w:type="dxa"/>
              <w:left w:w="5" w:type="dxa"/>
              <w:bottom w:w="0" w:type="dxa"/>
              <w:right w:w="5" w:type="dxa"/>
            </w:tcMar>
            <w:vAlign w:val="center"/>
            <w:hideMark/>
          </w:tcPr>
          <w:p w14:paraId="58F7B409"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7.38</w:t>
            </w:r>
          </w:p>
        </w:tc>
      </w:tr>
      <w:tr w:rsidR="00DA0293" w:rsidRPr="004D7280" w14:paraId="352BF022"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13F1DEE7"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Nystose (DP4)</w:t>
            </w:r>
          </w:p>
        </w:tc>
        <w:tc>
          <w:tcPr>
            <w:tcW w:w="1934" w:type="dxa"/>
            <w:shd w:val="clear" w:color="auto" w:fill="auto"/>
            <w:tcMar>
              <w:top w:w="5" w:type="dxa"/>
              <w:left w:w="5" w:type="dxa"/>
              <w:bottom w:w="0" w:type="dxa"/>
              <w:right w:w="5" w:type="dxa"/>
            </w:tcMar>
            <w:vAlign w:val="center"/>
            <w:hideMark/>
          </w:tcPr>
          <w:p w14:paraId="410108DA"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24</w:t>
            </w:r>
            <w:r w:rsidRPr="004D7280">
              <w:rPr>
                <w:rFonts w:ascii="Arial" w:hAnsi="Arial" w:cs="Arial"/>
                <w:sz w:val="16"/>
                <w:szCs w:val="16"/>
              </w:rPr>
              <w:t>H</w:t>
            </w:r>
            <w:r w:rsidRPr="004D7280">
              <w:rPr>
                <w:rFonts w:ascii="Arial" w:hAnsi="Arial" w:cs="Arial"/>
                <w:sz w:val="16"/>
                <w:szCs w:val="16"/>
                <w:vertAlign w:val="subscript"/>
              </w:rPr>
              <w:t>42</w:t>
            </w:r>
            <w:r w:rsidRPr="004D7280">
              <w:rPr>
                <w:rFonts w:ascii="Arial" w:hAnsi="Arial" w:cs="Arial"/>
                <w:sz w:val="16"/>
                <w:szCs w:val="16"/>
              </w:rPr>
              <w:t>O</w:t>
            </w:r>
            <w:r w:rsidRPr="004D7280">
              <w:rPr>
                <w:rFonts w:ascii="Arial" w:hAnsi="Arial" w:cs="Arial"/>
                <w:sz w:val="16"/>
                <w:szCs w:val="16"/>
                <w:vertAlign w:val="subscript"/>
              </w:rPr>
              <w:t>21</w:t>
            </w:r>
            <w:r w:rsidRPr="004D7280">
              <w:rPr>
                <w:rFonts w:ascii="Arial" w:hAnsi="Arial" w:cs="Arial"/>
                <w:sz w:val="16"/>
                <w:szCs w:val="16"/>
              </w:rPr>
              <w:t>(+K</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5FBD713B"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705.1856</w:t>
            </w:r>
          </w:p>
        </w:tc>
        <w:tc>
          <w:tcPr>
            <w:tcW w:w="1131" w:type="dxa"/>
            <w:shd w:val="clear" w:color="auto" w:fill="auto"/>
            <w:tcMar>
              <w:top w:w="5" w:type="dxa"/>
              <w:left w:w="5" w:type="dxa"/>
              <w:bottom w:w="0" w:type="dxa"/>
              <w:right w:w="5" w:type="dxa"/>
            </w:tcMar>
            <w:vAlign w:val="center"/>
            <w:hideMark/>
          </w:tcPr>
          <w:p w14:paraId="01ADBCB4"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705.1895</w:t>
            </w:r>
          </w:p>
        </w:tc>
        <w:tc>
          <w:tcPr>
            <w:tcW w:w="2673" w:type="dxa"/>
            <w:shd w:val="clear" w:color="auto" w:fill="auto"/>
            <w:tcMar>
              <w:top w:w="5" w:type="dxa"/>
              <w:left w:w="5" w:type="dxa"/>
              <w:bottom w:w="0" w:type="dxa"/>
              <w:right w:w="5" w:type="dxa"/>
            </w:tcMar>
            <w:vAlign w:val="center"/>
            <w:hideMark/>
          </w:tcPr>
          <w:p w14:paraId="012CF7D2"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5.48</w:t>
            </w:r>
          </w:p>
        </w:tc>
      </w:tr>
      <w:tr w:rsidR="00DA0293" w:rsidRPr="004D7280" w14:paraId="6AA4595E"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71A825B4"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Oligosaccharides (DP5)</w:t>
            </w:r>
          </w:p>
        </w:tc>
        <w:tc>
          <w:tcPr>
            <w:tcW w:w="1934" w:type="dxa"/>
            <w:shd w:val="clear" w:color="auto" w:fill="auto"/>
            <w:tcMar>
              <w:top w:w="5" w:type="dxa"/>
              <w:left w:w="5" w:type="dxa"/>
              <w:bottom w:w="0" w:type="dxa"/>
              <w:right w:w="5" w:type="dxa"/>
            </w:tcMar>
            <w:vAlign w:val="center"/>
            <w:hideMark/>
          </w:tcPr>
          <w:p w14:paraId="5ABB63E3"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30</w:t>
            </w:r>
            <w:r w:rsidRPr="004D7280">
              <w:rPr>
                <w:rFonts w:ascii="Arial" w:hAnsi="Arial" w:cs="Arial"/>
                <w:sz w:val="16"/>
                <w:szCs w:val="16"/>
              </w:rPr>
              <w:t>H</w:t>
            </w:r>
            <w:r w:rsidRPr="004D7280">
              <w:rPr>
                <w:rFonts w:ascii="Arial" w:hAnsi="Arial" w:cs="Arial"/>
                <w:sz w:val="16"/>
                <w:szCs w:val="16"/>
                <w:vertAlign w:val="subscript"/>
              </w:rPr>
              <w:t>52</w:t>
            </w:r>
            <w:r w:rsidRPr="004D7280">
              <w:rPr>
                <w:rFonts w:ascii="Arial" w:hAnsi="Arial" w:cs="Arial"/>
                <w:sz w:val="16"/>
                <w:szCs w:val="16"/>
              </w:rPr>
              <w:t>O</w:t>
            </w:r>
            <w:r w:rsidRPr="004D7280">
              <w:rPr>
                <w:rFonts w:ascii="Arial" w:hAnsi="Arial" w:cs="Arial"/>
                <w:sz w:val="16"/>
                <w:szCs w:val="16"/>
                <w:vertAlign w:val="subscript"/>
              </w:rPr>
              <w:t>26</w:t>
            </w:r>
            <w:r w:rsidRPr="004D7280">
              <w:rPr>
                <w:rFonts w:ascii="Arial" w:hAnsi="Arial" w:cs="Arial"/>
                <w:sz w:val="16"/>
                <w:szCs w:val="16"/>
              </w:rPr>
              <w:t>(+Na</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61F3D680"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851.2645</w:t>
            </w:r>
          </w:p>
        </w:tc>
        <w:tc>
          <w:tcPr>
            <w:tcW w:w="1131" w:type="dxa"/>
            <w:shd w:val="clear" w:color="auto" w:fill="auto"/>
            <w:tcMar>
              <w:top w:w="5" w:type="dxa"/>
              <w:left w:w="5" w:type="dxa"/>
              <w:bottom w:w="0" w:type="dxa"/>
              <w:right w:w="5" w:type="dxa"/>
            </w:tcMar>
            <w:vAlign w:val="center"/>
            <w:hideMark/>
          </w:tcPr>
          <w:p w14:paraId="6278E0F0"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851.2712</w:t>
            </w:r>
          </w:p>
        </w:tc>
        <w:tc>
          <w:tcPr>
            <w:tcW w:w="2673" w:type="dxa"/>
            <w:shd w:val="clear" w:color="auto" w:fill="auto"/>
            <w:tcMar>
              <w:top w:w="5" w:type="dxa"/>
              <w:left w:w="5" w:type="dxa"/>
              <w:bottom w:w="0" w:type="dxa"/>
              <w:right w:w="5" w:type="dxa"/>
            </w:tcMar>
            <w:vAlign w:val="center"/>
            <w:hideMark/>
          </w:tcPr>
          <w:p w14:paraId="525A3B5E"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7.85</w:t>
            </w:r>
          </w:p>
        </w:tc>
      </w:tr>
      <w:tr w:rsidR="00DA0293" w:rsidRPr="004D7280" w14:paraId="77B0FD42"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3E054B48"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Oligosaccharides (DP5)</w:t>
            </w:r>
          </w:p>
        </w:tc>
        <w:tc>
          <w:tcPr>
            <w:tcW w:w="1934" w:type="dxa"/>
            <w:shd w:val="clear" w:color="auto" w:fill="auto"/>
            <w:tcMar>
              <w:top w:w="5" w:type="dxa"/>
              <w:left w:w="5" w:type="dxa"/>
              <w:bottom w:w="0" w:type="dxa"/>
              <w:right w:w="5" w:type="dxa"/>
            </w:tcMar>
            <w:vAlign w:val="center"/>
            <w:hideMark/>
          </w:tcPr>
          <w:p w14:paraId="6C25E4B7"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30</w:t>
            </w:r>
            <w:r w:rsidRPr="004D7280">
              <w:rPr>
                <w:rFonts w:ascii="Arial" w:hAnsi="Arial" w:cs="Arial"/>
                <w:sz w:val="16"/>
                <w:szCs w:val="16"/>
              </w:rPr>
              <w:t>H</w:t>
            </w:r>
            <w:r w:rsidRPr="004D7280">
              <w:rPr>
                <w:rFonts w:ascii="Arial" w:hAnsi="Arial" w:cs="Arial"/>
                <w:sz w:val="16"/>
                <w:szCs w:val="16"/>
                <w:vertAlign w:val="subscript"/>
              </w:rPr>
              <w:t>52</w:t>
            </w:r>
            <w:r w:rsidRPr="004D7280">
              <w:rPr>
                <w:rFonts w:ascii="Arial" w:hAnsi="Arial" w:cs="Arial"/>
                <w:sz w:val="16"/>
                <w:szCs w:val="16"/>
              </w:rPr>
              <w:t>O</w:t>
            </w:r>
            <w:r w:rsidRPr="004D7280">
              <w:rPr>
                <w:rFonts w:ascii="Arial" w:hAnsi="Arial" w:cs="Arial"/>
                <w:sz w:val="16"/>
                <w:szCs w:val="16"/>
                <w:vertAlign w:val="subscript"/>
              </w:rPr>
              <w:t>26</w:t>
            </w:r>
            <w:r w:rsidRPr="004D7280">
              <w:rPr>
                <w:rFonts w:ascii="Arial" w:hAnsi="Arial" w:cs="Arial"/>
                <w:sz w:val="16"/>
                <w:szCs w:val="16"/>
              </w:rPr>
              <w:t>(+K</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04C43F57"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867.2384</w:t>
            </w:r>
          </w:p>
        </w:tc>
        <w:tc>
          <w:tcPr>
            <w:tcW w:w="1131" w:type="dxa"/>
            <w:shd w:val="clear" w:color="auto" w:fill="auto"/>
            <w:tcMar>
              <w:top w:w="5" w:type="dxa"/>
              <w:left w:w="5" w:type="dxa"/>
              <w:bottom w:w="0" w:type="dxa"/>
              <w:right w:w="5" w:type="dxa"/>
            </w:tcMar>
            <w:vAlign w:val="center"/>
            <w:hideMark/>
          </w:tcPr>
          <w:p w14:paraId="77BE8DA5"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867.2470</w:t>
            </w:r>
          </w:p>
        </w:tc>
        <w:tc>
          <w:tcPr>
            <w:tcW w:w="2673" w:type="dxa"/>
            <w:shd w:val="clear" w:color="auto" w:fill="auto"/>
            <w:tcMar>
              <w:top w:w="5" w:type="dxa"/>
              <w:left w:w="5" w:type="dxa"/>
              <w:bottom w:w="0" w:type="dxa"/>
              <w:right w:w="5" w:type="dxa"/>
            </w:tcMar>
            <w:vAlign w:val="center"/>
            <w:hideMark/>
          </w:tcPr>
          <w:p w14:paraId="644CF71D"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9.91</w:t>
            </w:r>
          </w:p>
        </w:tc>
      </w:tr>
      <w:tr w:rsidR="00DA0293" w:rsidRPr="004D7280" w14:paraId="6A49061A"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5BF0B221"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Kaempferol 3-neohesperidoside-7-(2''-p-coumarylglucoside)</w:t>
            </w:r>
          </w:p>
        </w:tc>
        <w:tc>
          <w:tcPr>
            <w:tcW w:w="1934" w:type="dxa"/>
            <w:shd w:val="clear" w:color="auto" w:fill="auto"/>
            <w:tcMar>
              <w:top w:w="5" w:type="dxa"/>
              <w:left w:w="5" w:type="dxa"/>
              <w:bottom w:w="0" w:type="dxa"/>
              <w:right w:w="5" w:type="dxa"/>
            </w:tcMar>
            <w:vAlign w:val="center"/>
            <w:hideMark/>
          </w:tcPr>
          <w:p w14:paraId="3BEE7E38"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42</w:t>
            </w:r>
            <w:r w:rsidRPr="004D7280">
              <w:rPr>
                <w:rFonts w:ascii="Arial" w:hAnsi="Arial" w:cs="Arial"/>
                <w:sz w:val="16"/>
                <w:szCs w:val="16"/>
              </w:rPr>
              <w:t>H</w:t>
            </w:r>
            <w:r w:rsidRPr="004D7280">
              <w:rPr>
                <w:rFonts w:ascii="Arial" w:hAnsi="Arial" w:cs="Arial"/>
                <w:sz w:val="16"/>
                <w:szCs w:val="16"/>
                <w:vertAlign w:val="subscript"/>
              </w:rPr>
              <w:t>46</w:t>
            </w:r>
            <w:r w:rsidRPr="004D7280">
              <w:rPr>
                <w:rFonts w:ascii="Arial" w:hAnsi="Arial" w:cs="Arial"/>
                <w:sz w:val="16"/>
                <w:szCs w:val="16"/>
              </w:rPr>
              <w:t>O</w:t>
            </w:r>
            <w:r w:rsidRPr="004D7280">
              <w:rPr>
                <w:rFonts w:ascii="Arial" w:hAnsi="Arial" w:cs="Arial"/>
                <w:sz w:val="16"/>
                <w:szCs w:val="16"/>
                <w:vertAlign w:val="subscript"/>
              </w:rPr>
              <w:t>22</w:t>
            </w:r>
            <w:r w:rsidRPr="004D7280">
              <w:rPr>
                <w:rFonts w:ascii="Arial" w:hAnsi="Arial" w:cs="Arial"/>
                <w:sz w:val="16"/>
                <w:szCs w:val="16"/>
              </w:rPr>
              <w:t>(+H-H</w:t>
            </w:r>
            <w:r w:rsidRPr="004D7280">
              <w:rPr>
                <w:rFonts w:ascii="Arial" w:hAnsi="Arial" w:cs="Arial"/>
                <w:sz w:val="16"/>
                <w:szCs w:val="16"/>
                <w:vertAlign w:val="subscript"/>
              </w:rPr>
              <w:t>2</w:t>
            </w:r>
            <w:r w:rsidRPr="004D7280">
              <w:rPr>
                <w:rFonts w:ascii="Arial" w:hAnsi="Arial" w:cs="Arial"/>
                <w:sz w:val="16"/>
                <w:szCs w:val="16"/>
              </w:rPr>
              <w:t>O</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476D0934"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885.2453</w:t>
            </w:r>
          </w:p>
        </w:tc>
        <w:tc>
          <w:tcPr>
            <w:tcW w:w="1131" w:type="dxa"/>
            <w:shd w:val="clear" w:color="auto" w:fill="auto"/>
            <w:tcMar>
              <w:top w:w="5" w:type="dxa"/>
              <w:left w:w="5" w:type="dxa"/>
              <w:bottom w:w="0" w:type="dxa"/>
              <w:right w:w="5" w:type="dxa"/>
            </w:tcMar>
            <w:vAlign w:val="center"/>
            <w:hideMark/>
          </w:tcPr>
          <w:p w14:paraId="3D06E815"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885.2539</w:t>
            </w:r>
          </w:p>
        </w:tc>
        <w:tc>
          <w:tcPr>
            <w:tcW w:w="2673" w:type="dxa"/>
            <w:shd w:val="clear" w:color="auto" w:fill="auto"/>
            <w:tcMar>
              <w:top w:w="5" w:type="dxa"/>
              <w:left w:w="5" w:type="dxa"/>
              <w:bottom w:w="0" w:type="dxa"/>
              <w:right w:w="5" w:type="dxa"/>
            </w:tcMar>
            <w:vAlign w:val="center"/>
            <w:hideMark/>
          </w:tcPr>
          <w:p w14:paraId="4D023F73"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9.72</w:t>
            </w:r>
          </w:p>
        </w:tc>
      </w:tr>
      <w:tr w:rsidR="00DA0293" w:rsidRPr="004D7280" w14:paraId="73A0CB7A" w14:textId="77777777" w:rsidTr="00DA0293">
        <w:trPr>
          <w:trHeight w:val="110"/>
          <w:jc w:val="center"/>
        </w:trPr>
        <w:tc>
          <w:tcPr>
            <w:tcW w:w="886" w:type="dxa"/>
            <w:shd w:val="clear" w:color="auto" w:fill="auto"/>
            <w:tcMar>
              <w:top w:w="5" w:type="dxa"/>
              <w:left w:w="5" w:type="dxa"/>
              <w:bottom w:w="0" w:type="dxa"/>
              <w:right w:w="5" w:type="dxa"/>
            </w:tcMar>
            <w:vAlign w:val="center"/>
            <w:hideMark/>
          </w:tcPr>
          <w:p w14:paraId="0E7BFFCC"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lastRenderedPageBreak/>
              <w:t>Oligosaccharides (DP6)</w:t>
            </w:r>
          </w:p>
        </w:tc>
        <w:tc>
          <w:tcPr>
            <w:tcW w:w="1934" w:type="dxa"/>
            <w:shd w:val="clear" w:color="auto" w:fill="auto"/>
            <w:tcMar>
              <w:top w:w="5" w:type="dxa"/>
              <w:left w:w="5" w:type="dxa"/>
              <w:bottom w:w="0" w:type="dxa"/>
              <w:right w:w="5" w:type="dxa"/>
            </w:tcMar>
            <w:vAlign w:val="center"/>
            <w:hideMark/>
          </w:tcPr>
          <w:p w14:paraId="4610DB3F"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C</w:t>
            </w:r>
            <w:r w:rsidRPr="004D7280">
              <w:rPr>
                <w:rFonts w:ascii="Arial" w:hAnsi="Arial" w:cs="Arial"/>
                <w:sz w:val="16"/>
                <w:szCs w:val="16"/>
                <w:vertAlign w:val="subscript"/>
              </w:rPr>
              <w:t>36</w:t>
            </w:r>
            <w:r w:rsidRPr="004D7280">
              <w:rPr>
                <w:rFonts w:ascii="Arial" w:hAnsi="Arial" w:cs="Arial"/>
                <w:sz w:val="16"/>
                <w:szCs w:val="16"/>
              </w:rPr>
              <w:t>H</w:t>
            </w:r>
            <w:r w:rsidRPr="004D7280">
              <w:rPr>
                <w:rFonts w:ascii="Arial" w:hAnsi="Arial" w:cs="Arial"/>
                <w:sz w:val="16"/>
                <w:szCs w:val="16"/>
                <w:vertAlign w:val="subscript"/>
              </w:rPr>
              <w:t>62</w:t>
            </w:r>
            <w:r w:rsidRPr="004D7280">
              <w:rPr>
                <w:rFonts w:ascii="Arial" w:hAnsi="Arial" w:cs="Arial"/>
                <w:sz w:val="16"/>
                <w:szCs w:val="16"/>
              </w:rPr>
              <w:t>O</w:t>
            </w:r>
            <w:r w:rsidRPr="004D7280">
              <w:rPr>
                <w:rFonts w:ascii="Arial" w:hAnsi="Arial" w:cs="Arial"/>
                <w:sz w:val="16"/>
                <w:szCs w:val="16"/>
                <w:vertAlign w:val="subscript"/>
              </w:rPr>
              <w:t>31</w:t>
            </w:r>
            <w:r w:rsidRPr="004D7280">
              <w:rPr>
                <w:rFonts w:ascii="Arial" w:hAnsi="Arial" w:cs="Arial"/>
                <w:sz w:val="16"/>
                <w:szCs w:val="16"/>
              </w:rPr>
              <w:t>(+K</w:t>
            </w:r>
            <w:r w:rsidRPr="004D7280">
              <w:rPr>
                <w:rFonts w:ascii="Arial" w:hAnsi="Arial" w:cs="Arial"/>
                <w:sz w:val="16"/>
                <w:szCs w:val="16"/>
                <w:vertAlign w:val="superscript"/>
              </w:rPr>
              <w:t>+</w:t>
            </w:r>
            <w:r w:rsidRPr="004D7280">
              <w:rPr>
                <w:rFonts w:ascii="Arial" w:hAnsi="Arial" w:cs="Arial"/>
                <w:sz w:val="16"/>
                <w:szCs w:val="16"/>
              </w:rPr>
              <w:t>)</w:t>
            </w:r>
          </w:p>
        </w:tc>
        <w:tc>
          <w:tcPr>
            <w:tcW w:w="1291" w:type="dxa"/>
            <w:shd w:val="clear" w:color="auto" w:fill="auto"/>
            <w:tcMar>
              <w:top w:w="5" w:type="dxa"/>
              <w:left w:w="5" w:type="dxa"/>
              <w:bottom w:w="0" w:type="dxa"/>
              <w:right w:w="5" w:type="dxa"/>
            </w:tcMar>
            <w:vAlign w:val="bottom"/>
            <w:hideMark/>
          </w:tcPr>
          <w:p w14:paraId="0FB7EB30"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1029.2912</w:t>
            </w:r>
          </w:p>
        </w:tc>
        <w:tc>
          <w:tcPr>
            <w:tcW w:w="1131" w:type="dxa"/>
            <w:shd w:val="clear" w:color="auto" w:fill="auto"/>
            <w:tcMar>
              <w:top w:w="5" w:type="dxa"/>
              <w:left w:w="5" w:type="dxa"/>
              <w:bottom w:w="0" w:type="dxa"/>
              <w:right w:w="5" w:type="dxa"/>
            </w:tcMar>
            <w:vAlign w:val="center"/>
            <w:hideMark/>
          </w:tcPr>
          <w:p w14:paraId="1DC6481D"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1029.2974</w:t>
            </w:r>
          </w:p>
        </w:tc>
        <w:tc>
          <w:tcPr>
            <w:tcW w:w="2673" w:type="dxa"/>
            <w:shd w:val="clear" w:color="auto" w:fill="auto"/>
            <w:tcMar>
              <w:top w:w="5" w:type="dxa"/>
              <w:left w:w="5" w:type="dxa"/>
              <w:bottom w:w="0" w:type="dxa"/>
              <w:right w:w="5" w:type="dxa"/>
            </w:tcMar>
            <w:vAlign w:val="center"/>
            <w:hideMark/>
          </w:tcPr>
          <w:p w14:paraId="5AC93270" w14:textId="77777777" w:rsidR="00DA0293" w:rsidRPr="004D7280" w:rsidRDefault="00DA0293" w:rsidP="003C5C82">
            <w:pPr>
              <w:spacing w:line="240" w:lineRule="auto"/>
              <w:jc w:val="center"/>
              <w:rPr>
                <w:rFonts w:ascii="Arial" w:hAnsi="Arial" w:cs="Arial"/>
                <w:sz w:val="16"/>
                <w:szCs w:val="16"/>
              </w:rPr>
            </w:pPr>
            <w:r w:rsidRPr="004D7280">
              <w:rPr>
                <w:rFonts w:ascii="Arial" w:hAnsi="Arial" w:cs="Arial"/>
                <w:sz w:val="16"/>
                <w:szCs w:val="16"/>
              </w:rPr>
              <w:t>6.05</w:t>
            </w:r>
          </w:p>
        </w:tc>
      </w:tr>
    </w:tbl>
    <w:p w14:paraId="005D0C9B" w14:textId="62B40E09" w:rsidR="00492AF9" w:rsidRDefault="00492AF9" w:rsidP="002D7694">
      <w:pPr>
        <w:spacing w:line="480" w:lineRule="auto"/>
        <w:rPr>
          <w:rFonts w:ascii="Times New Roman" w:hAnsi="Times New Roman" w:cs="Times New Roman"/>
          <w:sz w:val="24"/>
          <w:szCs w:val="24"/>
        </w:rPr>
      </w:pPr>
    </w:p>
    <w:p w14:paraId="1D561C98" w14:textId="39555064" w:rsidR="00BD5C6A" w:rsidRDefault="00BD5C6A" w:rsidP="002D7694">
      <w:pPr>
        <w:spacing w:line="480" w:lineRule="auto"/>
        <w:rPr>
          <w:rFonts w:ascii="Times New Roman" w:hAnsi="Times New Roman" w:cs="Times New Roman"/>
          <w:sz w:val="24"/>
          <w:szCs w:val="24"/>
        </w:rPr>
      </w:pPr>
      <w:r>
        <w:rPr>
          <w:rFonts w:ascii="Times New Roman" w:hAnsi="Times New Roman" w:cs="Times New Roman"/>
          <w:sz w:val="24"/>
          <w:szCs w:val="24"/>
        </w:rPr>
        <w:t>List 4-3</w:t>
      </w:r>
      <w:r w:rsidR="008F36E2">
        <w:rPr>
          <w:rFonts w:ascii="Times New Roman" w:hAnsi="Times New Roman" w:cs="Times New Roman"/>
          <w:sz w:val="24"/>
          <w:szCs w:val="24"/>
        </w:rPr>
        <w:t>.</w:t>
      </w:r>
      <w:r>
        <w:rPr>
          <w:rFonts w:ascii="Times New Roman" w:hAnsi="Times New Roman" w:cs="Times New Roman"/>
          <w:sz w:val="24"/>
          <w:szCs w:val="24"/>
        </w:rPr>
        <w:t xml:space="preserve"> Putative metabolite identification of the upregulated mass features between the 10 s and 2 s injection time runs.</w:t>
      </w:r>
    </w:p>
    <w:p w14:paraId="3A024880" w14:textId="01EE14FD" w:rsidR="00BD5C6A" w:rsidRDefault="00BD5C6A" w:rsidP="002D7694">
      <w:pPr>
        <w:spacing w:line="480" w:lineRule="auto"/>
        <w:rPr>
          <w:rFonts w:ascii="Times New Roman" w:hAnsi="Times New Roman" w:cs="Times New Roman"/>
          <w:noProof/>
          <w:sz w:val="24"/>
          <w:szCs w:val="24"/>
        </w:rPr>
      </w:pPr>
    </w:p>
    <w:p w14:paraId="25A7E955" w14:textId="467233FD" w:rsidR="001D49A5" w:rsidRDefault="001D49A5" w:rsidP="002D7694">
      <w:pPr>
        <w:spacing w:line="480" w:lineRule="auto"/>
        <w:rPr>
          <w:rFonts w:ascii="Times New Roman" w:hAnsi="Times New Roman" w:cs="Times New Roman"/>
          <w:noProof/>
          <w:sz w:val="24"/>
          <w:szCs w:val="24"/>
        </w:rPr>
      </w:pPr>
    </w:p>
    <w:p w14:paraId="26415192" w14:textId="603A33CD" w:rsidR="001D49A5" w:rsidRDefault="001D49A5" w:rsidP="002D7694">
      <w:pPr>
        <w:spacing w:line="480" w:lineRule="auto"/>
        <w:rPr>
          <w:rFonts w:ascii="Times New Roman" w:hAnsi="Times New Roman" w:cs="Times New Roman"/>
          <w:noProof/>
          <w:sz w:val="24"/>
          <w:szCs w:val="24"/>
        </w:rPr>
      </w:pPr>
    </w:p>
    <w:p w14:paraId="33E22407" w14:textId="71EF0728" w:rsidR="001D49A5" w:rsidRDefault="001D49A5" w:rsidP="002D7694">
      <w:pPr>
        <w:spacing w:line="480" w:lineRule="auto"/>
        <w:rPr>
          <w:rFonts w:ascii="Times New Roman" w:hAnsi="Times New Roman" w:cs="Times New Roman"/>
          <w:noProof/>
          <w:sz w:val="24"/>
          <w:szCs w:val="24"/>
        </w:rPr>
      </w:pPr>
    </w:p>
    <w:p w14:paraId="79F276C6" w14:textId="239D3CA0" w:rsidR="001D49A5" w:rsidRDefault="001D49A5" w:rsidP="002D7694">
      <w:pPr>
        <w:spacing w:line="480" w:lineRule="auto"/>
        <w:rPr>
          <w:rFonts w:ascii="Times New Roman" w:hAnsi="Times New Roman" w:cs="Times New Roman"/>
          <w:noProof/>
          <w:sz w:val="24"/>
          <w:szCs w:val="24"/>
        </w:rPr>
      </w:pPr>
    </w:p>
    <w:p w14:paraId="622B971F" w14:textId="3D685B80" w:rsidR="001D49A5" w:rsidRDefault="001D49A5" w:rsidP="002D7694">
      <w:pPr>
        <w:spacing w:line="480" w:lineRule="auto"/>
        <w:rPr>
          <w:rFonts w:ascii="Times New Roman" w:hAnsi="Times New Roman" w:cs="Times New Roman"/>
          <w:noProof/>
          <w:sz w:val="24"/>
          <w:szCs w:val="24"/>
        </w:rPr>
      </w:pPr>
    </w:p>
    <w:p w14:paraId="678B02F5" w14:textId="55C07125" w:rsidR="001D49A5" w:rsidRDefault="001D49A5" w:rsidP="002D7694">
      <w:pPr>
        <w:spacing w:line="480" w:lineRule="auto"/>
        <w:rPr>
          <w:rFonts w:ascii="Times New Roman" w:hAnsi="Times New Roman" w:cs="Times New Roman"/>
          <w:noProof/>
          <w:sz w:val="24"/>
          <w:szCs w:val="24"/>
        </w:rPr>
      </w:pPr>
    </w:p>
    <w:p w14:paraId="52C1895C" w14:textId="7F58E809" w:rsidR="001D49A5" w:rsidRDefault="001D49A5" w:rsidP="002D7694">
      <w:pPr>
        <w:spacing w:line="480" w:lineRule="auto"/>
        <w:rPr>
          <w:rFonts w:ascii="Times New Roman" w:hAnsi="Times New Roman" w:cs="Times New Roman"/>
          <w:noProof/>
          <w:sz w:val="24"/>
          <w:szCs w:val="24"/>
        </w:rPr>
      </w:pPr>
    </w:p>
    <w:p w14:paraId="10CAAC6A" w14:textId="4A451DD2" w:rsidR="00444B1B" w:rsidRDefault="00444B1B" w:rsidP="002D7694">
      <w:pPr>
        <w:spacing w:line="480" w:lineRule="auto"/>
        <w:rPr>
          <w:rFonts w:ascii="Times New Roman" w:hAnsi="Times New Roman" w:cs="Times New Roman"/>
          <w:noProof/>
          <w:sz w:val="24"/>
          <w:szCs w:val="24"/>
        </w:rPr>
      </w:pPr>
    </w:p>
    <w:p w14:paraId="5895EDC9" w14:textId="0AD01276" w:rsidR="00444B1B" w:rsidRDefault="00444B1B" w:rsidP="002D7694">
      <w:pPr>
        <w:spacing w:line="480" w:lineRule="auto"/>
        <w:rPr>
          <w:rFonts w:ascii="Times New Roman" w:hAnsi="Times New Roman" w:cs="Times New Roman"/>
          <w:noProof/>
          <w:sz w:val="24"/>
          <w:szCs w:val="24"/>
        </w:rPr>
      </w:pPr>
    </w:p>
    <w:p w14:paraId="6B60F58F" w14:textId="01B94DBD" w:rsidR="00444B1B" w:rsidRDefault="00444B1B" w:rsidP="002D7694">
      <w:pPr>
        <w:spacing w:line="480" w:lineRule="auto"/>
        <w:rPr>
          <w:rFonts w:ascii="Times New Roman" w:hAnsi="Times New Roman" w:cs="Times New Roman"/>
          <w:noProof/>
          <w:sz w:val="24"/>
          <w:szCs w:val="24"/>
        </w:rPr>
      </w:pPr>
    </w:p>
    <w:p w14:paraId="3CE7F698" w14:textId="29EC0222" w:rsidR="00444B1B" w:rsidRDefault="00444B1B" w:rsidP="002D7694">
      <w:pPr>
        <w:spacing w:line="480" w:lineRule="auto"/>
        <w:rPr>
          <w:rFonts w:ascii="Times New Roman" w:hAnsi="Times New Roman" w:cs="Times New Roman"/>
          <w:noProof/>
          <w:sz w:val="24"/>
          <w:szCs w:val="24"/>
        </w:rPr>
      </w:pPr>
    </w:p>
    <w:p w14:paraId="5E1AA5D2" w14:textId="77777777" w:rsidR="00444B1B" w:rsidRDefault="00444B1B" w:rsidP="002D7694">
      <w:pPr>
        <w:spacing w:line="480" w:lineRule="auto"/>
        <w:rPr>
          <w:rFonts w:ascii="Times New Roman" w:hAnsi="Times New Roman" w:cs="Times New Roman"/>
          <w:noProof/>
          <w:sz w:val="24"/>
          <w:szCs w:val="24"/>
        </w:rPr>
      </w:pPr>
    </w:p>
    <w:p w14:paraId="2BC0B122" w14:textId="50EED1A1" w:rsidR="001D49A5" w:rsidRDefault="001D49A5" w:rsidP="002D7694">
      <w:pPr>
        <w:spacing w:line="480" w:lineRule="auto"/>
        <w:rPr>
          <w:rFonts w:ascii="Times New Roman" w:hAnsi="Times New Roman" w:cs="Times New Roman"/>
          <w:noProof/>
          <w:sz w:val="24"/>
          <w:szCs w:val="24"/>
        </w:rPr>
      </w:pPr>
    </w:p>
    <w:p w14:paraId="27810EB2" w14:textId="28A4CF3D" w:rsidR="001D49A5" w:rsidRDefault="001D49A5" w:rsidP="002D7694">
      <w:pPr>
        <w:spacing w:line="480" w:lineRule="auto"/>
        <w:rPr>
          <w:rFonts w:ascii="Times New Roman" w:hAnsi="Times New Roman" w:cs="Times New Roman"/>
          <w:noProof/>
          <w:sz w:val="24"/>
          <w:szCs w:val="24"/>
        </w:rPr>
      </w:pPr>
    </w:p>
    <w:tbl>
      <w:tblPr>
        <w:tblW w:w="7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875"/>
        <w:gridCol w:w="1890"/>
        <w:gridCol w:w="1350"/>
        <w:gridCol w:w="1170"/>
        <w:gridCol w:w="630"/>
      </w:tblGrid>
      <w:tr w:rsidR="006F100A" w:rsidRPr="006F49F5" w14:paraId="28B6501D" w14:textId="77777777" w:rsidTr="006F100A">
        <w:tc>
          <w:tcPr>
            <w:tcW w:w="2875" w:type="dxa"/>
            <w:shd w:val="clear" w:color="auto" w:fill="auto"/>
            <w:tcMar>
              <w:top w:w="5" w:type="dxa"/>
              <w:left w:w="5" w:type="dxa"/>
              <w:bottom w:w="0" w:type="dxa"/>
              <w:right w:w="5" w:type="dxa"/>
            </w:tcMar>
            <w:vAlign w:val="center"/>
            <w:hideMark/>
          </w:tcPr>
          <w:p w14:paraId="08B5B48B" w14:textId="77777777" w:rsidR="006F100A" w:rsidRPr="006F49F5" w:rsidRDefault="006F100A" w:rsidP="003C5C82">
            <w:pPr>
              <w:spacing w:line="240" w:lineRule="auto"/>
              <w:jc w:val="center"/>
              <w:rPr>
                <w:rFonts w:ascii="Arial" w:hAnsi="Arial" w:cs="Arial"/>
                <w:b/>
                <w:bCs/>
                <w:sz w:val="24"/>
                <w:szCs w:val="24"/>
              </w:rPr>
            </w:pPr>
            <w:r w:rsidRPr="006F49F5">
              <w:rPr>
                <w:rFonts w:ascii="Arial" w:hAnsi="Arial" w:cs="Arial"/>
                <w:b/>
                <w:bCs/>
                <w:sz w:val="24"/>
                <w:szCs w:val="24"/>
              </w:rPr>
              <w:lastRenderedPageBreak/>
              <w:t>Chemical name</w:t>
            </w:r>
          </w:p>
        </w:tc>
        <w:tc>
          <w:tcPr>
            <w:tcW w:w="1890" w:type="dxa"/>
            <w:shd w:val="clear" w:color="auto" w:fill="auto"/>
            <w:tcMar>
              <w:top w:w="5" w:type="dxa"/>
              <w:left w:w="5" w:type="dxa"/>
              <w:bottom w:w="0" w:type="dxa"/>
              <w:right w:w="5" w:type="dxa"/>
            </w:tcMar>
            <w:vAlign w:val="center"/>
            <w:hideMark/>
          </w:tcPr>
          <w:p w14:paraId="3DDBE108" w14:textId="77777777" w:rsidR="006F100A" w:rsidRPr="006F49F5" w:rsidRDefault="006F100A" w:rsidP="003C5C82">
            <w:pPr>
              <w:spacing w:line="240" w:lineRule="auto"/>
              <w:jc w:val="center"/>
              <w:rPr>
                <w:rFonts w:ascii="Arial" w:hAnsi="Arial" w:cs="Arial"/>
                <w:b/>
                <w:bCs/>
                <w:sz w:val="24"/>
                <w:szCs w:val="24"/>
              </w:rPr>
            </w:pPr>
            <w:r w:rsidRPr="006F49F5">
              <w:rPr>
                <w:rFonts w:ascii="Arial" w:hAnsi="Arial" w:cs="Arial"/>
                <w:b/>
                <w:bCs/>
                <w:sz w:val="24"/>
                <w:szCs w:val="24"/>
              </w:rPr>
              <w:t>Chemical formula</w:t>
            </w:r>
          </w:p>
        </w:tc>
        <w:tc>
          <w:tcPr>
            <w:tcW w:w="1350" w:type="dxa"/>
            <w:shd w:val="clear" w:color="auto" w:fill="auto"/>
            <w:tcMar>
              <w:top w:w="5" w:type="dxa"/>
              <w:left w:w="5" w:type="dxa"/>
              <w:bottom w:w="0" w:type="dxa"/>
              <w:right w:w="5" w:type="dxa"/>
            </w:tcMar>
            <w:vAlign w:val="center"/>
            <w:hideMark/>
          </w:tcPr>
          <w:p w14:paraId="3754D403" w14:textId="77777777" w:rsidR="006F100A" w:rsidRPr="006F49F5" w:rsidRDefault="006F100A" w:rsidP="003C5C82">
            <w:pPr>
              <w:spacing w:line="240" w:lineRule="auto"/>
              <w:jc w:val="center"/>
              <w:rPr>
                <w:rFonts w:ascii="Arial" w:hAnsi="Arial" w:cs="Arial"/>
                <w:b/>
                <w:bCs/>
                <w:sz w:val="24"/>
                <w:szCs w:val="24"/>
              </w:rPr>
            </w:pPr>
            <w:r w:rsidRPr="006F49F5">
              <w:rPr>
                <w:rFonts w:ascii="Arial" w:hAnsi="Arial" w:cs="Arial"/>
                <w:b/>
                <w:bCs/>
                <w:sz w:val="24"/>
                <w:szCs w:val="24"/>
              </w:rPr>
              <w:t>Theoretical m/z</w:t>
            </w:r>
          </w:p>
        </w:tc>
        <w:tc>
          <w:tcPr>
            <w:tcW w:w="1170" w:type="dxa"/>
            <w:shd w:val="clear" w:color="auto" w:fill="auto"/>
            <w:tcMar>
              <w:top w:w="5" w:type="dxa"/>
              <w:left w:w="5" w:type="dxa"/>
              <w:bottom w:w="0" w:type="dxa"/>
              <w:right w:w="5" w:type="dxa"/>
            </w:tcMar>
            <w:vAlign w:val="center"/>
            <w:hideMark/>
          </w:tcPr>
          <w:p w14:paraId="4C564457" w14:textId="77777777" w:rsidR="006F100A" w:rsidRPr="006F49F5" w:rsidRDefault="006F100A" w:rsidP="003C5C82">
            <w:pPr>
              <w:spacing w:line="240" w:lineRule="auto"/>
              <w:jc w:val="center"/>
              <w:rPr>
                <w:rFonts w:ascii="Arial" w:hAnsi="Arial" w:cs="Arial"/>
                <w:b/>
                <w:bCs/>
                <w:sz w:val="24"/>
                <w:szCs w:val="24"/>
              </w:rPr>
            </w:pPr>
            <w:r w:rsidRPr="006F49F5">
              <w:rPr>
                <w:rFonts w:ascii="Arial" w:hAnsi="Arial" w:cs="Arial"/>
                <w:b/>
                <w:bCs/>
                <w:sz w:val="24"/>
                <w:szCs w:val="24"/>
              </w:rPr>
              <w:t>Measured m/z</w:t>
            </w:r>
          </w:p>
        </w:tc>
        <w:tc>
          <w:tcPr>
            <w:tcW w:w="630" w:type="dxa"/>
            <w:shd w:val="clear" w:color="auto" w:fill="auto"/>
            <w:tcMar>
              <w:top w:w="5" w:type="dxa"/>
              <w:left w:w="5" w:type="dxa"/>
              <w:bottom w:w="0" w:type="dxa"/>
              <w:right w:w="5" w:type="dxa"/>
            </w:tcMar>
            <w:vAlign w:val="center"/>
            <w:hideMark/>
          </w:tcPr>
          <w:p w14:paraId="2488A1DD" w14:textId="77777777" w:rsidR="006F100A" w:rsidRPr="006F49F5" w:rsidRDefault="006F100A" w:rsidP="003C5C82">
            <w:pPr>
              <w:spacing w:line="240" w:lineRule="auto"/>
              <w:jc w:val="center"/>
              <w:rPr>
                <w:rFonts w:ascii="Arial" w:hAnsi="Arial" w:cs="Arial"/>
                <w:b/>
                <w:bCs/>
                <w:sz w:val="24"/>
                <w:szCs w:val="24"/>
              </w:rPr>
            </w:pPr>
            <w:r w:rsidRPr="006F49F5">
              <w:rPr>
                <w:rFonts w:ascii="Arial" w:hAnsi="Arial" w:cs="Arial"/>
                <w:b/>
                <w:bCs/>
                <w:sz w:val="24"/>
                <w:szCs w:val="24"/>
              </w:rPr>
              <w:t>PPM</w:t>
            </w:r>
          </w:p>
        </w:tc>
      </w:tr>
      <w:tr w:rsidR="006F100A" w:rsidRPr="006F49F5" w14:paraId="3FAFFC46" w14:textId="77777777" w:rsidTr="006F100A">
        <w:trPr>
          <w:trHeight w:val="110"/>
        </w:trPr>
        <w:tc>
          <w:tcPr>
            <w:tcW w:w="2875" w:type="dxa"/>
            <w:shd w:val="clear" w:color="auto" w:fill="auto"/>
            <w:tcMar>
              <w:top w:w="5" w:type="dxa"/>
              <w:left w:w="5" w:type="dxa"/>
              <w:bottom w:w="0" w:type="dxa"/>
              <w:right w:w="5" w:type="dxa"/>
            </w:tcMar>
            <w:vAlign w:val="center"/>
            <w:hideMark/>
          </w:tcPr>
          <w:p w14:paraId="752C1E2E"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pyro-Glu</w:t>
            </w:r>
          </w:p>
        </w:tc>
        <w:tc>
          <w:tcPr>
            <w:tcW w:w="1890" w:type="dxa"/>
            <w:shd w:val="clear" w:color="auto" w:fill="auto"/>
            <w:tcMar>
              <w:top w:w="5" w:type="dxa"/>
              <w:left w:w="5" w:type="dxa"/>
              <w:bottom w:w="0" w:type="dxa"/>
              <w:right w:w="5" w:type="dxa"/>
            </w:tcMar>
            <w:vAlign w:val="center"/>
            <w:hideMark/>
          </w:tcPr>
          <w:p w14:paraId="388ECD03"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5</w:t>
            </w:r>
            <w:r w:rsidRPr="006F49F5">
              <w:rPr>
                <w:rFonts w:ascii="Arial" w:hAnsi="Arial" w:cs="Arial"/>
                <w:sz w:val="16"/>
                <w:szCs w:val="16"/>
              </w:rPr>
              <w:t>H</w:t>
            </w:r>
            <w:r w:rsidRPr="006F49F5">
              <w:rPr>
                <w:rFonts w:ascii="Arial" w:hAnsi="Arial" w:cs="Arial"/>
                <w:sz w:val="16"/>
                <w:szCs w:val="16"/>
                <w:vertAlign w:val="subscript"/>
              </w:rPr>
              <w:t>7</w:t>
            </w:r>
            <w:r w:rsidRPr="006F49F5">
              <w:rPr>
                <w:rFonts w:ascii="Arial" w:hAnsi="Arial" w:cs="Arial"/>
                <w:sz w:val="16"/>
                <w:szCs w:val="16"/>
              </w:rPr>
              <w:t>NO</w:t>
            </w:r>
            <w:r w:rsidRPr="006F49F5">
              <w:rPr>
                <w:rFonts w:ascii="Arial" w:hAnsi="Arial" w:cs="Arial"/>
                <w:sz w:val="16"/>
                <w:szCs w:val="16"/>
                <w:vertAlign w:val="subscript"/>
              </w:rPr>
              <w:t>3</w:t>
            </w:r>
            <w:r w:rsidRPr="006F49F5">
              <w:rPr>
                <w:rFonts w:ascii="Arial" w:hAnsi="Arial" w:cs="Arial"/>
                <w:sz w:val="16"/>
                <w:szCs w:val="16"/>
              </w:rPr>
              <w:t>(+Na</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595BC122"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152.0324</w:t>
            </w:r>
          </w:p>
        </w:tc>
        <w:tc>
          <w:tcPr>
            <w:tcW w:w="1170" w:type="dxa"/>
            <w:shd w:val="clear" w:color="auto" w:fill="auto"/>
            <w:tcMar>
              <w:top w:w="5" w:type="dxa"/>
              <w:left w:w="5" w:type="dxa"/>
              <w:bottom w:w="0" w:type="dxa"/>
              <w:right w:w="5" w:type="dxa"/>
            </w:tcMar>
            <w:vAlign w:val="center"/>
            <w:hideMark/>
          </w:tcPr>
          <w:p w14:paraId="300D1569"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152.0329</w:t>
            </w:r>
          </w:p>
        </w:tc>
        <w:tc>
          <w:tcPr>
            <w:tcW w:w="630" w:type="dxa"/>
            <w:shd w:val="clear" w:color="auto" w:fill="auto"/>
            <w:tcMar>
              <w:top w:w="5" w:type="dxa"/>
              <w:left w:w="5" w:type="dxa"/>
              <w:bottom w:w="0" w:type="dxa"/>
              <w:right w:w="5" w:type="dxa"/>
            </w:tcMar>
            <w:vAlign w:val="center"/>
            <w:hideMark/>
          </w:tcPr>
          <w:p w14:paraId="00FB31BE"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3.71</w:t>
            </w:r>
          </w:p>
        </w:tc>
      </w:tr>
      <w:tr w:rsidR="006F100A" w:rsidRPr="006F49F5" w14:paraId="3E5AE2EB" w14:textId="77777777" w:rsidTr="006F100A">
        <w:trPr>
          <w:trHeight w:val="110"/>
        </w:trPr>
        <w:tc>
          <w:tcPr>
            <w:tcW w:w="2875" w:type="dxa"/>
            <w:shd w:val="clear" w:color="auto" w:fill="auto"/>
            <w:tcMar>
              <w:top w:w="5" w:type="dxa"/>
              <w:left w:w="5" w:type="dxa"/>
              <w:bottom w:w="0" w:type="dxa"/>
              <w:right w:w="5" w:type="dxa"/>
            </w:tcMar>
            <w:vAlign w:val="center"/>
            <w:hideMark/>
          </w:tcPr>
          <w:p w14:paraId="5D6DD063"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Methyl 2-propenyl trisulfide</w:t>
            </w:r>
          </w:p>
        </w:tc>
        <w:tc>
          <w:tcPr>
            <w:tcW w:w="1890" w:type="dxa"/>
            <w:shd w:val="clear" w:color="auto" w:fill="auto"/>
            <w:tcMar>
              <w:top w:w="5" w:type="dxa"/>
              <w:left w:w="5" w:type="dxa"/>
              <w:bottom w:w="0" w:type="dxa"/>
              <w:right w:w="5" w:type="dxa"/>
            </w:tcMar>
            <w:vAlign w:val="center"/>
            <w:hideMark/>
          </w:tcPr>
          <w:p w14:paraId="58E04BCB"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4</w:t>
            </w:r>
            <w:r w:rsidRPr="006F49F5">
              <w:rPr>
                <w:rFonts w:ascii="Arial" w:hAnsi="Arial" w:cs="Arial"/>
                <w:sz w:val="16"/>
                <w:szCs w:val="16"/>
              </w:rPr>
              <w:t>H</w:t>
            </w:r>
            <w:r w:rsidRPr="006F49F5">
              <w:rPr>
                <w:rFonts w:ascii="Arial" w:hAnsi="Arial" w:cs="Arial"/>
                <w:sz w:val="16"/>
                <w:szCs w:val="16"/>
                <w:vertAlign w:val="subscript"/>
              </w:rPr>
              <w:t>8</w:t>
            </w:r>
            <w:r w:rsidRPr="006F49F5">
              <w:rPr>
                <w:rFonts w:ascii="Arial" w:hAnsi="Arial" w:cs="Arial"/>
                <w:sz w:val="16"/>
                <w:szCs w:val="16"/>
              </w:rPr>
              <w:t>S</w:t>
            </w:r>
            <w:r w:rsidRPr="006F49F5">
              <w:rPr>
                <w:rFonts w:ascii="Arial" w:hAnsi="Arial" w:cs="Arial"/>
                <w:sz w:val="16"/>
                <w:szCs w:val="16"/>
                <w:vertAlign w:val="subscript"/>
              </w:rPr>
              <w:t>3</w:t>
            </w:r>
            <w:r w:rsidRPr="006F49F5">
              <w:rPr>
                <w:rFonts w:ascii="Arial" w:hAnsi="Arial" w:cs="Arial"/>
                <w:sz w:val="16"/>
                <w:szCs w:val="16"/>
              </w:rPr>
              <w:t>(+H</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2FC87ED1"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152.9866</w:t>
            </w:r>
          </w:p>
        </w:tc>
        <w:tc>
          <w:tcPr>
            <w:tcW w:w="1170" w:type="dxa"/>
            <w:shd w:val="clear" w:color="auto" w:fill="auto"/>
            <w:tcMar>
              <w:top w:w="5" w:type="dxa"/>
              <w:left w:w="5" w:type="dxa"/>
              <w:bottom w:w="0" w:type="dxa"/>
              <w:right w:w="5" w:type="dxa"/>
            </w:tcMar>
            <w:vAlign w:val="center"/>
            <w:hideMark/>
          </w:tcPr>
          <w:p w14:paraId="39B5EA1F"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152.9871</w:t>
            </w:r>
          </w:p>
        </w:tc>
        <w:tc>
          <w:tcPr>
            <w:tcW w:w="630" w:type="dxa"/>
            <w:shd w:val="clear" w:color="auto" w:fill="auto"/>
            <w:tcMar>
              <w:top w:w="5" w:type="dxa"/>
              <w:left w:w="5" w:type="dxa"/>
              <w:bottom w:w="0" w:type="dxa"/>
              <w:right w:w="5" w:type="dxa"/>
            </w:tcMar>
            <w:vAlign w:val="center"/>
            <w:hideMark/>
          </w:tcPr>
          <w:p w14:paraId="12E38B12"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2.74</w:t>
            </w:r>
          </w:p>
        </w:tc>
      </w:tr>
      <w:tr w:rsidR="006F100A" w:rsidRPr="006F49F5" w14:paraId="5195A150" w14:textId="77777777" w:rsidTr="006F100A">
        <w:trPr>
          <w:trHeight w:val="110"/>
        </w:trPr>
        <w:tc>
          <w:tcPr>
            <w:tcW w:w="2875" w:type="dxa"/>
            <w:shd w:val="clear" w:color="auto" w:fill="auto"/>
            <w:tcMar>
              <w:top w:w="5" w:type="dxa"/>
              <w:left w:w="5" w:type="dxa"/>
              <w:bottom w:w="0" w:type="dxa"/>
              <w:right w:w="5" w:type="dxa"/>
            </w:tcMar>
            <w:vAlign w:val="center"/>
            <w:hideMark/>
          </w:tcPr>
          <w:p w14:paraId="3FC01FBF"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1-Propenyl propyl sulfide</w:t>
            </w:r>
          </w:p>
        </w:tc>
        <w:tc>
          <w:tcPr>
            <w:tcW w:w="1890" w:type="dxa"/>
            <w:shd w:val="clear" w:color="auto" w:fill="auto"/>
            <w:tcMar>
              <w:top w:w="5" w:type="dxa"/>
              <w:left w:w="5" w:type="dxa"/>
              <w:bottom w:w="0" w:type="dxa"/>
              <w:right w:w="5" w:type="dxa"/>
            </w:tcMar>
            <w:vAlign w:val="center"/>
            <w:hideMark/>
          </w:tcPr>
          <w:p w14:paraId="488EBC13"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6</w:t>
            </w:r>
            <w:r w:rsidRPr="006F49F5">
              <w:rPr>
                <w:rFonts w:ascii="Arial" w:hAnsi="Arial" w:cs="Arial"/>
                <w:sz w:val="16"/>
                <w:szCs w:val="16"/>
              </w:rPr>
              <w:t>H</w:t>
            </w:r>
            <w:r w:rsidRPr="006F49F5">
              <w:rPr>
                <w:rFonts w:ascii="Arial" w:hAnsi="Arial" w:cs="Arial"/>
                <w:sz w:val="16"/>
                <w:szCs w:val="16"/>
                <w:vertAlign w:val="subscript"/>
              </w:rPr>
              <w:t>12</w:t>
            </w:r>
            <w:r w:rsidRPr="006F49F5">
              <w:rPr>
                <w:rFonts w:ascii="Arial" w:hAnsi="Arial" w:cs="Arial"/>
                <w:sz w:val="16"/>
                <w:szCs w:val="16"/>
              </w:rPr>
              <w:t>S(+K</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26D20F01"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155.0297</w:t>
            </w:r>
          </w:p>
        </w:tc>
        <w:tc>
          <w:tcPr>
            <w:tcW w:w="1170" w:type="dxa"/>
            <w:shd w:val="clear" w:color="auto" w:fill="auto"/>
            <w:tcMar>
              <w:top w:w="5" w:type="dxa"/>
              <w:left w:w="5" w:type="dxa"/>
              <w:bottom w:w="0" w:type="dxa"/>
              <w:right w:w="5" w:type="dxa"/>
            </w:tcMar>
            <w:vAlign w:val="center"/>
            <w:hideMark/>
          </w:tcPr>
          <w:p w14:paraId="639654A1"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155.0293</w:t>
            </w:r>
          </w:p>
        </w:tc>
        <w:tc>
          <w:tcPr>
            <w:tcW w:w="630" w:type="dxa"/>
            <w:shd w:val="clear" w:color="auto" w:fill="auto"/>
            <w:tcMar>
              <w:top w:w="5" w:type="dxa"/>
              <w:left w:w="5" w:type="dxa"/>
              <w:bottom w:w="0" w:type="dxa"/>
              <w:right w:w="5" w:type="dxa"/>
            </w:tcMar>
            <w:vAlign w:val="center"/>
            <w:hideMark/>
          </w:tcPr>
          <w:p w14:paraId="19399855"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-2.19</w:t>
            </w:r>
          </w:p>
        </w:tc>
      </w:tr>
      <w:tr w:rsidR="006F100A" w:rsidRPr="006F49F5" w14:paraId="092F2AD2" w14:textId="77777777" w:rsidTr="006F100A">
        <w:trPr>
          <w:trHeight w:val="110"/>
        </w:trPr>
        <w:tc>
          <w:tcPr>
            <w:tcW w:w="2875" w:type="dxa"/>
            <w:shd w:val="clear" w:color="auto" w:fill="auto"/>
            <w:tcMar>
              <w:top w:w="5" w:type="dxa"/>
              <w:left w:w="5" w:type="dxa"/>
              <w:bottom w:w="0" w:type="dxa"/>
              <w:right w:w="5" w:type="dxa"/>
            </w:tcMar>
            <w:vAlign w:val="center"/>
            <w:hideMark/>
          </w:tcPr>
          <w:p w14:paraId="745A48E2"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His</w:t>
            </w:r>
          </w:p>
        </w:tc>
        <w:tc>
          <w:tcPr>
            <w:tcW w:w="1890" w:type="dxa"/>
            <w:shd w:val="clear" w:color="auto" w:fill="auto"/>
            <w:tcMar>
              <w:top w:w="5" w:type="dxa"/>
              <w:left w:w="5" w:type="dxa"/>
              <w:bottom w:w="0" w:type="dxa"/>
              <w:right w:w="5" w:type="dxa"/>
            </w:tcMar>
            <w:vAlign w:val="center"/>
            <w:hideMark/>
          </w:tcPr>
          <w:p w14:paraId="46AB099A"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6</w:t>
            </w:r>
            <w:r w:rsidRPr="006F49F5">
              <w:rPr>
                <w:rFonts w:ascii="Arial" w:hAnsi="Arial" w:cs="Arial"/>
                <w:sz w:val="16"/>
                <w:szCs w:val="16"/>
              </w:rPr>
              <w:t>H</w:t>
            </w:r>
            <w:r w:rsidRPr="006F49F5">
              <w:rPr>
                <w:rFonts w:ascii="Arial" w:hAnsi="Arial" w:cs="Arial"/>
                <w:sz w:val="16"/>
                <w:szCs w:val="16"/>
                <w:vertAlign w:val="subscript"/>
              </w:rPr>
              <w:t>9</w:t>
            </w:r>
            <w:r w:rsidRPr="006F49F5">
              <w:rPr>
                <w:rFonts w:ascii="Arial" w:hAnsi="Arial" w:cs="Arial"/>
                <w:sz w:val="16"/>
                <w:szCs w:val="16"/>
              </w:rPr>
              <w:t>N</w:t>
            </w:r>
            <w:r w:rsidRPr="006F49F5">
              <w:rPr>
                <w:rFonts w:ascii="Arial" w:hAnsi="Arial" w:cs="Arial"/>
                <w:sz w:val="16"/>
                <w:szCs w:val="16"/>
                <w:vertAlign w:val="subscript"/>
              </w:rPr>
              <w:t>3</w:t>
            </w:r>
            <w:r w:rsidRPr="006F49F5">
              <w:rPr>
                <w:rFonts w:ascii="Arial" w:hAnsi="Arial" w:cs="Arial"/>
                <w:sz w:val="16"/>
                <w:szCs w:val="16"/>
              </w:rPr>
              <w:t>O</w:t>
            </w:r>
            <w:r w:rsidRPr="006F49F5">
              <w:rPr>
                <w:rFonts w:ascii="Arial" w:hAnsi="Arial" w:cs="Arial"/>
                <w:sz w:val="16"/>
                <w:szCs w:val="16"/>
                <w:vertAlign w:val="subscript"/>
              </w:rPr>
              <w:t>2</w:t>
            </w:r>
            <w:r w:rsidRPr="006F49F5">
              <w:rPr>
                <w:rFonts w:ascii="Arial" w:hAnsi="Arial" w:cs="Arial"/>
                <w:sz w:val="16"/>
                <w:szCs w:val="16"/>
              </w:rPr>
              <w:t>(+H</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2A9C2A65"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156.0773</w:t>
            </w:r>
          </w:p>
        </w:tc>
        <w:tc>
          <w:tcPr>
            <w:tcW w:w="1170" w:type="dxa"/>
            <w:shd w:val="clear" w:color="auto" w:fill="auto"/>
            <w:tcMar>
              <w:top w:w="5" w:type="dxa"/>
              <w:left w:w="5" w:type="dxa"/>
              <w:bottom w:w="0" w:type="dxa"/>
              <w:right w:w="5" w:type="dxa"/>
            </w:tcMar>
            <w:vAlign w:val="center"/>
            <w:hideMark/>
          </w:tcPr>
          <w:p w14:paraId="4413292D"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156.0782</w:t>
            </w:r>
          </w:p>
        </w:tc>
        <w:tc>
          <w:tcPr>
            <w:tcW w:w="630" w:type="dxa"/>
            <w:shd w:val="clear" w:color="auto" w:fill="auto"/>
            <w:tcMar>
              <w:top w:w="5" w:type="dxa"/>
              <w:left w:w="5" w:type="dxa"/>
              <w:bottom w:w="0" w:type="dxa"/>
              <w:right w:w="5" w:type="dxa"/>
            </w:tcMar>
            <w:vAlign w:val="center"/>
            <w:hideMark/>
          </w:tcPr>
          <w:p w14:paraId="2E1F7DF0"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5.35</w:t>
            </w:r>
          </w:p>
        </w:tc>
      </w:tr>
      <w:tr w:rsidR="006F100A" w:rsidRPr="006F49F5" w14:paraId="176263B9" w14:textId="77777777" w:rsidTr="006F100A">
        <w:trPr>
          <w:trHeight w:val="110"/>
        </w:trPr>
        <w:tc>
          <w:tcPr>
            <w:tcW w:w="2875" w:type="dxa"/>
            <w:shd w:val="clear" w:color="auto" w:fill="auto"/>
            <w:tcMar>
              <w:top w:w="5" w:type="dxa"/>
              <w:left w:w="5" w:type="dxa"/>
              <w:bottom w:w="0" w:type="dxa"/>
              <w:right w:w="5" w:type="dxa"/>
            </w:tcMar>
            <w:vAlign w:val="center"/>
            <w:hideMark/>
          </w:tcPr>
          <w:p w14:paraId="718A6A77"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Malic acid</w:t>
            </w:r>
          </w:p>
        </w:tc>
        <w:tc>
          <w:tcPr>
            <w:tcW w:w="1890" w:type="dxa"/>
            <w:shd w:val="clear" w:color="auto" w:fill="auto"/>
            <w:tcMar>
              <w:top w:w="5" w:type="dxa"/>
              <w:left w:w="5" w:type="dxa"/>
              <w:bottom w:w="0" w:type="dxa"/>
              <w:right w:w="5" w:type="dxa"/>
            </w:tcMar>
            <w:vAlign w:val="center"/>
            <w:hideMark/>
          </w:tcPr>
          <w:p w14:paraId="66234F90"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4</w:t>
            </w:r>
            <w:r w:rsidRPr="006F49F5">
              <w:rPr>
                <w:rFonts w:ascii="Arial" w:hAnsi="Arial" w:cs="Arial"/>
                <w:sz w:val="16"/>
                <w:szCs w:val="16"/>
              </w:rPr>
              <w:t>H</w:t>
            </w:r>
            <w:r w:rsidRPr="006F49F5">
              <w:rPr>
                <w:rFonts w:ascii="Arial" w:hAnsi="Arial" w:cs="Arial"/>
                <w:sz w:val="16"/>
                <w:szCs w:val="16"/>
                <w:vertAlign w:val="subscript"/>
              </w:rPr>
              <w:t>6</w:t>
            </w:r>
            <w:r w:rsidRPr="006F49F5">
              <w:rPr>
                <w:rFonts w:ascii="Arial" w:hAnsi="Arial" w:cs="Arial"/>
                <w:sz w:val="16"/>
                <w:szCs w:val="16"/>
              </w:rPr>
              <w:t>O</w:t>
            </w:r>
            <w:r w:rsidRPr="006F49F5">
              <w:rPr>
                <w:rFonts w:ascii="Arial" w:hAnsi="Arial" w:cs="Arial"/>
                <w:sz w:val="16"/>
                <w:szCs w:val="16"/>
                <w:vertAlign w:val="subscript"/>
              </w:rPr>
              <w:t>5</w:t>
            </w:r>
            <w:r w:rsidRPr="006F49F5">
              <w:rPr>
                <w:rFonts w:ascii="Arial" w:hAnsi="Arial" w:cs="Arial"/>
                <w:sz w:val="16"/>
                <w:szCs w:val="16"/>
              </w:rPr>
              <w:t>(+Na</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73B03CB9"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157.0113</w:t>
            </w:r>
          </w:p>
        </w:tc>
        <w:tc>
          <w:tcPr>
            <w:tcW w:w="1170" w:type="dxa"/>
            <w:shd w:val="clear" w:color="auto" w:fill="auto"/>
            <w:tcMar>
              <w:top w:w="5" w:type="dxa"/>
              <w:left w:w="5" w:type="dxa"/>
              <w:bottom w:w="0" w:type="dxa"/>
              <w:right w:w="5" w:type="dxa"/>
            </w:tcMar>
            <w:vAlign w:val="center"/>
            <w:hideMark/>
          </w:tcPr>
          <w:p w14:paraId="4B16773F"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157.0122</w:t>
            </w:r>
          </w:p>
        </w:tc>
        <w:tc>
          <w:tcPr>
            <w:tcW w:w="630" w:type="dxa"/>
            <w:shd w:val="clear" w:color="auto" w:fill="auto"/>
            <w:tcMar>
              <w:top w:w="5" w:type="dxa"/>
              <w:left w:w="5" w:type="dxa"/>
              <w:bottom w:w="0" w:type="dxa"/>
              <w:right w:w="5" w:type="dxa"/>
            </w:tcMar>
            <w:vAlign w:val="center"/>
            <w:hideMark/>
          </w:tcPr>
          <w:p w14:paraId="37E99769"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5.64</w:t>
            </w:r>
          </w:p>
        </w:tc>
      </w:tr>
      <w:tr w:rsidR="006F100A" w:rsidRPr="006F49F5" w14:paraId="59CFF597" w14:textId="77777777" w:rsidTr="006F100A">
        <w:trPr>
          <w:trHeight w:val="110"/>
        </w:trPr>
        <w:tc>
          <w:tcPr>
            <w:tcW w:w="2875" w:type="dxa"/>
            <w:shd w:val="clear" w:color="auto" w:fill="auto"/>
            <w:tcMar>
              <w:top w:w="5" w:type="dxa"/>
              <w:left w:w="5" w:type="dxa"/>
              <w:bottom w:w="0" w:type="dxa"/>
              <w:right w:w="5" w:type="dxa"/>
            </w:tcMar>
            <w:vAlign w:val="center"/>
            <w:hideMark/>
          </w:tcPr>
          <w:p w14:paraId="34987C1C"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Cycloalliin</w:t>
            </w:r>
          </w:p>
        </w:tc>
        <w:tc>
          <w:tcPr>
            <w:tcW w:w="1890" w:type="dxa"/>
            <w:shd w:val="clear" w:color="auto" w:fill="auto"/>
            <w:tcMar>
              <w:top w:w="5" w:type="dxa"/>
              <w:left w:w="5" w:type="dxa"/>
              <w:bottom w:w="0" w:type="dxa"/>
              <w:right w:w="5" w:type="dxa"/>
            </w:tcMar>
            <w:vAlign w:val="center"/>
            <w:hideMark/>
          </w:tcPr>
          <w:p w14:paraId="58DE1816"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6</w:t>
            </w:r>
            <w:r w:rsidRPr="006F49F5">
              <w:rPr>
                <w:rFonts w:ascii="Arial" w:hAnsi="Arial" w:cs="Arial"/>
                <w:sz w:val="16"/>
                <w:szCs w:val="16"/>
              </w:rPr>
              <w:t>H</w:t>
            </w:r>
            <w:r w:rsidRPr="006F49F5">
              <w:rPr>
                <w:rFonts w:ascii="Arial" w:hAnsi="Arial" w:cs="Arial"/>
                <w:sz w:val="16"/>
                <w:szCs w:val="16"/>
                <w:vertAlign w:val="subscript"/>
              </w:rPr>
              <w:t>11</w:t>
            </w:r>
            <w:r w:rsidRPr="006F49F5">
              <w:rPr>
                <w:rFonts w:ascii="Arial" w:hAnsi="Arial" w:cs="Arial"/>
                <w:sz w:val="16"/>
                <w:szCs w:val="16"/>
              </w:rPr>
              <w:t>NO</w:t>
            </w:r>
            <w:r w:rsidRPr="006F49F5">
              <w:rPr>
                <w:rFonts w:ascii="Arial" w:hAnsi="Arial" w:cs="Arial"/>
                <w:sz w:val="16"/>
                <w:szCs w:val="16"/>
                <w:vertAlign w:val="subscript"/>
              </w:rPr>
              <w:t>3</w:t>
            </w:r>
            <w:r w:rsidRPr="006F49F5">
              <w:rPr>
                <w:rFonts w:ascii="Arial" w:hAnsi="Arial" w:cs="Arial"/>
                <w:sz w:val="16"/>
                <w:szCs w:val="16"/>
              </w:rPr>
              <w:t>S(+H-H</w:t>
            </w:r>
            <w:r w:rsidRPr="006F49F5">
              <w:rPr>
                <w:rFonts w:ascii="Arial" w:hAnsi="Arial" w:cs="Arial"/>
                <w:sz w:val="16"/>
                <w:szCs w:val="16"/>
                <w:vertAlign w:val="subscript"/>
              </w:rPr>
              <w:t>2</w:t>
            </w:r>
            <w:r w:rsidRPr="006F49F5">
              <w:rPr>
                <w:rFonts w:ascii="Arial" w:hAnsi="Arial" w:cs="Arial"/>
                <w:sz w:val="16"/>
                <w:szCs w:val="16"/>
              </w:rPr>
              <w:t>O</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5B4EDCA2"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160.0432</w:t>
            </w:r>
          </w:p>
        </w:tc>
        <w:tc>
          <w:tcPr>
            <w:tcW w:w="1170" w:type="dxa"/>
            <w:shd w:val="clear" w:color="auto" w:fill="auto"/>
            <w:tcMar>
              <w:top w:w="5" w:type="dxa"/>
              <w:left w:w="5" w:type="dxa"/>
              <w:bottom w:w="0" w:type="dxa"/>
              <w:right w:w="5" w:type="dxa"/>
            </w:tcMar>
            <w:vAlign w:val="center"/>
            <w:hideMark/>
          </w:tcPr>
          <w:p w14:paraId="7B73081E"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160.0442</w:t>
            </w:r>
          </w:p>
        </w:tc>
        <w:tc>
          <w:tcPr>
            <w:tcW w:w="630" w:type="dxa"/>
            <w:shd w:val="clear" w:color="auto" w:fill="auto"/>
            <w:tcMar>
              <w:top w:w="5" w:type="dxa"/>
              <w:left w:w="5" w:type="dxa"/>
              <w:bottom w:w="0" w:type="dxa"/>
              <w:right w:w="5" w:type="dxa"/>
            </w:tcMar>
            <w:vAlign w:val="center"/>
            <w:hideMark/>
          </w:tcPr>
          <w:p w14:paraId="070B5BDE"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5.92</w:t>
            </w:r>
          </w:p>
        </w:tc>
      </w:tr>
      <w:tr w:rsidR="006F100A" w:rsidRPr="006F49F5" w14:paraId="2998F61A" w14:textId="77777777" w:rsidTr="006F100A">
        <w:trPr>
          <w:trHeight w:val="110"/>
        </w:trPr>
        <w:tc>
          <w:tcPr>
            <w:tcW w:w="2875" w:type="dxa"/>
            <w:shd w:val="clear" w:color="auto" w:fill="auto"/>
            <w:tcMar>
              <w:top w:w="5" w:type="dxa"/>
              <w:left w:w="5" w:type="dxa"/>
              <w:bottom w:w="0" w:type="dxa"/>
              <w:right w:w="5" w:type="dxa"/>
            </w:tcMar>
            <w:vAlign w:val="center"/>
            <w:hideMark/>
          </w:tcPr>
          <w:p w14:paraId="1A0D8690"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Glucose (DP1)</w:t>
            </w:r>
          </w:p>
        </w:tc>
        <w:tc>
          <w:tcPr>
            <w:tcW w:w="1890" w:type="dxa"/>
            <w:shd w:val="clear" w:color="auto" w:fill="auto"/>
            <w:tcMar>
              <w:top w:w="5" w:type="dxa"/>
              <w:left w:w="5" w:type="dxa"/>
              <w:bottom w:w="0" w:type="dxa"/>
              <w:right w:w="5" w:type="dxa"/>
            </w:tcMar>
            <w:vAlign w:val="center"/>
            <w:hideMark/>
          </w:tcPr>
          <w:p w14:paraId="13EFFA96"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6</w:t>
            </w:r>
            <w:r w:rsidRPr="006F49F5">
              <w:rPr>
                <w:rFonts w:ascii="Arial" w:hAnsi="Arial" w:cs="Arial"/>
                <w:sz w:val="16"/>
                <w:szCs w:val="16"/>
              </w:rPr>
              <w:t>H</w:t>
            </w:r>
            <w:r w:rsidRPr="006F49F5">
              <w:rPr>
                <w:rFonts w:ascii="Arial" w:hAnsi="Arial" w:cs="Arial"/>
                <w:sz w:val="16"/>
                <w:szCs w:val="16"/>
                <w:vertAlign w:val="subscript"/>
              </w:rPr>
              <w:t>12</w:t>
            </w:r>
            <w:r w:rsidRPr="006F49F5">
              <w:rPr>
                <w:rFonts w:ascii="Arial" w:hAnsi="Arial" w:cs="Arial"/>
                <w:sz w:val="16"/>
                <w:szCs w:val="16"/>
              </w:rPr>
              <w:t>O</w:t>
            </w:r>
            <w:r w:rsidRPr="006F49F5">
              <w:rPr>
                <w:rFonts w:ascii="Arial" w:hAnsi="Arial" w:cs="Arial"/>
                <w:sz w:val="16"/>
                <w:szCs w:val="16"/>
                <w:vertAlign w:val="subscript"/>
              </w:rPr>
              <w:t>6</w:t>
            </w:r>
            <w:r w:rsidRPr="006F49F5">
              <w:rPr>
                <w:rFonts w:ascii="Arial" w:hAnsi="Arial" w:cs="Arial"/>
                <w:sz w:val="16"/>
                <w:szCs w:val="16"/>
              </w:rPr>
              <w:t>(+H-H</w:t>
            </w:r>
            <w:r w:rsidRPr="006F49F5">
              <w:rPr>
                <w:rFonts w:ascii="Arial" w:hAnsi="Arial" w:cs="Arial"/>
                <w:sz w:val="16"/>
                <w:szCs w:val="16"/>
                <w:vertAlign w:val="subscript"/>
              </w:rPr>
              <w:t>2</w:t>
            </w:r>
            <w:r w:rsidRPr="006F49F5">
              <w:rPr>
                <w:rFonts w:ascii="Arial" w:hAnsi="Arial" w:cs="Arial"/>
                <w:sz w:val="16"/>
                <w:szCs w:val="16"/>
              </w:rPr>
              <w:t>O</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786D0FC6"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163.0607</w:t>
            </w:r>
          </w:p>
        </w:tc>
        <w:tc>
          <w:tcPr>
            <w:tcW w:w="1170" w:type="dxa"/>
            <w:shd w:val="clear" w:color="auto" w:fill="auto"/>
            <w:tcMar>
              <w:top w:w="5" w:type="dxa"/>
              <w:left w:w="5" w:type="dxa"/>
              <w:bottom w:w="0" w:type="dxa"/>
              <w:right w:w="5" w:type="dxa"/>
            </w:tcMar>
            <w:vAlign w:val="center"/>
            <w:hideMark/>
          </w:tcPr>
          <w:p w14:paraId="0B03237B"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163.0615</w:t>
            </w:r>
          </w:p>
        </w:tc>
        <w:tc>
          <w:tcPr>
            <w:tcW w:w="630" w:type="dxa"/>
            <w:shd w:val="clear" w:color="auto" w:fill="auto"/>
            <w:tcMar>
              <w:top w:w="5" w:type="dxa"/>
              <w:left w:w="5" w:type="dxa"/>
              <w:bottom w:w="0" w:type="dxa"/>
              <w:right w:w="5" w:type="dxa"/>
            </w:tcMar>
            <w:vAlign w:val="center"/>
            <w:hideMark/>
          </w:tcPr>
          <w:p w14:paraId="1274E59A"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5.00</w:t>
            </w:r>
          </w:p>
        </w:tc>
      </w:tr>
      <w:tr w:rsidR="006F100A" w:rsidRPr="006F49F5" w14:paraId="44CC6669" w14:textId="77777777" w:rsidTr="006F100A">
        <w:trPr>
          <w:trHeight w:val="110"/>
        </w:trPr>
        <w:tc>
          <w:tcPr>
            <w:tcW w:w="2875" w:type="dxa"/>
            <w:shd w:val="clear" w:color="auto" w:fill="auto"/>
            <w:tcMar>
              <w:top w:w="5" w:type="dxa"/>
              <w:left w:w="5" w:type="dxa"/>
              <w:bottom w:w="0" w:type="dxa"/>
              <w:right w:w="5" w:type="dxa"/>
            </w:tcMar>
            <w:vAlign w:val="center"/>
            <w:hideMark/>
          </w:tcPr>
          <w:p w14:paraId="6C25FCEA"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R-Propyl 1-propenesulfinothioate</w:t>
            </w:r>
          </w:p>
        </w:tc>
        <w:tc>
          <w:tcPr>
            <w:tcW w:w="1890" w:type="dxa"/>
            <w:shd w:val="clear" w:color="auto" w:fill="auto"/>
            <w:tcMar>
              <w:top w:w="5" w:type="dxa"/>
              <w:left w:w="5" w:type="dxa"/>
              <w:bottom w:w="0" w:type="dxa"/>
              <w:right w:w="5" w:type="dxa"/>
            </w:tcMar>
            <w:vAlign w:val="center"/>
            <w:hideMark/>
          </w:tcPr>
          <w:p w14:paraId="08648310"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6</w:t>
            </w:r>
            <w:r w:rsidRPr="006F49F5">
              <w:rPr>
                <w:rFonts w:ascii="Arial" w:hAnsi="Arial" w:cs="Arial"/>
                <w:sz w:val="16"/>
                <w:szCs w:val="16"/>
              </w:rPr>
              <w:t>H</w:t>
            </w:r>
            <w:r w:rsidRPr="006F49F5">
              <w:rPr>
                <w:rFonts w:ascii="Arial" w:hAnsi="Arial" w:cs="Arial"/>
                <w:sz w:val="16"/>
                <w:szCs w:val="16"/>
                <w:vertAlign w:val="subscript"/>
              </w:rPr>
              <w:t>12</w:t>
            </w:r>
            <w:r w:rsidRPr="006F49F5">
              <w:rPr>
                <w:rFonts w:ascii="Arial" w:hAnsi="Arial" w:cs="Arial"/>
                <w:sz w:val="16"/>
                <w:szCs w:val="16"/>
              </w:rPr>
              <w:t>OS</w:t>
            </w:r>
            <w:r w:rsidRPr="006F49F5">
              <w:rPr>
                <w:rFonts w:ascii="Arial" w:hAnsi="Arial" w:cs="Arial"/>
                <w:sz w:val="16"/>
                <w:szCs w:val="16"/>
                <w:vertAlign w:val="subscript"/>
              </w:rPr>
              <w:t>2</w:t>
            </w:r>
            <w:r w:rsidRPr="006F49F5">
              <w:rPr>
                <w:rFonts w:ascii="Arial" w:hAnsi="Arial" w:cs="Arial"/>
                <w:sz w:val="16"/>
                <w:szCs w:val="16"/>
              </w:rPr>
              <w:t>(+H</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1304BF94"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165.0408</w:t>
            </w:r>
          </w:p>
        </w:tc>
        <w:tc>
          <w:tcPr>
            <w:tcW w:w="1170" w:type="dxa"/>
            <w:shd w:val="clear" w:color="auto" w:fill="auto"/>
            <w:tcMar>
              <w:top w:w="5" w:type="dxa"/>
              <w:left w:w="5" w:type="dxa"/>
              <w:bottom w:w="0" w:type="dxa"/>
              <w:right w:w="5" w:type="dxa"/>
            </w:tcMar>
            <w:vAlign w:val="center"/>
            <w:hideMark/>
          </w:tcPr>
          <w:p w14:paraId="38363E2C"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165.0411</w:t>
            </w:r>
          </w:p>
        </w:tc>
        <w:tc>
          <w:tcPr>
            <w:tcW w:w="630" w:type="dxa"/>
            <w:shd w:val="clear" w:color="auto" w:fill="auto"/>
            <w:tcMar>
              <w:top w:w="5" w:type="dxa"/>
              <w:left w:w="5" w:type="dxa"/>
              <w:bottom w:w="0" w:type="dxa"/>
              <w:right w:w="5" w:type="dxa"/>
            </w:tcMar>
            <w:vAlign w:val="center"/>
            <w:hideMark/>
          </w:tcPr>
          <w:p w14:paraId="13FBFAAC"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1.96</w:t>
            </w:r>
          </w:p>
        </w:tc>
      </w:tr>
      <w:tr w:rsidR="006F100A" w:rsidRPr="006F49F5" w14:paraId="1E87A9F1" w14:textId="77777777" w:rsidTr="006F100A">
        <w:trPr>
          <w:trHeight w:val="110"/>
        </w:trPr>
        <w:tc>
          <w:tcPr>
            <w:tcW w:w="2875" w:type="dxa"/>
            <w:shd w:val="clear" w:color="auto" w:fill="auto"/>
            <w:tcMar>
              <w:top w:w="5" w:type="dxa"/>
              <w:left w:w="5" w:type="dxa"/>
              <w:bottom w:w="0" w:type="dxa"/>
              <w:right w:w="5" w:type="dxa"/>
            </w:tcMar>
            <w:vAlign w:val="center"/>
            <w:hideMark/>
          </w:tcPr>
          <w:p w14:paraId="7081A062"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Arg</w:t>
            </w:r>
          </w:p>
        </w:tc>
        <w:tc>
          <w:tcPr>
            <w:tcW w:w="1890" w:type="dxa"/>
            <w:shd w:val="clear" w:color="auto" w:fill="auto"/>
            <w:tcMar>
              <w:top w:w="5" w:type="dxa"/>
              <w:left w:w="5" w:type="dxa"/>
              <w:bottom w:w="0" w:type="dxa"/>
              <w:right w:w="5" w:type="dxa"/>
            </w:tcMar>
            <w:vAlign w:val="center"/>
            <w:hideMark/>
          </w:tcPr>
          <w:p w14:paraId="37F2D26D"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6</w:t>
            </w:r>
            <w:r w:rsidRPr="006F49F5">
              <w:rPr>
                <w:rFonts w:ascii="Arial" w:hAnsi="Arial" w:cs="Arial"/>
                <w:sz w:val="16"/>
                <w:szCs w:val="16"/>
              </w:rPr>
              <w:t>H</w:t>
            </w:r>
            <w:r w:rsidRPr="006F49F5">
              <w:rPr>
                <w:rFonts w:ascii="Arial" w:hAnsi="Arial" w:cs="Arial"/>
                <w:sz w:val="16"/>
                <w:szCs w:val="16"/>
                <w:vertAlign w:val="subscript"/>
              </w:rPr>
              <w:t>14</w:t>
            </w:r>
            <w:r w:rsidRPr="006F49F5">
              <w:rPr>
                <w:rFonts w:ascii="Arial" w:hAnsi="Arial" w:cs="Arial"/>
                <w:sz w:val="16"/>
                <w:szCs w:val="16"/>
              </w:rPr>
              <w:t>N</w:t>
            </w:r>
            <w:r w:rsidRPr="006F49F5">
              <w:rPr>
                <w:rFonts w:ascii="Arial" w:hAnsi="Arial" w:cs="Arial"/>
                <w:sz w:val="16"/>
                <w:szCs w:val="16"/>
                <w:vertAlign w:val="subscript"/>
              </w:rPr>
              <w:t>4</w:t>
            </w:r>
            <w:r w:rsidRPr="006F49F5">
              <w:rPr>
                <w:rFonts w:ascii="Arial" w:hAnsi="Arial" w:cs="Arial"/>
                <w:sz w:val="16"/>
                <w:szCs w:val="16"/>
              </w:rPr>
              <w:t>O</w:t>
            </w:r>
            <w:r w:rsidRPr="006F49F5">
              <w:rPr>
                <w:rFonts w:ascii="Arial" w:hAnsi="Arial" w:cs="Arial"/>
                <w:sz w:val="16"/>
                <w:szCs w:val="16"/>
                <w:vertAlign w:val="subscript"/>
              </w:rPr>
              <w:t>2</w:t>
            </w:r>
            <w:r w:rsidRPr="006F49F5">
              <w:rPr>
                <w:rFonts w:ascii="Arial" w:hAnsi="Arial" w:cs="Arial"/>
                <w:sz w:val="16"/>
                <w:szCs w:val="16"/>
              </w:rPr>
              <w:t>(+H</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797F7F21"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175.1195</w:t>
            </w:r>
          </w:p>
        </w:tc>
        <w:tc>
          <w:tcPr>
            <w:tcW w:w="1170" w:type="dxa"/>
            <w:shd w:val="clear" w:color="auto" w:fill="auto"/>
            <w:tcMar>
              <w:top w:w="5" w:type="dxa"/>
              <w:left w:w="5" w:type="dxa"/>
              <w:bottom w:w="0" w:type="dxa"/>
              <w:right w:w="5" w:type="dxa"/>
            </w:tcMar>
            <w:vAlign w:val="center"/>
            <w:hideMark/>
          </w:tcPr>
          <w:p w14:paraId="2B3D0588"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175.1202</w:t>
            </w:r>
          </w:p>
        </w:tc>
        <w:tc>
          <w:tcPr>
            <w:tcW w:w="630" w:type="dxa"/>
            <w:shd w:val="clear" w:color="auto" w:fill="auto"/>
            <w:tcMar>
              <w:top w:w="5" w:type="dxa"/>
              <w:left w:w="5" w:type="dxa"/>
              <w:bottom w:w="0" w:type="dxa"/>
              <w:right w:w="5" w:type="dxa"/>
            </w:tcMar>
            <w:vAlign w:val="center"/>
            <w:hideMark/>
          </w:tcPr>
          <w:p w14:paraId="5F0A05A6"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3.79</w:t>
            </w:r>
          </w:p>
        </w:tc>
      </w:tr>
      <w:tr w:rsidR="006F100A" w:rsidRPr="006F49F5" w14:paraId="16ED983C" w14:textId="77777777" w:rsidTr="006F100A">
        <w:trPr>
          <w:trHeight w:val="110"/>
        </w:trPr>
        <w:tc>
          <w:tcPr>
            <w:tcW w:w="2875" w:type="dxa"/>
            <w:shd w:val="clear" w:color="auto" w:fill="auto"/>
            <w:tcMar>
              <w:top w:w="5" w:type="dxa"/>
              <w:left w:w="5" w:type="dxa"/>
              <w:bottom w:w="0" w:type="dxa"/>
              <w:right w:w="5" w:type="dxa"/>
            </w:tcMar>
            <w:vAlign w:val="center"/>
            <w:hideMark/>
          </w:tcPr>
          <w:p w14:paraId="558F46F6"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Citrullin</w:t>
            </w:r>
          </w:p>
        </w:tc>
        <w:tc>
          <w:tcPr>
            <w:tcW w:w="1890" w:type="dxa"/>
            <w:shd w:val="clear" w:color="auto" w:fill="auto"/>
            <w:tcMar>
              <w:top w:w="5" w:type="dxa"/>
              <w:left w:w="5" w:type="dxa"/>
              <w:bottom w:w="0" w:type="dxa"/>
              <w:right w:w="5" w:type="dxa"/>
            </w:tcMar>
            <w:vAlign w:val="center"/>
            <w:hideMark/>
          </w:tcPr>
          <w:p w14:paraId="74A21EFC"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6</w:t>
            </w:r>
            <w:r w:rsidRPr="006F49F5">
              <w:rPr>
                <w:rFonts w:ascii="Arial" w:hAnsi="Arial" w:cs="Arial"/>
                <w:sz w:val="16"/>
                <w:szCs w:val="16"/>
              </w:rPr>
              <w:t>H</w:t>
            </w:r>
            <w:r w:rsidRPr="006F49F5">
              <w:rPr>
                <w:rFonts w:ascii="Arial" w:hAnsi="Arial" w:cs="Arial"/>
                <w:sz w:val="16"/>
                <w:szCs w:val="16"/>
                <w:vertAlign w:val="subscript"/>
              </w:rPr>
              <w:t>13</w:t>
            </w:r>
            <w:r w:rsidRPr="006F49F5">
              <w:rPr>
                <w:rFonts w:ascii="Arial" w:hAnsi="Arial" w:cs="Arial"/>
                <w:sz w:val="16"/>
                <w:szCs w:val="16"/>
              </w:rPr>
              <w:t>N</w:t>
            </w:r>
            <w:r w:rsidRPr="006F49F5">
              <w:rPr>
                <w:rFonts w:ascii="Arial" w:hAnsi="Arial" w:cs="Arial"/>
                <w:sz w:val="16"/>
                <w:szCs w:val="16"/>
                <w:vertAlign w:val="subscript"/>
              </w:rPr>
              <w:t>3</w:t>
            </w:r>
            <w:r w:rsidRPr="006F49F5">
              <w:rPr>
                <w:rFonts w:ascii="Arial" w:hAnsi="Arial" w:cs="Arial"/>
                <w:sz w:val="16"/>
                <w:szCs w:val="16"/>
              </w:rPr>
              <w:t>O</w:t>
            </w:r>
            <w:r w:rsidRPr="006F49F5">
              <w:rPr>
                <w:rFonts w:ascii="Arial" w:hAnsi="Arial" w:cs="Arial"/>
                <w:sz w:val="16"/>
                <w:szCs w:val="16"/>
                <w:vertAlign w:val="subscript"/>
              </w:rPr>
              <w:t>3</w:t>
            </w:r>
            <w:r w:rsidRPr="006F49F5">
              <w:rPr>
                <w:rFonts w:ascii="Arial" w:hAnsi="Arial" w:cs="Arial"/>
                <w:sz w:val="16"/>
                <w:szCs w:val="16"/>
              </w:rPr>
              <w:t>(+H</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0A8B9EAA"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176.1035</w:t>
            </w:r>
          </w:p>
        </w:tc>
        <w:tc>
          <w:tcPr>
            <w:tcW w:w="1170" w:type="dxa"/>
            <w:shd w:val="clear" w:color="auto" w:fill="auto"/>
            <w:tcMar>
              <w:top w:w="5" w:type="dxa"/>
              <w:left w:w="5" w:type="dxa"/>
              <w:bottom w:w="0" w:type="dxa"/>
              <w:right w:w="5" w:type="dxa"/>
            </w:tcMar>
            <w:vAlign w:val="center"/>
            <w:hideMark/>
          </w:tcPr>
          <w:p w14:paraId="29528FA4"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176.1045</w:t>
            </w:r>
          </w:p>
        </w:tc>
        <w:tc>
          <w:tcPr>
            <w:tcW w:w="630" w:type="dxa"/>
            <w:shd w:val="clear" w:color="auto" w:fill="auto"/>
            <w:tcMar>
              <w:top w:w="5" w:type="dxa"/>
              <w:left w:w="5" w:type="dxa"/>
              <w:bottom w:w="0" w:type="dxa"/>
              <w:right w:w="5" w:type="dxa"/>
            </w:tcMar>
            <w:vAlign w:val="center"/>
            <w:hideMark/>
          </w:tcPr>
          <w:p w14:paraId="5F5D3CAD"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5.30</w:t>
            </w:r>
          </w:p>
        </w:tc>
      </w:tr>
      <w:tr w:rsidR="006F100A" w:rsidRPr="006F49F5" w14:paraId="56349A84" w14:textId="77777777" w:rsidTr="006F100A">
        <w:trPr>
          <w:trHeight w:val="110"/>
        </w:trPr>
        <w:tc>
          <w:tcPr>
            <w:tcW w:w="2875" w:type="dxa"/>
            <w:shd w:val="clear" w:color="auto" w:fill="auto"/>
            <w:tcMar>
              <w:top w:w="5" w:type="dxa"/>
              <w:left w:w="5" w:type="dxa"/>
              <w:bottom w:w="0" w:type="dxa"/>
              <w:right w:w="5" w:type="dxa"/>
            </w:tcMar>
            <w:vAlign w:val="center"/>
            <w:hideMark/>
          </w:tcPr>
          <w:p w14:paraId="33F5F20A"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Methyl 1-(1-propenylthio)</w:t>
            </w:r>
            <w:r w:rsidRPr="006F100A">
              <w:rPr>
                <w:rFonts w:ascii="Arial" w:hAnsi="Arial" w:cs="Arial"/>
                <w:sz w:val="16"/>
                <w:szCs w:val="16"/>
              </w:rPr>
              <w:t xml:space="preserve"> </w:t>
            </w:r>
            <w:r w:rsidRPr="006F49F5">
              <w:rPr>
                <w:rFonts w:ascii="Arial" w:hAnsi="Arial" w:cs="Arial"/>
                <w:sz w:val="16"/>
                <w:szCs w:val="16"/>
              </w:rPr>
              <w:t>propyl disulfide</w:t>
            </w:r>
          </w:p>
        </w:tc>
        <w:tc>
          <w:tcPr>
            <w:tcW w:w="1890" w:type="dxa"/>
            <w:shd w:val="clear" w:color="auto" w:fill="auto"/>
            <w:tcMar>
              <w:top w:w="5" w:type="dxa"/>
              <w:left w:w="5" w:type="dxa"/>
              <w:bottom w:w="0" w:type="dxa"/>
              <w:right w:w="5" w:type="dxa"/>
            </w:tcMar>
            <w:vAlign w:val="center"/>
            <w:hideMark/>
          </w:tcPr>
          <w:p w14:paraId="7D5344F8"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7</w:t>
            </w:r>
            <w:r w:rsidRPr="006F49F5">
              <w:rPr>
                <w:rFonts w:ascii="Arial" w:hAnsi="Arial" w:cs="Arial"/>
                <w:sz w:val="16"/>
                <w:szCs w:val="16"/>
              </w:rPr>
              <w:t>H</w:t>
            </w:r>
            <w:r w:rsidRPr="006F49F5">
              <w:rPr>
                <w:rFonts w:ascii="Arial" w:hAnsi="Arial" w:cs="Arial"/>
                <w:sz w:val="16"/>
                <w:szCs w:val="16"/>
                <w:vertAlign w:val="subscript"/>
              </w:rPr>
              <w:t>14</w:t>
            </w:r>
            <w:r w:rsidRPr="006F49F5">
              <w:rPr>
                <w:rFonts w:ascii="Arial" w:hAnsi="Arial" w:cs="Arial"/>
                <w:sz w:val="16"/>
                <w:szCs w:val="16"/>
              </w:rPr>
              <w:t>S</w:t>
            </w:r>
            <w:r w:rsidRPr="006F49F5">
              <w:rPr>
                <w:rFonts w:ascii="Arial" w:hAnsi="Arial" w:cs="Arial"/>
                <w:sz w:val="16"/>
                <w:szCs w:val="16"/>
                <w:vertAlign w:val="subscript"/>
              </w:rPr>
              <w:t>3</w:t>
            </w:r>
            <w:r w:rsidRPr="006F49F5">
              <w:rPr>
                <w:rFonts w:ascii="Arial" w:hAnsi="Arial" w:cs="Arial"/>
                <w:sz w:val="16"/>
                <w:szCs w:val="16"/>
              </w:rPr>
              <w:t>(+H-H</w:t>
            </w:r>
            <w:r w:rsidRPr="006F49F5">
              <w:rPr>
                <w:rFonts w:ascii="Arial" w:hAnsi="Arial" w:cs="Arial"/>
                <w:sz w:val="16"/>
                <w:szCs w:val="16"/>
                <w:vertAlign w:val="subscript"/>
              </w:rPr>
              <w:t>2</w:t>
            </w:r>
            <w:r w:rsidRPr="006F49F5">
              <w:rPr>
                <w:rFonts w:ascii="Arial" w:hAnsi="Arial" w:cs="Arial"/>
                <w:sz w:val="16"/>
                <w:szCs w:val="16"/>
              </w:rPr>
              <w:t>O</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7E89C80A"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177.0230</w:t>
            </w:r>
          </w:p>
        </w:tc>
        <w:tc>
          <w:tcPr>
            <w:tcW w:w="1170" w:type="dxa"/>
            <w:shd w:val="clear" w:color="auto" w:fill="auto"/>
            <w:tcMar>
              <w:top w:w="5" w:type="dxa"/>
              <w:left w:w="5" w:type="dxa"/>
              <w:bottom w:w="0" w:type="dxa"/>
              <w:right w:w="5" w:type="dxa"/>
            </w:tcMar>
            <w:vAlign w:val="center"/>
            <w:hideMark/>
          </w:tcPr>
          <w:p w14:paraId="06CC21D8"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177.0245</w:t>
            </w:r>
          </w:p>
        </w:tc>
        <w:tc>
          <w:tcPr>
            <w:tcW w:w="630" w:type="dxa"/>
            <w:shd w:val="clear" w:color="auto" w:fill="auto"/>
            <w:tcMar>
              <w:top w:w="5" w:type="dxa"/>
              <w:left w:w="5" w:type="dxa"/>
              <w:bottom w:w="0" w:type="dxa"/>
              <w:right w:w="5" w:type="dxa"/>
            </w:tcMar>
            <w:vAlign w:val="center"/>
            <w:hideMark/>
          </w:tcPr>
          <w:p w14:paraId="603B18D5"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8.17</w:t>
            </w:r>
          </w:p>
        </w:tc>
      </w:tr>
      <w:tr w:rsidR="006F100A" w:rsidRPr="006F49F5" w14:paraId="677A3F1B" w14:textId="77777777" w:rsidTr="006F100A">
        <w:trPr>
          <w:trHeight w:val="110"/>
        </w:trPr>
        <w:tc>
          <w:tcPr>
            <w:tcW w:w="2875" w:type="dxa"/>
            <w:shd w:val="clear" w:color="auto" w:fill="auto"/>
            <w:tcMar>
              <w:top w:w="5" w:type="dxa"/>
              <w:left w:w="5" w:type="dxa"/>
              <w:bottom w:w="0" w:type="dxa"/>
              <w:right w:w="5" w:type="dxa"/>
            </w:tcMar>
            <w:vAlign w:val="center"/>
            <w:hideMark/>
          </w:tcPr>
          <w:p w14:paraId="3B188C73"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Cycloalliin</w:t>
            </w:r>
          </w:p>
        </w:tc>
        <w:tc>
          <w:tcPr>
            <w:tcW w:w="1890" w:type="dxa"/>
            <w:shd w:val="clear" w:color="auto" w:fill="auto"/>
            <w:tcMar>
              <w:top w:w="5" w:type="dxa"/>
              <w:left w:w="5" w:type="dxa"/>
              <w:bottom w:w="0" w:type="dxa"/>
              <w:right w:w="5" w:type="dxa"/>
            </w:tcMar>
            <w:vAlign w:val="center"/>
            <w:hideMark/>
          </w:tcPr>
          <w:p w14:paraId="37D0F118"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6</w:t>
            </w:r>
            <w:r w:rsidRPr="006F49F5">
              <w:rPr>
                <w:rFonts w:ascii="Arial" w:hAnsi="Arial" w:cs="Arial"/>
                <w:sz w:val="16"/>
                <w:szCs w:val="16"/>
              </w:rPr>
              <w:t>H</w:t>
            </w:r>
            <w:r w:rsidRPr="006F49F5">
              <w:rPr>
                <w:rFonts w:ascii="Arial" w:hAnsi="Arial" w:cs="Arial"/>
                <w:sz w:val="16"/>
                <w:szCs w:val="16"/>
                <w:vertAlign w:val="subscript"/>
              </w:rPr>
              <w:t>11</w:t>
            </w:r>
            <w:r w:rsidRPr="006F49F5">
              <w:rPr>
                <w:rFonts w:ascii="Arial" w:hAnsi="Arial" w:cs="Arial"/>
                <w:sz w:val="16"/>
                <w:szCs w:val="16"/>
              </w:rPr>
              <w:t>NO</w:t>
            </w:r>
            <w:r w:rsidRPr="006F49F5">
              <w:rPr>
                <w:rFonts w:ascii="Arial" w:hAnsi="Arial" w:cs="Arial"/>
                <w:sz w:val="16"/>
                <w:szCs w:val="16"/>
                <w:vertAlign w:val="subscript"/>
              </w:rPr>
              <w:t>3</w:t>
            </w:r>
            <w:r w:rsidRPr="006F49F5">
              <w:rPr>
                <w:rFonts w:ascii="Arial" w:hAnsi="Arial" w:cs="Arial"/>
                <w:sz w:val="16"/>
                <w:szCs w:val="16"/>
              </w:rPr>
              <w:t>S(+H</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65BDECF9"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178.0538</w:t>
            </w:r>
          </w:p>
        </w:tc>
        <w:tc>
          <w:tcPr>
            <w:tcW w:w="1170" w:type="dxa"/>
            <w:shd w:val="clear" w:color="auto" w:fill="auto"/>
            <w:tcMar>
              <w:top w:w="5" w:type="dxa"/>
              <w:left w:w="5" w:type="dxa"/>
              <w:bottom w:w="0" w:type="dxa"/>
              <w:right w:w="5" w:type="dxa"/>
            </w:tcMar>
            <w:vAlign w:val="center"/>
            <w:hideMark/>
          </w:tcPr>
          <w:p w14:paraId="423902B2"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178.0543</w:t>
            </w:r>
          </w:p>
        </w:tc>
        <w:tc>
          <w:tcPr>
            <w:tcW w:w="630" w:type="dxa"/>
            <w:shd w:val="clear" w:color="auto" w:fill="auto"/>
            <w:tcMar>
              <w:top w:w="5" w:type="dxa"/>
              <w:left w:w="5" w:type="dxa"/>
              <w:bottom w:w="0" w:type="dxa"/>
              <w:right w:w="5" w:type="dxa"/>
            </w:tcMar>
            <w:vAlign w:val="center"/>
            <w:hideMark/>
          </w:tcPr>
          <w:p w14:paraId="20293245"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3.08</w:t>
            </w:r>
          </w:p>
        </w:tc>
      </w:tr>
      <w:tr w:rsidR="006F100A" w:rsidRPr="006F49F5" w14:paraId="5A61395C" w14:textId="77777777" w:rsidTr="006F100A">
        <w:trPr>
          <w:trHeight w:val="110"/>
        </w:trPr>
        <w:tc>
          <w:tcPr>
            <w:tcW w:w="2875" w:type="dxa"/>
            <w:shd w:val="clear" w:color="auto" w:fill="auto"/>
            <w:tcMar>
              <w:top w:w="5" w:type="dxa"/>
              <w:left w:w="5" w:type="dxa"/>
              <w:bottom w:w="0" w:type="dxa"/>
              <w:right w:w="5" w:type="dxa"/>
            </w:tcMar>
            <w:vAlign w:val="center"/>
            <w:hideMark/>
          </w:tcPr>
          <w:p w14:paraId="57D3D7EF"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lang w:val="pt-BR"/>
              </w:rPr>
              <w:t>(R)C(R)S-S-Propylcysteine sulfoxide (propiin)</w:t>
            </w:r>
          </w:p>
        </w:tc>
        <w:tc>
          <w:tcPr>
            <w:tcW w:w="1890" w:type="dxa"/>
            <w:shd w:val="clear" w:color="auto" w:fill="auto"/>
            <w:tcMar>
              <w:top w:w="5" w:type="dxa"/>
              <w:left w:w="5" w:type="dxa"/>
              <w:bottom w:w="0" w:type="dxa"/>
              <w:right w:w="5" w:type="dxa"/>
            </w:tcMar>
            <w:vAlign w:val="center"/>
            <w:hideMark/>
          </w:tcPr>
          <w:p w14:paraId="750FBF97"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6</w:t>
            </w:r>
            <w:r w:rsidRPr="006F49F5">
              <w:rPr>
                <w:rFonts w:ascii="Arial" w:hAnsi="Arial" w:cs="Arial"/>
                <w:sz w:val="16"/>
                <w:szCs w:val="16"/>
              </w:rPr>
              <w:t>H</w:t>
            </w:r>
            <w:r w:rsidRPr="006F49F5">
              <w:rPr>
                <w:rFonts w:ascii="Arial" w:hAnsi="Arial" w:cs="Arial"/>
                <w:sz w:val="16"/>
                <w:szCs w:val="16"/>
                <w:vertAlign w:val="subscript"/>
              </w:rPr>
              <w:t>13</w:t>
            </w:r>
            <w:r w:rsidRPr="006F49F5">
              <w:rPr>
                <w:rFonts w:ascii="Arial" w:hAnsi="Arial" w:cs="Arial"/>
                <w:sz w:val="16"/>
                <w:szCs w:val="16"/>
              </w:rPr>
              <w:t>NO</w:t>
            </w:r>
            <w:r w:rsidRPr="006F49F5">
              <w:rPr>
                <w:rFonts w:ascii="Arial" w:hAnsi="Arial" w:cs="Arial"/>
                <w:sz w:val="16"/>
                <w:szCs w:val="16"/>
                <w:vertAlign w:val="subscript"/>
              </w:rPr>
              <w:t>3</w:t>
            </w:r>
            <w:r w:rsidRPr="006F49F5">
              <w:rPr>
                <w:rFonts w:ascii="Arial" w:hAnsi="Arial" w:cs="Arial"/>
                <w:sz w:val="16"/>
                <w:szCs w:val="16"/>
              </w:rPr>
              <w:t>S(+H</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center"/>
            <w:hideMark/>
          </w:tcPr>
          <w:p w14:paraId="783606E7"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180.0694</w:t>
            </w:r>
          </w:p>
        </w:tc>
        <w:tc>
          <w:tcPr>
            <w:tcW w:w="1170" w:type="dxa"/>
            <w:shd w:val="clear" w:color="auto" w:fill="auto"/>
            <w:tcMar>
              <w:top w:w="5" w:type="dxa"/>
              <w:left w:w="5" w:type="dxa"/>
              <w:bottom w:w="0" w:type="dxa"/>
              <w:right w:w="5" w:type="dxa"/>
            </w:tcMar>
            <w:vAlign w:val="center"/>
            <w:hideMark/>
          </w:tcPr>
          <w:p w14:paraId="4BB3C048"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180.0704</w:t>
            </w:r>
          </w:p>
        </w:tc>
        <w:tc>
          <w:tcPr>
            <w:tcW w:w="630" w:type="dxa"/>
            <w:shd w:val="clear" w:color="auto" w:fill="auto"/>
            <w:tcMar>
              <w:top w:w="5" w:type="dxa"/>
              <w:left w:w="5" w:type="dxa"/>
              <w:bottom w:w="0" w:type="dxa"/>
              <w:right w:w="5" w:type="dxa"/>
            </w:tcMar>
            <w:vAlign w:val="center"/>
            <w:hideMark/>
          </w:tcPr>
          <w:p w14:paraId="49E46771"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5.20</w:t>
            </w:r>
          </w:p>
        </w:tc>
      </w:tr>
      <w:tr w:rsidR="006F100A" w:rsidRPr="006F49F5" w14:paraId="37D924CA" w14:textId="77777777" w:rsidTr="006F100A">
        <w:trPr>
          <w:trHeight w:val="110"/>
        </w:trPr>
        <w:tc>
          <w:tcPr>
            <w:tcW w:w="2875" w:type="dxa"/>
            <w:shd w:val="clear" w:color="auto" w:fill="auto"/>
            <w:tcMar>
              <w:top w:w="5" w:type="dxa"/>
              <w:left w:w="5" w:type="dxa"/>
              <w:bottom w:w="0" w:type="dxa"/>
              <w:right w:w="5" w:type="dxa"/>
            </w:tcMar>
            <w:vAlign w:val="center"/>
            <w:hideMark/>
          </w:tcPr>
          <w:p w14:paraId="5EE25A0F"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Tyr</w:t>
            </w:r>
          </w:p>
        </w:tc>
        <w:tc>
          <w:tcPr>
            <w:tcW w:w="1890" w:type="dxa"/>
            <w:shd w:val="clear" w:color="auto" w:fill="auto"/>
            <w:tcMar>
              <w:top w:w="5" w:type="dxa"/>
              <w:left w:w="5" w:type="dxa"/>
              <w:bottom w:w="0" w:type="dxa"/>
              <w:right w:w="5" w:type="dxa"/>
            </w:tcMar>
            <w:vAlign w:val="center"/>
            <w:hideMark/>
          </w:tcPr>
          <w:p w14:paraId="2CA5D0E9"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9</w:t>
            </w:r>
            <w:r w:rsidRPr="006F49F5">
              <w:rPr>
                <w:rFonts w:ascii="Arial" w:hAnsi="Arial" w:cs="Arial"/>
                <w:sz w:val="16"/>
                <w:szCs w:val="16"/>
              </w:rPr>
              <w:t>H</w:t>
            </w:r>
            <w:r w:rsidRPr="006F49F5">
              <w:rPr>
                <w:rFonts w:ascii="Arial" w:hAnsi="Arial" w:cs="Arial"/>
                <w:sz w:val="16"/>
                <w:szCs w:val="16"/>
                <w:vertAlign w:val="subscript"/>
              </w:rPr>
              <w:t>11</w:t>
            </w:r>
            <w:r w:rsidRPr="006F49F5">
              <w:rPr>
                <w:rFonts w:ascii="Arial" w:hAnsi="Arial" w:cs="Arial"/>
                <w:sz w:val="16"/>
                <w:szCs w:val="16"/>
              </w:rPr>
              <w:t>NO</w:t>
            </w:r>
            <w:r w:rsidRPr="006F49F5">
              <w:rPr>
                <w:rFonts w:ascii="Arial" w:hAnsi="Arial" w:cs="Arial"/>
                <w:sz w:val="16"/>
                <w:szCs w:val="16"/>
                <w:vertAlign w:val="subscript"/>
              </w:rPr>
              <w:t>3</w:t>
            </w:r>
            <w:r w:rsidRPr="006F49F5">
              <w:rPr>
                <w:rFonts w:ascii="Arial" w:hAnsi="Arial" w:cs="Arial"/>
                <w:sz w:val="16"/>
                <w:szCs w:val="16"/>
              </w:rPr>
              <w:t>(+H</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704C3DDA"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182.0817</w:t>
            </w:r>
          </w:p>
        </w:tc>
        <w:tc>
          <w:tcPr>
            <w:tcW w:w="1170" w:type="dxa"/>
            <w:shd w:val="clear" w:color="auto" w:fill="auto"/>
            <w:tcMar>
              <w:top w:w="5" w:type="dxa"/>
              <w:left w:w="5" w:type="dxa"/>
              <w:bottom w:w="0" w:type="dxa"/>
              <w:right w:w="5" w:type="dxa"/>
            </w:tcMar>
            <w:vAlign w:val="center"/>
            <w:hideMark/>
          </w:tcPr>
          <w:p w14:paraId="37EDD1C7"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182.0825</w:t>
            </w:r>
          </w:p>
        </w:tc>
        <w:tc>
          <w:tcPr>
            <w:tcW w:w="630" w:type="dxa"/>
            <w:shd w:val="clear" w:color="auto" w:fill="auto"/>
            <w:tcMar>
              <w:top w:w="5" w:type="dxa"/>
              <w:left w:w="5" w:type="dxa"/>
              <w:bottom w:w="0" w:type="dxa"/>
              <w:right w:w="5" w:type="dxa"/>
            </w:tcMar>
            <w:vAlign w:val="center"/>
            <w:hideMark/>
          </w:tcPr>
          <w:p w14:paraId="39958341"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4.11</w:t>
            </w:r>
          </w:p>
        </w:tc>
      </w:tr>
      <w:tr w:rsidR="006F100A" w:rsidRPr="006F49F5" w14:paraId="2295FDA7" w14:textId="77777777" w:rsidTr="006F100A">
        <w:trPr>
          <w:trHeight w:val="110"/>
        </w:trPr>
        <w:tc>
          <w:tcPr>
            <w:tcW w:w="2875" w:type="dxa"/>
            <w:shd w:val="clear" w:color="auto" w:fill="auto"/>
            <w:tcMar>
              <w:top w:w="5" w:type="dxa"/>
              <w:left w:w="5" w:type="dxa"/>
              <w:bottom w:w="0" w:type="dxa"/>
              <w:right w:w="5" w:type="dxa"/>
            </w:tcMar>
            <w:vAlign w:val="center"/>
            <w:hideMark/>
          </w:tcPr>
          <w:p w14:paraId="20651A7F"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(Z)-Methyl 3-(methylsulfinyl)-1-propenyl disulfide</w:t>
            </w:r>
          </w:p>
        </w:tc>
        <w:tc>
          <w:tcPr>
            <w:tcW w:w="1890" w:type="dxa"/>
            <w:shd w:val="clear" w:color="auto" w:fill="auto"/>
            <w:tcMar>
              <w:top w:w="5" w:type="dxa"/>
              <w:left w:w="5" w:type="dxa"/>
              <w:bottom w:w="0" w:type="dxa"/>
              <w:right w:w="5" w:type="dxa"/>
            </w:tcMar>
            <w:vAlign w:val="center"/>
            <w:hideMark/>
          </w:tcPr>
          <w:p w14:paraId="61B64E0E"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5</w:t>
            </w:r>
            <w:r w:rsidRPr="006F49F5">
              <w:rPr>
                <w:rFonts w:ascii="Arial" w:hAnsi="Arial" w:cs="Arial"/>
                <w:sz w:val="16"/>
                <w:szCs w:val="16"/>
              </w:rPr>
              <w:t>H</w:t>
            </w:r>
            <w:r w:rsidRPr="006F49F5">
              <w:rPr>
                <w:rFonts w:ascii="Arial" w:hAnsi="Arial" w:cs="Arial"/>
                <w:sz w:val="16"/>
                <w:szCs w:val="16"/>
                <w:vertAlign w:val="subscript"/>
              </w:rPr>
              <w:t>10</w:t>
            </w:r>
            <w:r w:rsidRPr="006F49F5">
              <w:rPr>
                <w:rFonts w:ascii="Arial" w:hAnsi="Arial" w:cs="Arial"/>
                <w:sz w:val="16"/>
                <w:szCs w:val="16"/>
              </w:rPr>
              <w:t>OS</w:t>
            </w:r>
            <w:r w:rsidRPr="006F49F5">
              <w:rPr>
                <w:rFonts w:ascii="Arial" w:hAnsi="Arial" w:cs="Arial"/>
                <w:sz w:val="16"/>
                <w:szCs w:val="16"/>
                <w:vertAlign w:val="subscript"/>
              </w:rPr>
              <w:t>3</w:t>
            </w:r>
            <w:r w:rsidRPr="006F49F5">
              <w:rPr>
                <w:rFonts w:ascii="Arial" w:hAnsi="Arial" w:cs="Arial"/>
                <w:sz w:val="16"/>
                <w:szCs w:val="16"/>
              </w:rPr>
              <w:t>(+H</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29DD59B6"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182.9972</w:t>
            </w:r>
          </w:p>
        </w:tc>
        <w:tc>
          <w:tcPr>
            <w:tcW w:w="1170" w:type="dxa"/>
            <w:shd w:val="clear" w:color="auto" w:fill="auto"/>
            <w:tcMar>
              <w:top w:w="5" w:type="dxa"/>
              <w:left w:w="5" w:type="dxa"/>
              <w:bottom w:w="0" w:type="dxa"/>
              <w:right w:w="5" w:type="dxa"/>
            </w:tcMar>
            <w:vAlign w:val="center"/>
            <w:hideMark/>
          </w:tcPr>
          <w:p w14:paraId="2BC760CD"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182.9979</w:t>
            </w:r>
          </w:p>
        </w:tc>
        <w:tc>
          <w:tcPr>
            <w:tcW w:w="630" w:type="dxa"/>
            <w:shd w:val="clear" w:color="auto" w:fill="auto"/>
            <w:tcMar>
              <w:top w:w="5" w:type="dxa"/>
              <w:left w:w="5" w:type="dxa"/>
              <w:bottom w:w="0" w:type="dxa"/>
              <w:right w:w="5" w:type="dxa"/>
            </w:tcMar>
            <w:vAlign w:val="center"/>
            <w:hideMark/>
          </w:tcPr>
          <w:p w14:paraId="1AD96F78"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3.69</w:t>
            </w:r>
          </w:p>
        </w:tc>
      </w:tr>
      <w:tr w:rsidR="006F100A" w:rsidRPr="006F49F5" w14:paraId="0257F30B" w14:textId="77777777" w:rsidTr="006F100A">
        <w:trPr>
          <w:trHeight w:val="110"/>
        </w:trPr>
        <w:tc>
          <w:tcPr>
            <w:tcW w:w="2875" w:type="dxa"/>
            <w:shd w:val="clear" w:color="auto" w:fill="auto"/>
            <w:tcMar>
              <w:top w:w="5" w:type="dxa"/>
              <w:left w:w="5" w:type="dxa"/>
              <w:bottom w:w="0" w:type="dxa"/>
              <w:right w:w="5" w:type="dxa"/>
            </w:tcMar>
            <w:vAlign w:val="center"/>
            <w:hideMark/>
          </w:tcPr>
          <w:p w14:paraId="6F30A5D7"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Glucose (DP1)</w:t>
            </w:r>
          </w:p>
        </w:tc>
        <w:tc>
          <w:tcPr>
            <w:tcW w:w="1890" w:type="dxa"/>
            <w:shd w:val="clear" w:color="auto" w:fill="auto"/>
            <w:tcMar>
              <w:top w:w="5" w:type="dxa"/>
              <w:left w:w="5" w:type="dxa"/>
              <w:bottom w:w="0" w:type="dxa"/>
              <w:right w:w="5" w:type="dxa"/>
            </w:tcMar>
            <w:vAlign w:val="center"/>
            <w:hideMark/>
          </w:tcPr>
          <w:p w14:paraId="38570F75"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6</w:t>
            </w:r>
            <w:r w:rsidRPr="006F49F5">
              <w:rPr>
                <w:rFonts w:ascii="Arial" w:hAnsi="Arial" w:cs="Arial"/>
                <w:sz w:val="16"/>
                <w:szCs w:val="16"/>
              </w:rPr>
              <w:t>H</w:t>
            </w:r>
            <w:r w:rsidRPr="006F49F5">
              <w:rPr>
                <w:rFonts w:ascii="Arial" w:hAnsi="Arial" w:cs="Arial"/>
                <w:sz w:val="16"/>
                <w:szCs w:val="16"/>
                <w:vertAlign w:val="subscript"/>
              </w:rPr>
              <w:t>12</w:t>
            </w:r>
            <w:r w:rsidRPr="006F49F5">
              <w:rPr>
                <w:rFonts w:ascii="Arial" w:hAnsi="Arial" w:cs="Arial"/>
                <w:sz w:val="16"/>
                <w:szCs w:val="16"/>
              </w:rPr>
              <w:t>O</w:t>
            </w:r>
            <w:r w:rsidRPr="006F49F5">
              <w:rPr>
                <w:rFonts w:ascii="Arial" w:hAnsi="Arial" w:cs="Arial"/>
                <w:sz w:val="16"/>
                <w:szCs w:val="16"/>
                <w:vertAlign w:val="subscript"/>
              </w:rPr>
              <w:t>6</w:t>
            </w:r>
            <w:r w:rsidRPr="006F49F5">
              <w:rPr>
                <w:rFonts w:ascii="Arial" w:hAnsi="Arial" w:cs="Arial"/>
                <w:sz w:val="16"/>
                <w:szCs w:val="16"/>
              </w:rPr>
              <w:t>(+NH</w:t>
            </w:r>
            <w:r w:rsidRPr="006F49F5">
              <w:rPr>
                <w:rFonts w:ascii="Arial" w:hAnsi="Arial" w:cs="Arial"/>
                <w:sz w:val="16"/>
                <w:szCs w:val="16"/>
                <w:vertAlign w:val="subscript"/>
              </w:rPr>
              <w:t>4</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7EF8DA23"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198.0978</w:t>
            </w:r>
          </w:p>
        </w:tc>
        <w:tc>
          <w:tcPr>
            <w:tcW w:w="1170" w:type="dxa"/>
            <w:shd w:val="clear" w:color="auto" w:fill="auto"/>
            <w:tcMar>
              <w:top w:w="5" w:type="dxa"/>
              <w:left w:w="5" w:type="dxa"/>
              <w:bottom w:w="0" w:type="dxa"/>
              <w:right w:w="5" w:type="dxa"/>
            </w:tcMar>
            <w:vAlign w:val="center"/>
            <w:hideMark/>
          </w:tcPr>
          <w:p w14:paraId="2BD55A5E"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198.0986</w:t>
            </w:r>
          </w:p>
        </w:tc>
        <w:tc>
          <w:tcPr>
            <w:tcW w:w="630" w:type="dxa"/>
            <w:shd w:val="clear" w:color="auto" w:fill="auto"/>
            <w:tcMar>
              <w:top w:w="5" w:type="dxa"/>
              <w:left w:w="5" w:type="dxa"/>
              <w:bottom w:w="0" w:type="dxa"/>
              <w:right w:w="5" w:type="dxa"/>
            </w:tcMar>
            <w:vAlign w:val="center"/>
            <w:hideMark/>
          </w:tcPr>
          <w:p w14:paraId="32F8801F"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3.96</w:t>
            </w:r>
          </w:p>
        </w:tc>
      </w:tr>
      <w:tr w:rsidR="006F100A" w:rsidRPr="006F49F5" w14:paraId="35C76E4D" w14:textId="77777777" w:rsidTr="006F100A">
        <w:trPr>
          <w:trHeight w:val="110"/>
        </w:trPr>
        <w:tc>
          <w:tcPr>
            <w:tcW w:w="2875" w:type="dxa"/>
            <w:shd w:val="clear" w:color="auto" w:fill="auto"/>
            <w:tcMar>
              <w:top w:w="5" w:type="dxa"/>
              <w:left w:w="5" w:type="dxa"/>
              <w:bottom w:w="0" w:type="dxa"/>
              <w:right w:w="5" w:type="dxa"/>
            </w:tcMar>
            <w:vAlign w:val="center"/>
            <w:hideMark/>
          </w:tcPr>
          <w:p w14:paraId="03138EF1"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Cycloalliin</w:t>
            </w:r>
          </w:p>
        </w:tc>
        <w:tc>
          <w:tcPr>
            <w:tcW w:w="1890" w:type="dxa"/>
            <w:shd w:val="clear" w:color="auto" w:fill="auto"/>
            <w:tcMar>
              <w:top w:w="5" w:type="dxa"/>
              <w:left w:w="5" w:type="dxa"/>
              <w:bottom w:w="0" w:type="dxa"/>
              <w:right w:w="5" w:type="dxa"/>
            </w:tcMar>
            <w:vAlign w:val="center"/>
            <w:hideMark/>
          </w:tcPr>
          <w:p w14:paraId="205F71E5"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6</w:t>
            </w:r>
            <w:r w:rsidRPr="006F49F5">
              <w:rPr>
                <w:rFonts w:ascii="Arial" w:hAnsi="Arial" w:cs="Arial"/>
                <w:sz w:val="16"/>
                <w:szCs w:val="16"/>
              </w:rPr>
              <w:t>H</w:t>
            </w:r>
            <w:r w:rsidRPr="006F49F5">
              <w:rPr>
                <w:rFonts w:ascii="Arial" w:hAnsi="Arial" w:cs="Arial"/>
                <w:sz w:val="16"/>
                <w:szCs w:val="16"/>
                <w:vertAlign w:val="subscript"/>
              </w:rPr>
              <w:t>11</w:t>
            </w:r>
            <w:r w:rsidRPr="006F49F5">
              <w:rPr>
                <w:rFonts w:ascii="Arial" w:hAnsi="Arial" w:cs="Arial"/>
                <w:sz w:val="16"/>
                <w:szCs w:val="16"/>
              </w:rPr>
              <w:t>NO</w:t>
            </w:r>
            <w:r w:rsidRPr="006F49F5">
              <w:rPr>
                <w:rFonts w:ascii="Arial" w:hAnsi="Arial" w:cs="Arial"/>
                <w:sz w:val="16"/>
                <w:szCs w:val="16"/>
                <w:vertAlign w:val="subscript"/>
              </w:rPr>
              <w:t>3</w:t>
            </w:r>
            <w:r w:rsidRPr="006F49F5">
              <w:rPr>
                <w:rFonts w:ascii="Arial" w:hAnsi="Arial" w:cs="Arial"/>
                <w:sz w:val="16"/>
                <w:szCs w:val="16"/>
              </w:rPr>
              <w:t>S(+Na</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08A12D77"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200.0357</w:t>
            </w:r>
          </w:p>
        </w:tc>
        <w:tc>
          <w:tcPr>
            <w:tcW w:w="1170" w:type="dxa"/>
            <w:shd w:val="clear" w:color="auto" w:fill="auto"/>
            <w:tcMar>
              <w:top w:w="5" w:type="dxa"/>
              <w:left w:w="5" w:type="dxa"/>
              <w:bottom w:w="0" w:type="dxa"/>
              <w:right w:w="5" w:type="dxa"/>
            </w:tcMar>
            <w:vAlign w:val="center"/>
            <w:hideMark/>
          </w:tcPr>
          <w:p w14:paraId="2A59E0CF"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200.0369</w:t>
            </w:r>
          </w:p>
        </w:tc>
        <w:tc>
          <w:tcPr>
            <w:tcW w:w="630" w:type="dxa"/>
            <w:shd w:val="clear" w:color="auto" w:fill="auto"/>
            <w:tcMar>
              <w:top w:w="5" w:type="dxa"/>
              <w:left w:w="5" w:type="dxa"/>
              <w:bottom w:w="0" w:type="dxa"/>
              <w:right w:w="5" w:type="dxa"/>
            </w:tcMar>
            <w:vAlign w:val="center"/>
            <w:hideMark/>
          </w:tcPr>
          <w:p w14:paraId="55122FFA"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5.95</w:t>
            </w:r>
          </w:p>
        </w:tc>
      </w:tr>
      <w:tr w:rsidR="006F100A" w:rsidRPr="006F49F5" w14:paraId="2594A9AF" w14:textId="77777777" w:rsidTr="006F100A">
        <w:trPr>
          <w:trHeight w:val="110"/>
        </w:trPr>
        <w:tc>
          <w:tcPr>
            <w:tcW w:w="2875" w:type="dxa"/>
            <w:shd w:val="clear" w:color="auto" w:fill="auto"/>
            <w:tcMar>
              <w:top w:w="5" w:type="dxa"/>
              <w:left w:w="5" w:type="dxa"/>
              <w:bottom w:w="0" w:type="dxa"/>
              <w:right w:w="5" w:type="dxa"/>
            </w:tcMar>
            <w:vAlign w:val="center"/>
            <w:hideMark/>
          </w:tcPr>
          <w:p w14:paraId="3EDF49B4"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Glucose (DP1)</w:t>
            </w:r>
          </w:p>
        </w:tc>
        <w:tc>
          <w:tcPr>
            <w:tcW w:w="1890" w:type="dxa"/>
            <w:shd w:val="clear" w:color="auto" w:fill="auto"/>
            <w:tcMar>
              <w:top w:w="5" w:type="dxa"/>
              <w:left w:w="5" w:type="dxa"/>
              <w:bottom w:w="0" w:type="dxa"/>
              <w:right w:w="5" w:type="dxa"/>
            </w:tcMar>
            <w:vAlign w:val="center"/>
            <w:hideMark/>
          </w:tcPr>
          <w:p w14:paraId="171B4E0B"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6</w:t>
            </w:r>
            <w:r w:rsidRPr="006F49F5">
              <w:rPr>
                <w:rFonts w:ascii="Arial" w:hAnsi="Arial" w:cs="Arial"/>
                <w:sz w:val="16"/>
                <w:szCs w:val="16"/>
              </w:rPr>
              <w:t>H</w:t>
            </w:r>
            <w:r w:rsidRPr="006F49F5">
              <w:rPr>
                <w:rFonts w:ascii="Arial" w:hAnsi="Arial" w:cs="Arial"/>
                <w:sz w:val="16"/>
                <w:szCs w:val="16"/>
                <w:vertAlign w:val="subscript"/>
              </w:rPr>
              <w:t>12</w:t>
            </w:r>
            <w:r w:rsidRPr="006F49F5">
              <w:rPr>
                <w:rFonts w:ascii="Arial" w:hAnsi="Arial" w:cs="Arial"/>
                <w:sz w:val="16"/>
                <w:szCs w:val="16"/>
              </w:rPr>
              <w:t>O</w:t>
            </w:r>
            <w:r w:rsidRPr="006F49F5">
              <w:rPr>
                <w:rFonts w:ascii="Arial" w:hAnsi="Arial" w:cs="Arial"/>
                <w:sz w:val="16"/>
                <w:szCs w:val="16"/>
                <w:vertAlign w:val="subscript"/>
              </w:rPr>
              <w:t>6</w:t>
            </w:r>
            <w:r w:rsidRPr="006F49F5">
              <w:rPr>
                <w:rFonts w:ascii="Arial" w:hAnsi="Arial" w:cs="Arial"/>
                <w:sz w:val="16"/>
                <w:szCs w:val="16"/>
              </w:rPr>
              <w:t>(+Na</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0D8DB2B2"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203.0532</w:t>
            </w:r>
          </w:p>
        </w:tc>
        <w:tc>
          <w:tcPr>
            <w:tcW w:w="1170" w:type="dxa"/>
            <w:shd w:val="clear" w:color="auto" w:fill="auto"/>
            <w:tcMar>
              <w:top w:w="5" w:type="dxa"/>
              <w:left w:w="5" w:type="dxa"/>
              <w:bottom w:w="0" w:type="dxa"/>
              <w:right w:w="5" w:type="dxa"/>
            </w:tcMar>
            <w:vAlign w:val="center"/>
            <w:hideMark/>
          </w:tcPr>
          <w:p w14:paraId="100D2112"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203.0540</w:t>
            </w:r>
          </w:p>
        </w:tc>
        <w:tc>
          <w:tcPr>
            <w:tcW w:w="630" w:type="dxa"/>
            <w:shd w:val="clear" w:color="auto" w:fill="auto"/>
            <w:tcMar>
              <w:top w:w="5" w:type="dxa"/>
              <w:left w:w="5" w:type="dxa"/>
              <w:bottom w:w="0" w:type="dxa"/>
              <w:right w:w="5" w:type="dxa"/>
            </w:tcMar>
            <w:vAlign w:val="center"/>
            <w:hideMark/>
          </w:tcPr>
          <w:p w14:paraId="62BA712D"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3.89</w:t>
            </w:r>
          </w:p>
        </w:tc>
      </w:tr>
      <w:tr w:rsidR="006F100A" w:rsidRPr="006F49F5" w14:paraId="085B3334" w14:textId="77777777" w:rsidTr="006F100A">
        <w:trPr>
          <w:trHeight w:val="110"/>
        </w:trPr>
        <w:tc>
          <w:tcPr>
            <w:tcW w:w="2875" w:type="dxa"/>
            <w:shd w:val="clear" w:color="auto" w:fill="auto"/>
            <w:tcMar>
              <w:top w:w="5" w:type="dxa"/>
              <w:left w:w="5" w:type="dxa"/>
              <w:bottom w:w="0" w:type="dxa"/>
              <w:right w:w="5" w:type="dxa"/>
            </w:tcMar>
            <w:vAlign w:val="center"/>
            <w:hideMark/>
          </w:tcPr>
          <w:p w14:paraId="533E6C59"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Trp</w:t>
            </w:r>
          </w:p>
        </w:tc>
        <w:tc>
          <w:tcPr>
            <w:tcW w:w="1890" w:type="dxa"/>
            <w:shd w:val="clear" w:color="auto" w:fill="auto"/>
            <w:tcMar>
              <w:top w:w="5" w:type="dxa"/>
              <w:left w:w="5" w:type="dxa"/>
              <w:bottom w:w="0" w:type="dxa"/>
              <w:right w:w="5" w:type="dxa"/>
            </w:tcMar>
            <w:vAlign w:val="center"/>
            <w:hideMark/>
          </w:tcPr>
          <w:p w14:paraId="1CCF8101"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11</w:t>
            </w:r>
            <w:r w:rsidRPr="006F49F5">
              <w:rPr>
                <w:rFonts w:ascii="Arial" w:hAnsi="Arial" w:cs="Arial"/>
                <w:sz w:val="16"/>
                <w:szCs w:val="16"/>
              </w:rPr>
              <w:t>H</w:t>
            </w:r>
            <w:r w:rsidRPr="006F49F5">
              <w:rPr>
                <w:rFonts w:ascii="Arial" w:hAnsi="Arial" w:cs="Arial"/>
                <w:sz w:val="16"/>
                <w:szCs w:val="16"/>
                <w:vertAlign w:val="subscript"/>
              </w:rPr>
              <w:t>12</w:t>
            </w:r>
            <w:r w:rsidRPr="006F49F5">
              <w:rPr>
                <w:rFonts w:ascii="Arial" w:hAnsi="Arial" w:cs="Arial"/>
                <w:sz w:val="16"/>
                <w:szCs w:val="16"/>
              </w:rPr>
              <w:t>N</w:t>
            </w:r>
            <w:r w:rsidRPr="006F49F5">
              <w:rPr>
                <w:rFonts w:ascii="Arial" w:hAnsi="Arial" w:cs="Arial"/>
                <w:sz w:val="16"/>
                <w:szCs w:val="16"/>
                <w:vertAlign w:val="subscript"/>
              </w:rPr>
              <w:t>2</w:t>
            </w:r>
            <w:r w:rsidRPr="006F49F5">
              <w:rPr>
                <w:rFonts w:ascii="Arial" w:hAnsi="Arial" w:cs="Arial"/>
                <w:sz w:val="16"/>
                <w:szCs w:val="16"/>
              </w:rPr>
              <w:t>O</w:t>
            </w:r>
            <w:r w:rsidRPr="006F49F5">
              <w:rPr>
                <w:rFonts w:ascii="Arial" w:hAnsi="Arial" w:cs="Arial"/>
                <w:sz w:val="16"/>
                <w:szCs w:val="16"/>
                <w:vertAlign w:val="subscript"/>
              </w:rPr>
              <w:t>2</w:t>
            </w:r>
            <w:r w:rsidRPr="006F49F5">
              <w:rPr>
                <w:rFonts w:ascii="Arial" w:hAnsi="Arial" w:cs="Arial"/>
                <w:sz w:val="16"/>
                <w:szCs w:val="16"/>
              </w:rPr>
              <w:t>(+H</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5F94C1B4"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205.0977</w:t>
            </w:r>
          </w:p>
        </w:tc>
        <w:tc>
          <w:tcPr>
            <w:tcW w:w="1170" w:type="dxa"/>
            <w:shd w:val="clear" w:color="auto" w:fill="auto"/>
            <w:tcMar>
              <w:top w:w="5" w:type="dxa"/>
              <w:left w:w="5" w:type="dxa"/>
              <w:bottom w:w="0" w:type="dxa"/>
              <w:right w:w="5" w:type="dxa"/>
            </w:tcMar>
            <w:vAlign w:val="center"/>
            <w:hideMark/>
          </w:tcPr>
          <w:p w14:paraId="68D7F506"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205.0984</w:t>
            </w:r>
          </w:p>
        </w:tc>
        <w:tc>
          <w:tcPr>
            <w:tcW w:w="630" w:type="dxa"/>
            <w:shd w:val="clear" w:color="auto" w:fill="auto"/>
            <w:tcMar>
              <w:top w:w="5" w:type="dxa"/>
              <w:left w:w="5" w:type="dxa"/>
              <w:bottom w:w="0" w:type="dxa"/>
              <w:right w:w="5" w:type="dxa"/>
            </w:tcMar>
            <w:vAlign w:val="center"/>
            <w:hideMark/>
          </w:tcPr>
          <w:p w14:paraId="3FDFD0D4"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3.14</w:t>
            </w:r>
          </w:p>
        </w:tc>
      </w:tr>
      <w:tr w:rsidR="006F100A" w:rsidRPr="006F49F5" w14:paraId="2DD3E886" w14:textId="77777777" w:rsidTr="006F100A">
        <w:trPr>
          <w:trHeight w:val="110"/>
        </w:trPr>
        <w:tc>
          <w:tcPr>
            <w:tcW w:w="2875" w:type="dxa"/>
            <w:shd w:val="clear" w:color="auto" w:fill="auto"/>
            <w:tcMar>
              <w:top w:w="5" w:type="dxa"/>
              <w:left w:w="5" w:type="dxa"/>
              <w:bottom w:w="0" w:type="dxa"/>
              <w:right w:w="5" w:type="dxa"/>
            </w:tcMar>
            <w:vAlign w:val="center"/>
            <w:hideMark/>
          </w:tcPr>
          <w:p w14:paraId="2DC811BB"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3-Methoxytyramine</w:t>
            </w:r>
          </w:p>
        </w:tc>
        <w:tc>
          <w:tcPr>
            <w:tcW w:w="1890" w:type="dxa"/>
            <w:shd w:val="clear" w:color="auto" w:fill="auto"/>
            <w:tcMar>
              <w:top w:w="5" w:type="dxa"/>
              <w:left w:w="5" w:type="dxa"/>
              <w:bottom w:w="0" w:type="dxa"/>
              <w:right w:w="5" w:type="dxa"/>
            </w:tcMar>
            <w:vAlign w:val="center"/>
            <w:hideMark/>
          </w:tcPr>
          <w:p w14:paraId="6F5D037B"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9</w:t>
            </w:r>
            <w:r w:rsidRPr="006F49F5">
              <w:rPr>
                <w:rFonts w:ascii="Arial" w:hAnsi="Arial" w:cs="Arial"/>
                <w:sz w:val="16"/>
                <w:szCs w:val="16"/>
              </w:rPr>
              <w:t>H</w:t>
            </w:r>
            <w:r w:rsidRPr="006F49F5">
              <w:rPr>
                <w:rFonts w:ascii="Arial" w:hAnsi="Arial" w:cs="Arial"/>
                <w:sz w:val="16"/>
                <w:szCs w:val="16"/>
                <w:vertAlign w:val="subscript"/>
              </w:rPr>
              <w:t>13</w:t>
            </w:r>
            <w:r w:rsidRPr="006F49F5">
              <w:rPr>
                <w:rFonts w:ascii="Arial" w:hAnsi="Arial" w:cs="Arial"/>
                <w:sz w:val="16"/>
                <w:szCs w:val="16"/>
              </w:rPr>
              <w:t>NO</w:t>
            </w:r>
            <w:r w:rsidRPr="006F49F5">
              <w:rPr>
                <w:rFonts w:ascii="Arial" w:hAnsi="Arial" w:cs="Arial"/>
                <w:sz w:val="16"/>
                <w:szCs w:val="16"/>
                <w:vertAlign w:val="subscript"/>
              </w:rPr>
              <w:t>2</w:t>
            </w:r>
            <w:r w:rsidRPr="006F49F5">
              <w:rPr>
                <w:rFonts w:ascii="Arial" w:hAnsi="Arial" w:cs="Arial"/>
                <w:sz w:val="16"/>
                <w:szCs w:val="16"/>
              </w:rPr>
              <w:t>(+K</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5E5B69A3"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206.0583</w:t>
            </w:r>
          </w:p>
        </w:tc>
        <w:tc>
          <w:tcPr>
            <w:tcW w:w="1170" w:type="dxa"/>
            <w:shd w:val="clear" w:color="auto" w:fill="auto"/>
            <w:tcMar>
              <w:top w:w="5" w:type="dxa"/>
              <w:left w:w="5" w:type="dxa"/>
              <w:bottom w:w="0" w:type="dxa"/>
              <w:right w:w="5" w:type="dxa"/>
            </w:tcMar>
            <w:vAlign w:val="center"/>
            <w:hideMark/>
          </w:tcPr>
          <w:p w14:paraId="73F0780A"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206.0568</w:t>
            </w:r>
          </w:p>
        </w:tc>
        <w:tc>
          <w:tcPr>
            <w:tcW w:w="630" w:type="dxa"/>
            <w:shd w:val="clear" w:color="auto" w:fill="auto"/>
            <w:tcMar>
              <w:top w:w="5" w:type="dxa"/>
              <w:left w:w="5" w:type="dxa"/>
              <w:bottom w:w="0" w:type="dxa"/>
              <w:right w:w="5" w:type="dxa"/>
            </w:tcMar>
            <w:vAlign w:val="center"/>
            <w:hideMark/>
          </w:tcPr>
          <w:p w14:paraId="6B3A1210"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-7.10</w:t>
            </w:r>
          </w:p>
        </w:tc>
      </w:tr>
      <w:tr w:rsidR="006F100A" w:rsidRPr="006F49F5" w14:paraId="6EE7EC18" w14:textId="77777777" w:rsidTr="006F100A">
        <w:trPr>
          <w:trHeight w:val="110"/>
        </w:trPr>
        <w:tc>
          <w:tcPr>
            <w:tcW w:w="2875" w:type="dxa"/>
            <w:shd w:val="clear" w:color="auto" w:fill="auto"/>
            <w:tcMar>
              <w:top w:w="5" w:type="dxa"/>
              <w:left w:w="5" w:type="dxa"/>
              <w:bottom w:w="0" w:type="dxa"/>
              <w:right w:w="5" w:type="dxa"/>
            </w:tcMar>
            <w:vAlign w:val="center"/>
            <w:hideMark/>
          </w:tcPr>
          <w:p w14:paraId="358C2822"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Cycloalliin</w:t>
            </w:r>
          </w:p>
        </w:tc>
        <w:tc>
          <w:tcPr>
            <w:tcW w:w="1890" w:type="dxa"/>
            <w:shd w:val="clear" w:color="auto" w:fill="auto"/>
            <w:tcMar>
              <w:top w:w="5" w:type="dxa"/>
              <w:left w:w="5" w:type="dxa"/>
              <w:bottom w:w="0" w:type="dxa"/>
              <w:right w:w="5" w:type="dxa"/>
            </w:tcMar>
            <w:vAlign w:val="center"/>
            <w:hideMark/>
          </w:tcPr>
          <w:p w14:paraId="5CEC76D1"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6</w:t>
            </w:r>
            <w:r w:rsidRPr="006F49F5">
              <w:rPr>
                <w:rFonts w:ascii="Arial" w:hAnsi="Arial" w:cs="Arial"/>
                <w:sz w:val="16"/>
                <w:szCs w:val="16"/>
              </w:rPr>
              <w:t>H</w:t>
            </w:r>
            <w:r w:rsidRPr="006F49F5">
              <w:rPr>
                <w:rFonts w:ascii="Arial" w:hAnsi="Arial" w:cs="Arial"/>
                <w:sz w:val="16"/>
                <w:szCs w:val="16"/>
                <w:vertAlign w:val="subscript"/>
              </w:rPr>
              <w:t>11</w:t>
            </w:r>
            <w:r w:rsidRPr="006F49F5">
              <w:rPr>
                <w:rFonts w:ascii="Arial" w:hAnsi="Arial" w:cs="Arial"/>
                <w:sz w:val="16"/>
                <w:szCs w:val="16"/>
              </w:rPr>
              <w:t>NO</w:t>
            </w:r>
            <w:r w:rsidRPr="006F49F5">
              <w:rPr>
                <w:rFonts w:ascii="Arial" w:hAnsi="Arial" w:cs="Arial"/>
                <w:sz w:val="16"/>
                <w:szCs w:val="16"/>
                <w:vertAlign w:val="subscript"/>
              </w:rPr>
              <w:t>3</w:t>
            </w:r>
            <w:r w:rsidRPr="006F49F5">
              <w:rPr>
                <w:rFonts w:ascii="Arial" w:hAnsi="Arial" w:cs="Arial"/>
                <w:sz w:val="16"/>
                <w:szCs w:val="16"/>
              </w:rPr>
              <w:t>S(+K</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7697214A"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216.0097</w:t>
            </w:r>
          </w:p>
        </w:tc>
        <w:tc>
          <w:tcPr>
            <w:tcW w:w="1170" w:type="dxa"/>
            <w:shd w:val="clear" w:color="auto" w:fill="auto"/>
            <w:tcMar>
              <w:top w:w="5" w:type="dxa"/>
              <w:left w:w="5" w:type="dxa"/>
              <w:bottom w:w="0" w:type="dxa"/>
              <w:right w:w="5" w:type="dxa"/>
            </w:tcMar>
            <w:vAlign w:val="center"/>
            <w:hideMark/>
          </w:tcPr>
          <w:p w14:paraId="1EE50D45"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216.0105</w:t>
            </w:r>
          </w:p>
        </w:tc>
        <w:tc>
          <w:tcPr>
            <w:tcW w:w="630" w:type="dxa"/>
            <w:shd w:val="clear" w:color="auto" w:fill="auto"/>
            <w:tcMar>
              <w:top w:w="5" w:type="dxa"/>
              <w:left w:w="5" w:type="dxa"/>
              <w:bottom w:w="0" w:type="dxa"/>
              <w:right w:w="5" w:type="dxa"/>
            </w:tcMar>
            <w:vAlign w:val="center"/>
            <w:hideMark/>
          </w:tcPr>
          <w:p w14:paraId="543ACD6F"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3.87</w:t>
            </w:r>
          </w:p>
        </w:tc>
      </w:tr>
      <w:tr w:rsidR="006F100A" w:rsidRPr="006F49F5" w14:paraId="28501E2E" w14:textId="77777777" w:rsidTr="006F100A">
        <w:trPr>
          <w:trHeight w:val="110"/>
        </w:trPr>
        <w:tc>
          <w:tcPr>
            <w:tcW w:w="2875" w:type="dxa"/>
            <w:shd w:val="clear" w:color="auto" w:fill="auto"/>
            <w:tcMar>
              <w:top w:w="5" w:type="dxa"/>
              <w:left w:w="5" w:type="dxa"/>
              <w:bottom w:w="0" w:type="dxa"/>
              <w:right w:w="5" w:type="dxa"/>
            </w:tcMar>
            <w:vAlign w:val="center"/>
            <w:hideMark/>
          </w:tcPr>
          <w:p w14:paraId="52594D94"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Methyl 1-(1-propenylthio)</w:t>
            </w:r>
            <w:r w:rsidRPr="006F100A">
              <w:rPr>
                <w:rFonts w:ascii="Arial" w:hAnsi="Arial" w:cs="Arial"/>
                <w:sz w:val="16"/>
                <w:szCs w:val="16"/>
              </w:rPr>
              <w:t xml:space="preserve"> </w:t>
            </w:r>
            <w:r w:rsidRPr="006F49F5">
              <w:rPr>
                <w:rFonts w:ascii="Arial" w:hAnsi="Arial" w:cs="Arial"/>
                <w:sz w:val="16"/>
                <w:szCs w:val="16"/>
              </w:rPr>
              <w:t>propyl disulfide</w:t>
            </w:r>
          </w:p>
        </w:tc>
        <w:tc>
          <w:tcPr>
            <w:tcW w:w="1890" w:type="dxa"/>
            <w:shd w:val="clear" w:color="auto" w:fill="auto"/>
            <w:tcMar>
              <w:top w:w="5" w:type="dxa"/>
              <w:left w:w="5" w:type="dxa"/>
              <w:bottom w:w="0" w:type="dxa"/>
              <w:right w:w="5" w:type="dxa"/>
            </w:tcMar>
            <w:vAlign w:val="center"/>
            <w:hideMark/>
          </w:tcPr>
          <w:p w14:paraId="47020028"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7</w:t>
            </w:r>
            <w:r w:rsidRPr="006F49F5">
              <w:rPr>
                <w:rFonts w:ascii="Arial" w:hAnsi="Arial" w:cs="Arial"/>
                <w:sz w:val="16"/>
                <w:szCs w:val="16"/>
              </w:rPr>
              <w:t>H</w:t>
            </w:r>
            <w:r w:rsidRPr="006F49F5">
              <w:rPr>
                <w:rFonts w:ascii="Arial" w:hAnsi="Arial" w:cs="Arial"/>
                <w:sz w:val="16"/>
                <w:szCs w:val="16"/>
                <w:vertAlign w:val="subscript"/>
              </w:rPr>
              <w:t>14</w:t>
            </w:r>
            <w:r w:rsidRPr="006F49F5">
              <w:rPr>
                <w:rFonts w:ascii="Arial" w:hAnsi="Arial" w:cs="Arial"/>
                <w:sz w:val="16"/>
                <w:szCs w:val="16"/>
              </w:rPr>
              <w:t>S</w:t>
            </w:r>
            <w:r w:rsidRPr="006F49F5">
              <w:rPr>
                <w:rFonts w:ascii="Arial" w:hAnsi="Arial" w:cs="Arial"/>
                <w:sz w:val="16"/>
                <w:szCs w:val="16"/>
                <w:vertAlign w:val="subscript"/>
              </w:rPr>
              <w:t>3</w:t>
            </w:r>
            <w:r w:rsidRPr="006F49F5">
              <w:rPr>
                <w:rFonts w:ascii="Arial" w:hAnsi="Arial" w:cs="Arial"/>
                <w:sz w:val="16"/>
                <w:szCs w:val="16"/>
              </w:rPr>
              <w:t>(+Na</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32CCCCC2"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217.0155</w:t>
            </w:r>
          </w:p>
        </w:tc>
        <w:tc>
          <w:tcPr>
            <w:tcW w:w="1170" w:type="dxa"/>
            <w:shd w:val="clear" w:color="auto" w:fill="auto"/>
            <w:tcMar>
              <w:top w:w="5" w:type="dxa"/>
              <w:left w:w="5" w:type="dxa"/>
              <w:bottom w:w="0" w:type="dxa"/>
              <w:right w:w="5" w:type="dxa"/>
            </w:tcMar>
            <w:vAlign w:val="center"/>
            <w:hideMark/>
          </w:tcPr>
          <w:p w14:paraId="75D7FA3A"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217.0144</w:t>
            </w:r>
          </w:p>
        </w:tc>
        <w:tc>
          <w:tcPr>
            <w:tcW w:w="630" w:type="dxa"/>
            <w:shd w:val="clear" w:color="auto" w:fill="auto"/>
            <w:tcMar>
              <w:top w:w="5" w:type="dxa"/>
              <w:left w:w="5" w:type="dxa"/>
              <w:bottom w:w="0" w:type="dxa"/>
              <w:right w:w="5" w:type="dxa"/>
            </w:tcMar>
            <w:vAlign w:val="center"/>
            <w:hideMark/>
          </w:tcPr>
          <w:p w14:paraId="79A77568"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-5.04</w:t>
            </w:r>
          </w:p>
        </w:tc>
      </w:tr>
      <w:tr w:rsidR="006F100A" w:rsidRPr="006F49F5" w14:paraId="5F6C5896" w14:textId="77777777" w:rsidTr="006F100A">
        <w:trPr>
          <w:trHeight w:val="110"/>
        </w:trPr>
        <w:tc>
          <w:tcPr>
            <w:tcW w:w="2875" w:type="dxa"/>
            <w:shd w:val="clear" w:color="auto" w:fill="auto"/>
            <w:tcMar>
              <w:top w:w="5" w:type="dxa"/>
              <w:left w:w="5" w:type="dxa"/>
              <w:bottom w:w="0" w:type="dxa"/>
              <w:right w:w="5" w:type="dxa"/>
            </w:tcMar>
            <w:vAlign w:val="center"/>
            <w:hideMark/>
          </w:tcPr>
          <w:p w14:paraId="24A286E1"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Glucose (DP1)</w:t>
            </w:r>
          </w:p>
        </w:tc>
        <w:tc>
          <w:tcPr>
            <w:tcW w:w="1890" w:type="dxa"/>
            <w:shd w:val="clear" w:color="auto" w:fill="auto"/>
            <w:tcMar>
              <w:top w:w="5" w:type="dxa"/>
              <w:left w:w="5" w:type="dxa"/>
              <w:bottom w:w="0" w:type="dxa"/>
              <w:right w:w="5" w:type="dxa"/>
            </w:tcMar>
            <w:vAlign w:val="center"/>
            <w:hideMark/>
          </w:tcPr>
          <w:p w14:paraId="0A1D3A1C"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6</w:t>
            </w:r>
            <w:r w:rsidRPr="006F49F5">
              <w:rPr>
                <w:rFonts w:ascii="Arial" w:hAnsi="Arial" w:cs="Arial"/>
                <w:sz w:val="16"/>
                <w:szCs w:val="16"/>
              </w:rPr>
              <w:t>H</w:t>
            </w:r>
            <w:r w:rsidRPr="006F49F5">
              <w:rPr>
                <w:rFonts w:ascii="Arial" w:hAnsi="Arial" w:cs="Arial"/>
                <w:sz w:val="16"/>
                <w:szCs w:val="16"/>
                <w:vertAlign w:val="subscript"/>
              </w:rPr>
              <w:t>12</w:t>
            </w:r>
            <w:r w:rsidRPr="006F49F5">
              <w:rPr>
                <w:rFonts w:ascii="Arial" w:hAnsi="Arial" w:cs="Arial"/>
                <w:sz w:val="16"/>
                <w:szCs w:val="16"/>
              </w:rPr>
              <w:t>O</w:t>
            </w:r>
            <w:r w:rsidRPr="006F49F5">
              <w:rPr>
                <w:rFonts w:ascii="Arial" w:hAnsi="Arial" w:cs="Arial"/>
                <w:sz w:val="16"/>
                <w:szCs w:val="16"/>
                <w:vertAlign w:val="subscript"/>
              </w:rPr>
              <w:t>6</w:t>
            </w:r>
            <w:r w:rsidRPr="006F49F5">
              <w:rPr>
                <w:rFonts w:ascii="Arial" w:hAnsi="Arial" w:cs="Arial"/>
                <w:sz w:val="16"/>
                <w:szCs w:val="16"/>
              </w:rPr>
              <w:t>(+K</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1E4B0BE1"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219.0271</w:t>
            </w:r>
          </w:p>
        </w:tc>
        <w:tc>
          <w:tcPr>
            <w:tcW w:w="1170" w:type="dxa"/>
            <w:shd w:val="clear" w:color="auto" w:fill="auto"/>
            <w:tcMar>
              <w:top w:w="5" w:type="dxa"/>
              <w:left w:w="5" w:type="dxa"/>
              <w:bottom w:w="0" w:type="dxa"/>
              <w:right w:w="5" w:type="dxa"/>
            </w:tcMar>
            <w:vAlign w:val="center"/>
            <w:hideMark/>
          </w:tcPr>
          <w:p w14:paraId="40138A0F"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219.0281</w:t>
            </w:r>
          </w:p>
        </w:tc>
        <w:tc>
          <w:tcPr>
            <w:tcW w:w="630" w:type="dxa"/>
            <w:shd w:val="clear" w:color="auto" w:fill="auto"/>
            <w:tcMar>
              <w:top w:w="5" w:type="dxa"/>
              <w:left w:w="5" w:type="dxa"/>
              <w:bottom w:w="0" w:type="dxa"/>
              <w:right w:w="5" w:type="dxa"/>
            </w:tcMar>
            <w:vAlign w:val="center"/>
            <w:hideMark/>
          </w:tcPr>
          <w:p w14:paraId="48A43AB0"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4.74</w:t>
            </w:r>
          </w:p>
        </w:tc>
      </w:tr>
      <w:tr w:rsidR="006F100A" w:rsidRPr="006F49F5" w14:paraId="24377918" w14:textId="77777777" w:rsidTr="006F100A">
        <w:trPr>
          <w:trHeight w:val="110"/>
        </w:trPr>
        <w:tc>
          <w:tcPr>
            <w:tcW w:w="2875" w:type="dxa"/>
            <w:shd w:val="clear" w:color="auto" w:fill="auto"/>
            <w:tcMar>
              <w:top w:w="5" w:type="dxa"/>
              <w:left w:w="5" w:type="dxa"/>
              <w:bottom w:w="0" w:type="dxa"/>
              <w:right w:w="5" w:type="dxa"/>
            </w:tcMar>
            <w:vAlign w:val="center"/>
            <w:hideMark/>
          </w:tcPr>
          <w:p w14:paraId="5A8F6CD9"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Lunularic acid</w:t>
            </w:r>
          </w:p>
        </w:tc>
        <w:tc>
          <w:tcPr>
            <w:tcW w:w="1890" w:type="dxa"/>
            <w:shd w:val="clear" w:color="auto" w:fill="auto"/>
            <w:tcMar>
              <w:top w:w="5" w:type="dxa"/>
              <w:left w:w="5" w:type="dxa"/>
              <w:bottom w:w="0" w:type="dxa"/>
              <w:right w:w="5" w:type="dxa"/>
            </w:tcMar>
            <w:vAlign w:val="center"/>
            <w:hideMark/>
          </w:tcPr>
          <w:p w14:paraId="4B4FB26C"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15</w:t>
            </w:r>
            <w:r w:rsidRPr="006F49F5">
              <w:rPr>
                <w:rFonts w:ascii="Arial" w:hAnsi="Arial" w:cs="Arial"/>
                <w:sz w:val="16"/>
                <w:szCs w:val="16"/>
              </w:rPr>
              <w:t>H</w:t>
            </w:r>
            <w:r w:rsidRPr="006F49F5">
              <w:rPr>
                <w:rFonts w:ascii="Arial" w:hAnsi="Arial" w:cs="Arial"/>
                <w:sz w:val="16"/>
                <w:szCs w:val="16"/>
                <w:vertAlign w:val="subscript"/>
              </w:rPr>
              <w:t>14</w:t>
            </w:r>
            <w:r w:rsidRPr="006F49F5">
              <w:rPr>
                <w:rFonts w:ascii="Arial" w:hAnsi="Arial" w:cs="Arial"/>
                <w:sz w:val="16"/>
                <w:szCs w:val="16"/>
              </w:rPr>
              <w:t>O</w:t>
            </w:r>
            <w:r w:rsidRPr="006F49F5">
              <w:rPr>
                <w:rFonts w:ascii="Arial" w:hAnsi="Arial" w:cs="Arial"/>
                <w:sz w:val="16"/>
                <w:szCs w:val="16"/>
                <w:vertAlign w:val="subscript"/>
              </w:rPr>
              <w:t>4</w:t>
            </w:r>
            <w:r w:rsidRPr="006F49F5">
              <w:rPr>
                <w:rFonts w:ascii="Arial" w:hAnsi="Arial" w:cs="Arial"/>
                <w:sz w:val="16"/>
                <w:szCs w:val="16"/>
              </w:rPr>
              <w:t>(+H-2H</w:t>
            </w:r>
            <w:r w:rsidRPr="006F49F5">
              <w:rPr>
                <w:rFonts w:ascii="Arial" w:hAnsi="Arial" w:cs="Arial"/>
                <w:sz w:val="16"/>
                <w:szCs w:val="16"/>
                <w:vertAlign w:val="subscript"/>
              </w:rPr>
              <w:t>2</w:t>
            </w:r>
            <w:r w:rsidRPr="006F49F5">
              <w:rPr>
                <w:rFonts w:ascii="Arial" w:hAnsi="Arial" w:cs="Arial"/>
                <w:sz w:val="16"/>
                <w:szCs w:val="16"/>
              </w:rPr>
              <w:t>O</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4B7CC129"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223.0759</w:t>
            </w:r>
          </w:p>
        </w:tc>
        <w:tc>
          <w:tcPr>
            <w:tcW w:w="1170" w:type="dxa"/>
            <w:shd w:val="clear" w:color="auto" w:fill="auto"/>
            <w:tcMar>
              <w:top w:w="5" w:type="dxa"/>
              <w:left w:w="5" w:type="dxa"/>
              <w:bottom w:w="0" w:type="dxa"/>
              <w:right w:w="5" w:type="dxa"/>
            </w:tcMar>
            <w:vAlign w:val="center"/>
            <w:hideMark/>
          </w:tcPr>
          <w:p w14:paraId="0C0B1944"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223.0743</w:t>
            </w:r>
          </w:p>
        </w:tc>
        <w:tc>
          <w:tcPr>
            <w:tcW w:w="630" w:type="dxa"/>
            <w:shd w:val="clear" w:color="auto" w:fill="auto"/>
            <w:tcMar>
              <w:top w:w="5" w:type="dxa"/>
              <w:left w:w="5" w:type="dxa"/>
              <w:bottom w:w="0" w:type="dxa"/>
              <w:right w:w="5" w:type="dxa"/>
            </w:tcMar>
            <w:vAlign w:val="center"/>
            <w:hideMark/>
          </w:tcPr>
          <w:p w14:paraId="20D4F13D"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-7.29</w:t>
            </w:r>
          </w:p>
        </w:tc>
      </w:tr>
      <w:tr w:rsidR="006F100A" w:rsidRPr="006F49F5" w14:paraId="2B6E967B" w14:textId="77777777" w:rsidTr="006F100A">
        <w:trPr>
          <w:trHeight w:val="110"/>
        </w:trPr>
        <w:tc>
          <w:tcPr>
            <w:tcW w:w="2875" w:type="dxa"/>
            <w:shd w:val="clear" w:color="auto" w:fill="auto"/>
            <w:tcMar>
              <w:top w:w="5" w:type="dxa"/>
              <w:left w:w="5" w:type="dxa"/>
              <w:bottom w:w="0" w:type="dxa"/>
              <w:right w:w="5" w:type="dxa"/>
            </w:tcMar>
            <w:vAlign w:val="center"/>
            <w:hideMark/>
          </w:tcPr>
          <w:p w14:paraId="7F2D4F94"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Glycerophosphorylcholine</w:t>
            </w:r>
          </w:p>
        </w:tc>
        <w:tc>
          <w:tcPr>
            <w:tcW w:w="1890" w:type="dxa"/>
            <w:shd w:val="clear" w:color="auto" w:fill="auto"/>
            <w:tcMar>
              <w:top w:w="5" w:type="dxa"/>
              <w:left w:w="5" w:type="dxa"/>
              <w:bottom w:w="0" w:type="dxa"/>
              <w:right w:w="5" w:type="dxa"/>
            </w:tcMar>
            <w:vAlign w:val="center"/>
            <w:hideMark/>
          </w:tcPr>
          <w:p w14:paraId="0852D402"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8</w:t>
            </w:r>
            <w:r w:rsidRPr="006F49F5">
              <w:rPr>
                <w:rFonts w:ascii="Arial" w:hAnsi="Arial" w:cs="Arial"/>
                <w:sz w:val="16"/>
                <w:szCs w:val="16"/>
              </w:rPr>
              <w:t>H</w:t>
            </w:r>
            <w:r w:rsidRPr="006F49F5">
              <w:rPr>
                <w:rFonts w:ascii="Arial" w:hAnsi="Arial" w:cs="Arial"/>
                <w:sz w:val="16"/>
                <w:szCs w:val="16"/>
                <w:vertAlign w:val="subscript"/>
              </w:rPr>
              <w:t>21</w:t>
            </w:r>
            <w:r w:rsidRPr="006F49F5">
              <w:rPr>
                <w:rFonts w:ascii="Arial" w:hAnsi="Arial" w:cs="Arial"/>
                <w:sz w:val="16"/>
                <w:szCs w:val="16"/>
              </w:rPr>
              <w:t>NO</w:t>
            </w:r>
            <w:r w:rsidRPr="006F49F5">
              <w:rPr>
                <w:rFonts w:ascii="Arial" w:hAnsi="Arial" w:cs="Arial"/>
                <w:sz w:val="16"/>
                <w:szCs w:val="16"/>
                <w:vertAlign w:val="subscript"/>
              </w:rPr>
              <w:t>6</w:t>
            </w:r>
            <w:r w:rsidRPr="006F49F5">
              <w:rPr>
                <w:rFonts w:ascii="Arial" w:hAnsi="Arial" w:cs="Arial"/>
                <w:sz w:val="16"/>
                <w:szCs w:val="16"/>
              </w:rPr>
              <w:t>P(+H-2H</w:t>
            </w:r>
            <w:r w:rsidRPr="006F49F5">
              <w:rPr>
                <w:rFonts w:ascii="Arial" w:hAnsi="Arial" w:cs="Arial"/>
                <w:sz w:val="16"/>
                <w:szCs w:val="16"/>
                <w:vertAlign w:val="subscript"/>
              </w:rPr>
              <w:t>2</w:t>
            </w:r>
            <w:r w:rsidRPr="006F49F5">
              <w:rPr>
                <w:rFonts w:ascii="Arial" w:hAnsi="Arial" w:cs="Arial"/>
                <w:sz w:val="16"/>
                <w:szCs w:val="16"/>
              </w:rPr>
              <w:t>O</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6C9C1249"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223.0973</w:t>
            </w:r>
          </w:p>
        </w:tc>
        <w:tc>
          <w:tcPr>
            <w:tcW w:w="1170" w:type="dxa"/>
            <w:shd w:val="clear" w:color="auto" w:fill="auto"/>
            <w:tcMar>
              <w:top w:w="5" w:type="dxa"/>
              <w:left w:w="5" w:type="dxa"/>
              <w:bottom w:w="0" w:type="dxa"/>
              <w:right w:w="5" w:type="dxa"/>
            </w:tcMar>
            <w:vAlign w:val="center"/>
            <w:hideMark/>
          </w:tcPr>
          <w:p w14:paraId="3A767840"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223.0972</w:t>
            </w:r>
          </w:p>
        </w:tc>
        <w:tc>
          <w:tcPr>
            <w:tcW w:w="630" w:type="dxa"/>
            <w:shd w:val="clear" w:color="auto" w:fill="auto"/>
            <w:tcMar>
              <w:top w:w="5" w:type="dxa"/>
              <w:left w:w="5" w:type="dxa"/>
              <w:bottom w:w="0" w:type="dxa"/>
              <w:right w:w="5" w:type="dxa"/>
            </w:tcMar>
            <w:vAlign w:val="center"/>
            <w:hideMark/>
          </w:tcPr>
          <w:p w14:paraId="6DF0014B"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-0.67</w:t>
            </w:r>
          </w:p>
        </w:tc>
      </w:tr>
      <w:tr w:rsidR="006F100A" w:rsidRPr="006F49F5" w14:paraId="3E5D4B1A" w14:textId="77777777" w:rsidTr="006F100A">
        <w:trPr>
          <w:trHeight w:val="110"/>
        </w:trPr>
        <w:tc>
          <w:tcPr>
            <w:tcW w:w="2875" w:type="dxa"/>
            <w:shd w:val="clear" w:color="auto" w:fill="auto"/>
            <w:tcMar>
              <w:top w:w="5" w:type="dxa"/>
              <w:left w:w="5" w:type="dxa"/>
              <w:bottom w:w="0" w:type="dxa"/>
              <w:right w:w="5" w:type="dxa"/>
            </w:tcMar>
            <w:vAlign w:val="center"/>
            <w:hideMark/>
          </w:tcPr>
          <w:p w14:paraId="4C8FA674"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(2R,2'S)-Isobuteine</w:t>
            </w:r>
          </w:p>
        </w:tc>
        <w:tc>
          <w:tcPr>
            <w:tcW w:w="1890" w:type="dxa"/>
            <w:shd w:val="clear" w:color="auto" w:fill="auto"/>
            <w:tcMar>
              <w:top w:w="5" w:type="dxa"/>
              <w:left w:w="5" w:type="dxa"/>
              <w:bottom w:w="0" w:type="dxa"/>
              <w:right w:w="5" w:type="dxa"/>
            </w:tcMar>
            <w:vAlign w:val="center"/>
            <w:hideMark/>
          </w:tcPr>
          <w:p w14:paraId="3DF18BB4"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7</w:t>
            </w:r>
            <w:r w:rsidRPr="006F49F5">
              <w:rPr>
                <w:rFonts w:ascii="Arial" w:hAnsi="Arial" w:cs="Arial"/>
                <w:sz w:val="16"/>
                <w:szCs w:val="16"/>
              </w:rPr>
              <w:t>H</w:t>
            </w:r>
            <w:r w:rsidRPr="006F49F5">
              <w:rPr>
                <w:rFonts w:ascii="Arial" w:hAnsi="Arial" w:cs="Arial"/>
                <w:sz w:val="16"/>
                <w:szCs w:val="16"/>
                <w:vertAlign w:val="subscript"/>
              </w:rPr>
              <w:t>13</w:t>
            </w:r>
            <w:r w:rsidRPr="006F49F5">
              <w:rPr>
                <w:rFonts w:ascii="Arial" w:hAnsi="Arial" w:cs="Arial"/>
                <w:sz w:val="16"/>
                <w:szCs w:val="16"/>
              </w:rPr>
              <w:t>NO</w:t>
            </w:r>
            <w:r w:rsidRPr="006F49F5">
              <w:rPr>
                <w:rFonts w:ascii="Arial" w:hAnsi="Arial" w:cs="Arial"/>
                <w:sz w:val="16"/>
                <w:szCs w:val="16"/>
                <w:vertAlign w:val="subscript"/>
              </w:rPr>
              <w:t>4</w:t>
            </w:r>
            <w:r w:rsidRPr="006F49F5">
              <w:rPr>
                <w:rFonts w:ascii="Arial" w:hAnsi="Arial" w:cs="Arial"/>
                <w:sz w:val="16"/>
                <w:szCs w:val="16"/>
              </w:rPr>
              <w:t>S(+NH</w:t>
            </w:r>
            <w:r w:rsidRPr="006F49F5">
              <w:rPr>
                <w:rFonts w:ascii="Arial" w:hAnsi="Arial" w:cs="Arial"/>
                <w:sz w:val="16"/>
                <w:szCs w:val="16"/>
                <w:vertAlign w:val="subscript"/>
              </w:rPr>
              <w:t>4</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768950E1"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225.0909</w:t>
            </w:r>
          </w:p>
        </w:tc>
        <w:tc>
          <w:tcPr>
            <w:tcW w:w="1170" w:type="dxa"/>
            <w:shd w:val="clear" w:color="auto" w:fill="auto"/>
            <w:tcMar>
              <w:top w:w="5" w:type="dxa"/>
              <w:left w:w="5" w:type="dxa"/>
              <w:bottom w:w="0" w:type="dxa"/>
              <w:right w:w="5" w:type="dxa"/>
            </w:tcMar>
            <w:vAlign w:val="center"/>
            <w:hideMark/>
          </w:tcPr>
          <w:p w14:paraId="0CF0B570"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225.0917</w:t>
            </w:r>
          </w:p>
        </w:tc>
        <w:tc>
          <w:tcPr>
            <w:tcW w:w="630" w:type="dxa"/>
            <w:shd w:val="clear" w:color="auto" w:fill="auto"/>
            <w:tcMar>
              <w:top w:w="5" w:type="dxa"/>
              <w:left w:w="5" w:type="dxa"/>
              <w:bottom w:w="0" w:type="dxa"/>
              <w:right w:w="5" w:type="dxa"/>
            </w:tcMar>
            <w:vAlign w:val="center"/>
            <w:hideMark/>
          </w:tcPr>
          <w:p w14:paraId="096D3A2B"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3.43</w:t>
            </w:r>
          </w:p>
        </w:tc>
      </w:tr>
      <w:tr w:rsidR="006F100A" w:rsidRPr="006F49F5" w14:paraId="6A5322ED" w14:textId="77777777" w:rsidTr="006F100A">
        <w:trPr>
          <w:trHeight w:val="110"/>
        </w:trPr>
        <w:tc>
          <w:tcPr>
            <w:tcW w:w="2875" w:type="dxa"/>
            <w:shd w:val="clear" w:color="auto" w:fill="auto"/>
            <w:tcMar>
              <w:top w:w="5" w:type="dxa"/>
              <w:left w:w="5" w:type="dxa"/>
              <w:bottom w:w="0" w:type="dxa"/>
              <w:right w:w="5" w:type="dxa"/>
            </w:tcMar>
            <w:vAlign w:val="center"/>
            <w:hideMark/>
          </w:tcPr>
          <w:p w14:paraId="1C17093A"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Lunularic acid</w:t>
            </w:r>
          </w:p>
        </w:tc>
        <w:tc>
          <w:tcPr>
            <w:tcW w:w="1890" w:type="dxa"/>
            <w:shd w:val="clear" w:color="auto" w:fill="auto"/>
            <w:tcMar>
              <w:top w:w="5" w:type="dxa"/>
              <w:left w:w="5" w:type="dxa"/>
              <w:bottom w:w="0" w:type="dxa"/>
              <w:right w:w="5" w:type="dxa"/>
            </w:tcMar>
            <w:vAlign w:val="center"/>
            <w:hideMark/>
          </w:tcPr>
          <w:p w14:paraId="3AC9B54F"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15</w:t>
            </w:r>
            <w:r w:rsidRPr="006F49F5">
              <w:rPr>
                <w:rFonts w:ascii="Arial" w:hAnsi="Arial" w:cs="Arial"/>
                <w:sz w:val="16"/>
                <w:szCs w:val="16"/>
              </w:rPr>
              <w:t>H</w:t>
            </w:r>
            <w:r w:rsidRPr="006F49F5">
              <w:rPr>
                <w:rFonts w:ascii="Arial" w:hAnsi="Arial" w:cs="Arial"/>
                <w:sz w:val="16"/>
                <w:szCs w:val="16"/>
                <w:vertAlign w:val="subscript"/>
              </w:rPr>
              <w:t>14</w:t>
            </w:r>
            <w:r w:rsidRPr="006F49F5">
              <w:rPr>
                <w:rFonts w:ascii="Arial" w:hAnsi="Arial" w:cs="Arial"/>
                <w:sz w:val="16"/>
                <w:szCs w:val="16"/>
              </w:rPr>
              <w:t>O</w:t>
            </w:r>
            <w:r w:rsidRPr="006F49F5">
              <w:rPr>
                <w:rFonts w:ascii="Arial" w:hAnsi="Arial" w:cs="Arial"/>
                <w:sz w:val="16"/>
                <w:szCs w:val="16"/>
                <w:vertAlign w:val="subscript"/>
              </w:rPr>
              <w:t>4</w:t>
            </w:r>
            <w:r w:rsidRPr="006F49F5">
              <w:rPr>
                <w:rFonts w:ascii="Arial" w:hAnsi="Arial" w:cs="Arial"/>
                <w:sz w:val="16"/>
                <w:szCs w:val="16"/>
              </w:rPr>
              <w:t>(+H-H</w:t>
            </w:r>
            <w:r w:rsidRPr="006F49F5">
              <w:rPr>
                <w:rFonts w:ascii="Arial" w:hAnsi="Arial" w:cs="Arial"/>
                <w:sz w:val="16"/>
                <w:szCs w:val="16"/>
                <w:vertAlign w:val="subscript"/>
              </w:rPr>
              <w:t>2</w:t>
            </w:r>
            <w:r w:rsidRPr="006F49F5">
              <w:rPr>
                <w:rFonts w:ascii="Arial" w:hAnsi="Arial" w:cs="Arial"/>
                <w:sz w:val="16"/>
                <w:szCs w:val="16"/>
              </w:rPr>
              <w:t>O</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673D7D3A"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241.0865</w:t>
            </w:r>
          </w:p>
        </w:tc>
        <w:tc>
          <w:tcPr>
            <w:tcW w:w="1170" w:type="dxa"/>
            <w:shd w:val="clear" w:color="auto" w:fill="auto"/>
            <w:tcMar>
              <w:top w:w="5" w:type="dxa"/>
              <w:left w:w="5" w:type="dxa"/>
              <w:bottom w:w="0" w:type="dxa"/>
              <w:right w:w="5" w:type="dxa"/>
            </w:tcMar>
            <w:vAlign w:val="center"/>
            <w:hideMark/>
          </w:tcPr>
          <w:p w14:paraId="3CF9F8A1"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241.0853</w:t>
            </w:r>
          </w:p>
        </w:tc>
        <w:tc>
          <w:tcPr>
            <w:tcW w:w="630" w:type="dxa"/>
            <w:shd w:val="clear" w:color="auto" w:fill="auto"/>
            <w:tcMar>
              <w:top w:w="5" w:type="dxa"/>
              <w:left w:w="5" w:type="dxa"/>
              <w:bottom w:w="0" w:type="dxa"/>
              <w:right w:w="5" w:type="dxa"/>
            </w:tcMar>
            <w:vAlign w:val="center"/>
            <w:hideMark/>
          </w:tcPr>
          <w:p w14:paraId="5CC41B2B"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-4.66</w:t>
            </w:r>
          </w:p>
        </w:tc>
      </w:tr>
      <w:tr w:rsidR="006F100A" w:rsidRPr="006F49F5" w14:paraId="2EE74F39" w14:textId="77777777" w:rsidTr="006F100A">
        <w:trPr>
          <w:trHeight w:val="110"/>
        </w:trPr>
        <w:tc>
          <w:tcPr>
            <w:tcW w:w="2875" w:type="dxa"/>
            <w:shd w:val="clear" w:color="auto" w:fill="auto"/>
            <w:tcMar>
              <w:top w:w="5" w:type="dxa"/>
              <w:left w:w="5" w:type="dxa"/>
              <w:bottom w:w="0" w:type="dxa"/>
              <w:right w:w="5" w:type="dxa"/>
            </w:tcMar>
            <w:vAlign w:val="center"/>
            <w:hideMark/>
          </w:tcPr>
          <w:p w14:paraId="126FC3EE"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gamma-Glutamyl-S-methylcysteine sulfoxide</w:t>
            </w:r>
          </w:p>
        </w:tc>
        <w:tc>
          <w:tcPr>
            <w:tcW w:w="1890" w:type="dxa"/>
            <w:shd w:val="clear" w:color="auto" w:fill="auto"/>
            <w:tcMar>
              <w:top w:w="5" w:type="dxa"/>
              <w:left w:w="5" w:type="dxa"/>
              <w:bottom w:w="0" w:type="dxa"/>
              <w:right w:w="5" w:type="dxa"/>
            </w:tcMar>
            <w:vAlign w:val="center"/>
            <w:hideMark/>
          </w:tcPr>
          <w:p w14:paraId="64BC2F2A"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9</w:t>
            </w:r>
            <w:r w:rsidRPr="006F49F5">
              <w:rPr>
                <w:rFonts w:ascii="Arial" w:hAnsi="Arial" w:cs="Arial"/>
                <w:sz w:val="16"/>
                <w:szCs w:val="16"/>
              </w:rPr>
              <w:t>H</w:t>
            </w:r>
            <w:r w:rsidRPr="006F49F5">
              <w:rPr>
                <w:rFonts w:ascii="Arial" w:hAnsi="Arial" w:cs="Arial"/>
                <w:sz w:val="16"/>
                <w:szCs w:val="16"/>
                <w:vertAlign w:val="subscript"/>
              </w:rPr>
              <w:t>16</w:t>
            </w:r>
            <w:r w:rsidRPr="006F49F5">
              <w:rPr>
                <w:rFonts w:ascii="Arial" w:hAnsi="Arial" w:cs="Arial"/>
                <w:sz w:val="16"/>
                <w:szCs w:val="16"/>
              </w:rPr>
              <w:t>N</w:t>
            </w:r>
            <w:r w:rsidRPr="006F49F5">
              <w:rPr>
                <w:rFonts w:ascii="Arial" w:hAnsi="Arial" w:cs="Arial"/>
                <w:sz w:val="16"/>
                <w:szCs w:val="16"/>
                <w:vertAlign w:val="subscript"/>
              </w:rPr>
              <w:t>2</w:t>
            </w:r>
            <w:r w:rsidRPr="006F49F5">
              <w:rPr>
                <w:rFonts w:ascii="Arial" w:hAnsi="Arial" w:cs="Arial"/>
                <w:sz w:val="16"/>
                <w:szCs w:val="16"/>
              </w:rPr>
              <w:t>O</w:t>
            </w:r>
            <w:r w:rsidRPr="006F49F5">
              <w:rPr>
                <w:rFonts w:ascii="Arial" w:hAnsi="Arial" w:cs="Arial"/>
                <w:sz w:val="16"/>
                <w:szCs w:val="16"/>
                <w:vertAlign w:val="subscript"/>
              </w:rPr>
              <w:t>6</w:t>
            </w:r>
            <w:r w:rsidRPr="006F49F5">
              <w:rPr>
                <w:rFonts w:ascii="Arial" w:hAnsi="Arial" w:cs="Arial"/>
                <w:sz w:val="16"/>
                <w:szCs w:val="16"/>
              </w:rPr>
              <w:t>S(+H-2H</w:t>
            </w:r>
            <w:r w:rsidRPr="006F49F5">
              <w:rPr>
                <w:rFonts w:ascii="Arial" w:hAnsi="Arial" w:cs="Arial"/>
                <w:sz w:val="16"/>
                <w:szCs w:val="16"/>
                <w:vertAlign w:val="subscript"/>
              </w:rPr>
              <w:t>2</w:t>
            </w:r>
            <w:r w:rsidRPr="006F49F5">
              <w:rPr>
                <w:rFonts w:ascii="Arial" w:hAnsi="Arial" w:cs="Arial"/>
                <w:sz w:val="16"/>
                <w:szCs w:val="16"/>
              </w:rPr>
              <w:t>O</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226A56D2"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245.0596</w:t>
            </w:r>
          </w:p>
        </w:tc>
        <w:tc>
          <w:tcPr>
            <w:tcW w:w="1170" w:type="dxa"/>
            <w:shd w:val="clear" w:color="auto" w:fill="auto"/>
            <w:tcMar>
              <w:top w:w="5" w:type="dxa"/>
              <w:left w:w="5" w:type="dxa"/>
              <w:bottom w:w="0" w:type="dxa"/>
              <w:right w:w="5" w:type="dxa"/>
            </w:tcMar>
            <w:vAlign w:val="center"/>
            <w:hideMark/>
          </w:tcPr>
          <w:p w14:paraId="649173BA"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245.0619</w:t>
            </w:r>
          </w:p>
        </w:tc>
        <w:tc>
          <w:tcPr>
            <w:tcW w:w="630" w:type="dxa"/>
            <w:shd w:val="clear" w:color="auto" w:fill="auto"/>
            <w:tcMar>
              <w:top w:w="5" w:type="dxa"/>
              <w:left w:w="5" w:type="dxa"/>
              <w:bottom w:w="0" w:type="dxa"/>
              <w:right w:w="5" w:type="dxa"/>
            </w:tcMar>
            <w:vAlign w:val="center"/>
            <w:hideMark/>
          </w:tcPr>
          <w:p w14:paraId="3B11A4AD"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9.24</w:t>
            </w:r>
          </w:p>
        </w:tc>
      </w:tr>
      <w:tr w:rsidR="006F100A" w:rsidRPr="006F49F5" w14:paraId="08230BCE" w14:textId="77777777" w:rsidTr="006F100A">
        <w:trPr>
          <w:trHeight w:val="110"/>
        </w:trPr>
        <w:tc>
          <w:tcPr>
            <w:tcW w:w="2875" w:type="dxa"/>
            <w:shd w:val="clear" w:color="auto" w:fill="auto"/>
            <w:tcMar>
              <w:top w:w="5" w:type="dxa"/>
              <w:left w:w="5" w:type="dxa"/>
              <w:bottom w:w="0" w:type="dxa"/>
              <w:right w:w="5" w:type="dxa"/>
            </w:tcMar>
            <w:vAlign w:val="center"/>
            <w:hideMark/>
          </w:tcPr>
          <w:p w14:paraId="7AD71765"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Porric acid C</w:t>
            </w:r>
          </w:p>
        </w:tc>
        <w:tc>
          <w:tcPr>
            <w:tcW w:w="1890" w:type="dxa"/>
            <w:shd w:val="clear" w:color="auto" w:fill="auto"/>
            <w:tcMar>
              <w:top w:w="5" w:type="dxa"/>
              <w:left w:w="5" w:type="dxa"/>
              <w:bottom w:w="0" w:type="dxa"/>
              <w:right w:w="5" w:type="dxa"/>
            </w:tcMar>
            <w:vAlign w:val="center"/>
            <w:hideMark/>
          </w:tcPr>
          <w:p w14:paraId="28A967CB"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14</w:t>
            </w:r>
            <w:r w:rsidRPr="006F49F5">
              <w:rPr>
                <w:rFonts w:ascii="Arial" w:hAnsi="Arial" w:cs="Arial"/>
                <w:sz w:val="16"/>
                <w:szCs w:val="16"/>
              </w:rPr>
              <w:t>H</w:t>
            </w:r>
            <w:r w:rsidRPr="006F49F5">
              <w:rPr>
                <w:rFonts w:ascii="Arial" w:hAnsi="Arial" w:cs="Arial"/>
                <w:sz w:val="16"/>
                <w:szCs w:val="16"/>
                <w:vertAlign w:val="subscript"/>
              </w:rPr>
              <w:t>10</w:t>
            </w:r>
            <w:r w:rsidRPr="006F49F5">
              <w:rPr>
                <w:rFonts w:ascii="Arial" w:hAnsi="Arial" w:cs="Arial"/>
                <w:sz w:val="16"/>
                <w:szCs w:val="16"/>
              </w:rPr>
              <w:t>O</w:t>
            </w:r>
            <w:r w:rsidRPr="006F49F5">
              <w:rPr>
                <w:rFonts w:ascii="Arial" w:hAnsi="Arial" w:cs="Arial"/>
                <w:sz w:val="16"/>
                <w:szCs w:val="16"/>
                <w:vertAlign w:val="subscript"/>
              </w:rPr>
              <w:t>5</w:t>
            </w:r>
            <w:r w:rsidRPr="006F49F5">
              <w:rPr>
                <w:rFonts w:ascii="Arial" w:hAnsi="Arial" w:cs="Arial"/>
                <w:sz w:val="16"/>
                <w:szCs w:val="16"/>
              </w:rPr>
              <w:t>(+H</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05FF9205"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259.0606</w:t>
            </w:r>
          </w:p>
        </w:tc>
        <w:tc>
          <w:tcPr>
            <w:tcW w:w="1170" w:type="dxa"/>
            <w:shd w:val="clear" w:color="auto" w:fill="auto"/>
            <w:tcMar>
              <w:top w:w="5" w:type="dxa"/>
              <w:left w:w="5" w:type="dxa"/>
              <w:bottom w:w="0" w:type="dxa"/>
              <w:right w:w="5" w:type="dxa"/>
            </w:tcMar>
            <w:vAlign w:val="center"/>
            <w:hideMark/>
          </w:tcPr>
          <w:p w14:paraId="389170EE"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259.0595</w:t>
            </w:r>
          </w:p>
        </w:tc>
        <w:tc>
          <w:tcPr>
            <w:tcW w:w="630" w:type="dxa"/>
            <w:shd w:val="clear" w:color="auto" w:fill="auto"/>
            <w:tcMar>
              <w:top w:w="5" w:type="dxa"/>
              <w:left w:w="5" w:type="dxa"/>
              <w:bottom w:w="0" w:type="dxa"/>
              <w:right w:w="5" w:type="dxa"/>
            </w:tcMar>
            <w:vAlign w:val="center"/>
            <w:hideMark/>
          </w:tcPr>
          <w:p w14:paraId="3EA62D42"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-4.27</w:t>
            </w:r>
          </w:p>
        </w:tc>
      </w:tr>
      <w:tr w:rsidR="006F100A" w:rsidRPr="006F49F5" w14:paraId="3374BC07" w14:textId="77777777" w:rsidTr="006F100A">
        <w:trPr>
          <w:trHeight w:val="110"/>
        </w:trPr>
        <w:tc>
          <w:tcPr>
            <w:tcW w:w="2875" w:type="dxa"/>
            <w:shd w:val="clear" w:color="auto" w:fill="auto"/>
            <w:tcMar>
              <w:top w:w="5" w:type="dxa"/>
              <w:left w:w="5" w:type="dxa"/>
              <w:bottom w:w="0" w:type="dxa"/>
              <w:right w:w="5" w:type="dxa"/>
            </w:tcMar>
            <w:vAlign w:val="center"/>
            <w:hideMark/>
          </w:tcPr>
          <w:p w14:paraId="4388949C"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3´-Methoxylunularic acid</w:t>
            </w:r>
          </w:p>
        </w:tc>
        <w:tc>
          <w:tcPr>
            <w:tcW w:w="1890" w:type="dxa"/>
            <w:shd w:val="clear" w:color="auto" w:fill="auto"/>
            <w:tcMar>
              <w:top w:w="5" w:type="dxa"/>
              <w:left w:w="5" w:type="dxa"/>
              <w:bottom w:w="0" w:type="dxa"/>
              <w:right w:w="5" w:type="dxa"/>
            </w:tcMar>
            <w:vAlign w:val="center"/>
            <w:hideMark/>
          </w:tcPr>
          <w:p w14:paraId="69B9F60B"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16</w:t>
            </w:r>
            <w:r w:rsidRPr="006F49F5">
              <w:rPr>
                <w:rFonts w:ascii="Arial" w:hAnsi="Arial" w:cs="Arial"/>
                <w:sz w:val="16"/>
                <w:szCs w:val="16"/>
              </w:rPr>
              <w:t>H</w:t>
            </w:r>
            <w:r w:rsidRPr="006F49F5">
              <w:rPr>
                <w:rFonts w:ascii="Arial" w:hAnsi="Arial" w:cs="Arial"/>
                <w:sz w:val="16"/>
                <w:szCs w:val="16"/>
                <w:vertAlign w:val="subscript"/>
              </w:rPr>
              <w:t>16</w:t>
            </w:r>
            <w:r w:rsidRPr="006F49F5">
              <w:rPr>
                <w:rFonts w:ascii="Arial" w:hAnsi="Arial" w:cs="Arial"/>
                <w:sz w:val="16"/>
                <w:szCs w:val="16"/>
              </w:rPr>
              <w:t>O</w:t>
            </w:r>
            <w:r w:rsidRPr="006F49F5">
              <w:rPr>
                <w:rFonts w:ascii="Arial" w:hAnsi="Arial" w:cs="Arial"/>
                <w:sz w:val="16"/>
                <w:szCs w:val="16"/>
                <w:vertAlign w:val="subscript"/>
              </w:rPr>
              <w:t>5</w:t>
            </w:r>
            <w:r w:rsidRPr="006F49F5">
              <w:rPr>
                <w:rFonts w:ascii="Arial" w:hAnsi="Arial" w:cs="Arial"/>
                <w:sz w:val="16"/>
                <w:szCs w:val="16"/>
              </w:rPr>
              <w:t>(+H-H</w:t>
            </w:r>
            <w:r w:rsidRPr="006F49F5">
              <w:rPr>
                <w:rFonts w:ascii="Arial" w:hAnsi="Arial" w:cs="Arial"/>
                <w:sz w:val="16"/>
                <w:szCs w:val="16"/>
                <w:vertAlign w:val="subscript"/>
              </w:rPr>
              <w:t>2</w:t>
            </w:r>
            <w:r w:rsidRPr="006F49F5">
              <w:rPr>
                <w:rFonts w:ascii="Arial" w:hAnsi="Arial" w:cs="Arial"/>
                <w:sz w:val="16"/>
                <w:szCs w:val="16"/>
              </w:rPr>
              <w:t>O</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1E20E7E1"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271.0971</w:t>
            </w:r>
          </w:p>
        </w:tc>
        <w:tc>
          <w:tcPr>
            <w:tcW w:w="1170" w:type="dxa"/>
            <w:shd w:val="clear" w:color="auto" w:fill="auto"/>
            <w:tcMar>
              <w:top w:w="5" w:type="dxa"/>
              <w:left w:w="5" w:type="dxa"/>
              <w:bottom w:w="0" w:type="dxa"/>
              <w:right w:w="5" w:type="dxa"/>
            </w:tcMar>
            <w:vAlign w:val="center"/>
            <w:hideMark/>
          </w:tcPr>
          <w:p w14:paraId="6F6C5B15"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271.0963</w:t>
            </w:r>
          </w:p>
        </w:tc>
        <w:tc>
          <w:tcPr>
            <w:tcW w:w="630" w:type="dxa"/>
            <w:shd w:val="clear" w:color="auto" w:fill="auto"/>
            <w:tcMar>
              <w:top w:w="5" w:type="dxa"/>
              <w:left w:w="5" w:type="dxa"/>
              <w:bottom w:w="0" w:type="dxa"/>
              <w:right w:w="5" w:type="dxa"/>
            </w:tcMar>
            <w:vAlign w:val="center"/>
            <w:hideMark/>
          </w:tcPr>
          <w:p w14:paraId="2AEF253F"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-2.92</w:t>
            </w:r>
          </w:p>
        </w:tc>
      </w:tr>
      <w:tr w:rsidR="006F100A" w:rsidRPr="006F49F5" w14:paraId="36B57E2E" w14:textId="77777777" w:rsidTr="006F100A">
        <w:trPr>
          <w:trHeight w:val="110"/>
        </w:trPr>
        <w:tc>
          <w:tcPr>
            <w:tcW w:w="2875" w:type="dxa"/>
            <w:shd w:val="clear" w:color="auto" w:fill="auto"/>
            <w:tcMar>
              <w:top w:w="5" w:type="dxa"/>
              <w:left w:w="5" w:type="dxa"/>
              <w:bottom w:w="0" w:type="dxa"/>
              <w:right w:w="5" w:type="dxa"/>
            </w:tcMar>
            <w:vAlign w:val="center"/>
            <w:hideMark/>
          </w:tcPr>
          <w:p w14:paraId="205E1FBA"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Porric acid B</w:t>
            </w:r>
          </w:p>
        </w:tc>
        <w:tc>
          <w:tcPr>
            <w:tcW w:w="1890" w:type="dxa"/>
            <w:shd w:val="clear" w:color="auto" w:fill="auto"/>
            <w:tcMar>
              <w:top w:w="5" w:type="dxa"/>
              <w:left w:w="5" w:type="dxa"/>
              <w:bottom w:w="0" w:type="dxa"/>
              <w:right w:w="5" w:type="dxa"/>
            </w:tcMar>
            <w:vAlign w:val="center"/>
            <w:hideMark/>
          </w:tcPr>
          <w:p w14:paraId="55F3EB79"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15</w:t>
            </w:r>
            <w:r w:rsidRPr="006F49F5">
              <w:rPr>
                <w:rFonts w:ascii="Arial" w:hAnsi="Arial" w:cs="Arial"/>
                <w:sz w:val="16"/>
                <w:szCs w:val="16"/>
              </w:rPr>
              <w:t>H</w:t>
            </w:r>
            <w:r w:rsidRPr="006F49F5">
              <w:rPr>
                <w:rFonts w:ascii="Arial" w:hAnsi="Arial" w:cs="Arial"/>
                <w:sz w:val="16"/>
                <w:szCs w:val="16"/>
                <w:vertAlign w:val="subscript"/>
              </w:rPr>
              <w:t>12</w:t>
            </w:r>
            <w:r w:rsidRPr="006F49F5">
              <w:rPr>
                <w:rFonts w:ascii="Arial" w:hAnsi="Arial" w:cs="Arial"/>
                <w:sz w:val="16"/>
                <w:szCs w:val="16"/>
              </w:rPr>
              <w:t>O</w:t>
            </w:r>
            <w:r w:rsidRPr="006F49F5">
              <w:rPr>
                <w:rFonts w:ascii="Arial" w:hAnsi="Arial" w:cs="Arial"/>
                <w:sz w:val="16"/>
                <w:szCs w:val="16"/>
                <w:vertAlign w:val="subscript"/>
              </w:rPr>
              <w:t>6</w:t>
            </w:r>
            <w:r w:rsidRPr="006F49F5">
              <w:rPr>
                <w:rFonts w:ascii="Arial" w:hAnsi="Arial" w:cs="Arial"/>
                <w:sz w:val="16"/>
                <w:szCs w:val="16"/>
              </w:rPr>
              <w:t>(+H</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099D770C"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289.0712</w:t>
            </w:r>
          </w:p>
        </w:tc>
        <w:tc>
          <w:tcPr>
            <w:tcW w:w="1170" w:type="dxa"/>
            <w:shd w:val="clear" w:color="auto" w:fill="auto"/>
            <w:tcMar>
              <w:top w:w="5" w:type="dxa"/>
              <w:left w:w="5" w:type="dxa"/>
              <w:bottom w:w="0" w:type="dxa"/>
              <w:right w:w="5" w:type="dxa"/>
            </w:tcMar>
            <w:vAlign w:val="center"/>
            <w:hideMark/>
          </w:tcPr>
          <w:p w14:paraId="78ECC506"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289.0707</w:t>
            </w:r>
          </w:p>
        </w:tc>
        <w:tc>
          <w:tcPr>
            <w:tcW w:w="630" w:type="dxa"/>
            <w:shd w:val="clear" w:color="auto" w:fill="auto"/>
            <w:tcMar>
              <w:top w:w="5" w:type="dxa"/>
              <w:left w:w="5" w:type="dxa"/>
              <w:bottom w:w="0" w:type="dxa"/>
              <w:right w:w="5" w:type="dxa"/>
            </w:tcMar>
            <w:vAlign w:val="center"/>
            <w:hideMark/>
          </w:tcPr>
          <w:p w14:paraId="2E4F63D4"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-1.89</w:t>
            </w:r>
          </w:p>
        </w:tc>
      </w:tr>
      <w:tr w:rsidR="006F100A" w:rsidRPr="006F49F5" w14:paraId="01C6BA08" w14:textId="77777777" w:rsidTr="006F100A">
        <w:trPr>
          <w:trHeight w:val="110"/>
        </w:trPr>
        <w:tc>
          <w:tcPr>
            <w:tcW w:w="2875" w:type="dxa"/>
            <w:shd w:val="clear" w:color="auto" w:fill="auto"/>
            <w:tcMar>
              <w:top w:w="5" w:type="dxa"/>
              <w:left w:w="5" w:type="dxa"/>
              <w:bottom w:w="0" w:type="dxa"/>
              <w:right w:w="5" w:type="dxa"/>
            </w:tcMar>
            <w:vAlign w:val="center"/>
            <w:hideMark/>
          </w:tcPr>
          <w:p w14:paraId="6BB66D18"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lastRenderedPageBreak/>
              <w:t>gamma-Glutamylphenylalanine</w:t>
            </w:r>
          </w:p>
        </w:tc>
        <w:tc>
          <w:tcPr>
            <w:tcW w:w="1890" w:type="dxa"/>
            <w:shd w:val="clear" w:color="auto" w:fill="auto"/>
            <w:tcMar>
              <w:top w:w="5" w:type="dxa"/>
              <w:left w:w="5" w:type="dxa"/>
              <w:bottom w:w="0" w:type="dxa"/>
              <w:right w:w="5" w:type="dxa"/>
            </w:tcMar>
            <w:vAlign w:val="center"/>
            <w:hideMark/>
          </w:tcPr>
          <w:p w14:paraId="50842F5F"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14</w:t>
            </w:r>
            <w:r w:rsidRPr="006F49F5">
              <w:rPr>
                <w:rFonts w:ascii="Arial" w:hAnsi="Arial" w:cs="Arial"/>
                <w:sz w:val="16"/>
                <w:szCs w:val="16"/>
              </w:rPr>
              <w:t>H</w:t>
            </w:r>
            <w:r w:rsidRPr="006F49F5">
              <w:rPr>
                <w:rFonts w:ascii="Arial" w:hAnsi="Arial" w:cs="Arial"/>
                <w:sz w:val="16"/>
                <w:szCs w:val="16"/>
                <w:vertAlign w:val="subscript"/>
              </w:rPr>
              <w:t>18</w:t>
            </w:r>
            <w:r w:rsidRPr="006F49F5">
              <w:rPr>
                <w:rFonts w:ascii="Arial" w:hAnsi="Arial" w:cs="Arial"/>
                <w:sz w:val="16"/>
                <w:szCs w:val="16"/>
              </w:rPr>
              <w:t>N</w:t>
            </w:r>
            <w:r w:rsidRPr="006F49F5">
              <w:rPr>
                <w:rFonts w:ascii="Arial" w:hAnsi="Arial" w:cs="Arial"/>
                <w:sz w:val="16"/>
                <w:szCs w:val="16"/>
                <w:vertAlign w:val="subscript"/>
              </w:rPr>
              <w:t>2</w:t>
            </w:r>
            <w:r w:rsidRPr="006F49F5">
              <w:rPr>
                <w:rFonts w:ascii="Arial" w:hAnsi="Arial" w:cs="Arial"/>
                <w:sz w:val="16"/>
                <w:szCs w:val="16"/>
              </w:rPr>
              <w:t>O</w:t>
            </w:r>
            <w:r w:rsidRPr="006F49F5">
              <w:rPr>
                <w:rFonts w:ascii="Arial" w:hAnsi="Arial" w:cs="Arial"/>
                <w:sz w:val="16"/>
                <w:szCs w:val="16"/>
                <w:vertAlign w:val="subscript"/>
              </w:rPr>
              <w:t>5</w:t>
            </w:r>
            <w:r w:rsidRPr="006F49F5">
              <w:rPr>
                <w:rFonts w:ascii="Arial" w:hAnsi="Arial" w:cs="Arial"/>
                <w:sz w:val="16"/>
                <w:szCs w:val="16"/>
              </w:rPr>
              <w:t>(+H</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7A1A40E0"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295.1294</w:t>
            </w:r>
          </w:p>
        </w:tc>
        <w:tc>
          <w:tcPr>
            <w:tcW w:w="1170" w:type="dxa"/>
            <w:shd w:val="clear" w:color="auto" w:fill="auto"/>
            <w:tcMar>
              <w:top w:w="5" w:type="dxa"/>
              <w:left w:w="5" w:type="dxa"/>
              <w:bottom w:w="0" w:type="dxa"/>
              <w:right w:w="5" w:type="dxa"/>
            </w:tcMar>
            <w:vAlign w:val="center"/>
            <w:hideMark/>
          </w:tcPr>
          <w:p w14:paraId="5C37CAC2"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295.1312</w:t>
            </w:r>
          </w:p>
        </w:tc>
        <w:tc>
          <w:tcPr>
            <w:tcW w:w="630" w:type="dxa"/>
            <w:shd w:val="clear" w:color="auto" w:fill="auto"/>
            <w:tcMar>
              <w:top w:w="5" w:type="dxa"/>
              <w:left w:w="5" w:type="dxa"/>
              <w:bottom w:w="0" w:type="dxa"/>
              <w:right w:w="5" w:type="dxa"/>
            </w:tcMar>
            <w:vAlign w:val="center"/>
            <w:hideMark/>
          </w:tcPr>
          <w:p w14:paraId="636A5834"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6.23</w:t>
            </w:r>
          </w:p>
        </w:tc>
      </w:tr>
      <w:tr w:rsidR="006F100A" w:rsidRPr="006F49F5" w14:paraId="19ECF127" w14:textId="77777777" w:rsidTr="006F100A">
        <w:trPr>
          <w:trHeight w:val="110"/>
        </w:trPr>
        <w:tc>
          <w:tcPr>
            <w:tcW w:w="2875" w:type="dxa"/>
            <w:shd w:val="clear" w:color="auto" w:fill="auto"/>
            <w:tcMar>
              <w:top w:w="5" w:type="dxa"/>
              <w:left w:w="5" w:type="dxa"/>
              <w:bottom w:w="0" w:type="dxa"/>
              <w:right w:w="5" w:type="dxa"/>
            </w:tcMar>
            <w:vAlign w:val="center"/>
            <w:hideMark/>
          </w:tcPr>
          <w:p w14:paraId="3FDB710A"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Sucrose (DP2)</w:t>
            </w:r>
          </w:p>
        </w:tc>
        <w:tc>
          <w:tcPr>
            <w:tcW w:w="1890" w:type="dxa"/>
            <w:shd w:val="clear" w:color="auto" w:fill="auto"/>
            <w:tcMar>
              <w:top w:w="5" w:type="dxa"/>
              <w:left w:w="5" w:type="dxa"/>
              <w:bottom w:w="0" w:type="dxa"/>
              <w:right w:w="5" w:type="dxa"/>
            </w:tcMar>
            <w:vAlign w:val="center"/>
            <w:hideMark/>
          </w:tcPr>
          <w:p w14:paraId="608C65F3"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12</w:t>
            </w:r>
            <w:r w:rsidRPr="006F49F5">
              <w:rPr>
                <w:rFonts w:ascii="Arial" w:hAnsi="Arial" w:cs="Arial"/>
                <w:sz w:val="16"/>
                <w:szCs w:val="16"/>
              </w:rPr>
              <w:t>H</w:t>
            </w:r>
            <w:r w:rsidRPr="006F49F5">
              <w:rPr>
                <w:rFonts w:ascii="Arial" w:hAnsi="Arial" w:cs="Arial"/>
                <w:sz w:val="16"/>
                <w:szCs w:val="16"/>
                <w:vertAlign w:val="subscript"/>
              </w:rPr>
              <w:t>22</w:t>
            </w:r>
            <w:r w:rsidRPr="006F49F5">
              <w:rPr>
                <w:rFonts w:ascii="Arial" w:hAnsi="Arial" w:cs="Arial"/>
                <w:sz w:val="16"/>
                <w:szCs w:val="16"/>
              </w:rPr>
              <w:t>O</w:t>
            </w:r>
            <w:r w:rsidRPr="006F49F5">
              <w:rPr>
                <w:rFonts w:ascii="Arial" w:hAnsi="Arial" w:cs="Arial"/>
                <w:sz w:val="16"/>
                <w:szCs w:val="16"/>
                <w:vertAlign w:val="subscript"/>
              </w:rPr>
              <w:t>11</w:t>
            </w:r>
            <w:r w:rsidRPr="006F49F5">
              <w:rPr>
                <w:rFonts w:ascii="Arial" w:hAnsi="Arial" w:cs="Arial"/>
                <w:sz w:val="16"/>
                <w:szCs w:val="16"/>
              </w:rPr>
              <w:t>(+H-2H</w:t>
            </w:r>
            <w:r w:rsidRPr="006F49F5">
              <w:rPr>
                <w:rFonts w:ascii="Arial" w:hAnsi="Arial" w:cs="Arial"/>
                <w:sz w:val="16"/>
                <w:szCs w:val="16"/>
                <w:vertAlign w:val="subscript"/>
              </w:rPr>
              <w:t>2</w:t>
            </w:r>
            <w:r w:rsidRPr="006F49F5">
              <w:rPr>
                <w:rFonts w:ascii="Arial" w:hAnsi="Arial" w:cs="Arial"/>
                <w:sz w:val="16"/>
                <w:szCs w:val="16"/>
              </w:rPr>
              <w:t>O</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052FF98B"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307.1029</w:t>
            </w:r>
          </w:p>
        </w:tc>
        <w:tc>
          <w:tcPr>
            <w:tcW w:w="1170" w:type="dxa"/>
            <w:shd w:val="clear" w:color="auto" w:fill="auto"/>
            <w:tcMar>
              <w:top w:w="5" w:type="dxa"/>
              <w:left w:w="5" w:type="dxa"/>
              <w:bottom w:w="0" w:type="dxa"/>
              <w:right w:w="5" w:type="dxa"/>
            </w:tcMar>
            <w:vAlign w:val="center"/>
            <w:hideMark/>
          </w:tcPr>
          <w:p w14:paraId="1C84E9F1"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307.1049</w:t>
            </w:r>
          </w:p>
        </w:tc>
        <w:tc>
          <w:tcPr>
            <w:tcW w:w="630" w:type="dxa"/>
            <w:shd w:val="clear" w:color="auto" w:fill="auto"/>
            <w:tcMar>
              <w:top w:w="5" w:type="dxa"/>
              <w:left w:w="5" w:type="dxa"/>
              <w:bottom w:w="0" w:type="dxa"/>
              <w:right w:w="5" w:type="dxa"/>
            </w:tcMar>
            <w:vAlign w:val="center"/>
            <w:hideMark/>
          </w:tcPr>
          <w:p w14:paraId="320F8EFB"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6.47</w:t>
            </w:r>
          </w:p>
        </w:tc>
      </w:tr>
      <w:tr w:rsidR="006F100A" w:rsidRPr="006F49F5" w14:paraId="0084F461" w14:textId="77777777" w:rsidTr="006F100A">
        <w:trPr>
          <w:trHeight w:val="110"/>
        </w:trPr>
        <w:tc>
          <w:tcPr>
            <w:tcW w:w="2875" w:type="dxa"/>
            <w:shd w:val="clear" w:color="auto" w:fill="auto"/>
            <w:tcMar>
              <w:top w:w="5" w:type="dxa"/>
              <w:left w:w="5" w:type="dxa"/>
              <w:bottom w:w="0" w:type="dxa"/>
              <w:right w:w="5" w:type="dxa"/>
            </w:tcMar>
            <w:vAlign w:val="center"/>
            <w:hideMark/>
          </w:tcPr>
          <w:p w14:paraId="31EC20F6"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g-Glu-Cys(Propyl) S-Oxide</w:t>
            </w:r>
          </w:p>
        </w:tc>
        <w:tc>
          <w:tcPr>
            <w:tcW w:w="1890" w:type="dxa"/>
            <w:shd w:val="clear" w:color="auto" w:fill="auto"/>
            <w:tcMar>
              <w:top w:w="5" w:type="dxa"/>
              <w:left w:w="5" w:type="dxa"/>
              <w:bottom w:w="0" w:type="dxa"/>
              <w:right w:w="5" w:type="dxa"/>
            </w:tcMar>
            <w:vAlign w:val="center"/>
            <w:hideMark/>
          </w:tcPr>
          <w:p w14:paraId="4AB95542"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11</w:t>
            </w:r>
            <w:r w:rsidRPr="006F49F5">
              <w:rPr>
                <w:rFonts w:ascii="Arial" w:hAnsi="Arial" w:cs="Arial"/>
                <w:sz w:val="16"/>
                <w:szCs w:val="16"/>
              </w:rPr>
              <w:t>H</w:t>
            </w:r>
            <w:r w:rsidRPr="006F49F5">
              <w:rPr>
                <w:rFonts w:ascii="Arial" w:hAnsi="Arial" w:cs="Arial"/>
                <w:sz w:val="16"/>
                <w:szCs w:val="16"/>
                <w:vertAlign w:val="subscript"/>
              </w:rPr>
              <w:t>20</w:t>
            </w:r>
            <w:r w:rsidRPr="006F49F5">
              <w:rPr>
                <w:rFonts w:ascii="Arial" w:hAnsi="Arial" w:cs="Arial"/>
                <w:sz w:val="16"/>
                <w:szCs w:val="16"/>
              </w:rPr>
              <w:t>N</w:t>
            </w:r>
            <w:r w:rsidRPr="006F49F5">
              <w:rPr>
                <w:rFonts w:ascii="Arial" w:hAnsi="Arial" w:cs="Arial"/>
                <w:sz w:val="16"/>
                <w:szCs w:val="16"/>
                <w:vertAlign w:val="subscript"/>
              </w:rPr>
              <w:t>2</w:t>
            </w:r>
            <w:r w:rsidRPr="006F49F5">
              <w:rPr>
                <w:rFonts w:ascii="Arial" w:hAnsi="Arial" w:cs="Arial"/>
                <w:sz w:val="16"/>
                <w:szCs w:val="16"/>
              </w:rPr>
              <w:t>O</w:t>
            </w:r>
            <w:r w:rsidRPr="006F49F5">
              <w:rPr>
                <w:rFonts w:ascii="Arial" w:hAnsi="Arial" w:cs="Arial"/>
                <w:sz w:val="16"/>
                <w:szCs w:val="16"/>
                <w:vertAlign w:val="subscript"/>
              </w:rPr>
              <w:t>6</w:t>
            </w:r>
            <w:r w:rsidRPr="006F49F5">
              <w:rPr>
                <w:rFonts w:ascii="Arial" w:hAnsi="Arial" w:cs="Arial"/>
                <w:sz w:val="16"/>
                <w:szCs w:val="16"/>
              </w:rPr>
              <w:t>S(+H</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4308A14A"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309.1120</w:t>
            </w:r>
          </w:p>
        </w:tc>
        <w:tc>
          <w:tcPr>
            <w:tcW w:w="1170" w:type="dxa"/>
            <w:shd w:val="clear" w:color="auto" w:fill="auto"/>
            <w:tcMar>
              <w:top w:w="5" w:type="dxa"/>
              <w:left w:w="5" w:type="dxa"/>
              <w:bottom w:w="0" w:type="dxa"/>
              <w:right w:w="5" w:type="dxa"/>
            </w:tcMar>
            <w:vAlign w:val="center"/>
            <w:hideMark/>
          </w:tcPr>
          <w:p w14:paraId="3D206555"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309.1123</w:t>
            </w:r>
          </w:p>
        </w:tc>
        <w:tc>
          <w:tcPr>
            <w:tcW w:w="630" w:type="dxa"/>
            <w:shd w:val="clear" w:color="auto" w:fill="auto"/>
            <w:tcMar>
              <w:top w:w="5" w:type="dxa"/>
              <w:left w:w="5" w:type="dxa"/>
              <w:bottom w:w="0" w:type="dxa"/>
              <w:right w:w="5" w:type="dxa"/>
            </w:tcMar>
            <w:vAlign w:val="center"/>
            <w:hideMark/>
          </w:tcPr>
          <w:p w14:paraId="1EDC325E"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0.78</w:t>
            </w:r>
          </w:p>
        </w:tc>
      </w:tr>
      <w:tr w:rsidR="006F100A" w:rsidRPr="006F49F5" w14:paraId="59F26B8A" w14:textId="77777777" w:rsidTr="006F100A">
        <w:trPr>
          <w:trHeight w:val="110"/>
        </w:trPr>
        <w:tc>
          <w:tcPr>
            <w:tcW w:w="2875" w:type="dxa"/>
            <w:shd w:val="clear" w:color="auto" w:fill="auto"/>
            <w:tcMar>
              <w:top w:w="5" w:type="dxa"/>
              <w:left w:w="5" w:type="dxa"/>
              <w:bottom w:w="0" w:type="dxa"/>
              <w:right w:w="5" w:type="dxa"/>
            </w:tcMar>
            <w:vAlign w:val="center"/>
            <w:hideMark/>
          </w:tcPr>
          <w:p w14:paraId="079FD182"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g-Glu-Tyr</w:t>
            </w:r>
          </w:p>
        </w:tc>
        <w:tc>
          <w:tcPr>
            <w:tcW w:w="1890" w:type="dxa"/>
            <w:shd w:val="clear" w:color="auto" w:fill="auto"/>
            <w:tcMar>
              <w:top w:w="5" w:type="dxa"/>
              <w:left w:w="5" w:type="dxa"/>
              <w:bottom w:w="0" w:type="dxa"/>
              <w:right w:w="5" w:type="dxa"/>
            </w:tcMar>
            <w:vAlign w:val="center"/>
            <w:hideMark/>
          </w:tcPr>
          <w:p w14:paraId="19351869"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14</w:t>
            </w:r>
            <w:r w:rsidRPr="006F49F5">
              <w:rPr>
                <w:rFonts w:ascii="Arial" w:hAnsi="Arial" w:cs="Arial"/>
                <w:sz w:val="16"/>
                <w:szCs w:val="16"/>
              </w:rPr>
              <w:t>H</w:t>
            </w:r>
            <w:r w:rsidRPr="006F49F5">
              <w:rPr>
                <w:rFonts w:ascii="Arial" w:hAnsi="Arial" w:cs="Arial"/>
                <w:sz w:val="16"/>
                <w:szCs w:val="16"/>
                <w:vertAlign w:val="subscript"/>
              </w:rPr>
              <w:t>18</w:t>
            </w:r>
            <w:r w:rsidRPr="006F49F5">
              <w:rPr>
                <w:rFonts w:ascii="Arial" w:hAnsi="Arial" w:cs="Arial"/>
                <w:sz w:val="16"/>
                <w:szCs w:val="16"/>
              </w:rPr>
              <w:t>N</w:t>
            </w:r>
            <w:r w:rsidRPr="006F49F5">
              <w:rPr>
                <w:rFonts w:ascii="Arial" w:hAnsi="Arial" w:cs="Arial"/>
                <w:sz w:val="16"/>
                <w:szCs w:val="16"/>
                <w:vertAlign w:val="subscript"/>
              </w:rPr>
              <w:t>2</w:t>
            </w:r>
            <w:r w:rsidRPr="006F49F5">
              <w:rPr>
                <w:rFonts w:ascii="Arial" w:hAnsi="Arial" w:cs="Arial"/>
                <w:sz w:val="16"/>
                <w:szCs w:val="16"/>
              </w:rPr>
              <w:t>O</w:t>
            </w:r>
            <w:r w:rsidRPr="006F49F5">
              <w:rPr>
                <w:rFonts w:ascii="Arial" w:hAnsi="Arial" w:cs="Arial"/>
                <w:sz w:val="16"/>
                <w:szCs w:val="16"/>
                <w:vertAlign w:val="subscript"/>
              </w:rPr>
              <w:t>6</w:t>
            </w:r>
            <w:r w:rsidRPr="006F49F5">
              <w:rPr>
                <w:rFonts w:ascii="Arial" w:hAnsi="Arial" w:cs="Arial"/>
                <w:sz w:val="16"/>
                <w:szCs w:val="16"/>
              </w:rPr>
              <w:t>(+H</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24F62B42"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311.1243</w:t>
            </w:r>
          </w:p>
        </w:tc>
        <w:tc>
          <w:tcPr>
            <w:tcW w:w="1170" w:type="dxa"/>
            <w:shd w:val="clear" w:color="auto" w:fill="auto"/>
            <w:tcMar>
              <w:top w:w="5" w:type="dxa"/>
              <w:left w:w="5" w:type="dxa"/>
              <w:bottom w:w="0" w:type="dxa"/>
              <w:right w:w="5" w:type="dxa"/>
            </w:tcMar>
            <w:vAlign w:val="center"/>
            <w:hideMark/>
          </w:tcPr>
          <w:p w14:paraId="12E63A2A"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311.1266</w:t>
            </w:r>
          </w:p>
        </w:tc>
        <w:tc>
          <w:tcPr>
            <w:tcW w:w="630" w:type="dxa"/>
            <w:shd w:val="clear" w:color="auto" w:fill="auto"/>
            <w:tcMar>
              <w:top w:w="5" w:type="dxa"/>
              <w:left w:w="5" w:type="dxa"/>
              <w:bottom w:w="0" w:type="dxa"/>
              <w:right w:w="5" w:type="dxa"/>
            </w:tcMar>
            <w:vAlign w:val="center"/>
            <w:hideMark/>
          </w:tcPr>
          <w:p w14:paraId="25521B6A"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7.23</w:t>
            </w:r>
          </w:p>
        </w:tc>
      </w:tr>
      <w:tr w:rsidR="006F100A" w:rsidRPr="006F49F5" w14:paraId="3BBEE6B0" w14:textId="77777777" w:rsidTr="006F100A">
        <w:trPr>
          <w:trHeight w:val="110"/>
        </w:trPr>
        <w:tc>
          <w:tcPr>
            <w:tcW w:w="2875" w:type="dxa"/>
            <w:shd w:val="clear" w:color="auto" w:fill="auto"/>
            <w:tcMar>
              <w:top w:w="5" w:type="dxa"/>
              <w:left w:w="5" w:type="dxa"/>
              <w:bottom w:w="0" w:type="dxa"/>
              <w:right w:w="5" w:type="dxa"/>
            </w:tcMar>
            <w:vAlign w:val="center"/>
            <w:hideMark/>
          </w:tcPr>
          <w:p w14:paraId="44146DE7"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Sucrose (DP2)</w:t>
            </w:r>
          </w:p>
        </w:tc>
        <w:tc>
          <w:tcPr>
            <w:tcW w:w="1890" w:type="dxa"/>
            <w:shd w:val="clear" w:color="auto" w:fill="auto"/>
            <w:tcMar>
              <w:top w:w="5" w:type="dxa"/>
              <w:left w:w="5" w:type="dxa"/>
              <w:bottom w:w="0" w:type="dxa"/>
              <w:right w:w="5" w:type="dxa"/>
            </w:tcMar>
            <w:vAlign w:val="center"/>
            <w:hideMark/>
          </w:tcPr>
          <w:p w14:paraId="5EC91421"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12</w:t>
            </w:r>
            <w:r w:rsidRPr="006F49F5">
              <w:rPr>
                <w:rFonts w:ascii="Arial" w:hAnsi="Arial" w:cs="Arial"/>
                <w:sz w:val="16"/>
                <w:szCs w:val="16"/>
              </w:rPr>
              <w:t>H</w:t>
            </w:r>
            <w:r w:rsidRPr="006F49F5">
              <w:rPr>
                <w:rFonts w:ascii="Arial" w:hAnsi="Arial" w:cs="Arial"/>
                <w:sz w:val="16"/>
                <w:szCs w:val="16"/>
                <w:vertAlign w:val="subscript"/>
              </w:rPr>
              <w:t>22</w:t>
            </w:r>
            <w:r w:rsidRPr="006F49F5">
              <w:rPr>
                <w:rFonts w:ascii="Arial" w:hAnsi="Arial" w:cs="Arial"/>
                <w:sz w:val="16"/>
                <w:szCs w:val="16"/>
              </w:rPr>
              <w:t>O</w:t>
            </w:r>
            <w:r w:rsidRPr="006F49F5">
              <w:rPr>
                <w:rFonts w:ascii="Arial" w:hAnsi="Arial" w:cs="Arial"/>
                <w:sz w:val="16"/>
                <w:szCs w:val="16"/>
                <w:vertAlign w:val="subscript"/>
              </w:rPr>
              <w:t>11</w:t>
            </w:r>
            <w:r w:rsidRPr="006F49F5">
              <w:rPr>
                <w:rFonts w:ascii="Arial" w:hAnsi="Arial" w:cs="Arial"/>
                <w:sz w:val="16"/>
                <w:szCs w:val="16"/>
              </w:rPr>
              <w:t>(+H-H</w:t>
            </w:r>
            <w:r w:rsidRPr="006F49F5">
              <w:rPr>
                <w:rFonts w:ascii="Arial" w:hAnsi="Arial" w:cs="Arial"/>
                <w:sz w:val="16"/>
                <w:szCs w:val="16"/>
                <w:vertAlign w:val="subscript"/>
              </w:rPr>
              <w:t>2</w:t>
            </w:r>
            <w:r w:rsidRPr="006F49F5">
              <w:rPr>
                <w:rFonts w:ascii="Arial" w:hAnsi="Arial" w:cs="Arial"/>
                <w:sz w:val="16"/>
                <w:szCs w:val="16"/>
              </w:rPr>
              <w:t>O</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63160E54"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325.1135</w:t>
            </w:r>
          </w:p>
        </w:tc>
        <w:tc>
          <w:tcPr>
            <w:tcW w:w="1170" w:type="dxa"/>
            <w:shd w:val="clear" w:color="auto" w:fill="auto"/>
            <w:tcMar>
              <w:top w:w="5" w:type="dxa"/>
              <w:left w:w="5" w:type="dxa"/>
              <w:bottom w:w="0" w:type="dxa"/>
              <w:right w:w="5" w:type="dxa"/>
            </w:tcMar>
            <w:vAlign w:val="center"/>
            <w:hideMark/>
          </w:tcPr>
          <w:p w14:paraId="60308C46"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325.1155</w:t>
            </w:r>
          </w:p>
        </w:tc>
        <w:tc>
          <w:tcPr>
            <w:tcW w:w="630" w:type="dxa"/>
            <w:shd w:val="clear" w:color="auto" w:fill="auto"/>
            <w:tcMar>
              <w:top w:w="5" w:type="dxa"/>
              <w:left w:w="5" w:type="dxa"/>
              <w:bottom w:w="0" w:type="dxa"/>
              <w:right w:w="5" w:type="dxa"/>
            </w:tcMar>
            <w:vAlign w:val="center"/>
            <w:hideMark/>
          </w:tcPr>
          <w:p w14:paraId="41823884"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6.37</w:t>
            </w:r>
          </w:p>
        </w:tc>
      </w:tr>
      <w:tr w:rsidR="006F100A" w:rsidRPr="006F49F5" w14:paraId="1D39F5B0" w14:textId="77777777" w:rsidTr="006F100A">
        <w:trPr>
          <w:trHeight w:val="110"/>
        </w:trPr>
        <w:tc>
          <w:tcPr>
            <w:tcW w:w="2875" w:type="dxa"/>
            <w:shd w:val="clear" w:color="auto" w:fill="auto"/>
            <w:tcMar>
              <w:top w:w="5" w:type="dxa"/>
              <w:left w:w="5" w:type="dxa"/>
              <w:bottom w:w="0" w:type="dxa"/>
              <w:right w:w="5" w:type="dxa"/>
            </w:tcMar>
            <w:vAlign w:val="center"/>
            <w:hideMark/>
          </w:tcPr>
          <w:p w14:paraId="25A4B366"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Sucrose (DP2)</w:t>
            </w:r>
          </w:p>
        </w:tc>
        <w:tc>
          <w:tcPr>
            <w:tcW w:w="1890" w:type="dxa"/>
            <w:shd w:val="clear" w:color="auto" w:fill="auto"/>
            <w:tcMar>
              <w:top w:w="5" w:type="dxa"/>
              <w:left w:w="5" w:type="dxa"/>
              <w:bottom w:w="0" w:type="dxa"/>
              <w:right w:w="5" w:type="dxa"/>
            </w:tcMar>
            <w:vAlign w:val="center"/>
            <w:hideMark/>
          </w:tcPr>
          <w:p w14:paraId="3A831224"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12</w:t>
            </w:r>
            <w:r w:rsidRPr="006F49F5">
              <w:rPr>
                <w:rFonts w:ascii="Arial" w:hAnsi="Arial" w:cs="Arial"/>
                <w:sz w:val="16"/>
                <w:szCs w:val="16"/>
              </w:rPr>
              <w:t>H</w:t>
            </w:r>
            <w:r w:rsidRPr="006F49F5">
              <w:rPr>
                <w:rFonts w:ascii="Arial" w:hAnsi="Arial" w:cs="Arial"/>
                <w:sz w:val="16"/>
                <w:szCs w:val="16"/>
                <w:vertAlign w:val="subscript"/>
              </w:rPr>
              <w:t>22</w:t>
            </w:r>
            <w:r w:rsidRPr="006F49F5">
              <w:rPr>
                <w:rFonts w:ascii="Arial" w:hAnsi="Arial" w:cs="Arial"/>
                <w:sz w:val="16"/>
                <w:szCs w:val="16"/>
              </w:rPr>
              <w:t>O</w:t>
            </w:r>
            <w:r w:rsidRPr="006F49F5">
              <w:rPr>
                <w:rFonts w:ascii="Arial" w:hAnsi="Arial" w:cs="Arial"/>
                <w:sz w:val="16"/>
                <w:szCs w:val="16"/>
                <w:vertAlign w:val="subscript"/>
              </w:rPr>
              <w:t>11</w:t>
            </w:r>
            <w:r w:rsidRPr="006F49F5">
              <w:rPr>
                <w:rFonts w:ascii="Arial" w:hAnsi="Arial" w:cs="Arial"/>
                <w:sz w:val="16"/>
                <w:szCs w:val="16"/>
              </w:rPr>
              <w:t>(+H</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515BD0DC"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343.1240</w:t>
            </w:r>
          </w:p>
        </w:tc>
        <w:tc>
          <w:tcPr>
            <w:tcW w:w="1170" w:type="dxa"/>
            <w:shd w:val="clear" w:color="auto" w:fill="auto"/>
            <w:tcMar>
              <w:top w:w="5" w:type="dxa"/>
              <w:left w:w="5" w:type="dxa"/>
              <w:bottom w:w="0" w:type="dxa"/>
              <w:right w:w="5" w:type="dxa"/>
            </w:tcMar>
            <w:vAlign w:val="center"/>
            <w:hideMark/>
          </w:tcPr>
          <w:p w14:paraId="4A686356"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343.1263</w:t>
            </w:r>
          </w:p>
        </w:tc>
        <w:tc>
          <w:tcPr>
            <w:tcW w:w="630" w:type="dxa"/>
            <w:shd w:val="clear" w:color="auto" w:fill="auto"/>
            <w:tcMar>
              <w:top w:w="5" w:type="dxa"/>
              <w:left w:w="5" w:type="dxa"/>
              <w:bottom w:w="0" w:type="dxa"/>
              <w:right w:w="5" w:type="dxa"/>
            </w:tcMar>
            <w:vAlign w:val="center"/>
            <w:hideMark/>
          </w:tcPr>
          <w:p w14:paraId="21B7A4CC"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6.49</w:t>
            </w:r>
          </w:p>
        </w:tc>
      </w:tr>
      <w:tr w:rsidR="006F100A" w:rsidRPr="006F49F5" w14:paraId="6596A1D0" w14:textId="77777777" w:rsidTr="006F100A">
        <w:trPr>
          <w:trHeight w:val="110"/>
        </w:trPr>
        <w:tc>
          <w:tcPr>
            <w:tcW w:w="2875" w:type="dxa"/>
            <w:shd w:val="clear" w:color="auto" w:fill="auto"/>
            <w:tcMar>
              <w:top w:w="5" w:type="dxa"/>
              <w:left w:w="5" w:type="dxa"/>
              <w:bottom w:w="0" w:type="dxa"/>
              <w:right w:w="5" w:type="dxa"/>
            </w:tcMar>
            <w:vAlign w:val="center"/>
            <w:hideMark/>
          </w:tcPr>
          <w:p w14:paraId="539310AA"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gamma-Glutamyl-S-(1-propenyl)</w:t>
            </w:r>
            <w:r w:rsidRPr="006F100A">
              <w:rPr>
                <w:rFonts w:ascii="Arial" w:hAnsi="Arial" w:cs="Arial"/>
                <w:sz w:val="16"/>
                <w:szCs w:val="16"/>
              </w:rPr>
              <w:t xml:space="preserve"> </w:t>
            </w:r>
            <w:r w:rsidRPr="006F49F5">
              <w:rPr>
                <w:rFonts w:ascii="Arial" w:hAnsi="Arial" w:cs="Arial"/>
                <w:sz w:val="16"/>
                <w:szCs w:val="16"/>
              </w:rPr>
              <w:t>cysteine sulfoxide</w:t>
            </w:r>
          </w:p>
        </w:tc>
        <w:tc>
          <w:tcPr>
            <w:tcW w:w="1890" w:type="dxa"/>
            <w:shd w:val="clear" w:color="auto" w:fill="auto"/>
            <w:tcMar>
              <w:top w:w="5" w:type="dxa"/>
              <w:left w:w="5" w:type="dxa"/>
              <w:bottom w:w="0" w:type="dxa"/>
              <w:right w:w="5" w:type="dxa"/>
            </w:tcMar>
            <w:vAlign w:val="center"/>
            <w:hideMark/>
          </w:tcPr>
          <w:p w14:paraId="4BF33EA5"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11</w:t>
            </w:r>
            <w:r w:rsidRPr="006F49F5">
              <w:rPr>
                <w:rFonts w:ascii="Arial" w:hAnsi="Arial" w:cs="Arial"/>
                <w:sz w:val="16"/>
                <w:szCs w:val="16"/>
              </w:rPr>
              <w:t>H</w:t>
            </w:r>
            <w:r w:rsidRPr="006F49F5">
              <w:rPr>
                <w:rFonts w:ascii="Arial" w:hAnsi="Arial" w:cs="Arial"/>
                <w:sz w:val="16"/>
                <w:szCs w:val="16"/>
                <w:vertAlign w:val="subscript"/>
              </w:rPr>
              <w:t>18</w:t>
            </w:r>
            <w:r w:rsidRPr="006F49F5">
              <w:rPr>
                <w:rFonts w:ascii="Arial" w:hAnsi="Arial" w:cs="Arial"/>
                <w:sz w:val="16"/>
                <w:szCs w:val="16"/>
              </w:rPr>
              <w:t>N</w:t>
            </w:r>
            <w:r w:rsidRPr="006F49F5">
              <w:rPr>
                <w:rFonts w:ascii="Arial" w:hAnsi="Arial" w:cs="Arial"/>
                <w:sz w:val="16"/>
                <w:szCs w:val="16"/>
                <w:vertAlign w:val="subscript"/>
              </w:rPr>
              <w:t>2</w:t>
            </w:r>
            <w:r w:rsidRPr="006F49F5">
              <w:rPr>
                <w:rFonts w:ascii="Arial" w:hAnsi="Arial" w:cs="Arial"/>
                <w:sz w:val="16"/>
                <w:szCs w:val="16"/>
              </w:rPr>
              <w:t>O</w:t>
            </w:r>
            <w:r w:rsidRPr="006F49F5">
              <w:rPr>
                <w:rFonts w:ascii="Arial" w:hAnsi="Arial" w:cs="Arial"/>
                <w:sz w:val="16"/>
                <w:szCs w:val="16"/>
                <w:vertAlign w:val="subscript"/>
              </w:rPr>
              <w:t>6</w:t>
            </w:r>
            <w:r w:rsidRPr="006F49F5">
              <w:rPr>
                <w:rFonts w:ascii="Arial" w:hAnsi="Arial" w:cs="Arial"/>
                <w:sz w:val="16"/>
                <w:szCs w:val="16"/>
              </w:rPr>
              <w:t>S(+K</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4DB72791"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345.0523</w:t>
            </w:r>
          </w:p>
        </w:tc>
        <w:tc>
          <w:tcPr>
            <w:tcW w:w="1170" w:type="dxa"/>
            <w:shd w:val="clear" w:color="auto" w:fill="auto"/>
            <w:tcMar>
              <w:top w:w="5" w:type="dxa"/>
              <w:left w:w="5" w:type="dxa"/>
              <w:bottom w:w="0" w:type="dxa"/>
              <w:right w:w="5" w:type="dxa"/>
            </w:tcMar>
            <w:vAlign w:val="center"/>
            <w:hideMark/>
          </w:tcPr>
          <w:p w14:paraId="0675C789"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345.0529</w:t>
            </w:r>
          </w:p>
        </w:tc>
        <w:tc>
          <w:tcPr>
            <w:tcW w:w="630" w:type="dxa"/>
            <w:shd w:val="clear" w:color="auto" w:fill="auto"/>
            <w:tcMar>
              <w:top w:w="5" w:type="dxa"/>
              <w:left w:w="5" w:type="dxa"/>
              <w:bottom w:w="0" w:type="dxa"/>
              <w:right w:w="5" w:type="dxa"/>
            </w:tcMar>
            <w:vAlign w:val="center"/>
            <w:hideMark/>
          </w:tcPr>
          <w:p w14:paraId="6F748EC9"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1.92</w:t>
            </w:r>
          </w:p>
        </w:tc>
      </w:tr>
      <w:tr w:rsidR="006F100A" w:rsidRPr="006F49F5" w14:paraId="1767A2CF" w14:textId="77777777" w:rsidTr="006F100A">
        <w:trPr>
          <w:trHeight w:val="110"/>
        </w:trPr>
        <w:tc>
          <w:tcPr>
            <w:tcW w:w="2875" w:type="dxa"/>
            <w:shd w:val="clear" w:color="auto" w:fill="auto"/>
            <w:tcMar>
              <w:top w:w="5" w:type="dxa"/>
              <w:left w:w="5" w:type="dxa"/>
              <w:bottom w:w="0" w:type="dxa"/>
              <w:right w:w="5" w:type="dxa"/>
            </w:tcMar>
            <w:vAlign w:val="center"/>
            <w:hideMark/>
          </w:tcPr>
          <w:p w14:paraId="5ECA9EDF"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Sucrose (DP2)</w:t>
            </w:r>
          </w:p>
        </w:tc>
        <w:tc>
          <w:tcPr>
            <w:tcW w:w="1890" w:type="dxa"/>
            <w:shd w:val="clear" w:color="auto" w:fill="auto"/>
            <w:tcMar>
              <w:top w:w="5" w:type="dxa"/>
              <w:left w:w="5" w:type="dxa"/>
              <w:bottom w:w="0" w:type="dxa"/>
              <w:right w:w="5" w:type="dxa"/>
            </w:tcMar>
            <w:vAlign w:val="center"/>
            <w:hideMark/>
          </w:tcPr>
          <w:p w14:paraId="1E3DC9F3"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12</w:t>
            </w:r>
            <w:r w:rsidRPr="006F49F5">
              <w:rPr>
                <w:rFonts w:ascii="Arial" w:hAnsi="Arial" w:cs="Arial"/>
                <w:sz w:val="16"/>
                <w:szCs w:val="16"/>
              </w:rPr>
              <w:t>H</w:t>
            </w:r>
            <w:r w:rsidRPr="006F49F5">
              <w:rPr>
                <w:rFonts w:ascii="Arial" w:hAnsi="Arial" w:cs="Arial"/>
                <w:sz w:val="16"/>
                <w:szCs w:val="16"/>
                <w:vertAlign w:val="subscript"/>
              </w:rPr>
              <w:t>22</w:t>
            </w:r>
            <w:r w:rsidRPr="006F49F5">
              <w:rPr>
                <w:rFonts w:ascii="Arial" w:hAnsi="Arial" w:cs="Arial"/>
                <w:sz w:val="16"/>
                <w:szCs w:val="16"/>
              </w:rPr>
              <w:t>O</w:t>
            </w:r>
            <w:r w:rsidRPr="006F49F5">
              <w:rPr>
                <w:rFonts w:ascii="Arial" w:hAnsi="Arial" w:cs="Arial"/>
                <w:sz w:val="16"/>
                <w:szCs w:val="16"/>
                <w:vertAlign w:val="subscript"/>
              </w:rPr>
              <w:t>11</w:t>
            </w:r>
            <w:r w:rsidRPr="006F49F5">
              <w:rPr>
                <w:rFonts w:ascii="Arial" w:hAnsi="Arial" w:cs="Arial"/>
                <w:sz w:val="16"/>
                <w:szCs w:val="16"/>
              </w:rPr>
              <w:t>(+NH</w:t>
            </w:r>
            <w:r w:rsidRPr="006F49F5">
              <w:rPr>
                <w:rFonts w:ascii="Arial" w:hAnsi="Arial" w:cs="Arial"/>
                <w:sz w:val="16"/>
                <w:szCs w:val="16"/>
                <w:vertAlign w:val="subscript"/>
              </w:rPr>
              <w:t>4</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43792932"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360.1506</w:t>
            </w:r>
          </w:p>
        </w:tc>
        <w:tc>
          <w:tcPr>
            <w:tcW w:w="1170" w:type="dxa"/>
            <w:shd w:val="clear" w:color="auto" w:fill="auto"/>
            <w:tcMar>
              <w:top w:w="5" w:type="dxa"/>
              <w:left w:w="5" w:type="dxa"/>
              <w:bottom w:w="0" w:type="dxa"/>
              <w:right w:w="5" w:type="dxa"/>
            </w:tcMar>
            <w:vAlign w:val="center"/>
            <w:hideMark/>
          </w:tcPr>
          <w:p w14:paraId="1A2E4CAA"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360.1524</w:t>
            </w:r>
          </w:p>
        </w:tc>
        <w:tc>
          <w:tcPr>
            <w:tcW w:w="630" w:type="dxa"/>
            <w:shd w:val="clear" w:color="auto" w:fill="auto"/>
            <w:tcMar>
              <w:top w:w="5" w:type="dxa"/>
              <w:left w:w="5" w:type="dxa"/>
              <w:bottom w:w="0" w:type="dxa"/>
              <w:right w:w="5" w:type="dxa"/>
            </w:tcMar>
            <w:vAlign w:val="center"/>
            <w:hideMark/>
          </w:tcPr>
          <w:p w14:paraId="7D3FE601"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4.95</w:t>
            </w:r>
          </w:p>
        </w:tc>
      </w:tr>
      <w:tr w:rsidR="006F100A" w:rsidRPr="006F49F5" w14:paraId="382DBC05" w14:textId="77777777" w:rsidTr="006F100A">
        <w:trPr>
          <w:trHeight w:val="116"/>
        </w:trPr>
        <w:tc>
          <w:tcPr>
            <w:tcW w:w="2875" w:type="dxa"/>
            <w:shd w:val="clear" w:color="auto" w:fill="auto"/>
            <w:tcMar>
              <w:top w:w="5" w:type="dxa"/>
              <w:left w:w="5" w:type="dxa"/>
              <w:bottom w:w="0" w:type="dxa"/>
              <w:right w:w="5" w:type="dxa"/>
            </w:tcMar>
            <w:vAlign w:val="center"/>
            <w:hideMark/>
          </w:tcPr>
          <w:p w14:paraId="7DDDAF25"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g-Glu-Cys(2-CE)-Gly</w:t>
            </w:r>
            <w:r w:rsidRPr="006F49F5">
              <w:rPr>
                <w:rFonts w:ascii="Arial" w:hAnsi="Arial" w:cs="Arial"/>
                <w:sz w:val="16"/>
                <w:szCs w:val="16"/>
                <w:vertAlign w:val="superscript"/>
              </w:rPr>
              <w:t>d</w:t>
            </w:r>
          </w:p>
        </w:tc>
        <w:tc>
          <w:tcPr>
            <w:tcW w:w="1890" w:type="dxa"/>
            <w:shd w:val="clear" w:color="auto" w:fill="auto"/>
            <w:tcMar>
              <w:top w:w="5" w:type="dxa"/>
              <w:left w:w="5" w:type="dxa"/>
              <w:bottom w:w="0" w:type="dxa"/>
              <w:right w:w="5" w:type="dxa"/>
            </w:tcMar>
            <w:vAlign w:val="center"/>
            <w:hideMark/>
          </w:tcPr>
          <w:p w14:paraId="3C951760"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13</w:t>
            </w:r>
            <w:r w:rsidRPr="006F49F5">
              <w:rPr>
                <w:rFonts w:ascii="Arial" w:hAnsi="Arial" w:cs="Arial"/>
                <w:sz w:val="16"/>
                <w:szCs w:val="16"/>
              </w:rPr>
              <w:t>H</w:t>
            </w:r>
            <w:r w:rsidRPr="006F49F5">
              <w:rPr>
                <w:rFonts w:ascii="Arial" w:hAnsi="Arial" w:cs="Arial"/>
                <w:sz w:val="16"/>
                <w:szCs w:val="16"/>
                <w:vertAlign w:val="subscript"/>
              </w:rPr>
              <w:t>21</w:t>
            </w:r>
            <w:r w:rsidRPr="006F49F5">
              <w:rPr>
                <w:rFonts w:ascii="Arial" w:hAnsi="Arial" w:cs="Arial"/>
                <w:sz w:val="16"/>
                <w:szCs w:val="16"/>
              </w:rPr>
              <w:t>N</w:t>
            </w:r>
            <w:r w:rsidRPr="006F49F5">
              <w:rPr>
                <w:rFonts w:ascii="Arial" w:hAnsi="Arial" w:cs="Arial"/>
                <w:sz w:val="16"/>
                <w:szCs w:val="16"/>
                <w:vertAlign w:val="subscript"/>
              </w:rPr>
              <w:t>3</w:t>
            </w:r>
            <w:r w:rsidRPr="006F49F5">
              <w:rPr>
                <w:rFonts w:ascii="Arial" w:hAnsi="Arial" w:cs="Arial"/>
                <w:sz w:val="16"/>
                <w:szCs w:val="16"/>
              </w:rPr>
              <w:t>O</w:t>
            </w:r>
            <w:r w:rsidRPr="006F49F5">
              <w:rPr>
                <w:rFonts w:ascii="Arial" w:hAnsi="Arial" w:cs="Arial"/>
                <w:sz w:val="16"/>
                <w:szCs w:val="16"/>
                <w:vertAlign w:val="subscript"/>
              </w:rPr>
              <w:t>8</w:t>
            </w:r>
            <w:r w:rsidRPr="006F49F5">
              <w:rPr>
                <w:rFonts w:ascii="Arial" w:hAnsi="Arial" w:cs="Arial"/>
                <w:sz w:val="16"/>
                <w:szCs w:val="16"/>
              </w:rPr>
              <w:t>S(+H-H</w:t>
            </w:r>
            <w:r w:rsidRPr="006F49F5">
              <w:rPr>
                <w:rFonts w:ascii="Arial" w:hAnsi="Arial" w:cs="Arial"/>
                <w:sz w:val="16"/>
                <w:szCs w:val="16"/>
                <w:vertAlign w:val="subscript"/>
              </w:rPr>
              <w:t>2</w:t>
            </w:r>
            <w:r w:rsidRPr="006F49F5">
              <w:rPr>
                <w:rFonts w:ascii="Arial" w:hAnsi="Arial" w:cs="Arial"/>
                <w:sz w:val="16"/>
                <w:szCs w:val="16"/>
              </w:rPr>
              <w:t>O</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3EAE9E4F"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362.1022</w:t>
            </w:r>
          </w:p>
        </w:tc>
        <w:tc>
          <w:tcPr>
            <w:tcW w:w="1170" w:type="dxa"/>
            <w:shd w:val="clear" w:color="auto" w:fill="auto"/>
            <w:tcMar>
              <w:top w:w="5" w:type="dxa"/>
              <w:left w:w="5" w:type="dxa"/>
              <w:bottom w:w="0" w:type="dxa"/>
              <w:right w:w="5" w:type="dxa"/>
            </w:tcMar>
            <w:vAlign w:val="center"/>
            <w:hideMark/>
          </w:tcPr>
          <w:p w14:paraId="4BFC0DC5"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362.0991</w:t>
            </w:r>
          </w:p>
        </w:tc>
        <w:tc>
          <w:tcPr>
            <w:tcW w:w="630" w:type="dxa"/>
            <w:shd w:val="clear" w:color="auto" w:fill="auto"/>
            <w:tcMar>
              <w:top w:w="5" w:type="dxa"/>
              <w:left w:w="5" w:type="dxa"/>
              <w:bottom w:w="0" w:type="dxa"/>
              <w:right w:w="5" w:type="dxa"/>
            </w:tcMar>
            <w:vAlign w:val="center"/>
            <w:hideMark/>
          </w:tcPr>
          <w:p w14:paraId="1FA92CF0"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-8.49</w:t>
            </w:r>
          </w:p>
        </w:tc>
      </w:tr>
      <w:tr w:rsidR="006F100A" w:rsidRPr="006F49F5" w14:paraId="541E5ADE" w14:textId="77777777" w:rsidTr="006F100A">
        <w:trPr>
          <w:trHeight w:val="110"/>
        </w:trPr>
        <w:tc>
          <w:tcPr>
            <w:tcW w:w="2875" w:type="dxa"/>
            <w:shd w:val="clear" w:color="auto" w:fill="auto"/>
            <w:tcMar>
              <w:top w:w="5" w:type="dxa"/>
              <w:left w:w="5" w:type="dxa"/>
              <w:bottom w:w="0" w:type="dxa"/>
              <w:right w:w="5" w:type="dxa"/>
            </w:tcMar>
            <w:vAlign w:val="center"/>
            <w:hideMark/>
          </w:tcPr>
          <w:p w14:paraId="4D92D492"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Sucrose (DP2)</w:t>
            </w:r>
          </w:p>
        </w:tc>
        <w:tc>
          <w:tcPr>
            <w:tcW w:w="1890" w:type="dxa"/>
            <w:shd w:val="clear" w:color="auto" w:fill="auto"/>
            <w:tcMar>
              <w:top w:w="5" w:type="dxa"/>
              <w:left w:w="5" w:type="dxa"/>
              <w:bottom w:w="0" w:type="dxa"/>
              <w:right w:w="5" w:type="dxa"/>
            </w:tcMar>
            <w:vAlign w:val="center"/>
            <w:hideMark/>
          </w:tcPr>
          <w:p w14:paraId="14F1CD31"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12</w:t>
            </w:r>
            <w:r w:rsidRPr="006F49F5">
              <w:rPr>
                <w:rFonts w:ascii="Arial" w:hAnsi="Arial" w:cs="Arial"/>
                <w:sz w:val="16"/>
                <w:szCs w:val="16"/>
              </w:rPr>
              <w:t>H</w:t>
            </w:r>
            <w:r w:rsidRPr="006F49F5">
              <w:rPr>
                <w:rFonts w:ascii="Arial" w:hAnsi="Arial" w:cs="Arial"/>
                <w:sz w:val="16"/>
                <w:szCs w:val="16"/>
                <w:vertAlign w:val="subscript"/>
              </w:rPr>
              <w:t>22</w:t>
            </w:r>
            <w:r w:rsidRPr="006F49F5">
              <w:rPr>
                <w:rFonts w:ascii="Arial" w:hAnsi="Arial" w:cs="Arial"/>
                <w:sz w:val="16"/>
                <w:szCs w:val="16"/>
              </w:rPr>
              <w:t>O</w:t>
            </w:r>
            <w:r w:rsidRPr="006F49F5">
              <w:rPr>
                <w:rFonts w:ascii="Arial" w:hAnsi="Arial" w:cs="Arial"/>
                <w:sz w:val="16"/>
                <w:szCs w:val="16"/>
                <w:vertAlign w:val="subscript"/>
              </w:rPr>
              <w:t>11</w:t>
            </w:r>
            <w:r w:rsidRPr="006F49F5">
              <w:rPr>
                <w:rFonts w:ascii="Arial" w:hAnsi="Arial" w:cs="Arial"/>
                <w:sz w:val="16"/>
                <w:szCs w:val="16"/>
              </w:rPr>
              <w:t>(+Na</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1B5996B6"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365.1060</w:t>
            </w:r>
          </w:p>
        </w:tc>
        <w:tc>
          <w:tcPr>
            <w:tcW w:w="1170" w:type="dxa"/>
            <w:shd w:val="clear" w:color="auto" w:fill="auto"/>
            <w:tcMar>
              <w:top w:w="5" w:type="dxa"/>
              <w:left w:w="5" w:type="dxa"/>
              <w:bottom w:w="0" w:type="dxa"/>
              <w:right w:w="5" w:type="dxa"/>
            </w:tcMar>
            <w:vAlign w:val="center"/>
            <w:hideMark/>
          </w:tcPr>
          <w:p w14:paraId="56F789A6"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365.1071</w:t>
            </w:r>
          </w:p>
        </w:tc>
        <w:tc>
          <w:tcPr>
            <w:tcW w:w="630" w:type="dxa"/>
            <w:shd w:val="clear" w:color="auto" w:fill="auto"/>
            <w:tcMar>
              <w:top w:w="5" w:type="dxa"/>
              <w:left w:w="5" w:type="dxa"/>
              <w:bottom w:w="0" w:type="dxa"/>
              <w:right w:w="5" w:type="dxa"/>
            </w:tcMar>
            <w:vAlign w:val="center"/>
            <w:hideMark/>
          </w:tcPr>
          <w:p w14:paraId="716894B8"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3.13</w:t>
            </w:r>
          </w:p>
        </w:tc>
      </w:tr>
      <w:tr w:rsidR="006F100A" w:rsidRPr="006F49F5" w14:paraId="56F49700" w14:textId="77777777" w:rsidTr="006F100A">
        <w:trPr>
          <w:trHeight w:val="110"/>
        </w:trPr>
        <w:tc>
          <w:tcPr>
            <w:tcW w:w="2875" w:type="dxa"/>
            <w:shd w:val="clear" w:color="auto" w:fill="auto"/>
            <w:tcMar>
              <w:top w:w="5" w:type="dxa"/>
              <w:left w:w="5" w:type="dxa"/>
              <w:bottom w:w="0" w:type="dxa"/>
              <w:right w:w="5" w:type="dxa"/>
            </w:tcMar>
            <w:vAlign w:val="center"/>
            <w:hideMark/>
          </w:tcPr>
          <w:p w14:paraId="2B90D296"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g-Glu-Cys(SMe)-Gly</w:t>
            </w:r>
          </w:p>
        </w:tc>
        <w:tc>
          <w:tcPr>
            <w:tcW w:w="1890" w:type="dxa"/>
            <w:shd w:val="clear" w:color="auto" w:fill="auto"/>
            <w:tcMar>
              <w:top w:w="5" w:type="dxa"/>
              <w:left w:w="5" w:type="dxa"/>
              <w:bottom w:w="0" w:type="dxa"/>
              <w:right w:w="5" w:type="dxa"/>
            </w:tcMar>
            <w:vAlign w:val="center"/>
            <w:hideMark/>
          </w:tcPr>
          <w:p w14:paraId="6DEB9975"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11</w:t>
            </w:r>
            <w:r w:rsidRPr="006F49F5">
              <w:rPr>
                <w:rFonts w:ascii="Arial" w:hAnsi="Arial" w:cs="Arial"/>
                <w:sz w:val="16"/>
                <w:szCs w:val="16"/>
              </w:rPr>
              <w:t>H</w:t>
            </w:r>
            <w:r w:rsidRPr="006F49F5">
              <w:rPr>
                <w:rFonts w:ascii="Arial" w:hAnsi="Arial" w:cs="Arial"/>
                <w:sz w:val="16"/>
                <w:szCs w:val="16"/>
                <w:vertAlign w:val="subscript"/>
              </w:rPr>
              <w:t>19</w:t>
            </w:r>
            <w:r w:rsidRPr="006F49F5">
              <w:rPr>
                <w:rFonts w:ascii="Arial" w:hAnsi="Arial" w:cs="Arial"/>
                <w:sz w:val="16"/>
                <w:szCs w:val="16"/>
              </w:rPr>
              <w:t>N</w:t>
            </w:r>
            <w:r w:rsidRPr="006F49F5">
              <w:rPr>
                <w:rFonts w:ascii="Arial" w:hAnsi="Arial" w:cs="Arial"/>
                <w:sz w:val="16"/>
                <w:szCs w:val="16"/>
                <w:vertAlign w:val="subscript"/>
              </w:rPr>
              <w:t>3</w:t>
            </w:r>
            <w:r w:rsidRPr="006F49F5">
              <w:rPr>
                <w:rFonts w:ascii="Arial" w:hAnsi="Arial" w:cs="Arial"/>
                <w:sz w:val="16"/>
                <w:szCs w:val="16"/>
              </w:rPr>
              <w:t>O</w:t>
            </w:r>
            <w:r w:rsidRPr="006F49F5">
              <w:rPr>
                <w:rFonts w:ascii="Arial" w:hAnsi="Arial" w:cs="Arial"/>
                <w:sz w:val="16"/>
                <w:szCs w:val="16"/>
                <w:vertAlign w:val="subscript"/>
              </w:rPr>
              <w:t>6</w:t>
            </w:r>
            <w:r w:rsidRPr="006F49F5">
              <w:rPr>
                <w:rFonts w:ascii="Arial" w:hAnsi="Arial" w:cs="Arial"/>
                <w:sz w:val="16"/>
                <w:szCs w:val="16"/>
              </w:rPr>
              <w:t>S</w:t>
            </w:r>
            <w:r w:rsidRPr="006F49F5">
              <w:rPr>
                <w:rFonts w:ascii="Arial" w:hAnsi="Arial" w:cs="Arial"/>
                <w:sz w:val="16"/>
                <w:szCs w:val="16"/>
                <w:vertAlign w:val="subscript"/>
              </w:rPr>
              <w:t>2</w:t>
            </w:r>
            <w:r w:rsidRPr="006F49F5">
              <w:rPr>
                <w:rFonts w:ascii="Arial" w:hAnsi="Arial" w:cs="Arial"/>
                <w:sz w:val="16"/>
                <w:szCs w:val="16"/>
              </w:rPr>
              <w:t>(+NH</w:t>
            </w:r>
            <w:r w:rsidRPr="006F49F5">
              <w:rPr>
                <w:rFonts w:ascii="Arial" w:hAnsi="Arial" w:cs="Arial"/>
                <w:sz w:val="16"/>
                <w:szCs w:val="16"/>
                <w:vertAlign w:val="subscript"/>
              </w:rPr>
              <w:t>4</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026B1CF6"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371.1059</w:t>
            </w:r>
          </w:p>
        </w:tc>
        <w:tc>
          <w:tcPr>
            <w:tcW w:w="1170" w:type="dxa"/>
            <w:shd w:val="clear" w:color="auto" w:fill="auto"/>
            <w:tcMar>
              <w:top w:w="5" w:type="dxa"/>
              <w:left w:w="5" w:type="dxa"/>
              <w:bottom w:w="0" w:type="dxa"/>
              <w:right w:w="5" w:type="dxa"/>
            </w:tcMar>
            <w:vAlign w:val="center"/>
            <w:hideMark/>
          </w:tcPr>
          <w:p w14:paraId="6242BBCB"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371.1052</w:t>
            </w:r>
          </w:p>
        </w:tc>
        <w:tc>
          <w:tcPr>
            <w:tcW w:w="630" w:type="dxa"/>
            <w:shd w:val="clear" w:color="auto" w:fill="auto"/>
            <w:tcMar>
              <w:top w:w="5" w:type="dxa"/>
              <w:left w:w="5" w:type="dxa"/>
              <w:bottom w:w="0" w:type="dxa"/>
              <w:right w:w="5" w:type="dxa"/>
            </w:tcMar>
            <w:vAlign w:val="center"/>
            <w:hideMark/>
          </w:tcPr>
          <w:p w14:paraId="352B3DF4"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-1.94</w:t>
            </w:r>
          </w:p>
        </w:tc>
      </w:tr>
      <w:tr w:rsidR="006F100A" w:rsidRPr="006F49F5" w14:paraId="520F1199" w14:textId="77777777" w:rsidTr="006F100A">
        <w:trPr>
          <w:trHeight w:val="116"/>
        </w:trPr>
        <w:tc>
          <w:tcPr>
            <w:tcW w:w="2875" w:type="dxa"/>
            <w:shd w:val="clear" w:color="auto" w:fill="auto"/>
            <w:tcMar>
              <w:top w:w="5" w:type="dxa"/>
              <w:left w:w="5" w:type="dxa"/>
              <w:bottom w:w="0" w:type="dxa"/>
              <w:right w:w="5" w:type="dxa"/>
            </w:tcMar>
            <w:vAlign w:val="center"/>
            <w:hideMark/>
          </w:tcPr>
          <w:p w14:paraId="0051C148"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g-Glu-Cys(2-CE)-Gly</w:t>
            </w:r>
            <w:r w:rsidRPr="006F49F5">
              <w:rPr>
                <w:rFonts w:ascii="Arial" w:hAnsi="Arial" w:cs="Arial"/>
                <w:sz w:val="16"/>
                <w:szCs w:val="16"/>
                <w:vertAlign w:val="superscript"/>
              </w:rPr>
              <w:t>d</w:t>
            </w:r>
          </w:p>
        </w:tc>
        <w:tc>
          <w:tcPr>
            <w:tcW w:w="1890" w:type="dxa"/>
            <w:shd w:val="clear" w:color="auto" w:fill="auto"/>
            <w:tcMar>
              <w:top w:w="5" w:type="dxa"/>
              <w:left w:w="5" w:type="dxa"/>
              <w:bottom w:w="0" w:type="dxa"/>
              <w:right w:w="5" w:type="dxa"/>
            </w:tcMar>
            <w:vAlign w:val="center"/>
            <w:hideMark/>
          </w:tcPr>
          <w:p w14:paraId="5B70984F"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13</w:t>
            </w:r>
            <w:r w:rsidRPr="006F49F5">
              <w:rPr>
                <w:rFonts w:ascii="Arial" w:hAnsi="Arial" w:cs="Arial"/>
                <w:sz w:val="16"/>
                <w:szCs w:val="16"/>
              </w:rPr>
              <w:t>H</w:t>
            </w:r>
            <w:r w:rsidRPr="006F49F5">
              <w:rPr>
                <w:rFonts w:ascii="Arial" w:hAnsi="Arial" w:cs="Arial"/>
                <w:sz w:val="16"/>
                <w:szCs w:val="16"/>
                <w:vertAlign w:val="subscript"/>
              </w:rPr>
              <w:t>21</w:t>
            </w:r>
            <w:r w:rsidRPr="006F49F5">
              <w:rPr>
                <w:rFonts w:ascii="Arial" w:hAnsi="Arial" w:cs="Arial"/>
                <w:sz w:val="16"/>
                <w:szCs w:val="16"/>
              </w:rPr>
              <w:t>N</w:t>
            </w:r>
            <w:r w:rsidRPr="006F49F5">
              <w:rPr>
                <w:rFonts w:ascii="Arial" w:hAnsi="Arial" w:cs="Arial"/>
                <w:sz w:val="16"/>
                <w:szCs w:val="16"/>
                <w:vertAlign w:val="subscript"/>
              </w:rPr>
              <w:t>3</w:t>
            </w:r>
            <w:r w:rsidRPr="006F49F5">
              <w:rPr>
                <w:rFonts w:ascii="Arial" w:hAnsi="Arial" w:cs="Arial"/>
                <w:sz w:val="16"/>
                <w:szCs w:val="16"/>
              </w:rPr>
              <w:t>O</w:t>
            </w:r>
            <w:r w:rsidRPr="006F49F5">
              <w:rPr>
                <w:rFonts w:ascii="Arial" w:hAnsi="Arial" w:cs="Arial"/>
                <w:sz w:val="16"/>
                <w:szCs w:val="16"/>
                <w:vertAlign w:val="subscript"/>
              </w:rPr>
              <w:t>8</w:t>
            </w:r>
            <w:r w:rsidRPr="006F49F5">
              <w:rPr>
                <w:rFonts w:ascii="Arial" w:hAnsi="Arial" w:cs="Arial"/>
                <w:sz w:val="16"/>
                <w:szCs w:val="16"/>
              </w:rPr>
              <w:t>S(+H</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098FEE8A"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380.1127</w:t>
            </w:r>
          </w:p>
        </w:tc>
        <w:tc>
          <w:tcPr>
            <w:tcW w:w="1170" w:type="dxa"/>
            <w:shd w:val="clear" w:color="auto" w:fill="auto"/>
            <w:tcMar>
              <w:top w:w="5" w:type="dxa"/>
              <w:left w:w="5" w:type="dxa"/>
              <w:bottom w:w="0" w:type="dxa"/>
              <w:right w:w="5" w:type="dxa"/>
            </w:tcMar>
            <w:vAlign w:val="center"/>
            <w:hideMark/>
          </w:tcPr>
          <w:p w14:paraId="71BECBD8"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380.1103</w:t>
            </w:r>
          </w:p>
        </w:tc>
        <w:tc>
          <w:tcPr>
            <w:tcW w:w="630" w:type="dxa"/>
            <w:shd w:val="clear" w:color="auto" w:fill="auto"/>
            <w:tcMar>
              <w:top w:w="5" w:type="dxa"/>
              <w:left w:w="5" w:type="dxa"/>
              <w:bottom w:w="0" w:type="dxa"/>
              <w:right w:w="5" w:type="dxa"/>
            </w:tcMar>
            <w:vAlign w:val="center"/>
            <w:hideMark/>
          </w:tcPr>
          <w:p w14:paraId="3F9F01A6"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-6.26</w:t>
            </w:r>
          </w:p>
        </w:tc>
      </w:tr>
      <w:tr w:rsidR="006F100A" w:rsidRPr="006F49F5" w14:paraId="6053CF6D" w14:textId="77777777" w:rsidTr="006F100A">
        <w:trPr>
          <w:trHeight w:val="110"/>
        </w:trPr>
        <w:tc>
          <w:tcPr>
            <w:tcW w:w="2875" w:type="dxa"/>
            <w:shd w:val="clear" w:color="auto" w:fill="auto"/>
            <w:tcMar>
              <w:top w:w="5" w:type="dxa"/>
              <w:left w:w="5" w:type="dxa"/>
              <w:bottom w:w="0" w:type="dxa"/>
              <w:right w:w="5" w:type="dxa"/>
            </w:tcMar>
            <w:vAlign w:val="center"/>
            <w:hideMark/>
          </w:tcPr>
          <w:p w14:paraId="272301AF"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Sucrose (DP2)</w:t>
            </w:r>
          </w:p>
        </w:tc>
        <w:tc>
          <w:tcPr>
            <w:tcW w:w="1890" w:type="dxa"/>
            <w:shd w:val="clear" w:color="auto" w:fill="auto"/>
            <w:tcMar>
              <w:top w:w="5" w:type="dxa"/>
              <w:left w:w="5" w:type="dxa"/>
              <w:bottom w:w="0" w:type="dxa"/>
              <w:right w:w="5" w:type="dxa"/>
            </w:tcMar>
            <w:vAlign w:val="center"/>
            <w:hideMark/>
          </w:tcPr>
          <w:p w14:paraId="05046E05"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12</w:t>
            </w:r>
            <w:r w:rsidRPr="006F49F5">
              <w:rPr>
                <w:rFonts w:ascii="Arial" w:hAnsi="Arial" w:cs="Arial"/>
                <w:sz w:val="16"/>
                <w:szCs w:val="16"/>
              </w:rPr>
              <w:t>H</w:t>
            </w:r>
            <w:r w:rsidRPr="006F49F5">
              <w:rPr>
                <w:rFonts w:ascii="Arial" w:hAnsi="Arial" w:cs="Arial"/>
                <w:sz w:val="16"/>
                <w:szCs w:val="16"/>
                <w:vertAlign w:val="subscript"/>
              </w:rPr>
              <w:t>22</w:t>
            </w:r>
            <w:r w:rsidRPr="006F49F5">
              <w:rPr>
                <w:rFonts w:ascii="Arial" w:hAnsi="Arial" w:cs="Arial"/>
                <w:sz w:val="16"/>
                <w:szCs w:val="16"/>
              </w:rPr>
              <w:t>O</w:t>
            </w:r>
            <w:r w:rsidRPr="006F49F5">
              <w:rPr>
                <w:rFonts w:ascii="Arial" w:hAnsi="Arial" w:cs="Arial"/>
                <w:sz w:val="16"/>
                <w:szCs w:val="16"/>
                <w:vertAlign w:val="subscript"/>
              </w:rPr>
              <w:t>11</w:t>
            </w:r>
            <w:r w:rsidRPr="006F49F5">
              <w:rPr>
                <w:rFonts w:ascii="Arial" w:hAnsi="Arial" w:cs="Arial"/>
                <w:sz w:val="16"/>
                <w:szCs w:val="16"/>
              </w:rPr>
              <w:t>(+K</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15FD6852"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381.0799</w:t>
            </w:r>
          </w:p>
        </w:tc>
        <w:tc>
          <w:tcPr>
            <w:tcW w:w="1170" w:type="dxa"/>
            <w:shd w:val="clear" w:color="auto" w:fill="auto"/>
            <w:tcMar>
              <w:top w:w="5" w:type="dxa"/>
              <w:left w:w="5" w:type="dxa"/>
              <w:bottom w:w="0" w:type="dxa"/>
              <w:right w:w="5" w:type="dxa"/>
            </w:tcMar>
            <w:vAlign w:val="center"/>
            <w:hideMark/>
          </w:tcPr>
          <w:p w14:paraId="3597D59A"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381.0825</w:t>
            </w:r>
          </w:p>
        </w:tc>
        <w:tc>
          <w:tcPr>
            <w:tcW w:w="630" w:type="dxa"/>
            <w:shd w:val="clear" w:color="auto" w:fill="auto"/>
            <w:tcMar>
              <w:top w:w="5" w:type="dxa"/>
              <w:left w:w="5" w:type="dxa"/>
              <w:bottom w:w="0" w:type="dxa"/>
              <w:right w:w="5" w:type="dxa"/>
            </w:tcMar>
            <w:vAlign w:val="center"/>
            <w:hideMark/>
          </w:tcPr>
          <w:p w14:paraId="1CEA372F"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6.73</w:t>
            </w:r>
          </w:p>
        </w:tc>
      </w:tr>
      <w:tr w:rsidR="006F100A" w:rsidRPr="006F49F5" w14:paraId="40B1C3FD" w14:textId="77777777" w:rsidTr="006F100A">
        <w:trPr>
          <w:trHeight w:val="110"/>
        </w:trPr>
        <w:tc>
          <w:tcPr>
            <w:tcW w:w="2875" w:type="dxa"/>
            <w:shd w:val="clear" w:color="auto" w:fill="auto"/>
            <w:tcMar>
              <w:top w:w="5" w:type="dxa"/>
              <w:left w:w="5" w:type="dxa"/>
              <w:bottom w:w="0" w:type="dxa"/>
              <w:right w:w="5" w:type="dxa"/>
            </w:tcMar>
            <w:vAlign w:val="center"/>
            <w:hideMark/>
          </w:tcPr>
          <w:p w14:paraId="0A498223"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gamma-L-Glutamyl-S-(2-carboxy-1-propyl)</w:t>
            </w:r>
            <w:r w:rsidRPr="006F100A">
              <w:rPr>
                <w:rFonts w:ascii="Arial" w:hAnsi="Arial" w:cs="Arial"/>
                <w:sz w:val="16"/>
                <w:szCs w:val="16"/>
              </w:rPr>
              <w:t xml:space="preserve"> </w:t>
            </w:r>
            <w:r w:rsidRPr="006F49F5">
              <w:rPr>
                <w:rFonts w:ascii="Arial" w:hAnsi="Arial" w:cs="Arial"/>
                <w:sz w:val="16"/>
                <w:szCs w:val="16"/>
              </w:rPr>
              <w:t>cysteinylglycine</w:t>
            </w:r>
          </w:p>
        </w:tc>
        <w:tc>
          <w:tcPr>
            <w:tcW w:w="1890" w:type="dxa"/>
            <w:shd w:val="clear" w:color="auto" w:fill="auto"/>
            <w:tcMar>
              <w:top w:w="5" w:type="dxa"/>
              <w:left w:w="5" w:type="dxa"/>
              <w:bottom w:w="0" w:type="dxa"/>
              <w:right w:w="5" w:type="dxa"/>
            </w:tcMar>
            <w:vAlign w:val="center"/>
            <w:hideMark/>
          </w:tcPr>
          <w:p w14:paraId="41121DA8"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14</w:t>
            </w:r>
            <w:r w:rsidRPr="006F49F5">
              <w:rPr>
                <w:rFonts w:ascii="Arial" w:hAnsi="Arial" w:cs="Arial"/>
                <w:sz w:val="16"/>
                <w:szCs w:val="16"/>
              </w:rPr>
              <w:t>H</w:t>
            </w:r>
            <w:r w:rsidRPr="006F49F5">
              <w:rPr>
                <w:rFonts w:ascii="Arial" w:hAnsi="Arial" w:cs="Arial"/>
                <w:sz w:val="16"/>
                <w:szCs w:val="16"/>
                <w:vertAlign w:val="subscript"/>
              </w:rPr>
              <w:t>23</w:t>
            </w:r>
            <w:r w:rsidRPr="006F49F5">
              <w:rPr>
                <w:rFonts w:ascii="Arial" w:hAnsi="Arial" w:cs="Arial"/>
                <w:sz w:val="16"/>
                <w:szCs w:val="16"/>
              </w:rPr>
              <w:t>N</w:t>
            </w:r>
            <w:r w:rsidRPr="006F49F5">
              <w:rPr>
                <w:rFonts w:ascii="Arial" w:hAnsi="Arial" w:cs="Arial"/>
                <w:sz w:val="16"/>
                <w:szCs w:val="16"/>
                <w:vertAlign w:val="subscript"/>
              </w:rPr>
              <w:t>3</w:t>
            </w:r>
            <w:r w:rsidRPr="006F49F5">
              <w:rPr>
                <w:rFonts w:ascii="Arial" w:hAnsi="Arial" w:cs="Arial"/>
                <w:sz w:val="16"/>
                <w:szCs w:val="16"/>
              </w:rPr>
              <w:t>O</w:t>
            </w:r>
            <w:r w:rsidRPr="006F49F5">
              <w:rPr>
                <w:rFonts w:ascii="Arial" w:hAnsi="Arial" w:cs="Arial"/>
                <w:sz w:val="16"/>
                <w:szCs w:val="16"/>
                <w:vertAlign w:val="subscript"/>
              </w:rPr>
              <w:t>8</w:t>
            </w:r>
            <w:r w:rsidRPr="006F49F5">
              <w:rPr>
                <w:rFonts w:ascii="Arial" w:hAnsi="Arial" w:cs="Arial"/>
                <w:sz w:val="16"/>
                <w:szCs w:val="16"/>
              </w:rPr>
              <w:t>S(+H</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6F087E8F"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394.1284</w:t>
            </w:r>
          </w:p>
        </w:tc>
        <w:tc>
          <w:tcPr>
            <w:tcW w:w="1170" w:type="dxa"/>
            <w:shd w:val="clear" w:color="auto" w:fill="auto"/>
            <w:tcMar>
              <w:top w:w="5" w:type="dxa"/>
              <w:left w:w="5" w:type="dxa"/>
              <w:bottom w:w="0" w:type="dxa"/>
              <w:right w:w="5" w:type="dxa"/>
            </w:tcMar>
            <w:vAlign w:val="center"/>
            <w:hideMark/>
          </w:tcPr>
          <w:p w14:paraId="33EC2D8F"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394.1307</w:t>
            </w:r>
          </w:p>
        </w:tc>
        <w:tc>
          <w:tcPr>
            <w:tcW w:w="630" w:type="dxa"/>
            <w:shd w:val="clear" w:color="auto" w:fill="auto"/>
            <w:tcMar>
              <w:top w:w="5" w:type="dxa"/>
              <w:left w:w="5" w:type="dxa"/>
              <w:bottom w:w="0" w:type="dxa"/>
              <w:right w:w="5" w:type="dxa"/>
            </w:tcMar>
            <w:vAlign w:val="center"/>
            <w:hideMark/>
          </w:tcPr>
          <w:p w14:paraId="069C994D"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5.78</w:t>
            </w:r>
          </w:p>
        </w:tc>
      </w:tr>
      <w:tr w:rsidR="006F100A" w:rsidRPr="006F49F5" w14:paraId="274827AB" w14:textId="77777777" w:rsidTr="006F100A">
        <w:trPr>
          <w:trHeight w:val="110"/>
        </w:trPr>
        <w:tc>
          <w:tcPr>
            <w:tcW w:w="2875" w:type="dxa"/>
            <w:shd w:val="clear" w:color="auto" w:fill="auto"/>
            <w:tcMar>
              <w:top w:w="5" w:type="dxa"/>
              <w:left w:w="5" w:type="dxa"/>
              <w:bottom w:w="0" w:type="dxa"/>
              <w:right w:w="5" w:type="dxa"/>
            </w:tcMar>
            <w:vAlign w:val="center"/>
            <w:hideMark/>
          </w:tcPr>
          <w:p w14:paraId="7EB89068"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K-4´-O-b-Glc</w:t>
            </w:r>
          </w:p>
        </w:tc>
        <w:tc>
          <w:tcPr>
            <w:tcW w:w="1890" w:type="dxa"/>
            <w:shd w:val="clear" w:color="auto" w:fill="auto"/>
            <w:tcMar>
              <w:top w:w="5" w:type="dxa"/>
              <w:left w:w="5" w:type="dxa"/>
              <w:bottom w:w="0" w:type="dxa"/>
              <w:right w:w="5" w:type="dxa"/>
            </w:tcMar>
            <w:vAlign w:val="center"/>
            <w:hideMark/>
          </w:tcPr>
          <w:p w14:paraId="0988DB46"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21</w:t>
            </w:r>
            <w:r w:rsidRPr="006F49F5">
              <w:rPr>
                <w:rFonts w:ascii="Arial" w:hAnsi="Arial" w:cs="Arial"/>
                <w:sz w:val="16"/>
                <w:szCs w:val="16"/>
              </w:rPr>
              <w:t>H</w:t>
            </w:r>
            <w:r w:rsidRPr="006F49F5">
              <w:rPr>
                <w:rFonts w:ascii="Arial" w:hAnsi="Arial" w:cs="Arial"/>
                <w:sz w:val="16"/>
                <w:szCs w:val="16"/>
                <w:vertAlign w:val="subscript"/>
              </w:rPr>
              <w:t>20</w:t>
            </w:r>
            <w:r w:rsidRPr="006F49F5">
              <w:rPr>
                <w:rFonts w:ascii="Arial" w:hAnsi="Arial" w:cs="Arial"/>
                <w:sz w:val="16"/>
                <w:szCs w:val="16"/>
              </w:rPr>
              <w:t>O</w:t>
            </w:r>
            <w:r w:rsidRPr="006F49F5">
              <w:rPr>
                <w:rFonts w:ascii="Arial" w:hAnsi="Arial" w:cs="Arial"/>
                <w:sz w:val="16"/>
                <w:szCs w:val="16"/>
                <w:vertAlign w:val="subscript"/>
              </w:rPr>
              <w:t>11</w:t>
            </w:r>
            <w:r w:rsidRPr="006F49F5">
              <w:rPr>
                <w:rFonts w:ascii="Arial" w:hAnsi="Arial" w:cs="Arial"/>
                <w:sz w:val="16"/>
                <w:szCs w:val="16"/>
              </w:rPr>
              <w:t>(+Na</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6250B8B6"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471.0904</w:t>
            </w:r>
          </w:p>
        </w:tc>
        <w:tc>
          <w:tcPr>
            <w:tcW w:w="1170" w:type="dxa"/>
            <w:shd w:val="clear" w:color="auto" w:fill="auto"/>
            <w:tcMar>
              <w:top w:w="5" w:type="dxa"/>
              <w:left w:w="5" w:type="dxa"/>
              <w:bottom w:w="0" w:type="dxa"/>
              <w:right w:w="5" w:type="dxa"/>
            </w:tcMar>
            <w:vAlign w:val="center"/>
            <w:hideMark/>
          </w:tcPr>
          <w:p w14:paraId="4DCB055E"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471.0866</w:t>
            </w:r>
          </w:p>
        </w:tc>
        <w:tc>
          <w:tcPr>
            <w:tcW w:w="630" w:type="dxa"/>
            <w:shd w:val="clear" w:color="auto" w:fill="auto"/>
            <w:tcMar>
              <w:top w:w="5" w:type="dxa"/>
              <w:left w:w="5" w:type="dxa"/>
              <w:bottom w:w="0" w:type="dxa"/>
              <w:right w:w="5" w:type="dxa"/>
            </w:tcMar>
            <w:vAlign w:val="center"/>
            <w:hideMark/>
          </w:tcPr>
          <w:p w14:paraId="0099CC88"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-8.05</w:t>
            </w:r>
          </w:p>
        </w:tc>
      </w:tr>
      <w:tr w:rsidR="006F100A" w:rsidRPr="006F49F5" w14:paraId="349D737B" w14:textId="77777777" w:rsidTr="006F100A">
        <w:trPr>
          <w:trHeight w:val="110"/>
        </w:trPr>
        <w:tc>
          <w:tcPr>
            <w:tcW w:w="2875" w:type="dxa"/>
            <w:shd w:val="clear" w:color="auto" w:fill="auto"/>
            <w:tcMar>
              <w:top w:w="5" w:type="dxa"/>
              <w:left w:w="5" w:type="dxa"/>
              <w:bottom w:w="0" w:type="dxa"/>
              <w:right w:w="5" w:type="dxa"/>
            </w:tcMar>
            <w:vAlign w:val="center"/>
            <w:hideMark/>
          </w:tcPr>
          <w:p w14:paraId="16268FAF"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K-4´-O-b-Glc</w:t>
            </w:r>
          </w:p>
        </w:tc>
        <w:tc>
          <w:tcPr>
            <w:tcW w:w="1890" w:type="dxa"/>
            <w:shd w:val="clear" w:color="auto" w:fill="auto"/>
            <w:tcMar>
              <w:top w:w="5" w:type="dxa"/>
              <w:left w:w="5" w:type="dxa"/>
              <w:bottom w:w="0" w:type="dxa"/>
              <w:right w:w="5" w:type="dxa"/>
            </w:tcMar>
            <w:vAlign w:val="center"/>
            <w:hideMark/>
          </w:tcPr>
          <w:p w14:paraId="6062F344"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21</w:t>
            </w:r>
            <w:r w:rsidRPr="006F49F5">
              <w:rPr>
                <w:rFonts w:ascii="Arial" w:hAnsi="Arial" w:cs="Arial"/>
                <w:sz w:val="16"/>
                <w:szCs w:val="16"/>
              </w:rPr>
              <w:t>H</w:t>
            </w:r>
            <w:r w:rsidRPr="006F49F5">
              <w:rPr>
                <w:rFonts w:ascii="Arial" w:hAnsi="Arial" w:cs="Arial"/>
                <w:sz w:val="16"/>
                <w:szCs w:val="16"/>
                <w:vertAlign w:val="subscript"/>
              </w:rPr>
              <w:t>20</w:t>
            </w:r>
            <w:r w:rsidRPr="006F49F5">
              <w:rPr>
                <w:rFonts w:ascii="Arial" w:hAnsi="Arial" w:cs="Arial"/>
                <w:sz w:val="16"/>
                <w:szCs w:val="16"/>
              </w:rPr>
              <w:t>O</w:t>
            </w:r>
            <w:r w:rsidRPr="006F49F5">
              <w:rPr>
                <w:rFonts w:ascii="Arial" w:hAnsi="Arial" w:cs="Arial"/>
                <w:sz w:val="16"/>
                <w:szCs w:val="16"/>
                <w:vertAlign w:val="subscript"/>
              </w:rPr>
              <w:t>11</w:t>
            </w:r>
            <w:r w:rsidRPr="006F49F5">
              <w:rPr>
                <w:rFonts w:ascii="Arial" w:hAnsi="Arial" w:cs="Arial"/>
                <w:sz w:val="16"/>
                <w:szCs w:val="16"/>
              </w:rPr>
              <w:t>(+K</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4F1B7339"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487.0643</w:t>
            </w:r>
          </w:p>
        </w:tc>
        <w:tc>
          <w:tcPr>
            <w:tcW w:w="1170" w:type="dxa"/>
            <w:shd w:val="clear" w:color="auto" w:fill="auto"/>
            <w:tcMar>
              <w:top w:w="5" w:type="dxa"/>
              <w:left w:w="5" w:type="dxa"/>
              <w:bottom w:w="0" w:type="dxa"/>
              <w:right w:w="5" w:type="dxa"/>
            </w:tcMar>
            <w:vAlign w:val="center"/>
            <w:hideMark/>
          </w:tcPr>
          <w:p w14:paraId="6B202912"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487.0649</w:t>
            </w:r>
          </w:p>
        </w:tc>
        <w:tc>
          <w:tcPr>
            <w:tcW w:w="630" w:type="dxa"/>
            <w:shd w:val="clear" w:color="auto" w:fill="auto"/>
            <w:tcMar>
              <w:top w:w="5" w:type="dxa"/>
              <w:left w:w="5" w:type="dxa"/>
              <w:bottom w:w="0" w:type="dxa"/>
              <w:right w:w="5" w:type="dxa"/>
            </w:tcMar>
            <w:vAlign w:val="center"/>
            <w:hideMark/>
          </w:tcPr>
          <w:p w14:paraId="4BD48FCC"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1.25</w:t>
            </w:r>
          </w:p>
        </w:tc>
      </w:tr>
      <w:tr w:rsidR="006F100A" w:rsidRPr="006F49F5" w14:paraId="3D5B1BF3" w14:textId="77777777" w:rsidTr="006F100A">
        <w:trPr>
          <w:trHeight w:val="110"/>
        </w:trPr>
        <w:tc>
          <w:tcPr>
            <w:tcW w:w="2875" w:type="dxa"/>
            <w:shd w:val="clear" w:color="auto" w:fill="auto"/>
            <w:tcMar>
              <w:top w:w="5" w:type="dxa"/>
              <w:left w:w="5" w:type="dxa"/>
              <w:bottom w:w="0" w:type="dxa"/>
              <w:right w:w="5" w:type="dxa"/>
            </w:tcMar>
            <w:vAlign w:val="center"/>
            <w:hideMark/>
          </w:tcPr>
          <w:p w14:paraId="1763FE84"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1-Kestose (DP3)</w:t>
            </w:r>
          </w:p>
        </w:tc>
        <w:tc>
          <w:tcPr>
            <w:tcW w:w="1890" w:type="dxa"/>
            <w:shd w:val="clear" w:color="auto" w:fill="auto"/>
            <w:tcMar>
              <w:top w:w="5" w:type="dxa"/>
              <w:left w:w="5" w:type="dxa"/>
              <w:bottom w:w="0" w:type="dxa"/>
              <w:right w:w="5" w:type="dxa"/>
            </w:tcMar>
            <w:vAlign w:val="center"/>
            <w:hideMark/>
          </w:tcPr>
          <w:p w14:paraId="7227D6B5"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18</w:t>
            </w:r>
            <w:r w:rsidRPr="006F49F5">
              <w:rPr>
                <w:rFonts w:ascii="Arial" w:hAnsi="Arial" w:cs="Arial"/>
                <w:sz w:val="16"/>
                <w:szCs w:val="16"/>
              </w:rPr>
              <w:t>H</w:t>
            </w:r>
            <w:r w:rsidRPr="006F49F5">
              <w:rPr>
                <w:rFonts w:ascii="Arial" w:hAnsi="Arial" w:cs="Arial"/>
                <w:sz w:val="16"/>
                <w:szCs w:val="16"/>
                <w:vertAlign w:val="subscript"/>
              </w:rPr>
              <w:t>32</w:t>
            </w:r>
            <w:r w:rsidRPr="006F49F5">
              <w:rPr>
                <w:rFonts w:ascii="Arial" w:hAnsi="Arial" w:cs="Arial"/>
                <w:sz w:val="16"/>
                <w:szCs w:val="16"/>
              </w:rPr>
              <w:t>O</w:t>
            </w:r>
            <w:r w:rsidRPr="006F49F5">
              <w:rPr>
                <w:rFonts w:ascii="Arial" w:hAnsi="Arial" w:cs="Arial"/>
                <w:sz w:val="16"/>
                <w:szCs w:val="16"/>
                <w:vertAlign w:val="subscript"/>
              </w:rPr>
              <w:t>16</w:t>
            </w:r>
            <w:r w:rsidRPr="006F49F5">
              <w:rPr>
                <w:rFonts w:ascii="Arial" w:hAnsi="Arial" w:cs="Arial"/>
                <w:sz w:val="16"/>
                <w:szCs w:val="16"/>
              </w:rPr>
              <w:t>(+H-H</w:t>
            </w:r>
            <w:r w:rsidRPr="006F49F5">
              <w:rPr>
                <w:rFonts w:ascii="Arial" w:hAnsi="Arial" w:cs="Arial"/>
                <w:sz w:val="16"/>
                <w:szCs w:val="16"/>
                <w:vertAlign w:val="subscript"/>
              </w:rPr>
              <w:t>2</w:t>
            </w:r>
            <w:r w:rsidRPr="006F49F5">
              <w:rPr>
                <w:rFonts w:ascii="Arial" w:hAnsi="Arial" w:cs="Arial"/>
                <w:sz w:val="16"/>
                <w:szCs w:val="16"/>
              </w:rPr>
              <w:t>O</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7D64C5E7"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487.1663</w:t>
            </w:r>
          </w:p>
        </w:tc>
        <w:tc>
          <w:tcPr>
            <w:tcW w:w="1170" w:type="dxa"/>
            <w:shd w:val="clear" w:color="auto" w:fill="auto"/>
            <w:tcMar>
              <w:top w:w="5" w:type="dxa"/>
              <w:left w:w="5" w:type="dxa"/>
              <w:bottom w:w="0" w:type="dxa"/>
              <w:right w:w="5" w:type="dxa"/>
            </w:tcMar>
            <w:vAlign w:val="center"/>
            <w:hideMark/>
          </w:tcPr>
          <w:p w14:paraId="1E091B57"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487.1707</w:t>
            </w:r>
          </w:p>
        </w:tc>
        <w:tc>
          <w:tcPr>
            <w:tcW w:w="630" w:type="dxa"/>
            <w:shd w:val="clear" w:color="auto" w:fill="auto"/>
            <w:tcMar>
              <w:top w:w="5" w:type="dxa"/>
              <w:left w:w="5" w:type="dxa"/>
              <w:bottom w:w="0" w:type="dxa"/>
              <w:right w:w="5" w:type="dxa"/>
            </w:tcMar>
            <w:vAlign w:val="center"/>
            <w:hideMark/>
          </w:tcPr>
          <w:p w14:paraId="5E6AAC26"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9.14</w:t>
            </w:r>
          </w:p>
        </w:tc>
      </w:tr>
      <w:tr w:rsidR="006F100A" w:rsidRPr="006F49F5" w14:paraId="5F9D4137" w14:textId="77777777" w:rsidTr="006F100A">
        <w:trPr>
          <w:trHeight w:val="110"/>
        </w:trPr>
        <w:tc>
          <w:tcPr>
            <w:tcW w:w="2875" w:type="dxa"/>
            <w:shd w:val="clear" w:color="auto" w:fill="auto"/>
            <w:tcMar>
              <w:top w:w="5" w:type="dxa"/>
              <w:left w:w="5" w:type="dxa"/>
              <w:bottom w:w="0" w:type="dxa"/>
              <w:right w:w="5" w:type="dxa"/>
            </w:tcMar>
            <w:vAlign w:val="center"/>
            <w:hideMark/>
          </w:tcPr>
          <w:p w14:paraId="6B4C1390"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3´-Methoxylunularic acid O-Hex</w:t>
            </w:r>
          </w:p>
        </w:tc>
        <w:tc>
          <w:tcPr>
            <w:tcW w:w="1890" w:type="dxa"/>
            <w:shd w:val="clear" w:color="auto" w:fill="auto"/>
            <w:tcMar>
              <w:top w:w="5" w:type="dxa"/>
              <w:left w:w="5" w:type="dxa"/>
              <w:bottom w:w="0" w:type="dxa"/>
              <w:right w:w="5" w:type="dxa"/>
            </w:tcMar>
            <w:vAlign w:val="center"/>
            <w:hideMark/>
          </w:tcPr>
          <w:p w14:paraId="609776CB"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22</w:t>
            </w:r>
            <w:r w:rsidRPr="006F49F5">
              <w:rPr>
                <w:rFonts w:ascii="Arial" w:hAnsi="Arial" w:cs="Arial"/>
                <w:sz w:val="16"/>
                <w:szCs w:val="16"/>
              </w:rPr>
              <w:t>H</w:t>
            </w:r>
            <w:r w:rsidRPr="006F49F5">
              <w:rPr>
                <w:rFonts w:ascii="Arial" w:hAnsi="Arial" w:cs="Arial"/>
                <w:sz w:val="16"/>
                <w:szCs w:val="16"/>
                <w:vertAlign w:val="subscript"/>
              </w:rPr>
              <w:t>26</w:t>
            </w:r>
            <w:r w:rsidRPr="006F49F5">
              <w:rPr>
                <w:rFonts w:ascii="Arial" w:hAnsi="Arial" w:cs="Arial"/>
                <w:sz w:val="16"/>
                <w:szCs w:val="16"/>
              </w:rPr>
              <w:t>O</w:t>
            </w:r>
            <w:r w:rsidRPr="006F49F5">
              <w:rPr>
                <w:rFonts w:ascii="Arial" w:hAnsi="Arial" w:cs="Arial"/>
                <w:sz w:val="16"/>
                <w:szCs w:val="16"/>
                <w:vertAlign w:val="subscript"/>
              </w:rPr>
              <w:t>10</w:t>
            </w:r>
            <w:r w:rsidRPr="006F49F5">
              <w:rPr>
                <w:rFonts w:ascii="Arial" w:hAnsi="Arial" w:cs="Arial"/>
                <w:sz w:val="16"/>
                <w:szCs w:val="16"/>
              </w:rPr>
              <w:t>(+K</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2DB530C6"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489.1163</w:t>
            </w:r>
          </w:p>
        </w:tc>
        <w:tc>
          <w:tcPr>
            <w:tcW w:w="1170" w:type="dxa"/>
            <w:shd w:val="clear" w:color="auto" w:fill="auto"/>
            <w:tcMar>
              <w:top w:w="5" w:type="dxa"/>
              <w:left w:w="5" w:type="dxa"/>
              <w:bottom w:w="0" w:type="dxa"/>
              <w:right w:w="5" w:type="dxa"/>
            </w:tcMar>
            <w:vAlign w:val="center"/>
            <w:hideMark/>
          </w:tcPr>
          <w:p w14:paraId="1B1CEC68"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489.1157</w:t>
            </w:r>
          </w:p>
        </w:tc>
        <w:tc>
          <w:tcPr>
            <w:tcW w:w="630" w:type="dxa"/>
            <w:shd w:val="clear" w:color="auto" w:fill="auto"/>
            <w:tcMar>
              <w:top w:w="5" w:type="dxa"/>
              <w:left w:w="5" w:type="dxa"/>
              <w:bottom w:w="0" w:type="dxa"/>
              <w:right w:w="5" w:type="dxa"/>
            </w:tcMar>
            <w:vAlign w:val="center"/>
            <w:hideMark/>
          </w:tcPr>
          <w:p w14:paraId="3FA60868"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-1.17</w:t>
            </w:r>
          </w:p>
        </w:tc>
      </w:tr>
      <w:tr w:rsidR="006F100A" w:rsidRPr="006F49F5" w14:paraId="51C058AA" w14:textId="77777777" w:rsidTr="006F100A">
        <w:trPr>
          <w:trHeight w:val="110"/>
        </w:trPr>
        <w:tc>
          <w:tcPr>
            <w:tcW w:w="2875" w:type="dxa"/>
            <w:shd w:val="clear" w:color="auto" w:fill="auto"/>
            <w:tcMar>
              <w:top w:w="5" w:type="dxa"/>
              <w:left w:w="5" w:type="dxa"/>
              <w:bottom w:w="0" w:type="dxa"/>
              <w:right w:w="5" w:type="dxa"/>
            </w:tcMar>
            <w:vAlign w:val="center"/>
            <w:hideMark/>
          </w:tcPr>
          <w:p w14:paraId="2EDBC71A"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Pe-3-O-b-(Malonyl-Glc)</w:t>
            </w:r>
          </w:p>
        </w:tc>
        <w:tc>
          <w:tcPr>
            <w:tcW w:w="1890" w:type="dxa"/>
            <w:shd w:val="clear" w:color="auto" w:fill="auto"/>
            <w:tcMar>
              <w:top w:w="5" w:type="dxa"/>
              <w:left w:w="5" w:type="dxa"/>
              <w:bottom w:w="0" w:type="dxa"/>
              <w:right w:w="5" w:type="dxa"/>
            </w:tcMar>
            <w:vAlign w:val="center"/>
            <w:hideMark/>
          </w:tcPr>
          <w:p w14:paraId="40720E68"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25</w:t>
            </w:r>
            <w:r w:rsidRPr="006F49F5">
              <w:rPr>
                <w:rFonts w:ascii="Arial" w:hAnsi="Arial" w:cs="Arial"/>
                <w:sz w:val="16"/>
                <w:szCs w:val="16"/>
              </w:rPr>
              <w:t>H</w:t>
            </w:r>
            <w:r w:rsidRPr="006F49F5">
              <w:rPr>
                <w:rFonts w:ascii="Arial" w:hAnsi="Arial" w:cs="Arial"/>
                <w:sz w:val="16"/>
                <w:szCs w:val="16"/>
                <w:vertAlign w:val="subscript"/>
              </w:rPr>
              <w:t>25</w:t>
            </w:r>
            <w:r w:rsidRPr="006F49F5">
              <w:rPr>
                <w:rFonts w:ascii="Arial" w:hAnsi="Arial" w:cs="Arial"/>
                <w:sz w:val="16"/>
                <w:szCs w:val="16"/>
              </w:rPr>
              <w:t>O</w:t>
            </w:r>
            <w:r w:rsidRPr="006F49F5">
              <w:rPr>
                <w:rFonts w:ascii="Arial" w:hAnsi="Arial" w:cs="Arial"/>
                <w:sz w:val="16"/>
                <w:szCs w:val="16"/>
                <w:vertAlign w:val="subscript"/>
              </w:rPr>
              <w:t>14</w:t>
            </w:r>
            <w:r w:rsidRPr="006F49F5">
              <w:rPr>
                <w:rFonts w:ascii="Arial" w:hAnsi="Arial" w:cs="Arial"/>
                <w:sz w:val="16"/>
                <w:szCs w:val="16"/>
              </w:rPr>
              <w:t>(+H-2H</w:t>
            </w:r>
            <w:r w:rsidRPr="006F49F5">
              <w:rPr>
                <w:rFonts w:ascii="Arial" w:hAnsi="Arial" w:cs="Arial"/>
                <w:sz w:val="16"/>
                <w:szCs w:val="16"/>
                <w:vertAlign w:val="subscript"/>
              </w:rPr>
              <w:t>2</w:t>
            </w:r>
            <w:r w:rsidRPr="006F49F5">
              <w:rPr>
                <w:rFonts w:ascii="Arial" w:hAnsi="Arial" w:cs="Arial"/>
                <w:sz w:val="16"/>
                <w:szCs w:val="16"/>
              </w:rPr>
              <w:t>O</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729F7D13"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514.1111</w:t>
            </w:r>
          </w:p>
        </w:tc>
        <w:tc>
          <w:tcPr>
            <w:tcW w:w="1170" w:type="dxa"/>
            <w:shd w:val="clear" w:color="auto" w:fill="auto"/>
            <w:tcMar>
              <w:top w:w="5" w:type="dxa"/>
              <w:left w:w="5" w:type="dxa"/>
              <w:bottom w:w="0" w:type="dxa"/>
              <w:right w:w="5" w:type="dxa"/>
            </w:tcMar>
            <w:vAlign w:val="center"/>
            <w:hideMark/>
          </w:tcPr>
          <w:p w14:paraId="6B8E452D"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514.1113</w:t>
            </w:r>
          </w:p>
        </w:tc>
        <w:tc>
          <w:tcPr>
            <w:tcW w:w="630" w:type="dxa"/>
            <w:shd w:val="clear" w:color="auto" w:fill="auto"/>
            <w:tcMar>
              <w:top w:w="5" w:type="dxa"/>
              <w:left w:w="5" w:type="dxa"/>
              <w:bottom w:w="0" w:type="dxa"/>
              <w:right w:w="5" w:type="dxa"/>
            </w:tcMar>
            <w:vAlign w:val="center"/>
            <w:hideMark/>
          </w:tcPr>
          <w:p w14:paraId="4C00B22D"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0.36</w:t>
            </w:r>
          </w:p>
        </w:tc>
      </w:tr>
      <w:tr w:rsidR="006F100A" w:rsidRPr="006F49F5" w14:paraId="40142591" w14:textId="77777777" w:rsidTr="006F100A">
        <w:trPr>
          <w:trHeight w:val="110"/>
        </w:trPr>
        <w:tc>
          <w:tcPr>
            <w:tcW w:w="2875" w:type="dxa"/>
            <w:shd w:val="clear" w:color="auto" w:fill="auto"/>
            <w:tcMar>
              <w:top w:w="5" w:type="dxa"/>
              <w:left w:w="5" w:type="dxa"/>
              <w:bottom w:w="0" w:type="dxa"/>
              <w:right w:w="5" w:type="dxa"/>
            </w:tcMar>
            <w:vAlign w:val="center"/>
            <w:hideMark/>
          </w:tcPr>
          <w:p w14:paraId="5B16564F"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1-Kestose (DP3)</w:t>
            </w:r>
          </w:p>
        </w:tc>
        <w:tc>
          <w:tcPr>
            <w:tcW w:w="1890" w:type="dxa"/>
            <w:shd w:val="clear" w:color="auto" w:fill="auto"/>
            <w:tcMar>
              <w:top w:w="5" w:type="dxa"/>
              <w:left w:w="5" w:type="dxa"/>
              <w:bottom w:w="0" w:type="dxa"/>
              <w:right w:w="5" w:type="dxa"/>
            </w:tcMar>
            <w:vAlign w:val="center"/>
            <w:hideMark/>
          </w:tcPr>
          <w:p w14:paraId="02FA0BC4"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18</w:t>
            </w:r>
            <w:r w:rsidRPr="006F49F5">
              <w:rPr>
                <w:rFonts w:ascii="Arial" w:hAnsi="Arial" w:cs="Arial"/>
                <w:sz w:val="16"/>
                <w:szCs w:val="16"/>
              </w:rPr>
              <w:t>H</w:t>
            </w:r>
            <w:r w:rsidRPr="006F49F5">
              <w:rPr>
                <w:rFonts w:ascii="Arial" w:hAnsi="Arial" w:cs="Arial"/>
                <w:sz w:val="16"/>
                <w:szCs w:val="16"/>
                <w:vertAlign w:val="subscript"/>
              </w:rPr>
              <w:t>32</w:t>
            </w:r>
            <w:r w:rsidRPr="006F49F5">
              <w:rPr>
                <w:rFonts w:ascii="Arial" w:hAnsi="Arial" w:cs="Arial"/>
                <w:sz w:val="16"/>
                <w:szCs w:val="16"/>
              </w:rPr>
              <w:t>O</w:t>
            </w:r>
            <w:r w:rsidRPr="006F49F5">
              <w:rPr>
                <w:rFonts w:ascii="Arial" w:hAnsi="Arial" w:cs="Arial"/>
                <w:sz w:val="16"/>
                <w:szCs w:val="16"/>
                <w:vertAlign w:val="subscript"/>
              </w:rPr>
              <w:t>16</w:t>
            </w:r>
            <w:r w:rsidRPr="006F49F5">
              <w:rPr>
                <w:rFonts w:ascii="Arial" w:hAnsi="Arial" w:cs="Arial"/>
                <w:sz w:val="16"/>
                <w:szCs w:val="16"/>
              </w:rPr>
              <w:t>(+NH</w:t>
            </w:r>
            <w:r w:rsidRPr="006F49F5">
              <w:rPr>
                <w:rFonts w:ascii="Arial" w:hAnsi="Arial" w:cs="Arial"/>
                <w:sz w:val="16"/>
                <w:szCs w:val="16"/>
                <w:vertAlign w:val="subscript"/>
              </w:rPr>
              <w:t>4</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4DA2035E"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522.2034</w:t>
            </w:r>
          </w:p>
        </w:tc>
        <w:tc>
          <w:tcPr>
            <w:tcW w:w="1170" w:type="dxa"/>
            <w:shd w:val="clear" w:color="auto" w:fill="auto"/>
            <w:tcMar>
              <w:top w:w="5" w:type="dxa"/>
              <w:left w:w="5" w:type="dxa"/>
              <w:bottom w:w="0" w:type="dxa"/>
              <w:right w:w="5" w:type="dxa"/>
            </w:tcMar>
            <w:vAlign w:val="center"/>
            <w:hideMark/>
          </w:tcPr>
          <w:p w14:paraId="5B680A96"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522.2058</w:t>
            </w:r>
          </w:p>
        </w:tc>
        <w:tc>
          <w:tcPr>
            <w:tcW w:w="630" w:type="dxa"/>
            <w:shd w:val="clear" w:color="auto" w:fill="auto"/>
            <w:tcMar>
              <w:top w:w="5" w:type="dxa"/>
              <w:left w:w="5" w:type="dxa"/>
              <w:bottom w:w="0" w:type="dxa"/>
              <w:right w:w="5" w:type="dxa"/>
            </w:tcMar>
            <w:vAlign w:val="center"/>
            <w:hideMark/>
          </w:tcPr>
          <w:p w14:paraId="416AFA61"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4.57</w:t>
            </w:r>
          </w:p>
        </w:tc>
      </w:tr>
      <w:tr w:rsidR="006F100A" w:rsidRPr="006F49F5" w14:paraId="5689173A" w14:textId="77777777" w:rsidTr="006F100A">
        <w:trPr>
          <w:trHeight w:val="110"/>
        </w:trPr>
        <w:tc>
          <w:tcPr>
            <w:tcW w:w="2875" w:type="dxa"/>
            <w:shd w:val="clear" w:color="auto" w:fill="auto"/>
            <w:tcMar>
              <w:top w:w="5" w:type="dxa"/>
              <w:left w:w="5" w:type="dxa"/>
              <w:bottom w:w="0" w:type="dxa"/>
              <w:right w:w="5" w:type="dxa"/>
            </w:tcMar>
            <w:vAlign w:val="center"/>
            <w:hideMark/>
          </w:tcPr>
          <w:p w14:paraId="5FF20CB5"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1-Kestose (DP3)</w:t>
            </w:r>
          </w:p>
        </w:tc>
        <w:tc>
          <w:tcPr>
            <w:tcW w:w="1890" w:type="dxa"/>
            <w:shd w:val="clear" w:color="auto" w:fill="auto"/>
            <w:tcMar>
              <w:top w:w="5" w:type="dxa"/>
              <w:left w:w="5" w:type="dxa"/>
              <w:bottom w:w="0" w:type="dxa"/>
              <w:right w:w="5" w:type="dxa"/>
            </w:tcMar>
            <w:vAlign w:val="center"/>
            <w:hideMark/>
          </w:tcPr>
          <w:p w14:paraId="63DE5E35"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18</w:t>
            </w:r>
            <w:r w:rsidRPr="006F49F5">
              <w:rPr>
                <w:rFonts w:ascii="Arial" w:hAnsi="Arial" w:cs="Arial"/>
                <w:sz w:val="16"/>
                <w:szCs w:val="16"/>
              </w:rPr>
              <w:t>H</w:t>
            </w:r>
            <w:r w:rsidRPr="006F49F5">
              <w:rPr>
                <w:rFonts w:ascii="Arial" w:hAnsi="Arial" w:cs="Arial"/>
                <w:sz w:val="16"/>
                <w:szCs w:val="16"/>
                <w:vertAlign w:val="subscript"/>
              </w:rPr>
              <w:t>32</w:t>
            </w:r>
            <w:r w:rsidRPr="006F49F5">
              <w:rPr>
                <w:rFonts w:ascii="Arial" w:hAnsi="Arial" w:cs="Arial"/>
                <w:sz w:val="16"/>
                <w:szCs w:val="16"/>
              </w:rPr>
              <w:t>O</w:t>
            </w:r>
            <w:r w:rsidRPr="006F49F5">
              <w:rPr>
                <w:rFonts w:ascii="Arial" w:hAnsi="Arial" w:cs="Arial"/>
                <w:sz w:val="16"/>
                <w:szCs w:val="16"/>
                <w:vertAlign w:val="subscript"/>
              </w:rPr>
              <w:t>16</w:t>
            </w:r>
            <w:r w:rsidRPr="006F49F5">
              <w:rPr>
                <w:rFonts w:ascii="Arial" w:hAnsi="Arial" w:cs="Arial"/>
                <w:sz w:val="16"/>
                <w:szCs w:val="16"/>
              </w:rPr>
              <w:t>(+Na</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64D10B04"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527.1588</w:t>
            </w:r>
          </w:p>
        </w:tc>
        <w:tc>
          <w:tcPr>
            <w:tcW w:w="1170" w:type="dxa"/>
            <w:shd w:val="clear" w:color="auto" w:fill="auto"/>
            <w:tcMar>
              <w:top w:w="5" w:type="dxa"/>
              <w:left w:w="5" w:type="dxa"/>
              <w:bottom w:w="0" w:type="dxa"/>
              <w:right w:w="5" w:type="dxa"/>
            </w:tcMar>
            <w:vAlign w:val="center"/>
            <w:hideMark/>
          </w:tcPr>
          <w:p w14:paraId="42A08AA5"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527.1628</w:t>
            </w:r>
          </w:p>
        </w:tc>
        <w:tc>
          <w:tcPr>
            <w:tcW w:w="630" w:type="dxa"/>
            <w:shd w:val="clear" w:color="auto" w:fill="auto"/>
            <w:tcMar>
              <w:top w:w="5" w:type="dxa"/>
              <w:left w:w="5" w:type="dxa"/>
              <w:bottom w:w="0" w:type="dxa"/>
              <w:right w:w="5" w:type="dxa"/>
            </w:tcMar>
            <w:vAlign w:val="center"/>
            <w:hideMark/>
          </w:tcPr>
          <w:p w14:paraId="23F3AEE4"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7.70</w:t>
            </w:r>
          </w:p>
        </w:tc>
      </w:tr>
      <w:tr w:rsidR="006F100A" w:rsidRPr="006F49F5" w14:paraId="62AB13ED" w14:textId="77777777" w:rsidTr="006F100A">
        <w:trPr>
          <w:trHeight w:val="110"/>
        </w:trPr>
        <w:tc>
          <w:tcPr>
            <w:tcW w:w="2875" w:type="dxa"/>
            <w:shd w:val="clear" w:color="auto" w:fill="auto"/>
            <w:tcMar>
              <w:top w:w="5" w:type="dxa"/>
              <w:left w:w="5" w:type="dxa"/>
              <w:bottom w:w="0" w:type="dxa"/>
              <w:right w:w="5" w:type="dxa"/>
            </w:tcMar>
            <w:vAlign w:val="center"/>
            <w:hideMark/>
          </w:tcPr>
          <w:p w14:paraId="644CE0F6"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1-Kestose (DP3)</w:t>
            </w:r>
          </w:p>
        </w:tc>
        <w:tc>
          <w:tcPr>
            <w:tcW w:w="1890" w:type="dxa"/>
            <w:shd w:val="clear" w:color="auto" w:fill="auto"/>
            <w:tcMar>
              <w:top w:w="5" w:type="dxa"/>
              <w:left w:w="5" w:type="dxa"/>
              <w:bottom w:w="0" w:type="dxa"/>
              <w:right w:w="5" w:type="dxa"/>
            </w:tcMar>
            <w:vAlign w:val="center"/>
            <w:hideMark/>
          </w:tcPr>
          <w:p w14:paraId="745F35D9"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18</w:t>
            </w:r>
            <w:r w:rsidRPr="006F49F5">
              <w:rPr>
                <w:rFonts w:ascii="Arial" w:hAnsi="Arial" w:cs="Arial"/>
                <w:sz w:val="16"/>
                <w:szCs w:val="16"/>
              </w:rPr>
              <w:t>H</w:t>
            </w:r>
            <w:r w:rsidRPr="006F49F5">
              <w:rPr>
                <w:rFonts w:ascii="Arial" w:hAnsi="Arial" w:cs="Arial"/>
                <w:sz w:val="16"/>
                <w:szCs w:val="16"/>
                <w:vertAlign w:val="subscript"/>
              </w:rPr>
              <w:t>32</w:t>
            </w:r>
            <w:r w:rsidRPr="006F49F5">
              <w:rPr>
                <w:rFonts w:ascii="Arial" w:hAnsi="Arial" w:cs="Arial"/>
                <w:sz w:val="16"/>
                <w:szCs w:val="16"/>
              </w:rPr>
              <w:t>O</w:t>
            </w:r>
            <w:r w:rsidRPr="006F49F5">
              <w:rPr>
                <w:rFonts w:ascii="Arial" w:hAnsi="Arial" w:cs="Arial"/>
                <w:sz w:val="16"/>
                <w:szCs w:val="16"/>
                <w:vertAlign w:val="subscript"/>
              </w:rPr>
              <w:t>16</w:t>
            </w:r>
            <w:r w:rsidRPr="006F49F5">
              <w:rPr>
                <w:rFonts w:ascii="Arial" w:hAnsi="Arial" w:cs="Arial"/>
                <w:sz w:val="16"/>
                <w:szCs w:val="16"/>
              </w:rPr>
              <w:t>(+K</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03A1C909"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543.1327</w:t>
            </w:r>
          </w:p>
        </w:tc>
        <w:tc>
          <w:tcPr>
            <w:tcW w:w="1170" w:type="dxa"/>
            <w:shd w:val="clear" w:color="auto" w:fill="auto"/>
            <w:tcMar>
              <w:top w:w="5" w:type="dxa"/>
              <w:left w:w="5" w:type="dxa"/>
              <w:bottom w:w="0" w:type="dxa"/>
              <w:right w:w="5" w:type="dxa"/>
            </w:tcMar>
            <w:vAlign w:val="center"/>
            <w:hideMark/>
          </w:tcPr>
          <w:p w14:paraId="70AA13D7"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543.1360</w:t>
            </w:r>
          </w:p>
        </w:tc>
        <w:tc>
          <w:tcPr>
            <w:tcW w:w="630" w:type="dxa"/>
            <w:shd w:val="clear" w:color="auto" w:fill="auto"/>
            <w:tcMar>
              <w:top w:w="5" w:type="dxa"/>
              <w:left w:w="5" w:type="dxa"/>
              <w:bottom w:w="0" w:type="dxa"/>
              <w:right w:w="5" w:type="dxa"/>
            </w:tcMar>
            <w:vAlign w:val="center"/>
            <w:hideMark/>
          </w:tcPr>
          <w:p w14:paraId="47C81A70"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6.00</w:t>
            </w:r>
          </w:p>
        </w:tc>
      </w:tr>
      <w:tr w:rsidR="006F100A" w:rsidRPr="006F49F5" w14:paraId="34B2B832" w14:textId="77777777" w:rsidTr="006F100A">
        <w:trPr>
          <w:trHeight w:val="110"/>
        </w:trPr>
        <w:tc>
          <w:tcPr>
            <w:tcW w:w="2875" w:type="dxa"/>
            <w:shd w:val="clear" w:color="auto" w:fill="auto"/>
            <w:tcMar>
              <w:top w:w="5" w:type="dxa"/>
              <w:left w:w="5" w:type="dxa"/>
              <w:bottom w:w="0" w:type="dxa"/>
              <w:right w:w="5" w:type="dxa"/>
            </w:tcMar>
            <w:vAlign w:val="center"/>
            <w:hideMark/>
          </w:tcPr>
          <w:p w14:paraId="582851C0"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Pe-3-O-b-(Malonyl-Glc)</w:t>
            </w:r>
          </w:p>
        </w:tc>
        <w:tc>
          <w:tcPr>
            <w:tcW w:w="1890" w:type="dxa"/>
            <w:shd w:val="clear" w:color="auto" w:fill="auto"/>
            <w:tcMar>
              <w:top w:w="5" w:type="dxa"/>
              <w:left w:w="5" w:type="dxa"/>
              <w:bottom w:w="0" w:type="dxa"/>
              <w:right w:w="5" w:type="dxa"/>
            </w:tcMar>
            <w:vAlign w:val="center"/>
            <w:hideMark/>
          </w:tcPr>
          <w:p w14:paraId="1DD506BF"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25</w:t>
            </w:r>
            <w:r w:rsidRPr="006F49F5">
              <w:rPr>
                <w:rFonts w:ascii="Arial" w:hAnsi="Arial" w:cs="Arial"/>
                <w:sz w:val="16"/>
                <w:szCs w:val="16"/>
              </w:rPr>
              <w:t>H</w:t>
            </w:r>
            <w:r w:rsidRPr="006F49F5">
              <w:rPr>
                <w:rFonts w:ascii="Arial" w:hAnsi="Arial" w:cs="Arial"/>
                <w:sz w:val="16"/>
                <w:szCs w:val="16"/>
                <w:vertAlign w:val="subscript"/>
              </w:rPr>
              <w:t>25</w:t>
            </w:r>
            <w:r w:rsidRPr="006F49F5">
              <w:rPr>
                <w:rFonts w:ascii="Arial" w:hAnsi="Arial" w:cs="Arial"/>
                <w:sz w:val="16"/>
                <w:szCs w:val="16"/>
              </w:rPr>
              <w:t>O</w:t>
            </w:r>
            <w:r w:rsidRPr="006F49F5">
              <w:rPr>
                <w:rFonts w:ascii="Arial" w:hAnsi="Arial" w:cs="Arial"/>
                <w:sz w:val="16"/>
                <w:szCs w:val="16"/>
                <w:vertAlign w:val="subscript"/>
              </w:rPr>
              <w:t>14</w:t>
            </w:r>
            <w:r w:rsidRPr="006F49F5">
              <w:rPr>
                <w:rFonts w:ascii="Arial" w:hAnsi="Arial" w:cs="Arial"/>
                <w:sz w:val="16"/>
                <w:szCs w:val="16"/>
              </w:rPr>
              <w:t>(+NH</w:t>
            </w:r>
            <w:r w:rsidRPr="006F49F5">
              <w:rPr>
                <w:rFonts w:ascii="Arial" w:hAnsi="Arial" w:cs="Arial"/>
                <w:sz w:val="16"/>
                <w:szCs w:val="16"/>
                <w:vertAlign w:val="subscript"/>
              </w:rPr>
              <w:t>4</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1070989E"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567.1588</w:t>
            </w:r>
          </w:p>
        </w:tc>
        <w:tc>
          <w:tcPr>
            <w:tcW w:w="1170" w:type="dxa"/>
            <w:shd w:val="clear" w:color="auto" w:fill="auto"/>
            <w:tcMar>
              <w:top w:w="5" w:type="dxa"/>
              <w:left w:w="5" w:type="dxa"/>
              <w:bottom w:w="0" w:type="dxa"/>
              <w:right w:w="5" w:type="dxa"/>
            </w:tcMar>
            <w:vAlign w:val="center"/>
            <w:hideMark/>
          </w:tcPr>
          <w:p w14:paraId="4A9BA6F6"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567.1576</w:t>
            </w:r>
          </w:p>
        </w:tc>
        <w:tc>
          <w:tcPr>
            <w:tcW w:w="630" w:type="dxa"/>
            <w:shd w:val="clear" w:color="auto" w:fill="auto"/>
            <w:tcMar>
              <w:top w:w="5" w:type="dxa"/>
              <w:left w:w="5" w:type="dxa"/>
              <w:bottom w:w="0" w:type="dxa"/>
              <w:right w:w="5" w:type="dxa"/>
            </w:tcMar>
            <w:vAlign w:val="center"/>
            <w:hideMark/>
          </w:tcPr>
          <w:p w14:paraId="506102BC"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-2.02</w:t>
            </w:r>
          </w:p>
        </w:tc>
      </w:tr>
      <w:tr w:rsidR="006F100A" w:rsidRPr="006F49F5" w14:paraId="4CFBAB4A" w14:textId="77777777" w:rsidTr="006F100A">
        <w:trPr>
          <w:trHeight w:val="110"/>
        </w:trPr>
        <w:tc>
          <w:tcPr>
            <w:tcW w:w="2875" w:type="dxa"/>
            <w:shd w:val="clear" w:color="auto" w:fill="auto"/>
            <w:tcMar>
              <w:top w:w="5" w:type="dxa"/>
              <w:left w:w="5" w:type="dxa"/>
              <w:bottom w:w="0" w:type="dxa"/>
              <w:right w:w="5" w:type="dxa"/>
            </w:tcMar>
            <w:vAlign w:val="center"/>
            <w:hideMark/>
          </w:tcPr>
          <w:p w14:paraId="47511E18"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Nystose (DP4)</w:t>
            </w:r>
          </w:p>
        </w:tc>
        <w:tc>
          <w:tcPr>
            <w:tcW w:w="1890" w:type="dxa"/>
            <w:shd w:val="clear" w:color="auto" w:fill="auto"/>
            <w:tcMar>
              <w:top w:w="5" w:type="dxa"/>
              <w:left w:w="5" w:type="dxa"/>
              <w:bottom w:w="0" w:type="dxa"/>
              <w:right w:w="5" w:type="dxa"/>
            </w:tcMar>
            <w:vAlign w:val="center"/>
            <w:hideMark/>
          </w:tcPr>
          <w:p w14:paraId="0DFC66F3"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24</w:t>
            </w:r>
            <w:r w:rsidRPr="006F49F5">
              <w:rPr>
                <w:rFonts w:ascii="Arial" w:hAnsi="Arial" w:cs="Arial"/>
                <w:sz w:val="16"/>
                <w:szCs w:val="16"/>
              </w:rPr>
              <w:t>H</w:t>
            </w:r>
            <w:r w:rsidRPr="006F49F5">
              <w:rPr>
                <w:rFonts w:ascii="Arial" w:hAnsi="Arial" w:cs="Arial"/>
                <w:sz w:val="16"/>
                <w:szCs w:val="16"/>
                <w:vertAlign w:val="subscript"/>
              </w:rPr>
              <w:t>42</w:t>
            </w:r>
            <w:r w:rsidRPr="006F49F5">
              <w:rPr>
                <w:rFonts w:ascii="Arial" w:hAnsi="Arial" w:cs="Arial"/>
                <w:sz w:val="16"/>
                <w:szCs w:val="16"/>
              </w:rPr>
              <w:t>O</w:t>
            </w:r>
            <w:r w:rsidRPr="006F49F5">
              <w:rPr>
                <w:rFonts w:ascii="Arial" w:hAnsi="Arial" w:cs="Arial"/>
                <w:sz w:val="16"/>
                <w:szCs w:val="16"/>
                <w:vertAlign w:val="subscript"/>
              </w:rPr>
              <w:t>21</w:t>
            </w:r>
            <w:r w:rsidRPr="006F49F5">
              <w:rPr>
                <w:rFonts w:ascii="Arial" w:hAnsi="Arial" w:cs="Arial"/>
                <w:sz w:val="16"/>
                <w:szCs w:val="16"/>
              </w:rPr>
              <w:t>(+NH</w:t>
            </w:r>
            <w:r w:rsidRPr="006F49F5">
              <w:rPr>
                <w:rFonts w:ascii="Arial" w:hAnsi="Arial" w:cs="Arial"/>
                <w:sz w:val="16"/>
                <w:szCs w:val="16"/>
                <w:vertAlign w:val="subscript"/>
              </w:rPr>
              <w:t>4</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27061ECB"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684.2563</w:t>
            </w:r>
          </w:p>
        </w:tc>
        <w:tc>
          <w:tcPr>
            <w:tcW w:w="1170" w:type="dxa"/>
            <w:shd w:val="clear" w:color="auto" w:fill="auto"/>
            <w:tcMar>
              <w:top w:w="5" w:type="dxa"/>
              <w:left w:w="5" w:type="dxa"/>
              <w:bottom w:w="0" w:type="dxa"/>
              <w:right w:w="5" w:type="dxa"/>
            </w:tcMar>
            <w:vAlign w:val="center"/>
            <w:hideMark/>
          </w:tcPr>
          <w:p w14:paraId="30D81329"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684.2618</w:t>
            </w:r>
          </w:p>
        </w:tc>
        <w:tc>
          <w:tcPr>
            <w:tcW w:w="630" w:type="dxa"/>
            <w:shd w:val="clear" w:color="auto" w:fill="auto"/>
            <w:tcMar>
              <w:top w:w="5" w:type="dxa"/>
              <w:left w:w="5" w:type="dxa"/>
              <w:bottom w:w="0" w:type="dxa"/>
              <w:right w:w="5" w:type="dxa"/>
            </w:tcMar>
            <w:vAlign w:val="center"/>
            <w:hideMark/>
          </w:tcPr>
          <w:p w14:paraId="6C63D552"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8.08</w:t>
            </w:r>
          </w:p>
        </w:tc>
      </w:tr>
      <w:tr w:rsidR="006F100A" w:rsidRPr="006F49F5" w14:paraId="249CFEFB" w14:textId="77777777" w:rsidTr="006F100A">
        <w:trPr>
          <w:trHeight w:val="110"/>
        </w:trPr>
        <w:tc>
          <w:tcPr>
            <w:tcW w:w="2875" w:type="dxa"/>
            <w:shd w:val="clear" w:color="auto" w:fill="auto"/>
            <w:tcMar>
              <w:top w:w="5" w:type="dxa"/>
              <w:left w:w="5" w:type="dxa"/>
              <w:bottom w:w="0" w:type="dxa"/>
              <w:right w:w="5" w:type="dxa"/>
            </w:tcMar>
            <w:vAlign w:val="center"/>
            <w:hideMark/>
          </w:tcPr>
          <w:p w14:paraId="6DE72380"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Nystose (DP4)</w:t>
            </w:r>
          </w:p>
        </w:tc>
        <w:tc>
          <w:tcPr>
            <w:tcW w:w="1890" w:type="dxa"/>
            <w:shd w:val="clear" w:color="auto" w:fill="auto"/>
            <w:tcMar>
              <w:top w:w="5" w:type="dxa"/>
              <w:left w:w="5" w:type="dxa"/>
              <w:bottom w:w="0" w:type="dxa"/>
              <w:right w:w="5" w:type="dxa"/>
            </w:tcMar>
            <w:vAlign w:val="center"/>
            <w:hideMark/>
          </w:tcPr>
          <w:p w14:paraId="5749DBBC"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24</w:t>
            </w:r>
            <w:r w:rsidRPr="006F49F5">
              <w:rPr>
                <w:rFonts w:ascii="Arial" w:hAnsi="Arial" w:cs="Arial"/>
                <w:sz w:val="16"/>
                <w:szCs w:val="16"/>
              </w:rPr>
              <w:t>H</w:t>
            </w:r>
            <w:r w:rsidRPr="006F49F5">
              <w:rPr>
                <w:rFonts w:ascii="Arial" w:hAnsi="Arial" w:cs="Arial"/>
                <w:sz w:val="16"/>
                <w:szCs w:val="16"/>
                <w:vertAlign w:val="subscript"/>
              </w:rPr>
              <w:t>42</w:t>
            </w:r>
            <w:r w:rsidRPr="006F49F5">
              <w:rPr>
                <w:rFonts w:ascii="Arial" w:hAnsi="Arial" w:cs="Arial"/>
                <w:sz w:val="16"/>
                <w:szCs w:val="16"/>
              </w:rPr>
              <w:t>O</w:t>
            </w:r>
            <w:r w:rsidRPr="006F49F5">
              <w:rPr>
                <w:rFonts w:ascii="Arial" w:hAnsi="Arial" w:cs="Arial"/>
                <w:sz w:val="16"/>
                <w:szCs w:val="16"/>
                <w:vertAlign w:val="subscript"/>
              </w:rPr>
              <w:t>21</w:t>
            </w:r>
            <w:r w:rsidRPr="006F49F5">
              <w:rPr>
                <w:rFonts w:ascii="Arial" w:hAnsi="Arial" w:cs="Arial"/>
                <w:sz w:val="16"/>
                <w:szCs w:val="16"/>
              </w:rPr>
              <w:t>(+Na</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477FAD6A"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689.2117</w:t>
            </w:r>
          </w:p>
        </w:tc>
        <w:tc>
          <w:tcPr>
            <w:tcW w:w="1170" w:type="dxa"/>
            <w:shd w:val="clear" w:color="auto" w:fill="auto"/>
            <w:tcMar>
              <w:top w:w="5" w:type="dxa"/>
              <w:left w:w="5" w:type="dxa"/>
              <w:bottom w:w="0" w:type="dxa"/>
              <w:right w:w="5" w:type="dxa"/>
            </w:tcMar>
            <w:vAlign w:val="center"/>
            <w:hideMark/>
          </w:tcPr>
          <w:p w14:paraId="082C877D"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689.2168</w:t>
            </w:r>
          </w:p>
        </w:tc>
        <w:tc>
          <w:tcPr>
            <w:tcW w:w="630" w:type="dxa"/>
            <w:shd w:val="clear" w:color="auto" w:fill="auto"/>
            <w:tcMar>
              <w:top w:w="5" w:type="dxa"/>
              <w:left w:w="5" w:type="dxa"/>
              <w:bottom w:w="0" w:type="dxa"/>
              <w:right w:w="5" w:type="dxa"/>
            </w:tcMar>
            <w:vAlign w:val="center"/>
            <w:hideMark/>
          </w:tcPr>
          <w:p w14:paraId="2F5680EE"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7.38</w:t>
            </w:r>
          </w:p>
        </w:tc>
      </w:tr>
      <w:tr w:rsidR="006F100A" w:rsidRPr="006F49F5" w14:paraId="47E6B8CC" w14:textId="77777777" w:rsidTr="006F100A">
        <w:trPr>
          <w:trHeight w:val="110"/>
        </w:trPr>
        <w:tc>
          <w:tcPr>
            <w:tcW w:w="2875" w:type="dxa"/>
            <w:shd w:val="clear" w:color="auto" w:fill="auto"/>
            <w:tcMar>
              <w:top w:w="5" w:type="dxa"/>
              <w:left w:w="5" w:type="dxa"/>
              <w:bottom w:w="0" w:type="dxa"/>
              <w:right w:w="5" w:type="dxa"/>
            </w:tcMar>
            <w:vAlign w:val="center"/>
            <w:hideMark/>
          </w:tcPr>
          <w:p w14:paraId="35EEB8D4"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Nystose (DP4)</w:t>
            </w:r>
          </w:p>
        </w:tc>
        <w:tc>
          <w:tcPr>
            <w:tcW w:w="1890" w:type="dxa"/>
            <w:shd w:val="clear" w:color="auto" w:fill="auto"/>
            <w:tcMar>
              <w:top w:w="5" w:type="dxa"/>
              <w:left w:w="5" w:type="dxa"/>
              <w:bottom w:w="0" w:type="dxa"/>
              <w:right w:w="5" w:type="dxa"/>
            </w:tcMar>
            <w:vAlign w:val="center"/>
            <w:hideMark/>
          </w:tcPr>
          <w:p w14:paraId="22356819"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24</w:t>
            </w:r>
            <w:r w:rsidRPr="006F49F5">
              <w:rPr>
                <w:rFonts w:ascii="Arial" w:hAnsi="Arial" w:cs="Arial"/>
                <w:sz w:val="16"/>
                <w:szCs w:val="16"/>
              </w:rPr>
              <w:t>H</w:t>
            </w:r>
            <w:r w:rsidRPr="006F49F5">
              <w:rPr>
                <w:rFonts w:ascii="Arial" w:hAnsi="Arial" w:cs="Arial"/>
                <w:sz w:val="16"/>
                <w:szCs w:val="16"/>
                <w:vertAlign w:val="subscript"/>
              </w:rPr>
              <w:t>42</w:t>
            </w:r>
            <w:r w:rsidRPr="006F49F5">
              <w:rPr>
                <w:rFonts w:ascii="Arial" w:hAnsi="Arial" w:cs="Arial"/>
                <w:sz w:val="16"/>
                <w:szCs w:val="16"/>
              </w:rPr>
              <w:t>O</w:t>
            </w:r>
            <w:r w:rsidRPr="006F49F5">
              <w:rPr>
                <w:rFonts w:ascii="Arial" w:hAnsi="Arial" w:cs="Arial"/>
                <w:sz w:val="16"/>
                <w:szCs w:val="16"/>
                <w:vertAlign w:val="subscript"/>
              </w:rPr>
              <w:t>21</w:t>
            </w:r>
            <w:r w:rsidRPr="006F49F5">
              <w:rPr>
                <w:rFonts w:ascii="Arial" w:hAnsi="Arial" w:cs="Arial"/>
                <w:sz w:val="16"/>
                <w:szCs w:val="16"/>
              </w:rPr>
              <w:t>(+K</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75E73AB4"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705.1856</w:t>
            </w:r>
          </w:p>
        </w:tc>
        <w:tc>
          <w:tcPr>
            <w:tcW w:w="1170" w:type="dxa"/>
            <w:shd w:val="clear" w:color="auto" w:fill="auto"/>
            <w:tcMar>
              <w:top w:w="5" w:type="dxa"/>
              <w:left w:w="5" w:type="dxa"/>
              <w:bottom w:w="0" w:type="dxa"/>
              <w:right w:w="5" w:type="dxa"/>
            </w:tcMar>
            <w:vAlign w:val="center"/>
            <w:hideMark/>
          </w:tcPr>
          <w:p w14:paraId="42C4115D"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705.1895</w:t>
            </w:r>
          </w:p>
        </w:tc>
        <w:tc>
          <w:tcPr>
            <w:tcW w:w="630" w:type="dxa"/>
            <w:shd w:val="clear" w:color="auto" w:fill="auto"/>
            <w:tcMar>
              <w:top w:w="5" w:type="dxa"/>
              <w:left w:w="5" w:type="dxa"/>
              <w:bottom w:w="0" w:type="dxa"/>
              <w:right w:w="5" w:type="dxa"/>
            </w:tcMar>
            <w:vAlign w:val="center"/>
            <w:hideMark/>
          </w:tcPr>
          <w:p w14:paraId="76DAEDEE"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5.48</w:t>
            </w:r>
          </w:p>
        </w:tc>
      </w:tr>
      <w:tr w:rsidR="006F100A" w:rsidRPr="006F49F5" w14:paraId="32045FE2" w14:textId="77777777" w:rsidTr="006F100A">
        <w:trPr>
          <w:trHeight w:val="110"/>
        </w:trPr>
        <w:tc>
          <w:tcPr>
            <w:tcW w:w="2875" w:type="dxa"/>
            <w:shd w:val="clear" w:color="auto" w:fill="auto"/>
            <w:tcMar>
              <w:top w:w="5" w:type="dxa"/>
              <w:left w:w="5" w:type="dxa"/>
              <w:bottom w:w="0" w:type="dxa"/>
              <w:right w:w="5" w:type="dxa"/>
            </w:tcMar>
            <w:vAlign w:val="center"/>
            <w:hideMark/>
          </w:tcPr>
          <w:p w14:paraId="794C5554"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Oligosaccharides (DP5)</w:t>
            </w:r>
          </w:p>
        </w:tc>
        <w:tc>
          <w:tcPr>
            <w:tcW w:w="1890" w:type="dxa"/>
            <w:shd w:val="clear" w:color="auto" w:fill="auto"/>
            <w:tcMar>
              <w:top w:w="5" w:type="dxa"/>
              <w:left w:w="5" w:type="dxa"/>
              <w:bottom w:w="0" w:type="dxa"/>
              <w:right w:w="5" w:type="dxa"/>
            </w:tcMar>
            <w:vAlign w:val="center"/>
            <w:hideMark/>
          </w:tcPr>
          <w:p w14:paraId="007274F3"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30</w:t>
            </w:r>
            <w:r w:rsidRPr="006F49F5">
              <w:rPr>
                <w:rFonts w:ascii="Arial" w:hAnsi="Arial" w:cs="Arial"/>
                <w:sz w:val="16"/>
                <w:szCs w:val="16"/>
              </w:rPr>
              <w:t>H</w:t>
            </w:r>
            <w:r w:rsidRPr="006F49F5">
              <w:rPr>
                <w:rFonts w:ascii="Arial" w:hAnsi="Arial" w:cs="Arial"/>
                <w:sz w:val="16"/>
                <w:szCs w:val="16"/>
                <w:vertAlign w:val="subscript"/>
              </w:rPr>
              <w:t>52</w:t>
            </w:r>
            <w:r w:rsidRPr="006F49F5">
              <w:rPr>
                <w:rFonts w:ascii="Arial" w:hAnsi="Arial" w:cs="Arial"/>
                <w:sz w:val="16"/>
                <w:szCs w:val="16"/>
              </w:rPr>
              <w:t>O</w:t>
            </w:r>
            <w:r w:rsidRPr="006F49F5">
              <w:rPr>
                <w:rFonts w:ascii="Arial" w:hAnsi="Arial" w:cs="Arial"/>
                <w:sz w:val="16"/>
                <w:szCs w:val="16"/>
                <w:vertAlign w:val="subscript"/>
              </w:rPr>
              <w:t>26</w:t>
            </w:r>
            <w:r w:rsidRPr="006F49F5">
              <w:rPr>
                <w:rFonts w:ascii="Arial" w:hAnsi="Arial" w:cs="Arial"/>
                <w:sz w:val="16"/>
                <w:szCs w:val="16"/>
              </w:rPr>
              <w:t>(+Na</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41FD4473"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851.2645</w:t>
            </w:r>
          </w:p>
        </w:tc>
        <w:tc>
          <w:tcPr>
            <w:tcW w:w="1170" w:type="dxa"/>
            <w:shd w:val="clear" w:color="auto" w:fill="auto"/>
            <w:tcMar>
              <w:top w:w="5" w:type="dxa"/>
              <w:left w:w="5" w:type="dxa"/>
              <w:bottom w:w="0" w:type="dxa"/>
              <w:right w:w="5" w:type="dxa"/>
            </w:tcMar>
            <w:vAlign w:val="center"/>
            <w:hideMark/>
          </w:tcPr>
          <w:p w14:paraId="2C37D622"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851.2712</w:t>
            </w:r>
          </w:p>
        </w:tc>
        <w:tc>
          <w:tcPr>
            <w:tcW w:w="630" w:type="dxa"/>
            <w:shd w:val="clear" w:color="auto" w:fill="auto"/>
            <w:tcMar>
              <w:top w:w="5" w:type="dxa"/>
              <w:left w:w="5" w:type="dxa"/>
              <w:bottom w:w="0" w:type="dxa"/>
              <w:right w:w="5" w:type="dxa"/>
            </w:tcMar>
            <w:vAlign w:val="center"/>
            <w:hideMark/>
          </w:tcPr>
          <w:p w14:paraId="751E99EF"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7.85</w:t>
            </w:r>
          </w:p>
        </w:tc>
      </w:tr>
      <w:tr w:rsidR="006F100A" w:rsidRPr="006F49F5" w14:paraId="128A652C" w14:textId="77777777" w:rsidTr="006F100A">
        <w:trPr>
          <w:trHeight w:val="110"/>
        </w:trPr>
        <w:tc>
          <w:tcPr>
            <w:tcW w:w="2875" w:type="dxa"/>
            <w:shd w:val="clear" w:color="auto" w:fill="auto"/>
            <w:tcMar>
              <w:top w:w="5" w:type="dxa"/>
              <w:left w:w="5" w:type="dxa"/>
              <w:bottom w:w="0" w:type="dxa"/>
              <w:right w:w="5" w:type="dxa"/>
            </w:tcMar>
            <w:vAlign w:val="center"/>
            <w:hideMark/>
          </w:tcPr>
          <w:p w14:paraId="6CDF36E4"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Oligosaccharides (DP5)</w:t>
            </w:r>
          </w:p>
        </w:tc>
        <w:tc>
          <w:tcPr>
            <w:tcW w:w="1890" w:type="dxa"/>
            <w:shd w:val="clear" w:color="auto" w:fill="auto"/>
            <w:tcMar>
              <w:top w:w="5" w:type="dxa"/>
              <w:left w:w="5" w:type="dxa"/>
              <w:bottom w:w="0" w:type="dxa"/>
              <w:right w:w="5" w:type="dxa"/>
            </w:tcMar>
            <w:vAlign w:val="center"/>
            <w:hideMark/>
          </w:tcPr>
          <w:p w14:paraId="4A49C835"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30</w:t>
            </w:r>
            <w:r w:rsidRPr="006F49F5">
              <w:rPr>
                <w:rFonts w:ascii="Arial" w:hAnsi="Arial" w:cs="Arial"/>
                <w:sz w:val="16"/>
                <w:szCs w:val="16"/>
              </w:rPr>
              <w:t>H</w:t>
            </w:r>
            <w:r w:rsidRPr="006F49F5">
              <w:rPr>
                <w:rFonts w:ascii="Arial" w:hAnsi="Arial" w:cs="Arial"/>
                <w:sz w:val="16"/>
                <w:szCs w:val="16"/>
                <w:vertAlign w:val="subscript"/>
              </w:rPr>
              <w:t>52</w:t>
            </w:r>
            <w:r w:rsidRPr="006F49F5">
              <w:rPr>
                <w:rFonts w:ascii="Arial" w:hAnsi="Arial" w:cs="Arial"/>
                <w:sz w:val="16"/>
                <w:szCs w:val="16"/>
              </w:rPr>
              <w:t>O</w:t>
            </w:r>
            <w:r w:rsidRPr="006F49F5">
              <w:rPr>
                <w:rFonts w:ascii="Arial" w:hAnsi="Arial" w:cs="Arial"/>
                <w:sz w:val="16"/>
                <w:szCs w:val="16"/>
                <w:vertAlign w:val="subscript"/>
              </w:rPr>
              <w:t>26</w:t>
            </w:r>
            <w:r w:rsidRPr="006F49F5">
              <w:rPr>
                <w:rFonts w:ascii="Arial" w:hAnsi="Arial" w:cs="Arial"/>
                <w:sz w:val="16"/>
                <w:szCs w:val="16"/>
              </w:rPr>
              <w:t>(+K</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0B926B01"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867.2384</w:t>
            </w:r>
          </w:p>
        </w:tc>
        <w:tc>
          <w:tcPr>
            <w:tcW w:w="1170" w:type="dxa"/>
            <w:shd w:val="clear" w:color="auto" w:fill="auto"/>
            <w:tcMar>
              <w:top w:w="5" w:type="dxa"/>
              <w:left w:w="5" w:type="dxa"/>
              <w:bottom w:w="0" w:type="dxa"/>
              <w:right w:w="5" w:type="dxa"/>
            </w:tcMar>
            <w:vAlign w:val="center"/>
            <w:hideMark/>
          </w:tcPr>
          <w:p w14:paraId="0B1FBF5D"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867.2470</w:t>
            </w:r>
          </w:p>
        </w:tc>
        <w:tc>
          <w:tcPr>
            <w:tcW w:w="630" w:type="dxa"/>
            <w:shd w:val="clear" w:color="auto" w:fill="auto"/>
            <w:tcMar>
              <w:top w:w="5" w:type="dxa"/>
              <w:left w:w="5" w:type="dxa"/>
              <w:bottom w:w="0" w:type="dxa"/>
              <w:right w:w="5" w:type="dxa"/>
            </w:tcMar>
            <w:vAlign w:val="center"/>
            <w:hideMark/>
          </w:tcPr>
          <w:p w14:paraId="5BFCF686"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9.91</w:t>
            </w:r>
          </w:p>
        </w:tc>
      </w:tr>
      <w:tr w:rsidR="006F100A" w:rsidRPr="006F49F5" w14:paraId="4444840D" w14:textId="77777777" w:rsidTr="006F100A">
        <w:trPr>
          <w:trHeight w:val="110"/>
        </w:trPr>
        <w:tc>
          <w:tcPr>
            <w:tcW w:w="2875" w:type="dxa"/>
            <w:shd w:val="clear" w:color="auto" w:fill="auto"/>
            <w:tcMar>
              <w:top w:w="5" w:type="dxa"/>
              <w:left w:w="5" w:type="dxa"/>
              <w:bottom w:w="0" w:type="dxa"/>
              <w:right w:w="5" w:type="dxa"/>
            </w:tcMar>
            <w:vAlign w:val="center"/>
            <w:hideMark/>
          </w:tcPr>
          <w:p w14:paraId="62581170"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Kaempferol 3-neohesperidoside-7-(2''-p-coumarylglucoside)</w:t>
            </w:r>
          </w:p>
        </w:tc>
        <w:tc>
          <w:tcPr>
            <w:tcW w:w="1890" w:type="dxa"/>
            <w:shd w:val="clear" w:color="auto" w:fill="auto"/>
            <w:tcMar>
              <w:top w:w="5" w:type="dxa"/>
              <w:left w:w="5" w:type="dxa"/>
              <w:bottom w:w="0" w:type="dxa"/>
              <w:right w:w="5" w:type="dxa"/>
            </w:tcMar>
            <w:vAlign w:val="center"/>
            <w:hideMark/>
          </w:tcPr>
          <w:p w14:paraId="67A1E853"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42</w:t>
            </w:r>
            <w:r w:rsidRPr="006F49F5">
              <w:rPr>
                <w:rFonts w:ascii="Arial" w:hAnsi="Arial" w:cs="Arial"/>
                <w:sz w:val="16"/>
                <w:szCs w:val="16"/>
              </w:rPr>
              <w:t>H</w:t>
            </w:r>
            <w:r w:rsidRPr="006F49F5">
              <w:rPr>
                <w:rFonts w:ascii="Arial" w:hAnsi="Arial" w:cs="Arial"/>
                <w:sz w:val="16"/>
                <w:szCs w:val="16"/>
                <w:vertAlign w:val="subscript"/>
              </w:rPr>
              <w:t>46</w:t>
            </w:r>
            <w:r w:rsidRPr="006F49F5">
              <w:rPr>
                <w:rFonts w:ascii="Arial" w:hAnsi="Arial" w:cs="Arial"/>
                <w:sz w:val="16"/>
                <w:szCs w:val="16"/>
              </w:rPr>
              <w:t>O</w:t>
            </w:r>
            <w:r w:rsidRPr="006F49F5">
              <w:rPr>
                <w:rFonts w:ascii="Arial" w:hAnsi="Arial" w:cs="Arial"/>
                <w:sz w:val="16"/>
                <w:szCs w:val="16"/>
                <w:vertAlign w:val="subscript"/>
              </w:rPr>
              <w:t>22</w:t>
            </w:r>
            <w:r w:rsidRPr="006F49F5">
              <w:rPr>
                <w:rFonts w:ascii="Arial" w:hAnsi="Arial" w:cs="Arial"/>
                <w:sz w:val="16"/>
                <w:szCs w:val="16"/>
              </w:rPr>
              <w:t>(+H-H</w:t>
            </w:r>
            <w:r w:rsidRPr="006F49F5">
              <w:rPr>
                <w:rFonts w:ascii="Arial" w:hAnsi="Arial" w:cs="Arial"/>
                <w:sz w:val="16"/>
                <w:szCs w:val="16"/>
                <w:vertAlign w:val="subscript"/>
              </w:rPr>
              <w:t>2</w:t>
            </w:r>
            <w:r w:rsidRPr="006F49F5">
              <w:rPr>
                <w:rFonts w:ascii="Arial" w:hAnsi="Arial" w:cs="Arial"/>
                <w:sz w:val="16"/>
                <w:szCs w:val="16"/>
              </w:rPr>
              <w:t>O</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495AB4E8"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885.2453</w:t>
            </w:r>
          </w:p>
        </w:tc>
        <w:tc>
          <w:tcPr>
            <w:tcW w:w="1170" w:type="dxa"/>
            <w:shd w:val="clear" w:color="auto" w:fill="auto"/>
            <w:tcMar>
              <w:top w:w="5" w:type="dxa"/>
              <w:left w:w="5" w:type="dxa"/>
              <w:bottom w:w="0" w:type="dxa"/>
              <w:right w:w="5" w:type="dxa"/>
            </w:tcMar>
            <w:vAlign w:val="center"/>
            <w:hideMark/>
          </w:tcPr>
          <w:p w14:paraId="37DB12AE"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885.2539</w:t>
            </w:r>
          </w:p>
        </w:tc>
        <w:tc>
          <w:tcPr>
            <w:tcW w:w="630" w:type="dxa"/>
            <w:shd w:val="clear" w:color="auto" w:fill="auto"/>
            <w:tcMar>
              <w:top w:w="5" w:type="dxa"/>
              <w:left w:w="5" w:type="dxa"/>
              <w:bottom w:w="0" w:type="dxa"/>
              <w:right w:w="5" w:type="dxa"/>
            </w:tcMar>
            <w:vAlign w:val="center"/>
            <w:hideMark/>
          </w:tcPr>
          <w:p w14:paraId="6A68745A"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9.72</w:t>
            </w:r>
          </w:p>
        </w:tc>
      </w:tr>
      <w:tr w:rsidR="006F100A" w:rsidRPr="006F49F5" w14:paraId="5E8AA33D" w14:textId="77777777" w:rsidTr="006F100A">
        <w:trPr>
          <w:trHeight w:val="110"/>
        </w:trPr>
        <w:tc>
          <w:tcPr>
            <w:tcW w:w="2875" w:type="dxa"/>
            <w:shd w:val="clear" w:color="auto" w:fill="auto"/>
            <w:tcMar>
              <w:top w:w="5" w:type="dxa"/>
              <w:left w:w="5" w:type="dxa"/>
              <w:bottom w:w="0" w:type="dxa"/>
              <w:right w:w="5" w:type="dxa"/>
            </w:tcMar>
            <w:vAlign w:val="center"/>
            <w:hideMark/>
          </w:tcPr>
          <w:p w14:paraId="138ABB05"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Oligosaccharides (DP6)</w:t>
            </w:r>
          </w:p>
        </w:tc>
        <w:tc>
          <w:tcPr>
            <w:tcW w:w="1890" w:type="dxa"/>
            <w:shd w:val="clear" w:color="auto" w:fill="auto"/>
            <w:tcMar>
              <w:top w:w="5" w:type="dxa"/>
              <w:left w:w="5" w:type="dxa"/>
              <w:bottom w:w="0" w:type="dxa"/>
              <w:right w:w="5" w:type="dxa"/>
            </w:tcMar>
            <w:vAlign w:val="center"/>
            <w:hideMark/>
          </w:tcPr>
          <w:p w14:paraId="4C356F8E"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C</w:t>
            </w:r>
            <w:r w:rsidRPr="006F49F5">
              <w:rPr>
                <w:rFonts w:ascii="Arial" w:hAnsi="Arial" w:cs="Arial"/>
                <w:sz w:val="16"/>
                <w:szCs w:val="16"/>
                <w:vertAlign w:val="subscript"/>
              </w:rPr>
              <w:t>36</w:t>
            </w:r>
            <w:r w:rsidRPr="006F49F5">
              <w:rPr>
                <w:rFonts w:ascii="Arial" w:hAnsi="Arial" w:cs="Arial"/>
                <w:sz w:val="16"/>
                <w:szCs w:val="16"/>
              </w:rPr>
              <w:t>H</w:t>
            </w:r>
            <w:r w:rsidRPr="006F49F5">
              <w:rPr>
                <w:rFonts w:ascii="Arial" w:hAnsi="Arial" w:cs="Arial"/>
                <w:sz w:val="16"/>
                <w:szCs w:val="16"/>
                <w:vertAlign w:val="subscript"/>
              </w:rPr>
              <w:t>62</w:t>
            </w:r>
            <w:r w:rsidRPr="006F49F5">
              <w:rPr>
                <w:rFonts w:ascii="Arial" w:hAnsi="Arial" w:cs="Arial"/>
                <w:sz w:val="16"/>
                <w:szCs w:val="16"/>
              </w:rPr>
              <w:t>O</w:t>
            </w:r>
            <w:r w:rsidRPr="006F49F5">
              <w:rPr>
                <w:rFonts w:ascii="Arial" w:hAnsi="Arial" w:cs="Arial"/>
                <w:sz w:val="16"/>
                <w:szCs w:val="16"/>
                <w:vertAlign w:val="subscript"/>
              </w:rPr>
              <w:t>31</w:t>
            </w:r>
            <w:r w:rsidRPr="006F49F5">
              <w:rPr>
                <w:rFonts w:ascii="Arial" w:hAnsi="Arial" w:cs="Arial"/>
                <w:sz w:val="16"/>
                <w:szCs w:val="16"/>
              </w:rPr>
              <w:t>(+K</w:t>
            </w:r>
            <w:r w:rsidRPr="006F49F5">
              <w:rPr>
                <w:rFonts w:ascii="Arial" w:hAnsi="Arial" w:cs="Arial"/>
                <w:sz w:val="16"/>
                <w:szCs w:val="16"/>
                <w:vertAlign w:val="superscript"/>
              </w:rPr>
              <w:t>+</w:t>
            </w:r>
            <w:r w:rsidRPr="006F49F5">
              <w:rPr>
                <w:rFonts w:ascii="Arial" w:hAnsi="Arial" w:cs="Arial"/>
                <w:sz w:val="16"/>
                <w:szCs w:val="16"/>
              </w:rPr>
              <w:t>)</w:t>
            </w:r>
          </w:p>
        </w:tc>
        <w:tc>
          <w:tcPr>
            <w:tcW w:w="1350" w:type="dxa"/>
            <w:shd w:val="clear" w:color="auto" w:fill="auto"/>
            <w:tcMar>
              <w:top w:w="5" w:type="dxa"/>
              <w:left w:w="5" w:type="dxa"/>
              <w:bottom w:w="0" w:type="dxa"/>
              <w:right w:w="5" w:type="dxa"/>
            </w:tcMar>
            <w:vAlign w:val="bottom"/>
            <w:hideMark/>
          </w:tcPr>
          <w:p w14:paraId="39057207"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1029.2912</w:t>
            </w:r>
          </w:p>
        </w:tc>
        <w:tc>
          <w:tcPr>
            <w:tcW w:w="1170" w:type="dxa"/>
            <w:shd w:val="clear" w:color="auto" w:fill="auto"/>
            <w:tcMar>
              <w:top w:w="5" w:type="dxa"/>
              <w:left w:w="5" w:type="dxa"/>
              <w:bottom w:w="0" w:type="dxa"/>
              <w:right w:w="5" w:type="dxa"/>
            </w:tcMar>
            <w:vAlign w:val="center"/>
            <w:hideMark/>
          </w:tcPr>
          <w:p w14:paraId="20F44F69"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1029.2974</w:t>
            </w:r>
          </w:p>
        </w:tc>
        <w:tc>
          <w:tcPr>
            <w:tcW w:w="630" w:type="dxa"/>
            <w:shd w:val="clear" w:color="auto" w:fill="auto"/>
            <w:tcMar>
              <w:top w:w="5" w:type="dxa"/>
              <w:left w:w="5" w:type="dxa"/>
              <w:bottom w:w="0" w:type="dxa"/>
              <w:right w:w="5" w:type="dxa"/>
            </w:tcMar>
            <w:vAlign w:val="center"/>
            <w:hideMark/>
          </w:tcPr>
          <w:p w14:paraId="579732F4" w14:textId="77777777" w:rsidR="006F100A" w:rsidRPr="006F49F5" w:rsidRDefault="006F100A" w:rsidP="003C5C82">
            <w:pPr>
              <w:spacing w:line="240" w:lineRule="auto"/>
              <w:jc w:val="center"/>
              <w:rPr>
                <w:rFonts w:ascii="Arial" w:hAnsi="Arial" w:cs="Arial"/>
                <w:sz w:val="16"/>
                <w:szCs w:val="16"/>
              </w:rPr>
            </w:pPr>
            <w:r w:rsidRPr="006F49F5">
              <w:rPr>
                <w:rFonts w:ascii="Arial" w:hAnsi="Arial" w:cs="Arial"/>
                <w:sz w:val="16"/>
                <w:szCs w:val="16"/>
              </w:rPr>
              <w:t>6.05</w:t>
            </w:r>
          </w:p>
        </w:tc>
      </w:tr>
    </w:tbl>
    <w:p w14:paraId="55AF1E44" w14:textId="77777777" w:rsidR="001D49A5" w:rsidRDefault="001D49A5" w:rsidP="002D7694">
      <w:pPr>
        <w:spacing w:line="480" w:lineRule="auto"/>
        <w:rPr>
          <w:rFonts w:ascii="Times New Roman" w:hAnsi="Times New Roman" w:cs="Times New Roman"/>
          <w:sz w:val="24"/>
          <w:szCs w:val="24"/>
        </w:rPr>
      </w:pPr>
    </w:p>
    <w:p w14:paraId="75F6F544" w14:textId="27C86619" w:rsidR="00833C69" w:rsidRDefault="00833C69" w:rsidP="002D7694">
      <w:pPr>
        <w:spacing w:line="480" w:lineRule="auto"/>
        <w:rPr>
          <w:rFonts w:ascii="Times New Roman" w:hAnsi="Times New Roman" w:cs="Times New Roman"/>
          <w:sz w:val="24"/>
          <w:szCs w:val="24"/>
        </w:rPr>
      </w:pPr>
      <w:r>
        <w:rPr>
          <w:rFonts w:ascii="Times New Roman" w:hAnsi="Times New Roman" w:cs="Times New Roman"/>
          <w:sz w:val="24"/>
          <w:szCs w:val="24"/>
        </w:rPr>
        <w:t>List 4-4</w:t>
      </w:r>
      <w:r w:rsidR="008F36E2">
        <w:rPr>
          <w:rFonts w:ascii="Times New Roman" w:hAnsi="Times New Roman" w:cs="Times New Roman"/>
          <w:sz w:val="24"/>
          <w:szCs w:val="24"/>
        </w:rPr>
        <w:t>.</w:t>
      </w:r>
      <w:r>
        <w:rPr>
          <w:rFonts w:ascii="Times New Roman" w:hAnsi="Times New Roman" w:cs="Times New Roman"/>
          <w:sz w:val="24"/>
          <w:szCs w:val="24"/>
        </w:rPr>
        <w:t xml:space="preserve"> Putative metabolite identification of the detected mass features in single-cell CZE-MS analysis.</w:t>
      </w:r>
    </w:p>
    <w:p w14:paraId="4E01A56C" w14:textId="30825740" w:rsidR="003D1DB4" w:rsidRDefault="00783CAF" w:rsidP="002D7694">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35A0785" wp14:editId="36DE1901">
            <wp:extent cx="5029200" cy="4135120"/>
            <wp:effectExtent l="0" t="0" r="0" b="0"/>
            <wp:docPr id="29" name="Picture 2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text, application&#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5029200" cy="4135120"/>
                    </a:xfrm>
                    <a:prstGeom prst="rect">
                      <a:avLst/>
                    </a:prstGeom>
                  </pic:spPr>
                </pic:pic>
              </a:graphicData>
            </a:graphic>
          </wp:inline>
        </w:drawing>
      </w:r>
    </w:p>
    <w:p w14:paraId="19087D9D" w14:textId="07AB2CD7" w:rsidR="003C5C82" w:rsidRDefault="003C5C82" w:rsidP="002D7694">
      <w:pPr>
        <w:spacing w:line="480" w:lineRule="auto"/>
        <w:rPr>
          <w:rFonts w:ascii="Times New Roman" w:hAnsi="Times New Roman" w:cs="Times New Roman"/>
          <w:sz w:val="24"/>
          <w:szCs w:val="24"/>
        </w:rPr>
      </w:pPr>
      <w:r>
        <w:rPr>
          <w:rFonts w:ascii="Times New Roman" w:hAnsi="Times New Roman" w:cs="Times New Roman"/>
          <w:sz w:val="24"/>
          <w:szCs w:val="24"/>
        </w:rPr>
        <w:t>Copyright permission for chapter 2</w:t>
      </w:r>
    </w:p>
    <w:p w14:paraId="5435954D" w14:textId="42BC0539" w:rsidR="00002CDF" w:rsidRPr="00C85DB9" w:rsidRDefault="00783CAF" w:rsidP="002D7694">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2213668" wp14:editId="2E7DC4B9">
            <wp:extent cx="5029200" cy="4124325"/>
            <wp:effectExtent l="0" t="0" r="0" b="0"/>
            <wp:docPr id="30" name="Picture 3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 application, email&#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5029200" cy="4124325"/>
                    </a:xfrm>
                    <a:prstGeom prst="rect">
                      <a:avLst/>
                    </a:prstGeom>
                  </pic:spPr>
                </pic:pic>
              </a:graphicData>
            </a:graphic>
          </wp:inline>
        </w:drawing>
      </w:r>
    </w:p>
    <w:p w14:paraId="2D20A52C" w14:textId="4CD54B99" w:rsidR="002960F4" w:rsidRPr="00793695" w:rsidRDefault="003C5C82" w:rsidP="00746B1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Copyright permission for chapter 4</w:t>
      </w:r>
    </w:p>
    <w:p w14:paraId="75854566" w14:textId="77777777" w:rsidR="00444B1B" w:rsidRDefault="00444B1B" w:rsidP="00746B18">
      <w:pPr>
        <w:spacing w:line="480" w:lineRule="auto"/>
        <w:jc w:val="center"/>
        <w:rPr>
          <w:rFonts w:ascii="Times New Roman" w:hAnsi="Times New Roman" w:cs="Times New Roman"/>
          <w:b/>
          <w:bCs/>
          <w:sz w:val="28"/>
          <w:szCs w:val="28"/>
        </w:rPr>
      </w:pPr>
    </w:p>
    <w:p w14:paraId="47B3F698" w14:textId="77777777" w:rsidR="00444B1B" w:rsidRDefault="00444B1B" w:rsidP="00746B18">
      <w:pPr>
        <w:spacing w:line="480" w:lineRule="auto"/>
        <w:jc w:val="center"/>
        <w:rPr>
          <w:rFonts w:ascii="Times New Roman" w:hAnsi="Times New Roman" w:cs="Times New Roman"/>
          <w:b/>
          <w:bCs/>
          <w:sz w:val="28"/>
          <w:szCs w:val="28"/>
        </w:rPr>
      </w:pPr>
    </w:p>
    <w:p w14:paraId="73B6D548" w14:textId="77777777" w:rsidR="00444B1B" w:rsidRDefault="00444B1B" w:rsidP="00746B18">
      <w:pPr>
        <w:spacing w:line="480" w:lineRule="auto"/>
        <w:jc w:val="center"/>
        <w:rPr>
          <w:rFonts w:ascii="Times New Roman" w:hAnsi="Times New Roman" w:cs="Times New Roman"/>
          <w:b/>
          <w:bCs/>
          <w:sz w:val="28"/>
          <w:szCs w:val="28"/>
        </w:rPr>
      </w:pPr>
    </w:p>
    <w:p w14:paraId="3B471D12" w14:textId="77777777" w:rsidR="00444B1B" w:rsidRDefault="00444B1B" w:rsidP="00746B18">
      <w:pPr>
        <w:spacing w:line="480" w:lineRule="auto"/>
        <w:jc w:val="center"/>
        <w:rPr>
          <w:rFonts w:ascii="Times New Roman" w:hAnsi="Times New Roman" w:cs="Times New Roman"/>
          <w:b/>
          <w:bCs/>
          <w:sz w:val="28"/>
          <w:szCs w:val="28"/>
        </w:rPr>
      </w:pPr>
    </w:p>
    <w:p w14:paraId="69ABBFBB" w14:textId="77777777" w:rsidR="00444B1B" w:rsidRDefault="00444B1B" w:rsidP="00746B18">
      <w:pPr>
        <w:spacing w:line="480" w:lineRule="auto"/>
        <w:jc w:val="center"/>
        <w:rPr>
          <w:rFonts w:ascii="Times New Roman" w:hAnsi="Times New Roman" w:cs="Times New Roman"/>
          <w:b/>
          <w:bCs/>
          <w:sz w:val="28"/>
          <w:szCs w:val="28"/>
        </w:rPr>
      </w:pPr>
    </w:p>
    <w:p w14:paraId="5340A654" w14:textId="77777777" w:rsidR="00444B1B" w:rsidRDefault="00444B1B" w:rsidP="00746B18">
      <w:pPr>
        <w:spacing w:line="480" w:lineRule="auto"/>
        <w:jc w:val="center"/>
        <w:rPr>
          <w:rFonts w:ascii="Times New Roman" w:hAnsi="Times New Roman" w:cs="Times New Roman"/>
          <w:b/>
          <w:bCs/>
          <w:sz w:val="28"/>
          <w:szCs w:val="28"/>
        </w:rPr>
      </w:pPr>
    </w:p>
    <w:p w14:paraId="2CA47698" w14:textId="77777777" w:rsidR="00444B1B" w:rsidRDefault="00444B1B" w:rsidP="00746B18">
      <w:pPr>
        <w:spacing w:line="480" w:lineRule="auto"/>
        <w:jc w:val="center"/>
        <w:rPr>
          <w:rFonts w:ascii="Times New Roman" w:hAnsi="Times New Roman" w:cs="Times New Roman"/>
          <w:b/>
          <w:bCs/>
          <w:sz w:val="28"/>
          <w:szCs w:val="28"/>
        </w:rPr>
      </w:pPr>
    </w:p>
    <w:p w14:paraId="6174CDDF" w14:textId="7239C0C0" w:rsidR="005866B2" w:rsidRPr="00B75B0D" w:rsidRDefault="00F85E9E" w:rsidP="00746B18">
      <w:pPr>
        <w:spacing w:line="480" w:lineRule="auto"/>
        <w:jc w:val="center"/>
        <w:rPr>
          <w:rFonts w:ascii="Times New Roman" w:hAnsi="Times New Roman" w:cs="Times New Roman"/>
          <w:b/>
          <w:bCs/>
          <w:sz w:val="28"/>
          <w:szCs w:val="28"/>
        </w:rPr>
      </w:pPr>
      <w:r w:rsidRPr="00F85E9E">
        <w:rPr>
          <w:rFonts w:ascii="Times New Roman" w:hAnsi="Times New Roman" w:cs="Times New Roman"/>
          <w:b/>
          <w:bCs/>
          <w:sz w:val="28"/>
          <w:szCs w:val="28"/>
        </w:rPr>
        <w:lastRenderedPageBreak/>
        <w:t>Reference</w:t>
      </w:r>
    </w:p>
    <w:p w14:paraId="2E0CED98" w14:textId="77777777" w:rsidR="00691F52" w:rsidRPr="00691F52" w:rsidRDefault="005866B2" w:rsidP="00691F52">
      <w:pPr>
        <w:pStyle w:val="EndNoteBibliography"/>
        <w:spacing w:after="0"/>
        <w:ind w:left="720" w:hanging="720"/>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r w:rsidR="00691F52" w:rsidRPr="00691F52">
        <w:t>1.</w:t>
      </w:r>
      <w:r w:rsidR="00691F52" w:rsidRPr="00691F52">
        <w:tab/>
        <w:t xml:space="preserve">Yi, L., et al., </w:t>
      </w:r>
      <w:r w:rsidR="00691F52" w:rsidRPr="00691F52">
        <w:rPr>
          <w:i/>
        </w:rPr>
        <w:t>Advances in microscale separations towards nanoproteomics applications.</w:t>
      </w:r>
      <w:r w:rsidR="00691F52" w:rsidRPr="00691F52">
        <w:t xml:space="preserve"> Journal of Chromatography A, 2017. </w:t>
      </w:r>
      <w:r w:rsidR="00691F52" w:rsidRPr="00691F52">
        <w:rPr>
          <w:b/>
        </w:rPr>
        <w:t>1523</w:t>
      </w:r>
      <w:r w:rsidR="00691F52" w:rsidRPr="00691F52">
        <w:t>: p. 40-48.</w:t>
      </w:r>
    </w:p>
    <w:p w14:paraId="47034BDE" w14:textId="77777777" w:rsidR="00691F52" w:rsidRPr="00691F52" w:rsidRDefault="00691F52" w:rsidP="00691F52">
      <w:pPr>
        <w:pStyle w:val="EndNoteBibliography"/>
        <w:spacing w:after="0"/>
        <w:ind w:left="720" w:hanging="720"/>
      </w:pPr>
      <w:r w:rsidRPr="00691F52">
        <w:t>2.</w:t>
      </w:r>
      <w:r w:rsidRPr="00691F52">
        <w:tab/>
        <w:t xml:space="preserve">Yang, L., et al., </w:t>
      </w:r>
      <w:r w:rsidRPr="00691F52">
        <w:rPr>
          <w:i/>
        </w:rPr>
        <w:t>Single-Cell, Multiplexed Protein Detection of Rare Tumor Cells Based on a Beads-on-Barcode Antibody Microarray.</w:t>
      </w:r>
      <w:r w:rsidRPr="00691F52">
        <w:t xml:space="preserve"> Anal Chem, 2016. </w:t>
      </w:r>
      <w:r w:rsidRPr="00691F52">
        <w:rPr>
          <w:b/>
        </w:rPr>
        <w:t>88</w:t>
      </w:r>
      <w:r w:rsidRPr="00691F52">
        <w:t>(22): p. 11077-11083.</w:t>
      </w:r>
    </w:p>
    <w:p w14:paraId="7A883C37" w14:textId="77777777" w:rsidR="00691F52" w:rsidRPr="00691F52" w:rsidRDefault="00691F52" w:rsidP="00691F52">
      <w:pPr>
        <w:pStyle w:val="EndNoteBibliography"/>
        <w:spacing w:after="0"/>
        <w:ind w:left="720" w:hanging="720"/>
      </w:pPr>
      <w:r w:rsidRPr="00691F52">
        <w:t>3.</w:t>
      </w:r>
      <w:r w:rsidRPr="00691F52">
        <w:tab/>
        <w:t xml:space="preserve">Sinkala, E., et al., </w:t>
      </w:r>
      <w:r w:rsidRPr="00691F52">
        <w:rPr>
          <w:i/>
        </w:rPr>
        <w:t>Profiling protein expression in circulating tumour cells using microfluidic western blotting.</w:t>
      </w:r>
      <w:r w:rsidRPr="00691F52">
        <w:t xml:space="preserve"> Nature communications, 2017. </w:t>
      </w:r>
      <w:r w:rsidRPr="00691F52">
        <w:rPr>
          <w:b/>
        </w:rPr>
        <w:t>8</w:t>
      </w:r>
      <w:r w:rsidRPr="00691F52">
        <w:t>(1): p. 1-12.</w:t>
      </w:r>
    </w:p>
    <w:p w14:paraId="762B0E6A" w14:textId="77777777" w:rsidR="00691F52" w:rsidRPr="00691F52" w:rsidRDefault="00691F52" w:rsidP="00691F52">
      <w:pPr>
        <w:pStyle w:val="EndNoteBibliography"/>
        <w:spacing w:after="0"/>
        <w:ind w:left="720" w:hanging="720"/>
      </w:pPr>
      <w:r w:rsidRPr="00691F52">
        <w:t>4.</w:t>
      </w:r>
      <w:r w:rsidRPr="00691F52">
        <w:tab/>
        <w:t xml:space="preserve">Bendall, S.C., et al., </w:t>
      </w:r>
      <w:r w:rsidRPr="00691F52">
        <w:rPr>
          <w:i/>
        </w:rPr>
        <w:t>A deep profiler's guide to cytometry.</w:t>
      </w:r>
      <w:r w:rsidRPr="00691F52">
        <w:t xml:space="preserve"> Trends in immunology, 2012. </w:t>
      </w:r>
      <w:r w:rsidRPr="00691F52">
        <w:rPr>
          <w:b/>
        </w:rPr>
        <w:t>33</w:t>
      </w:r>
      <w:r w:rsidRPr="00691F52">
        <w:t>(7): p. 323-332.</w:t>
      </w:r>
    </w:p>
    <w:p w14:paraId="41DE3B98" w14:textId="77777777" w:rsidR="00691F52" w:rsidRPr="00691F52" w:rsidRDefault="00691F52" w:rsidP="00691F52">
      <w:pPr>
        <w:pStyle w:val="EndNoteBibliography"/>
        <w:spacing w:after="0"/>
        <w:ind w:left="720" w:hanging="720"/>
      </w:pPr>
      <w:r w:rsidRPr="00691F52">
        <w:t>5.</w:t>
      </w:r>
      <w:r w:rsidRPr="00691F52">
        <w:tab/>
        <w:t xml:space="preserve">Bandura, D.R., et al., </w:t>
      </w:r>
      <w:r w:rsidRPr="00691F52">
        <w:rPr>
          <w:i/>
        </w:rPr>
        <w:t>Mass cytometry: technique for real time single cell multitarget immunoassay based on inductively coupled plasma time-of-flight mass spectrometry.</w:t>
      </w:r>
      <w:r w:rsidRPr="00691F52">
        <w:t xml:space="preserve"> Anal Chem, 2009. </w:t>
      </w:r>
      <w:r w:rsidRPr="00691F52">
        <w:rPr>
          <w:b/>
        </w:rPr>
        <w:t>81</w:t>
      </w:r>
      <w:r w:rsidRPr="00691F52">
        <w:t>(16): p. 6813-22.</w:t>
      </w:r>
    </w:p>
    <w:p w14:paraId="10C66C0B" w14:textId="77777777" w:rsidR="00691F52" w:rsidRPr="00691F52" w:rsidRDefault="00691F52" w:rsidP="00691F52">
      <w:pPr>
        <w:pStyle w:val="EndNoteBibliography"/>
        <w:spacing w:after="0"/>
        <w:ind w:left="720" w:hanging="720"/>
      </w:pPr>
      <w:r w:rsidRPr="00691F52">
        <w:t>6.</w:t>
      </w:r>
      <w:r w:rsidRPr="00691F52">
        <w:tab/>
        <w:t xml:space="preserve">Perfetto, S.P., P.K. Chattopadhyay, and M. Roederer, </w:t>
      </w:r>
      <w:r w:rsidRPr="00691F52">
        <w:rPr>
          <w:i/>
        </w:rPr>
        <w:t>Seventeen-colour flow cytometry: unravelling the immune system.</w:t>
      </w:r>
      <w:r w:rsidRPr="00691F52">
        <w:t xml:space="preserve"> Nat Rev Immunol, 2004. </w:t>
      </w:r>
      <w:r w:rsidRPr="00691F52">
        <w:rPr>
          <w:b/>
        </w:rPr>
        <w:t>4</w:t>
      </w:r>
      <w:r w:rsidRPr="00691F52">
        <w:t>(8): p. 648-55.</w:t>
      </w:r>
    </w:p>
    <w:p w14:paraId="30119517" w14:textId="77777777" w:rsidR="00691F52" w:rsidRPr="00691F52" w:rsidRDefault="00691F52" w:rsidP="00691F52">
      <w:pPr>
        <w:pStyle w:val="EndNoteBibliography"/>
        <w:spacing w:after="0"/>
        <w:ind w:left="720" w:hanging="720"/>
      </w:pPr>
      <w:r w:rsidRPr="00691F52">
        <w:t>7.</w:t>
      </w:r>
      <w:r w:rsidRPr="00691F52">
        <w:tab/>
        <w:t xml:space="preserve">Holscher, D. and B. Schneider, </w:t>
      </w:r>
      <w:r w:rsidRPr="00691F52">
        <w:rPr>
          <w:i/>
        </w:rPr>
        <w:t>Laser microdissection and cryogenic nuclear magnetic resonance spectroscopy: an alliance for cell type-specific metabolite profiling.</w:t>
      </w:r>
      <w:r w:rsidRPr="00691F52">
        <w:t xml:space="preserve"> Planta, 2007. </w:t>
      </w:r>
      <w:r w:rsidRPr="00691F52">
        <w:rPr>
          <w:b/>
        </w:rPr>
        <w:t>225</w:t>
      </w:r>
      <w:r w:rsidRPr="00691F52">
        <w:t>(3): p. 763-70.</w:t>
      </w:r>
    </w:p>
    <w:p w14:paraId="3D963A1A" w14:textId="77777777" w:rsidR="00691F52" w:rsidRPr="00691F52" w:rsidRDefault="00691F52" w:rsidP="00691F52">
      <w:pPr>
        <w:pStyle w:val="EndNoteBibliography"/>
        <w:spacing w:after="0"/>
        <w:ind w:left="720" w:hanging="720"/>
      </w:pPr>
      <w:r w:rsidRPr="00691F52">
        <w:t>8.</w:t>
      </w:r>
      <w:r w:rsidRPr="00691F52">
        <w:tab/>
        <w:t xml:space="preserve">Svatos, A., </w:t>
      </w:r>
      <w:r w:rsidRPr="00691F52">
        <w:rPr>
          <w:i/>
        </w:rPr>
        <w:t>Single-cell metabolomics comes of age: new developments in mass spectrometry profiling and imaging.</w:t>
      </w:r>
      <w:r w:rsidRPr="00691F52">
        <w:t xml:space="preserve"> Anal Chem, 2011. </w:t>
      </w:r>
      <w:r w:rsidRPr="00691F52">
        <w:rPr>
          <w:b/>
        </w:rPr>
        <w:t>83</w:t>
      </w:r>
      <w:r w:rsidRPr="00691F52">
        <w:t>(13): p. 5037-44.</w:t>
      </w:r>
    </w:p>
    <w:p w14:paraId="7724457D" w14:textId="77777777" w:rsidR="00691F52" w:rsidRPr="00691F52" w:rsidRDefault="00691F52" w:rsidP="00691F52">
      <w:pPr>
        <w:pStyle w:val="EndNoteBibliography"/>
        <w:spacing w:after="0"/>
        <w:ind w:left="720" w:hanging="720"/>
      </w:pPr>
      <w:r w:rsidRPr="00691F52">
        <w:t>9.</w:t>
      </w:r>
      <w:r w:rsidRPr="00691F52">
        <w:tab/>
        <w:t xml:space="preserve">Zhang, Z., et al., </w:t>
      </w:r>
      <w:r w:rsidRPr="00691F52">
        <w:rPr>
          <w:i/>
        </w:rPr>
        <w:t>High-throughput proteomics.</w:t>
      </w:r>
      <w:r w:rsidRPr="00691F52">
        <w:t xml:space="preserve"> Annu Rev Anal Chem (Palo Alto Calif), 2014. </w:t>
      </w:r>
      <w:r w:rsidRPr="00691F52">
        <w:rPr>
          <w:b/>
        </w:rPr>
        <w:t>7</w:t>
      </w:r>
      <w:r w:rsidRPr="00691F52">
        <w:t>: p. 427-54.</w:t>
      </w:r>
    </w:p>
    <w:p w14:paraId="0F61A2F9" w14:textId="77777777" w:rsidR="00691F52" w:rsidRPr="00691F52" w:rsidRDefault="00691F52" w:rsidP="00691F52">
      <w:pPr>
        <w:pStyle w:val="EndNoteBibliography"/>
        <w:spacing w:after="0"/>
        <w:ind w:left="720" w:hanging="720"/>
      </w:pPr>
      <w:r w:rsidRPr="00691F52">
        <w:t>10.</w:t>
      </w:r>
      <w:r w:rsidRPr="00691F52">
        <w:tab/>
        <w:t xml:space="preserve">Rose, R.J., et al., </w:t>
      </w:r>
      <w:r w:rsidRPr="00691F52">
        <w:rPr>
          <w:i/>
        </w:rPr>
        <w:t>High-sensitivity Orbitrap mass analysis of intact macromolecular assemblies.</w:t>
      </w:r>
      <w:r w:rsidRPr="00691F52">
        <w:t xml:space="preserve"> Nat Methods, 2012. </w:t>
      </w:r>
      <w:r w:rsidRPr="00691F52">
        <w:rPr>
          <w:b/>
        </w:rPr>
        <w:t>9</w:t>
      </w:r>
      <w:r w:rsidRPr="00691F52">
        <w:t>(11): p. 1084-6.</w:t>
      </w:r>
    </w:p>
    <w:p w14:paraId="7120D3B3" w14:textId="77777777" w:rsidR="00691F52" w:rsidRPr="00691F52" w:rsidRDefault="00691F52" w:rsidP="00691F52">
      <w:pPr>
        <w:pStyle w:val="EndNoteBibliography"/>
        <w:spacing w:after="0"/>
        <w:ind w:left="720" w:hanging="720"/>
      </w:pPr>
      <w:r w:rsidRPr="00691F52">
        <w:t>11.</w:t>
      </w:r>
      <w:r w:rsidRPr="00691F52">
        <w:tab/>
        <w:t xml:space="preserve">Swearingen, K.E. and R.L. Moritz, </w:t>
      </w:r>
      <w:r w:rsidRPr="00691F52">
        <w:rPr>
          <w:i/>
        </w:rPr>
        <w:t>High-field asymmetric waveform ion mobility spectrometry for mass spectrometry-based proteomics.</w:t>
      </w:r>
      <w:r w:rsidRPr="00691F52">
        <w:t xml:space="preserve"> Expert Rev Proteomics, 2012. </w:t>
      </w:r>
      <w:r w:rsidRPr="00691F52">
        <w:rPr>
          <w:b/>
        </w:rPr>
        <w:t>9</w:t>
      </w:r>
      <w:r w:rsidRPr="00691F52">
        <w:t>(5): p. 505-17.</w:t>
      </w:r>
    </w:p>
    <w:p w14:paraId="21175396" w14:textId="77777777" w:rsidR="00691F52" w:rsidRPr="00691F52" w:rsidRDefault="00691F52" w:rsidP="00691F52">
      <w:pPr>
        <w:pStyle w:val="EndNoteBibliography"/>
        <w:spacing w:after="0"/>
        <w:ind w:left="720" w:hanging="720"/>
      </w:pPr>
      <w:r w:rsidRPr="00691F52">
        <w:t>12.</w:t>
      </w:r>
      <w:r w:rsidRPr="00691F52">
        <w:tab/>
        <w:t xml:space="preserve">Meier, F., M.A. Park, and M. Mann, </w:t>
      </w:r>
      <w:r w:rsidRPr="00691F52">
        <w:rPr>
          <w:i/>
        </w:rPr>
        <w:t>Trapped Ion Mobility Spectrometry and Parallel Accumulation–Serial Fragmentation in Proteomics.</w:t>
      </w:r>
      <w:r w:rsidRPr="00691F52">
        <w:t xml:space="preserve"> Molecular &amp; Cellular Proteomics, 2021. </w:t>
      </w:r>
      <w:r w:rsidRPr="00691F52">
        <w:rPr>
          <w:b/>
        </w:rPr>
        <w:t>20</w:t>
      </w:r>
      <w:r w:rsidRPr="00691F52">
        <w:t>.</w:t>
      </w:r>
    </w:p>
    <w:p w14:paraId="1BBD443C" w14:textId="77777777" w:rsidR="00691F52" w:rsidRPr="00691F52" w:rsidRDefault="00691F52" w:rsidP="00691F52">
      <w:pPr>
        <w:pStyle w:val="EndNoteBibliography"/>
        <w:spacing w:after="0"/>
        <w:ind w:left="720" w:hanging="720"/>
      </w:pPr>
      <w:r w:rsidRPr="00691F52">
        <w:t>13.</w:t>
      </w:r>
      <w:r w:rsidRPr="00691F52">
        <w:tab/>
        <w:t xml:space="preserve">Yang, Z. and L. Sun, </w:t>
      </w:r>
      <w:r w:rsidRPr="00691F52">
        <w:rPr>
          <w:i/>
        </w:rPr>
        <w:t>Recent technical progress in sample preparation and liquid-phase separation-mass spectrometry for proteomic analysis of mass-limited samples.</w:t>
      </w:r>
      <w:r w:rsidRPr="00691F52">
        <w:t xml:space="preserve"> Anal Methods, 2021. </w:t>
      </w:r>
      <w:r w:rsidRPr="00691F52">
        <w:rPr>
          <w:b/>
        </w:rPr>
        <w:t>13</w:t>
      </w:r>
      <w:r w:rsidRPr="00691F52">
        <w:t>(10): p. 1214-1225.</w:t>
      </w:r>
    </w:p>
    <w:p w14:paraId="6A465201" w14:textId="77777777" w:rsidR="00691F52" w:rsidRPr="00691F52" w:rsidRDefault="00691F52" w:rsidP="00691F52">
      <w:pPr>
        <w:pStyle w:val="EndNoteBibliography"/>
        <w:spacing w:after="0"/>
        <w:ind w:left="720" w:hanging="720"/>
      </w:pPr>
      <w:r w:rsidRPr="00691F52">
        <w:t>14.</w:t>
      </w:r>
      <w:r w:rsidRPr="00691F52">
        <w:tab/>
        <w:t xml:space="preserve">Ramautar, R., et al., </w:t>
      </w:r>
      <w:r w:rsidRPr="00691F52">
        <w:rPr>
          <w:i/>
        </w:rPr>
        <w:t>Human metabolomics: strategies to understand biology.</w:t>
      </w:r>
      <w:r w:rsidRPr="00691F52">
        <w:t xml:space="preserve"> Curr Opin Chem Biol, 2013. </w:t>
      </w:r>
      <w:r w:rsidRPr="00691F52">
        <w:rPr>
          <w:b/>
        </w:rPr>
        <w:t>17</w:t>
      </w:r>
      <w:r w:rsidRPr="00691F52">
        <w:t>(5): p. 841-6.</w:t>
      </w:r>
    </w:p>
    <w:p w14:paraId="09C0DA12" w14:textId="77777777" w:rsidR="00691F52" w:rsidRPr="00691F52" w:rsidRDefault="00691F52" w:rsidP="00691F52">
      <w:pPr>
        <w:pStyle w:val="EndNoteBibliography"/>
        <w:spacing w:after="0"/>
        <w:ind w:left="720" w:hanging="720"/>
      </w:pPr>
      <w:r w:rsidRPr="00691F52">
        <w:t>15.</w:t>
      </w:r>
      <w:r w:rsidRPr="00691F52">
        <w:tab/>
        <w:t xml:space="preserve">Finka, A. and P. Goloubinoff, </w:t>
      </w:r>
      <w:r w:rsidRPr="00691F52">
        <w:rPr>
          <w:i/>
        </w:rPr>
        <w:t>Proteomic data from human cell cultures refine mechanisms of chaperone-mediated protein homeostasis.</w:t>
      </w:r>
      <w:r w:rsidRPr="00691F52">
        <w:t xml:space="preserve"> Cell Stress Chaperones, 2013. </w:t>
      </w:r>
      <w:r w:rsidRPr="00691F52">
        <w:rPr>
          <w:b/>
        </w:rPr>
        <w:t>18</w:t>
      </w:r>
      <w:r w:rsidRPr="00691F52">
        <w:t>(5): p. 591-605.</w:t>
      </w:r>
    </w:p>
    <w:p w14:paraId="5A80B6C4" w14:textId="77777777" w:rsidR="00691F52" w:rsidRPr="00691F52" w:rsidRDefault="00691F52" w:rsidP="00691F52">
      <w:pPr>
        <w:pStyle w:val="EndNoteBibliography"/>
        <w:spacing w:after="0"/>
        <w:ind w:left="720" w:hanging="720"/>
      </w:pPr>
      <w:r w:rsidRPr="00691F52">
        <w:t>16.</w:t>
      </w:r>
      <w:r w:rsidRPr="00691F52">
        <w:tab/>
        <w:t xml:space="preserve">Altelaar, A.F. and A.J. Heck, </w:t>
      </w:r>
      <w:r w:rsidRPr="00691F52">
        <w:rPr>
          <w:i/>
        </w:rPr>
        <w:t>Trends in ultrasensitive proteomics.</w:t>
      </w:r>
      <w:r w:rsidRPr="00691F52">
        <w:t xml:space="preserve"> Curr Opin Chem Biol, 2012. </w:t>
      </w:r>
      <w:r w:rsidRPr="00691F52">
        <w:rPr>
          <w:b/>
        </w:rPr>
        <w:t>16</w:t>
      </w:r>
      <w:r w:rsidRPr="00691F52">
        <w:t>(1-2): p. 206-13.</w:t>
      </w:r>
    </w:p>
    <w:p w14:paraId="1E3C67AD" w14:textId="77777777" w:rsidR="00691F52" w:rsidRPr="00691F52" w:rsidRDefault="00691F52" w:rsidP="00691F52">
      <w:pPr>
        <w:pStyle w:val="EndNoteBibliography"/>
        <w:spacing w:after="0"/>
        <w:ind w:left="720" w:hanging="720"/>
      </w:pPr>
      <w:r w:rsidRPr="00691F52">
        <w:t>17.</w:t>
      </w:r>
      <w:r w:rsidRPr="00691F52">
        <w:tab/>
        <w:t xml:space="preserve">Zhou, B., et al., </w:t>
      </w:r>
      <w:r w:rsidRPr="00691F52">
        <w:rPr>
          <w:i/>
        </w:rPr>
        <w:t>LC-MS-based metabolomics.</w:t>
      </w:r>
      <w:r w:rsidRPr="00691F52">
        <w:t xml:space="preserve"> Mol Biosyst, 2012. </w:t>
      </w:r>
      <w:r w:rsidRPr="00691F52">
        <w:rPr>
          <w:b/>
        </w:rPr>
        <w:t>8</w:t>
      </w:r>
      <w:r w:rsidRPr="00691F52">
        <w:t>(2): p. 470-81.</w:t>
      </w:r>
    </w:p>
    <w:p w14:paraId="6747280C" w14:textId="77777777" w:rsidR="00691F52" w:rsidRPr="00691F52" w:rsidRDefault="00691F52" w:rsidP="00691F52">
      <w:pPr>
        <w:pStyle w:val="EndNoteBibliography"/>
        <w:spacing w:after="0"/>
        <w:ind w:left="720" w:hanging="720"/>
      </w:pPr>
      <w:r w:rsidRPr="00691F52">
        <w:t>18.</w:t>
      </w:r>
      <w:r w:rsidRPr="00691F52">
        <w:tab/>
        <w:t xml:space="preserve">Duncan, K.D., J. Fyrestam, and I. Lanekoff, </w:t>
      </w:r>
      <w:r w:rsidRPr="00691F52">
        <w:rPr>
          <w:i/>
        </w:rPr>
        <w:t>Advances in mass spectrometry based single-cell metabolomics.</w:t>
      </w:r>
      <w:r w:rsidRPr="00691F52">
        <w:t xml:space="preserve"> Analyst, 2019. </w:t>
      </w:r>
      <w:r w:rsidRPr="00691F52">
        <w:rPr>
          <w:b/>
        </w:rPr>
        <w:t>144</w:t>
      </w:r>
      <w:r w:rsidRPr="00691F52">
        <w:t>(3): p. 782-793.</w:t>
      </w:r>
    </w:p>
    <w:p w14:paraId="0A9F4574" w14:textId="77777777" w:rsidR="00691F52" w:rsidRPr="00691F52" w:rsidRDefault="00691F52" w:rsidP="00691F52">
      <w:pPr>
        <w:pStyle w:val="EndNoteBibliography"/>
        <w:spacing w:after="0"/>
        <w:ind w:left="720" w:hanging="720"/>
      </w:pPr>
      <w:r w:rsidRPr="00691F52">
        <w:t>19.</w:t>
      </w:r>
      <w:r w:rsidRPr="00691F52">
        <w:tab/>
        <w:t xml:space="preserve">Laskin, J., et al., </w:t>
      </w:r>
      <w:r w:rsidRPr="00691F52">
        <w:rPr>
          <w:i/>
        </w:rPr>
        <w:t>Tissue imaging using nanospray desorption electrospray ionization mass spectrometry.</w:t>
      </w:r>
      <w:r w:rsidRPr="00691F52">
        <w:t xml:space="preserve"> Analytical chemistry, 2012. </w:t>
      </w:r>
      <w:r w:rsidRPr="00691F52">
        <w:rPr>
          <w:b/>
        </w:rPr>
        <w:t>84</w:t>
      </w:r>
      <w:r w:rsidRPr="00691F52">
        <w:t>(1): p. 141-148.</w:t>
      </w:r>
    </w:p>
    <w:p w14:paraId="75DB4174" w14:textId="77777777" w:rsidR="00691F52" w:rsidRPr="00691F52" w:rsidRDefault="00691F52" w:rsidP="00691F52">
      <w:pPr>
        <w:pStyle w:val="EndNoteBibliography"/>
        <w:spacing w:after="0"/>
        <w:ind w:left="720" w:hanging="720"/>
      </w:pPr>
      <w:r w:rsidRPr="00691F52">
        <w:lastRenderedPageBreak/>
        <w:t>20.</w:t>
      </w:r>
      <w:r w:rsidRPr="00691F52">
        <w:tab/>
        <w:t xml:space="preserve">Lee, J.K., et al., </w:t>
      </w:r>
      <w:r w:rsidRPr="00691F52">
        <w:rPr>
          <w:i/>
        </w:rPr>
        <w:t>High-resolution live-cell imaging and analysis by laser desorption/ionization droplet delivery mass spectrometry.</w:t>
      </w:r>
      <w:r w:rsidRPr="00691F52">
        <w:t xml:space="preserve"> Analytical chemistry, 2016. </w:t>
      </w:r>
      <w:r w:rsidRPr="00691F52">
        <w:rPr>
          <w:b/>
        </w:rPr>
        <w:t>88</w:t>
      </w:r>
      <w:r w:rsidRPr="00691F52">
        <w:t>(10): p. 5453-5461.</w:t>
      </w:r>
    </w:p>
    <w:p w14:paraId="5E73C90F" w14:textId="77777777" w:rsidR="00691F52" w:rsidRPr="00691F52" w:rsidRDefault="00691F52" w:rsidP="00691F52">
      <w:pPr>
        <w:pStyle w:val="EndNoteBibliography"/>
        <w:spacing w:after="0"/>
        <w:ind w:left="720" w:hanging="720"/>
      </w:pPr>
      <w:r w:rsidRPr="00691F52">
        <w:t>21.</w:t>
      </w:r>
      <w:r w:rsidRPr="00691F52">
        <w:tab/>
        <w:t xml:space="preserve">Pan, N., et al., </w:t>
      </w:r>
      <w:r w:rsidRPr="00691F52">
        <w:rPr>
          <w:i/>
        </w:rPr>
        <w:t>The single-probe: a miniaturized multifunctional device for single cell mass spectrometry analysis.</w:t>
      </w:r>
      <w:r w:rsidRPr="00691F52">
        <w:t xml:space="preserve"> Analytical chemistry, 2014. </w:t>
      </w:r>
      <w:r w:rsidRPr="00691F52">
        <w:rPr>
          <w:b/>
        </w:rPr>
        <w:t>86</w:t>
      </w:r>
      <w:r w:rsidRPr="00691F52">
        <w:t>(19): p. 9376-9380.</w:t>
      </w:r>
    </w:p>
    <w:p w14:paraId="1C8E74AA" w14:textId="77777777" w:rsidR="00691F52" w:rsidRPr="00691F52" w:rsidRDefault="00691F52" w:rsidP="00691F52">
      <w:pPr>
        <w:pStyle w:val="EndNoteBibliography"/>
        <w:spacing w:after="0"/>
        <w:ind w:left="720" w:hanging="720"/>
      </w:pPr>
      <w:r w:rsidRPr="00691F52">
        <w:t>22.</w:t>
      </w:r>
      <w:r w:rsidRPr="00691F52">
        <w:tab/>
        <w:t xml:space="preserve">Shrestha, B. and A. Vertes, </w:t>
      </w:r>
      <w:r w:rsidRPr="00691F52">
        <w:rPr>
          <w:i/>
        </w:rPr>
        <w:t>In situ metabolic profiling of single cells by laser ablation electrospray ionization mass spectrometry.</w:t>
      </w:r>
      <w:r w:rsidRPr="00691F52">
        <w:t xml:space="preserve"> Analytical chemistry, 2009. </w:t>
      </w:r>
      <w:r w:rsidRPr="00691F52">
        <w:rPr>
          <w:b/>
        </w:rPr>
        <w:t>81</w:t>
      </w:r>
      <w:r w:rsidRPr="00691F52">
        <w:t>(20): p. 8265-8271.</w:t>
      </w:r>
    </w:p>
    <w:p w14:paraId="000DC062" w14:textId="77777777" w:rsidR="00691F52" w:rsidRPr="00691F52" w:rsidRDefault="00691F52" w:rsidP="00691F52">
      <w:pPr>
        <w:pStyle w:val="EndNoteBibliography"/>
        <w:spacing w:after="0"/>
        <w:ind w:left="720" w:hanging="720"/>
      </w:pPr>
      <w:r w:rsidRPr="00691F52">
        <w:t>23.</w:t>
      </w:r>
      <w:r w:rsidRPr="00691F52">
        <w:tab/>
        <w:t xml:space="preserve">Eikel, D. and J. Henion, </w:t>
      </w:r>
      <w:r w:rsidRPr="00691F52">
        <w:rPr>
          <w:i/>
        </w:rPr>
        <w:t>Liquid extraction surface analysis (LESA) of food surfaces e</w:t>
      </w:r>
      <w:r w:rsidRPr="00691F52">
        <w:rPr>
          <w:rFonts w:hint="eastAsia"/>
          <w:i/>
        </w:rPr>
        <w:t>mploying chip</w:t>
      </w:r>
      <w:r w:rsidRPr="00691F52">
        <w:rPr>
          <w:rFonts w:hint="eastAsia"/>
          <w:i/>
        </w:rPr>
        <w:t>‐</w:t>
      </w:r>
      <w:r w:rsidRPr="00691F52">
        <w:rPr>
          <w:rFonts w:hint="eastAsia"/>
          <w:i/>
        </w:rPr>
        <w:t>based nano</w:t>
      </w:r>
      <w:r w:rsidRPr="00691F52">
        <w:rPr>
          <w:rFonts w:hint="eastAsia"/>
          <w:i/>
        </w:rPr>
        <w:t>‐</w:t>
      </w:r>
      <w:r w:rsidRPr="00691F52">
        <w:rPr>
          <w:rFonts w:hint="eastAsia"/>
          <w:i/>
        </w:rPr>
        <w:t>electrospray mass spectrometry.</w:t>
      </w:r>
      <w:r w:rsidRPr="00691F52">
        <w:rPr>
          <w:rFonts w:hint="eastAsia"/>
        </w:rPr>
        <w:t xml:space="preserve"> Rapid Communications in Mass Spectrometry, 2011. </w:t>
      </w:r>
      <w:r w:rsidRPr="00691F52">
        <w:rPr>
          <w:rFonts w:hint="eastAsia"/>
          <w:b/>
        </w:rPr>
        <w:t>25</w:t>
      </w:r>
      <w:r w:rsidRPr="00691F52">
        <w:rPr>
          <w:rFonts w:hint="eastAsia"/>
        </w:rPr>
        <w:t>(16): p. 2345-2354.</w:t>
      </w:r>
    </w:p>
    <w:p w14:paraId="3E9CA11D" w14:textId="77777777" w:rsidR="00691F52" w:rsidRPr="00691F52" w:rsidRDefault="00691F52" w:rsidP="00691F52">
      <w:pPr>
        <w:pStyle w:val="EndNoteBibliography"/>
        <w:spacing w:after="0"/>
        <w:ind w:left="720" w:hanging="720"/>
      </w:pPr>
      <w:r w:rsidRPr="00691F52">
        <w:t>24.</w:t>
      </w:r>
      <w:r w:rsidRPr="00691F52">
        <w:tab/>
        <w:t xml:space="preserve">Yoshimura, K., et al., </w:t>
      </w:r>
      <w:r w:rsidRPr="00691F52">
        <w:rPr>
          <w:i/>
        </w:rPr>
        <w:t>Physical properties of the probe electrospray ionization (PESI) needle applied to the biological samples.</w:t>
      </w:r>
      <w:r w:rsidRPr="00691F52">
        <w:t xml:space="preserve"> Journal of mass spectrometry, 2009. </w:t>
      </w:r>
      <w:r w:rsidRPr="00691F52">
        <w:rPr>
          <w:b/>
        </w:rPr>
        <w:t>44</w:t>
      </w:r>
      <w:r w:rsidRPr="00691F52">
        <w:t>(6): p. 978-985.</w:t>
      </w:r>
    </w:p>
    <w:p w14:paraId="688108D7" w14:textId="77777777" w:rsidR="00691F52" w:rsidRPr="00691F52" w:rsidRDefault="00691F52" w:rsidP="00691F52">
      <w:pPr>
        <w:pStyle w:val="EndNoteBibliography"/>
        <w:spacing w:after="0"/>
        <w:ind w:left="720" w:hanging="720"/>
      </w:pPr>
      <w:r w:rsidRPr="00691F52">
        <w:t>25.</w:t>
      </w:r>
      <w:r w:rsidRPr="00691F52">
        <w:tab/>
        <w:t xml:space="preserve">Smith, L.M. and N.L. Kelleher, </w:t>
      </w:r>
      <w:r w:rsidRPr="00691F52">
        <w:rPr>
          <w:i/>
        </w:rPr>
        <w:t>Proteoform: a single term describing protein complexity.</w:t>
      </w:r>
      <w:r w:rsidRPr="00691F52">
        <w:t xml:space="preserve"> Nature methods, 2013. </w:t>
      </w:r>
      <w:r w:rsidRPr="00691F52">
        <w:rPr>
          <w:b/>
        </w:rPr>
        <w:t>10</w:t>
      </w:r>
      <w:r w:rsidRPr="00691F52">
        <w:t>(3): p. 186-187.</w:t>
      </w:r>
    </w:p>
    <w:p w14:paraId="4997B262" w14:textId="77777777" w:rsidR="00691F52" w:rsidRPr="00691F52" w:rsidRDefault="00691F52" w:rsidP="00691F52">
      <w:pPr>
        <w:pStyle w:val="EndNoteBibliography"/>
        <w:spacing w:after="0"/>
        <w:ind w:left="720" w:hanging="720"/>
      </w:pPr>
      <w:r w:rsidRPr="00691F52">
        <w:t>26.</w:t>
      </w:r>
      <w:r w:rsidRPr="00691F52">
        <w:tab/>
        <w:t xml:space="preserve">Mellors, J.S. and J.W. Jorgenson, </w:t>
      </w:r>
      <w:r w:rsidRPr="00691F52">
        <w:rPr>
          <w:i/>
        </w:rPr>
        <w:t>Use of 1.5-microm porous ethyl-bridged hybrid particles as a stationary-phase support for reversed-phase ultrahigh-pressure liquid chromatography.</w:t>
      </w:r>
      <w:r w:rsidRPr="00691F52">
        <w:t xml:space="preserve"> Anal Chem, 2004. </w:t>
      </w:r>
      <w:r w:rsidRPr="00691F52">
        <w:rPr>
          <w:b/>
        </w:rPr>
        <w:t>76</w:t>
      </w:r>
      <w:r w:rsidRPr="00691F52">
        <w:t>(18): p. 5441-50.</w:t>
      </w:r>
    </w:p>
    <w:p w14:paraId="71E7D8F0" w14:textId="77777777" w:rsidR="00691F52" w:rsidRPr="00691F52" w:rsidRDefault="00691F52" w:rsidP="00691F52">
      <w:pPr>
        <w:pStyle w:val="EndNoteBibliography"/>
        <w:spacing w:after="0"/>
        <w:ind w:left="720" w:hanging="720"/>
      </w:pPr>
      <w:r w:rsidRPr="00691F52">
        <w:t>27.</w:t>
      </w:r>
      <w:r w:rsidRPr="00691F52">
        <w:tab/>
        <w:t xml:space="preserve">Cong, Y., et al., </w:t>
      </w:r>
      <w:r w:rsidRPr="00691F52">
        <w:rPr>
          <w:i/>
        </w:rPr>
        <w:t>Improved single-cell proteome coverage using narrow-bore packed NanoLC columns and ultrasensitive mass spectrometry.</w:t>
      </w:r>
      <w:r w:rsidRPr="00691F52">
        <w:t xml:space="preserve"> Analytical chemistry, 2020. </w:t>
      </w:r>
      <w:r w:rsidRPr="00691F52">
        <w:rPr>
          <w:b/>
        </w:rPr>
        <w:t>92</w:t>
      </w:r>
      <w:r w:rsidRPr="00691F52">
        <w:t>(3): p. 2665-2671.</w:t>
      </w:r>
    </w:p>
    <w:p w14:paraId="00A8D152" w14:textId="77777777" w:rsidR="00691F52" w:rsidRPr="00691F52" w:rsidRDefault="00691F52" w:rsidP="00691F52">
      <w:pPr>
        <w:pStyle w:val="EndNoteBibliography"/>
        <w:spacing w:after="0"/>
        <w:ind w:left="720" w:hanging="720"/>
      </w:pPr>
      <w:r w:rsidRPr="00691F52">
        <w:t>28.</w:t>
      </w:r>
      <w:r w:rsidRPr="00691F52">
        <w:tab/>
        <w:t xml:space="preserve">Shen, Y., et al., </w:t>
      </w:r>
      <w:r w:rsidRPr="00691F52">
        <w:rPr>
          <w:i/>
        </w:rPr>
        <w:t>Ultrasensitive proteomics using high-efficiency on-line micro-SPE-nanoLC-nanoESI MS and MS/MS.</w:t>
      </w:r>
      <w:r w:rsidRPr="00691F52">
        <w:t xml:space="preserve"> Anal Chem, 2004. </w:t>
      </w:r>
      <w:r w:rsidRPr="00691F52">
        <w:rPr>
          <w:b/>
        </w:rPr>
        <w:t>76</w:t>
      </w:r>
      <w:r w:rsidRPr="00691F52">
        <w:t>(1): p. 144-54.</w:t>
      </w:r>
    </w:p>
    <w:p w14:paraId="55A9FE15" w14:textId="77777777" w:rsidR="00691F52" w:rsidRPr="00691F52" w:rsidRDefault="00691F52" w:rsidP="00691F52">
      <w:pPr>
        <w:pStyle w:val="EndNoteBibliography"/>
        <w:spacing w:after="0"/>
        <w:ind w:left="720" w:hanging="720"/>
      </w:pPr>
      <w:r w:rsidRPr="00691F52">
        <w:t>29.</w:t>
      </w:r>
      <w:r w:rsidRPr="00691F52">
        <w:tab/>
        <w:t xml:space="preserve">Xiang, P., et al., </w:t>
      </w:r>
      <w:r w:rsidRPr="00691F52">
        <w:rPr>
          <w:i/>
        </w:rPr>
        <w:t>Picoflow Liquid Chromatography–Mass Spectrometry for Ultrasensitive Bottom-Up Proteomics Using 2-μm-id Open Tubular Columns.</w:t>
      </w:r>
      <w:r w:rsidRPr="00691F52">
        <w:t xml:space="preserve"> Analytical chemistry, 2020. </w:t>
      </w:r>
      <w:r w:rsidRPr="00691F52">
        <w:rPr>
          <w:b/>
        </w:rPr>
        <w:t>92</w:t>
      </w:r>
      <w:r w:rsidRPr="00691F52">
        <w:t>(7): p. 4711-4715.</w:t>
      </w:r>
    </w:p>
    <w:p w14:paraId="08792CA2" w14:textId="77777777" w:rsidR="00691F52" w:rsidRPr="00691F52" w:rsidRDefault="00691F52" w:rsidP="00691F52">
      <w:pPr>
        <w:pStyle w:val="EndNoteBibliography"/>
        <w:spacing w:after="0"/>
        <w:ind w:left="720" w:hanging="720"/>
      </w:pPr>
      <w:r w:rsidRPr="00691F52">
        <w:t>30.</w:t>
      </w:r>
      <w:r w:rsidRPr="00691F52">
        <w:tab/>
        <w:t xml:space="preserve">Harstad, R.K., et al., </w:t>
      </w:r>
      <w:r w:rsidRPr="00691F52">
        <w:rPr>
          <w:i/>
        </w:rPr>
        <w:t>Capillary electrophoresis.</w:t>
      </w:r>
      <w:r w:rsidRPr="00691F52">
        <w:t xml:space="preserve"> Analytical chemistry, 2016. </w:t>
      </w:r>
      <w:r w:rsidRPr="00691F52">
        <w:rPr>
          <w:b/>
        </w:rPr>
        <w:t>88</w:t>
      </w:r>
      <w:r w:rsidRPr="00691F52">
        <w:t>(1): p. 299-319.</w:t>
      </w:r>
    </w:p>
    <w:p w14:paraId="6421733F" w14:textId="77777777" w:rsidR="00691F52" w:rsidRPr="00691F52" w:rsidRDefault="00691F52" w:rsidP="00691F52">
      <w:pPr>
        <w:pStyle w:val="EndNoteBibliography"/>
        <w:spacing w:after="0"/>
        <w:ind w:left="720" w:hanging="720"/>
      </w:pPr>
      <w:r w:rsidRPr="00691F52">
        <w:rPr>
          <w:rFonts w:hint="eastAsia"/>
        </w:rPr>
        <w:t>31.</w:t>
      </w:r>
      <w:r w:rsidRPr="00691F52">
        <w:rPr>
          <w:rFonts w:hint="eastAsia"/>
        </w:rPr>
        <w:tab/>
        <w:t xml:space="preserve">Gomes, F.P. and J.R. Yates III, </w:t>
      </w:r>
      <w:r w:rsidRPr="00691F52">
        <w:rPr>
          <w:rFonts w:hint="eastAsia"/>
          <w:i/>
        </w:rPr>
        <w:t>Recent trends of capillary electrophoresis</w:t>
      </w:r>
      <w:r w:rsidRPr="00691F52">
        <w:rPr>
          <w:rFonts w:hint="eastAsia"/>
          <w:i/>
        </w:rPr>
        <w:t>‐</w:t>
      </w:r>
      <w:r w:rsidRPr="00691F52">
        <w:rPr>
          <w:rFonts w:hint="eastAsia"/>
          <w:i/>
        </w:rPr>
        <w:t>mass spectrometry in proteomics research.</w:t>
      </w:r>
      <w:r w:rsidRPr="00691F52">
        <w:rPr>
          <w:rFonts w:hint="eastAsia"/>
        </w:rPr>
        <w:t xml:space="preserve"> Mass spectrometry reviews, 2019. </w:t>
      </w:r>
      <w:r w:rsidRPr="00691F52">
        <w:rPr>
          <w:rFonts w:hint="eastAsia"/>
          <w:b/>
        </w:rPr>
        <w:t>38</w:t>
      </w:r>
      <w:r w:rsidRPr="00691F52">
        <w:rPr>
          <w:rFonts w:hint="eastAsia"/>
        </w:rPr>
        <w:t>(6): p. 445-460.</w:t>
      </w:r>
    </w:p>
    <w:p w14:paraId="1DC53D16" w14:textId="77777777" w:rsidR="00691F52" w:rsidRPr="00691F52" w:rsidRDefault="00691F52" w:rsidP="00691F52">
      <w:pPr>
        <w:pStyle w:val="EndNoteBibliography"/>
        <w:spacing w:after="0"/>
        <w:ind w:left="720" w:hanging="720"/>
      </w:pPr>
      <w:r w:rsidRPr="00691F52">
        <w:t>32.</w:t>
      </w:r>
      <w:r w:rsidRPr="00691F52">
        <w:tab/>
        <w:t xml:space="preserve">Maxwell, E.J. and D.D. Chen, </w:t>
      </w:r>
      <w:r w:rsidRPr="00691F52">
        <w:rPr>
          <w:i/>
        </w:rPr>
        <w:t>Twenty years of interface development for capillary electrophoresis-electrospray ionization-mass spectrometry.</w:t>
      </w:r>
      <w:r w:rsidRPr="00691F52">
        <w:t xml:space="preserve"> Anal Chim Acta, 2008. </w:t>
      </w:r>
      <w:r w:rsidRPr="00691F52">
        <w:rPr>
          <w:b/>
        </w:rPr>
        <w:t>627</w:t>
      </w:r>
      <w:r w:rsidRPr="00691F52">
        <w:t>(1): p. 25-33.</w:t>
      </w:r>
    </w:p>
    <w:p w14:paraId="5EAA6544" w14:textId="77777777" w:rsidR="00691F52" w:rsidRPr="00691F52" w:rsidRDefault="00691F52" w:rsidP="00691F52">
      <w:pPr>
        <w:pStyle w:val="EndNoteBibliography"/>
        <w:spacing w:after="0"/>
        <w:ind w:left="720" w:hanging="720"/>
      </w:pPr>
      <w:r w:rsidRPr="00691F52">
        <w:t>33.</w:t>
      </w:r>
      <w:r w:rsidRPr="00691F52">
        <w:tab/>
        <w:t xml:space="preserve">Smith, R.D., C.J. Barinaga, and H.R. Udseth, </w:t>
      </w:r>
      <w:r w:rsidRPr="00691F52">
        <w:rPr>
          <w:i/>
        </w:rPr>
        <w:t>Improved electrospray ionization interface for capillary zone electrophoresis-mass spectrometry.</w:t>
      </w:r>
      <w:r w:rsidRPr="00691F52">
        <w:t xml:space="preserve"> Analytical chemistry, 1988. </w:t>
      </w:r>
      <w:r w:rsidRPr="00691F52">
        <w:rPr>
          <w:b/>
        </w:rPr>
        <w:t>60</w:t>
      </w:r>
      <w:r w:rsidRPr="00691F52">
        <w:t>(18): p. 1948-1952.</w:t>
      </w:r>
    </w:p>
    <w:p w14:paraId="0725B1D4" w14:textId="77777777" w:rsidR="00691F52" w:rsidRPr="00691F52" w:rsidRDefault="00691F52" w:rsidP="00691F52">
      <w:pPr>
        <w:pStyle w:val="EndNoteBibliography"/>
        <w:spacing w:after="0"/>
        <w:ind w:left="720" w:hanging="720"/>
      </w:pPr>
      <w:r w:rsidRPr="00691F52">
        <w:t>34.</w:t>
      </w:r>
      <w:r w:rsidRPr="00691F52">
        <w:tab/>
        <w:t xml:space="preserve">Sun, L., et al., </w:t>
      </w:r>
      <w:r w:rsidRPr="00691F52">
        <w:rPr>
          <w:i/>
        </w:rPr>
        <w:t>Third-generation electrokinetically pumped sheath-flow nanospray interface with improved stability and sensitivity for automated capillary zone electrophoresis-mass spectrometry analysis of complex proteome digests.</w:t>
      </w:r>
      <w:r w:rsidRPr="00691F52">
        <w:t xml:space="preserve"> J Proteome Res, 2015. </w:t>
      </w:r>
      <w:r w:rsidRPr="00691F52">
        <w:rPr>
          <w:b/>
        </w:rPr>
        <w:t>14</w:t>
      </w:r>
      <w:r w:rsidRPr="00691F52">
        <w:t>(5): p. 2312-21.</w:t>
      </w:r>
    </w:p>
    <w:p w14:paraId="2499E2D2" w14:textId="77777777" w:rsidR="00691F52" w:rsidRPr="00691F52" w:rsidRDefault="00691F52" w:rsidP="00691F52">
      <w:pPr>
        <w:pStyle w:val="EndNoteBibliography"/>
        <w:spacing w:after="0"/>
        <w:ind w:left="720" w:hanging="720"/>
      </w:pPr>
      <w:r w:rsidRPr="00691F52">
        <w:t>35.</w:t>
      </w:r>
      <w:r w:rsidRPr="00691F52">
        <w:tab/>
        <w:t xml:space="preserve">Moini, M., </w:t>
      </w:r>
      <w:r w:rsidRPr="00691F52">
        <w:rPr>
          <w:i/>
        </w:rPr>
        <w:t>Simplifying CE− MS operation. 2. Interfacing low-flow separation techniques to mass spectrometry using a porous tip.</w:t>
      </w:r>
      <w:r w:rsidRPr="00691F52">
        <w:t xml:space="preserve"> Analytical chemistry, 2007. </w:t>
      </w:r>
      <w:r w:rsidRPr="00691F52">
        <w:rPr>
          <w:b/>
        </w:rPr>
        <w:t>79</w:t>
      </w:r>
      <w:r w:rsidRPr="00691F52">
        <w:t>(11): p. 4241-4246.</w:t>
      </w:r>
    </w:p>
    <w:p w14:paraId="4B2DF2CC" w14:textId="77777777" w:rsidR="00691F52" w:rsidRPr="00691F52" w:rsidRDefault="00691F52" w:rsidP="00691F52">
      <w:pPr>
        <w:pStyle w:val="EndNoteBibliography"/>
        <w:spacing w:after="0"/>
        <w:ind w:left="720" w:hanging="720"/>
      </w:pPr>
      <w:r w:rsidRPr="00691F52">
        <w:lastRenderedPageBreak/>
        <w:t>36.</w:t>
      </w:r>
      <w:r w:rsidRPr="00691F52">
        <w:tab/>
        <w:t xml:space="preserve">Busnel, J.-M., et al., </w:t>
      </w:r>
      <w:r w:rsidRPr="00691F52">
        <w:rPr>
          <w:i/>
        </w:rPr>
        <w:t>High capacity capillary electrophoresis-electrospray ionization mass spectrometry: coupling a porous sheathless interface with transient-isotachophoresis.</w:t>
      </w:r>
      <w:r w:rsidRPr="00691F52">
        <w:t xml:space="preserve"> Analytical chemistry, 2010. </w:t>
      </w:r>
      <w:r w:rsidRPr="00691F52">
        <w:rPr>
          <w:b/>
        </w:rPr>
        <w:t>82</w:t>
      </w:r>
      <w:r w:rsidRPr="00691F52">
        <w:t>(22): p. 9476-9483.</w:t>
      </w:r>
    </w:p>
    <w:p w14:paraId="6F732A5B" w14:textId="77777777" w:rsidR="00691F52" w:rsidRPr="00691F52" w:rsidRDefault="00691F52" w:rsidP="00691F52">
      <w:pPr>
        <w:pStyle w:val="EndNoteBibliography"/>
        <w:spacing w:after="0"/>
        <w:ind w:left="720" w:hanging="720"/>
      </w:pPr>
      <w:r w:rsidRPr="00691F52">
        <w:t>37.</w:t>
      </w:r>
      <w:r w:rsidRPr="00691F52">
        <w:tab/>
        <w:t xml:space="preserve">Shintani, H., </w:t>
      </w:r>
      <w:r w:rsidRPr="00691F52">
        <w:rPr>
          <w:i/>
        </w:rPr>
        <w:t>Handbook of capillary electrophoresis applications</w:t>
      </w:r>
      <w:r w:rsidRPr="00691F52">
        <w:t>. 2012: Springer Science &amp; Business Media.</w:t>
      </w:r>
    </w:p>
    <w:p w14:paraId="6DC9ED1B" w14:textId="77777777" w:rsidR="00691F52" w:rsidRPr="00691F52" w:rsidRDefault="00691F52" w:rsidP="00691F52">
      <w:pPr>
        <w:pStyle w:val="EndNoteBibliography"/>
        <w:spacing w:after="0"/>
        <w:ind w:left="720" w:hanging="720"/>
      </w:pPr>
      <w:r w:rsidRPr="00691F52">
        <w:t>38.</w:t>
      </w:r>
      <w:r w:rsidRPr="00691F52">
        <w:tab/>
        <w:t xml:space="preserve">Zhu, G., L. Sun, and N.J. Dovichi, </w:t>
      </w:r>
      <w:r w:rsidRPr="00691F52">
        <w:rPr>
          <w:i/>
        </w:rPr>
        <w:t>Thermally-initiated free radical polymerization for reproducible production of stable linear polyacrylamide coated capillaries, and their application to proteomic analysis using capillary zone electrophoresis–mass spectrometry.</w:t>
      </w:r>
      <w:r w:rsidRPr="00691F52">
        <w:t xml:space="preserve"> Talanta, 2016. </w:t>
      </w:r>
      <w:r w:rsidRPr="00691F52">
        <w:rPr>
          <w:b/>
        </w:rPr>
        <w:t>146</w:t>
      </w:r>
      <w:r w:rsidRPr="00691F52">
        <w:t>: p. 839-843.</w:t>
      </w:r>
    </w:p>
    <w:p w14:paraId="21957456" w14:textId="77777777" w:rsidR="00691F52" w:rsidRPr="00691F52" w:rsidRDefault="00691F52" w:rsidP="00691F52">
      <w:pPr>
        <w:pStyle w:val="EndNoteBibliography"/>
        <w:spacing w:after="0"/>
        <w:ind w:left="720" w:hanging="720"/>
      </w:pPr>
      <w:r w:rsidRPr="00691F52">
        <w:t>39.</w:t>
      </w:r>
      <w:r w:rsidRPr="00691F52">
        <w:tab/>
        <w:t xml:space="preserve">Santos, M., et al., </w:t>
      </w:r>
      <w:r w:rsidRPr="00691F52">
        <w:rPr>
          <w:i/>
        </w:rPr>
        <w:t>A covalent, cationic polymer coating method for the CESI-MS analysis of intact proteins and polypeptides.</w:t>
      </w:r>
      <w:r w:rsidRPr="00691F52">
        <w:t xml:space="preserve"> SCIEX Separations application note, 2015.</w:t>
      </w:r>
    </w:p>
    <w:p w14:paraId="00D954D7" w14:textId="77777777" w:rsidR="00691F52" w:rsidRPr="00691F52" w:rsidRDefault="00691F52" w:rsidP="00691F52">
      <w:pPr>
        <w:pStyle w:val="EndNoteBibliography"/>
        <w:spacing w:after="0"/>
        <w:ind w:left="720" w:hanging="720"/>
      </w:pPr>
      <w:r w:rsidRPr="00691F52">
        <w:t>40.</w:t>
      </w:r>
      <w:r w:rsidRPr="00691F52">
        <w:tab/>
        <w:t xml:space="preserve">Chien, R.L., </w:t>
      </w:r>
      <w:r w:rsidRPr="00691F52">
        <w:rPr>
          <w:i/>
        </w:rPr>
        <w:t>Mathematical modeling of field-amplified sample injection in high-performance capillary electrophoresis.</w:t>
      </w:r>
      <w:r w:rsidRPr="00691F52">
        <w:t xml:space="preserve"> Analytical chemistry, 1991. </w:t>
      </w:r>
      <w:r w:rsidRPr="00691F52">
        <w:rPr>
          <w:b/>
        </w:rPr>
        <w:t>63</w:t>
      </w:r>
      <w:r w:rsidRPr="00691F52">
        <w:t>(24): p. 2866-2869.</w:t>
      </w:r>
    </w:p>
    <w:p w14:paraId="73DA2C1A" w14:textId="77777777" w:rsidR="00691F52" w:rsidRPr="00691F52" w:rsidRDefault="00691F52" w:rsidP="00691F52">
      <w:pPr>
        <w:pStyle w:val="EndNoteBibliography"/>
        <w:spacing w:after="0"/>
        <w:ind w:left="720" w:hanging="720"/>
      </w:pPr>
      <w:r w:rsidRPr="00691F52">
        <w:t>41.</w:t>
      </w:r>
      <w:r w:rsidRPr="00691F52">
        <w:tab/>
        <w:t xml:space="preserve">Simpson Jr, S.L., J.P. Quirino, and S. Terabe, </w:t>
      </w:r>
      <w:r w:rsidRPr="00691F52">
        <w:rPr>
          <w:i/>
        </w:rPr>
        <w:t>On-line sample preconcentration in capillary electrophoresis: Fundamentals and applications.</w:t>
      </w:r>
      <w:r w:rsidRPr="00691F52">
        <w:t xml:space="preserve"> Journal of Chromatography A, 2008. </w:t>
      </w:r>
      <w:r w:rsidRPr="00691F52">
        <w:rPr>
          <w:b/>
        </w:rPr>
        <w:t>1184</w:t>
      </w:r>
      <w:r w:rsidRPr="00691F52">
        <w:t>(1-2): p. 504-541.</w:t>
      </w:r>
    </w:p>
    <w:p w14:paraId="514AE73D" w14:textId="77777777" w:rsidR="00691F52" w:rsidRPr="00691F52" w:rsidRDefault="00691F52" w:rsidP="00691F52">
      <w:pPr>
        <w:pStyle w:val="EndNoteBibliography"/>
        <w:spacing w:after="0"/>
        <w:ind w:left="720" w:hanging="720"/>
      </w:pPr>
      <w:r w:rsidRPr="00691F52">
        <w:t>42.</w:t>
      </w:r>
      <w:r w:rsidRPr="00691F52">
        <w:tab/>
        <w:t xml:space="preserve">Britz-McKibbin, P. and D.D. Chen, </w:t>
      </w:r>
      <w:r w:rsidRPr="00691F52">
        <w:rPr>
          <w:i/>
        </w:rPr>
        <w:t>Selective focusing of catecholamines and weakly acidic compounds by capillary electrophoresis using a dynamic pH junction.</w:t>
      </w:r>
      <w:r w:rsidRPr="00691F52">
        <w:t xml:space="preserve"> Anal Chem, 2000. </w:t>
      </w:r>
      <w:r w:rsidRPr="00691F52">
        <w:rPr>
          <w:b/>
        </w:rPr>
        <w:t>72</w:t>
      </w:r>
      <w:r w:rsidRPr="00691F52">
        <w:t>(6): p. 1242-52.</w:t>
      </w:r>
    </w:p>
    <w:p w14:paraId="628C669E" w14:textId="77777777" w:rsidR="00691F52" w:rsidRPr="00691F52" w:rsidRDefault="00691F52" w:rsidP="00691F52">
      <w:pPr>
        <w:pStyle w:val="EndNoteBibliography"/>
        <w:spacing w:after="0"/>
        <w:ind w:left="720" w:hanging="720"/>
      </w:pPr>
      <w:r w:rsidRPr="00691F52">
        <w:t>43.</w:t>
      </w:r>
      <w:r w:rsidRPr="00691F52">
        <w:tab/>
        <w:t xml:space="preserve">Chen, D., X. Shen, and L. Sun, </w:t>
      </w:r>
      <w:r w:rsidRPr="00691F52">
        <w:rPr>
          <w:i/>
        </w:rPr>
        <w:t>Capillary zone electrophoresis–mass spectrometry with microliter-scale loading capacity, 140 min separation window and high peak capacity for bottom-up proteomics.</w:t>
      </w:r>
      <w:r w:rsidRPr="00691F52">
        <w:t xml:space="preserve"> Analyst, 2017. </w:t>
      </w:r>
      <w:r w:rsidRPr="00691F52">
        <w:rPr>
          <w:b/>
        </w:rPr>
        <w:t>142</w:t>
      </w:r>
      <w:r w:rsidRPr="00691F52">
        <w:t>(12): p. 2118-2127.</w:t>
      </w:r>
    </w:p>
    <w:p w14:paraId="6A4BC17D" w14:textId="77777777" w:rsidR="00691F52" w:rsidRPr="00691F52" w:rsidRDefault="00691F52" w:rsidP="00691F52">
      <w:pPr>
        <w:pStyle w:val="EndNoteBibliography"/>
        <w:spacing w:after="0"/>
        <w:ind w:left="720" w:hanging="720"/>
      </w:pPr>
      <w:r w:rsidRPr="00691F52">
        <w:t>44.</w:t>
      </w:r>
      <w:r w:rsidRPr="00691F52">
        <w:tab/>
        <w:t xml:space="preserve">Lubeckyj, R.A., et al., </w:t>
      </w:r>
      <w:r w:rsidRPr="00691F52">
        <w:rPr>
          <w:i/>
        </w:rPr>
        <w:t>Large-Scale Qualitative and Quantitative Top-Down Proteomics Using Capillary Zone Electrophoresis-Electrospray Ionization-Tandem Mass Spectrometry with Nanograms of Proteome Samples.</w:t>
      </w:r>
      <w:r w:rsidRPr="00691F52">
        <w:t xml:space="preserve"> J Am Soc Mass Spectrom, 2019. </w:t>
      </w:r>
      <w:r w:rsidRPr="00691F52">
        <w:rPr>
          <w:b/>
        </w:rPr>
        <w:t>30</w:t>
      </w:r>
      <w:r w:rsidRPr="00691F52">
        <w:t>(8): p. 1435-1445.</w:t>
      </w:r>
    </w:p>
    <w:p w14:paraId="0DE27D9A" w14:textId="77777777" w:rsidR="00691F52" w:rsidRPr="00691F52" w:rsidRDefault="00691F52" w:rsidP="00691F52">
      <w:pPr>
        <w:pStyle w:val="EndNoteBibliography"/>
        <w:spacing w:after="0"/>
        <w:ind w:left="720" w:hanging="720"/>
      </w:pPr>
      <w:r w:rsidRPr="00691F52">
        <w:t>45.</w:t>
      </w:r>
      <w:r w:rsidRPr="00691F52">
        <w:tab/>
        <w:t xml:space="preserve">Onjiko, R.M., et al., </w:t>
      </w:r>
      <w:r w:rsidRPr="00691F52">
        <w:rPr>
          <w:i/>
        </w:rPr>
        <w:t>In situ microprobe single-cell capillary electrophoresis mass spectrometry: metabolic reorganization in single differentiating cells in the live vertebrate (Xenopus laevis) embryo.</w:t>
      </w:r>
      <w:r w:rsidRPr="00691F52">
        <w:t xml:space="preserve"> Analytical chemistry, 2017. </w:t>
      </w:r>
      <w:r w:rsidRPr="00691F52">
        <w:rPr>
          <w:b/>
        </w:rPr>
        <w:t>89</w:t>
      </w:r>
      <w:r w:rsidRPr="00691F52">
        <w:t>(13): p. 7069-7076.</w:t>
      </w:r>
    </w:p>
    <w:p w14:paraId="273F0B59" w14:textId="77777777" w:rsidR="00691F52" w:rsidRPr="00691F52" w:rsidRDefault="00691F52" w:rsidP="00691F52">
      <w:pPr>
        <w:pStyle w:val="EndNoteBibliography"/>
        <w:spacing w:after="0"/>
        <w:ind w:left="720" w:hanging="720"/>
      </w:pPr>
      <w:r w:rsidRPr="00691F52">
        <w:t>46.</w:t>
      </w:r>
      <w:r w:rsidRPr="00691F52">
        <w:tab/>
        <w:t xml:space="preserve">Doerr, A., </w:t>
      </w:r>
      <w:r w:rsidRPr="00691F52">
        <w:rPr>
          <w:i/>
        </w:rPr>
        <w:t>DIA mass spectrometry.</w:t>
      </w:r>
      <w:r w:rsidRPr="00691F52">
        <w:t xml:space="preserve"> Nature Methods, 2015. </w:t>
      </w:r>
      <w:r w:rsidRPr="00691F52">
        <w:rPr>
          <w:b/>
        </w:rPr>
        <w:t>12</w:t>
      </w:r>
      <w:r w:rsidRPr="00691F52">
        <w:t>(1): p. 35-35.</w:t>
      </w:r>
    </w:p>
    <w:p w14:paraId="32C477BD" w14:textId="77777777" w:rsidR="00691F52" w:rsidRPr="00691F52" w:rsidRDefault="00691F52" w:rsidP="00691F52">
      <w:pPr>
        <w:pStyle w:val="EndNoteBibliography"/>
        <w:spacing w:after="0"/>
        <w:ind w:left="720" w:hanging="720"/>
      </w:pPr>
      <w:r w:rsidRPr="00691F52">
        <w:t>47.</w:t>
      </w:r>
      <w:r w:rsidRPr="00691F52">
        <w:tab/>
        <w:t xml:space="preserve">Xiao, J.F., B. Zhou, and H.W. Ressom, </w:t>
      </w:r>
      <w:r w:rsidRPr="00691F52">
        <w:rPr>
          <w:i/>
        </w:rPr>
        <w:t>Metabolite identification and quantitation in LC-MS/MS-based metabolomics.</w:t>
      </w:r>
      <w:r w:rsidRPr="00691F52">
        <w:t xml:space="preserve"> TrAC Trends in Analytical Chemistry, 2012. </w:t>
      </w:r>
      <w:r w:rsidRPr="00691F52">
        <w:rPr>
          <w:b/>
        </w:rPr>
        <w:t>32</w:t>
      </w:r>
      <w:r w:rsidRPr="00691F52">
        <w:t>: p. 1-14.</w:t>
      </w:r>
    </w:p>
    <w:p w14:paraId="4418C96F" w14:textId="77777777" w:rsidR="00691F52" w:rsidRPr="00691F52" w:rsidRDefault="00691F52" w:rsidP="00691F52">
      <w:pPr>
        <w:pStyle w:val="EndNoteBibliography"/>
        <w:spacing w:after="0"/>
        <w:ind w:left="720" w:hanging="720"/>
      </w:pPr>
      <w:r w:rsidRPr="00691F52">
        <w:t>48.</w:t>
      </w:r>
      <w:r w:rsidRPr="00691F52">
        <w:tab/>
        <w:t xml:space="preserve">Liu, X., et al., </w:t>
      </w:r>
      <w:r w:rsidRPr="00691F52">
        <w:rPr>
          <w:i/>
        </w:rPr>
        <w:t>Protein identification using top-down spectra.</w:t>
      </w:r>
      <w:r w:rsidRPr="00691F52">
        <w:t xml:space="preserve"> Molecular &amp; cellular proteomics, 2012. </w:t>
      </w:r>
      <w:r w:rsidRPr="00691F52">
        <w:rPr>
          <w:b/>
        </w:rPr>
        <w:t>11</w:t>
      </w:r>
      <w:r w:rsidRPr="00691F52">
        <w:t>(6).</w:t>
      </w:r>
    </w:p>
    <w:p w14:paraId="481A71DA" w14:textId="77777777" w:rsidR="00691F52" w:rsidRPr="00691F52" w:rsidRDefault="00691F52" w:rsidP="00691F52">
      <w:pPr>
        <w:pStyle w:val="EndNoteBibliography"/>
        <w:spacing w:after="0"/>
        <w:ind w:left="720" w:hanging="720"/>
      </w:pPr>
      <w:r w:rsidRPr="00691F52">
        <w:t>49.</w:t>
      </w:r>
      <w:r w:rsidRPr="00691F52">
        <w:tab/>
        <w:t xml:space="preserve">Jones, A.W. and H.J. Cooper, </w:t>
      </w:r>
      <w:r w:rsidRPr="00691F52">
        <w:rPr>
          <w:i/>
        </w:rPr>
        <w:t>Dissociation techniques in mass spectrometry-based proteomics.</w:t>
      </w:r>
      <w:r w:rsidRPr="00691F52">
        <w:t xml:space="preserve"> Analyst, 2011. </w:t>
      </w:r>
      <w:r w:rsidRPr="00691F52">
        <w:rPr>
          <w:b/>
        </w:rPr>
        <w:t>136</w:t>
      </w:r>
      <w:r w:rsidRPr="00691F52">
        <w:t>(17): p. 3419-3429.</w:t>
      </w:r>
    </w:p>
    <w:p w14:paraId="7DAF1AE5" w14:textId="77777777" w:rsidR="00691F52" w:rsidRPr="00691F52" w:rsidRDefault="00691F52" w:rsidP="00691F52">
      <w:pPr>
        <w:pStyle w:val="EndNoteBibliography"/>
        <w:spacing w:after="0"/>
        <w:ind w:left="720" w:hanging="720"/>
      </w:pPr>
      <w:r w:rsidRPr="00691F52">
        <w:t>50.</w:t>
      </w:r>
      <w:r w:rsidRPr="00691F52">
        <w:tab/>
        <w:t xml:space="preserve">Schrimpe-Rutledge, A.C., et al., </w:t>
      </w:r>
      <w:r w:rsidRPr="00691F52">
        <w:rPr>
          <w:i/>
        </w:rPr>
        <w:t>Untargeted Metabolomics Strategies-Challenges and Emerging Directions.</w:t>
      </w:r>
      <w:r w:rsidRPr="00691F52">
        <w:t xml:space="preserve"> J Am Soc Mass Spectrom, 2016. </w:t>
      </w:r>
      <w:r w:rsidRPr="00691F52">
        <w:rPr>
          <w:b/>
        </w:rPr>
        <w:t>27</w:t>
      </w:r>
      <w:r w:rsidRPr="00691F52">
        <w:t>(12): p. 1897-1905.</w:t>
      </w:r>
    </w:p>
    <w:p w14:paraId="5DC5F701" w14:textId="77777777" w:rsidR="00691F52" w:rsidRPr="00691F52" w:rsidRDefault="00691F52" w:rsidP="00691F52">
      <w:pPr>
        <w:pStyle w:val="EndNoteBibliography"/>
        <w:spacing w:after="0"/>
        <w:ind w:left="720" w:hanging="720"/>
      </w:pPr>
      <w:r w:rsidRPr="00691F52">
        <w:t>51.</w:t>
      </w:r>
      <w:r w:rsidRPr="00691F52">
        <w:tab/>
        <w:t xml:space="preserve">Kelly, R.T., </w:t>
      </w:r>
      <w:r w:rsidRPr="00691F52">
        <w:rPr>
          <w:i/>
        </w:rPr>
        <w:t>Single-cell Proteomics: Progress and Prospects.</w:t>
      </w:r>
      <w:r w:rsidRPr="00691F52">
        <w:t xml:space="preserve"> Mol Cell Proteomics, 2020. </w:t>
      </w:r>
      <w:r w:rsidRPr="00691F52">
        <w:rPr>
          <w:b/>
        </w:rPr>
        <w:t>19</w:t>
      </w:r>
      <w:r w:rsidRPr="00691F52">
        <w:t>(11): p. 1739-1748.</w:t>
      </w:r>
    </w:p>
    <w:p w14:paraId="6B99B3A8" w14:textId="77777777" w:rsidR="00691F52" w:rsidRPr="00691F52" w:rsidRDefault="00691F52" w:rsidP="00691F52">
      <w:pPr>
        <w:pStyle w:val="EndNoteBibliography"/>
        <w:spacing w:after="0"/>
        <w:ind w:left="720" w:hanging="720"/>
      </w:pPr>
      <w:r w:rsidRPr="00691F52">
        <w:t>52.</w:t>
      </w:r>
      <w:r w:rsidRPr="00691F52">
        <w:tab/>
        <w:t xml:space="preserve">Lapainis, T., S.S. Rubakhin, and J.V. Sweedler, </w:t>
      </w:r>
      <w:r w:rsidRPr="00691F52">
        <w:rPr>
          <w:i/>
        </w:rPr>
        <w:t>Capillary electrophoresis with electrospray ionization mass spectrometric detection for single-cell metabolomics.</w:t>
      </w:r>
      <w:r w:rsidRPr="00691F52">
        <w:t xml:space="preserve"> Analytical chemistry, 2009. </w:t>
      </w:r>
      <w:r w:rsidRPr="00691F52">
        <w:rPr>
          <w:b/>
        </w:rPr>
        <w:t>81</w:t>
      </w:r>
      <w:r w:rsidRPr="00691F52">
        <w:t>(14): p. 5858-5864.</w:t>
      </w:r>
    </w:p>
    <w:p w14:paraId="0CD08D5B" w14:textId="77777777" w:rsidR="00691F52" w:rsidRPr="00691F52" w:rsidRDefault="00691F52" w:rsidP="00691F52">
      <w:pPr>
        <w:pStyle w:val="EndNoteBibliography"/>
        <w:spacing w:after="0"/>
        <w:ind w:left="720" w:hanging="720"/>
      </w:pPr>
      <w:r w:rsidRPr="00691F52">
        <w:lastRenderedPageBreak/>
        <w:t>53.</w:t>
      </w:r>
      <w:r w:rsidRPr="00691F52">
        <w:tab/>
        <w:t xml:space="preserve">Liang, Y., et al., </w:t>
      </w:r>
      <w:r w:rsidRPr="00691F52">
        <w:rPr>
          <w:i/>
        </w:rPr>
        <w:t>Spatially resolved proteome profiling of&lt; 200 cells from tomato fruit pericarp by integrating laser-capture microdissection with nanodroplet sample preparation.</w:t>
      </w:r>
      <w:r w:rsidRPr="00691F52">
        <w:t xml:space="preserve"> Analytical chemistry, 2018. </w:t>
      </w:r>
      <w:r w:rsidRPr="00691F52">
        <w:rPr>
          <w:b/>
        </w:rPr>
        <w:t>90</w:t>
      </w:r>
      <w:r w:rsidRPr="00691F52">
        <w:t>(18): p. 11106-11114.</w:t>
      </w:r>
    </w:p>
    <w:p w14:paraId="15294525" w14:textId="77777777" w:rsidR="00691F52" w:rsidRPr="00691F52" w:rsidRDefault="00691F52" w:rsidP="00691F52">
      <w:pPr>
        <w:pStyle w:val="EndNoteBibliography"/>
        <w:spacing w:after="0"/>
        <w:ind w:left="720" w:hanging="720"/>
      </w:pPr>
      <w:r w:rsidRPr="00691F52">
        <w:t>54.</w:t>
      </w:r>
      <w:r w:rsidRPr="00691F52">
        <w:tab/>
        <w:t xml:space="preserve">Brunner, A.-D., et al., </w:t>
      </w:r>
      <w:r w:rsidRPr="00691F52">
        <w:rPr>
          <w:i/>
        </w:rPr>
        <w:t>Ultra-high sensitivity mass spectrometry quantifies single-cell proteome changes upon perturbation.</w:t>
      </w:r>
      <w:r w:rsidRPr="00691F52">
        <w:t xml:space="preserve"> BioRxiv, 2021: p. 2020.12. 22.423933.</w:t>
      </w:r>
    </w:p>
    <w:p w14:paraId="2FE3ED25" w14:textId="77777777" w:rsidR="00691F52" w:rsidRPr="00691F52" w:rsidRDefault="00691F52" w:rsidP="00691F52">
      <w:pPr>
        <w:pStyle w:val="EndNoteBibliography"/>
        <w:spacing w:after="0"/>
        <w:ind w:left="720" w:hanging="720"/>
      </w:pPr>
      <w:r w:rsidRPr="00691F52">
        <w:t>55.</w:t>
      </w:r>
      <w:r w:rsidRPr="00691F52">
        <w:tab/>
        <w:t xml:space="preserve">Onjiko, R.M., S.A. Moody, and P. Nemes, </w:t>
      </w:r>
      <w:r w:rsidRPr="00691F52">
        <w:rPr>
          <w:i/>
        </w:rPr>
        <w:t>Single-cell mass spectrometry reveals small molecules that affect cell fates in the 16-cell embryo.</w:t>
      </w:r>
      <w:r w:rsidRPr="00691F52">
        <w:t xml:space="preserve"> Proceedings of the National Academy of Sciences, 2015. </w:t>
      </w:r>
      <w:r w:rsidRPr="00691F52">
        <w:rPr>
          <w:b/>
        </w:rPr>
        <w:t>112</w:t>
      </w:r>
      <w:r w:rsidRPr="00691F52">
        <w:t>(21): p. 6545-6550.</w:t>
      </w:r>
    </w:p>
    <w:p w14:paraId="77088688" w14:textId="77777777" w:rsidR="00691F52" w:rsidRPr="00691F52" w:rsidRDefault="00691F52" w:rsidP="00691F52">
      <w:pPr>
        <w:pStyle w:val="EndNoteBibliography"/>
        <w:spacing w:after="0"/>
        <w:ind w:left="720" w:hanging="720"/>
      </w:pPr>
      <w:r w:rsidRPr="00691F52">
        <w:t>56.</w:t>
      </w:r>
      <w:r w:rsidRPr="00691F52">
        <w:tab/>
        <w:t xml:space="preserve">Kitagawa, F. and K. Otsuka, </w:t>
      </w:r>
      <w:r w:rsidRPr="00691F52">
        <w:rPr>
          <w:i/>
        </w:rPr>
        <w:t>Recent applications of on-line sample preconcentration techniques in capillary electrophoresis.</w:t>
      </w:r>
      <w:r w:rsidRPr="00691F52">
        <w:t xml:space="preserve"> Journal of chromatography A, 2014. </w:t>
      </w:r>
      <w:r w:rsidRPr="00691F52">
        <w:rPr>
          <w:b/>
        </w:rPr>
        <w:t>1335</w:t>
      </w:r>
      <w:r w:rsidRPr="00691F52">
        <w:t>: p. 43-60.</w:t>
      </w:r>
    </w:p>
    <w:p w14:paraId="5C806CE1" w14:textId="77777777" w:rsidR="00691F52" w:rsidRPr="00691F52" w:rsidRDefault="00691F52" w:rsidP="00691F52">
      <w:pPr>
        <w:pStyle w:val="EndNoteBibliography"/>
        <w:spacing w:after="0"/>
        <w:ind w:left="720" w:hanging="720"/>
      </w:pPr>
      <w:r w:rsidRPr="00691F52">
        <w:t>57.</w:t>
      </w:r>
      <w:r w:rsidRPr="00691F52">
        <w:tab/>
        <w:t xml:space="preserve">Nakatani, K., et al., </w:t>
      </w:r>
      <w:r w:rsidRPr="00691F52">
        <w:rPr>
          <w:i/>
        </w:rPr>
        <w:t>An Analytical System for Single-Cell Metabolomics of Typical Mammalian Cells Based on Highly Sensitive Nano-Liquid Chromatography Tandem Mass Spectrometry.</w:t>
      </w:r>
      <w:r w:rsidRPr="00691F52">
        <w:t xml:space="preserve"> Mass Spectrom (Tokyo), 2020. </w:t>
      </w:r>
      <w:r w:rsidRPr="00691F52">
        <w:rPr>
          <w:b/>
        </w:rPr>
        <w:t>9</w:t>
      </w:r>
      <w:r w:rsidRPr="00691F52">
        <w:t>(1): p. A0080.</w:t>
      </w:r>
    </w:p>
    <w:p w14:paraId="3EC8CA55" w14:textId="77777777" w:rsidR="00691F52" w:rsidRPr="00691F52" w:rsidRDefault="00691F52" w:rsidP="00691F52">
      <w:pPr>
        <w:pStyle w:val="EndNoteBibliography"/>
        <w:spacing w:after="0"/>
        <w:ind w:left="720" w:hanging="720"/>
      </w:pPr>
      <w:r w:rsidRPr="00691F52">
        <w:t>58.</w:t>
      </w:r>
      <w:r w:rsidRPr="00691F52">
        <w:tab/>
        <w:t xml:space="preserve">Huang, L., et al., </w:t>
      </w:r>
      <w:r w:rsidRPr="00691F52">
        <w:rPr>
          <w:i/>
        </w:rPr>
        <w:t>Spray-capillary-based capillary electrophoresis mass spectrometry for metabolite analysis in single cells.</w:t>
      </w:r>
      <w:r w:rsidRPr="00691F52">
        <w:t xml:space="preserve"> Analytical Chemistry, 2021. </w:t>
      </w:r>
      <w:r w:rsidRPr="00691F52">
        <w:rPr>
          <w:b/>
        </w:rPr>
        <w:t>93</w:t>
      </w:r>
      <w:r w:rsidRPr="00691F52">
        <w:t>(10): p. 4479-4487.</w:t>
      </w:r>
    </w:p>
    <w:p w14:paraId="76C9998B" w14:textId="77777777" w:rsidR="00691F52" w:rsidRPr="00691F52" w:rsidRDefault="00691F52" w:rsidP="00691F52">
      <w:pPr>
        <w:pStyle w:val="EndNoteBibliography"/>
        <w:spacing w:after="0"/>
        <w:ind w:left="720" w:hanging="720"/>
      </w:pPr>
      <w:r w:rsidRPr="00691F52">
        <w:t>59.</w:t>
      </w:r>
      <w:r w:rsidRPr="00691F52">
        <w:tab/>
        <w:t xml:space="preserve">Kawai, T., et al., </w:t>
      </w:r>
      <w:r w:rsidRPr="00691F52">
        <w:rPr>
          <w:i/>
        </w:rPr>
        <w:t>Ultrasensitive Single Cell Metabolomics by Capillary Electrophoresis-Mass Spectrometry with a Thin-Walled Tapered Emitter and Large-Volume Dual Sample Preconcentration.</w:t>
      </w:r>
      <w:r w:rsidRPr="00691F52">
        <w:t xml:space="preserve"> Anal Chem, 2019. </w:t>
      </w:r>
      <w:r w:rsidRPr="00691F52">
        <w:rPr>
          <w:b/>
        </w:rPr>
        <w:t>91</w:t>
      </w:r>
      <w:r w:rsidRPr="00691F52">
        <w:t>(16): p. 10564-10572.</w:t>
      </w:r>
    </w:p>
    <w:p w14:paraId="3E69BB4A" w14:textId="77777777" w:rsidR="00691F52" w:rsidRPr="00691F52" w:rsidRDefault="00691F52" w:rsidP="00691F52">
      <w:pPr>
        <w:pStyle w:val="EndNoteBibliography"/>
        <w:spacing w:after="0"/>
        <w:ind w:left="720" w:hanging="720"/>
      </w:pPr>
      <w:r w:rsidRPr="00691F52">
        <w:t>60.</w:t>
      </w:r>
      <w:r w:rsidRPr="00691F52">
        <w:tab/>
        <w:t xml:space="preserve">Nemes, P., et al., </w:t>
      </w:r>
      <w:r w:rsidRPr="00691F52">
        <w:rPr>
          <w:i/>
        </w:rPr>
        <w:t>Qualitative and quantitative metabolomic investigation of single neurons by capillary electrophoresis electrospray ionization mass spectrometry.</w:t>
      </w:r>
      <w:r w:rsidRPr="00691F52">
        <w:t xml:space="preserve"> Nature protocols, 2013. </w:t>
      </w:r>
      <w:r w:rsidRPr="00691F52">
        <w:rPr>
          <w:b/>
        </w:rPr>
        <w:t>8</w:t>
      </w:r>
      <w:r w:rsidRPr="00691F52">
        <w:t>(4): p. 783-799.</w:t>
      </w:r>
    </w:p>
    <w:p w14:paraId="08102872" w14:textId="77777777" w:rsidR="00691F52" w:rsidRPr="00691F52" w:rsidRDefault="00691F52" w:rsidP="00691F52">
      <w:pPr>
        <w:pStyle w:val="EndNoteBibliography"/>
        <w:spacing w:after="0"/>
        <w:ind w:left="720" w:hanging="720"/>
      </w:pPr>
      <w:r w:rsidRPr="00691F52">
        <w:t>61.</w:t>
      </w:r>
      <w:r w:rsidRPr="00691F52">
        <w:tab/>
        <w:t xml:space="preserve">Sun, L., et al., </w:t>
      </w:r>
      <w:r w:rsidRPr="00691F52">
        <w:rPr>
          <w:i/>
        </w:rPr>
        <w:t>Single cell proteomics using frog (Xenopus laevis) blastomeres isolated from early stage embryos, which form a geometric progression in protein content.</w:t>
      </w:r>
      <w:r w:rsidRPr="00691F52">
        <w:t xml:space="preserve"> Analytical chemistry, 2016. </w:t>
      </w:r>
      <w:r w:rsidRPr="00691F52">
        <w:rPr>
          <w:b/>
        </w:rPr>
        <w:t>88</w:t>
      </w:r>
      <w:r w:rsidRPr="00691F52">
        <w:t>(13): p. 6653-6657.</w:t>
      </w:r>
    </w:p>
    <w:p w14:paraId="5CF7CDE8" w14:textId="77777777" w:rsidR="00691F52" w:rsidRPr="00691F52" w:rsidRDefault="00691F52" w:rsidP="00691F52">
      <w:pPr>
        <w:pStyle w:val="EndNoteBibliography"/>
        <w:spacing w:after="0"/>
        <w:ind w:left="720" w:hanging="720"/>
      </w:pPr>
      <w:r w:rsidRPr="00691F52">
        <w:t>62.</w:t>
      </w:r>
      <w:r w:rsidRPr="00691F52">
        <w:tab/>
        <w:t xml:space="preserve">Duncan, K.D. and I. Lanekoff, </w:t>
      </w:r>
      <w:r w:rsidRPr="00691F52">
        <w:rPr>
          <w:i/>
        </w:rPr>
        <w:t>Spatially defined surface sampling capillary electrophoresis mass spectrometry.</w:t>
      </w:r>
      <w:r w:rsidRPr="00691F52">
        <w:t xml:space="preserve"> Analytical chemistry, 2019. </w:t>
      </w:r>
      <w:r w:rsidRPr="00691F52">
        <w:rPr>
          <w:b/>
        </w:rPr>
        <w:t>91</w:t>
      </w:r>
      <w:r w:rsidRPr="00691F52">
        <w:t>(12): p. 7819-7827.</w:t>
      </w:r>
    </w:p>
    <w:p w14:paraId="7A99C5AA" w14:textId="77777777" w:rsidR="00691F52" w:rsidRPr="00691F52" w:rsidRDefault="00691F52" w:rsidP="00691F52">
      <w:pPr>
        <w:pStyle w:val="EndNoteBibliography"/>
        <w:spacing w:after="0"/>
        <w:ind w:left="720" w:hanging="720"/>
      </w:pPr>
      <w:r w:rsidRPr="00691F52">
        <w:t>63.</w:t>
      </w:r>
      <w:r w:rsidRPr="00691F52">
        <w:tab/>
        <w:t xml:space="preserve">Tian, R., et al., </w:t>
      </w:r>
      <w:r w:rsidRPr="00691F52">
        <w:rPr>
          <w:i/>
        </w:rPr>
        <w:t>Rare cell proteomic reactor applied to stable isotope labeling by amino acids in cell culture (SILAC)-based quantitative proteomics study of human embryonic stem cell differentiation.</w:t>
      </w:r>
      <w:r w:rsidRPr="00691F52">
        <w:t xml:space="preserve"> Mol Cell Proteomics, 2011. </w:t>
      </w:r>
      <w:r w:rsidRPr="00691F52">
        <w:rPr>
          <w:b/>
        </w:rPr>
        <w:t>10</w:t>
      </w:r>
      <w:r w:rsidRPr="00691F52">
        <w:t>(2): p. M110 000679.</w:t>
      </w:r>
    </w:p>
    <w:p w14:paraId="2A79BAFD" w14:textId="77777777" w:rsidR="00691F52" w:rsidRPr="00691F52" w:rsidRDefault="00691F52" w:rsidP="00691F52">
      <w:pPr>
        <w:pStyle w:val="EndNoteBibliography"/>
        <w:spacing w:after="0"/>
        <w:ind w:left="720" w:hanging="720"/>
      </w:pPr>
      <w:r w:rsidRPr="00691F52">
        <w:t>64.</w:t>
      </w:r>
      <w:r w:rsidRPr="00691F52">
        <w:tab/>
        <w:t xml:space="preserve">Chen, Q., et al., </w:t>
      </w:r>
      <w:r w:rsidRPr="00691F52">
        <w:rPr>
          <w:i/>
        </w:rPr>
        <w:t>Ultrasensitive proteome profiling for 100 living cells by direct cell injection, online digestion and nano-LC-MS/MS analysis.</w:t>
      </w:r>
      <w:r w:rsidRPr="00691F52">
        <w:t xml:space="preserve"> Analytical chemistry, 2015. </w:t>
      </w:r>
      <w:r w:rsidRPr="00691F52">
        <w:rPr>
          <w:b/>
        </w:rPr>
        <w:t>87</w:t>
      </w:r>
      <w:r w:rsidRPr="00691F52">
        <w:t>(13): p. 6674-6680.</w:t>
      </w:r>
    </w:p>
    <w:p w14:paraId="026EC411" w14:textId="77777777" w:rsidR="00691F52" w:rsidRPr="00691F52" w:rsidRDefault="00691F52" w:rsidP="00691F52">
      <w:pPr>
        <w:pStyle w:val="EndNoteBibliography"/>
        <w:spacing w:after="0"/>
        <w:ind w:left="720" w:hanging="720"/>
      </w:pPr>
      <w:r w:rsidRPr="00691F52">
        <w:t>65.</w:t>
      </w:r>
      <w:r w:rsidRPr="00691F52">
        <w:tab/>
        <w:t xml:space="preserve">Huang, E.L., et al., </w:t>
      </w:r>
      <w:r w:rsidRPr="00691F52">
        <w:rPr>
          <w:i/>
        </w:rPr>
        <w:t>SNaPP: Simplified Nanoproteomics Platform for Reproducible Global Proteomic Analysis of Nanogram Protein Quantities.</w:t>
      </w:r>
      <w:r w:rsidRPr="00691F52">
        <w:t xml:space="preserve"> Endocrinology, 2016. </w:t>
      </w:r>
      <w:r w:rsidRPr="00691F52">
        <w:rPr>
          <w:b/>
        </w:rPr>
        <w:t>157</w:t>
      </w:r>
      <w:r w:rsidRPr="00691F52">
        <w:t>(3): p. 1307-14.</w:t>
      </w:r>
    </w:p>
    <w:p w14:paraId="6845F050" w14:textId="77777777" w:rsidR="00691F52" w:rsidRPr="00691F52" w:rsidRDefault="00691F52" w:rsidP="00691F52">
      <w:pPr>
        <w:pStyle w:val="EndNoteBibliography"/>
        <w:spacing w:after="0"/>
        <w:ind w:left="720" w:hanging="720"/>
      </w:pPr>
      <w:r w:rsidRPr="00691F52">
        <w:t>66.</w:t>
      </w:r>
      <w:r w:rsidRPr="00691F52">
        <w:tab/>
        <w:t xml:space="preserve">Safdar, M., J. Sproß, and J. Jänis, </w:t>
      </w:r>
      <w:r w:rsidRPr="00691F52">
        <w:rPr>
          <w:i/>
        </w:rPr>
        <w:t>Microscale immobilized enzyme reactors in proteomics: latest developments.</w:t>
      </w:r>
      <w:r w:rsidRPr="00691F52">
        <w:t xml:space="preserve"> Journal of Chromatography A, 2014. </w:t>
      </w:r>
      <w:r w:rsidRPr="00691F52">
        <w:rPr>
          <w:b/>
        </w:rPr>
        <w:t>1324</w:t>
      </w:r>
      <w:r w:rsidRPr="00691F52">
        <w:t>: p. 1-10.</w:t>
      </w:r>
    </w:p>
    <w:p w14:paraId="094E2988" w14:textId="77777777" w:rsidR="00691F52" w:rsidRPr="00691F52" w:rsidRDefault="00691F52" w:rsidP="00691F52">
      <w:pPr>
        <w:pStyle w:val="EndNoteBibliography"/>
        <w:spacing w:after="0"/>
        <w:ind w:left="720" w:hanging="720"/>
      </w:pPr>
      <w:r w:rsidRPr="00691F52">
        <w:t>67.</w:t>
      </w:r>
      <w:r w:rsidRPr="00691F52">
        <w:tab/>
        <w:t xml:space="preserve">Yang, Z., et al., </w:t>
      </w:r>
      <w:r w:rsidRPr="00691F52">
        <w:rPr>
          <w:i/>
        </w:rPr>
        <w:t>Toward a universal sample preparation method for denaturing top-down proteomics of complex proteomes.</w:t>
      </w:r>
      <w:r w:rsidRPr="00691F52">
        <w:t xml:space="preserve"> Journal of Proteome Research, 2020. </w:t>
      </w:r>
      <w:r w:rsidRPr="00691F52">
        <w:rPr>
          <w:b/>
        </w:rPr>
        <w:t>19</w:t>
      </w:r>
      <w:r w:rsidRPr="00691F52">
        <w:t>(8): p. 3315-3325.</w:t>
      </w:r>
    </w:p>
    <w:p w14:paraId="5FF49B9B" w14:textId="77777777" w:rsidR="00691F52" w:rsidRPr="00691F52" w:rsidRDefault="00691F52" w:rsidP="00691F52">
      <w:pPr>
        <w:pStyle w:val="EndNoteBibliography"/>
        <w:spacing w:after="0"/>
        <w:ind w:left="720" w:hanging="720"/>
      </w:pPr>
      <w:r w:rsidRPr="00691F52">
        <w:lastRenderedPageBreak/>
        <w:t>68.</w:t>
      </w:r>
      <w:r w:rsidRPr="00691F52">
        <w:tab/>
        <w:t xml:space="preserve">Ouni, E., et al., </w:t>
      </w:r>
      <w:r w:rsidRPr="00691F52">
        <w:rPr>
          <w:i/>
        </w:rPr>
        <w:t>Divide-and-Conquer Matrisome Protein (DC-MaP) Strategy: An MS-Friendly Approach to Proteomic Matrisome Characterization.</w:t>
      </w:r>
      <w:r w:rsidRPr="00691F52">
        <w:t xml:space="preserve"> International journal of molecular sciences, 2020. </w:t>
      </w:r>
      <w:r w:rsidRPr="00691F52">
        <w:rPr>
          <w:b/>
        </w:rPr>
        <w:t>21</w:t>
      </w:r>
      <w:r w:rsidRPr="00691F52">
        <w:t>(23): p. 9141.</w:t>
      </w:r>
    </w:p>
    <w:p w14:paraId="664067DA" w14:textId="77777777" w:rsidR="00691F52" w:rsidRPr="00691F52" w:rsidRDefault="00691F52" w:rsidP="00691F52">
      <w:pPr>
        <w:pStyle w:val="EndNoteBibliography"/>
        <w:spacing w:after="0"/>
        <w:ind w:left="720" w:hanging="720"/>
      </w:pPr>
      <w:r w:rsidRPr="00691F52">
        <w:t>69.</w:t>
      </w:r>
      <w:r w:rsidRPr="00691F52">
        <w:tab/>
        <w:t xml:space="preserve">Waanders, L.F., et al., </w:t>
      </w:r>
      <w:r w:rsidRPr="00691F52">
        <w:rPr>
          <w:i/>
        </w:rPr>
        <w:t>Quantitative proteomic analysis of single pancreatic islets.</w:t>
      </w:r>
      <w:r w:rsidRPr="00691F52">
        <w:t xml:space="preserve"> Proc Natl Acad Sci U S A, 2009. </w:t>
      </w:r>
      <w:r w:rsidRPr="00691F52">
        <w:rPr>
          <w:b/>
        </w:rPr>
        <w:t>106</w:t>
      </w:r>
      <w:r w:rsidRPr="00691F52">
        <w:t>(45): p. 18902-7.</w:t>
      </w:r>
    </w:p>
    <w:p w14:paraId="0064AFDC" w14:textId="77777777" w:rsidR="00691F52" w:rsidRPr="00691F52" w:rsidRDefault="00691F52" w:rsidP="00691F52">
      <w:pPr>
        <w:pStyle w:val="EndNoteBibliography"/>
        <w:spacing w:after="0"/>
        <w:ind w:left="720" w:hanging="720"/>
      </w:pPr>
      <w:r w:rsidRPr="00691F52">
        <w:t>70.</w:t>
      </w:r>
      <w:r w:rsidRPr="00691F52">
        <w:tab/>
        <w:t xml:space="preserve">Moggridge, S., et al., </w:t>
      </w:r>
      <w:r w:rsidRPr="00691F52">
        <w:rPr>
          <w:i/>
        </w:rPr>
        <w:t>Extending the compatibility of the SP3 paramagnetic bead processing approach for proteomics.</w:t>
      </w:r>
      <w:r w:rsidRPr="00691F52">
        <w:t xml:space="preserve"> Journal of proteome research, 2018. </w:t>
      </w:r>
      <w:r w:rsidRPr="00691F52">
        <w:rPr>
          <w:b/>
        </w:rPr>
        <w:t>17</w:t>
      </w:r>
      <w:r w:rsidRPr="00691F52">
        <w:t>(4): p. 1730-1740.</w:t>
      </w:r>
    </w:p>
    <w:p w14:paraId="790A8D11" w14:textId="77777777" w:rsidR="00691F52" w:rsidRPr="00691F52" w:rsidRDefault="00691F52" w:rsidP="00691F52">
      <w:pPr>
        <w:pStyle w:val="EndNoteBibliography"/>
        <w:spacing w:after="0"/>
        <w:ind w:left="720" w:hanging="720"/>
      </w:pPr>
      <w:r w:rsidRPr="00691F52">
        <w:t>71.</w:t>
      </w:r>
      <w:r w:rsidRPr="00691F52">
        <w:tab/>
        <w:t xml:space="preserve">Yang, Z., et al., </w:t>
      </w:r>
      <w:r w:rsidRPr="00691F52">
        <w:rPr>
          <w:i/>
        </w:rPr>
        <w:t>Nanoparticle-Aided Nanoreactor for Nanoproteomics.</w:t>
      </w:r>
      <w:r w:rsidRPr="00691F52">
        <w:t xml:space="preserve"> Analytical Chemistry, 2021. </w:t>
      </w:r>
      <w:r w:rsidRPr="00691F52">
        <w:rPr>
          <w:b/>
        </w:rPr>
        <w:t>93</w:t>
      </w:r>
      <w:r w:rsidRPr="00691F52">
        <w:t>(30): p. 10568-10576.</w:t>
      </w:r>
    </w:p>
    <w:p w14:paraId="445F74F0" w14:textId="77777777" w:rsidR="00691F52" w:rsidRPr="00691F52" w:rsidRDefault="00691F52" w:rsidP="00691F52">
      <w:pPr>
        <w:pStyle w:val="EndNoteBibliography"/>
        <w:spacing w:after="0"/>
        <w:ind w:left="720" w:hanging="720"/>
      </w:pPr>
      <w:r w:rsidRPr="00691F52">
        <w:t>72.</w:t>
      </w:r>
      <w:r w:rsidRPr="00691F52">
        <w:tab/>
        <w:t xml:space="preserve">Zhu, Y., et al., </w:t>
      </w:r>
      <w:r w:rsidRPr="00691F52">
        <w:rPr>
          <w:i/>
        </w:rPr>
        <w:t>Nanodroplet processing platform for deep and quantitative proteome profiling of 10-100 mammalian cells.</w:t>
      </w:r>
      <w:r w:rsidRPr="00691F52">
        <w:t xml:space="preserve"> Nat Commun, 2018. </w:t>
      </w:r>
      <w:r w:rsidRPr="00691F52">
        <w:rPr>
          <w:b/>
        </w:rPr>
        <w:t>9</w:t>
      </w:r>
      <w:r w:rsidRPr="00691F52">
        <w:t>(1): p. 882.</w:t>
      </w:r>
    </w:p>
    <w:p w14:paraId="242F777E" w14:textId="77777777" w:rsidR="00691F52" w:rsidRPr="00691F52" w:rsidRDefault="00691F52" w:rsidP="00691F52">
      <w:pPr>
        <w:pStyle w:val="EndNoteBibliography"/>
        <w:spacing w:after="0"/>
        <w:ind w:left="720" w:hanging="720"/>
      </w:pPr>
      <w:r w:rsidRPr="00691F52">
        <w:t>73.</w:t>
      </w:r>
      <w:r w:rsidRPr="00691F52">
        <w:tab/>
        <w:t xml:space="preserve">Liang, Y., et al., </w:t>
      </w:r>
      <w:r w:rsidRPr="00691F52">
        <w:rPr>
          <w:i/>
        </w:rPr>
        <w:t>Fully automated sample processing and analysis workflow for low-input proteome profiling.</w:t>
      </w:r>
      <w:r w:rsidRPr="00691F52">
        <w:t xml:space="preserve"> Analytical chemistry, 2020. </w:t>
      </w:r>
      <w:r w:rsidRPr="00691F52">
        <w:rPr>
          <w:b/>
        </w:rPr>
        <w:t>93</w:t>
      </w:r>
      <w:r w:rsidRPr="00691F52">
        <w:t>(3): p. 1658-1666.</w:t>
      </w:r>
    </w:p>
    <w:p w14:paraId="65D51600" w14:textId="77777777" w:rsidR="00691F52" w:rsidRPr="00691F52" w:rsidRDefault="00691F52" w:rsidP="00691F52">
      <w:pPr>
        <w:pStyle w:val="EndNoteBibliography"/>
        <w:spacing w:after="0"/>
        <w:ind w:left="720" w:hanging="720"/>
      </w:pPr>
      <w:r w:rsidRPr="00691F52">
        <w:t>74.</w:t>
      </w:r>
      <w:r w:rsidRPr="00691F52">
        <w:tab/>
        <w:t xml:space="preserve">Li, Z.-Y., et al., </w:t>
      </w:r>
      <w:r w:rsidRPr="00691F52">
        <w:rPr>
          <w:i/>
        </w:rPr>
        <w:t>Nanoliter-scale oil-air-droplet chip-based single cell proteomic analysis.</w:t>
      </w:r>
      <w:r w:rsidRPr="00691F52">
        <w:t xml:space="preserve"> Analytical chemistry, 2018. </w:t>
      </w:r>
      <w:r w:rsidRPr="00691F52">
        <w:rPr>
          <w:b/>
        </w:rPr>
        <w:t>90</w:t>
      </w:r>
      <w:r w:rsidRPr="00691F52">
        <w:t>(8): p. 5430-5438.</w:t>
      </w:r>
    </w:p>
    <w:p w14:paraId="7D223893" w14:textId="77777777" w:rsidR="00691F52" w:rsidRPr="00691F52" w:rsidRDefault="00691F52" w:rsidP="00691F52">
      <w:pPr>
        <w:pStyle w:val="EndNoteBibliography"/>
        <w:spacing w:after="0"/>
        <w:ind w:left="720" w:hanging="720"/>
      </w:pPr>
      <w:r w:rsidRPr="00691F52">
        <w:t>75.</w:t>
      </w:r>
      <w:r w:rsidRPr="00691F52">
        <w:tab/>
        <w:t xml:space="preserve">Altelaar, A.M. and A.J. Heck, </w:t>
      </w:r>
      <w:r w:rsidRPr="00691F52">
        <w:rPr>
          <w:i/>
        </w:rPr>
        <w:t>Trends in ultrasensitive proteomics.</w:t>
      </w:r>
      <w:r w:rsidRPr="00691F52">
        <w:t xml:space="preserve"> Current opinion in chemical biology, 2012. </w:t>
      </w:r>
      <w:r w:rsidRPr="00691F52">
        <w:rPr>
          <w:b/>
        </w:rPr>
        <w:t>16</w:t>
      </w:r>
      <w:r w:rsidRPr="00691F52">
        <w:t>(1-2): p. 206-213.</w:t>
      </w:r>
    </w:p>
    <w:p w14:paraId="72ED0832" w14:textId="77777777" w:rsidR="00691F52" w:rsidRPr="00691F52" w:rsidRDefault="00691F52" w:rsidP="00691F52">
      <w:pPr>
        <w:pStyle w:val="EndNoteBibliography"/>
        <w:spacing w:after="0"/>
        <w:ind w:left="720" w:hanging="720"/>
      </w:pPr>
      <w:r w:rsidRPr="00691F52">
        <w:t>76.</w:t>
      </w:r>
      <w:r w:rsidRPr="00691F52">
        <w:tab/>
        <w:t xml:space="preserve">Shen, Y., et al., </w:t>
      </w:r>
      <w:r w:rsidRPr="00691F52">
        <w:rPr>
          <w:i/>
        </w:rPr>
        <w:t>High-efficiency nanoscale liquid chromatography coupled on-line with mass spectrometry using nanoelectrospray ionization for proteomics.</w:t>
      </w:r>
      <w:r w:rsidRPr="00691F52">
        <w:t xml:space="preserve"> Anal Chem, 2002. </w:t>
      </w:r>
      <w:r w:rsidRPr="00691F52">
        <w:rPr>
          <w:b/>
        </w:rPr>
        <w:t>74</w:t>
      </w:r>
      <w:r w:rsidRPr="00691F52">
        <w:t>(16): p. 4235-49.</w:t>
      </w:r>
    </w:p>
    <w:p w14:paraId="262C6C08" w14:textId="77777777" w:rsidR="00691F52" w:rsidRPr="00691F52" w:rsidRDefault="00691F52" w:rsidP="00691F52">
      <w:pPr>
        <w:pStyle w:val="EndNoteBibliography"/>
        <w:spacing w:after="0"/>
        <w:ind w:left="720" w:hanging="720"/>
      </w:pPr>
      <w:r w:rsidRPr="00691F52">
        <w:t>77.</w:t>
      </w:r>
      <w:r w:rsidRPr="00691F52">
        <w:tab/>
        <w:t xml:space="preserve">Sun, L., et al., </w:t>
      </w:r>
      <w:r w:rsidRPr="00691F52">
        <w:rPr>
          <w:i/>
        </w:rPr>
        <w:t>Ultrasensitive and fast bottom-up analysis of femtogram amounts of complex proteome digests.</w:t>
      </w:r>
      <w:r w:rsidRPr="00691F52">
        <w:t xml:space="preserve"> Angew Chem Int Ed Engl, 2013. </w:t>
      </w:r>
      <w:r w:rsidRPr="00691F52">
        <w:rPr>
          <w:b/>
        </w:rPr>
        <w:t>52</w:t>
      </w:r>
      <w:r w:rsidRPr="00691F52">
        <w:t>(51): p. 13661-4.</w:t>
      </w:r>
    </w:p>
    <w:p w14:paraId="6DBED0DA" w14:textId="77777777" w:rsidR="00691F52" w:rsidRPr="00691F52" w:rsidRDefault="00691F52" w:rsidP="00691F52">
      <w:pPr>
        <w:pStyle w:val="EndNoteBibliography"/>
        <w:spacing w:after="0"/>
        <w:ind w:left="720" w:hanging="720"/>
      </w:pPr>
      <w:r w:rsidRPr="00691F52">
        <w:t>78.</w:t>
      </w:r>
      <w:r w:rsidRPr="00691F52">
        <w:tab/>
        <w:t xml:space="preserve">Wojcik, R., et al., </w:t>
      </w:r>
      <w:r w:rsidRPr="00691F52">
        <w:rPr>
          <w:i/>
        </w:rPr>
        <w:t>Simplified capillary electrophoresis nanospray sheath-flow interface for high efficiency and sensitive peptide analysis.</w:t>
      </w:r>
      <w:r w:rsidRPr="00691F52">
        <w:t xml:space="preserve"> Rapid Commun Mass Spectrom, 2010. </w:t>
      </w:r>
      <w:r w:rsidRPr="00691F52">
        <w:rPr>
          <w:b/>
        </w:rPr>
        <w:t>24</w:t>
      </w:r>
      <w:r w:rsidRPr="00691F52">
        <w:t>(17): p. 2554-60.</w:t>
      </w:r>
    </w:p>
    <w:p w14:paraId="7993CB1C" w14:textId="77777777" w:rsidR="00691F52" w:rsidRPr="00691F52" w:rsidRDefault="00691F52" w:rsidP="00691F52">
      <w:pPr>
        <w:pStyle w:val="EndNoteBibliography"/>
        <w:spacing w:after="0"/>
        <w:ind w:left="720" w:hanging="720"/>
      </w:pPr>
      <w:r w:rsidRPr="00691F52">
        <w:t>79.</w:t>
      </w:r>
      <w:r w:rsidRPr="00691F52">
        <w:tab/>
        <w:t xml:space="preserve">Wilm, M. and M. Mann, </w:t>
      </w:r>
      <w:r w:rsidRPr="00691F52">
        <w:rPr>
          <w:i/>
        </w:rPr>
        <w:t>Analytical properties of the nanoelectrospray ion source.</w:t>
      </w:r>
      <w:r w:rsidRPr="00691F52">
        <w:t xml:space="preserve"> Anal Chem, 1996. </w:t>
      </w:r>
      <w:r w:rsidRPr="00691F52">
        <w:rPr>
          <w:b/>
        </w:rPr>
        <w:t>68</w:t>
      </w:r>
      <w:r w:rsidRPr="00691F52">
        <w:t>(1): p. 1-8.</w:t>
      </w:r>
    </w:p>
    <w:p w14:paraId="59E00149" w14:textId="77777777" w:rsidR="00691F52" w:rsidRPr="00691F52" w:rsidRDefault="00691F52" w:rsidP="00691F52">
      <w:pPr>
        <w:pStyle w:val="EndNoteBibliography"/>
        <w:spacing w:after="0"/>
        <w:ind w:left="720" w:hanging="720"/>
      </w:pPr>
      <w:r w:rsidRPr="00691F52">
        <w:t>80.</w:t>
      </w:r>
      <w:r w:rsidRPr="00691F52">
        <w:tab/>
        <w:t xml:space="preserve">Choi, S.B., et al., </w:t>
      </w:r>
      <w:r w:rsidRPr="00691F52">
        <w:rPr>
          <w:i/>
        </w:rPr>
        <w:t>Tapered-Tip Capillary Electrophoresis Nano-Electrospray Ionization Mass Spectrometry for Ultrasensitive Proteomics: the Mouse Cortex.</w:t>
      </w:r>
      <w:r w:rsidRPr="00691F52">
        <w:t xml:space="preserve"> J Am Soc Mass Spectrom, 2017. </w:t>
      </w:r>
      <w:r w:rsidRPr="00691F52">
        <w:rPr>
          <w:b/>
        </w:rPr>
        <w:t>28</w:t>
      </w:r>
      <w:r w:rsidRPr="00691F52">
        <w:t>(4): p. 597-607.</w:t>
      </w:r>
    </w:p>
    <w:p w14:paraId="32C31C96" w14:textId="77777777" w:rsidR="00691F52" w:rsidRPr="00691F52" w:rsidRDefault="00691F52" w:rsidP="00691F52">
      <w:pPr>
        <w:pStyle w:val="EndNoteBibliography"/>
        <w:spacing w:after="0"/>
        <w:ind w:left="720" w:hanging="720"/>
      </w:pPr>
      <w:r w:rsidRPr="00691F52">
        <w:t>81.</w:t>
      </w:r>
      <w:r w:rsidRPr="00691F52">
        <w:tab/>
        <w:t xml:space="preserve">Yang, Y., et al., </w:t>
      </w:r>
      <w:r w:rsidRPr="00691F52">
        <w:rPr>
          <w:i/>
        </w:rPr>
        <w:t>Single-cell analysis by ambient mass spectrometry.</w:t>
      </w:r>
      <w:r w:rsidRPr="00691F52">
        <w:t xml:space="preserve"> TrAC Trends in Analytical Chemistry, 2017. </w:t>
      </w:r>
      <w:r w:rsidRPr="00691F52">
        <w:rPr>
          <w:b/>
        </w:rPr>
        <w:t>90</w:t>
      </w:r>
      <w:r w:rsidRPr="00691F52">
        <w:t>: p. 14-26.</w:t>
      </w:r>
    </w:p>
    <w:p w14:paraId="7CB9275A" w14:textId="77777777" w:rsidR="00691F52" w:rsidRPr="00691F52" w:rsidRDefault="00691F52" w:rsidP="00691F52">
      <w:pPr>
        <w:pStyle w:val="EndNoteBibliography"/>
        <w:spacing w:after="0"/>
        <w:ind w:left="720" w:hanging="720"/>
      </w:pPr>
      <w:r w:rsidRPr="00691F52">
        <w:t>82.</w:t>
      </w:r>
      <w:r w:rsidRPr="00691F52">
        <w:tab/>
        <w:t xml:space="preserve">Kelly, R.T., et al., </w:t>
      </w:r>
      <w:r w:rsidRPr="00691F52">
        <w:rPr>
          <w:i/>
        </w:rPr>
        <w:t>The ion funnel: theory, implementations, and applications.</w:t>
      </w:r>
      <w:r w:rsidRPr="00691F52">
        <w:t xml:space="preserve"> Mass Spectrom Rev, 2010. </w:t>
      </w:r>
      <w:r w:rsidRPr="00691F52">
        <w:rPr>
          <w:b/>
        </w:rPr>
        <w:t>29</w:t>
      </w:r>
      <w:r w:rsidRPr="00691F52">
        <w:t>(2): p. 294-312.</w:t>
      </w:r>
    </w:p>
    <w:p w14:paraId="53A8A247" w14:textId="77777777" w:rsidR="00691F52" w:rsidRPr="00691F52" w:rsidRDefault="00691F52" w:rsidP="00691F52">
      <w:pPr>
        <w:pStyle w:val="EndNoteBibliography"/>
        <w:spacing w:after="0"/>
        <w:ind w:left="720" w:hanging="720"/>
      </w:pPr>
      <w:r w:rsidRPr="00691F52">
        <w:t>83.</w:t>
      </w:r>
      <w:r w:rsidRPr="00691F52">
        <w:tab/>
        <w:t xml:space="preserve">Saha-Shah, A., et al., </w:t>
      </w:r>
      <w:r w:rsidRPr="00691F52">
        <w:rPr>
          <w:i/>
        </w:rPr>
        <w:t>Nanopipettes: probes for local sample analysis.</w:t>
      </w:r>
      <w:r w:rsidRPr="00691F52">
        <w:t xml:space="preserve"> Chem Sci, 2015. </w:t>
      </w:r>
      <w:r w:rsidRPr="00691F52">
        <w:rPr>
          <w:b/>
        </w:rPr>
        <w:t>6</w:t>
      </w:r>
      <w:r w:rsidRPr="00691F52">
        <w:t>(6): p. 3334-3341.</w:t>
      </w:r>
    </w:p>
    <w:p w14:paraId="7BFD765E" w14:textId="77777777" w:rsidR="00691F52" w:rsidRPr="00691F52" w:rsidRDefault="00691F52" w:rsidP="00691F52">
      <w:pPr>
        <w:pStyle w:val="EndNoteBibliography"/>
        <w:spacing w:after="0"/>
        <w:ind w:left="720" w:hanging="720"/>
      </w:pPr>
      <w:r w:rsidRPr="00691F52">
        <w:t>84.</w:t>
      </w:r>
      <w:r w:rsidRPr="00691F52">
        <w:tab/>
        <w:t xml:space="preserve">Morris, C.A., A.K. Friedman, and L.A. Baker, </w:t>
      </w:r>
      <w:r w:rsidRPr="00691F52">
        <w:rPr>
          <w:i/>
        </w:rPr>
        <w:t>Applications of nanopipettes in the analytical sciences.</w:t>
      </w:r>
      <w:r w:rsidRPr="00691F52">
        <w:t xml:space="preserve"> Analyst, 2010. </w:t>
      </w:r>
      <w:r w:rsidRPr="00691F52">
        <w:rPr>
          <w:b/>
        </w:rPr>
        <w:t>135</w:t>
      </w:r>
      <w:r w:rsidRPr="00691F52">
        <w:t>(9): p. 2190-2202.</w:t>
      </w:r>
    </w:p>
    <w:p w14:paraId="3B9465B6" w14:textId="77777777" w:rsidR="00691F52" w:rsidRPr="00691F52" w:rsidRDefault="00691F52" w:rsidP="00691F52">
      <w:pPr>
        <w:pStyle w:val="EndNoteBibliography"/>
        <w:spacing w:after="0"/>
        <w:ind w:left="720" w:hanging="720"/>
      </w:pPr>
      <w:r w:rsidRPr="00691F52">
        <w:t>85.</w:t>
      </w:r>
      <w:r w:rsidRPr="00691F52">
        <w:tab/>
        <w:t xml:space="preserve">Laforge, F.O., et al., </w:t>
      </w:r>
      <w:r w:rsidRPr="00691F52">
        <w:rPr>
          <w:i/>
        </w:rPr>
        <w:t>Electrochemical attosyringe.</w:t>
      </w:r>
      <w:r w:rsidRPr="00691F52">
        <w:t xml:space="preserve"> Proc Natl Acad Sci U S A, 2007. </w:t>
      </w:r>
      <w:r w:rsidRPr="00691F52">
        <w:rPr>
          <w:b/>
        </w:rPr>
        <w:t>104</w:t>
      </w:r>
      <w:r w:rsidRPr="00691F52">
        <w:t>(29): p. 11895-900.</w:t>
      </w:r>
    </w:p>
    <w:p w14:paraId="1AB8C39D" w14:textId="77777777" w:rsidR="00691F52" w:rsidRPr="00691F52" w:rsidRDefault="00691F52" w:rsidP="00691F52">
      <w:pPr>
        <w:pStyle w:val="EndNoteBibliography"/>
        <w:spacing w:after="0"/>
        <w:ind w:left="720" w:hanging="720"/>
      </w:pPr>
      <w:r w:rsidRPr="00691F52">
        <w:t>86.</w:t>
      </w:r>
      <w:r w:rsidRPr="00691F52">
        <w:tab/>
        <w:t xml:space="preserve">Actis, P., et al., </w:t>
      </w:r>
      <w:r w:rsidRPr="00691F52">
        <w:rPr>
          <w:i/>
        </w:rPr>
        <w:t>Compartmental genomics in living cells revealed by single-cell nanobiopsy.</w:t>
      </w:r>
      <w:r w:rsidRPr="00691F52">
        <w:t xml:space="preserve"> ACS Nano, 2014. </w:t>
      </w:r>
      <w:r w:rsidRPr="00691F52">
        <w:rPr>
          <w:b/>
        </w:rPr>
        <w:t>8</w:t>
      </w:r>
      <w:r w:rsidRPr="00691F52">
        <w:t>(1): p. 546-53.</w:t>
      </w:r>
    </w:p>
    <w:p w14:paraId="3BADB511" w14:textId="77777777" w:rsidR="00691F52" w:rsidRPr="00691F52" w:rsidRDefault="00691F52" w:rsidP="00691F52">
      <w:pPr>
        <w:pStyle w:val="EndNoteBibliography"/>
        <w:spacing w:after="0"/>
        <w:ind w:left="720" w:hanging="720"/>
      </w:pPr>
      <w:r w:rsidRPr="00691F52">
        <w:t>87.</w:t>
      </w:r>
      <w:r w:rsidRPr="00691F52">
        <w:tab/>
        <w:t xml:space="preserve">Shi, W., et al., </w:t>
      </w:r>
      <w:r w:rsidRPr="00691F52">
        <w:rPr>
          <w:i/>
        </w:rPr>
        <w:t>Nanopipette delivery: influence of surface charge.</w:t>
      </w:r>
      <w:r w:rsidRPr="00691F52">
        <w:t xml:space="preserve"> Analyst, 2015. </w:t>
      </w:r>
      <w:r w:rsidRPr="00691F52">
        <w:rPr>
          <w:b/>
        </w:rPr>
        <w:t>140</w:t>
      </w:r>
      <w:r w:rsidRPr="00691F52">
        <w:t>(14): p. 4835-42.</w:t>
      </w:r>
    </w:p>
    <w:p w14:paraId="5E6E8EE2" w14:textId="77777777" w:rsidR="00691F52" w:rsidRPr="00691F52" w:rsidRDefault="00691F52" w:rsidP="00691F52">
      <w:pPr>
        <w:pStyle w:val="EndNoteBibliography"/>
        <w:spacing w:after="0"/>
        <w:ind w:left="720" w:hanging="720"/>
      </w:pPr>
      <w:r w:rsidRPr="00691F52">
        <w:t>88.</w:t>
      </w:r>
      <w:r w:rsidRPr="00691F52">
        <w:tab/>
        <w:t xml:space="preserve">Masujima, T., </w:t>
      </w:r>
      <w:r w:rsidRPr="00691F52">
        <w:rPr>
          <w:i/>
        </w:rPr>
        <w:t>Live single-cell mass spectrometry.</w:t>
      </w:r>
      <w:r w:rsidRPr="00691F52">
        <w:t xml:space="preserve"> Analytical Sciences, 2009. </w:t>
      </w:r>
      <w:r w:rsidRPr="00691F52">
        <w:rPr>
          <w:b/>
        </w:rPr>
        <w:t>25</w:t>
      </w:r>
      <w:r w:rsidRPr="00691F52">
        <w:t>(8): p. 953-960.</w:t>
      </w:r>
    </w:p>
    <w:p w14:paraId="565DE1A0" w14:textId="77777777" w:rsidR="00691F52" w:rsidRPr="00691F52" w:rsidRDefault="00691F52" w:rsidP="00691F52">
      <w:pPr>
        <w:pStyle w:val="EndNoteBibliography"/>
        <w:spacing w:after="0"/>
        <w:ind w:left="720" w:hanging="720"/>
      </w:pPr>
      <w:r w:rsidRPr="00691F52">
        <w:lastRenderedPageBreak/>
        <w:t>89.</w:t>
      </w:r>
      <w:r w:rsidRPr="00691F52">
        <w:tab/>
        <w:t xml:space="preserve">Gholipour, Y., et al., </w:t>
      </w:r>
      <w:r w:rsidRPr="00691F52">
        <w:rPr>
          <w:i/>
        </w:rPr>
        <w:t>Living cell manipulation, manageable sampling, and shotgun picoliter electrospray mass spectrometry for profiling metabolites.</w:t>
      </w:r>
      <w:r w:rsidRPr="00691F52">
        <w:t xml:space="preserve"> Anal Biochem, 2013. </w:t>
      </w:r>
      <w:r w:rsidRPr="00691F52">
        <w:rPr>
          <w:b/>
        </w:rPr>
        <w:t>433</w:t>
      </w:r>
      <w:r w:rsidRPr="00691F52">
        <w:t>(1): p. 70-8.</w:t>
      </w:r>
    </w:p>
    <w:p w14:paraId="6FF02048" w14:textId="77777777" w:rsidR="00691F52" w:rsidRPr="00691F52" w:rsidRDefault="00691F52" w:rsidP="00691F52">
      <w:pPr>
        <w:pStyle w:val="EndNoteBibliography"/>
        <w:spacing w:after="0"/>
        <w:ind w:left="720" w:hanging="720"/>
      </w:pPr>
      <w:r w:rsidRPr="00691F52">
        <w:t>90.</w:t>
      </w:r>
      <w:r w:rsidRPr="00691F52">
        <w:tab/>
        <w:t xml:space="preserve">Liu, J.-X., et al., </w:t>
      </w:r>
      <w:r w:rsidRPr="00691F52">
        <w:rPr>
          <w:i/>
        </w:rPr>
        <w:t>Analysis of endogenous nucleotides by single cell capillary electrophoresis-mass spectrometry.</w:t>
      </w:r>
      <w:r w:rsidRPr="00691F52">
        <w:t xml:space="preserve"> Analyst, 2014. </w:t>
      </w:r>
      <w:r w:rsidRPr="00691F52">
        <w:rPr>
          <w:b/>
        </w:rPr>
        <w:t>139</w:t>
      </w:r>
      <w:r w:rsidRPr="00691F52">
        <w:t>(22): p. 5835-5842.</w:t>
      </w:r>
    </w:p>
    <w:p w14:paraId="7F847C40" w14:textId="77777777" w:rsidR="00691F52" w:rsidRPr="00691F52" w:rsidRDefault="00691F52" w:rsidP="00691F52">
      <w:pPr>
        <w:pStyle w:val="EndNoteBibliography"/>
        <w:spacing w:after="0"/>
        <w:ind w:left="720" w:hanging="720"/>
      </w:pPr>
      <w:r w:rsidRPr="00691F52">
        <w:t>91.</w:t>
      </w:r>
      <w:r w:rsidRPr="00691F52">
        <w:tab/>
        <w:t xml:space="preserve">Chen, A., et al., </w:t>
      </w:r>
      <w:r w:rsidRPr="00691F52">
        <w:rPr>
          <w:i/>
        </w:rPr>
        <w:t>Tunable Electroosmosis-Based Femto-Liter Pipette: A Promising Tool toward Living-Cell Surgery.</w:t>
      </w:r>
      <w:r w:rsidRPr="00691F52">
        <w:t xml:space="preserve"> Anal Chem, 2017. </w:t>
      </w:r>
      <w:r w:rsidRPr="00691F52">
        <w:rPr>
          <w:b/>
        </w:rPr>
        <w:t>89</w:t>
      </w:r>
      <w:r w:rsidRPr="00691F52">
        <w:t>(20): p. 10806-10812.</w:t>
      </w:r>
    </w:p>
    <w:p w14:paraId="62570778" w14:textId="77777777" w:rsidR="00691F52" w:rsidRPr="00691F52" w:rsidRDefault="00691F52" w:rsidP="00691F52">
      <w:pPr>
        <w:pStyle w:val="EndNoteBibliography"/>
        <w:spacing w:after="0"/>
        <w:ind w:left="720" w:hanging="720"/>
      </w:pPr>
      <w:r w:rsidRPr="00691F52">
        <w:t>92.</w:t>
      </w:r>
      <w:r w:rsidRPr="00691F52">
        <w:tab/>
        <w:t xml:space="preserve">Zhang, L. and A. Vertes, </w:t>
      </w:r>
      <w:r w:rsidRPr="00691F52">
        <w:rPr>
          <w:i/>
        </w:rPr>
        <w:t>Energy Charge, Redox State, and Metabolite Turnover in Single Human Hepatocytes Revealed by Capillary Microsampling Mass Spectrometry.</w:t>
      </w:r>
      <w:r w:rsidRPr="00691F52">
        <w:t xml:space="preserve"> Anal Chem, 2015. </w:t>
      </w:r>
      <w:r w:rsidRPr="00691F52">
        <w:rPr>
          <w:b/>
        </w:rPr>
        <w:t>87</w:t>
      </w:r>
      <w:r w:rsidRPr="00691F52">
        <w:t>(20): p. 10397-405.</w:t>
      </w:r>
    </w:p>
    <w:p w14:paraId="389C51ED" w14:textId="77777777" w:rsidR="00691F52" w:rsidRPr="00691F52" w:rsidRDefault="00691F52" w:rsidP="00691F52">
      <w:pPr>
        <w:pStyle w:val="EndNoteBibliography"/>
        <w:spacing w:after="0"/>
        <w:ind w:left="720" w:hanging="720"/>
      </w:pPr>
      <w:r w:rsidRPr="00691F52">
        <w:t>93.</w:t>
      </w:r>
      <w:r w:rsidRPr="00691F52">
        <w:tab/>
        <w:t xml:space="preserve">Aerts, J.T., et al., </w:t>
      </w:r>
      <w:r w:rsidRPr="00691F52">
        <w:rPr>
          <w:i/>
        </w:rPr>
        <w:t>Patch clamp electrophysiology and capillary electrophoresis-mass spectrometry metabolomics for single cell characterization.</w:t>
      </w:r>
      <w:r w:rsidRPr="00691F52">
        <w:t xml:space="preserve"> Anal Chem, 2014. </w:t>
      </w:r>
      <w:r w:rsidRPr="00691F52">
        <w:rPr>
          <w:b/>
        </w:rPr>
        <w:t>86</w:t>
      </w:r>
      <w:r w:rsidRPr="00691F52">
        <w:t>(6): p. 3203-8.</w:t>
      </w:r>
    </w:p>
    <w:p w14:paraId="1983283A" w14:textId="77777777" w:rsidR="00691F52" w:rsidRPr="00691F52" w:rsidRDefault="00691F52" w:rsidP="00691F52">
      <w:pPr>
        <w:pStyle w:val="EndNoteBibliography"/>
        <w:spacing w:after="0"/>
        <w:ind w:left="720" w:hanging="720"/>
      </w:pPr>
      <w:r w:rsidRPr="00691F52">
        <w:t>94.</w:t>
      </w:r>
      <w:r w:rsidRPr="00691F52">
        <w:tab/>
        <w:t xml:space="preserve">Saha-Shah, A., J.A. Karty, and L.A. Baker, </w:t>
      </w:r>
      <w:r w:rsidRPr="00691F52">
        <w:rPr>
          <w:i/>
        </w:rPr>
        <w:t>Local collection, reaction and analysis with theta pipette emitters.</w:t>
      </w:r>
      <w:r w:rsidRPr="00691F52">
        <w:t xml:space="preserve"> Analyst, 2017. </w:t>
      </w:r>
      <w:r w:rsidRPr="00691F52">
        <w:rPr>
          <w:b/>
        </w:rPr>
        <w:t>142</w:t>
      </w:r>
      <w:r w:rsidRPr="00691F52">
        <w:t>(9): p. 1512-1518.</w:t>
      </w:r>
    </w:p>
    <w:p w14:paraId="6AB9902B" w14:textId="77777777" w:rsidR="00691F52" w:rsidRPr="00691F52" w:rsidRDefault="00691F52" w:rsidP="00691F52">
      <w:pPr>
        <w:pStyle w:val="EndNoteBibliography"/>
        <w:spacing w:after="0"/>
        <w:ind w:left="720" w:hanging="720"/>
      </w:pPr>
      <w:r w:rsidRPr="00691F52">
        <w:t>95.</w:t>
      </w:r>
      <w:r w:rsidRPr="00691F52">
        <w:tab/>
        <w:t xml:space="preserve">Lombard-Banek, C., et al., </w:t>
      </w:r>
      <w:r w:rsidRPr="00691F52">
        <w:rPr>
          <w:i/>
        </w:rPr>
        <w:t>Microsampling capillary electrophoresis mass spectrometry enables single-cell proteomics in complex tissues: developing cell clones in live Xenopus laevis and zebrafish embryos.</w:t>
      </w:r>
      <w:r w:rsidRPr="00691F52">
        <w:t xml:space="preserve"> Analytical chemistry, 2019. </w:t>
      </w:r>
      <w:r w:rsidRPr="00691F52">
        <w:rPr>
          <w:b/>
        </w:rPr>
        <w:t>91</w:t>
      </w:r>
      <w:r w:rsidRPr="00691F52">
        <w:t>(7): p. 4797-4805.</w:t>
      </w:r>
    </w:p>
    <w:p w14:paraId="290E0872" w14:textId="77777777" w:rsidR="00691F52" w:rsidRPr="00691F52" w:rsidRDefault="00691F52" w:rsidP="00691F52">
      <w:pPr>
        <w:pStyle w:val="EndNoteBibliography"/>
        <w:spacing w:after="0"/>
        <w:ind w:left="720" w:hanging="720"/>
      </w:pPr>
      <w:r w:rsidRPr="00691F52">
        <w:t>96.</w:t>
      </w:r>
      <w:r w:rsidRPr="00691F52">
        <w:tab/>
        <w:t xml:space="preserve">Yin, R., V. Prabhakaran, and J. Laskin, </w:t>
      </w:r>
      <w:r w:rsidRPr="00691F52">
        <w:rPr>
          <w:i/>
        </w:rPr>
        <w:t>Quantitative extraction and mass spectrometry analysis at a single-cell level.</w:t>
      </w:r>
      <w:r w:rsidRPr="00691F52">
        <w:t xml:space="preserve"> Analytical chemistry, 2018. </w:t>
      </w:r>
      <w:r w:rsidRPr="00691F52">
        <w:rPr>
          <w:b/>
        </w:rPr>
        <w:t>90</w:t>
      </w:r>
      <w:r w:rsidRPr="00691F52">
        <w:t>(13): p. 7937-7945.</w:t>
      </w:r>
    </w:p>
    <w:p w14:paraId="73B368EF" w14:textId="77777777" w:rsidR="00691F52" w:rsidRPr="00691F52" w:rsidRDefault="00691F52" w:rsidP="00691F52">
      <w:pPr>
        <w:pStyle w:val="EndNoteBibliography"/>
        <w:spacing w:after="0"/>
        <w:ind w:left="720" w:hanging="720"/>
      </w:pPr>
      <w:r w:rsidRPr="00691F52">
        <w:t>97.</w:t>
      </w:r>
      <w:r w:rsidRPr="00691F52">
        <w:tab/>
        <w:t xml:space="preserve">Huang, X., W.F. Coleman, and R.N. Zare, </w:t>
      </w:r>
      <w:r w:rsidRPr="00691F52">
        <w:rPr>
          <w:i/>
        </w:rPr>
        <w:t>Analysis of factors causing peak broadening in capillary zone electrophoresis.</w:t>
      </w:r>
      <w:r w:rsidRPr="00691F52">
        <w:t xml:space="preserve"> Journal of Chromatography A, 1989. </w:t>
      </w:r>
      <w:r w:rsidRPr="00691F52">
        <w:rPr>
          <w:b/>
        </w:rPr>
        <w:t>480</w:t>
      </w:r>
      <w:r w:rsidRPr="00691F52">
        <w:t>: p. 95-110.</w:t>
      </w:r>
    </w:p>
    <w:p w14:paraId="0C9DCF51" w14:textId="77777777" w:rsidR="00691F52" w:rsidRPr="00691F52" w:rsidRDefault="00691F52" w:rsidP="00691F52">
      <w:pPr>
        <w:pStyle w:val="EndNoteBibliography"/>
        <w:spacing w:after="0"/>
        <w:ind w:left="720" w:hanging="720"/>
      </w:pPr>
      <w:r w:rsidRPr="00691F52">
        <w:t>98.</w:t>
      </w:r>
      <w:r w:rsidRPr="00691F52">
        <w:tab/>
        <w:t xml:space="preserve">Rose, D.J. and J.W. Jorgenson, </w:t>
      </w:r>
      <w:r w:rsidRPr="00691F52">
        <w:rPr>
          <w:i/>
        </w:rPr>
        <w:t>Characterization and automation of sample introduction methods for capillary zone electrophoresis.</w:t>
      </w:r>
      <w:r w:rsidRPr="00691F52">
        <w:t xml:space="preserve"> Analytical Chemistry, 1988. </w:t>
      </w:r>
      <w:r w:rsidRPr="00691F52">
        <w:rPr>
          <w:b/>
        </w:rPr>
        <w:t>60</w:t>
      </w:r>
      <w:r w:rsidRPr="00691F52">
        <w:t>(7): p. 642-648.</w:t>
      </w:r>
    </w:p>
    <w:p w14:paraId="4CC9CDF6" w14:textId="77777777" w:rsidR="00691F52" w:rsidRPr="00691F52" w:rsidRDefault="00691F52" w:rsidP="00691F52">
      <w:pPr>
        <w:pStyle w:val="EndNoteBibliography"/>
        <w:spacing w:after="0"/>
        <w:ind w:left="720" w:hanging="720"/>
      </w:pPr>
      <w:r w:rsidRPr="00691F52">
        <w:t>99.</w:t>
      </w:r>
      <w:r w:rsidRPr="00691F52">
        <w:tab/>
        <w:t xml:space="preserve">Honda, S., S. Iwase, and S. Fujiwara, </w:t>
      </w:r>
      <w:r w:rsidRPr="00691F52">
        <w:rPr>
          <w:i/>
        </w:rPr>
        <w:t>Evaluation of an automtic siphonic sampler for capillary zone electrophoresis.</w:t>
      </w:r>
      <w:r w:rsidRPr="00691F52">
        <w:t xml:space="preserve"> Journal of Chromatography A, 1987. </w:t>
      </w:r>
      <w:r w:rsidRPr="00691F52">
        <w:rPr>
          <w:b/>
        </w:rPr>
        <w:t>404</w:t>
      </w:r>
      <w:r w:rsidRPr="00691F52">
        <w:t>: p. 313-320.</w:t>
      </w:r>
    </w:p>
    <w:p w14:paraId="19359A9D" w14:textId="77777777" w:rsidR="00691F52" w:rsidRPr="00691F52" w:rsidRDefault="00691F52" w:rsidP="00691F52">
      <w:pPr>
        <w:pStyle w:val="EndNoteBibliography"/>
        <w:spacing w:after="0"/>
        <w:ind w:left="720" w:hanging="720"/>
      </w:pPr>
      <w:r w:rsidRPr="00691F52">
        <w:t>100.</w:t>
      </w:r>
      <w:r w:rsidRPr="00691F52">
        <w:tab/>
        <w:t xml:space="preserve">Krylov, S.N., et al., </w:t>
      </w:r>
      <w:r w:rsidRPr="00691F52">
        <w:rPr>
          <w:i/>
        </w:rPr>
        <w:t>Instrumentation for chemical cytometry.</w:t>
      </w:r>
      <w:r w:rsidRPr="00691F52">
        <w:t xml:space="preserve"> Analytical chemistry, 2000. </w:t>
      </w:r>
      <w:r w:rsidRPr="00691F52">
        <w:rPr>
          <w:b/>
        </w:rPr>
        <w:t>72</w:t>
      </w:r>
      <w:r w:rsidRPr="00691F52">
        <w:t>(4): p. 872-877.</w:t>
      </w:r>
    </w:p>
    <w:p w14:paraId="27CAFA1F" w14:textId="77777777" w:rsidR="00691F52" w:rsidRPr="00691F52" w:rsidRDefault="00691F52" w:rsidP="00691F52">
      <w:pPr>
        <w:pStyle w:val="EndNoteBibliography"/>
        <w:spacing w:after="0"/>
        <w:ind w:left="720" w:hanging="720"/>
      </w:pPr>
      <w:r w:rsidRPr="00691F52">
        <w:t>101.</w:t>
      </w:r>
      <w:r w:rsidRPr="00691F52">
        <w:tab/>
        <w:t xml:space="preserve">Zhang, L., et al., </w:t>
      </w:r>
      <w:r w:rsidRPr="00691F52">
        <w:rPr>
          <w:i/>
        </w:rPr>
        <w:t>Subcellular Peptide Localization in Single Identified Neurons by Capillary Microsampling Mass Spectrometry.</w:t>
      </w:r>
      <w:r w:rsidRPr="00691F52">
        <w:t xml:space="preserve"> Sci Rep, 2018. </w:t>
      </w:r>
      <w:r w:rsidRPr="00691F52">
        <w:rPr>
          <w:b/>
        </w:rPr>
        <w:t>8</w:t>
      </w:r>
      <w:r w:rsidRPr="00691F52">
        <w:t>(1): p. 12227.</w:t>
      </w:r>
    </w:p>
    <w:p w14:paraId="093F001D" w14:textId="77777777" w:rsidR="00691F52" w:rsidRPr="00691F52" w:rsidRDefault="00691F52" w:rsidP="00691F52">
      <w:pPr>
        <w:pStyle w:val="EndNoteBibliography"/>
        <w:spacing w:after="0"/>
        <w:ind w:left="720" w:hanging="720"/>
      </w:pPr>
      <w:r w:rsidRPr="00691F52">
        <w:t>102.</w:t>
      </w:r>
      <w:r w:rsidRPr="00691F52">
        <w:tab/>
        <w:t xml:space="preserve">Guillaume-Gentil, O., et al., </w:t>
      </w:r>
      <w:r w:rsidRPr="00691F52">
        <w:rPr>
          <w:i/>
        </w:rPr>
        <w:t>Single-Cell Mass Spectrometry of Metabolites Extracted from Live Cells by Fluidic Force Microscopy.</w:t>
      </w:r>
      <w:r w:rsidRPr="00691F52">
        <w:t xml:space="preserve"> Anal Chem, 2017. </w:t>
      </w:r>
      <w:r w:rsidRPr="00691F52">
        <w:rPr>
          <w:b/>
        </w:rPr>
        <w:t>89</w:t>
      </w:r>
      <w:r w:rsidRPr="00691F52">
        <w:t>(9): p. 5017-5023.</w:t>
      </w:r>
    </w:p>
    <w:p w14:paraId="3E18D9C7" w14:textId="77777777" w:rsidR="00691F52" w:rsidRPr="00691F52" w:rsidRDefault="00691F52" w:rsidP="00691F52">
      <w:pPr>
        <w:pStyle w:val="EndNoteBibliography"/>
        <w:spacing w:after="0"/>
        <w:ind w:left="720" w:hanging="720"/>
      </w:pPr>
      <w:r w:rsidRPr="00691F52">
        <w:t>103.</w:t>
      </w:r>
      <w:r w:rsidRPr="00691F52">
        <w:tab/>
        <w:t xml:space="preserve">Prager, D.J., R.L. Bowman, and G.G. Vurek, </w:t>
      </w:r>
      <w:r w:rsidRPr="00691F52">
        <w:rPr>
          <w:i/>
        </w:rPr>
        <w:t>Constant volume, self-filling nanoliter pipette: Construction and calibration.</w:t>
      </w:r>
      <w:r w:rsidRPr="00691F52">
        <w:t xml:space="preserve"> Science, 1965. </w:t>
      </w:r>
      <w:r w:rsidRPr="00691F52">
        <w:rPr>
          <w:b/>
        </w:rPr>
        <w:t>147</w:t>
      </w:r>
      <w:r w:rsidRPr="00691F52">
        <w:t>(3658): p. 606-608.</w:t>
      </w:r>
    </w:p>
    <w:p w14:paraId="1834C013" w14:textId="77777777" w:rsidR="00691F52" w:rsidRPr="00691F52" w:rsidRDefault="00691F52" w:rsidP="00691F52">
      <w:pPr>
        <w:pStyle w:val="EndNoteBibliography"/>
        <w:spacing w:after="0"/>
        <w:ind w:left="720" w:hanging="720"/>
      </w:pPr>
      <w:r w:rsidRPr="00691F52">
        <w:t>104.</w:t>
      </w:r>
      <w:r w:rsidRPr="00691F52">
        <w:tab/>
        <w:t xml:space="preserve">Zhou, M., C. Huang, and V.H. Wysocki, </w:t>
      </w:r>
      <w:r w:rsidRPr="00691F52">
        <w:rPr>
          <w:i/>
        </w:rPr>
        <w:t>Surface-induced dissociation of ion mobility-separated noncovalent complexes in a quadrupole/time-of-flight mass spectrometer.</w:t>
      </w:r>
      <w:r w:rsidRPr="00691F52">
        <w:t xml:space="preserve"> Anal Chem, 2012. </w:t>
      </w:r>
      <w:r w:rsidRPr="00691F52">
        <w:rPr>
          <w:b/>
        </w:rPr>
        <w:t>84</w:t>
      </w:r>
      <w:r w:rsidRPr="00691F52">
        <w:t>(14): p. 6016-23.</w:t>
      </w:r>
    </w:p>
    <w:p w14:paraId="755A2CE0" w14:textId="77777777" w:rsidR="00691F52" w:rsidRPr="00691F52" w:rsidRDefault="00691F52" w:rsidP="00691F52">
      <w:pPr>
        <w:pStyle w:val="EndNoteBibliography"/>
        <w:spacing w:after="0"/>
        <w:ind w:left="720" w:hanging="720"/>
      </w:pPr>
      <w:r w:rsidRPr="00691F52">
        <w:t>105.</w:t>
      </w:r>
      <w:r w:rsidRPr="00691F52">
        <w:tab/>
        <w:t xml:space="preserve">Wohlfarth, C., et al., </w:t>
      </w:r>
      <w:r w:rsidRPr="00691F52">
        <w:rPr>
          <w:i/>
        </w:rPr>
        <w:t>Viscosity of Pure Organic Liquids and Binary Liquid Mixtures</w:t>
      </w:r>
      <w:r w:rsidRPr="00691F52">
        <w:t>. 2001: Springer.</w:t>
      </w:r>
    </w:p>
    <w:p w14:paraId="5E2DDB8D" w14:textId="77777777" w:rsidR="00691F52" w:rsidRPr="00691F52" w:rsidRDefault="00691F52" w:rsidP="00691F52">
      <w:pPr>
        <w:pStyle w:val="EndNoteBibliography"/>
        <w:spacing w:after="0"/>
        <w:ind w:left="720" w:hanging="720"/>
      </w:pPr>
      <w:r w:rsidRPr="00691F52">
        <w:t>106.</w:t>
      </w:r>
      <w:r w:rsidRPr="00691F52">
        <w:tab/>
        <w:t xml:space="preserve">Giddings, J.C., </w:t>
      </w:r>
      <w:r w:rsidRPr="00691F52">
        <w:rPr>
          <w:i/>
        </w:rPr>
        <w:t>Unified separation science</w:t>
      </w:r>
      <w:r w:rsidRPr="00691F52">
        <w:t>. 1991: Wiley.</w:t>
      </w:r>
    </w:p>
    <w:p w14:paraId="47EA6AE4" w14:textId="77777777" w:rsidR="00691F52" w:rsidRPr="00691F52" w:rsidRDefault="00691F52" w:rsidP="00691F52">
      <w:pPr>
        <w:pStyle w:val="EndNoteBibliography"/>
        <w:spacing w:after="0"/>
        <w:ind w:left="720" w:hanging="720"/>
      </w:pPr>
      <w:r w:rsidRPr="00691F52">
        <w:t>107.</w:t>
      </w:r>
      <w:r w:rsidRPr="00691F52">
        <w:tab/>
        <w:t xml:space="preserve">Faserl, K., et al., </w:t>
      </w:r>
      <w:r w:rsidRPr="00691F52">
        <w:rPr>
          <w:i/>
        </w:rPr>
        <w:t xml:space="preserve">Optimization and evaluation of a sheathless capillary electrophoresis-electrospray ionization mass spectrometry platform for peptide </w:t>
      </w:r>
      <w:r w:rsidRPr="00691F52">
        <w:rPr>
          <w:i/>
        </w:rPr>
        <w:lastRenderedPageBreak/>
        <w:t>analysis: comparison to liquid chromatography-electrospray ionization mass spectrometry.</w:t>
      </w:r>
      <w:r w:rsidRPr="00691F52">
        <w:t xml:space="preserve"> Anal Chem, 2011. </w:t>
      </w:r>
      <w:r w:rsidRPr="00691F52">
        <w:rPr>
          <w:b/>
        </w:rPr>
        <w:t>83</w:t>
      </w:r>
      <w:r w:rsidRPr="00691F52">
        <w:t>(19): p. 7297-305.</w:t>
      </w:r>
    </w:p>
    <w:p w14:paraId="1352FD99" w14:textId="77777777" w:rsidR="00691F52" w:rsidRPr="00691F52" w:rsidRDefault="00691F52" w:rsidP="00691F52">
      <w:pPr>
        <w:pStyle w:val="EndNoteBibliography"/>
        <w:spacing w:after="0"/>
        <w:ind w:left="720" w:hanging="720"/>
      </w:pPr>
      <w:r w:rsidRPr="00691F52">
        <w:t>108.</w:t>
      </w:r>
      <w:r w:rsidRPr="00691F52">
        <w:tab/>
        <w:t xml:space="preserve">Zhu, Y., et al., </w:t>
      </w:r>
      <w:r w:rsidRPr="00691F52">
        <w:rPr>
          <w:i/>
        </w:rPr>
        <w:t>Nanoproteomics comes of age.</w:t>
      </w:r>
      <w:r w:rsidRPr="00691F52">
        <w:t xml:space="preserve"> Expert review of proteomics, 2018. </w:t>
      </w:r>
      <w:r w:rsidRPr="00691F52">
        <w:rPr>
          <w:b/>
        </w:rPr>
        <w:t>15</w:t>
      </w:r>
      <w:r w:rsidRPr="00691F52">
        <w:t>(11): p. 865-871.</w:t>
      </w:r>
    </w:p>
    <w:p w14:paraId="66025AA6" w14:textId="77777777" w:rsidR="00691F52" w:rsidRPr="00691F52" w:rsidRDefault="00691F52" w:rsidP="00691F52">
      <w:pPr>
        <w:pStyle w:val="EndNoteBibliography"/>
        <w:spacing w:after="0"/>
        <w:ind w:left="720" w:hanging="720"/>
      </w:pPr>
      <w:r w:rsidRPr="00691F52">
        <w:t>109.</w:t>
      </w:r>
      <w:r w:rsidRPr="00691F52">
        <w:tab/>
        <w:t xml:space="preserve">Kolakowski, B.M. and Z. Mester, </w:t>
      </w:r>
      <w:r w:rsidRPr="00691F52">
        <w:rPr>
          <w:i/>
        </w:rPr>
        <w:t>Review of applications of high-field asymmetric waveform ion mobility spectrometry (FAIMS) and differential mobility spectrometry (DMS).</w:t>
      </w:r>
      <w:r w:rsidRPr="00691F52">
        <w:t xml:space="preserve"> Analyst, 2007. </w:t>
      </w:r>
      <w:r w:rsidRPr="00691F52">
        <w:rPr>
          <w:b/>
        </w:rPr>
        <w:t>132</w:t>
      </w:r>
      <w:r w:rsidRPr="00691F52">
        <w:t>(9): p. 842-64.</w:t>
      </w:r>
    </w:p>
    <w:p w14:paraId="1B363439" w14:textId="77777777" w:rsidR="00691F52" w:rsidRPr="00691F52" w:rsidRDefault="00691F52" w:rsidP="00691F52">
      <w:pPr>
        <w:pStyle w:val="EndNoteBibliography"/>
        <w:spacing w:after="0"/>
        <w:ind w:left="720" w:hanging="720"/>
      </w:pPr>
      <w:r w:rsidRPr="00691F52">
        <w:t>110.</w:t>
      </w:r>
      <w:r w:rsidRPr="00691F52">
        <w:tab/>
        <w:t xml:space="preserve">Shen, Y., et al., </w:t>
      </w:r>
      <w:r w:rsidRPr="00691F52">
        <w:rPr>
          <w:i/>
        </w:rPr>
        <w:t>High-resolution ultrahigh-pressure long column reversed-phase liquid chromatography for top-down proteomics.</w:t>
      </w:r>
      <w:r w:rsidRPr="00691F52">
        <w:t xml:space="preserve"> J Chromatogr A, 2017. </w:t>
      </w:r>
      <w:r w:rsidRPr="00691F52">
        <w:rPr>
          <w:b/>
        </w:rPr>
        <w:t>1498</w:t>
      </w:r>
      <w:r w:rsidRPr="00691F52">
        <w:t>: p. 99-110.</w:t>
      </w:r>
    </w:p>
    <w:p w14:paraId="47D54C87" w14:textId="77777777" w:rsidR="00691F52" w:rsidRPr="00691F52" w:rsidRDefault="00691F52" w:rsidP="00691F52">
      <w:pPr>
        <w:pStyle w:val="EndNoteBibliography"/>
        <w:spacing w:after="0"/>
        <w:ind w:left="720" w:hanging="720"/>
      </w:pPr>
      <w:r w:rsidRPr="00691F52">
        <w:t>111.</w:t>
      </w:r>
      <w:r w:rsidRPr="00691F52">
        <w:tab/>
        <w:t xml:space="preserve">Huang, E.L., et al., </w:t>
      </w:r>
      <w:r w:rsidRPr="00691F52">
        <w:rPr>
          <w:i/>
        </w:rPr>
        <w:t>SNaPP: simplified nanoproteomics platform for reproducible global proteomic analysis of nanogram protein quantities.</w:t>
      </w:r>
      <w:r w:rsidRPr="00691F52">
        <w:t xml:space="preserve"> Endocrinology, 2016. </w:t>
      </w:r>
      <w:r w:rsidRPr="00691F52">
        <w:rPr>
          <w:b/>
        </w:rPr>
        <w:t>157</w:t>
      </w:r>
      <w:r w:rsidRPr="00691F52">
        <w:t>(3): p. 1307-1314.</w:t>
      </w:r>
    </w:p>
    <w:p w14:paraId="71119638" w14:textId="77777777" w:rsidR="00691F52" w:rsidRPr="00691F52" w:rsidRDefault="00691F52" w:rsidP="00691F52">
      <w:pPr>
        <w:pStyle w:val="EndNoteBibliography"/>
        <w:spacing w:after="0"/>
        <w:ind w:left="720" w:hanging="720"/>
      </w:pPr>
      <w:r w:rsidRPr="00691F52">
        <w:t>112.</w:t>
      </w:r>
      <w:r w:rsidRPr="00691F52">
        <w:tab/>
        <w:t xml:space="preserve">Murthy, T.V., D. Kroncke, and P.D. Bonin, </w:t>
      </w:r>
      <w:r w:rsidRPr="00691F52">
        <w:rPr>
          <w:i/>
        </w:rPr>
        <w:t>Adding precise nanoliter volume capabilities to liquid-handling automation for compound screening experimentation.</w:t>
      </w:r>
      <w:r w:rsidRPr="00691F52">
        <w:t xml:space="preserve"> J Lab Autom, 2011. </w:t>
      </w:r>
      <w:r w:rsidRPr="00691F52">
        <w:rPr>
          <w:b/>
        </w:rPr>
        <w:t>16</w:t>
      </w:r>
      <w:r w:rsidRPr="00691F52">
        <w:t>(3): p. 221-8.</w:t>
      </w:r>
    </w:p>
    <w:p w14:paraId="32BB8CD7" w14:textId="77777777" w:rsidR="00691F52" w:rsidRPr="00691F52" w:rsidRDefault="00691F52" w:rsidP="00691F52">
      <w:pPr>
        <w:pStyle w:val="EndNoteBibliography"/>
        <w:spacing w:after="0"/>
        <w:ind w:left="720" w:hanging="720"/>
      </w:pPr>
      <w:r w:rsidRPr="00691F52">
        <w:t>113.</w:t>
      </w:r>
      <w:r w:rsidRPr="00691F52">
        <w:tab/>
        <w:t xml:space="preserve">Petelski, A.A., et al., </w:t>
      </w:r>
      <w:r w:rsidRPr="00691F52">
        <w:rPr>
          <w:i/>
        </w:rPr>
        <w:t>Multiplexed single-cell proteomics using SCoPE2.</w:t>
      </w:r>
      <w:r w:rsidRPr="00691F52">
        <w:t xml:space="preserve"> bioRxiv, 2021.</w:t>
      </w:r>
    </w:p>
    <w:p w14:paraId="68A8061F" w14:textId="77777777" w:rsidR="00691F52" w:rsidRPr="00691F52" w:rsidRDefault="00691F52" w:rsidP="00691F52">
      <w:pPr>
        <w:pStyle w:val="EndNoteBibliography"/>
        <w:spacing w:after="0"/>
        <w:ind w:left="720" w:hanging="720"/>
      </w:pPr>
      <w:r w:rsidRPr="00691F52">
        <w:t>114.</w:t>
      </w:r>
      <w:r w:rsidRPr="00691F52">
        <w:tab/>
        <w:t xml:space="preserve">Kharaji, Z.G., M. Bayareh, and V. Kalantar, </w:t>
      </w:r>
      <w:r w:rsidRPr="00691F52">
        <w:rPr>
          <w:i/>
        </w:rPr>
        <w:t>A review on acoustic field-driven micromixers.</w:t>
      </w:r>
      <w:r w:rsidRPr="00691F52">
        <w:t xml:space="preserve"> International Journal of Chemical Reactor Engineering, 2021. </w:t>
      </w:r>
      <w:r w:rsidRPr="00691F52">
        <w:rPr>
          <w:b/>
        </w:rPr>
        <w:t>19</w:t>
      </w:r>
      <w:r w:rsidRPr="00691F52">
        <w:t>(6): p. 553-569.</w:t>
      </w:r>
    </w:p>
    <w:p w14:paraId="7DAFD21C" w14:textId="77777777" w:rsidR="00691F52" w:rsidRPr="00691F52" w:rsidRDefault="00691F52" w:rsidP="00691F52">
      <w:pPr>
        <w:pStyle w:val="EndNoteBibliography"/>
        <w:spacing w:after="0"/>
        <w:ind w:left="720" w:hanging="720"/>
      </w:pPr>
      <w:r w:rsidRPr="00691F52">
        <w:t>115.</w:t>
      </w:r>
      <w:r w:rsidRPr="00691F52">
        <w:tab/>
        <w:t xml:space="preserve">Haber, C., M. Boillat, and B. van der Schoot, </w:t>
      </w:r>
      <w:r w:rsidRPr="00691F52">
        <w:rPr>
          <w:i/>
        </w:rPr>
        <w:t>Precise nanoliter fluid handling system with integrated high-speed flow sensor.</w:t>
      </w:r>
      <w:r w:rsidRPr="00691F52">
        <w:t xml:space="preserve"> Assay Drug Dev Technol, 2005. </w:t>
      </w:r>
      <w:r w:rsidRPr="00691F52">
        <w:rPr>
          <w:b/>
        </w:rPr>
        <w:t>3</w:t>
      </w:r>
      <w:r w:rsidRPr="00691F52">
        <w:t>(2): p. 203-12.</w:t>
      </w:r>
    </w:p>
    <w:p w14:paraId="2D1A7041" w14:textId="77777777" w:rsidR="00691F52" w:rsidRPr="00691F52" w:rsidRDefault="00691F52" w:rsidP="00691F52">
      <w:pPr>
        <w:pStyle w:val="EndNoteBibliography"/>
        <w:spacing w:after="0"/>
        <w:ind w:left="720" w:hanging="720"/>
      </w:pPr>
      <w:r w:rsidRPr="00691F52">
        <w:t>116.</w:t>
      </w:r>
      <w:r w:rsidRPr="00691F52">
        <w:tab/>
        <w:t xml:space="preserve">Councill, E.E.A., et al., </w:t>
      </w:r>
      <w:r w:rsidRPr="00691F52">
        <w:rPr>
          <w:i/>
        </w:rPr>
        <w:t>Adapting a Low-Cost and Open-Source Commercial Pipetting Robot for Nanoliter Liquid Handling.</w:t>
      </w:r>
      <w:r w:rsidRPr="00691F52">
        <w:t xml:space="preserve"> SLAS TECHNOLOGY: Translating Life Sciences Innovation, 2021. </w:t>
      </w:r>
      <w:r w:rsidRPr="00691F52">
        <w:rPr>
          <w:b/>
        </w:rPr>
        <w:t>26</w:t>
      </w:r>
      <w:r w:rsidRPr="00691F52">
        <w:t>(3): p. 311-319.</w:t>
      </w:r>
    </w:p>
    <w:p w14:paraId="711651F9" w14:textId="77777777" w:rsidR="00691F52" w:rsidRPr="00691F52" w:rsidRDefault="00691F52" w:rsidP="00691F52">
      <w:pPr>
        <w:pStyle w:val="EndNoteBibliography"/>
        <w:spacing w:after="0"/>
        <w:ind w:left="720" w:hanging="720"/>
      </w:pPr>
      <w:r w:rsidRPr="00691F52">
        <w:t>117.</w:t>
      </w:r>
      <w:r w:rsidRPr="00691F52">
        <w:tab/>
        <w:t xml:space="preserve">Williams, S.M., et al., </w:t>
      </w:r>
      <w:r w:rsidRPr="00691F52">
        <w:rPr>
          <w:i/>
        </w:rPr>
        <w:t>Automated coupling of nanodroplet sample preparation with liquid chromatography–mass spectrometry for high-throughput single-cell proteomics.</w:t>
      </w:r>
      <w:r w:rsidRPr="00691F52">
        <w:t xml:space="preserve"> Analytical Chemistry, 2020. </w:t>
      </w:r>
      <w:r w:rsidRPr="00691F52">
        <w:rPr>
          <w:b/>
        </w:rPr>
        <w:t>92</w:t>
      </w:r>
      <w:r w:rsidRPr="00691F52">
        <w:t>(15): p. 10588-10596.</w:t>
      </w:r>
    </w:p>
    <w:p w14:paraId="279CEE59" w14:textId="77777777" w:rsidR="00691F52" w:rsidRPr="00691F52" w:rsidRDefault="00691F52" w:rsidP="00691F52">
      <w:pPr>
        <w:pStyle w:val="EndNoteBibliography"/>
        <w:spacing w:after="0"/>
        <w:ind w:left="720" w:hanging="720"/>
      </w:pPr>
      <w:r w:rsidRPr="00691F52">
        <w:t>118.</w:t>
      </w:r>
      <w:r w:rsidRPr="00691F52">
        <w:tab/>
        <w:t xml:space="preserve">Yan, L., et al., </w:t>
      </w:r>
      <w:r w:rsidRPr="00691F52">
        <w:rPr>
          <w:i/>
        </w:rPr>
        <w:t>In-tip nanoreactors for cancer cells proteome profiling.</w:t>
      </w:r>
      <w:r w:rsidRPr="00691F52">
        <w:t xml:space="preserve"> Anal Chim Acta, 2017. </w:t>
      </w:r>
      <w:r w:rsidRPr="00691F52">
        <w:rPr>
          <w:b/>
        </w:rPr>
        <w:t>949</w:t>
      </w:r>
      <w:r w:rsidRPr="00691F52">
        <w:t>: p. 43-52.</w:t>
      </w:r>
    </w:p>
    <w:p w14:paraId="79C0D4E0" w14:textId="77777777" w:rsidR="00691F52" w:rsidRPr="00691F52" w:rsidRDefault="00691F52" w:rsidP="00691F52">
      <w:pPr>
        <w:pStyle w:val="EndNoteBibliography"/>
        <w:spacing w:after="0"/>
        <w:ind w:left="720" w:hanging="720"/>
      </w:pPr>
      <w:r w:rsidRPr="00691F52">
        <w:t>119.</w:t>
      </w:r>
      <w:r w:rsidRPr="00691F52">
        <w:tab/>
        <w:t xml:space="preserve">Huang, L., et al., </w:t>
      </w:r>
      <w:r w:rsidRPr="00691F52">
        <w:rPr>
          <w:i/>
        </w:rPr>
        <w:t>Spray-Capillary: An Electrospray-Assisted Device for Quantitative Ultralow-Volume Sample Handling.</w:t>
      </w:r>
      <w:r w:rsidRPr="00691F52">
        <w:t xml:space="preserve"> Analytical chemistry, 2019. </w:t>
      </w:r>
      <w:r w:rsidRPr="00691F52">
        <w:rPr>
          <w:b/>
        </w:rPr>
        <w:t>92</w:t>
      </w:r>
      <w:r w:rsidRPr="00691F52">
        <w:t>(1): p. 640-646.</w:t>
      </w:r>
    </w:p>
    <w:p w14:paraId="41941D73" w14:textId="77777777" w:rsidR="00691F52" w:rsidRPr="00691F52" w:rsidRDefault="00691F52" w:rsidP="00691F52">
      <w:pPr>
        <w:pStyle w:val="EndNoteBibliography"/>
        <w:spacing w:after="0"/>
        <w:ind w:left="720" w:hanging="720"/>
      </w:pPr>
      <w:r w:rsidRPr="00691F52">
        <w:t>120.</w:t>
      </w:r>
      <w:r w:rsidRPr="00691F52">
        <w:tab/>
        <w:t xml:space="preserve">Sarg, B., et al., </w:t>
      </w:r>
      <w:r w:rsidRPr="00691F52">
        <w:rPr>
          <w:i/>
        </w:rPr>
        <w:t>Comparing and combining capillary electrophoresis electrospray ionization mass spectrometry and nano–liquid chromatography electrospray ionization mass spectrometry for the characterization of post-translationally modified histones.</w:t>
      </w:r>
      <w:r w:rsidRPr="00691F52">
        <w:t xml:space="preserve"> Molecular &amp; cellular proteomics, 2013. </w:t>
      </w:r>
      <w:r w:rsidRPr="00691F52">
        <w:rPr>
          <w:b/>
        </w:rPr>
        <w:t>12</w:t>
      </w:r>
      <w:r w:rsidRPr="00691F52">
        <w:t>(9): p. 2640-2656.</w:t>
      </w:r>
    </w:p>
    <w:p w14:paraId="61011133" w14:textId="77777777" w:rsidR="00691F52" w:rsidRPr="00691F52" w:rsidRDefault="00691F52" w:rsidP="00691F52">
      <w:pPr>
        <w:pStyle w:val="EndNoteBibliography"/>
        <w:spacing w:after="0"/>
        <w:ind w:left="720" w:hanging="720"/>
      </w:pPr>
      <w:r w:rsidRPr="00691F52">
        <w:t>121.</w:t>
      </w:r>
      <w:r w:rsidRPr="00691F52">
        <w:tab/>
        <w:t xml:space="preserve">Lubeckyj, R.A., et al., </w:t>
      </w:r>
      <w:r w:rsidRPr="00691F52">
        <w:rPr>
          <w:i/>
        </w:rPr>
        <w:t>Single-shot top-down proteomics with capillary zone electrophoresis-electrospray ionization-tandem mass spectrometry for identification of nearly 600 Escherichia coli proteoforms.</w:t>
      </w:r>
      <w:r w:rsidRPr="00691F52">
        <w:t xml:space="preserve"> Analytical chemistry, 2017. </w:t>
      </w:r>
      <w:r w:rsidRPr="00691F52">
        <w:rPr>
          <w:b/>
        </w:rPr>
        <w:t>89</w:t>
      </w:r>
      <w:r w:rsidRPr="00691F52">
        <w:t>(22): p. 12059-12067.</w:t>
      </w:r>
    </w:p>
    <w:p w14:paraId="4A18935E" w14:textId="77777777" w:rsidR="00691F52" w:rsidRPr="00691F52" w:rsidRDefault="00691F52" w:rsidP="00691F52">
      <w:pPr>
        <w:pStyle w:val="EndNoteBibliography"/>
        <w:spacing w:after="0"/>
        <w:ind w:left="720" w:hanging="720"/>
      </w:pPr>
      <w:r w:rsidRPr="00691F52">
        <w:t>122.</w:t>
      </w:r>
      <w:r w:rsidRPr="00691F52">
        <w:tab/>
        <w:t xml:space="preserve">DeLaney, K., et al., </w:t>
      </w:r>
      <w:r w:rsidRPr="00691F52">
        <w:rPr>
          <w:i/>
        </w:rPr>
        <w:t>Recent advances and new perspectives in capillary electrophoresis-mass spectrometry for single cell “omics”.</w:t>
      </w:r>
      <w:r w:rsidRPr="00691F52">
        <w:t xml:space="preserve"> Molecules, 2019. </w:t>
      </w:r>
      <w:r w:rsidRPr="00691F52">
        <w:rPr>
          <w:b/>
        </w:rPr>
        <w:t>24</w:t>
      </w:r>
      <w:r w:rsidRPr="00691F52">
        <w:t>(1): p. 42.</w:t>
      </w:r>
    </w:p>
    <w:p w14:paraId="70FED86D" w14:textId="77777777" w:rsidR="00691F52" w:rsidRPr="00691F52" w:rsidRDefault="00691F52" w:rsidP="00691F52">
      <w:pPr>
        <w:pStyle w:val="EndNoteBibliography"/>
        <w:spacing w:after="0"/>
        <w:ind w:left="720" w:hanging="720"/>
      </w:pPr>
      <w:r w:rsidRPr="00691F52">
        <w:t>123.</w:t>
      </w:r>
      <w:r w:rsidRPr="00691F52">
        <w:tab/>
        <w:t xml:space="preserve">Yin, L., et al., </w:t>
      </w:r>
      <w:r w:rsidRPr="00691F52">
        <w:rPr>
          <w:i/>
        </w:rPr>
        <w:t>Recent advances in single-cell analysis by mass spectrometry.</w:t>
      </w:r>
      <w:r w:rsidRPr="00691F52">
        <w:t xml:space="preserve"> Analyst, 2019. </w:t>
      </w:r>
      <w:r w:rsidRPr="00691F52">
        <w:rPr>
          <w:b/>
        </w:rPr>
        <w:t>144</w:t>
      </w:r>
      <w:r w:rsidRPr="00691F52">
        <w:t>(3): p. 824-845.</w:t>
      </w:r>
    </w:p>
    <w:p w14:paraId="276DD28C" w14:textId="77777777" w:rsidR="00691F52" w:rsidRPr="00691F52" w:rsidRDefault="00691F52" w:rsidP="00691F52">
      <w:pPr>
        <w:pStyle w:val="EndNoteBibliography"/>
        <w:spacing w:after="0"/>
        <w:ind w:left="720" w:hanging="720"/>
      </w:pPr>
      <w:r w:rsidRPr="00691F52">
        <w:lastRenderedPageBreak/>
        <w:t>124.</w:t>
      </w:r>
      <w:r w:rsidRPr="00691F52">
        <w:tab/>
        <w:t xml:space="preserve">Evers, T.M., et al., </w:t>
      </w:r>
      <w:r w:rsidRPr="00691F52">
        <w:rPr>
          <w:i/>
        </w:rPr>
        <w:t>Deciphering metabolic heterogeneity by single-cell analysis</w:t>
      </w:r>
      <w:r w:rsidRPr="00691F52">
        <w:t>. 2019, ACS Publications.</w:t>
      </w:r>
    </w:p>
    <w:p w14:paraId="314200D1" w14:textId="77777777" w:rsidR="00691F52" w:rsidRPr="00691F52" w:rsidRDefault="00691F52" w:rsidP="00691F52">
      <w:pPr>
        <w:pStyle w:val="EndNoteBibliography"/>
        <w:spacing w:after="0"/>
        <w:ind w:left="720" w:hanging="720"/>
      </w:pPr>
      <w:r w:rsidRPr="00691F52">
        <w:t>125.</w:t>
      </w:r>
      <w:r w:rsidRPr="00691F52">
        <w:tab/>
        <w:t xml:space="preserve">Nemes, P., et al., </w:t>
      </w:r>
      <w:r w:rsidRPr="00691F52">
        <w:rPr>
          <w:i/>
        </w:rPr>
        <w:t>Single-cell metabolomics: changes in the metabolome of freshly isolated and cultured neurons.</w:t>
      </w:r>
      <w:r w:rsidRPr="00691F52">
        <w:t xml:space="preserve"> ACS chemical neuroscience, 2012. </w:t>
      </w:r>
      <w:r w:rsidRPr="00691F52">
        <w:rPr>
          <w:b/>
        </w:rPr>
        <w:t>3</w:t>
      </w:r>
      <w:r w:rsidRPr="00691F52">
        <w:t>(10): p. 782-792.</w:t>
      </w:r>
    </w:p>
    <w:p w14:paraId="10DA87BD" w14:textId="77777777" w:rsidR="00691F52" w:rsidRPr="00691F52" w:rsidRDefault="00691F52" w:rsidP="00691F52">
      <w:pPr>
        <w:pStyle w:val="EndNoteBibliography"/>
        <w:spacing w:after="0"/>
        <w:ind w:left="720" w:hanging="720"/>
      </w:pPr>
      <w:r w:rsidRPr="00691F52">
        <w:t>126.</w:t>
      </w:r>
      <w:r w:rsidRPr="00691F52">
        <w:tab/>
        <w:t xml:space="preserve">Gahoual, R., et al., </w:t>
      </w:r>
      <w:r w:rsidRPr="00691F52">
        <w:rPr>
          <w:i/>
        </w:rPr>
        <w:t>Revealing the potential of capillary electrophoresis/mass spectrometry: the tipping point.</w:t>
      </w:r>
      <w:r w:rsidRPr="00691F52">
        <w:t xml:space="preserve"> Rapid Communications in Mass Spectrometry, 2019. </w:t>
      </w:r>
      <w:r w:rsidRPr="00691F52">
        <w:rPr>
          <w:b/>
        </w:rPr>
        <w:t>33</w:t>
      </w:r>
      <w:r w:rsidRPr="00691F52">
        <w:t>: p. 11-19.</w:t>
      </w:r>
    </w:p>
    <w:p w14:paraId="5CA26D3D" w14:textId="77777777" w:rsidR="00691F52" w:rsidRPr="00691F52" w:rsidRDefault="00691F52" w:rsidP="00691F52">
      <w:pPr>
        <w:pStyle w:val="EndNoteBibliography"/>
        <w:spacing w:after="0"/>
        <w:ind w:left="720" w:hanging="720"/>
      </w:pPr>
      <w:r w:rsidRPr="00691F52">
        <w:t>127.</w:t>
      </w:r>
      <w:r w:rsidRPr="00691F52">
        <w:tab/>
        <w:t xml:space="preserve">Sun, L., et al., </w:t>
      </w:r>
      <w:r w:rsidRPr="00691F52">
        <w:rPr>
          <w:i/>
        </w:rPr>
        <w:t>Third-generation electrokinetically pumped sheath-flow nanospray interface with improved stability and sensitivity for automated capillary zone electrophoresis–mass spectrometry analysis of complex proteome digests.</w:t>
      </w:r>
      <w:r w:rsidRPr="00691F52">
        <w:t xml:space="preserve"> Journal of proteome research, 2015. </w:t>
      </w:r>
      <w:r w:rsidRPr="00691F52">
        <w:rPr>
          <w:b/>
        </w:rPr>
        <w:t>14</w:t>
      </w:r>
      <w:r w:rsidRPr="00691F52">
        <w:t>(5): p. 2312-2321.</w:t>
      </w:r>
    </w:p>
    <w:p w14:paraId="2ABA5735" w14:textId="77777777" w:rsidR="00691F52" w:rsidRPr="00691F52" w:rsidRDefault="00691F52" w:rsidP="00691F52">
      <w:pPr>
        <w:pStyle w:val="EndNoteBibliography"/>
        <w:spacing w:after="0"/>
        <w:ind w:left="720" w:hanging="720"/>
      </w:pPr>
      <w:r w:rsidRPr="00691F52">
        <w:t>128.</w:t>
      </w:r>
      <w:r w:rsidRPr="00691F52">
        <w:tab/>
        <w:t xml:space="preserve">Faserl, K., et al., </w:t>
      </w:r>
      <w:r w:rsidRPr="00691F52">
        <w:rPr>
          <w:i/>
        </w:rPr>
        <w:t>Optimization and evaluation of a sheathless capillary electrophoresis–electrospray ionization mass spectrometry platform for peptide analysis: comparison to liquid chromatography–electrospray ionization mass spectrometry.</w:t>
      </w:r>
      <w:r w:rsidRPr="00691F52">
        <w:t xml:space="preserve"> Analytical chemistry, 2011. </w:t>
      </w:r>
      <w:r w:rsidRPr="00691F52">
        <w:rPr>
          <w:b/>
        </w:rPr>
        <w:t>83</w:t>
      </w:r>
      <w:r w:rsidRPr="00691F52">
        <w:t>(19): p. 7297-7305.</w:t>
      </w:r>
    </w:p>
    <w:p w14:paraId="210AB14D" w14:textId="77777777" w:rsidR="00691F52" w:rsidRPr="00691F52" w:rsidRDefault="00691F52" w:rsidP="00691F52">
      <w:pPr>
        <w:pStyle w:val="EndNoteBibliography"/>
        <w:spacing w:after="0"/>
        <w:ind w:left="720" w:hanging="720"/>
      </w:pPr>
      <w:r w:rsidRPr="00691F52">
        <w:t>129.</w:t>
      </w:r>
      <w:r w:rsidRPr="00691F52">
        <w:tab/>
        <w:t xml:space="preserve">Cecala, C. and J.V. Sweedler, </w:t>
      </w:r>
      <w:r w:rsidRPr="00691F52">
        <w:rPr>
          <w:i/>
        </w:rPr>
        <w:t>Sampling techniques for single-cell electrophoresis.</w:t>
      </w:r>
      <w:r w:rsidRPr="00691F52">
        <w:t xml:space="preserve"> Analyst, 2012. </w:t>
      </w:r>
      <w:r w:rsidRPr="00691F52">
        <w:rPr>
          <w:b/>
        </w:rPr>
        <w:t>137</w:t>
      </w:r>
      <w:r w:rsidRPr="00691F52">
        <w:t>(13): p. 2922-2929.</w:t>
      </w:r>
    </w:p>
    <w:p w14:paraId="3C597D18" w14:textId="77777777" w:rsidR="00691F52" w:rsidRPr="00691F52" w:rsidRDefault="00691F52" w:rsidP="00691F52">
      <w:pPr>
        <w:pStyle w:val="EndNoteBibliography"/>
        <w:spacing w:after="0"/>
        <w:ind w:left="720" w:hanging="720"/>
      </w:pPr>
      <w:r w:rsidRPr="00691F52">
        <w:t>130.</w:t>
      </w:r>
      <w:r w:rsidRPr="00691F52">
        <w:tab/>
        <w:t xml:space="preserve">Liao, H.-W., et al., </w:t>
      </w:r>
      <w:r w:rsidRPr="00691F52">
        <w:rPr>
          <w:i/>
        </w:rPr>
        <w:t>Enhanced single-cell metabolomics by capillary electrophoresis electrospray ionization-mass spectrometry with field amplified sample injection.</w:t>
      </w:r>
      <w:r w:rsidRPr="00691F52">
        <w:t xml:space="preserve"> Analytica Chimica Acta, 2020. </w:t>
      </w:r>
      <w:r w:rsidRPr="00691F52">
        <w:rPr>
          <w:b/>
        </w:rPr>
        <w:t>1118</w:t>
      </w:r>
      <w:r w:rsidRPr="00691F52">
        <w:t>: p. 36-43.</w:t>
      </w:r>
    </w:p>
    <w:p w14:paraId="14BF6F37" w14:textId="77777777" w:rsidR="00691F52" w:rsidRPr="00691F52" w:rsidRDefault="00691F52" w:rsidP="00691F52">
      <w:pPr>
        <w:pStyle w:val="EndNoteBibliography"/>
        <w:spacing w:after="0"/>
        <w:ind w:left="720" w:hanging="720"/>
      </w:pPr>
      <w:r w:rsidRPr="00691F52">
        <w:t>131.</w:t>
      </w:r>
      <w:r w:rsidRPr="00691F52">
        <w:tab/>
        <w:t xml:space="preserve">Sánchez-López, E., et al., </w:t>
      </w:r>
      <w:r w:rsidRPr="00691F52">
        <w:rPr>
          <w:i/>
        </w:rPr>
        <w:t>Sheathless CE-MS based metabolic profiling of kidney tissue section samples from a mouse model of Polycystic Kidney Disease.</w:t>
      </w:r>
      <w:r w:rsidRPr="00691F52">
        <w:t xml:space="preserve"> Scientific reports, 2019. </w:t>
      </w:r>
      <w:r w:rsidRPr="00691F52">
        <w:rPr>
          <w:b/>
        </w:rPr>
        <w:t>9</w:t>
      </w:r>
      <w:r w:rsidRPr="00691F52">
        <w:t>(1): p. 1-9.</w:t>
      </w:r>
    </w:p>
    <w:p w14:paraId="5E8A1675" w14:textId="77777777" w:rsidR="00691F52" w:rsidRPr="00691F52" w:rsidRDefault="00691F52" w:rsidP="00691F52">
      <w:pPr>
        <w:pStyle w:val="EndNoteBibliography"/>
        <w:spacing w:after="0"/>
        <w:ind w:left="720" w:hanging="720"/>
      </w:pPr>
      <w:r w:rsidRPr="00691F52">
        <w:t>132.</w:t>
      </w:r>
      <w:r w:rsidRPr="00691F52">
        <w:tab/>
        <w:t xml:space="preserve">Liu, R., et al., </w:t>
      </w:r>
      <w:r w:rsidRPr="00691F52">
        <w:rPr>
          <w:i/>
        </w:rPr>
        <w:t>Integrating a generalized data analysis workflow with the Single-probe mass spectrometry experiment for single cell metabolomics.</w:t>
      </w:r>
      <w:r w:rsidRPr="00691F52">
        <w:t xml:space="preserve"> Analytica chimica acta, 2019. </w:t>
      </w:r>
      <w:r w:rsidRPr="00691F52">
        <w:rPr>
          <w:b/>
        </w:rPr>
        <w:t>1064</w:t>
      </w:r>
      <w:r w:rsidRPr="00691F52">
        <w:t>: p. 71-79.</w:t>
      </w:r>
    </w:p>
    <w:p w14:paraId="49BB828E" w14:textId="77777777" w:rsidR="00691F52" w:rsidRPr="00691F52" w:rsidRDefault="00691F52" w:rsidP="00691F52">
      <w:pPr>
        <w:pStyle w:val="EndNoteBibliography"/>
        <w:spacing w:after="0"/>
        <w:ind w:left="720" w:hanging="720"/>
      </w:pPr>
      <w:r w:rsidRPr="00691F52">
        <w:t>133.</w:t>
      </w:r>
      <w:r w:rsidRPr="00691F52">
        <w:tab/>
        <w:t xml:space="preserve">Fujii, T., et al., </w:t>
      </w:r>
      <w:r w:rsidRPr="00691F52">
        <w:rPr>
          <w:i/>
        </w:rPr>
        <w:t>Direct metabolomics for plant cells by live single-cell mass spectrometry.</w:t>
      </w:r>
      <w:r w:rsidRPr="00691F52">
        <w:t xml:space="preserve"> Nature protocols, 2015. </w:t>
      </w:r>
      <w:r w:rsidRPr="00691F52">
        <w:rPr>
          <w:b/>
        </w:rPr>
        <w:t>10</w:t>
      </w:r>
      <w:r w:rsidRPr="00691F52">
        <w:t>(9): p. 1445-1456.</w:t>
      </w:r>
    </w:p>
    <w:p w14:paraId="38E15B41" w14:textId="77777777" w:rsidR="00691F52" w:rsidRPr="00691F52" w:rsidRDefault="00691F52" w:rsidP="00691F52">
      <w:pPr>
        <w:pStyle w:val="EndNoteBibliography"/>
        <w:spacing w:after="0"/>
        <w:ind w:left="720" w:hanging="720"/>
      </w:pPr>
      <w:r w:rsidRPr="00691F52">
        <w:t>134.</w:t>
      </w:r>
      <w:r w:rsidRPr="00691F52">
        <w:tab/>
        <w:t xml:space="preserve">Nakashima, T., et al., </w:t>
      </w:r>
      <w:r w:rsidRPr="00691F52">
        <w:rPr>
          <w:i/>
        </w:rPr>
        <w:t>Single-cell metabolite profiling of stalk and glandular cells of intact trichomes with internal electrode capillary pressure probe electrospray ionization mass spectrometry.</w:t>
      </w:r>
      <w:r w:rsidRPr="00691F52">
        <w:t xml:space="preserve"> Analytical Chemistry, 2016. </w:t>
      </w:r>
      <w:r w:rsidRPr="00691F52">
        <w:rPr>
          <w:b/>
        </w:rPr>
        <w:t>88</w:t>
      </w:r>
      <w:r w:rsidRPr="00691F52">
        <w:t>(6): p. 3049-3057.</w:t>
      </w:r>
    </w:p>
    <w:p w14:paraId="39BD0EBF" w14:textId="77777777" w:rsidR="00691F52" w:rsidRPr="00691F52" w:rsidRDefault="00691F52" w:rsidP="00691F52">
      <w:pPr>
        <w:pStyle w:val="EndNoteBibliography"/>
        <w:spacing w:after="0"/>
        <w:ind w:left="720" w:hanging="720"/>
      </w:pPr>
      <w:r w:rsidRPr="00691F52">
        <w:t>135.</w:t>
      </w:r>
      <w:r w:rsidRPr="00691F52">
        <w:tab/>
        <w:t xml:space="preserve">Zhang, X.-C., et al., </w:t>
      </w:r>
      <w:r w:rsidRPr="00691F52">
        <w:rPr>
          <w:i/>
        </w:rPr>
        <w:t>Integrated droplet-based microextraction with ESI-MS for removal of matrix interference in single-cell analysis.</w:t>
      </w:r>
      <w:r w:rsidRPr="00691F52">
        <w:t xml:space="preserve"> Scientific reports, 2016. </w:t>
      </w:r>
      <w:r w:rsidRPr="00691F52">
        <w:rPr>
          <w:b/>
        </w:rPr>
        <w:t>6</w:t>
      </w:r>
      <w:r w:rsidRPr="00691F52">
        <w:t>(1): p. 1-9.</w:t>
      </w:r>
    </w:p>
    <w:p w14:paraId="47D6BE80" w14:textId="77777777" w:rsidR="00691F52" w:rsidRPr="00691F52" w:rsidRDefault="00691F52" w:rsidP="00691F52">
      <w:pPr>
        <w:pStyle w:val="EndNoteBibliography"/>
        <w:spacing w:after="0"/>
        <w:ind w:left="720" w:hanging="720"/>
      </w:pPr>
      <w:r w:rsidRPr="00691F52">
        <w:t>136.</w:t>
      </w:r>
      <w:r w:rsidRPr="00691F52">
        <w:tab/>
        <w:t xml:space="preserve">Zhang, X.-C., et al., </w:t>
      </w:r>
      <w:r w:rsidRPr="00691F52">
        <w:rPr>
          <w:i/>
        </w:rPr>
        <w:t>Combination of droplet extraction and pico-ESI-MS allows the identification of metabolites from single cancer cells.</w:t>
      </w:r>
      <w:r w:rsidRPr="00691F52">
        <w:t xml:space="preserve"> Analytical chemistry, 2018. </w:t>
      </w:r>
      <w:r w:rsidRPr="00691F52">
        <w:rPr>
          <w:b/>
        </w:rPr>
        <w:t>90</w:t>
      </w:r>
      <w:r w:rsidRPr="00691F52">
        <w:t>(16): p. 9897-9903.</w:t>
      </w:r>
    </w:p>
    <w:p w14:paraId="03307E81" w14:textId="77777777" w:rsidR="00691F52" w:rsidRPr="00691F52" w:rsidRDefault="00691F52" w:rsidP="00691F52">
      <w:pPr>
        <w:pStyle w:val="EndNoteBibliography"/>
        <w:spacing w:after="0"/>
        <w:ind w:left="720" w:hanging="720"/>
      </w:pPr>
      <w:r w:rsidRPr="00691F52">
        <w:t>137.</w:t>
      </w:r>
      <w:r w:rsidRPr="00691F52">
        <w:tab/>
        <w:t xml:space="preserve">Esaki, T. and T. Masujima, </w:t>
      </w:r>
      <w:r w:rsidRPr="00691F52">
        <w:rPr>
          <w:i/>
        </w:rPr>
        <w:t>Fluorescence probing live single-cell mass spectrometry for direct analysis of organelle metabolism.</w:t>
      </w:r>
      <w:r w:rsidRPr="00691F52">
        <w:t xml:space="preserve"> Analytical Sciences, 2015. </w:t>
      </w:r>
      <w:r w:rsidRPr="00691F52">
        <w:rPr>
          <w:b/>
        </w:rPr>
        <w:t>31</w:t>
      </w:r>
      <w:r w:rsidRPr="00691F52">
        <w:t>(12): p. 1211-1213.</w:t>
      </w:r>
    </w:p>
    <w:p w14:paraId="09A65305" w14:textId="77777777" w:rsidR="00691F52" w:rsidRPr="00691F52" w:rsidRDefault="00691F52" w:rsidP="00691F52">
      <w:pPr>
        <w:pStyle w:val="EndNoteBibliography"/>
        <w:spacing w:after="0"/>
        <w:ind w:left="720" w:hanging="720"/>
      </w:pPr>
      <w:r w:rsidRPr="00691F52">
        <w:t>138.</w:t>
      </w:r>
      <w:r w:rsidRPr="00691F52">
        <w:tab/>
        <w:t xml:space="preserve">Saha-Shah, A., et al., </w:t>
      </w:r>
      <w:r w:rsidRPr="00691F52">
        <w:rPr>
          <w:i/>
        </w:rPr>
        <w:t>Segmented flow sampling with push–pull theta pipettes.</w:t>
      </w:r>
      <w:r w:rsidRPr="00691F52">
        <w:t xml:space="preserve"> Analyst, 2016. </w:t>
      </w:r>
      <w:r w:rsidRPr="00691F52">
        <w:rPr>
          <w:b/>
        </w:rPr>
        <w:t>141</w:t>
      </w:r>
      <w:r w:rsidRPr="00691F52">
        <w:t>(6): p. 1958-1965.</w:t>
      </w:r>
    </w:p>
    <w:p w14:paraId="775F0764" w14:textId="77777777" w:rsidR="00691F52" w:rsidRPr="00691F52" w:rsidRDefault="00691F52" w:rsidP="00691F52">
      <w:pPr>
        <w:pStyle w:val="EndNoteBibliography"/>
        <w:spacing w:after="0"/>
        <w:ind w:left="720" w:hanging="720"/>
      </w:pPr>
      <w:r w:rsidRPr="00691F52">
        <w:t>139.</w:t>
      </w:r>
      <w:r w:rsidRPr="00691F52">
        <w:tab/>
        <w:t xml:space="preserve">Xu, M., et al., </w:t>
      </w:r>
      <w:r w:rsidRPr="00691F52">
        <w:rPr>
          <w:i/>
        </w:rPr>
        <w:t>Molecular profiling of single axons and dendrites in living neurons using electrosyringe-assisted electrospray mass spectrometry.</w:t>
      </w:r>
      <w:r w:rsidRPr="00691F52">
        <w:t xml:space="preserve"> Analyst, 2019. </w:t>
      </w:r>
      <w:r w:rsidRPr="00691F52">
        <w:rPr>
          <w:b/>
        </w:rPr>
        <w:t>144</w:t>
      </w:r>
      <w:r w:rsidRPr="00691F52">
        <w:t>(3): p. 954-960.</w:t>
      </w:r>
    </w:p>
    <w:p w14:paraId="01CF82BD" w14:textId="77777777" w:rsidR="00691F52" w:rsidRPr="00691F52" w:rsidRDefault="00691F52" w:rsidP="00691F52">
      <w:pPr>
        <w:pStyle w:val="EndNoteBibliography"/>
        <w:spacing w:after="0"/>
        <w:ind w:left="720" w:hanging="720"/>
      </w:pPr>
      <w:r w:rsidRPr="00691F52">
        <w:lastRenderedPageBreak/>
        <w:t>140.</w:t>
      </w:r>
      <w:r w:rsidRPr="00691F52">
        <w:tab/>
        <w:t xml:space="preserve">Choi, S.B., et al., </w:t>
      </w:r>
      <w:r w:rsidRPr="00691F52">
        <w:rPr>
          <w:i/>
        </w:rPr>
        <w:t>Tapered-tip capillary electrophoresis nano-electrospray ionization mass spectrometry for ultrasensitive proteomics: the mouse cortex.</w:t>
      </w:r>
      <w:r w:rsidRPr="00691F52">
        <w:t xml:space="preserve"> Journal of the American Society for Mass Spectrometry, 2016. </w:t>
      </w:r>
      <w:r w:rsidRPr="00691F52">
        <w:rPr>
          <w:b/>
        </w:rPr>
        <w:t>28</w:t>
      </w:r>
      <w:r w:rsidRPr="00691F52">
        <w:t>(4): p. 597-607.</w:t>
      </w:r>
    </w:p>
    <w:p w14:paraId="51896DB1" w14:textId="77777777" w:rsidR="00691F52" w:rsidRPr="00691F52" w:rsidRDefault="00691F52" w:rsidP="00691F52">
      <w:pPr>
        <w:pStyle w:val="EndNoteBibliography"/>
        <w:spacing w:after="0"/>
        <w:ind w:left="720" w:hanging="720"/>
      </w:pPr>
      <w:r w:rsidRPr="00691F52">
        <w:t>141.</w:t>
      </w:r>
      <w:r w:rsidRPr="00691F52">
        <w:tab/>
        <w:t xml:space="preserve">Onjiko, R.M., et al., </w:t>
      </w:r>
      <w:r w:rsidRPr="00691F52">
        <w:rPr>
          <w:i/>
        </w:rPr>
        <w:t>Single-cell mass spectrometry with multi-solvent extraction identifies metabolic differences between left and right blastomeres in the 8-cell frog (Xenopus) embryo.</w:t>
      </w:r>
      <w:r w:rsidRPr="00691F52">
        <w:t xml:space="preserve"> Analyst, 2016. </w:t>
      </w:r>
      <w:r w:rsidRPr="00691F52">
        <w:rPr>
          <w:b/>
        </w:rPr>
        <w:t>141</w:t>
      </w:r>
      <w:r w:rsidRPr="00691F52">
        <w:t>(12): p. 3648-3656.</w:t>
      </w:r>
    </w:p>
    <w:p w14:paraId="432CE10C" w14:textId="77777777" w:rsidR="00691F52" w:rsidRPr="00691F52" w:rsidRDefault="00691F52" w:rsidP="00691F52">
      <w:pPr>
        <w:pStyle w:val="EndNoteBibliography"/>
        <w:spacing w:after="0"/>
        <w:ind w:left="720" w:hanging="720"/>
      </w:pPr>
      <w:r w:rsidRPr="00691F52">
        <w:t>142.</w:t>
      </w:r>
      <w:r w:rsidRPr="00691F52">
        <w:tab/>
        <w:t xml:space="preserve">Kawai, T., et al., </w:t>
      </w:r>
      <w:r w:rsidRPr="00691F52">
        <w:rPr>
          <w:i/>
        </w:rPr>
        <w:t>Ultrasensitive Single Cell Metabolomics by Capillary Electrophoresis–Mass Spectrometry with a Thin-Walled Tapered Emitter and Large-Volume Dual Sample Preconcentration.</w:t>
      </w:r>
      <w:r w:rsidRPr="00691F52">
        <w:t xml:space="preserve"> Analytical chemistry, 2019. </w:t>
      </w:r>
      <w:r w:rsidRPr="00691F52">
        <w:rPr>
          <w:b/>
        </w:rPr>
        <w:t>91</w:t>
      </w:r>
      <w:r w:rsidRPr="00691F52">
        <w:t>(16): p. 10564-10572.</w:t>
      </w:r>
    </w:p>
    <w:p w14:paraId="7BDCA865" w14:textId="77777777" w:rsidR="00691F52" w:rsidRPr="00691F52" w:rsidRDefault="00691F52" w:rsidP="00691F52">
      <w:pPr>
        <w:pStyle w:val="EndNoteBibliography"/>
        <w:spacing w:after="0"/>
        <w:ind w:left="720" w:hanging="720"/>
      </w:pPr>
      <w:r w:rsidRPr="00691F52">
        <w:t>143.</w:t>
      </w:r>
      <w:r w:rsidRPr="00691F52">
        <w:tab/>
        <w:t xml:space="preserve">Aerts, J.T., et al., </w:t>
      </w:r>
      <w:r w:rsidRPr="00691F52">
        <w:rPr>
          <w:i/>
        </w:rPr>
        <w:t>Patch clamp electrophysiology and capillary electrophoresis–mass spectrometry metabolomics for single cell characterization.</w:t>
      </w:r>
      <w:r w:rsidRPr="00691F52">
        <w:t xml:space="preserve"> Analytical chemistry, 2014. </w:t>
      </w:r>
      <w:r w:rsidRPr="00691F52">
        <w:rPr>
          <w:b/>
        </w:rPr>
        <w:t>86</w:t>
      </w:r>
      <w:r w:rsidRPr="00691F52">
        <w:t>(6): p. 3203-3208.</w:t>
      </w:r>
    </w:p>
    <w:p w14:paraId="1FD87AAB" w14:textId="77777777" w:rsidR="00691F52" w:rsidRPr="00691F52" w:rsidRDefault="00691F52" w:rsidP="00691F52">
      <w:pPr>
        <w:pStyle w:val="EndNoteBibliography"/>
        <w:spacing w:after="0"/>
        <w:ind w:left="720" w:hanging="720"/>
      </w:pPr>
      <w:r w:rsidRPr="00691F52">
        <w:t>144.</w:t>
      </w:r>
      <w:r w:rsidRPr="00691F52">
        <w:tab/>
        <w:t xml:space="preserve">Li, X., et al., </w:t>
      </w:r>
      <w:r w:rsidRPr="00691F52">
        <w:rPr>
          <w:i/>
        </w:rPr>
        <w:t>A microchip electrophoresis-mass spectrometric platform with double cell lysis nano-electrodes for automated single cell analysis.</w:t>
      </w:r>
      <w:r w:rsidRPr="00691F52">
        <w:t xml:space="preserve"> Journal of Chromatography A, 2016. </w:t>
      </w:r>
      <w:r w:rsidRPr="00691F52">
        <w:rPr>
          <w:b/>
        </w:rPr>
        <w:t>1451</w:t>
      </w:r>
      <w:r w:rsidRPr="00691F52">
        <w:t>: p. 156-163.</w:t>
      </w:r>
    </w:p>
    <w:p w14:paraId="6BDD70DD" w14:textId="77777777" w:rsidR="00691F52" w:rsidRPr="00691F52" w:rsidRDefault="00691F52" w:rsidP="00691F52">
      <w:pPr>
        <w:pStyle w:val="EndNoteBibliography"/>
        <w:spacing w:after="0"/>
        <w:ind w:left="720" w:hanging="720"/>
      </w:pPr>
      <w:r w:rsidRPr="00691F52">
        <w:t>145.</w:t>
      </w:r>
      <w:r w:rsidRPr="00691F52">
        <w:tab/>
        <w:t xml:space="preserve">Klepárník, </w:t>
      </w:r>
      <w:r w:rsidRPr="00691F52">
        <w:rPr>
          <w:rFonts w:hint="eastAsia"/>
        </w:rPr>
        <w:t xml:space="preserve">K., </w:t>
      </w:r>
      <w:r w:rsidRPr="00691F52">
        <w:rPr>
          <w:rFonts w:hint="eastAsia"/>
          <w:i/>
        </w:rPr>
        <w:t>Recent advances in the combination of capillary electrophoresis with mass spectrometry: From element to single</w:t>
      </w:r>
      <w:r w:rsidRPr="00691F52">
        <w:rPr>
          <w:rFonts w:hint="eastAsia"/>
          <w:i/>
        </w:rPr>
        <w:t>‐</w:t>
      </w:r>
      <w:r w:rsidRPr="00691F52">
        <w:rPr>
          <w:rFonts w:hint="eastAsia"/>
          <w:i/>
        </w:rPr>
        <w:t>cell analysis.</w:t>
      </w:r>
      <w:r w:rsidRPr="00691F52">
        <w:rPr>
          <w:rFonts w:hint="eastAsia"/>
        </w:rPr>
        <w:t xml:space="preserve"> Electrophoresis, 2013. </w:t>
      </w:r>
      <w:r w:rsidRPr="00691F52">
        <w:rPr>
          <w:rFonts w:hint="eastAsia"/>
          <w:b/>
        </w:rPr>
        <w:t>34</w:t>
      </w:r>
      <w:r w:rsidRPr="00691F52">
        <w:rPr>
          <w:rFonts w:hint="eastAsia"/>
        </w:rPr>
        <w:t>(1): p. 70-85.</w:t>
      </w:r>
    </w:p>
    <w:p w14:paraId="19471A90" w14:textId="77777777" w:rsidR="00691F52" w:rsidRPr="00691F52" w:rsidRDefault="00691F52" w:rsidP="00691F52">
      <w:pPr>
        <w:pStyle w:val="EndNoteBibliography"/>
        <w:spacing w:after="0"/>
        <w:ind w:left="720" w:hanging="720"/>
      </w:pPr>
      <w:r w:rsidRPr="00691F52">
        <w:t>146.</w:t>
      </w:r>
      <w:r w:rsidRPr="00691F52">
        <w:tab/>
        <w:t xml:space="preserve">Comi, T.J., et al., </w:t>
      </w:r>
      <w:r w:rsidRPr="00691F52">
        <w:rPr>
          <w:i/>
        </w:rPr>
        <w:t>MALDI MS guided liquid microjunction extraction for capillary electrophoresis–electrospray ionization MS analysis of single pancreatic islet cells.</w:t>
      </w:r>
      <w:r w:rsidRPr="00691F52">
        <w:t xml:space="preserve"> Analytical chemistry, 2017. </w:t>
      </w:r>
      <w:r w:rsidRPr="00691F52">
        <w:rPr>
          <w:b/>
        </w:rPr>
        <w:t>89</w:t>
      </w:r>
      <w:r w:rsidRPr="00691F52">
        <w:t>(14): p. 7765-7772.</w:t>
      </w:r>
    </w:p>
    <w:p w14:paraId="452CEB7D" w14:textId="77777777" w:rsidR="00691F52" w:rsidRPr="00691F52" w:rsidRDefault="00691F52" w:rsidP="00691F52">
      <w:pPr>
        <w:pStyle w:val="EndNoteBibliography"/>
        <w:spacing w:after="0"/>
        <w:ind w:left="720" w:hanging="720"/>
      </w:pPr>
      <w:r w:rsidRPr="00691F52">
        <w:t>147.</w:t>
      </w:r>
      <w:r w:rsidRPr="00691F52">
        <w:tab/>
        <w:t xml:space="preserve">Shrestha, B., J.M. Patt, and A. Vertes, </w:t>
      </w:r>
      <w:r w:rsidRPr="00691F52">
        <w:rPr>
          <w:i/>
        </w:rPr>
        <w:t>In situ cell-by-cell imaging and analysis of small cell populations by mass spectrometry.</w:t>
      </w:r>
      <w:r w:rsidRPr="00691F52">
        <w:t xml:space="preserve"> Anal Chem, 2011. </w:t>
      </w:r>
      <w:r w:rsidRPr="00691F52">
        <w:rPr>
          <w:b/>
        </w:rPr>
        <w:t>83</w:t>
      </w:r>
      <w:r w:rsidRPr="00691F52">
        <w:t>(8): p. 2947-55.</w:t>
      </w:r>
    </w:p>
    <w:p w14:paraId="736B78B0" w14:textId="77777777" w:rsidR="00691F52" w:rsidRPr="00691F52" w:rsidRDefault="00691F52" w:rsidP="00691F52">
      <w:pPr>
        <w:pStyle w:val="EndNoteBibliography"/>
        <w:spacing w:after="0"/>
        <w:ind w:left="720" w:hanging="720"/>
      </w:pPr>
      <w:r w:rsidRPr="00691F52">
        <w:t>148.</w:t>
      </w:r>
      <w:r w:rsidRPr="00691F52">
        <w:tab/>
        <w:t xml:space="preserve">Misra, B.B., S.M. Assmann, and S. Chen, </w:t>
      </w:r>
      <w:r w:rsidRPr="00691F52">
        <w:rPr>
          <w:i/>
        </w:rPr>
        <w:t>Plant single-cell and single-cell-type metabolomics.</w:t>
      </w:r>
      <w:r w:rsidRPr="00691F52">
        <w:t xml:space="preserve"> Trends in plant science, 2014. </w:t>
      </w:r>
      <w:r w:rsidRPr="00691F52">
        <w:rPr>
          <w:b/>
        </w:rPr>
        <w:t>19</w:t>
      </w:r>
      <w:r w:rsidRPr="00691F52">
        <w:t>(10): p. 637-646.</w:t>
      </w:r>
    </w:p>
    <w:p w14:paraId="282CA830" w14:textId="77777777" w:rsidR="00691F52" w:rsidRPr="00691F52" w:rsidRDefault="00691F52" w:rsidP="00691F52">
      <w:pPr>
        <w:pStyle w:val="EndNoteBibliography"/>
        <w:spacing w:after="0"/>
        <w:ind w:left="720" w:hanging="720"/>
      </w:pPr>
      <w:r w:rsidRPr="00691F52">
        <w:t>149.</w:t>
      </w:r>
      <w:r w:rsidRPr="00691F52">
        <w:tab/>
        <w:t xml:space="preserve">Gong, X., et al., </w:t>
      </w:r>
      <w:r w:rsidRPr="00691F52">
        <w:rPr>
          <w:i/>
        </w:rPr>
        <w:t>Single cell analysis with probe ESI-mass spectrometry: detection of metabolites at cellular and subcellular levels.</w:t>
      </w:r>
      <w:r w:rsidRPr="00691F52">
        <w:t xml:space="preserve"> Analytical chemistry, 2014. </w:t>
      </w:r>
      <w:r w:rsidRPr="00691F52">
        <w:rPr>
          <w:b/>
        </w:rPr>
        <w:t>86</w:t>
      </w:r>
      <w:r w:rsidRPr="00691F52">
        <w:t>(8): p. 3809-3816.</w:t>
      </w:r>
    </w:p>
    <w:p w14:paraId="2F197D98" w14:textId="77777777" w:rsidR="00691F52" w:rsidRPr="00691F52" w:rsidRDefault="00691F52" w:rsidP="00691F52">
      <w:pPr>
        <w:pStyle w:val="EndNoteBibliography"/>
        <w:spacing w:after="0"/>
        <w:ind w:left="720" w:hanging="720"/>
      </w:pPr>
      <w:r w:rsidRPr="00691F52">
        <w:t>150.</w:t>
      </w:r>
      <w:r w:rsidRPr="00691F52">
        <w:tab/>
        <w:t xml:space="preserve">Kessner, D., et al., </w:t>
      </w:r>
      <w:r w:rsidRPr="00691F52">
        <w:rPr>
          <w:i/>
        </w:rPr>
        <w:t>ProteoWizard: open source software for rapid proteomics tools development.</w:t>
      </w:r>
      <w:r w:rsidRPr="00691F52">
        <w:t xml:space="preserve"> Bioinformatics, 2008. </w:t>
      </w:r>
      <w:r w:rsidRPr="00691F52">
        <w:rPr>
          <w:b/>
        </w:rPr>
        <w:t>24</w:t>
      </w:r>
      <w:r w:rsidRPr="00691F52">
        <w:t>(21): p. 2534-2536.</w:t>
      </w:r>
    </w:p>
    <w:p w14:paraId="50D3ABE1" w14:textId="77777777" w:rsidR="00691F52" w:rsidRPr="00691F52" w:rsidRDefault="00691F52" w:rsidP="00691F52">
      <w:pPr>
        <w:pStyle w:val="EndNoteBibliography"/>
        <w:spacing w:after="0"/>
        <w:ind w:left="720" w:hanging="720"/>
      </w:pPr>
      <w:r w:rsidRPr="00691F52">
        <w:t>151.</w:t>
      </w:r>
      <w:r w:rsidRPr="00691F52">
        <w:tab/>
        <w:t xml:space="preserve">Smith, C.A., et al., </w:t>
      </w:r>
      <w:r w:rsidRPr="00691F52">
        <w:rPr>
          <w:i/>
        </w:rPr>
        <w:t>METLIN: a metabolite mass spectral database.</w:t>
      </w:r>
      <w:r w:rsidRPr="00691F52">
        <w:t xml:space="preserve"> Therapeutic drug monitoring, 2005. </w:t>
      </w:r>
      <w:r w:rsidRPr="00691F52">
        <w:rPr>
          <w:b/>
        </w:rPr>
        <w:t>27</w:t>
      </w:r>
      <w:r w:rsidRPr="00691F52">
        <w:t>(6): p. 747-751.</w:t>
      </w:r>
    </w:p>
    <w:p w14:paraId="47B87E64" w14:textId="77777777" w:rsidR="00691F52" w:rsidRPr="00691F52" w:rsidRDefault="00691F52" w:rsidP="00691F52">
      <w:pPr>
        <w:pStyle w:val="EndNoteBibliography"/>
        <w:spacing w:after="0"/>
        <w:ind w:left="720" w:hanging="720"/>
      </w:pPr>
      <w:r w:rsidRPr="00691F52">
        <w:t>152.</w:t>
      </w:r>
      <w:r w:rsidRPr="00691F52">
        <w:tab/>
        <w:t xml:space="preserve">Böttcher, C., et al., </w:t>
      </w:r>
      <w:r w:rsidRPr="00691F52">
        <w:rPr>
          <w:i/>
        </w:rPr>
        <w:t>Comprehensive metabolite profiling of onion bulbs (Allium cepa) using liquid chromatography coupled with electrospray ionization quadrupole time-of-flight mass spectrometry.</w:t>
      </w:r>
      <w:r w:rsidRPr="00691F52">
        <w:t xml:space="preserve"> Metabolomics, 2017. </w:t>
      </w:r>
      <w:r w:rsidRPr="00691F52">
        <w:rPr>
          <w:b/>
        </w:rPr>
        <w:t>13</w:t>
      </w:r>
      <w:r w:rsidRPr="00691F52">
        <w:t>(4): p. 35.</w:t>
      </w:r>
    </w:p>
    <w:p w14:paraId="12C9FB25" w14:textId="77777777" w:rsidR="00691F52" w:rsidRPr="00691F52" w:rsidRDefault="00691F52" w:rsidP="00691F52">
      <w:pPr>
        <w:pStyle w:val="EndNoteBibliography"/>
        <w:spacing w:after="0"/>
        <w:ind w:left="720" w:hanging="720"/>
      </w:pPr>
      <w:r w:rsidRPr="00691F52">
        <w:t>153.</w:t>
      </w:r>
      <w:r w:rsidRPr="00691F52">
        <w:tab/>
        <w:t xml:space="preserve">Wishart, D.S., et al., </w:t>
      </w:r>
      <w:r w:rsidRPr="00691F52">
        <w:rPr>
          <w:i/>
        </w:rPr>
        <w:t>HMDB 4.0: the human metabolome database for 2018.</w:t>
      </w:r>
      <w:r w:rsidRPr="00691F52">
        <w:t xml:space="preserve"> Nucleic acids research, 2018. </w:t>
      </w:r>
      <w:r w:rsidRPr="00691F52">
        <w:rPr>
          <w:b/>
        </w:rPr>
        <w:t>46</w:t>
      </w:r>
      <w:r w:rsidRPr="00691F52">
        <w:t>(D1): p. D608-D617.</w:t>
      </w:r>
    </w:p>
    <w:p w14:paraId="4D593A78" w14:textId="77777777" w:rsidR="00691F52" w:rsidRPr="00691F52" w:rsidRDefault="00691F52" w:rsidP="00691F52">
      <w:pPr>
        <w:pStyle w:val="EndNoteBibliography"/>
        <w:spacing w:after="0"/>
        <w:ind w:left="720" w:hanging="720"/>
      </w:pPr>
      <w:r w:rsidRPr="00691F52">
        <w:t>154.</w:t>
      </w:r>
      <w:r w:rsidRPr="00691F52">
        <w:tab/>
        <w:t xml:space="preserve">Yannai, S., </w:t>
      </w:r>
      <w:r w:rsidRPr="00691F52">
        <w:rPr>
          <w:i/>
        </w:rPr>
        <w:t>Dictionary of Food Compounds with CD-ROM: Additives.</w:t>
      </w:r>
      <w:r w:rsidRPr="00691F52">
        <w:t xml:space="preserve"> Flavors, and Ingredients, 2004: p. 1784.</w:t>
      </w:r>
    </w:p>
    <w:p w14:paraId="2BFD079E" w14:textId="77777777" w:rsidR="00691F52" w:rsidRPr="00691F52" w:rsidRDefault="00691F52" w:rsidP="00691F52">
      <w:pPr>
        <w:pStyle w:val="EndNoteBibliography"/>
        <w:spacing w:after="0"/>
        <w:ind w:left="720" w:hanging="720"/>
      </w:pPr>
      <w:r w:rsidRPr="00691F52">
        <w:t>155.</w:t>
      </w:r>
      <w:r w:rsidRPr="00691F52">
        <w:tab/>
        <w:t xml:space="preserve">Kafle, K., et al., </w:t>
      </w:r>
      <w:r w:rsidRPr="00691F52">
        <w:rPr>
          <w:i/>
        </w:rPr>
        <w:t>Cellulose microfibril orientation in onion (Allium cepa L.) epidermis studied by atomic force microscopy (AFM) and vibrational sum frequency generation (SFG) spectroscopy.</w:t>
      </w:r>
      <w:r w:rsidRPr="00691F52">
        <w:t xml:space="preserve"> Cellulose, 2014. </w:t>
      </w:r>
      <w:r w:rsidRPr="00691F52">
        <w:rPr>
          <w:b/>
        </w:rPr>
        <w:t>21</w:t>
      </w:r>
      <w:r w:rsidRPr="00691F52">
        <w:t>(2): p. 1075-1086.</w:t>
      </w:r>
    </w:p>
    <w:p w14:paraId="0B7E0990" w14:textId="77777777" w:rsidR="00691F52" w:rsidRPr="00691F52" w:rsidRDefault="00691F52" w:rsidP="00691F52">
      <w:pPr>
        <w:pStyle w:val="EndNoteBibliography"/>
        <w:spacing w:after="0"/>
        <w:ind w:left="720" w:hanging="720"/>
      </w:pPr>
      <w:r w:rsidRPr="00691F52">
        <w:t>156.</w:t>
      </w:r>
      <w:r w:rsidRPr="00691F52">
        <w:tab/>
        <w:t xml:space="preserve">Suslov, D., J.-P. Verbelen, and K. Vissenberg, </w:t>
      </w:r>
      <w:r w:rsidRPr="00691F52">
        <w:rPr>
          <w:i/>
        </w:rPr>
        <w:t>Onion epidermis as a new model to study the control of growth anisotropy in higher plants.</w:t>
      </w:r>
      <w:r w:rsidRPr="00691F52">
        <w:t xml:space="preserve"> Journal of experimental botany, 2009. </w:t>
      </w:r>
      <w:r w:rsidRPr="00691F52">
        <w:rPr>
          <w:b/>
        </w:rPr>
        <w:t>60</w:t>
      </w:r>
      <w:r w:rsidRPr="00691F52">
        <w:t>(14): p. 4175-4187.</w:t>
      </w:r>
    </w:p>
    <w:p w14:paraId="565B77B6" w14:textId="77777777" w:rsidR="00691F52" w:rsidRPr="00691F52" w:rsidRDefault="00691F52" w:rsidP="00691F52">
      <w:pPr>
        <w:pStyle w:val="EndNoteBibliography"/>
        <w:spacing w:after="0"/>
        <w:ind w:left="720" w:hanging="720"/>
      </w:pPr>
      <w:r w:rsidRPr="00691F52">
        <w:t>157.</w:t>
      </w:r>
      <w:r w:rsidRPr="00691F52">
        <w:tab/>
        <w:t xml:space="preserve">Breu, W., </w:t>
      </w:r>
      <w:r w:rsidRPr="00691F52">
        <w:rPr>
          <w:i/>
        </w:rPr>
        <w:t>Allium cepa L.(onion) Part 1: Chemistry and analysis.</w:t>
      </w:r>
      <w:r w:rsidRPr="00691F52">
        <w:t xml:space="preserve"> Phytomedicine, 1996. </w:t>
      </w:r>
      <w:r w:rsidRPr="00691F52">
        <w:rPr>
          <w:b/>
        </w:rPr>
        <w:t>3</w:t>
      </w:r>
      <w:r w:rsidRPr="00691F52">
        <w:t>(3): p. 293-306.</w:t>
      </w:r>
    </w:p>
    <w:p w14:paraId="1EAC101D" w14:textId="77777777" w:rsidR="00691F52" w:rsidRPr="00691F52" w:rsidRDefault="00691F52" w:rsidP="00691F52">
      <w:pPr>
        <w:pStyle w:val="EndNoteBibliography"/>
        <w:ind w:left="720" w:hanging="720"/>
      </w:pPr>
      <w:r w:rsidRPr="00691F52">
        <w:lastRenderedPageBreak/>
        <w:t>158.</w:t>
      </w:r>
      <w:r w:rsidRPr="00691F52">
        <w:tab/>
        <w:t xml:space="preserve">Han, X., et al., </w:t>
      </w:r>
      <w:r w:rsidRPr="00691F52">
        <w:rPr>
          <w:i/>
        </w:rPr>
        <w:t>In-line separation by capillary electrophoresis prior to analysis by top-down mass spectrometry enables sensitive characterization of protein complexes.</w:t>
      </w:r>
      <w:r w:rsidRPr="00691F52">
        <w:t xml:space="preserve"> Journal of proteome research, 2014. </w:t>
      </w:r>
      <w:r w:rsidRPr="00691F52">
        <w:rPr>
          <w:b/>
        </w:rPr>
        <w:t>13</w:t>
      </w:r>
      <w:r w:rsidRPr="00691F52">
        <w:t>(12): p. 6078-6086.</w:t>
      </w:r>
    </w:p>
    <w:p w14:paraId="603910C2" w14:textId="0EF74068" w:rsidR="00B3605F" w:rsidRDefault="005866B2" w:rsidP="00810721">
      <w:pPr>
        <w:spacing w:line="480" w:lineRule="auto"/>
        <w:jc w:val="both"/>
        <w:rPr>
          <w:rFonts w:ascii="Times New Roman" w:hAnsi="Times New Roman" w:cs="Times New Roman"/>
          <w:sz w:val="24"/>
          <w:szCs w:val="24"/>
        </w:rPr>
      </w:pPr>
      <w:r>
        <w:rPr>
          <w:rFonts w:ascii="Times New Roman" w:hAnsi="Times New Roman" w:cs="Times New Roman"/>
          <w:sz w:val="24"/>
          <w:szCs w:val="24"/>
        </w:rPr>
        <w:fldChar w:fldCharType="end"/>
      </w:r>
    </w:p>
    <w:sectPr w:rsidR="00B3605F" w:rsidSect="00036EA7">
      <w:footerReference w:type="default" r:id="rId53"/>
      <w:pgSz w:w="12240" w:h="15840"/>
      <w:pgMar w:top="1440" w:right="2160" w:bottom="1440" w:left="2160"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165EE" w14:textId="77777777" w:rsidR="000456F8" w:rsidRDefault="000456F8" w:rsidP="00960F58">
      <w:pPr>
        <w:spacing w:after="0" w:line="240" w:lineRule="auto"/>
      </w:pPr>
      <w:r>
        <w:separator/>
      </w:r>
    </w:p>
  </w:endnote>
  <w:endnote w:type="continuationSeparator" w:id="0">
    <w:p w14:paraId="75CEA417" w14:textId="77777777" w:rsidR="000456F8" w:rsidRDefault="000456F8" w:rsidP="00960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dvOT8608a8d1+22">
    <w:altName w:val="Microsoft YaHei"/>
    <w:panose1 w:val="00000000000000000000"/>
    <w:charset w:val="86"/>
    <w:family w:val="auto"/>
    <w:notTrueType/>
    <w:pitch w:val="default"/>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AdvOT8608a8d1">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3677942"/>
      <w:docPartObj>
        <w:docPartGallery w:val="Page Numbers (Bottom of Page)"/>
        <w:docPartUnique/>
      </w:docPartObj>
    </w:sdtPr>
    <w:sdtEndPr>
      <w:rPr>
        <w:noProof/>
      </w:rPr>
    </w:sdtEndPr>
    <w:sdtContent>
      <w:p w14:paraId="5ADFE800" w14:textId="32AA1BC1" w:rsidR="00983977" w:rsidRDefault="000456F8">
        <w:pPr>
          <w:pStyle w:val="Footer"/>
          <w:jc w:val="center"/>
        </w:pPr>
      </w:p>
    </w:sdtContent>
  </w:sdt>
  <w:p w14:paraId="47145D84" w14:textId="77777777" w:rsidR="003D4E8A" w:rsidRDefault="003D4E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9753354"/>
      <w:docPartObj>
        <w:docPartGallery w:val="Page Numbers (Bottom of Page)"/>
        <w:docPartUnique/>
      </w:docPartObj>
    </w:sdtPr>
    <w:sdtEndPr>
      <w:rPr>
        <w:noProof/>
      </w:rPr>
    </w:sdtEndPr>
    <w:sdtContent>
      <w:p w14:paraId="4272794B" w14:textId="06A78ADD" w:rsidR="00192FC2" w:rsidRDefault="000456F8">
        <w:pPr>
          <w:pStyle w:val="Footer"/>
          <w:jc w:val="center"/>
        </w:pPr>
      </w:p>
    </w:sdtContent>
  </w:sdt>
  <w:p w14:paraId="43A51FAD" w14:textId="77777777" w:rsidR="00192FC2" w:rsidRDefault="00192F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6888558"/>
      <w:docPartObj>
        <w:docPartGallery w:val="Page Numbers (Bottom of Page)"/>
        <w:docPartUnique/>
      </w:docPartObj>
    </w:sdtPr>
    <w:sdtEndPr>
      <w:rPr>
        <w:noProof/>
      </w:rPr>
    </w:sdtEndPr>
    <w:sdtContent>
      <w:p w14:paraId="701EB0D8" w14:textId="77777777" w:rsidR="00983977" w:rsidRDefault="009839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73344B" w14:textId="77777777" w:rsidR="00983977" w:rsidRDefault="009839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768201"/>
      <w:docPartObj>
        <w:docPartGallery w:val="Page Numbers (Bottom of Page)"/>
        <w:docPartUnique/>
      </w:docPartObj>
    </w:sdtPr>
    <w:sdtEndPr>
      <w:rPr>
        <w:noProof/>
      </w:rPr>
    </w:sdtEndPr>
    <w:sdtContent>
      <w:p w14:paraId="5164C7A7" w14:textId="77777777" w:rsidR="00983977" w:rsidRDefault="009839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4C3147" w14:textId="77777777" w:rsidR="00983977" w:rsidRDefault="009839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871759"/>
      <w:docPartObj>
        <w:docPartGallery w:val="Page Numbers (Bottom of Page)"/>
        <w:docPartUnique/>
      </w:docPartObj>
    </w:sdtPr>
    <w:sdtEndPr>
      <w:rPr>
        <w:noProof/>
      </w:rPr>
    </w:sdtEndPr>
    <w:sdtContent>
      <w:p w14:paraId="21734AC0" w14:textId="3D84D538" w:rsidR="00192FC2" w:rsidRDefault="00192F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C9C769" w14:textId="77777777" w:rsidR="00960F58" w:rsidRDefault="00960F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A8CEB" w14:textId="77777777" w:rsidR="000456F8" w:rsidRDefault="000456F8" w:rsidP="00960F58">
      <w:pPr>
        <w:spacing w:after="0" w:line="240" w:lineRule="auto"/>
      </w:pPr>
      <w:r>
        <w:separator/>
      </w:r>
    </w:p>
  </w:footnote>
  <w:footnote w:type="continuationSeparator" w:id="0">
    <w:p w14:paraId="5CF4B16B" w14:textId="77777777" w:rsidR="000456F8" w:rsidRDefault="000456F8" w:rsidP="00960F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55CCA"/>
    <w:multiLevelType w:val="multilevel"/>
    <w:tmpl w:val="DE029D9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D6A5116"/>
    <w:multiLevelType w:val="multilevel"/>
    <w:tmpl w:val="6D3E736A"/>
    <w:lvl w:ilvl="0">
      <w:start w:val="1"/>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170" w:hanging="720"/>
      </w:pPr>
      <w:rPr>
        <w:rFonts w:hint="default"/>
        <w:b w:val="0"/>
        <w:bCs w:val="0"/>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2" w15:restartNumberingAfterBreak="0">
    <w:nsid w:val="14EE358A"/>
    <w:multiLevelType w:val="multilevel"/>
    <w:tmpl w:val="6D3E736A"/>
    <w:numStyleLink w:val="Style1"/>
  </w:abstractNum>
  <w:abstractNum w:abstractNumId="3" w15:restartNumberingAfterBreak="0">
    <w:nsid w:val="18A071A5"/>
    <w:multiLevelType w:val="multilevel"/>
    <w:tmpl w:val="0A9A261E"/>
    <w:lvl w:ilvl="0">
      <w:start w:val="1"/>
      <w:numFmt w:val="decimal"/>
      <w:lvlText w:val="%1."/>
      <w:lvlJc w:val="left"/>
      <w:pPr>
        <w:ind w:left="360" w:hanging="360"/>
      </w:pPr>
      <w:rPr>
        <w:rFonts w:hint="default"/>
      </w:rPr>
    </w:lvl>
    <w:lvl w:ilvl="1">
      <w:start w:val="3"/>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 w15:restartNumberingAfterBreak="0">
    <w:nsid w:val="19881CEE"/>
    <w:multiLevelType w:val="hybridMultilevel"/>
    <w:tmpl w:val="FCC81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324ECB"/>
    <w:multiLevelType w:val="hybridMultilevel"/>
    <w:tmpl w:val="3070A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241B5C"/>
    <w:multiLevelType w:val="multilevel"/>
    <w:tmpl w:val="AB94D69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2280E83"/>
    <w:multiLevelType w:val="multilevel"/>
    <w:tmpl w:val="14F095E6"/>
    <w:lvl w:ilvl="0">
      <w:start w:val="1"/>
      <w:numFmt w:val="none"/>
      <w:lvlText w:val="1.1"/>
      <w:lvlJc w:val="left"/>
      <w:pPr>
        <w:ind w:left="360" w:hanging="360"/>
      </w:pPr>
      <w:rPr>
        <w:rFonts w:hint="default"/>
      </w:rPr>
    </w:lvl>
    <w:lvl w:ilvl="1">
      <w:start w:val="1"/>
      <w:numFmt w:val="none"/>
      <w:lvlText w:val="1.1.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2526DFF"/>
    <w:multiLevelType w:val="multilevel"/>
    <w:tmpl w:val="058C460E"/>
    <w:lvl w:ilvl="0">
      <w:start w:val="4"/>
      <w:numFmt w:val="decimal"/>
      <w:lvlText w:val="%1"/>
      <w:lvlJc w:val="left"/>
      <w:pPr>
        <w:ind w:left="360" w:hanging="360"/>
      </w:pPr>
      <w:rPr>
        <w:rFonts w:hint="default"/>
      </w:rPr>
    </w:lvl>
    <w:lvl w:ilvl="1">
      <w:start w:val="1"/>
      <w:numFmt w:val="decimal"/>
      <w:lvlText w:val="3.%2"/>
      <w:lvlJc w:val="left"/>
      <w:pPr>
        <w:ind w:left="630" w:hanging="360"/>
      </w:pPr>
      <w:rPr>
        <w:rFonts w:hint="default"/>
      </w:rPr>
    </w:lvl>
    <w:lvl w:ilvl="2">
      <w:start w:val="1"/>
      <w:numFmt w:val="decimal"/>
      <w:lvlText w:val="3.%2.%3"/>
      <w:lvlJc w:val="left"/>
      <w:pPr>
        <w:ind w:left="1170" w:hanging="720"/>
      </w:pPr>
      <w:rPr>
        <w:rFonts w:hint="default"/>
        <w:b w:val="0"/>
        <w:bCs w:val="0"/>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9" w15:restartNumberingAfterBreak="0">
    <w:nsid w:val="2C811C37"/>
    <w:multiLevelType w:val="multilevel"/>
    <w:tmpl w:val="B91A988E"/>
    <w:numStyleLink w:val="Style2"/>
  </w:abstractNum>
  <w:abstractNum w:abstractNumId="10" w15:restartNumberingAfterBreak="0">
    <w:nsid w:val="2E4307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3AC0BA7"/>
    <w:multiLevelType w:val="multilevel"/>
    <w:tmpl w:val="7E4CCC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56361D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5BC2D40"/>
    <w:multiLevelType w:val="multilevel"/>
    <w:tmpl w:val="B91A988E"/>
    <w:styleLink w:val="Style2"/>
    <w:lvl w:ilvl="0">
      <w:start w:val="4"/>
      <w:numFmt w:val="decimal"/>
      <w:lvlText w:val="%1"/>
      <w:lvlJc w:val="left"/>
      <w:pPr>
        <w:ind w:left="63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440" w:hanging="720"/>
      </w:pPr>
      <w:rPr>
        <w:rFonts w:hint="default"/>
        <w:b w:val="0"/>
        <w:bCs w:val="0"/>
      </w:rPr>
    </w:lvl>
    <w:lvl w:ilvl="3">
      <w:start w:val="1"/>
      <w:numFmt w:val="decimal"/>
      <w:lvlText w:val="%1.%2.%3.%4"/>
      <w:lvlJc w:val="left"/>
      <w:pPr>
        <w:ind w:left="2295" w:hanging="720"/>
      </w:pPr>
      <w:rPr>
        <w:rFonts w:hint="default"/>
      </w:rPr>
    </w:lvl>
    <w:lvl w:ilvl="4">
      <w:start w:val="1"/>
      <w:numFmt w:val="decimal"/>
      <w:lvlText w:val="%1.%2.%3.%4.%5"/>
      <w:lvlJc w:val="left"/>
      <w:pPr>
        <w:ind w:left="3090" w:hanging="1080"/>
      </w:pPr>
      <w:rPr>
        <w:rFonts w:hint="default"/>
      </w:rPr>
    </w:lvl>
    <w:lvl w:ilvl="5">
      <w:start w:val="1"/>
      <w:numFmt w:val="decimal"/>
      <w:lvlText w:val="%1.%2.%3.%4.%5.%6"/>
      <w:lvlJc w:val="left"/>
      <w:pPr>
        <w:ind w:left="3525"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755" w:hanging="1440"/>
      </w:pPr>
      <w:rPr>
        <w:rFonts w:hint="default"/>
      </w:rPr>
    </w:lvl>
    <w:lvl w:ilvl="8">
      <w:start w:val="1"/>
      <w:numFmt w:val="decimal"/>
      <w:lvlText w:val="%1.%2.%3.%4.%5.%6.%7.%8.%9"/>
      <w:lvlJc w:val="left"/>
      <w:pPr>
        <w:ind w:left="5190" w:hanging="1440"/>
      </w:pPr>
      <w:rPr>
        <w:rFonts w:hint="default"/>
      </w:rPr>
    </w:lvl>
  </w:abstractNum>
  <w:abstractNum w:abstractNumId="14" w15:restartNumberingAfterBreak="0">
    <w:nsid w:val="35E9673E"/>
    <w:multiLevelType w:val="multilevel"/>
    <w:tmpl w:val="B91A988E"/>
    <w:numStyleLink w:val="Style3"/>
  </w:abstractNum>
  <w:abstractNum w:abstractNumId="15" w15:restartNumberingAfterBreak="0">
    <w:nsid w:val="3CE61260"/>
    <w:multiLevelType w:val="multilevel"/>
    <w:tmpl w:val="B91A988E"/>
    <w:styleLink w:val="Style3"/>
    <w:lvl w:ilvl="0">
      <w:start w:val="4"/>
      <w:numFmt w:val="decimal"/>
      <w:lvlText w:val="%1"/>
      <w:lvlJc w:val="left"/>
      <w:pPr>
        <w:ind w:left="63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170" w:hanging="720"/>
      </w:pPr>
      <w:rPr>
        <w:rFonts w:hint="default"/>
        <w:b w:val="0"/>
        <w:bCs w:val="0"/>
      </w:rPr>
    </w:lvl>
    <w:lvl w:ilvl="3">
      <w:start w:val="1"/>
      <w:numFmt w:val="decimal"/>
      <w:lvlText w:val="%1.%2.%3.%4"/>
      <w:lvlJc w:val="left"/>
      <w:pPr>
        <w:ind w:left="2295" w:hanging="720"/>
      </w:pPr>
      <w:rPr>
        <w:rFonts w:hint="default"/>
      </w:rPr>
    </w:lvl>
    <w:lvl w:ilvl="4">
      <w:start w:val="1"/>
      <w:numFmt w:val="decimal"/>
      <w:lvlText w:val="%1.%2.%3.%4.%5"/>
      <w:lvlJc w:val="left"/>
      <w:pPr>
        <w:ind w:left="3090" w:hanging="1080"/>
      </w:pPr>
      <w:rPr>
        <w:rFonts w:hint="default"/>
      </w:rPr>
    </w:lvl>
    <w:lvl w:ilvl="5">
      <w:start w:val="1"/>
      <w:numFmt w:val="decimal"/>
      <w:lvlText w:val="%1.%2.%3.%4.%5.%6"/>
      <w:lvlJc w:val="left"/>
      <w:pPr>
        <w:ind w:left="3525"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755" w:hanging="1440"/>
      </w:pPr>
      <w:rPr>
        <w:rFonts w:hint="default"/>
      </w:rPr>
    </w:lvl>
    <w:lvl w:ilvl="8">
      <w:start w:val="1"/>
      <w:numFmt w:val="decimal"/>
      <w:lvlText w:val="%1.%2.%3.%4.%5.%6.%7.%8.%9"/>
      <w:lvlJc w:val="left"/>
      <w:pPr>
        <w:ind w:left="5190" w:hanging="1440"/>
      </w:pPr>
      <w:rPr>
        <w:rFonts w:hint="default"/>
      </w:rPr>
    </w:lvl>
  </w:abstractNum>
  <w:abstractNum w:abstractNumId="16" w15:restartNumberingAfterBreak="0">
    <w:nsid w:val="3D745CC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F136DF6"/>
    <w:multiLevelType w:val="multilevel"/>
    <w:tmpl w:val="80942844"/>
    <w:lvl w:ilvl="0">
      <w:start w:val="2"/>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00C5855"/>
    <w:multiLevelType w:val="multilevel"/>
    <w:tmpl w:val="7646BD86"/>
    <w:lvl w:ilvl="0">
      <w:start w:val="1"/>
      <w:numFmt w:val="none"/>
      <w:lvlText w:val="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75C4CE9"/>
    <w:multiLevelType w:val="multilevel"/>
    <w:tmpl w:val="6D3E736A"/>
    <w:lvl w:ilvl="0">
      <w:start w:val="4"/>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170" w:hanging="720"/>
      </w:pPr>
      <w:rPr>
        <w:rFonts w:hint="default"/>
        <w:b w:val="0"/>
        <w:bCs w:val="0"/>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20" w15:restartNumberingAfterBreak="0">
    <w:nsid w:val="48FE796E"/>
    <w:multiLevelType w:val="multilevel"/>
    <w:tmpl w:val="6D3E736A"/>
    <w:lvl w:ilvl="0">
      <w:start w:val="1"/>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170" w:hanging="720"/>
      </w:pPr>
      <w:rPr>
        <w:rFonts w:hint="default"/>
        <w:b w:val="0"/>
        <w:bCs w:val="0"/>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21" w15:restartNumberingAfterBreak="0">
    <w:nsid w:val="5876639E"/>
    <w:multiLevelType w:val="multilevel"/>
    <w:tmpl w:val="6D3E736A"/>
    <w:numStyleLink w:val="Style1"/>
  </w:abstractNum>
  <w:abstractNum w:abstractNumId="22" w15:restartNumberingAfterBreak="0">
    <w:nsid w:val="5ADD14FB"/>
    <w:multiLevelType w:val="multilevel"/>
    <w:tmpl w:val="22F6994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C195949"/>
    <w:multiLevelType w:val="hybridMultilevel"/>
    <w:tmpl w:val="15D87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216ECB"/>
    <w:multiLevelType w:val="hybridMultilevel"/>
    <w:tmpl w:val="EFFA0B76"/>
    <w:lvl w:ilvl="0" w:tplc="8890829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F3353A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0D60643"/>
    <w:multiLevelType w:val="multilevel"/>
    <w:tmpl w:val="B91A988E"/>
    <w:numStyleLink w:val="Style3"/>
  </w:abstractNum>
  <w:abstractNum w:abstractNumId="27" w15:restartNumberingAfterBreak="0">
    <w:nsid w:val="73751959"/>
    <w:multiLevelType w:val="multilevel"/>
    <w:tmpl w:val="38F6BBCE"/>
    <w:lvl w:ilvl="0">
      <w:start w:val="4"/>
      <w:numFmt w:val="decimal"/>
      <w:lvlText w:val="%1"/>
      <w:lvlJc w:val="left"/>
      <w:pPr>
        <w:ind w:left="360" w:hanging="360"/>
      </w:pPr>
      <w:rPr>
        <w:rFonts w:hint="default"/>
      </w:rPr>
    </w:lvl>
    <w:lvl w:ilvl="1">
      <w:start w:val="1"/>
      <w:numFmt w:val="decimal"/>
      <w:lvlText w:val="5.%2"/>
      <w:lvlJc w:val="left"/>
      <w:pPr>
        <w:ind w:left="630" w:hanging="360"/>
      </w:pPr>
      <w:rPr>
        <w:rFonts w:hint="default"/>
      </w:rPr>
    </w:lvl>
    <w:lvl w:ilvl="2">
      <w:start w:val="1"/>
      <w:numFmt w:val="decimal"/>
      <w:lvlText w:val="%1.%2.%3"/>
      <w:lvlJc w:val="left"/>
      <w:pPr>
        <w:ind w:left="1170" w:hanging="720"/>
      </w:pPr>
      <w:rPr>
        <w:rFonts w:hint="default"/>
        <w:b w:val="0"/>
        <w:bCs w:val="0"/>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28" w15:restartNumberingAfterBreak="0">
    <w:nsid w:val="76A0270C"/>
    <w:multiLevelType w:val="multilevel"/>
    <w:tmpl w:val="6D3E736A"/>
    <w:styleLink w:val="Style1"/>
    <w:lvl w:ilvl="0">
      <w:start w:val="4"/>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170" w:hanging="720"/>
      </w:pPr>
      <w:rPr>
        <w:rFonts w:hint="default"/>
        <w:b w:val="0"/>
        <w:bCs w:val="0"/>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num w:numId="1">
    <w:abstractNumId w:val="5"/>
  </w:num>
  <w:num w:numId="2">
    <w:abstractNumId w:val="23"/>
  </w:num>
  <w:num w:numId="3">
    <w:abstractNumId w:val="7"/>
  </w:num>
  <w:num w:numId="4">
    <w:abstractNumId w:val="1"/>
  </w:num>
  <w:num w:numId="5">
    <w:abstractNumId w:val="0"/>
  </w:num>
  <w:num w:numId="6">
    <w:abstractNumId w:val="4"/>
  </w:num>
  <w:num w:numId="7">
    <w:abstractNumId w:val="20"/>
  </w:num>
  <w:num w:numId="8">
    <w:abstractNumId w:val="22"/>
  </w:num>
  <w:num w:numId="9">
    <w:abstractNumId w:val="11"/>
  </w:num>
  <w:num w:numId="10">
    <w:abstractNumId w:val="17"/>
  </w:num>
  <w:num w:numId="11">
    <w:abstractNumId w:val="18"/>
  </w:num>
  <w:num w:numId="12">
    <w:abstractNumId w:val="2"/>
  </w:num>
  <w:num w:numId="13">
    <w:abstractNumId w:val="28"/>
  </w:num>
  <w:num w:numId="14">
    <w:abstractNumId w:val="25"/>
  </w:num>
  <w:num w:numId="15">
    <w:abstractNumId w:val="12"/>
  </w:num>
  <w:num w:numId="16">
    <w:abstractNumId w:val="14"/>
  </w:num>
  <w:num w:numId="17">
    <w:abstractNumId w:val="13"/>
  </w:num>
  <w:num w:numId="18">
    <w:abstractNumId w:val="9"/>
  </w:num>
  <w:num w:numId="19">
    <w:abstractNumId w:val="15"/>
  </w:num>
  <w:num w:numId="20">
    <w:abstractNumId w:val="26"/>
  </w:num>
  <w:num w:numId="21">
    <w:abstractNumId w:val="24"/>
  </w:num>
  <w:num w:numId="22">
    <w:abstractNumId w:val="21"/>
  </w:num>
  <w:num w:numId="23">
    <w:abstractNumId w:val="19"/>
  </w:num>
  <w:num w:numId="24">
    <w:abstractNumId w:val="10"/>
  </w:num>
  <w:num w:numId="25">
    <w:abstractNumId w:val="8"/>
  </w:num>
  <w:num w:numId="26">
    <w:abstractNumId w:val="16"/>
  </w:num>
  <w:num w:numId="27">
    <w:abstractNumId w:val="27"/>
  </w:num>
  <w:num w:numId="28">
    <w:abstractNumId w:val="3"/>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ptae0d0p0svsoe0d2opz2x5w929vw29ttfw&quot;&gt;2021_ASMS_Travel_Award&lt;record-ids&gt;&lt;item&gt;3&lt;/item&gt;&lt;item&gt;21&lt;/item&gt;&lt;item&gt;23&lt;/item&gt;&lt;item&gt;26&lt;/item&gt;&lt;item&gt;27&lt;/item&gt;&lt;item&gt;28&lt;/item&gt;&lt;item&gt;29&lt;/item&gt;&lt;item&gt;31&lt;/item&gt;&lt;item&gt;32&lt;/item&gt;&lt;item&gt;34&lt;/item&gt;&lt;item&gt;37&lt;/item&gt;&lt;item&gt;38&lt;/item&gt;&lt;item&gt;39&lt;/item&gt;&lt;item&gt;40&lt;/item&gt;&lt;item&gt;41&lt;/item&gt;&lt;item&gt;43&lt;/item&gt;&lt;item&gt;45&lt;/item&gt;&lt;item&gt;46&lt;/item&gt;&lt;item&gt;47&lt;/item&gt;&lt;item&gt;48&lt;/item&gt;&lt;item&gt;49&lt;/item&gt;&lt;item&gt;50&lt;/item&gt;&lt;item&gt;51&lt;/item&gt;&lt;item&gt;52&lt;/item&gt;&lt;item&gt;53&lt;/item&gt;&lt;item&gt;54&lt;/item&gt;&lt;item&gt;55&lt;/item&gt;&lt;item&gt;56&lt;/item&gt;&lt;item&gt;57&lt;/item&gt;&lt;item&gt;58&lt;/item&gt;&lt;item&gt;60&lt;/item&gt;&lt;item&gt;61&lt;/item&gt;&lt;item&gt;62&lt;/item&gt;&lt;item&gt;63&lt;/item&gt;&lt;item&gt;64&lt;/item&gt;&lt;item&gt;65&lt;/item&gt;&lt;item&gt;66&lt;/item&gt;&lt;item&gt;67&lt;/item&gt;&lt;item&gt;68&lt;/item&gt;&lt;item&gt;69&lt;/item&gt;&lt;item&gt;73&lt;/item&gt;&lt;item&gt;74&lt;/item&gt;&lt;item&gt;75&lt;/item&gt;&lt;item&gt;76&lt;/item&gt;&lt;item&gt;77&lt;/item&gt;&lt;item&gt;78&lt;/item&gt;&lt;item&gt;79&lt;/item&gt;&lt;item&gt;80&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3&lt;/item&gt;&lt;item&gt;104&lt;/item&gt;&lt;item&gt;106&lt;/item&gt;&lt;item&gt;107&lt;/item&gt;&lt;item&gt;109&lt;/item&gt;&lt;item&gt;110&lt;/item&gt;&lt;item&gt;111&lt;/item&gt;&lt;item&gt;117&lt;/item&gt;&lt;item&gt;124&lt;/item&gt;&lt;item&gt;125&lt;/item&gt;&lt;item&gt;128&lt;/item&gt;&lt;item&gt;129&lt;/item&gt;&lt;item&gt;133&lt;/item&gt;&lt;item&gt;134&lt;/item&gt;&lt;item&gt;136&lt;/item&gt;&lt;item&gt;137&lt;/item&gt;&lt;item&gt;138&lt;/item&gt;&lt;item&gt;139&lt;/item&gt;&lt;item&gt;140&lt;/item&gt;&lt;item&gt;141&lt;/item&gt;&lt;item&gt;142&lt;/item&gt;&lt;item&gt;147&lt;/item&gt;&lt;item&gt;148&lt;/item&gt;&lt;item&gt;149&lt;/item&gt;&lt;item&gt;150&lt;/item&gt;&lt;item&gt;151&lt;/item&gt;&lt;item&gt;152&lt;/item&gt;&lt;item&gt;153&lt;/item&gt;&lt;item&gt;154&lt;/item&gt;&lt;item&gt;155&lt;/item&gt;&lt;item&gt;156&lt;/item&gt;&lt;item&gt;161&lt;/item&gt;&lt;item&gt;162&lt;/item&gt;&lt;item&gt;165&lt;/item&gt;&lt;item&gt;174&lt;/item&gt;&lt;item&gt;177&lt;/item&gt;&lt;item&gt;178&lt;/item&gt;&lt;item&gt;179&lt;/item&gt;&lt;item&gt;180&lt;/item&gt;&lt;item&gt;181&lt;/item&gt;&lt;item&gt;183&lt;/item&gt;&lt;item&gt;184&lt;/item&gt;&lt;item&gt;185&lt;/item&gt;&lt;item&gt;186&lt;/item&gt;&lt;item&gt;187&lt;/item&gt;&lt;item&gt;190&lt;/item&gt;&lt;item&gt;191&lt;/item&gt;&lt;item&gt;192&lt;/item&gt;&lt;item&gt;193&lt;/item&gt;&lt;item&gt;194&lt;/item&gt;&lt;item&gt;195&lt;/item&gt;&lt;item&gt;197&lt;/item&gt;&lt;item&gt;198&lt;/item&gt;&lt;item&gt;199&lt;/item&gt;&lt;item&gt;203&lt;/item&gt;&lt;item&gt;205&lt;/item&gt;&lt;item&gt;213&lt;/item&gt;&lt;item&gt;216&lt;/item&gt;&lt;item&gt;217&lt;/item&gt;&lt;item&gt;218&lt;/item&gt;&lt;item&gt;220&lt;/item&gt;&lt;item&gt;221&lt;/item&gt;&lt;item&gt;222&lt;/item&gt;&lt;item&gt;223&lt;/item&gt;&lt;item&gt;224&lt;/item&gt;&lt;item&gt;225&lt;/item&gt;&lt;item&gt;226&lt;/item&gt;&lt;item&gt;227&lt;/item&gt;&lt;item&gt;228&lt;/item&gt;&lt;item&gt;230&lt;/item&gt;&lt;item&gt;231&lt;/item&gt;&lt;item&gt;232&lt;/item&gt;&lt;item&gt;233&lt;/item&gt;&lt;item&gt;234&lt;/item&gt;&lt;item&gt;235&lt;/item&gt;&lt;item&gt;238&lt;/item&gt;&lt;item&gt;239&lt;/item&gt;&lt;item&gt;240&lt;/item&gt;&lt;item&gt;241&lt;/item&gt;&lt;item&gt;242&lt;/item&gt;&lt;item&gt;243&lt;/item&gt;&lt;item&gt;244&lt;/item&gt;&lt;item&gt;245&lt;/item&gt;&lt;item&gt;247&lt;/item&gt;&lt;item&gt;248&lt;/item&gt;&lt;item&gt;249&lt;/item&gt;&lt;item&gt;251&lt;/item&gt;&lt;item&gt;252&lt;/item&gt;&lt;item&gt;253&lt;/item&gt;&lt;item&gt;259&lt;/item&gt;&lt;item&gt;260&lt;/item&gt;&lt;item&gt;261&lt;/item&gt;&lt;item&gt;263&lt;/item&gt;&lt;item&gt;265&lt;/item&gt;&lt;item&gt;266&lt;/item&gt;&lt;item&gt;267&lt;/item&gt;&lt;item&gt;268&lt;/item&gt;&lt;/record-ids&gt;&lt;/item&gt;&lt;/Libraries&gt;"/>
  </w:docVars>
  <w:rsids>
    <w:rsidRoot w:val="003064BC"/>
    <w:rsid w:val="00000C87"/>
    <w:rsid w:val="00001926"/>
    <w:rsid w:val="00002CDF"/>
    <w:rsid w:val="00003AAB"/>
    <w:rsid w:val="00003B97"/>
    <w:rsid w:val="00003E46"/>
    <w:rsid w:val="000050EC"/>
    <w:rsid w:val="00006608"/>
    <w:rsid w:val="000126CC"/>
    <w:rsid w:val="000143EB"/>
    <w:rsid w:val="00014A11"/>
    <w:rsid w:val="00015884"/>
    <w:rsid w:val="0001689A"/>
    <w:rsid w:val="00020F7D"/>
    <w:rsid w:val="00021701"/>
    <w:rsid w:val="0002195E"/>
    <w:rsid w:val="00022D8F"/>
    <w:rsid w:val="00025963"/>
    <w:rsid w:val="00027103"/>
    <w:rsid w:val="000308C2"/>
    <w:rsid w:val="00032C8C"/>
    <w:rsid w:val="000351A7"/>
    <w:rsid w:val="00036DD8"/>
    <w:rsid w:val="00036EA7"/>
    <w:rsid w:val="0004104D"/>
    <w:rsid w:val="00042502"/>
    <w:rsid w:val="000430B4"/>
    <w:rsid w:val="000440BB"/>
    <w:rsid w:val="00044D59"/>
    <w:rsid w:val="000456F8"/>
    <w:rsid w:val="00045CFA"/>
    <w:rsid w:val="00045D7B"/>
    <w:rsid w:val="00051A14"/>
    <w:rsid w:val="000553CB"/>
    <w:rsid w:val="00056A30"/>
    <w:rsid w:val="000604E0"/>
    <w:rsid w:val="00060AE3"/>
    <w:rsid w:val="00060FAD"/>
    <w:rsid w:val="0006185B"/>
    <w:rsid w:val="00065A6B"/>
    <w:rsid w:val="00066920"/>
    <w:rsid w:val="000754E4"/>
    <w:rsid w:val="00076D23"/>
    <w:rsid w:val="000800D0"/>
    <w:rsid w:val="0008013A"/>
    <w:rsid w:val="00081A15"/>
    <w:rsid w:val="00082014"/>
    <w:rsid w:val="00082F33"/>
    <w:rsid w:val="00084AB6"/>
    <w:rsid w:val="00084F11"/>
    <w:rsid w:val="0008531D"/>
    <w:rsid w:val="00085616"/>
    <w:rsid w:val="00090776"/>
    <w:rsid w:val="0009430B"/>
    <w:rsid w:val="00095C61"/>
    <w:rsid w:val="0009724E"/>
    <w:rsid w:val="000977B3"/>
    <w:rsid w:val="00097BC7"/>
    <w:rsid w:val="000A0937"/>
    <w:rsid w:val="000A58AF"/>
    <w:rsid w:val="000A6162"/>
    <w:rsid w:val="000A75AF"/>
    <w:rsid w:val="000B0AB6"/>
    <w:rsid w:val="000B0EC7"/>
    <w:rsid w:val="000B2B10"/>
    <w:rsid w:val="000B4983"/>
    <w:rsid w:val="000C171B"/>
    <w:rsid w:val="000C320D"/>
    <w:rsid w:val="000C58D5"/>
    <w:rsid w:val="000C6B89"/>
    <w:rsid w:val="000C740F"/>
    <w:rsid w:val="000C7C40"/>
    <w:rsid w:val="000D164F"/>
    <w:rsid w:val="000D1B21"/>
    <w:rsid w:val="000D3AAC"/>
    <w:rsid w:val="000D51C0"/>
    <w:rsid w:val="000E04E2"/>
    <w:rsid w:val="000E364F"/>
    <w:rsid w:val="000E7DBD"/>
    <w:rsid w:val="000F1982"/>
    <w:rsid w:val="000F2E63"/>
    <w:rsid w:val="000F3CA3"/>
    <w:rsid w:val="000F6525"/>
    <w:rsid w:val="001005DE"/>
    <w:rsid w:val="00100B9B"/>
    <w:rsid w:val="001041EC"/>
    <w:rsid w:val="00106B23"/>
    <w:rsid w:val="00106B4F"/>
    <w:rsid w:val="001119E2"/>
    <w:rsid w:val="0011676A"/>
    <w:rsid w:val="001178B4"/>
    <w:rsid w:val="00117A56"/>
    <w:rsid w:val="00120AE9"/>
    <w:rsid w:val="00121AD4"/>
    <w:rsid w:val="00121AD9"/>
    <w:rsid w:val="001224C5"/>
    <w:rsid w:val="001227C3"/>
    <w:rsid w:val="001234F2"/>
    <w:rsid w:val="001245D7"/>
    <w:rsid w:val="001259EB"/>
    <w:rsid w:val="0012747A"/>
    <w:rsid w:val="00127B5E"/>
    <w:rsid w:val="001310AF"/>
    <w:rsid w:val="00131114"/>
    <w:rsid w:val="00133A5C"/>
    <w:rsid w:val="00144BCD"/>
    <w:rsid w:val="0014616F"/>
    <w:rsid w:val="00146319"/>
    <w:rsid w:val="0014694F"/>
    <w:rsid w:val="00146C11"/>
    <w:rsid w:val="00147934"/>
    <w:rsid w:val="0015203E"/>
    <w:rsid w:val="00155381"/>
    <w:rsid w:val="001556E4"/>
    <w:rsid w:val="00157313"/>
    <w:rsid w:val="001611F1"/>
    <w:rsid w:val="00161216"/>
    <w:rsid w:val="00161CBF"/>
    <w:rsid w:val="001622B1"/>
    <w:rsid w:val="00162908"/>
    <w:rsid w:val="00162B7E"/>
    <w:rsid w:val="0016511D"/>
    <w:rsid w:val="00165A02"/>
    <w:rsid w:val="00166570"/>
    <w:rsid w:val="00167D4D"/>
    <w:rsid w:val="00175929"/>
    <w:rsid w:val="00176F37"/>
    <w:rsid w:val="00176F9B"/>
    <w:rsid w:val="0017786B"/>
    <w:rsid w:val="00181617"/>
    <w:rsid w:val="00182017"/>
    <w:rsid w:val="00182864"/>
    <w:rsid w:val="00182E56"/>
    <w:rsid w:val="001853A4"/>
    <w:rsid w:val="00185C66"/>
    <w:rsid w:val="00187EC4"/>
    <w:rsid w:val="00192FC2"/>
    <w:rsid w:val="001942E8"/>
    <w:rsid w:val="00197C8E"/>
    <w:rsid w:val="001A0EF0"/>
    <w:rsid w:val="001A1759"/>
    <w:rsid w:val="001B3A4A"/>
    <w:rsid w:val="001B56A5"/>
    <w:rsid w:val="001C0A69"/>
    <w:rsid w:val="001C1349"/>
    <w:rsid w:val="001C1412"/>
    <w:rsid w:val="001C46A7"/>
    <w:rsid w:val="001C4D7D"/>
    <w:rsid w:val="001C5648"/>
    <w:rsid w:val="001D1442"/>
    <w:rsid w:val="001D49A5"/>
    <w:rsid w:val="001D4C2A"/>
    <w:rsid w:val="001D5072"/>
    <w:rsid w:val="001D7505"/>
    <w:rsid w:val="001E6442"/>
    <w:rsid w:val="001E77F5"/>
    <w:rsid w:val="001F0192"/>
    <w:rsid w:val="001F10E3"/>
    <w:rsid w:val="001F77D3"/>
    <w:rsid w:val="002016A3"/>
    <w:rsid w:val="00202E18"/>
    <w:rsid w:val="0020475C"/>
    <w:rsid w:val="0021362F"/>
    <w:rsid w:val="00215616"/>
    <w:rsid w:val="002206F6"/>
    <w:rsid w:val="00221F1C"/>
    <w:rsid w:val="002236BD"/>
    <w:rsid w:val="00225A5B"/>
    <w:rsid w:val="00226840"/>
    <w:rsid w:val="00227FE9"/>
    <w:rsid w:val="00231E0F"/>
    <w:rsid w:val="002328CF"/>
    <w:rsid w:val="00234A59"/>
    <w:rsid w:val="00240202"/>
    <w:rsid w:val="00240A94"/>
    <w:rsid w:val="00241F09"/>
    <w:rsid w:val="00243150"/>
    <w:rsid w:val="002449F5"/>
    <w:rsid w:val="00246A9D"/>
    <w:rsid w:val="00250E4C"/>
    <w:rsid w:val="00252168"/>
    <w:rsid w:val="0025463B"/>
    <w:rsid w:val="00256C89"/>
    <w:rsid w:val="00262039"/>
    <w:rsid w:val="002622F2"/>
    <w:rsid w:val="002634D7"/>
    <w:rsid w:val="00263612"/>
    <w:rsid w:val="00264F15"/>
    <w:rsid w:val="00270F36"/>
    <w:rsid w:val="00271371"/>
    <w:rsid w:val="00272064"/>
    <w:rsid w:val="002735C3"/>
    <w:rsid w:val="002737C9"/>
    <w:rsid w:val="0027457B"/>
    <w:rsid w:val="00275067"/>
    <w:rsid w:val="00275A1B"/>
    <w:rsid w:val="00276107"/>
    <w:rsid w:val="002773C3"/>
    <w:rsid w:val="00282E47"/>
    <w:rsid w:val="00284EB6"/>
    <w:rsid w:val="00287576"/>
    <w:rsid w:val="00287882"/>
    <w:rsid w:val="00290A13"/>
    <w:rsid w:val="00295641"/>
    <w:rsid w:val="00295F24"/>
    <w:rsid w:val="002960F4"/>
    <w:rsid w:val="00296BB0"/>
    <w:rsid w:val="0029702B"/>
    <w:rsid w:val="002A0A06"/>
    <w:rsid w:val="002A3823"/>
    <w:rsid w:val="002A7EFB"/>
    <w:rsid w:val="002B0D6B"/>
    <w:rsid w:val="002B2454"/>
    <w:rsid w:val="002B2ADF"/>
    <w:rsid w:val="002B5071"/>
    <w:rsid w:val="002C489E"/>
    <w:rsid w:val="002D1C75"/>
    <w:rsid w:val="002D4FD9"/>
    <w:rsid w:val="002D6AE4"/>
    <w:rsid w:val="002D7694"/>
    <w:rsid w:val="002D7D4A"/>
    <w:rsid w:val="002E0007"/>
    <w:rsid w:val="002E1244"/>
    <w:rsid w:val="002E3299"/>
    <w:rsid w:val="002E4E2A"/>
    <w:rsid w:val="002E5007"/>
    <w:rsid w:val="002F0469"/>
    <w:rsid w:val="002F18DF"/>
    <w:rsid w:val="002F317D"/>
    <w:rsid w:val="002F4F00"/>
    <w:rsid w:val="002F7E12"/>
    <w:rsid w:val="00300179"/>
    <w:rsid w:val="003018B7"/>
    <w:rsid w:val="003020B5"/>
    <w:rsid w:val="00304611"/>
    <w:rsid w:val="003064BC"/>
    <w:rsid w:val="0030662B"/>
    <w:rsid w:val="0030681A"/>
    <w:rsid w:val="00306E3B"/>
    <w:rsid w:val="00307297"/>
    <w:rsid w:val="0031003E"/>
    <w:rsid w:val="00310CB3"/>
    <w:rsid w:val="00311DC6"/>
    <w:rsid w:val="00312CC6"/>
    <w:rsid w:val="00315E63"/>
    <w:rsid w:val="003249BB"/>
    <w:rsid w:val="00326BE5"/>
    <w:rsid w:val="00327D72"/>
    <w:rsid w:val="003304A6"/>
    <w:rsid w:val="00330997"/>
    <w:rsid w:val="00332C90"/>
    <w:rsid w:val="00335CF6"/>
    <w:rsid w:val="00337467"/>
    <w:rsid w:val="00337717"/>
    <w:rsid w:val="003405A9"/>
    <w:rsid w:val="00340A64"/>
    <w:rsid w:val="00342E06"/>
    <w:rsid w:val="00351167"/>
    <w:rsid w:val="003511D6"/>
    <w:rsid w:val="003513E7"/>
    <w:rsid w:val="00357543"/>
    <w:rsid w:val="00357AB5"/>
    <w:rsid w:val="00357ED7"/>
    <w:rsid w:val="00363825"/>
    <w:rsid w:val="00372522"/>
    <w:rsid w:val="00372823"/>
    <w:rsid w:val="003747E9"/>
    <w:rsid w:val="00376A44"/>
    <w:rsid w:val="003807CD"/>
    <w:rsid w:val="00381282"/>
    <w:rsid w:val="00382126"/>
    <w:rsid w:val="00386AA9"/>
    <w:rsid w:val="00387900"/>
    <w:rsid w:val="003907BB"/>
    <w:rsid w:val="003932DD"/>
    <w:rsid w:val="00394575"/>
    <w:rsid w:val="00395864"/>
    <w:rsid w:val="00395E40"/>
    <w:rsid w:val="00397643"/>
    <w:rsid w:val="003A2425"/>
    <w:rsid w:val="003A3D1D"/>
    <w:rsid w:val="003A3EAD"/>
    <w:rsid w:val="003A4BC8"/>
    <w:rsid w:val="003A606E"/>
    <w:rsid w:val="003A6C62"/>
    <w:rsid w:val="003A6E8D"/>
    <w:rsid w:val="003B01D0"/>
    <w:rsid w:val="003B083D"/>
    <w:rsid w:val="003B103E"/>
    <w:rsid w:val="003B339C"/>
    <w:rsid w:val="003B5E7A"/>
    <w:rsid w:val="003C2E0D"/>
    <w:rsid w:val="003C43C3"/>
    <w:rsid w:val="003C55CE"/>
    <w:rsid w:val="003C5C82"/>
    <w:rsid w:val="003D1C91"/>
    <w:rsid w:val="003D1DB4"/>
    <w:rsid w:val="003D2FEB"/>
    <w:rsid w:val="003D3953"/>
    <w:rsid w:val="003D4AB7"/>
    <w:rsid w:val="003D4E8A"/>
    <w:rsid w:val="003E0F8A"/>
    <w:rsid w:val="003E186E"/>
    <w:rsid w:val="003E444F"/>
    <w:rsid w:val="003E5711"/>
    <w:rsid w:val="003E6A7F"/>
    <w:rsid w:val="003E7290"/>
    <w:rsid w:val="003F2D66"/>
    <w:rsid w:val="003F3B3B"/>
    <w:rsid w:val="003F3F04"/>
    <w:rsid w:val="003F3F09"/>
    <w:rsid w:val="003F57BF"/>
    <w:rsid w:val="003F7A93"/>
    <w:rsid w:val="004002DF"/>
    <w:rsid w:val="004009EE"/>
    <w:rsid w:val="00404276"/>
    <w:rsid w:val="004043B8"/>
    <w:rsid w:val="00405689"/>
    <w:rsid w:val="0040775B"/>
    <w:rsid w:val="0040799D"/>
    <w:rsid w:val="00410117"/>
    <w:rsid w:val="0041040F"/>
    <w:rsid w:val="00410E60"/>
    <w:rsid w:val="00412085"/>
    <w:rsid w:val="004130D2"/>
    <w:rsid w:val="0041598A"/>
    <w:rsid w:val="00420285"/>
    <w:rsid w:val="00421224"/>
    <w:rsid w:val="00424260"/>
    <w:rsid w:val="00424B8C"/>
    <w:rsid w:val="004256E5"/>
    <w:rsid w:val="00426EAB"/>
    <w:rsid w:val="00427249"/>
    <w:rsid w:val="0043046F"/>
    <w:rsid w:val="00431E65"/>
    <w:rsid w:val="00440A8D"/>
    <w:rsid w:val="00442718"/>
    <w:rsid w:val="00444B1B"/>
    <w:rsid w:val="004506E6"/>
    <w:rsid w:val="004516CD"/>
    <w:rsid w:val="004575C0"/>
    <w:rsid w:val="004616A4"/>
    <w:rsid w:val="004618B2"/>
    <w:rsid w:val="00462D3D"/>
    <w:rsid w:val="0046377C"/>
    <w:rsid w:val="00463843"/>
    <w:rsid w:val="00463F92"/>
    <w:rsid w:val="004643A2"/>
    <w:rsid w:val="004651C5"/>
    <w:rsid w:val="0047183E"/>
    <w:rsid w:val="004726DB"/>
    <w:rsid w:val="0047407A"/>
    <w:rsid w:val="0047546A"/>
    <w:rsid w:val="004758F1"/>
    <w:rsid w:val="0047664A"/>
    <w:rsid w:val="00476CA5"/>
    <w:rsid w:val="00480E01"/>
    <w:rsid w:val="00481261"/>
    <w:rsid w:val="00481A07"/>
    <w:rsid w:val="0048212B"/>
    <w:rsid w:val="00482AD8"/>
    <w:rsid w:val="00483DBD"/>
    <w:rsid w:val="004845FD"/>
    <w:rsid w:val="00487914"/>
    <w:rsid w:val="00487BF0"/>
    <w:rsid w:val="00492AF9"/>
    <w:rsid w:val="00494DE0"/>
    <w:rsid w:val="0049705E"/>
    <w:rsid w:val="004A1774"/>
    <w:rsid w:val="004A1D73"/>
    <w:rsid w:val="004A29B0"/>
    <w:rsid w:val="004A3DF5"/>
    <w:rsid w:val="004B0C07"/>
    <w:rsid w:val="004B3525"/>
    <w:rsid w:val="004B43A3"/>
    <w:rsid w:val="004B53CE"/>
    <w:rsid w:val="004B60FD"/>
    <w:rsid w:val="004C0FC6"/>
    <w:rsid w:val="004C304B"/>
    <w:rsid w:val="004C4081"/>
    <w:rsid w:val="004D15D1"/>
    <w:rsid w:val="004D1D0D"/>
    <w:rsid w:val="004D2273"/>
    <w:rsid w:val="004D4D7C"/>
    <w:rsid w:val="004D4E2F"/>
    <w:rsid w:val="004D6176"/>
    <w:rsid w:val="004D6CE7"/>
    <w:rsid w:val="004E0582"/>
    <w:rsid w:val="004E2C8C"/>
    <w:rsid w:val="004E3BB8"/>
    <w:rsid w:val="004E5052"/>
    <w:rsid w:val="004F01A9"/>
    <w:rsid w:val="004F1A43"/>
    <w:rsid w:val="004F25DB"/>
    <w:rsid w:val="004F2655"/>
    <w:rsid w:val="00500AEE"/>
    <w:rsid w:val="00501F2D"/>
    <w:rsid w:val="00505325"/>
    <w:rsid w:val="00507336"/>
    <w:rsid w:val="00510752"/>
    <w:rsid w:val="005148EC"/>
    <w:rsid w:val="005151F5"/>
    <w:rsid w:val="005168BA"/>
    <w:rsid w:val="00517A68"/>
    <w:rsid w:val="00517E32"/>
    <w:rsid w:val="0052482F"/>
    <w:rsid w:val="005358A1"/>
    <w:rsid w:val="0054070E"/>
    <w:rsid w:val="00541021"/>
    <w:rsid w:val="0054319C"/>
    <w:rsid w:val="005473AB"/>
    <w:rsid w:val="005504CF"/>
    <w:rsid w:val="0055202B"/>
    <w:rsid w:val="00553B20"/>
    <w:rsid w:val="005559D8"/>
    <w:rsid w:val="00555ACC"/>
    <w:rsid w:val="00557F70"/>
    <w:rsid w:val="005625F1"/>
    <w:rsid w:val="00564750"/>
    <w:rsid w:val="005663D8"/>
    <w:rsid w:val="00570207"/>
    <w:rsid w:val="00570657"/>
    <w:rsid w:val="00570C3C"/>
    <w:rsid w:val="0057177C"/>
    <w:rsid w:val="00572E99"/>
    <w:rsid w:val="005834DC"/>
    <w:rsid w:val="00585409"/>
    <w:rsid w:val="00585B2A"/>
    <w:rsid w:val="005866B2"/>
    <w:rsid w:val="00587FD6"/>
    <w:rsid w:val="00590981"/>
    <w:rsid w:val="005915CD"/>
    <w:rsid w:val="00594FB0"/>
    <w:rsid w:val="005954D0"/>
    <w:rsid w:val="00597810"/>
    <w:rsid w:val="005A1566"/>
    <w:rsid w:val="005A2170"/>
    <w:rsid w:val="005A350D"/>
    <w:rsid w:val="005A706F"/>
    <w:rsid w:val="005B3A72"/>
    <w:rsid w:val="005B4B68"/>
    <w:rsid w:val="005B58B0"/>
    <w:rsid w:val="005B7A47"/>
    <w:rsid w:val="005C0155"/>
    <w:rsid w:val="005C0748"/>
    <w:rsid w:val="005C43BE"/>
    <w:rsid w:val="005C5A38"/>
    <w:rsid w:val="005D0F7F"/>
    <w:rsid w:val="005D2E1B"/>
    <w:rsid w:val="005D4658"/>
    <w:rsid w:val="005D5B77"/>
    <w:rsid w:val="005E02C8"/>
    <w:rsid w:val="005E09CB"/>
    <w:rsid w:val="005F1DCE"/>
    <w:rsid w:val="005F3E34"/>
    <w:rsid w:val="005F6FE6"/>
    <w:rsid w:val="005F7FE3"/>
    <w:rsid w:val="00601637"/>
    <w:rsid w:val="00601A06"/>
    <w:rsid w:val="00601FCF"/>
    <w:rsid w:val="0060279F"/>
    <w:rsid w:val="00603ADE"/>
    <w:rsid w:val="00604C7A"/>
    <w:rsid w:val="0060714B"/>
    <w:rsid w:val="00607C25"/>
    <w:rsid w:val="006103D6"/>
    <w:rsid w:val="00610E86"/>
    <w:rsid w:val="006113F6"/>
    <w:rsid w:val="00611EF9"/>
    <w:rsid w:val="00614114"/>
    <w:rsid w:val="006146AB"/>
    <w:rsid w:val="00615523"/>
    <w:rsid w:val="0062142B"/>
    <w:rsid w:val="00624015"/>
    <w:rsid w:val="0062424D"/>
    <w:rsid w:val="00626138"/>
    <w:rsid w:val="006273A9"/>
    <w:rsid w:val="0063261D"/>
    <w:rsid w:val="00634514"/>
    <w:rsid w:val="00636D43"/>
    <w:rsid w:val="0064046B"/>
    <w:rsid w:val="00640A55"/>
    <w:rsid w:val="00643DC3"/>
    <w:rsid w:val="00644498"/>
    <w:rsid w:val="00644CD2"/>
    <w:rsid w:val="00644F5D"/>
    <w:rsid w:val="00645486"/>
    <w:rsid w:val="00645D5C"/>
    <w:rsid w:val="00646FF0"/>
    <w:rsid w:val="00650623"/>
    <w:rsid w:val="006506B7"/>
    <w:rsid w:val="00651CE3"/>
    <w:rsid w:val="00653657"/>
    <w:rsid w:val="00654057"/>
    <w:rsid w:val="006545FE"/>
    <w:rsid w:val="006562D6"/>
    <w:rsid w:val="00656F41"/>
    <w:rsid w:val="00661FCE"/>
    <w:rsid w:val="00662609"/>
    <w:rsid w:val="00667138"/>
    <w:rsid w:val="006705AD"/>
    <w:rsid w:val="00672926"/>
    <w:rsid w:val="00673F0F"/>
    <w:rsid w:val="00677F70"/>
    <w:rsid w:val="00683A57"/>
    <w:rsid w:val="00690104"/>
    <w:rsid w:val="00691F52"/>
    <w:rsid w:val="00693027"/>
    <w:rsid w:val="006A14FB"/>
    <w:rsid w:val="006A2A05"/>
    <w:rsid w:val="006A7D75"/>
    <w:rsid w:val="006B0755"/>
    <w:rsid w:val="006B0E08"/>
    <w:rsid w:val="006B283D"/>
    <w:rsid w:val="006B524C"/>
    <w:rsid w:val="006B5AA9"/>
    <w:rsid w:val="006B64AA"/>
    <w:rsid w:val="006B77E3"/>
    <w:rsid w:val="006C2509"/>
    <w:rsid w:val="006C401B"/>
    <w:rsid w:val="006C53A2"/>
    <w:rsid w:val="006C5B1A"/>
    <w:rsid w:val="006D3139"/>
    <w:rsid w:val="006D4DC6"/>
    <w:rsid w:val="006D62B1"/>
    <w:rsid w:val="006E032D"/>
    <w:rsid w:val="006E224F"/>
    <w:rsid w:val="006E22DE"/>
    <w:rsid w:val="006E2339"/>
    <w:rsid w:val="006E76E9"/>
    <w:rsid w:val="006F100A"/>
    <w:rsid w:val="006F2D40"/>
    <w:rsid w:val="006F3F55"/>
    <w:rsid w:val="006F5623"/>
    <w:rsid w:val="006F7CE9"/>
    <w:rsid w:val="00712687"/>
    <w:rsid w:val="00713339"/>
    <w:rsid w:val="00715539"/>
    <w:rsid w:val="007157D8"/>
    <w:rsid w:val="00716E2A"/>
    <w:rsid w:val="00722854"/>
    <w:rsid w:val="00725801"/>
    <w:rsid w:val="00727422"/>
    <w:rsid w:val="00730AA0"/>
    <w:rsid w:val="00730BAF"/>
    <w:rsid w:val="00731951"/>
    <w:rsid w:val="00733CBC"/>
    <w:rsid w:val="00735CF1"/>
    <w:rsid w:val="0074039F"/>
    <w:rsid w:val="0074070E"/>
    <w:rsid w:val="00740F0B"/>
    <w:rsid w:val="00741B59"/>
    <w:rsid w:val="00742892"/>
    <w:rsid w:val="00742B7B"/>
    <w:rsid w:val="00742D18"/>
    <w:rsid w:val="00744923"/>
    <w:rsid w:val="00744A1A"/>
    <w:rsid w:val="007453EB"/>
    <w:rsid w:val="007458D6"/>
    <w:rsid w:val="00745AE9"/>
    <w:rsid w:val="00746B18"/>
    <w:rsid w:val="007507BC"/>
    <w:rsid w:val="00751765"/>
    <w:rsid w:val="00751F01"/>
    <w:rsid w:val="0075584C"/>
    <w:rsid w:val="0076032C"/>
    <w:rsid w:val="0076040F"/>
    <w:rsid w:val="0076153A"/>
    <w:rsid w:val="0076567F"/>
    <w:rsid w:val="007668E5"/>
    <w:rsid w:val="00766913"/>
    <w:rsid w:val="007723A4"/>
    <w:rsid w:val="00772F79"/>
    <w:rsid w:val="00773801"/>
    <w:rsid w:val="00774484"/>
    <w:rsid w:val="00774BB1"/>
    <w:rsid w:val="00774F24"/>
    <w:rsid w:val="007753E9"/>
    <w:rsid w:val="0077693F"/>
    <w:rsid w:val="007816C0"/>
    <w:rsid w:val="00783CAF"/>
    <w:rsid w:val="00783EA6"/>
    <w:rsid w:val="00786EAD"/>
    <w:rsid w:val="007915B3"/>
    <w:rsid w:val="0079480A"/>
    <w:rsid w:val="00794950"/>
    <w:rsid w:val="00794C9B"/>
    <w:rsid w:val="007A0F3E"/>
    <w:rsid w:val="007A22B3"/>
    <w:rsid w:val="007A32F2"/>
    <w:rsid w:val="007A6888"/>
    <w:rsid w:val="007A7162"/>
    <w:rsid w:val="007B19C1"/>
    <w:rsid w:val="007B1C9D"/>
    <w:rsid w:val="007B3DFA"/>
    <w:rsid w:val="007B4C4A"/>
    <w:rsid w:val="007C0693"/>
    <w:rsid w:val="007C0A21"/>
    <w:rsid w:val="007C13D6"/>
    <w:rsid w:val="007C2D6F"/>
    <w:rsid w:val="007C52F2"/>
    <w:rsid w:val="007C6E63"/>
    <w:rsid w:val="007D1614"/>
    <w:rsid w:val="007D18FD"/>
    <w:rsid w:val="007D372D"/>
    <w:rsid w:val="007D3B3D"/>
    <w:rsid w:val="007D40DA"/>
    <w:rsid w:val="007D430A"/>
    <w:rsid w:val="007D5CEF"/>
    <w:rsid w:val="007D66B6"/>
    <w:rsid w:val="007E0CD1"/>
    <w:rsid w:val="007E1A18"/>
    <w:rsid w:val="007E1E5F"/>
    <w:rsid w:val="007E5C35"/>
    <w:rsid w:val="007E624F"/>
    <w:rsid w:val="007F1C58"/>
    <w:rsid w:val="007F6AE3"/>
    <w:rsid w:val="007F7028"/>
    <w:rsid w:val="007F7320"/>
    <w:rsid w:val="007F7D16"/>
    <w:rsid w:val="007F7F0D"/>
    <w:rsid w:val="00802048"/>
    <w:rsid w:val="0080642F"/>
    <w:rsid w:val="00806533"/>
    <w:rsid w:val="008104BA"/>
    <w:rsid w:val="00810721"/>
    <w:rsid w:val="00812C8A"/>
    <w:rsid w:val="00813ACA"/>
    <w:rsid w:val="00814A4F"/>
    <w:rsid w:val="00817B1D"/>
    <w:rsid w:val="00820D2C"/>
    <w:rsid w:val="008221B8"/>
    <w:rsid w:val="0082305E"/>
    <w:rsid w:val="008239BF"/>
    <w:rsid w:val="008244C4"/>
    <w:rsid w:val="00830CF3"/>
    <w:rsid w:val="00831702"/>
    <w:rsid w:val="00833123"/>
    <w:rsid w:val="00833B00"/>
    <w:rsid w:val="00833C69"/>
    <w:rsid w:val="008435C4"/>
    <w:rsid w:val="00844AA7"/>
    <w:rsid w:val="00845E84"/>
    <w:rsid w:val="00846BF3"/>
    <w:rsid w:val="00851368"/>
    <w:rsid w:val="0085267F"/>
    <w:rsid w:val="00852CCB"/>
    <w:rsid w:val="00855056"/>
    <w:rsid w:val="00857D17"/>
    <w:rsid w:val="0086127B"/>
    <w:rsid w:val="008630DE"/>
    <w:rsid w:val="00870B11"/>
    <w:rsid w:val="00871495"/>
    <w:rsid w:val="00872B20"/>
    <w:rsid w:val="00873859"/>
    <w:rsid w:val="0087637E"/>
    <w:rsid w:val="00884029"/>
    <w:rsid w:val="008842F4"/>
    <w:rsid w:val="008868EC"/>
    <w:rsid w:val="008869BB"/>
    <w:rsid w:val="00891C99"/>
    <w:rsid w:val="00891EA6"/>
    <w:rsid w:val="0089417A"/>
    <w:rsid w:val="008957D0"/>
    <w:rsid w:val="00896603"/>
    <w:rsid w:val="008978BE"/>
    <w:rsid w:val="00897FD6"/>
    <w:rsid w:val="008A1678"/>
    <w:rsid w:val="008A2EB8"/>
    <w:rsid w:val="008A5AFF"/>
    <w:rsid w:val="008A5E2A"/>
    <w:rsid w:val="008A7D14"/>
    <w:rsid w:val="008B0E16"/>
    <w:rsid w:val="008B1E83"/>
    <w:rsid w:val="008B4B8A"/>
    <w:rsid w:val="008B635B"/>
    <w:rsid w:val="008B67C1"/>
    <w:rsid w:val="008C16CD"/>
    <w:rsid w:val="008C4F38"/>
    <w:rsid w:val="008C6722"/>
    <w:rsid w:val="008D1448"/>
    <w:rsid w:val="008D1ADF"/>
    <w:rsid w:val="008D649B"/>
    <w:rsid w:val="008D6633"/>
    <w:rsid w:val="008D77B8"/>
    <w:rsid w:val="008E12CC"/>
    <w:rsid w:val="008E4038"/>
    <w:rsid w:val="008E4F8D"/>
    <w:rsid w:val="008E71E5"/>
    <w:rsid w:val="008F07D0"/>
    <w:rsid w:val="008F1EBA"/>
    <w:rsid w:val="008F3324"/>
    <w:rsid w:val="008F36E2"/>
    <w:rsid w:val="008F3E08"/>
    <w:rsid w:val="008F5E27"/>
    <w:rsid w:val="008F6239"/>
    <w:rsid w:val="009010C1"/>
    <w:rsid w:val="009029B2"/>
    <w:rsid w:val="00904F0C"/>
    <w:rsid w:val="009052CE"/>
    <w:rsid w:val="0091167E"/>
    <w:rsid w:val="00912252"/>
    <w:rsid w:val="0091566B"/>
    <w:rsid w:val="0092015B"/>
    <w:rsid w:val="00920AD9"/>
    <w:rsid w:val="00921008"/>
    <w:rsid w:val="00923525"/>
    <w:rsid w:val="009240BB"/>
    <w:rsid w:val="00931E12"/>
    <w:rsid w:val="00933E99"/>
    <w:rsid w:val="009345B0"/>
    <w:rsid w:val="00934AE6"/>
    <w:rsid w:val="009362C0"/>
    <w:rsid w:val="009371B2"/>
    <w:rsid w:val="00937992"/>
    <w:rsid w:val="00941820"/>
    <w:rsid w:val="0094322E"/>
    <w:rsid w:val="00944AC8"/>
    <w:rsid w:val="00945135"/>
    <w:rsid w:val="009457C8"/>
    <w:rsid w:val="009458F1"/>
    <w:rsid w:val="00945E33"/>
    <w:rsid w:val="009463E4"/>
    <w:rsid w:val="009471C3"/>
    <w:rsid w:val="00947BAC"/>
    <w:rsid w:val="00952ED1"/>
    <w:rsid w:val="00955404"/>
    <w:rsid w:val="00956BB1"/>
    <w:rsid w:val="0096031A"/>
    <w:rsid w:val="00960F58"/>
    <w:rsid w:val="00965E13"/>
    <w:rsid w:val="0096654A"/>
    <w:rsid w:val="00966922"/>
    <w:rsid w:val="00970E1B"/>
    <w:rsid w:val="00971D32"/>
    <w:rsid w:val="00974C8D"/>
    <w:rsid w:val="0097666E"/>
    <w:rsid w:val="009767A4"/>
    <w:rsid w:val="00980219"/>
    <w:rsid w:val="00980E7C"/>
    <w:rsid w:val="0098204A"/>
    <w:rsid w:val="00983977"/>
    <w:rsid w:val="00985A0D"/>
    <w:rsid w:val="009869CB"/>
    <w:rsid w:val="0098720B"/>
    <w:rsid w:val="0098740A"/>
    <w:rsid w:val="00987E46"/>
    <w:rsid w:val="00992AB6"/>
    <w:rsid w:val="0099608C"/>
    <w:rsid w:val="009968AE"/>
    <w:rsid w:val="00997C06"/>
    <w:rsid w:val="009A0258"/>
    <w:rsid w:val="009A05D5"/>
    <w:rsid w:val="009A1697"/>
    <w:rsid w:val="009A4FF1"/>
    <w:rsid w:val="009A52FD"/>
    <w:rsid w:val="009A7760"/>
    <w:rsid w:val="009B2A6A"/>
    <w:rsid w:val="009B35B4"/>
    <w:rsid w:val="009B3FAB"/>
    <w:rsid w:val="009B4590"/>
    <w:rsid w:val="009B4985"/>
    <w:rsid w:val="009B5537"/>
    <w:rsid w:val="009B5ACA"/>
    <w:rsid w:val="009B75A6"/>
    <w:rsid w:val="009B789B"/>
    <w:rsid w:val="009B7A0C"/>
    <w:rsid w:val="009C0F19"/>
    <w:rsid w:val="009C2D92"/>
    <w:rsid w:val="009C2E07"/>
    <w:rsid w:val="009C45F8"/>
    <w:rsid w:val="009C6EAB"/>
    <w:rsid w:val="009C6FC4"/>
    <w:rsid w:val="009D09D1"/>
    <w:rsid w:val="009D0C46"/>
    <w:rsid w:val="009D181F"/>
    <w:rsid w:val="009D2181"/>
    <w:rsid w:val="009D5879"/>
    <w:rsid w:val="009D5F2B"/>
    <w:rsid w:val="009D6658"/>
    <w:rsid w:val="009D78AD"/>
    <w:rsid w:val="009D7CAA"/>
    <w:rsid w:val="009E0280"/>
    <w:rsid w:val="009E0D29"/>
    <w:rsid w:val="009E3DD7"/>
    <w:rsid w:val="009E3F76"/>
    <w:rsid w:val="009E412A"/>
    <w:rsid w:val="009E46EB"/>
    <w:rsid w:val="009E4C3D"/>
    <w:rsid w:val="009E7C22"/>
    <w:rsid w:val="009F081E"/>
    <w:rsid w:val="009F3DF9"/>
    <w:rsid w:val="009F4329"/>
    <w:rsid w:val="009F6DFE"/>
    <w:rsid w:val="00A02578"/>
    <w:rsid w:val="00A02766"/>
    <w:rsid w:val="00A04DEE"/>
    <w:rsid w:val="00A07FEE"/>
    <w:rsid w:val="00A139ED"/>
    <w:rsid w:val="00A13D61"/>
    <w:rsid w:val="00A13FA8"/>
    <w:rsid w:val="00A15191"/>
    <w:rsid w:val="00A159A9"/>
    <w:rsid w:val="00A204C2"/>
    <w:rsid w:val="00A238E7"/>
    <w:rsid w:val="00A23E23"/>
    <w:rsid w:val="00A24D40"/>
    <w:rsid w:val="00A24E25"/>
    <w:rsid w:val="00A2522C"/>
    <w:rsid w:val="00A265E6"/>
    <w:rsid w:val="00A26C33"/>
    <w:rsid w:val="00A33CB6"/>
    <w:rsid w:val="00A3443A"/>
    <w:rsid w:val="00A42CA9"/>
    <w:rsid w:val="00A43A60"/>
    <w:rsid w:val="00A445BD"/>
    <w:rsid w:val="00A459ED"/>
    <w:rsid w:val="00A476C2"/>
    <w:rsid w:val="00A501E3"/>
    <w:rsid w:val="00A50EDC"/>
    <w:rsid w:val="00A5455A"/>
    <w:rsid w:val="00A55214"/>
    <w:rsid w:val="00A55C09"/>
    <w:rsid w:val="00A55FCB"/>
    <w:rsid w:val="00A62634"/>
    <w:rsid w:val="00A62AD3"/>
    <w:rsid w:val="00A63041"/>
    <w:rsid w:val="00A63B9A"/>
    <w:rsid w:val="00A649D6"/>
    <w:rsid w:val="00A65027"/>
    <w:rsid w:val="00A6536F"/>
    <w:rsid w:val="00A70417"/>
    <w:rsid w:val="00A71C57"/>
    <w:rsid w:val="00A77DD1"/>
    <w:rsid w:val="00A80800"/>
    <w:rsid w:val="00A81715"/>
    <w:rsid w:val="00A8495D"/>
    <w:rsid w:val="00A90EB6"/>
    <w:rsid w:val="00A91920"/>
    <w:rsid w:val="00A92A06"/>
    <w:rsid w:val="00A92B75"/>
    <w:rsid w:val="00A94376"/>
    <w:rsid w:val="00A96630"/>
    <w:rsid w:val="00A9777D"/>
    <w:rsid w:val="00A97F4A"/>
    <w:rsid w:val="00AA3510"/>
    <w:rsid w:val="00AA42DE"/>
    <w:rsid w:val="00AA5589"/>
    <w:rsid w:val="00AA5965"/>
    <w:rsid w:val="00AA5C0B"/>
    <w:rsid w:val="00AA6661"/>
    <w:rsid w:val="00AA6993"/>
    <w:rsid w:val="00AA6F35"/>
    <w:rsid w:val="00AA74FD"/>
    <w:rsid w:val="00AA7947"/>
    <w:rsid w:val="00AB052B"/>
    <w:rsid w:val="00AB0CC3"/>
    <w:rsid w:val="00AB0E9C"/>
    <w:rsid w:val="00AB1F53"/>
    <w:rsid w:val="00AB2BB6"/>
    <w:rsid w:val="00AB3F3B"/>
    <w:rsid w:val="00AB487E"/>
    <w:rsid w:val="00AB6280"/>
    <w:rsid w:val="00AB6B87"/>
    <w:rsid w:val="00AB722E"/>
    <w:rsid w:val="00AB7C66"/>
    <w:rsid w:val="00AC22AD"/>
    <w:rsid w:val="00AC32E3"/>
    <w:rsid w:val="00AC354D"/>
    <w:rsid w:val="00AD0C05"/>
    <w:rsid w:val="00AD11E5"/>
    <w:rsid w:val="00AD17FC"/>
    <w:rsid w:val="00AD18AD"/>
    <w:rsid w:val="00AD38A8"/>
    <w:rsid w:val="00AD4E35"/>
    <w:rsid w:val="00AD52AF"/>
    <w:rsid w:val="00AD5953"/>
    <w:rsid w:val="00AE1BC1"/>
    <w:rsid w:val="00AE2156"/>
    <w:rsid w:val="00AE3692"/>
    <w:rsid w:val="00AE476B"/>
    <w:rsid w:val="00AF1A45"/>
    <w:rsid w:val="00AF3CD8"/>
    <w:rsid w:val="00B01198"/>
    <w:rsid w:val="00B011BA"/>
    <w:rsid w:val="00B025A0"/>
    <w:rsid w:val="00B02CD3"/>
    <w:rsid w:val="00B03935"/>
    <w:rsid w:val="00B052E3"/>
    <w:rsid w:val="00B059F3"/>
    <w:rsid w:val="00B060D0"/>
    <w:rsid w:val="00B1108D"/>
    <w:rsid w:val="00B11552"/>
    <w:rsid w:val="00B11BAF"/>
    <w:rsid w:val="00B12FE4"/>
    <w:rsid w:val="00B170CB"/>
    <w:rsid w:val="00B216B5"/>
    <w:rsid w:val="00B26DB0"/>
    <w:rsid w:val="00B26E2F"/>
    <w:rsid w:val="00B2704B"/>
    <w:rsid w:val="00B3024C"/>
    <w:rsid w:val="00B30311"/>
    <w:rsid w:val="00B33DF1"/>
    <w:rsid w:val="00B33FFA"/>
    <w:rsid w:val="00B34807"/>
    <w:rsid w:val="00B34D1A"/>
    <w:rsid w:val="00B351A9"/>
    <w:rsid w:val="00B3605F"/>
    <w:rsid w:val="00B41034"/>
    <w:rsid w:val="00B43B1C"/>
    <w:rsid w:val="00B45FA4"/>
    <w:rsid w:val="00B47EF5"/>
    <w:rsid w:val="00B542AB"/>
    <w:rsid w:val="00B54B0B"/>
    <w:rsid w:val="00B554F4"/>
    <w:rsid w:val="00B557F5"/>
    <w:rsid w:val="00B559D0"/>
    <w:rsid w:val="00B5691D"/>
    <w:rsid w:val="00B56C6F"/>
    <w:rsid w:val="00B57104"/>
    <w:rsid w:val="00B57329"/>
    <w:rsid w:val="00B57A91"/>
    <w:rsid w:val="00B60DBE"/>
    <w:rsid w:val="00B62F58"/>
    <w:rsid w:val="00B71170"/>
    <w:rsid w:val="00B7537E"/>
    <w:rsid w:val="00B75B0D"/>
    <w:rsid w:val="00B7766F"/>
    <w:rsid w:val="00B808F3"/>
    <w:rsid w:val="00B80F50"/>
    <w:rsid w:val="00B83706"/>
    <w:rsid w:val="00B87A47"/>
    <w:rsid w:val="00B90336"/>
    <w:rsid w:val="00B92398"/>
    <w:rsid w:val="00B97E82"/>
    <w:rsid w:val="00BA2135"/>
    <w:rsid w:val="00BA4000"/>
    <w:rsid w:val="00BA4E92"/>
    <w:rsid w:val="00BA7512"/>
    <w:rsid w:val="00BA75C3"/>
    <w:rsid w:val="00BB73E0"/>
    <w:rsid w:val="00BC23D6"/>
    <w:rsid w:val="00BC2AA4"/>
    <w:rsid w:val="00BC3BDF"/>
    <w:rsid w:val="00BD0627"/>
    <w:rsid w:val="00BD1610"/>
    <w:rsid w:val="00BD44FA"/>
    <w:rsid w:val="00BD5C6A"/>
    <w:rsid w:val="00BD6A2D"/>
    <w:rsid w:val="00BE01A1"/>
    <w:rsid w:val="00BE1C6D"/>
    <w:rsid w:val="00BE1DE9"/>
    <w:rsid w:val="00BE29FB"/>
    <w:rsid w:val="00BF0FB4"/>
    <w:rsid w:val="00BF590E"/>
    <w:rsid w:val="00BF6C08"/>
    <w:rsid w:val="00C001C4"/>
    <w:rsid w:val="00C00FFA"/>
    <w:rsid w:val="00C02281"/>
    <w:rsid w:val="00C035A6"/>
    <w:rsid w:val="00C03956"/>
    <w:rsid w:val="00C04629"/>
    <w:rsid w:val="00C11E49"/>
    <w:rsid w:val="00C125B2"/>
    <w:rsid w:val="00C12D51"/>
    <w:rsid w:val="00C1436E"/>
    <w:rsid w:val="00C14B9D"/>
    <w:rsid w:val="00C155E5"/>
    <w:rsid w:val="00C15BEB"/>
    <w:rsid w:val="00C267E0"/>
    <w:rsid w:val="00C3125F"/>
    <w:rsid w:val="00C31380"/>
    <w:rsid w:val="00C34FDB"/>
    <w:rsid w:val="00C3530E"/>
    <w:rsid w:val="00C37ECB"/>
    <w:rsid w:val="00C4095B"/>
    <w:rsid w:val="00C41637"/>
    <w:rsid w:val="00C41C06"/>
    <w:rsid w:val="00C445AE"/>
    <w:rsid w:val="00C466EC"/>
    <w:rsid w:val="00C46BE6"/>
    <w:rsid w:val="00C5128F"/>
    <w:rsid w:val="00C569D8"/>
    <w:rsid w:val="00C5771F"/>
    <w:rsid w:val="00C57EE9"/>
    <w:rsid w:val="00C60E8C"/>
    <w:rsid w:val="00C61792"/>
    <w:rsid w:val="00C6319B"/>
    <w:rsid w:val="00C63453"/>
    <w:rsid w:val="00C63AB8"/>
    <w:rsid w:val="00C663A0"/>
    <w:rsid w:val="00C67353"/>
    <w:rsid w:val="00C679E8"/>
    <w:rsid w:val="00C72FAD"/>
    <w:rsid w:val="00C7379D"/>
    <w:rsid w:val="00C7556D"/>
    <w:rsid w:val="00C75747"/>
    <w:rsid w:val="00C76374"/>
    <w:rsid w:val="00C76E86"/>
    <w:rsid w:val="00C8066B"/>
    <w:rsid w:val="00C85DB9"/>
    <w:rsid w:val="00C85EF2"/>
    <w:rsid w:val="00C870D1"/>
    <w:rsid w:val="00C875FB"/>
    <w:rsid w:val="00C9072D"/>
    <w:rsid w:val="00C9410C"/>
    <w:rsid w:val="00C94BF4"/>
    <w:rsid w:val="00CA2CD3"/>
    <w:rsid w:val="00CA3DC7"/>
    <w:rsid w:val="00CB0027"/>
    <w:rsid w:val="00CB1873"/>
    <w:rsid w:val="00CB24ED"/>
    <w:rsid w:val="00CB2E83"/>
    <w:rsid w:val="00CB2EB4"/>
    <w:rsid w:val="00CB3FFD"/>
    <w:rsid w:val="00CB45BC"/>
    <w:rsid w:val="00CB4FDD"/>
    <w:rsid w:val="00CC0C3B"/>
    <w:rsid w:val="00CC0CA5"/>
    <w:rsid w:val="00CC38CE"/>
    <w:rsid w:val="00CC46DA"/>
    <w:rsid w:val="00CC4A5D"/>
    <w:rsid w:val="00CC565D"/>
    <w:rsid w:val="00CC5F99"/>
    <w:rsid w:val="00CC6306"/>
    <w:rsid w:val="00CC717B"/>
    <w:rsid w:val="00CD0D7E"/>
    <w:rsid w:val="00CD11E5"/>
    <w:rsid w:val="00CD300B"/>
    <w:rsid w:val="00CD4F64"/>
    <w:rsid w:val="00CD63D5"/>
    <w:rsid w:val="00CD71E0"/>
    <w:rsid w:val="00CE0EB8"/>
    <w:rsid w:val="00CE1863"/>
    <w:rsid w:val="00CE2222"/>
    <w:rsid w:val="00CE2426"/>
    <w:rsid w:val="00CE2C3E"/>
    <w:rsid w:val="00CE2C49"/>
    <w:rsid w:val="00CE3AC0"/>
    <w:rsid w:val="00CE4029"/>
    <w:rsid w:val="00CF00B1"/>
    <w:rsid w:val="00CF6D76"/>
    <w:rsid w:val="00CF7DA2"/>
    <w:rsid w:val="00D01D72"/>
    <w:rsid w:val="00D046C7"/>
    <w:rsid w:val="00D07842"/>
    <w:rsid w:val="00D07A66"/>
    <w:rsid w:val="00D10294"/>
    <w:rsid w:val="00D12586"/>
    <w:rsid w:val="00D13A45"/>
    <w:rsid w:val="00D1470B"/>
    <w:rsid w:val="00D23036"/>
    <w:rsid w:val="00D2322E"/>
    <w:rsid w:val="00D25978"/>
    <w:rsid w:val="00D30F80"/>
    <w:rsid w:val="00D315F8"/>
    <w:rsid w:val="00D33365"/>
    <w:rsid w:val="00D33789"/>
    <w:rsid w:val="00D33816"/>
    <w:rsid w:val="00D401F4"/>
    <w:rsid w:val="00D41996"/>
    <w:rsid w:val="00D42B16"/>
    <w:rsid w:val="00D507FB"/>
    <w:rsid w:val="00D55D9C"/>
    <w:rsid w:val="00D67999"/>
    <w:rsid w:val="00D679BA"/>
    <w:rsid w:val="00D70D5C"/>
    <w:rsid w:val="00D7295A"/>
    <w:rsid w:val="00D75BCD"/>
    <w:rsid w:val="00D80F90"/>
    <w:rsid w:val="00D8165D"/>
    <w:rsid w:val="00D84E66"/>
    <w:rsid w:val="00D850E6"/>
    <w:rsid w:val="00D860F6"/>
    <w:rsid w:val="00D93929"/>
    <w:rsid w:val="00D9439B"/>
    <w:rsid w:val="00D9483E"/>
    <w:rsid w:val="00DA0293"/>
    <w:rsid w:val="00DA0E5E"/>
    <w:rsid w:val="00DA1E41"/>
    <w:rsid w:val="00DA2658"/>
    <w:rsid w:val="00DA69ED"/>
    <w:rsid w:val="00DA6B28"/>
    <w:rsid w:val="00DB5EAA"/>
    <w:rsid w:val="00DB7C2A"/>
    <w:rsid w:val="00DC3638"/>
    <w:rsid w:val="00DC5BA8"/>
    <w:rsid w:val="00DC7FA9"/>
    <w:rsid w:val="00DD0A14"/>
    <w:rsid w:val="00DD0F5F"/>
    <w:rsid w:val="00DD1EBA"/>
    <w:rsid w:val="00DD4732"/>
    <w:rsid w:val="00DD478D"/>
    <w:rsid w:val="00DD6968"/>
    <w:rsid w:val="00DD6C62"/>
    <w:rsid w:val="00DD7D42"/>
    <w:rsid w:val="00DE00BF"/>
    <w:rsid w:val="00DE2D5C"/>
    <w:rsid w:val="00DE32B8"/>
    <w:rsid w:val="00DE5D4E"/>
    <w:rsid w:val="00DE6D36"/>
    <w:rsid w:val="00DF2F74"/>
    <w:rsid w:val="00DF4FBE"/>
    <w:rsid w:val="00E00C43"/>
    <w:rsid w:val="00E03C59"/>
    <w:rsid w:val="00E05C8A"/>
    <w:rsid w:val="00E07405"/>
    <w:rsid w:val="00E13253"/>
    <w:rsid w:val="00E16E58"/>
    <w:rsid w:val="00E17360"/>
    <w:rsid w:val="00E21D0A"/>
    <w:rsid w:val="00E250D5"/>
    <w:rsid w:val="00E25594"/>
    <w:rsid w:val="00E263C1"/>
    <w:rsid w:val="00E27100"/>
    <w:rsid w:val="00E274C3"/>
    <w:rsid w:val="00E30856"/>
    <w:rsid w:val="00E3099E"/>
    <w:rsid w:val="00E31172"/>
    <w:rsid w:val="00E31B24"/>
    <w:rsid w:val="00E33C9A"/>
    <w:rsid w:val="00E3631F"/>
    <w:rsid w:val="00E42CC9"/>
    <w:rsid w:val="00E431F0"/>
    <w:rsid w:val="00E44214"/>
    <w:rsid w:val="00E448CD"/>
    <w:rsid w:val="00E4753B"/>
    <w:rsid w:val="00E5320B"/>
    <w:rsid w:val="00E534EA"/>
    <w:rsid w:val="00E5556F"/>
    <w:rsid w:val="00E56B99"/>
    <w:rsid w:val="00E6330C"/>
    <w:rsid w:val="00E639EB"/>
    <w:rsid w:val="00E64F08"/>
    <w:rsid w:val="00E6545B"/>
    <w:rsid w:val="00E67409"/>
    <w:rsid w:val="00E70EAD"/>
    <w:rsid w:val="00E72083"/>
    <w:rsid w:val="00E730E7"/>
    <w:rsid w:val="00E750C1"/>
    <w:rsid w:val="00E7515F"/>
    <w:rsid w:val="00E8061F"/>
    <w:rsid w:val="00E817A5"/>
    <w:rsid w:val="00E84514"/>
    <w:rsid w:val="00E87F73"/>
    <w:rsid w:val="00E915A3"/>
    <w:rsid w:val="00E94383"/>
    <w:rsid w:val="00E97143"/>
    <w:rsid w:val="00E9752F"/>
    <w:rsid w:val="00E97F37"/>
    <w:rsid w:val="00EA1A45"/>
    <w:rsid w:val="00EA4BC8"/>
    <w:rsid w:val="00EA761A"/>
    <w:rsid w:val="00EB0CCB"/>
    <w:rsid w:val="00EB146C"/>
    <w:rsid w:val="00EB2F43"/>
    <w:rsid w:val="00EB34F0"/>
    <w:rsid w:val="00EB3B43"/>
    <w:rsid w:val="00EC0352"/>
    <w:rsid w:val="00EC07A3"/>
    <w:rsid w:val="00EC107B"/>
    <w:rsid w:val="00EC1C3A"/>
    <w:rsid w:val="00EC2256"/>
    <w:rsid w:val="00ED277A"/>
    <w:rsid w:val="00ED3565"/>
    <w:rsid w:val="00ED4BDA"/>
    <w:rsid w:val="00ED609C"/>
    <w:rsid w:val="00EE001B"/>
    <w:rsid w:val="00EE0530"/>
    <w:rsid w:val="00EE37A1"/>
    <w:rsid w:val="00EE3C21"/>
    <w:rsid w:val="00EE4A59"/>
    <w:rsid w:val="00EF4BE5"/>
    <w:rsid w:val="00EF6343"/>
    <w:rsid w:val="00EF63A0"/>
    <w:rsid w:val="00F02216"/>
    <w:rsid w:val="00F048CC"/>
    <w:rsid w:val="00F108C3"/>
    <w:rsid w:val="00F10938"/>
    <w:rsid w:val="00F1278A"/>
    <w:rsid w:val="00F171DF"/>
    <w:rsid w:val="00F174CC"/>
    <w:rsid w:val="00F20CFE"/>
    <w:rsid w:val="00F237B4"/>
    <w:rsid w:val="00F237F2"/>
    <w:rsid w:val="00F35BDE"/>
    <w:rsid w:val="00F369D6"/>
    <w:rsid w:val="00F36CF9"/>
    <w:rsid w:val="00F47453"/>
    <w:rsid w:val="00F516E7"/>
    <w:rsid w:val="00F51984"/>
    <w:rsid w:val="00F5358E"/>
    <w:rsid w:val="00F67A7F"/>
    <w:rsid w:val="00F70333"/>
    <w:rsid w:val="00F73061"/>
    <w:rsid w:val="00F7423F"/>
    <w:rsid w:val="00F75FB3"/>
    <w:rsid w:val="00F81789"/>
    <w:rsid w:val="00F824E9"/>
    <w:rsid w:val="00F85E9E"/>
    <w:rsid w:val="00F86A53"/>
    <w:rsid w:val="00F906A0"/>
    <w:rsid w:val="00F90BDD"/>
    <w:rsid w:val="00F94195"/>
    <w:rsid w:val="00F95039"/>
    <w:rsid w:val="00F96C47"/>
    <w:rsid w:val="00F97D02"/>
    <w:rsid w:val="00FA3B18"/>
    <w:rsid w:val="00FA4E80"/>
    <w:rsid w:val="00FB069C"/>
    <w:rsid w:val="00FB2045"/>
    <w:rsid w:val="00FB2A57"/>
    <w:rsid w:val="00FB39AF"/>
    <w:rsid w:val="00FB3DCB"/>
    <w:rsid w:val="00FB5AB6"/>
    <w:rsid w:val="00FB6AF6"/>
    <w:rsid w:val="00FB6D29"/>
    <w:rsid w:val="00FC260D"/>
    <w:rsid w:val="00FC3073"/>
    <w:rsid w:val="00FC7D97"/>
    <w:rsid w:val="00FD2E0F"/>
    <w:rsid w:val="00FD32D0"/>
    <w:rsid w:val="00FD3D1E"/>
    <w:rsid w:val="00FD4F8E"/>
    <w:rsid w:val="00FD7C0A"/>
    <w:rsid w:val="00FE372A"/>
    <w:rsid w:val="00FE579A"/>
    <w:rsid w:val="00FF3A07"/>
    <w:rsid w:val="00FF3FBF"/>
    <w:rsid w:val="00FF4BC3"/>
    <w:rsid w:val="00FF67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BA3A03E"/>
  <w15:docId w15:val="{53C07700-8C96-447D-94D1-A0F17D511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32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60F5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60F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0F58"/>
  </w:style>
  <w:style w:type="paragraph" w:styleId="Footer">
    <w:name w:val="footer"/>
    <w:basedOn w:val="Normal"/>
    <w:link w:val="FooterChar"/>
    <w:uiPriority w:val="99"/>
    <w:unhideWhenUsed/>
    <w:rsid w:val="00960F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0F58"/>
  </w:style>
  <w:style w:type="character" w:styleId="LineNumber">
    <w:name w:val="line number"/>
    <w:basedOn w:val="DefaultParagraphFont"/>
    <w:uiPriority w:val="99"/>
    <w:semiHidden/>
    <w:unhideWhenUsed/>
    <w:rsid w:val="00960F58"/>
  </w:style>
  <w:style w:type="paragraph" w:styleId="ListParagraph">
    <w:name w:val="List Paragraph"/>
    <w:basedOn w:val="Normal"/>
    <w:uiPriority w:val="34"/>
    <w:qFormat/>
    <w:rsid w:val="001C0A69"/>
    <w:pPr>
      <w:ind w:left="720"/>
      <w:contextualSpacing/>
    </w:pPr>
  </w:style>
  <w:style w:type="character" w:styleId="CommentReference">
    <w:name w:val="annotation reference"/>
    <w:basedOn w:val="DefaultParagraphFont"/>
    <w:uiPriority w:val="99"/>
    <w:semiHidden/>
    <w:unhideWhenUsed/>
    <w:rsid w:val="00CF7DA2"/>
    <w:rPr>
      <w:sz w:val="16"/>
      <w:szCs w:val="16"/>
    </w:rPr>
  </w:style>
  <w:style w:type="paragraph" w:styleId="CommentText">
    <w:name w:val="annotation text"/>
    <w:basedOn w:val="Normal"/>
    <w:link w:val="CommentTextChar"/>
    <w:uiPriority w:val="99"/>
    <w:unhideWhenUsed/>
    <w:rsid w:val="00CF7DA2"/>
    <w:pPr>
      <w:spacing w:line="240" w:lineRule="auto"/>
    </w:pPr>
    <w:rPr>
      <w:sz w:val="20"/>
      <w:szCs w:val="20"/>
    </w:rPr>
  </w:style>
  <w:style w:type="character" w:customStyle="1" w:styleId="CommentTextChar">
    <w:name w:val="Comment Text Char"/>
    <w:basedOn w:val="DefaultParagraphFont"/>
    <w:link w:val="CommentText"/>
    <w:uiPriority w:val="99"/>
    <w:rsid w:val="00CF7DA2"/>
    <w:rPr>
      <w:sz w:val="20"/>
      <w:szCs w:val="20"/>
    </w:rPr>
  </w:style>
  <w:style w:type="paragraph" w:styleId="CommentSubject">
    <w:name w:val="annotation subject"/>
    <w:basedOn w:val="CommentText"/>
    <w:next w:val="CommentText"/>
    <w:link w:val="CommentSubjectChar"/>
    <w:uiPriority w:val="99"/>
    <w:semiHidden/>
    <w:unhideWhenUsed/>
    <w:rsid w:val="00CF7DA2"/>
    <w:rPr>
      <w:b/>
      <w:bCs/>
    </w:rPr>
  </w:style>
  <w:style w:type="character" w:customStyle="1" w:styleId="CommentSubjectChar">
    <w:name w:val="Comment Subject Char"/>
    <w:basedOn w:val="CommentTextChar"/>
    <w:link w:val="CommentSubject"/>
    <w:uiPriority w:val="99"/>
    <w:semiHidden/>
    <w:rsid w:val="00CF7DA2"/>
    <w:rPr>
      <w:b/>
      <w:bCs/>
      <w:sz w:val="20"/>
      <w:szCs w:val="20"/>
    </w:rPr>
  </w:style>
  <w:style w:type="character" w:styleId="Hyperlink">
    <w:name w:val="Hyperlink"/>
    <w:basedOn w:val="DefaultParagraphFont"/>
    <w:uiPriority w:val="99"/>
    <w:unhideWhenUsed/>
    <w:rsid w:val="000C171B"/>
    <w:rPr>
      <w:color w:val="0563C1" w:themeColor="hyperlink"/>
      <w:u w:val="single"/>
    </w:rPr>
  </w:style>
  <w:style w:type="character" w:styleId="UnresolvedMention">
    <w:name w:val="Unresolved Mention"/>
    <w:basedOn w:val="DefaultParagraphFont"/>
    <w:uiPriority w:val="99"/>
    <w:semiHidden/>
    <w:unhideWhenUsed/>
    <w:rsid w:val="000C171B"/>
    <w:rPr>
      <w:color w:val="605E5C"/>
      <w:shd w:val="clear" w:color="auto" w:fill="E1DFDD"/>
    </w:rPr>
  </w:style>
  <w:style w:type="numbering" w:customStyle="1" w:styleId="Style1">
    <w:name w:val="Style1"/>
    <w:uiPriority w:val="99"/>
    <w:rsid w:val="004506E6"/>
    <w:pPr>
      <w:numPr>
        <w:numId w:val="13"/>
      </w:numPr>
    </w:pPr>
  </w:style>
  <w:style w:type="numbering" w:customStyle="1" w:styleId="Style2">
    <w:name w:val="Style2"/>
    <w:uiPriority w:val="99"/>
    <w:rsid w:val="004506E6"/>
    <w:pPr>
      <w:numPr>
        <w:numId w:val="17"/>
      </w:numPr>
    </w:pPr>
  </w:style>
  <w:style w:type="numbering" w:customStyle="1" w:styleId="Style3">
    <w:name w:val="Style3"/>
    <w:uiPriority w:val="99"/>
    <w:rsid w:val="004506E6"/>
    <w:pPr>
      <w:numPr>
        <w:numId w:val="19"/>
      </w:numPr>
    </w:pPr>
  </w:style>
  <w:style w:type="character" w:styleId="FollowedHyperlink">
    <w:name w:val="FollowedHyperlink"/>
    <w:basedOn w:val="DefaultParagraphFont"/>
    <w:uiPriority w:val="99"/>
    <w:semiHidden/>
    <w:unhideWhenUsed/>
    <w:rsid w:val="007D430A"/>
    <w:rPr>
      <w:color w:val="954F72"/>
      <w:u w:val="single"/>
    </w:rPr>
  </w:style>
  <w:style w:type="paragraph" w:customStyle="1" w:styleId="msonormal0">
    <w:name w:val="msonormal"/>
    <w:basedOn w:val="Normal"/>
    <w:rsid w:val="007D43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7D430A"/>
    <w:pPr>
      <w:spacing w:before="100" w:beforeAutospacing="1" w:after="100" w:afterAutospacing="1" w:line="240" w:lineRule="auto"/>
    </w:pPr>
    <w:rPr>
      <w:rFonts w:ascii="Arial" w:eastAsia="Times New Roman" w:hAnsi="Arial" w:cs="Arial"/>
    </w:rPr>
  </w:style>
  <w:style w:type="paragraph" w:customStyle="1" w:styleId="font6">
    <w:name w:val="font6"/>
    <w:basedOn w:val="Normal"/>
    <w:rsid w:val="007D430A"/>
    <w:pPr>
      <w:spacing w:before="100" w:beforeAutospacing="1" w:after="100" w:afterAutospacing="1" w:line="240" w:lineRule="auto"/>
    </w:pPr>
    <w:rPr>
      <w:rFonts w:ascii="Arial" w:eastAsia="Times New Roman" w:hAnsi="Arial" w:cs="Arial"/>
      <w:color w:val="000000"/>
      <w:sz w:val="20"/>
      <w:szCs w:val="20"/>
    </w:rPr>
  </w:style>
  <w:style w:type="paragraph" w:customStyle="1" w:styleId="font7">
    <w:name w:val="font7"/>
    <w:basedOn w:val="Normal"/>
    <w:rsid w:val="007D430A"/>
    <w:pPr>
      <w:spacing w:before="100" w:beforeAutospacing="1" w:after="100" w:afterAutospacing="1" w:line="240" w:lineRule="auto"/>
    </w:pPr>
    <w:rPr>
      <w:rFonts w:ascii="Arial" w:eastAsia="Times New Roman" w:hAnsi="Arial" w:cs="Arial"/>
      <w:color w:val="000000"/>
      <w:sz w:val="20"/>
      <w:szCs w:val="20"/>
    </w:rPr>
  </w:style>
  <w:style w:type="paragraph" w:customStyle="1" w:styleId="font8">
    <w:name w:val="font8"/>
    <w:basedOn w:val="Normal"/>
    <w:rsid w:val="007D430A"/>
    <w:pPr>
      <w:spacing w:before="100" w:beforeAutospacing="1" w:after="100" w:afterAutospacing="1" w:line="240" w:lineRule="auto"/>
    </w:pPr>
    <w:rPr>
      <w:rFonts w:ascii="Arial" w:eastAsia="Times New Roman" w:hAnsi="Arial" w:cs="Arial"/>
      <w:i/>
      <w:iCs/>
    </w:rPr>
  </w:style>
  <w:style w:type="paragraph" w:customStyle="1" w:styleId="font9">
    <w:name w:val="font9"/>
    <w:basedOn w:val="Normal"/>
    <w:rsid w:val="007D430A"/>
    <w:pPr>
      <w:spacing w:before="100" w:beforeAutospacing="1" w:after="100" w:afterAutospacing="1" w:line="240" w:lineRule="auto"/>
    </w:pPr>
    <w:rPr>
      <w:rFonts w:ascii="Arial" w:eastAsia="Times New Roman" w:hAnsi="Arial" w:cs="Arial"/>
      <w:i/>
      <w:iCs/>
    </w:rPr>
  </w:style>
  <w:style w:type="paragraph" w:customStyle="1" w:styleId="font10">
    <w:name w:val="font10"/>
    <w:basedOn w:val="Normal"/>
    <w:rsid w:val="007D430A"/>
    <w:pPr>
      <w:spacing w:before="100" w:beforeAutospacing="1" w:after="100" w:afterAutospacing="1" w:line="240" w:lineRule="auto"/>
    </w:pPr>
    <w:rPr>
      <w:rFonts w:ascii="Arial" w:eastAsia="Times New Roman" w:hAnsi="Arial" w:cs="Arial"/>
    </w:rPr>
  </w:style>
  <w:style w:type="paragraph" w:customStyle="1" w:styleId="xl65">
    <w:name w:val="xl65"/>
    <w:basedOn w:val="Normal"/>
    <w:rsid w:val="007D430A"/>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66">
    <w:name w:val="xl66"/>
    <w:basedOn w:val="Normal"/>
    <w:rsid w:val="007D430A"/>
    <w:pPr>
      <w:spacing w:before="100" w:beforeAutospacing="1" w:after="100" w:afterAutospacing="1" w:line="240" w:lineRule="auto"/>
      <w:jc w:val="center"/>
      <w:textAlignment w:val="center"/>
    </w:pPr>
    <w:rPr>
      <w:rFonts w:ascii="Arial" w:eastAsia="Times New Roman" w:hAnsi="Arial" w:cs="Arial"/>
      <w:sz w:val="36"/>
      <w:szCs w:val="36"/>
    </w:rPr>
  </w:style>
  <w:style w:type="paragraph" w:customStyle="1" w:styleId="xl67">
    <w:name w:val="xl67"/>
    <w:basedOn w:val="Normal"/>
    <w:rsid w:val="007D43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68">
    <w:name w:val="xl68"/>
    <w:basedOn w:val="Normal"/>
    <w:rsid w:val="007D43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9">
    <w:name w:val="xl69"/>
    <w:basedOn w:val="Normal"/>
    <w:rsid w:val="007D43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0">
    <w:name w:val="xl70"/>
    <w:basedOn w:val="Normal"/>
    <w:rsid w:val="007D43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71">
    <w:name w:val="xl71"/>
    <w:basedOn w:val="Normal"/>
    <w:rsid w:val="007D43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2">
    <w:name w:val="xl72"/>
    <w:basedOn w:val="Normal"/>
    <w:rsid w:val="007D43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4"/>
      <w:szCs w:val="24"/>
    </w:rPr>
  </w:style>
  <w:style w:type="paragraph" w:customStyle="1" w:styleId="xl73">
    <w:name w:val="xl73"/>
    <w:basedOn w:val="Normal"/>
    <w:rsid w:val="007D430A"/>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74">
    <w:name w:val="xl74"/>
    <w:basedOn w:val="Normal"/>
    <w:rsid w:val="007D430A"/>
    <w:pPr>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oa1">
    <w:name w:val="oa1"/>
    <w:basedOn w:val="Normal"/>
    <w:rsid w:val="007D430A"/>
    <w:pPr>
      <w:pBdr>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oa2">
    <w:name w:val="oa2"/>
    <w:basedOn w:val="Normal"/>
    <w:rsid w:val="007D430A"/>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oa3">
    <w:name w:val="oa3"/>
    <w:basedOn w:val="Normal"/>
    <w:rsid w:val="007D430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oa4">
    <w:name w:val="oa4"/>
    <w:basedOn w:val="Normal"/>
    <w:rsid w:val="007D430A"/>
    <w:pPr>
      <w:pBdr>
        <w:top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oa5">
    <w:name w:val="oa5"/>
    <w:basedOn w:val="Normal"/>
    <w:rsid w:val="007D430A"/>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D43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a6">
    <w:name w:val="oa6"/>
    <w:basedOn w:val="Normal"/>
    <w:rsid w:val="00AC22AD"/>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a7">
    <w:name w:val="oa7"/>
    <w:basedOn w:val="Normal"/>
    <w:rsid w:val="00AC22AD"/>
    <w:pPr>
      <w:pBdr>
        <w:top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oa8">
    <w:name w:val="oa8"/>
    <w:basedOn w:val="Normal"/>
    <w:rsid w:val="00AC22AD"/>
    <w:pPr>
      <w:pBdr>
        <w:top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oa9">
    <w:name w:val="oa9"/>
    <w:basedOn w:val="Normal"/>
    <w:rsid w:val="00AC22AD"/>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F85E9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85E9E"/>
    <w:rPr>
      <w:rFonts w:ascii="Calibri" w:hAnsi="Calibri" w:cs="Calibri"/>
      <w:noProof/>
    </w:rPr>
  </w:style>
  <w:style w:type="paragraph" w:customStyle="1" w:styleId="EndNoteBibliography">
    <w:name w:val="EndNote Bibliography"/>
    <w:basedOn w:val="Normal"/>
    <w:link w:val="EndNoteBibliographyChar"/>
    <w:rsid w:val="00F85E9E"/>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F85E9E"/>
    <w:rPr>
      <w:rFonts w:ascii="Calibri" w:hAnsi="Calibri" w:cs="Calibri"/>
      <w:noProof/>
    </w:rPr>
  </w:style>
  <w:style w:type="paragraph" w:styleId="Revision">
    <w:name w:val="Revision"/>
    <w:hidden/>
    <w:uiPriority w:val="99"/>
    <w:semiHidden/>
    <w:rsid w:val="00482AD8"/>
    <w:pPr>
      <w:spacing w:after="0" w:line="240" w:lineRule="auto"/>
    </w:pPr>
  </w:style>
  <w:style w:type="character" w:customStyle="1" w:styleId="Heading1Char">
    <w:name w:val="Heading 1 Char"/>
    <w:basedOn w:val="DefaultParagraphFont"/>
    <w:link w:val="Heading1"/>
    <w:uiPriority w:val="9"/>
    <w:rsid w:val="0094322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4322E"/>
    <w:pPr>
      <w:outlineLvl w:val="9"/>
    </w:pPr>
    <w:rPr>
      <w:lang w:eastAsia="en-US"/>
    </w:rPr>
  </w:style>
  <w:style w:type="paragraph" w:styleId="NoSpacing">
    <w:name w:val="No Spacing"/>
    <w:link w:val="NoSpacingChar"/>
    <w:uiPriority w:val="1"/>
    <w:qFormat/>
    <w:rsid w:val="0094322E"/>
    <w:pPr>
      <w:spacing w:after="0" w:line="240" w:lineRule="auto"/>
    </w:pPr>
    <w:rPr>
      <w:lang w:eastAsia="en-US"/>
    </w:rPr>
  </w:style>
  <w:style w:type="character" w:customStyle="1" w:styleId="NoSpacingChar">
    <w:name w:val="No Spacing Char"/>
    <w:basedOn w:val="DefaultParagraphFont"/>
    <w:link w:val="NoSpacing"/>
    <w:uiPriority w:val="1"/>
    <w:rsid w:val="0094322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57965">
      <w:bodyDiv w:val="1"/>
      <w:marLeft w:val="0"/>
      <w:marRight w:val="0"/>
      <w:marTop w:val="0"/>
      <w:marBottom w:val="0"/>
      <w:divBdr>
        <w:top w:val="none" w:sz="0" w:space="0" w:color="auto"/>
        <w:left w:val="none" w:sz="0" w:space="0" w:color="auto"/>
        <w:bottom w:val="none" w:sz="0" w:space="0" w:color="auto"/>
        <w:right w:val="none" w:sz="0" w:space="0" w:color="auto"/>
      </w:divBdr>
    </w:div>
    <w:div w:id="824904843">
      <w:bodyDiv w:val="1"/>
      <w:marLeft w:val="0"/>
      <w:marRight w:val="0"/>
      <w:marTop w:val="0"/>
      <w:marBottom w:val="0"/>
      <w:divBdr>
        <w:top w:val="none" w:sz="0" w:space="0" w:color="auto"/>
        <w:left w:val="none" w:sz="0" w:space="0" w:color="auto"/>
        <w:bottom w:val="none" w:sz="0" w:space="0" w:color="auto"/>
        <w:right w:val="none" w:sz="0" w:space="0" w:color="auto"/>
      </w:divBdr>
    </w:div>
    <w:div w:id="885681606">
      <w:bodyDiv w:val="1"/>
      <w:marLeft w:val="0"/>
      <w:marRight w:val="0"/>
      <w:marTop w:val="0"/>
      <w:marBottom w:val="0"/>
      <w:divBdr>
        <w:top w:val="none" w:sz="0" w:space="0" w:color="auto"/>
        <w:left w:val="none" w:sz="0" w:space="0" w:color="auto"/>
        <w:bottom w:val="none" w:sz="0" w:space="0" w:color="auto"/>
        <w:right w:val="none" w:sz="0" w:space="0" w:color="auto"/>
      </w:divBdr>
    </w:div>
    <w:div w:id="914780914">
      <w:bodyDiv w:val="1"/>
      <w:marLeft w:val="0"/>
      <w:marRight w:val="0"/>
      <w:marTop w:val="0"/>
      <w:marBottom w:val="0"/>
      <w:divBdr>
        <w:top w:val="none" w:sz="0" w:space="0" w:color="auto"/>
        <w:left w:val="none" w:sz="0" w:space="0" w:color="auto"/>
        <w:bottom w:val="none" w:sz="0" w:space="0" w:color="auto"/>
        <w:right w:val="none" w:sz="0" w:space="0" w:color="auto"/>
      </w:divBdr>
    </w:div>
    <w:div w:id="1148597528">
      <w:bodyDiv w:val="1"/>
      <w:marLeft w:val="0"/>
      <w:marRight w:val="0"/>
      <w:marTop w:val="0"/>
      <w:marBottom w:val="0"/>
      <w:divBdr>
        <w:top w:val="none" w:sz="0" w:space="0" w:color="auto"/>
        <w:left w:val="none" w:sz="0" w:space="0" w:color="auto"/>
        <w:bottom w:val="none" w:sz="0" w:space="0" w:color="auto"/>
        <w:right w:val="none" w:sz="0" w:space="0" w:color="auto"/>
      </w:divBdr>
    </w:div>
    <w:div w:id="1238783146">
      <w:bodyDiv w:val="1"/>
      <w:marLeft w:val="0"/>
      <w:marRight w:val="0"/>
      <w:marTop w:val="0"/>
      <w:marBottom w:val="0"/>
      <w:divBdr>
        <w:top w:val="none" w:sz="0" w:space="0" w:color="auto"/>
        <w:left w:val="none" w:sz="0" w:space="0" w:color="auto"/>
        <w:bottom w:val="none" w:sz="0" w:space="0" w:color="auto"/>
        <w:right w:val="none" w:sz="0" w:space="0" w:color="auto"/>
      </w:divBdr>
    </w:div>
    <w:div w:id="1291128668">
      <w:bodyDiv w:val="1"/>
      <w:marLeft w:val="0"/>
      <w:marRight w:val="0"/>
      <w:marTop w:val="0"/>
      <w:marBottom w:val="0"/>
      <w:divBdr>
        <w:top w:val="none" w:sz="0" w:space="0" w:color="auto"/>
        <w:left w:val="none" w:sz="0" w:space="0" w:color="auto"/>
        <w:bottom w:val="none" w:sz="0" w:space="0" w:color="auto"/>
        <w:right w:val="none" w:sz="0" w:space="0" w:color="auto"/>
      </w:divBdr>
    </w:div>
    <w:div w:id="2110811034">
      <w:bodyDiv w:val="1"/>
      <w:marLeft w:val="0"/>
      <w:marRight w:val="0"/>
      <w:marTop w:val="0"/>
      <w:marBottom w:val="0"/>
      <w:divBdr>
        <w:top w:val="none" w:sz="0" w:space="0" w:color="auto"/>
        <w:left w:val="none" w:sz="0" w:space="0" w:color="auto"/>
        <w:bottom w:val="none" w:sz="0" w:space="0" w:color="auto"/>
        <w:right w:val="none" w:sz="0" w:space="0" w:color="auto"/>
      </w:divBdr>
    </w:div>
    <w:div w:id="2126609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4.JPG"/><Relationship Id="rId39" Type="http://schemas.openxmlformats.org/officeDocument/2006/relationships/image" Target="media/image26.JPG"/><Relationship Id="rId21" Type="http://schemas.openxmlformats.org/officeDocument/2006/relationships/image" Target="media/image10.JPG"/><Relationship Id="rId34" Type="http://schemas.openxmlformats.org/officeDocument/2006/relationships/image" Target="media/image22.png"/><Relationship Id="rId42" Type="http://schemas.openxmlformats.org/officeDocument/2006/relationships/image" Target="media/image29.JPG"/><Relationship Id="rId47" Type="http://schemas.openxmlformats.org/officeDocument/2006/relationships/image" Target="media/image34.JPG"/><Relationship Id="rId50" Type="http://schemas.openxmlformats.org/officeDocument/2006/relationships/image" Target="media/image37.JP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7.JPG"/><Relationship Id="rId11" Type="http://schemas.openxmlformats.org/officeDocument/2006/relationships/footer" Target="footer4.xml"/><Relationship Id="rId24" Type="http://schemas.openxmlformats.org/officeDocument/2006/relationships/image" Target="media/image12.JPG"/><Relationship Id="rId32" Type="http://schemas.openxmlformats.org/officeDocument/2006/relationships/image" Target="media/image20.png"/><Relationship Id="rId37" Type="http://schemas.openxmlformats.org/officeDocument/2006/relationships/image" Target="media/image25.JPG"/><Relationship Id="rId40" Type="http://schemas.openxmlformats.org/officeDocument/2006/relationships/image" Target="media/image27.JPG"/><Relationship Id="rId45" Type="http://schemas.openxmlformats.org/officeDocument/2006/relationships/image" Target="media/image32.JPG"/><Relationship Id="rId53" Type="http://schemas.openxmlformats.org/officeDocument/2006/relationships/footer" Target="footer5.xml"/><Relationship Id="rId5" Type="http://schemas.openxmlformats.org/officeDocument/2006/relationships/webSettings" Target="webSettings.xml"/><Relationship Id="rId10" Type="http://schemas.openxmlformats.org/officeDocument/2006/relationships/footer" Target="footer3.xml"/><Relationship Id="rId19" Type="http://schemas.openxmlformats.org/officeDocument/2006/relationships/image" Target="media/image8.JPG"/><Relationship Id="rId31" Type="http://schemas.openxmlformats.org/officeDocument/2006/relationships/image" Target="media/image19.png"/><Relationship Id="rId44" Type="http://schemas.openxmlformats.org/officeDocument/2006/relationships/image" Target="media/image31.JPG"/><Relationship Id="rId52" Type="http://schemas.openxmlformats.org/officeDocument/2006/relationships/image" Target="media/image39.JP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hyperlink" Target="https://pubs.acs.org/doi/suppl/10.1021/acs.analchem.9b04131/suppl_file/ac9b04131_si_002.mp4" TargetMode="External"/><Relationship Id="rId27" Type="http://schemas.openxmlformats.org/officeDocument/2006/relationships/image" Target="media/image15.JPG"/><Relationship Id="rId30" Type="http://schemas.openxmlformats.org/officeDocument/2006/relationships/image" Target="media/image18.JPG"/><Relationship Id="rId35" Type="http://schemas.openxmlformats.org/officeDocument/2006/relationships/image" Target="media/image23.JPG"/><Relationship Id="rId43" Type="http://schemas.openxmlformats.org/officeDocument/2006/relationships/image" Target="media/image30.JPG"/><Relationship Id="rId48" Type="http://schemas.openxmlformats.org/officeDocument/2006/relationships/image" Target="media/image35.JPG"/><Relationship Id="rId8" Type="http://schemas.openxmlformats.org/officeDocument/2006/relationships/footer" Target="footer1.xml"/><Relationship Id="rId51" Type="http://schemas.openxmlformats.org/officeDocument/2006/relationships/image" Target="media/image38.JP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3.JPG"/><Relationship Id="rId33" Type="http://schemas.openxmlformats.org/officeDocument/2006/relationships/image" Target="media/image21.png"/><Relationship Id="rId38" Type="http://schemas.openxmlformats.org/officeDocument/2006/relationships/hyperlink" Target="https://metlin.scripps.edu/landing_page.php?pgcontent=mainPage" TargetMode="External"/><Relationship Id="rId46" Type="http://schemas.openxmlformats.org/officeDocument/2006/relationships/image" Target="media/image33.JPG"/><Relationship Id="rId20" Type="http://schemas.openxmlformats.org/officeDocument/2006/relationships/image" Target="media/image9.JPG"/><Relationship Id="rId41" Type="http://schemas.openxmlformats.org/officeDocument/2006/relationships/image" Target="media/image28.JP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image" Target="media/image24.JPG"/><Relationship Id="rId49"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40690-B120-43BE-986A-55796C5ED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142</Pages>
  <Words>55322</Words>
  <Characters>315341</Characters>
  <Application>Microsoft Office Word</Application>
  <DocSecurity>0</DocSecurity>
  <Lines>2627</Lines>
  <Paragraphs>739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Huang, Lushuang</dc:creator>
  <cp:keywords/>
  <dc:description/>
  <cp:lastModifiedBy>Lushuang_V2</cp:lastModifiedBy>
  <cp:revision>4</cp:revision>
  <cp:lastPrinted>2022-01-05T04:12:00Z</cp:lastPrinted>
  <dcterms:created xsi:type="dcterms:W3CDTF">2021-12-22T04:19:00Z</dcterms:created>
  <dcterms:modified xsi:type="dcterms:W3CDTF">2022-01-05T04:26:00Z</dcterms:modified>
</cp:coreProperties>
</file>