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85605D" w14:textId="77777777" w:rsidR="00C2247F" w:rsidRPr="00C2247F" w:rsidRDefault="00C2247F" w:rsidP="00C2247F">
      <w:pPr>
        <w:spacing w:line="240" w:lineRule="auto"/>
        <w:jc w:val="center"/>
        <w:rPr>
          <w:rFonts w:ascii="Times New Roman" w:hAnsi="Times New Roman" w:cs="Times New Roman"/>
          <w:caps/>
          <w:sz w:val="24"/>
          <w:szCs w:val="24"/>
        </w:rPr>
      </w:pPr>
      <w:bookmarkStart w:id="0" w:name="_top"/>
      <w:bookmarkEnd w:id="0"/>
      <w:r w:rsidRPr="00C2247F">
        <w:rPr>
          <w:rFonts w:ascii="Times New Roman" w:hAnsi="Times New Roman" w:cs="Times New Roman"/>
          <w:caps/>
          <w:sz w:val="24"/>
          <w:szCs w:val="24"/>
        </w:rPr>
        <w:t>UNIVERSITY OF OKLAHOMA</w:t>
      </w:r>
    </w:p>
    <w:p w14:paraId="72CE917F"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GRADUATE COLLEGE</w:t>
      </w:r>
    </w:p>
    <w:p w14:paraId="79B09A70" w14:textId="77777777" w:rsidR="00C2247F" w:rsidRPr="00C2247F" w:rsidRDefault="00C2247F" w:rsidP="00C2247F">
      <w:pPr>
        <w:spacing w:line="240" w:lineRule="auto"/>
        <w:jc w:val="center"/>
        <w:rPr>
          <w:rFonts w:ascii="Times New Roman" w:hAnsi="Times New Roman" w:cs="Times New Roman"/>
          <w:sz w:val="24"/>
          <w:szCs w:val="24"/>
        </w:rPr>
      </w:pPr>
    </w:p>
    <w:p w14:paraId="0721AAB6" w14:textId="77777777" w:rsidR="00C2247F" w:rsidRPr="00C2247F" w:rsidRDefault="00C2247F" w:rsidP="00C2247F">
      <w:pPr>
        <w:spacing w:line="240" w:lineRule="auto"/>
        <w:jc w:val="center"/>
        <w:rPr>
          <w:rFonts w:ascii="Times New Roman" w:hAnsi="Times New Roman" w:cs="Times New Roman"/>
          <w:sz w:val="24"/>
          <w:szCs w:val="24"/>
        </w:rPr>
      </w:pPr>
    </w:p>
    <w:p w14:paraId="319EAA83" w14:textId="77777777" w:rsidR="00C2247F" w:rsidRPr="00C2247F" w:rsidRDefault="00C2247F" w:rsidP="00C2247F">
      <w:pPr>
        <w:spacing w:line="240" w:lineRule="auto"/>
        <w:jc w:val="center"/>
        <w:rPr>
          <w:rFonts w:ascii="Times New Roman" w:hAnsi="Times New Roman" w:cs="Times New Roman"/>
          <w:sz w:val="24"/>
          <w:szCs w:val="24"/>
        </w:rPr>
      </w:pPr>
    </w:p>
    <w:p w14:paraId="2F002561" w14:textId="77777777" w:rsidR="00C2247F" w:rsidRPr="00C2247F" w:rsidRDefault="00C2247F" w:rsidP="00C2247F">
      <w:pPr>
        <w:spacing w:line="240" w:lineRule="auto"/>
        <w:rPr>
          <w:rFonts w:ascii="Times New Roman" w:hAnsi="Times New Roman" w:cs="Times New Roman"/>
          <w:sz w:val="24"/>
          <w:szCs w:val="24"/>
        </w:rPr>
      </w:pPr>
    </w:p>
    <w:p w14:paraId="33A6C026" w14:textId="77777777" w:rsidR="00C2247F" w:rsidRPr="00C2247F" w:rsidRDefault="00C2247F" w:rsidP="00C2247F">
      <w:pPr>
        <w:spacing w:line="240" w:lineRule="auto"/>
        <w:jc w:val="center"/>
        <w:rPr>
          <w:rFonts w:ascii="Times New Roman" w:hAnsi="Times New Roman" w:cs="Times New Roman"/>
          <w:sz w:val="24"/>
          <w:szCs w:val="24"/>
        </w:rPr>
      </w:pPr>
    </w:p>
    <w:p w14:paraId="1F263757" w14:textId="77777777" w:rsidR="00C2247F" w:rsidRPr="00C2247F" w:rsidRDefault="00C2247F" w:rsidP="00C2247F">
      <w:pPr>
        <w:spacing w:line="240" w:lineRule="auto"/>
        <w:jc w:val="center"/>
        <w:rPr>
          <w:rFonts w:ascii="Times New Roman" w:hAnsi="Times New Roman" w:cs="Times New Roman"/>
          <w:sz w:val="24"/>
          <w:szCs w:val="24"/>
        </w:rPr>
      </w:pPr>
    </w:p>
    <w:p w14:paraId="1825CDAA"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EVALUATION OF SEAWATER INTRUSION USING ELECTRICAL</w:t>
      </w:r>
    </w:p>
    <w:p w14:paraId="7D4FAA0D"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RESISTIVITY SURVEYS AND GEOCHEMICAL MEASUREMENTS IN</w:t>
      </w:r>
    </w:p>
    <w:p w14:paraId="743BB6DF"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BRAZORIA COUNTY, TEXAS</w:t>
      </w:r>
    </w:p>
    <w:p w14:paraId="31E3767C" w14:textId="77777777" w:rsidR="00C2247F" w:rsidRPr="00C2247F" w:rsidRDefault="00C2247F" w:rsidP="00C2247F">
      <w:pPr>
        <w:spacing w:line="240" w:lineRule="auto"/>
        <w:jc w:val="center"/>
        <w:rPr>
          <w:rFonts w:ascii="Times New Roman" w:hAnsi="Times New Roman" w:cs="Times New Roman"/>
          <w:sz w:val="24"/>
          <w:szCs w:val="24"/>
        </w:rPr>
      </w:pPr>
    </w:p>
    <w:p w14:paraId="7E45350E" w14:textId="77777777" w:rsidR="00C2247F" w:rsidRPr="00C2247F" w:rsidRDefault="00C2247F" w:rsidP="00C2247F">
      <w:pPr>
        <w:spacing w:line="240" w:lineRule="auto"/>
        <w:jc w:val="center"/>
        <w:rPr>
          <w:rFonts w:ascii="Times New Roman" w:hAnsi="Times New Roman" w:cs="Times New Roman"/>
          <w:sz w:val="24"/>
          <w:szCs w:val="24"/>
        </w:rPr>
      </w:pPr>
    </w:p>
    <w:p w14:paraId="40115B43" w14:textId="77777777" w:rsidR="00C2247F" w:rsidRPr="00C2247F" w:rsidRDefault="00C2247F" w:rsidP="00C2247F">
      <w:pPr>
        <w:spacing w:line="240" w:lineRule="auto"/>
        <w:rPr>
          <w:rFonts w:ascii="Times New Roman" w:hAnsi="Times New Roman" w:cs="Times New Roman"/>
          <w:sz w:val="24"/>
          <w:szCs w:val="24"/>
        </w:rPr>
      </w:pPr>
    </w:p>
    <w:p w14:paraId="74E6F8DF" w14:textId="77777777" w:rsidR="00C2247F" w:rsidRPr="00C2247F" w:rsidRDefault="00C2247F" w:rsidP="00C2247F">
      <w:pPr>
        <w:spacing w:line="240" w:lineRule="auto"/>
        <w:jc w:val="center"/>
        <w:rPr>
          <w:rFonts w:ascii="Times New Roman" w:hAnsi="Times New Roman" w:cs="Times New Roman"/>
          <w:sz w:val="24"/>
          <w:szCs w:val="24"/>
        </w:rPr>
      </w:pPr>
    </w:p>
    <w:p w14:paraId="5BE6738D" w14:textId="77777777" w:rsidR="00C2247F" w:rsidRPr="00C2247F" w:rsidRDefault="00C2247F" w:rsidP="00C2247F">
      <w:pPr>
        <w:spacing w:line="240" w:lineRule="auto"/>
        <w:jc w:val="center"/>
        <w:rPr>
          <w:rFonts w:ascii="Times New Roman" w:hAnsi="Times New Roman" w:cs="Times New Roman"/>
          <w:sz w:val="24"/>
          <w:szCs w:val="24"/>
        </w:rPr>
      </w:pPr>
    </w:p>
    <w:p w14:paraId="32EBE1D5" w14:textId="77777777" w:rsidR="00C2247F" w:rsidRPr="00C2247F" w:rsidRDefault="00C2247F" w:rsidP="00C2247F">
      <w:pPr>
        <w:spacing w:line="240" w:lineRule="auto"/>
        <w:jc w:val="center"/>
        <w:rPr>
          <w:rFonts w:ascii="Times New Roman" w:hAnsi="Times New Roman" w:cs="Times New Roman"/>
          <w:sz w:val="24"/>
          <w:szCs w:val="24"/>
        </w:rPr>
      </w:pPr>
    </w:p>
    <w:p w14:paraId="1E437AA7"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A THESIS</w:t>
      </w:r>
    </w:p>
    <w:p w14:paraId="1DC51D14"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SUBMITTED TO THE GRADUATE FACULTY</w:t>
      </w:r>
    </w:p>
    <w:p w14:paraId="2DF95BE3"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in partial fulfillment of the requirements for the</w:t>
      </w:r>
    </w:p>
    <w:p w14:paraId="5246E237"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Degree of</w:t>
      </w:r>
    </w:p>
    <w:p w14:paraId="04612E27" w14:textId="77777777" w:rsidR="00C2247F" w:rsidRPr="00C2247F" w:rsidRDefault="00C2247F" w:rsidP="00C2247F">
      <w:pPr>
        <w:spacing w:line="240" w:lineRule="auto"/>
        <w:jc w:val="center"/>
        <w:rPr>
          <w:rFonts w:ascii="Times New Roman" w:hAnsi="Times New Roman" w:cs="Times New Roman"/>
          <w:b/>
          <w:bCs/>
          <w:sz w:val="24"/>
          <w:szCs w:val="24"/>
        </w:rPr>
      </w:pPr>
      <w:r w:rsidRPr="00C2247F">
        <w:rPr>
          <w:rFonts w:ascii="Times New Roman" w:hAnsi="Times New Roman" w:cs="Times New Roman"/>
          <w:sz w:val="24"/>
          <w:szCs w:val="24"/>
        </w:rPr>
        <w:t>MASTER OF SCIENCE</w:t>
      </w:r>
    </w:p>
    <w:p w14:paraId="1F343D4D" w14:textId="77777777" w:rsidR="00C2247F" w:rsidRPr="00C2247F" w:rsidRDefault="00C2247F" w:rsidP="00C2247F">
      <w:pPr>
        <w:spacing w:line="240" w:lineRule="auto"/>
        <w:jc w:val="center"/>
        <w:rPr>
          <w:rFonts w:ascii="Times New Roman" w:hAnsi="Times New Roman" w:cs="Times New Roman"/>
          <w:sz w:val="24"/>
          <w:szCs w:val="24"/>
        </w:rPr>
      </w:pPr>
    </w:p>
    <w:p w14:paraId="3220701E" w14:textId="77777777" w:rsidR="00C2247F" w:rsidRPr="00C2247F" w:rsidRDefault="00C2247F" w:rsidP="00C2247F">
      <w:pPr>
        <w:spacing w:line="240" w:lineRule="auto"/>
        <w:jc w:val="center"/>
        <w:rPr>
          <w:rFonts w:ascii="Times New Roman" w:hAnsi="Times New Roman" w:cs="Times New Roman"/>
          <w:sz w:val="24"/>
          <w:szCs w:val="24"/>
        </w:rPr>
      </w:pPr>
    </w:p>
    <w:p w14:paraId="2179EAC5" w14:textId="77777777" w:rsidR="00C2247F" w:rsidRPr="00C2247F" w:rsidRDefault="00C2247F" w:rsidP="00C2247F">
      <w:pPr>
        <w:spacing w:line="240" w:lineRule="auto"/>
        <w:jc w:val="center"/>
        <w:rPr>
          <w:rFonts w:ascii="Times New Roman" w:hAnsi="Times New Roman" w:cs="Times New Roman"/>
          <w:sz w:val="24"/>
          <w:szCs w:val="24"/>
        </w:rPr>
      </w:pPr>
    </w:p>
    <w:p w14:paraId="5D304010" w14:textId="77777777" w:rsidR="00C2247F" w:rsidRPr="00C2247F" w:rsidRDefault="00C2247F" w:rsidP="00C2247F">
      <w:pPr>
        <w:spacing w:line="240" w:lineRule="auto"/>
        <w:jc w:val="center"/>
        <w:rPr>
          <w:rFonts w:ascii="Times New Roman" w:hAnsi="Times New Roman" w:cs="Times New Roman"/>
          <w:sz w:val="24"/>
          <w:szCs w:val="24"/>
        </w:rPr>
      </w:pPr>
    </w:p>
    <w:p w14:paraId="1F167E01" w14:textId="77777777" w:rsidR="00C2247F" w:rsidRPr="00C2247F" w:rsidRDefault="00C2247F" w:rsidP="00C2247F">
      <w:pPr>
        <w:spacing w:line="240" w:lineRule="auto"/>
        <w:jc w:val="center"/>
        <w:rPr>
          <w:rFonts w:ascii="Times New Roman" w:hAnsi="Times New Roman" w:cs="Times New Roman"/>
          <w:sz w:val="24"/>
          <w:szCs w:val="24"/>
        </w:rPr>
      </w:pPr>
    </w:p>
    <w:p w14:paraId="3CECBE2F" w14:textId="77777777" w:rsidR="00C2247F" w:rsidRPr="00C2247F" w:rsidRDefault="00C2247F" w:rsidP="00C2247F">
      <w:pPr>
        <w:spacing w:line="240" w:lineRule="auto"/>
        <w:jc w:val="center"/>
        <w:rPr>
          <w:rFonts w:ascii="Times New Roman" w:hAnsi="Times New Roman" w:cs="Times New Roman"/>
          <w:sz w:val="24"/>
          <w:szCs w:val="24"/>
        </w:rPr>
      </w:pPr>
    </w:p>
    <w:p w14:paraId="6148F866" w14:textId="77777777" w:rsidR="00C2247F" w:rsidRPr="00C2247F" w:rsidRDefault="00C2247F" w:rsidP="00C2247F">
      <w:pPr>
        <w:spacing w:line="240" w:lineRule="auto"/>
        <w:jc w:val="center"/>
        <w:rPr>
          <w:rFonts w:ascii="Times New Roman" w:hAnsi="Times New Roman" w:cs="Times New Roman"/>
          <w:sz w:val="24"/>
          <w:szCs w:val="24"/>
        </w:rPr>
      </w:pPr>
    </w:p>
    <w:p w14:paraId="476E4D67"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By</w:t>
      </w:r>
    </w:p>
    <w:p w14:paraId="6D9C34EB" w14:textId="77777777" w:rsidR="00C2247F" w:rsidRPr="00C2247F" w:rsidRDefault="00C2247F" w:rsidP="00C2247F">
      <w:pPr>
        <w:spacing w:line="240" w:lineRule="auto"/>
        <w:jc w:val="center"/>
        <w:rPr>
          <w:rFonts w:ascii="Times New Roman" w:hAnsi="Times New Roman" w:cs="Times New Roman"/>
          <w:sz w:val="24"/>
          <w:szCs w:val="24"/>
          <w:lang w:val="es-ES"/>
        </w:rPr>
      </w:pPr>
      <w:r w:rsidRPr="00C2247F">
        <w:rPr>
          <w:rFonts w:ascii="Times New Roman" w:hAnsi="Times New Roman" w:cs="Times New Roman"/>
          <w:sz w:val="24"/>
          <w:szCs w:val="24"/>
          <w:lang w:val="es-ES"/>
        </w:rPr>
        <w:t>VANESSA RIOS PÉREZ</w:t>
      </w:r>
    </w:p>
    <w:p w14:paraId="1CA706AC" w14:textId="77777777" w:rsidR="00C2247F" w:rsidRPr="00C2247F" w:rsidRDefault="00C2247F" w:rsidP="00C2247F">
      <w:pPr>
        <w:spacing w:line="240" w:lineRule="auto"/>
        <w:jc w:val="center"/>
        <w:rPr>
          <w:rFonts w:ascii="Times New Roman" w:hAnsi="Times New Roman" w:cs="Times New Roman"/>
          <w:sz w:val="24"/>
          <w:szCs w:val="24"/>
          <w:lang w:val="es-ES"/>
        </w:rPr>
      </w:pPr>
      <w:r w:rsidRPr="00C2247F">
        <w:rPr>
          <w:rFonts w:ascii="Times New Roman" w:hAnsi="Times New Roman" w:cs="Times New Roman"/>
          <w:sz w:val="24"/>
          <w:szCs w:val="24"/>
          <w:lang w:val="es-ES"/>
        </w:rPr>
        <w:t>Norman, Oklahoma</w:t>
      </w:r>
    </w:p>
    <w:p w14:paraId="4EB7AC28" w14:textId="77777777" w:rsidR="00C2247F" w:rsidRPr="00C2247F" w:rsidRDefault="00C2247F" w:rsidP="00C2247F">
      <w:pPr>
        <w:spacing w:line="240" w:lineRule="auto"/>
        <w:jc w:val="center"/>
        <w:rPr>
          <w:rFonts w:ascii="Times New Roman" w:hAnsi="Times New Roman" w:cs="Times New Roman"/>
          <w:sz w:val="24"/>
          <w:szCs w:val="24"/>
          <w:lang w:val="es-ES"/>
        </w:rPr>
        <w:sectPr w:rsidR="00C2247F" w:rsidRPr="00C2247F" w:rsidSect="00207A17">
          <w:footerReference w:type="default" r:id="rId8"/>
          <w:pgSz w:w="12240" w:h="15840"/>
          <w:pgMar w:top="1440" w:right="1728" w:bottom="1440" w:left="2160" w:header="720" w:footer="720" w:gutter="0"/>
          <w:pgNumType w:fmt="lowerRoman" w:start="1"/>
          <w:cols w:space="720"/>
          <w:titlePg/>
          <w:docGrid w:linePitch="360"/>
        </w:sectPr>
      </w:pPr>
      <w:r w:rsidRPr="00C2247F">
        <w:rPr>
          <w:rFonts w:ascii="Times New Roman" w:hAnsi="Times New Roman" w:cs="Times New Roman"/>
          <w:sz w:val="24"/>
          <w:szCs w:val="24"/>
          <w:lang w:val="es-ES"/>
        </w:rPr>
        <w:t>2023</w:t>
      </w:r>
    </w:p>
    <w:p w14:paraId="45CA6525" w14:textId="77777777" w:rsidR="00C2247F" w:rsidRPr="00C2247F" w:rsidRDefault="00C2247F" w:rsidP="00C2247F">
      <w:pPr>
        <w:spacing w:line="240" w:lineRule="auto"/>
        <w:jc w:val="center"/>
        <w:rPr>
          <w:rFonts w:ascii="Times New Roman" w:hAnsi="Times New Roman" w:cs="Times New Roman"/>
          <w:sz w:val="24"/>
          <w:szCs w:val="24"/>
          <w:lang w:val="es-ES"/>
        </w:rPr>
      </w:pPr>
    </w:p>
    <w:p w14:paraId="00970846" w14:textId="77777777" w:rsidR="00C2247F" w:rsidRPr="00C2247F" w:rsidRDefault="00C2247F" w:rsidP="00C2247F">
      <w:pPr>
        <w:spacing w:line="240" w:lineRule="auto"/>
        <w:jc w:val="center"/>
        <w:rPr>
          <w:rFonts w:ascii="Times New Roman" w:hAnsi="Times New Roman" w:cs="Times New Roman"/>
          <w:sz w:val="24"/>
          <w:szCs w:val="24"/>
          <w:lang w:val="es-ES"/>
        </w:rPr>
      </w:pPr>
    </w:p>
    <w:p w14:paraId="3D251203"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EVALUATION OF SEAWATER INTRUSION USING ELECTRICAL</w:t>
      </w:r>
    </w:p>
    <w:p w14:paraId="5230D9DA"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RESISTIVITY SURVEYS AND GEOCHEMICAL MEASUREMENTS IN</w:t>
      </w:r>
    </w:p>
    <w:p w14:paraId="3722608E"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BRAZORIA COUNTY, TEXAS</w:t>
      </w:r>
    </w:p>
    <w:p w14:paraId="3CDEF1B1" w14:textId="77777777" w:rsidR="00C2247F" w:rsidRPr="00C2247F" w:rsidRDefault="00C2247F" w:rsidP="00C2247F">
      <w:pPr>
        <w:spacing w:line="240" w:lineRule="auto"/>
        <w:jc w:val="center"/>
        <w:rPr>
          <w:rFonts w:ascii="Times New Roman" w:hAnsi="Times New Roman" w:cs="Times New Roman"/>
          <w:sz w:val="24"/>
          <w:szCs w:val="24"/>
        </w:rPr>
      </w:pPr>
    </w:p>
    <w:p w14:paraId="4FEADF6D" w14:textId="77777777" w:rsidR="00C2247F" w:rsidRDefault="00C2247F" w:rsidP="00C2247F">
      <w:pPr>
        <w:spacing w:line="240" w:lineRule="auto"/>
        <w:jc w:val="center"/>
        <w:rPr>
          <w:rFonts w:ascii="Times New Roman" w:hAnsi="Times New Roman" w:cs="Times New Roman"/>
          <w:sz w:val="24"/>
          <w:szCs w:val="24"/>
        </w:rPr>
      </w:pPr>
    </w:p>
    <w:p w14:paraId="7A6C5C10" w14:textId="77777777" w:rsidR="00245065" w:rsidRDefault="00245065" w:rsidP="00C2247F">
      <w:pPr>
        <w:spacing w:line="240" w:lineRule="auto"/>
        <w:jc w:val="center"/>
        <w:rPr>
          <w:rFonts w:ascii="Times New Roman" w:hAnsi="Times New Roman" w:cs="Times New Roman"/>
          <w:sz w:val="24"/>
          <w:szCs w:val="24"/>
        </w:rPr>
      </w:pPr>
    </w:p>
    <w:p w14:paraId="7CD2294C" w14:textId="77777777" w:rsidR="00245065" w:rsidRDefault="00245065" w:rsidP="00C2247F">
      <w:pPr>
        <w:spacing w:line="240" w:lineRule="auto"/>
        <w:jc w:val="center"/>
        <w:rPr>
          <w:rFonts w:ascii="Times New Roman" w:hAnsi="Times New Roman" w:cs="Times New Roman"/>
          <w:sz w:val="24"/>
          <w:szCs w:val="24"/>
        </w:rPr>
      </w:pPr>
    </w:p>
    <w:p w14:paraId="53A7B25F" w14:textId="77777777" w:rsidR="00245065" w:rsidRDefault="00245065" w:rsidP="00C2247F">
      <w:pPr>
        <w:spacing w:line="240" w:lineRule="auto"/>
        <w:jc w:val="center"/>
        <w:rPr>
          <w:rFonts w:ascii="Times New Roman" w:hAnsi="Times New Roman" w:cs="Times New Roman"/>
          <w:sz w:val="24"/>
          <w:szCs w:val="24"/>
        </w:rPr>
      </w:pPr>
    </w:p>
    <w:p w14:paraId="47830940" w14:textId="77777777" w:rsidR="00245065" w:rsidRDefault="00245065" w:rsidP="00C2247F">
      <w:pPr>
        <w:spacing w:line="240" w:lineRule="auto"/>
        <w:jc w:val="center"/>
        <w:rPr>
          <w:rFonts w:ascii="Times New Roman" w:hAnsi="Times New Roman" w:cs="Times New Roman"/>
          <w:sz w:val="24"/>
          <w:szCs w:val="24"/>
        </w:rPr>
      </w:pPr>
    </w:p>
    <w:p w14:paraId="626D378D" w14:textId="77777777" w:rsidR="00245065" w:rsidRPr="00C2247F" w:rsidRDefault="00245065" w:rsidP="00C2247F">
      <w:pPr>
        <w:spacing w:line="240" w:lineRule="auto"/>
        <w:jc w:val="center"/>
        <w:rPr>
          <w:rFonts w:ascii="Times New Roman" w:hAnsi="Times New Roman" w:cs="Times New Roman"/>
          <w:sz w:val="24"/>
          <w:szCs w:val="24"/>
        </w:rPr>
      </w:pPr>
    </w:p>
    <w:p w14:paraId="008A476C"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A THESIS APPROVED FOR THE</w:t>
      </w:r>
    </w:p>
    <w:p w14:paraId="53E2A026"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SCHOOL OF GEOSCIENCES</w:t>
      </w:r>
    </w:p>
    <w:p w14:paraId="3826A833" w14:textId="77777777" w:rsidR="00C2247F" w:rsidRPr="00C2247F" w:rsidRDefault="00C2247F" w:rsidP="00C2247F">
      <w:pPr>
        <w:spacing w:line="240" w:lineRule="auto"/>
        <w:jc w:val="center"/>
        <w:rPr>
          <w:rFonts w:ascii="Times New Roman" w:hAnsi="Times New Roman" w:cs="Times New Roman"/>
          <w:sz w:val="24"/>
          <w:szCs w:val="24"/>
        </w:rPr>
      </w:pPr>
    </w:p>
    <w:p w14:paraId="3E0F7C07" w14:textId="77777777" w:rsidR="00C2247F" w:rsidRPr="00C2247F" w:rsidRDefault="00C2247F" w:rsidP="00C2247F">
      <w:pPr>
        <w:spacing w:line="240" w:lineRule="auto"/>
        <w:jc w:val="center"/>
        <w:rPr>
          <w:rFonts w:ascii="Times New Roman" w:hAnsi="Times New Roman" w:cs="Times New Roman"/>
          <w:sz w:val="24"/>
          <w:szCs w:val="24"/>
        </w:rPr>
      </w:pPr>
    </w:p>
    <w:p w14:paraId="7315E7AA" w14:textId="77777777" w:rsidR="00C2247F" w:rsidRPr="00C2247F" w:rsidRDefault="00C2247F" w:rsidP="00C2247F">
      <w:pPr>
        <w:spacing w:line="240" w:lineRule="auto"/>
        <w:jc w:val="center"/>
        <w:rPr>
          <w:rFonts w:ascii="Times New Roman" w:hAnsi="Times New Roman" w:cs="Times New Roman"/>
          <w:sz w:val="24"/>
          <w:szCs w:val="24"/>
        </w:rPr>
      </w:pPr>
    </w:p>
    <w:p w14:paraId="2A655DC5" w14:textId="77777777" w:rsidR="00C2247F" w:rsidRPr="00C2247F" w:rsidRDefault="00C2247F" w:rsidP="00C2247F">
      <w:pPr>
        <w:spacing w:line="240" w:lineRule="auto"/>
        <w:jc w:val="center"/>
        <w:rPr>
          <w:rFonts w:ascii="Times New Roman" w:hAnsi="Times New Roman" w:cs="Times New Roman"/>
          <w:sz w:val="24"/>
          <w:szCs w:val="24"/>
        </w:rPr>
      </w:pPr>
    </w:p>
    <w:p w14:paraId="5172BAD4" w14:textId="77777777" w:rsidR="00C2247F" w:rsidRPr="00C2247F" w:rsidRDefault="00C2247F" w:rsidP="00C2247F">
      <w:pPr>
        <w:spacing w:line="240" w:lineRule="auto"/>
        <w:jc w:val="center"/>
        <w:rPr>
          <w:rFonts w:ascii="Times New Roman" w:hAnsi="Times New Roman" w:cs="Times New Roman"/>
          <w:sz w:val="24"/>
          <w:szCs w:val="24"/>
        </w:rPr>
      </w:pPr>
    </w:p>
    <w:p w14:paraId="08DAD51A" w14:textId="77777777" w:rsidR="00C2247F" w:rsidRPr="00C2247F" w:rsidRDefault="00C2247F" w:rsidP="00245065">
      <w:pPr>
        <w:spacing w:line="240" w:lineRule="auto"/>
        <w:rPr>
          <w:rFonts w:ascii="Times New Roman" w:hAnsi="Times New Roman" w:cs="Times New Roman"/>
          <w:sz w:val="24"/>
          <w:szCs w:val="24"/>
        </w:rPr>
      </w:pPr>
    </w:p>
    <w:p w14:paraId="4E2DF859" w14:textId="77777777" w:rsidR="00C2247F" w:rsidRPr="00C2247F" w:rsidRDefault="00C2247F" w:rsidP="00C2247F">
      <w:pPr>
        <w:spacing w:line="240" w:lineRule="auto"/>
        <w:jc w:val="center"/>
        <w:rPr>
          <w:rFonts w:ascii="Times New Roman" w:hAnsi="Times New Roman" w:cs="Times New Roman"/>
          <w:sz w:val="24"/>
          <w:szCs w:val="24"/>
        </w:rPr>
      </w:pPr>
    </w:p>
    <w:p w14:paraId="549D471F" w14:textId="77777777" w:rsidR="00C2247F" w:rsidRPr="00C2247F" w:rsidRDefault="00C2247F" w:rsidP="00C2247F">
      <w:pPr>
        <w:spacing w:line="240" w:lineRule="auto"/>
        <w:jc w:val="center"/>
        <w:rPr>
          <w:rFonts w:ascii="Times New Roman" w:hAnsi="Times New Roman" w:cs="Times New Roman"/>
          <w:sz w:val="24"/>
          <w:szCs w:val="24"/>
        </w:rPr>
      </w:pPr>
      <w:r w:rsidRPr="00C2247F">
        <w:rPr>
          <w:rFonts w:ascii="Times New Roman" w:hAnsi="Times New Roman" w:cs="Times New Roman"/>
          <w:sz w:val="24"/>
          <w:szCs w:val="24"/>
        </w:rPr>
        <w:t>BY THE COMMITTEE CONSISTING OF</w:t>
      </w:r>
    </w:p>
    <w:p w14:paraId="30BE5378" w14:textId="77777777" w:rsidR="00C2247F" w:rsidRPr="00C2247F" w:rsidRDefault="00C2247F" w:rsidP="00C2247F">
      <w:pPr>
        <w:spacing w:line="240" w:lineRule="auto"/>
        <w:jc w:val="center"/>
        <w:rPr>
          <w:rFonts w:ascii="Times New Roman" w:hAnsi="Times New Roman" w:cs="Times New Roman"/>
          <w:sz w:val="24"/>
          <w:szCs w:val="24"/>
        </w:rPr>
      </w:pPr>
    </w:p>
    <w:p w14:paraId="1094E8F4" w14:textId="77777777" w:rsidR="00C2247F" w:rsidRPr="00C2247F" w:rsidRDefault="00C2247F" w:rsidP="00C2247F">
      <w:pPr>
        <w:spacing w:line="240" w:lineRule="auto"/>
        <w:jc w:val="center"/>
        <w:rPr>
          <w:rFonts w:ascii="Times New Roman" w:hAnsi="Times New Roman" w:cs="Times New Roman"/>
          <w:sz w:val="24"/>
          <w:szCs w:val="24"/>
        </w:rPr>
      </w:pPr>
    </w:p>
    <w:p w14:paraId="3BB9A19F" w14:textId="77777777" w:rsidR="00C2247F" w:rsidRPr="00C2247F" w:rsidRDefault="00C2247F" w:rsidP="00C2247F">
      <w:pPr>
        <w:spacing w:line="240" w:lineRule="auto"/>
        <w:jc w:val="center"/>
        <w:rPr>
          <w:rFonts w:ascii="Times New Roman" w:hAnsi="Times New Roman" w:cs="Times New Roman"/>
          <w:sz w:val="24"/>
          <w:szCs w:val="24"/>
        </w:rPr>
      </w:pPr>
    </w:p>
    <w:p w14:paraId="5B7A2774" w14:textId="77777777" w:rsidR="00C2247F" w:rsidRPr="00C2247F" w:rsidRDefault="00C2247F" w:rsidP="00C2247F">
      <w:pPr>
        <w:spacing w:line="240" w:lineRule="auto"/>
        <w:jc w:val="center"/>
        <w:rPr>
          <w:rFonts w:ascii="Times New Roman" w:hAnsi="Times New Roman" w:cs="Times New Roman"/>
          <w:sz w:val="24"/>
          <w:szCs w:val="24"/>
        </w:rPr>
      </w:pPr>
    </w:p>
    <w:p w14:paraId="78486D0C" w14:textId="77777777" w:rsidR="00C2247F" w:rsidRPr="00C2247F" w:rsidRDefault="00C2247F" w:rsidP="00C2247F">
      <w:pPr>
        <w:spacing w:line="240" w:lineRule="auto"/>
        <w:jc w:val="center"/>
        <w:rPr>
          <w:rFonts w:ascii="Times New Roman" w:hAnsi="Times New Roman" w:cs="Times New Roman"/>
          <w:sz w:val="24"/>
          <w:szCs w:val="24"/>
        </w:rPr>
      </w:pPr>
    </w:p>
    <w:p w14:paraId="0D8C5262" w14:textId="77777777" w:rsidR="00C2247F" w:rsidRPr="00C2247F" w:rsidRDefault="00C2247F" w:rsidP="00C2247F">
      <w:pPr>
        <w:spacing w:line="240" w:lineRule="auto"/>
        <w:jc w:val="right"/>
        <w:rPr>
          <w:rFonts w:ascii="Times New Roman" w:hAnsi="Times New Roman" w:cs="Times New Roman"/>
          <w:sz w:val="24"/>
          <w:szCs w:val="24"/>
        </w:rPr>
      </w:pPr>
      <w:r w:rsidRPr="00C2247F">
        <w:rPr>
          <w:rFonts w:ascii="Times New Roman" w:hAnsi="Times New Roman" w:cs="Times New Roman"/>
          <w:sz w:val="24"/>
          <w:szCs w:val="24"/>
        </w:rPr>
        <w:t>Dr. Kato T. Dee, Chair</w:t>
      </w:r>
    </w:p>
    <w:p w14:paraId="5B41382A" w14:textId="77777777" w:rsidR="00C2247F" w:rsidRPr="00C2247F" w:rsidRDefault="00C2247F" w:rsidP="00C2247F">
      <w:pPr>
        <w:spacing w:line="240" w:lineRule="auto"/>
        <w:jc w:val="right"/>
        <w:rPr>
          <w:rFonts w:ascii="Times New Roman" w:hAnsi="Times New Roman" w:cs="Times New Roman"/>
          <w:sz w:val="24"/>
          <w:szCs w:val="24"/>
        </w:rPr>
      </w:pPr>
    </w:p>
    <w:p w14:paraId="701496CB" w14:textId="77777777" w:rsidR="00C2247F" w:rsidRPr="00C2247F" w:rsidRDefault="00C2247F" w:rsidP="00C2247F">
      <w:pPr>
        <w:spacing w:line="240" w:lineRule="auto"/>
        <w:jc w:val="right"/>
        <w:rPr>
          <w:rFonts w:ascii="Times New Roman" w:hAnsi="Times New Roman" w:cs="Times New Roman"/>
          <w:sz w:val="24"/>
          <w:szCs w:val="24"/>
        </w:rPr>
      </w:pPr>
      <w:r w:rsidRPr="00C2247F">
        <w:rPr>
          <w:rFonts w:ascii="Times New Roman" w:hAnsi="Times New Roman" w:cs="Times New Roman"/>
          <w:sz w:val="24"/>
          <w:szCs w:val="24"/>
        </w:rPr>
        <w:t>Dr. Leah Jackson</w:t>
      </w:r>
    </w:p>
    <w:p w14:paraId="60E9ED65" w14:textId="77777777" w:rsidR="00C2247F" w:rsidRPr="00C2247F" w:rsidRDefault="00C2247F" w:rsidP="00C2247F">
      <w:pPr>
        <w:spacing w:line="240" w:lineRule="auto"/>
        <w:jc w:val="right"/>
        <w:rPr>
          <w:rFonts w:ascii="Times New Roman" w:hAnsi="Times New Roman" w:cs="Times New Roman"/>
          <w:sz w:val="24"/>
          <w:szCs w:val="24"/>
        </w:rPr>
      </w:pPr>
    </w:p>
    <w:p w14:paraId="09451B14" w14:textId="77777777" w:rsidR="00C2247F" w:rsidRPr="00C2247F" w:rsidRDefault="00C2247F" w:rsidP="00C2247F">
      <w:pPr>
        <w:spacing w:line="240" w:lineRule="auto"/>
        <w:jc w:val="right"/>
        <w:rPr>
          <w:rFonts w:ascii="Times New Roman" w:hAnsi="Times New Roman" w:cs="Times New Roman"/>
          <w:sz w:val="24"/>
          <w:szCs w:val="24"/>
        </w:rPr>
      </w:pPr>
      <w:r w:rsidRPr="00C2247F">
        <w:rPr>
          <w:rFonts w:ascii="Times New Roman" w:hAnsi="Times New Roman" w:cs="Times New Roman"/>
          <w:sz w:val="24"/>
          <w:szCs w:val="24"/>
        </w:rPr>
        <w:t>Dr. Sina Saneiyan</w:t>
      </w:r>
    </w:p>
    <w:p w14:paraId="3B2C8A82" w14:textId="77777777" w:rsidR="00C2247F" w:rsidRPr="00C2247F" w:rsidRDefault="00C2247F" w:rsidP="00C2247F">
      <w:pPr>
        <w:spacing w:line="240" w:lineRule="auto"/>
        <w:jc w:val="right"/>
        <w:rPr>
          <w:rFonts w:ascii="Times New Roman" w:hAnsi="Times New Roman" w:cs="Times New Roman"/>
          <w:sz w:val="24"/>
          <w:szCs w:val="24"/>
        </w:rPr>
      </w:pPr>
    </w:p>
    <w:p w14:paraId="36CA7891" w14:textId="77777777" w:rsidR="00C2247F" w:rsidRPr="00C2247F" w:rsidRDefault="00C2247F" w:rsidP="00C2247F">
      <w:pPr>
        <w:jc w:val="center"/>
        <w:rPr>
          <w:rFonts w:ascii="Times New Roman" w:hAnsi="Times New Roman" w:cs="Times New Roman"/>
          <w:sz w:val="24"/>
          <w:szCs w:val="24"/>
        </w:rPr>
      </w:pPr>
    </w:p>
    <w:p w14:paraId="10801644" w14:textId="77777777" w:rsidR="00C2247F" w:rsidRPr="00C2247F" w:rsidRDefault="00C2247F" w:rsidP="00C2247F">
      <w:pPr>
        <w:rPr>
          <w:rFonts w:ascii="Times New Roman" w:hAnsi="Times New Roman" w:cs="Times New Roman"/>
          <w:sz w:val="24"/>
          <w:szCs w:val="24"/>
        </w:rPr>
      </w:pPr>
    </w:p>
    <w:p w14:paraId="1CE2DC0A" w14:textId="77777777" w:rsidR="00C2247F" w:rsidRPr="00C2247F" w:rsidRDefault="00C2247F" w:rsidP="00C2247F">
      <w:pPr>
        <w:rPr>
          <w:rFonts w:ascii="Times New Roman" w:hAnsi="Times New Roman" w:cs="Times New Roman"/>
          <w:sz w:val="24"/>
          <w:szCs w:val="24"/>
        </w:rPr>
      </w:pPr>
    </w:p>
    <w:p w14:paraId="46201AFD" w14:textId="77777777" w:rsidR="00C2247F" w:rsidRPr="00C2247F" w:rsidRDefault="00C2247F" w:rsidP="00C2247F">
      <w:pPr>
        <w:rPr>
          <w:rFonts w:ascii="Times New Roman" w:hAnsi="Times New Roman" w:cs="Times New Roman"/>
          <w:sz w:val="24"/>
          <w:szCs w:val="24"/>
        </w:rPr>
      </w:pPr>
    </w:p>
    <w:p w14:paraId="58B82DF5" w14:textId="77777777" w:rsidR="00C2247F" w:rsidRPr="00C2247F" w:rsidRDefault="00C2247F" w:rsidP="00C2247F">
      <w:pPr>
        <w:rPr>
          <w:rFonts w:ascii="Times New Roman" w:hAnsi="Times New Roman" w:cs="Times New Roman"/>
          <w:sz w:val="24"/>
          <w:szCs w:val="24"/>
        </w:rPr>
      </w:pPr>
    </w:p>
    <w:p w14:paraId="2CC7E5E0" w14:textId="77777777" w:rsidR="00C2247F" w:rsidRPr="00C2247F" w:rsidRDefault="00C2247F" w:rsidP="00C2247F">
      <w:pPr>
        <w:rPr>
          <w:rFonts w:ascii="Times New Roman" w:hAnsi="Times New Roman" w:cs="Times New Roman"/>
          <w:sz w:val="24"/>
          <w:szCs w:val="24"/>
        </w:rPr>
      </w:pPr>
    </w:p>
    <w:p w14:paraId="0BCA7C00" w14:textId="77777777" w:rsidR="00C2247F" w:rsidRPr="00C2247F" w:rsidRDefault="00C2247F" w:rsidP="00C2247F">
      <w:pPr>
        <w:rPr>
          <w:rFonts w:ascii="Times New Roman" w:hAnsi="Times New Roman" w:cs="Times New Roman"/>
          <w:sz w:val="24"/>
          <w:szCs w:val="24"/>
        </w:rPr>
      </w:pPr>
    </w:p>
    <w:p w14:paraId="7203B342" w14:textId="77777777" w:rsidR="00C2247F" w:rsidRPr="00C2247F" w:rsidRDefault="00C2247F" w:rsidP="00C2247F">
      <w:pPr>
        <w:rPr>
          <w:rFonts w:ascii="Times New Roman" w:hAnsi="Times New Roman" w:cs="Times New Roman"/>
          <w:sz w:val="24"/>
          <w:szCs w:val="24"/>
        </w:rPr>
      </w:pPr>
    </w:p>
    <w:p w14:paraId="1300F213" w14:textId="77777777" w:rsidR="00C2247F" w:rsidRPr="00C2247F" w:rsidRDefault="00C2247F" w:rsidP="00C2247F">
      <w:pPr>
        <w:rPr>
          <w:rFonts w:ascii="Times New Roman" w:hAnsi="Times New Roman" w:cs="Times New Roman"/>
          <w:sz w:val="24"/>
          <w:szCs w:val="24"/>
        </w:rPr>
      </w:pPr>
    </w:p>
    <w:p w14:paraId="26538990" w14:textId="77777777" w:rsidR="00C2247F" w:rsidRPr="00C2247F" w:rsidRDefault="00C2247F" w:rsidP="00C2247F">
      <w:pPr>
        <w:rPr>
          <w:rFonts w:ascii="Times New Roman" w:hAnsi="Times New Roman" w:cs="Times New Roman"/>
          <w:sz w:val="24"/>
          <w:szCs w:val="24"/>
        </w:rPr>
      </w:pPr>
    </w:p>
    <w:p w14:paraId="6DD117CD" w14:textId="77777777" w:rsidR="00C2247F" w:rsidRPr="00C2247F" w:rsidRDefault="00C2247F" w:rsidP="00C2247F">
      <w:pPr>
        <w:rPr>
          <w:rFonts w:ascii="Times New Roman" w:hAnsi="Times New Roman" w:cs="Times New Roman"/>
          <w:sz w:val="24"/>
          <w:szCs w:val="24"/>
        </w:rPr>
      </w:pPr>
    </w:p>
    <w:p w14:paraId="098B000C" w14:textId="77777777" w:rsidR="00C2247F" w:rsidRPr="00C2247F" w:rsidRDefault="00C2247F" w:rsidP="00C2247F">
      <w:pPr>
        <w:rPr>
          <w:rFonts w:ascii="Times New Roman" w:hAnsi="Times New Roman" w:cs="Times New Roman"/>
          <w:sz w:val="24"/>
          <w:szCs w:val="24"/>
        </w:rPr>
      </w:pPr>
    </w:p>
    <w:p w14:paraId="348D877B" w14:textId="77777777" w:rsidR="00C2247F" w:rsidRPr="00C2247F" w:rsidRDefault="00C2247F" w:rsidP="00C2247F">
      <w:pPr>
        <w:rPr>
          <w:rFonts w:ascii="Times New Roman" w:hAnsi="Times New Roman" w:cs="Times New Roman"/>
          <w:sz w:val="24"/>
          <w:szCs w:val="24"/>
        </w:rPr>
      </w:pPr>
    </w:p>
    <w:p w14:paraId="34933939" w14:textId="77777777" w:rsidR="00C2247F" w:rsidRPr="00C2247F" w:rsidRDefault="00C2247F" w:rsidP="00C2247F">
      <w:pPr>
        <w:rPr>
          <w:rFonts w:ascii="Times New Roman" w:hAnsi="Times New Roman" w:cs="Times New Roman"/>
          <w:sz w:val="24"/>
          <w:szCs w:val="24"/>
        </w:rPr>
      </w:pPr>
    </w:p>
    <w:p w14:paraId="0F071AC0" w14:textId="77777777" w:rsidR="00C2247F" w:rsidRPr="00C2247F" w:rsidRDefault="00C2247F" w:rsidP="00C2247F">
      <w:pPr>
        <w:rPr>
          <w:rFonts w:ascii="Times New Roman" w:hAnsi="Times New Roman" w:cs="Times New Roman"/>
          <w:sz w:val="24"/>
          <w:szCs w:val="24"/>
        </w:rPr>
      </w:pPr>
    </w:p>
    <w:p w14:paraId="1E99DF77" w14:textId="77777777" w:rsidR="00C2247F" w:rsidRPr="00C2247F" w:rsidRDefault="00C2247F" w:rsidP="00C2247F">
      <w:pPr>
        <w:rPr>
          <w:rFonts w:ascii="Times New Roman" w:hAnsi="Times New Roman" w:cs="Times New Roman"/>
          <w:sz w:val="24"/>
          <w:szCs w:val="24"/>
        </w:rPr>
      </w:pPr>
    </w:p>
    <w:p w14:paraId="101E960D" w14:textId="77777777" w:rsidR="00C2247F" w:rsidRPr="00C2247F" w:rsidRDefault="00C2247F" w:rsidP="00C2247F">
      <w:pPr>
        <w:rPr>
          <w:rFonts w:ascii="Times New Roman" w:hAnsi="Times New Roman" w:cs="Times New Roman"/>
          <w:sz w:val="24"/>
          <w:szCs w:val="24"/>
        </w:rPr>
      </w:pPr>
    </w:p>
    <w:p w14:paraId="006F1E95" w14:textId="77777777" w:rsidR="00C2247F" w:rsidRPr="00C2247F" w:rsidRDefault="00C2247F" w:rsidP="00C2247F">
      <w:pPr>
        <w:rPr>
          <w:rFonts w:ascii="Times New Roman" w:hAnsi="Times New Roman" w:cs="Times New Roman"/>
          <w:sz w:val="24"/>
          <w:szCs w:val="24"/>
        </w:rPr>
      </w:pPr>
    </w:p>
    <w:p w14:paraId="41F4F3E6" w14:textId="77777777" w:rsidR="00C2247F" w:rsidRPr="00C2247F" w:rsidRDefault="00C2247F" w:rsidP="00C2247F">
      <w:pPr>
        <w:jc w:val="center"/>
        <w:rPr>
          <w:rFonts w:ascii="Times New Roman" w:hAnsi="Times New Roman" w:cs="Times New Roman"/>
          <w:sz w:val="24"/>
          <w:szCs w:val="24"/>
        </w:rPr>
      </w:pPr>
    </w:p>
    <w:p w14:paraId="6D3D9A1E" w14:textId="77777777" w:rsidR="00C2247F" w:rsidRPr="00C2247F" w:rsidRDefault="00C2247F" w:rsidP="00C2247F">
      <w:pPr>
        <w:jc w:val="center"/>
        <w:rPr>
          <w:rFonts w:ascii="Times New Roman" w:hAnsi="Times New Roman" w:cs="Times New Roman"/>
          <w:sz w:val="24"/>
          <w:szCs w:val="24"/>
        </w:rPr>
      </w:pPr>
    </w:p>
    <w:p w14:paraId="6F4E54DA" w14:textId="77777777" w:rsidR="00C2247F" w:rsidRPr="00C2247F" w:rsidRDefault="00C2247F" w:rsidP="00C2247F">
      <w:pPr>
        <w:jc w:val="center"/>
        <w:rPr>
          <w:rFonts w:ascii="Times New Roman" w:hAnsi="Times New Roman" w:cs="Times New Roman"/>
          <w:sz w:val="24"/>
          <w:szCs w:val="24"/>
        </w:rPr>
      </w:pPr>
    </w:p>
    <w:p w14:paraId="2B1A1506" w14:textId="77777777" w:rsidR="00C2247F" w:rsidRPr="00C2247F" w:rsidRDefault="00C2247F" w:rsidP="00C2247F">
      <w:pPr>
        <w:rPr>
          <w:rFonts w:ascii="Times New Roman" w:hAnsi="Times New Roman" w:cs="Times New Roman"/>
          <w:sz w:val="24"/>
          <w:szCs w:val="24"/>
        </w:rPr>
      </w:pPr>
    </w:p>
    <w:p w14:paraId="22A55B54" w14:textId="77777777" w:rsidR="00C2247F" w:rsidRPr="00C2247F" w:rsidRDefault="00C2247F" w:rsidP="00C2247F">
      <w:pPr>
        <w:rPr>
          <w:rFonts w:ascii="Times New Roman" w:hAnsi="Times New Roman" w:cs="Times New Roman"/>
          <w:sz w:val="24"/>
          <w:szCs w:val="24"/>
        </w:rPr>
      </w:pPr>
    </w:p>
    <w:p w14:paraId="3CAD5851" w14:textId="77777777" w:rsidR="00C2247F" w:rsidRPr="00C2247F" w:rsidRDefault="00C2247F" w:rsidP="00C2247F">
      <w:pPr>
        <w:rPr>
          <w:rFonts w:ascii="Times New Roman" w:hAnsi="Times New Roman" w:cs="Times New Roman"/>
          <w:sz w:val="24"/>
          <w:szCs w:val="24"/>
        </w:rPr>
      </w:pPr>
    </w:p>
    <w:p w14:paraId="6121FB1C" w14:textId="77777777" w:rsidR="00C2247F" w:rsidRPr="00C2247F" w:rsidRDefault="00C2247F" w:rsidP="00C2247F">
      <w:pPr>
        <w:rPr>
          <w:rFonts w:ascii="Times New Roman" w:hAnsi="Times New Roman" w:cs="Times New Roman"/>
          <w:sz w:val="24"/>
          <w:szCs w:val="24"/>
        </w:rPr>
      </w:pPr>
    </w:p>
    <w:p w14:paraId="6FAB3949" w14:textId="77777777" w:rsidR="00C2247F" w:rsidRPr="00C2247F" w:rsidRDefault="00C2247F" w:rsidP="00C2247F">
      <w:pPr>
        <w:rPr>
          <w:rFonts w:ascii="Times New Roman" w:hAnsi="Times New Roman" w:cs="Times New Roman"/>
          <w:sz w:val="24"/>
          <w:szCs w:val="24"/>
        </w:rPr>
      </w:pPr>
    </w:p>
    <w:p w14:paraId="16C196BD" w14:textId="77777777" w:rsidR="00C2247F" w:rsidRPr="00C2247F" w:rsidRDefault="00C2247F" w:rsidP="00C2247F">
      <w:pPr>
        <w:rPr>
          <w:rFonts w:ascii="Times New Roman" w:hAnsi="Times New Roman" w:cs="Times New Roman"/>
          <w:sz w:val="24"/>
          <w:szCs w:val="24"/>
        </w:rPr>
      </w:pPr>
    </w:p>
    <w:p w14:paraId="1BC095D2" w14:textId="77777777" w:rsidR="00C2247F" w:rsidRPr="00C2247F" w:rsidRDefault="00C2247F" w:rsidP="00C2247F">
      <w:pPr>
        <w:rPr>
          <w:rFonts w:ascii="Times New Roman" w:hAnsi="Times New Roman" w:cs="Times New Roman"/>
          <w:sz w:val="24"/>
          <w:szCs w:val="24"/>
        </w:rPr>
      </w:pPr>
    </w:p>
    <w:p w14:paraId="464065DE" w14:textId="77777777" w:rsidR="00C2247F" w:rsidRPr="00C2247F" w:rsidRDefault="00C2247F" w:rsidP="00C2247F">
      <w:pPr>
        <w:jc w:val="center"/>
        <w:rPr>
          <w:rFonts w:ascii="Times New Roman" w:hAnsi="Times New Roman" w:cs="Times New Roman"/>
          <w:sz w:val="24"/>
          <w:szCs w:val="24"/>
        </w:rPr>
      </w:pPr>
      <w:r w:rsidRPr="00C2247F">
        <w:rPr>
          <w:rFonts w:ascii="Times New Roman" w:hAnsi="Times New Roman" w:cs="Times New Roman"/>
          <w:sz w:val="24"/>
          <w:szCs w:val="24"/>
        </w:rPr>
        <w:t>© Copyright by VANESSA RIOS PÉREZ 2023</w:t>
      </w:r>
    </w:p>
    <w:p w14:paraId="2F90C18D" w14:textId="77777777" w:rsidR="00C2247F" w:rsidRPr="00C2247F" w:rsidRDefault="00C2247F" w:rsidP="00C2247F">
      <w:pPr>
        <w:jc w:val="center"/>
        <w:rPr>
          <w:rFonts w:ascii="Times New Roman" w:hAnsi="Times New Roman" w:cs="Times New Roman"/>
          <w:sz w:val="24"/>
          <w:szCs w:val="24"/>
        </w:rPr>
        <w:sectPr w:rsidR="00C2247F" w:rsidRPr="00C2247F" w:rsidSect="005803B3">
          <w:footerReference w:type="default" r:id="rId9"/>
          <w:pgSz w:w="12240" w:h="15840"/>
          <w:pgMar w:top="1440" w:right="1728" w:bottom="1440" w:left="2160" w:header="720" w:footer="720" w:gutter="0"/>
          <w:pgNumType w:fmt="lowerRoman"/>
          <w:cols w:space="720"/>
          <w:docGrid w:linePitch="360"/>
        </w:sectPr>
      </w:pPr>
      <w:r w:rsidRPr="00C2247F">
        <w:rPr>
          <w:rFonts w:ascii="Times New Roman" w:hAnsi="Times New Roman" w:cs="Times New Roman"/>
          <w:sz w:val="24"/>
          <w:szCs w:val="24"/>
        </w:rPr>
        <w:t>All Rights Reserved.</w:t>
      </w:r>
    </w:p>
    <w:p w14:paraId="5F5E1823" w14:textId="77777777" w:rsidR="00C2247F" w:rsidRDefault="00C2247F" w:rsidP="00C2247F">
      <w:pPr>
        <w:jc w:val="center"/>
        <w:rPr>
          <w:rFonts w:ascii="Times New Roman" w:hAnsi="Times New Roman" w:cs="Times New Roman"/>
          <w:sz w:val="28"/>
          <w:szCs w:val="28"/>
        </w:rPr>
      </w:pPr>
      <w:r w:rsidRPr="00C2247F">
        <w:rPr>
          <w:rFonts w:ascii="Times New Roman" w:hAnsi="Times New Roman" w:cs="Times New Roman"/>
          <w:sz w:val="28"/>
          <w:szCs w:val="28"/>
        </w:rPr>
        <w:lastRenderedPageBreak/>
        <w:t>DEDICATION PAGE</w:t>
      </w:r>
    </w:p>
    <w:p w14:paraId="152E3040" w14:textId="77777777" w:rsidR="002D3543" w:rsidRDefault="002D3543" w:rsidP="00C2247F">
      <w:pPr>
        <w:jc w:val="center"/>
        <w:rPr>
          <w:rFonts w:ascii="Times New Roman" w:hAnsi="Times New Roman" w:cs="Times New Roman"/>
          <w:sz w:val="28"/>
          <w:szCs w:val="28"/>
        </w:rPr>
      </w:pPr>
    </w:p>
    <w:p w14:paraId="0F9A8D91" w14:textId="77777777" w:rsidR="00820398" w:rsidRDefault="00820398" w:rsidP="00B63CCA">
      <w:pPr>
        <w:jc w:val="center"/>
        <w:rPr>
          <w:rFonts w:ascii="Times New Roman" w:hAnsi="Times New Roman" w:cs="Times New Roman"/>
          <w:sz w:val="24"/>
          <w:szCs w:val="24"/>
        </w:rPr>
      </w:pPr>
    </w:p>
    <w:p w14:paraId="208852C6" w14:textId="77777777" w:rsidR="00820398" w:rsidRDefault="00820398" w:rsidP="00B63CCA">
      <w:pPr>
        <w:jc w:val="center"/>
        <w:rPr>
          <w:rFonts w:ascii="Times New Roman" w:hAnsi="Times New Roman" w:cs="Times New Roman"/>
          <w:sz w:val="24"/>
          <w:szCs w:val="24"/>
        </w:rPr>
      </w:pPr>
    </w:p>
    <w:p w14:paraId="22B9FA9C" w14:textId="77777777" w:rsidR="00820398" w:rsidRDefault="00820398" w:rsidP="00B63CCA">
      <w:pPr>
        <w:jc w:val="center"/>
        <w:rPr>
          <w:rFonts w:ascii="Times New Roman" w:hAnsi="Times New Roman" w:cs="Times New Roman"/>
          <w:sz w:val="24"/>
          <w:szCs w:val="24"/>
        </w:rPr>
      </w:pPr>
    </w:p>
    <w:p w14:paraId="6AAE869C" w14:textId="77777777" w:rsidR="00820398" w:rsidRDefault="00820398" w:rsidP="00B63CCA">
      <w:pPr>
        <w:jc w:val="center"/>
        <w:rPr>
          <w:rFonts w:ascii="Times New Roman" w:hAnsi="Times New Roman" w:cs="Times New Roman"/>
          <w:sz w:val="24"/>
          <w:szCs w:val="24"/>
        </w:rPr>
      </w:pPr>
    </w:p>
    <w:p w14:paraId="7366BB5F" w14:textId="77777777" w:rsidR="00820398" w:rsidRDefault="00820398" w:rsidP="00B63CCA">
      <w:pPr>
        <w:jc w:val="center"/>
        <w:rPr>
          <w:rFonts w:ascii="Times New Roman" w:hAnsi="Times New Roman" w:cs="Times New Roman"/>
          <w:sz w:val="24"/>
          <w:szCs w:val="24"/>
        </w:rPr>
      </w:pPr>
    </w:p>
    <w:p w14:paraId="7739E266" w14:textId="77777777" w:rsidR="00820398" w:rsidRDefault="00820398" w:rsidP="00B63CCA">
      <w:pPr>
        <w:jc w:val="center"/>
        <w:rPr>
          <w:rFonts w:ascii="Times New Roman" w:hAnsi="Times New Roman" w:cs="Times New Roman"/>
          <w:sz w:val="24"/>
          <w:szCs w:val="24"/>
        </w:rPr>
      </w:pPr>
    </w:p>
    <w:p w14:paraId="1A6EF01B" w14:textId="77777777" w:rsidR="00820398" w:rsidRDefault="00820398" w:rsidP="00B63CCA">
      <w:pPr>
        <w:jc w:val="center"/>
        <w:rPr>
          <w:rFonts w:ascii="Times New Roman" w:hAnsi="Times New Roman" w:cs="Times New Roman"/>
          <w:sz w:val="24"/>
          <w:szCs w:val="24"/>
        </w:rPr>
      </w:pPr>
    </w:p>
    <w:p w14:paraId="1B7F3966" w14:textId="77777777" w:rsidR="00820398" w:rsidRDefault="00820398" w:rsidP="00B63CCA">
      <w:pPr>
        <w:jc w:val="center"/>
        <w:rPr>
          <w:rFonts w:ascii="Times New Roman" w:hAnsi="Times New Roman" w:cs="Times New Roman"/>
          <w:sz w:val="24"/>
          <w:szCs w:val="24"/>
        </w:rPr>
      </w:pPr>
    </w:p>
    <w:p w14:paraId="295E610B" w14:textId="77777777" w:rsidR="00820398" w:rsidRDefault="00820398" w:rsidP="00B63CCA">
      <w:pPr>
        <w:jc w:val="center"/>
        <w:rPr>
          <w:rFonts w:ascii="Times New Roman" w:hAnsi="Times New Roman" w:cs="Times New Roman"/>
          <w:sz w:val="24"/>
          <w:szCs w:val="24"/>
        </w:rPr>
      </w:pPr>
    </w:p>
    <w:p w14:paraId="28B71F52" w14:textId="77777777" w:rsidR="00820398" w:rsidRDefault="00820398" w:rsidP="00B63CCA">
      <w:pPr>
        <w:jc w:val="center"/>
        <w:rPr>
          <w:rFonts w:ascii="Times New Roman" w:hAnsi="Times New Roman" w:cs="Times New Roman"/>
          <w:sz w:val="24"/>
          <w:szCs w:val="24"/>
        </w:rPr>
      </w:pPr>
    </w:p>
    <w:p w14:paraId="7620A2D1" w14:textId="77777777" w:rsidR="00820398" w:rsidRPr="00995268" w:rsidRDefault="00820398" w:rsidP="00B63CCA">
      <w:pPr>
        <w:jc w:val="center"/>
        <w:rPr>
          <w:rFonts w:ascii="Times New Roman" w:hAnsi="Times New Roman" w:cs="Times New Roman"/>
          <w:i/>
          <w:iCs/>
          <w:sz w:val="24"/>
          <w:szCs w:val="24"/>
        </w:rPr>
      </w:pPr>
    </w:p>
    <w:p w14:paraId="6DD0F86E" w14:textId="16A16484" w:rsidR="005D697B" w:rsidRPr="00995268" w:rsidRDefault="002D3543" w:rsidP="00B63CCA">
      <w:pPr>
        <w:jc w:val="center"/>
        <w:rPr>
          <w:rFonts w:ascii="Times New Roman" w:hAnsi="Times New Roman" w:cs="Times New Roman"/>
          <w:i/>
          <w:iCs/>
          <w:sz w:val="24"/>
          <w:szCs w:val="24"/>
        </w:rPr>
      </w:pPr>
      <w:r w:rsidRPr="00995268">
        <w:rPr>
          <w:rFonts w:ascii="Times New Roman" w:hAnsi="Times New Roman" w:cs="Times New Roman"/>
          <w:i/>
          <w:iCs/>
          <w:sz w:val="24"/>
          <w:szCs w:val="24"/>
        </w:rPr>
        <w:t xml:space="preserve">To </w:t>
      </w:r>
      <w:r w:rsidR="0077634F" w:rsidRPr="00995268">
        <w:rPr>
          <w:rFonts w:ascii="Times New Roman" w:hAnsi="Times New Roman" w:cs="Times New Roman"/>
          <w:i/>
          <w:iCs/>
          <w:sz w:val="24"/>
          <w:szCs w:val="24"/>
        </w:rPr>
        <w:t>the</w:t>
      </w:r>
      <w:r w:rsidR="00CB7283" w:rsidRPr="00995268">
        <w:rPr>
          <w:rFonts w:ascii="Times New Roman" w:hAnsi="Times New Roman" w:cs="Times New Roman"/>
          <w:i/>
          <w:iCs/>
          <w:sz w:val="24"/>
          <w:szCs w:val="24"/>
        </w:rPr>
        <w:t xml:space="preserve"> One that loves more than I can understand, and </w:t>
      </w:r>
      <w:r w:rsidR="00880D3A" w:rsidRPr="00995268">
        <w:rPr>
          <w:rFonts w:ascii="Times New Roman" w:hAnsi="Times New Roman" w:cs="Times New Roman"/>
          <w:i/>
          <w:iCs/>
          <w:sz w:val="24"/>
          <w:szCs w:val="24"/>
        </w:rPr>
        <w:t>is worthy of all glory and praise.</w:t>
      </w:r>
      <w:r w:rsidR="00285267" w:rsidRPr="00995268">
        <w:rPr>
          <w:rFonts w:ascii="Times New Roman" w:hAnsi="Times New Roman" w:cs="Times New Roman"/>
          <w:i/>
          <w:iCs/>
          <w:sz w:val="24"/>
          <w:szCs w:val="24"/>
        </w:rPr>
        <w:t xml:space="preserve"> </w:t>
      </w:r>
      <w:r w:rsidR="00641C22" w:rsidRPr="00995268">
        <w:rPr>
          <w:rFonts w:ascii="Times New Roman" w:hAnsi="Times New Roman" w:cs="Times New Roman"/>
          <w:i/>
          <w:iCs/>
          <w:sz w:val="24"/>
          <w:szCs w:val="24"/>
        </w:rPr>
        <w:t>Thank you</w:t>
      </w:r>
      <w:r w:rsidR="00560671" w:rsidRPr="00995268">
        <w:rPr>
          <w:rFonts w:ascii="Times New Roman" w:hAnsi="Times New Roman" w:cs="Times New Roman"/>
          <w:i/>
          <w:iCs/>
          <w:sz w:val="24"/>
          <w:szCs w:val="24"/>
        </w:rPr>
        <w:t>, thank you, thank you</w:t>
      </w:r>
      <w:r w:rsidR="007119D0">
        <w:rPr>
          <w:rFonts w:ascii="Times New Roman" w:hAnsi="Times New Roman" w:cs="Times New Roman"/>
          <w:i/>
          <w:iCs/>
          <w:sz w:val="24"/>
          <w:szCs w:val="24"/>
        </w:rPr>
        <w:t xml:space="preserve"> God</w:t>
      </w:r>
      <w:r w:rsidR="00560671" w:rsidRPr="00995268">
        <w:rPr>
          <w:rFonts w:ascii="Times New Roman" w:hAnsi="Times New Roman" w:cs="Times New Roman"/>
          <w:i/>
          <w:iCs/>
          <w:sz w:val="24"/>
          <w:szCs w:val="24"/>
        </w:rPr>
        <w:t>!</w:t>
      </w:r>
    </w:p>
    <w:p w14:paraId="5D89DEEF" w14:textId="77777777" w:rsidR="005D697B" w:rsidRPr="00995268" w:rsidRDefault="005D697B" w:rsidP="00B63CCA">
      <w:pPr>
        <w:jc w:val="center"/>
        <w:rPr>
          <w:rFonts w:ascii="Times New Roman" w:hAnsi="Times New Roman" w:cs="Times New Roman"/>
          <w:i/>
          <w:iCs/>
          <w:sz w:val="24"/>
          <w:szCs w:val="24"/>
        </w:rPr>
      </w:pPr>
    </w:p>
    <w:p w14:paraId="4ED36C4C" w14:textId="77777777" w:rsidR="00820398" w:rsidRPr="00995268" w:rsidRDefault="00820398" w:rsidP="00B63CCA">
      <w:pPr>
        <w:jc w:val="center"/>
        <w:rPr>
          <w:rFonts w:ascii="Times New Roman" w:hAnsi="Times New Roman" w:cs="Times New Roman"/>
          <w:i/>
          <w:iCs/>
          <w:sz w:val="24"/>
          <w:szCs w:val="24"/>
        </w:rPr>
      </w:pPr>
    </w:p>
    <w:p w14:paraId="13CD5D8F" w14:textId="6F4A2876" w:rsidR="005D697B" w:rsidRPr="00995268" w:rsidRDefault="002249E2" w:rsidP="00995268">
      <w:pPr>
        <w:jc w:val="center"/>
        <w:rPr>
          <w:rFonts w:ascii="Times New Roman" w:hAnsi="Times New Roman" w:cs="Times New Roman"/>
          <w:i/>
          <w:iCs/>
          <w:sz w:val="28"/>
          <w:szCs w:val="28"/>
        </w:rPr>
      </w:pPr>
      <w:r w:rsidRPr="00995268">
        <w:rPr>
          <w:rFonts w:ascii="Times New Roman" w:hAnsi="Times New Roman" w:cs="Times New Roman"/>
          <w:i/>
          <w:iCs/>
          <w:sz w:val="24"/>
          <w:szCs w:val="24"/>
        </w:rPr>
        <w:t>A mi familia</w:t>
      </w:r>
      <w:r w:rsidR="005D697B" w:rsidRPr="00995268">
        <w:rPr>
          <w:rFonts w:ascii="Times New Roman" w:hAnsi="Times New Roman" w:cs="Times New Roman"/>
          <w:i/>
          <w:iCs/>
          <w:sz w:val="24"/>
          <w:szCs w:val="24"/>
        </w:rPr>
        <w:t xml:space="preserve">: mami, papi, </w:t>
      </w:r>
      <w:r w:rsidRPr="00995268">
        <w:rPr>
          <w:rFonts w:ascii="Times New Roman" w:hAnsi="Times New Roman" w:cs="Times New Roman"/>
          <w:i/>
          <w:iCs/>
          <w:sz w:val="24"/>
          <w:szCs w:val="24"/>
        </w:rPr>
        <w:t>hermanito. Los amo.</w:t>
      </w:r>
    </w:p>
    <w:p w14:paraId="396F7A2F" w14:textId="35E6B6EC" w:rsidR="002D3543" w:rsidRPr="00995268" w:rsidRDefault="00C2247F" w:rsidP="00995268">
      <w:pPr>
        <w:jc w:val="center"/>
        <w:rPr>
          <w:rFonts w:ascii="Times New Roman" w:hAnsi="Times New Roman" w:cs="Times New Roman"/>
          <w:sz w:val="24"/>
          <w:szCs w:val="24"/>
        </w:rPr>
      </w:pPr>
      <w:r w:rsidRPr="00995268">
        <w:rPr>
          <w:rFonts w:ascii="Times New Roman" w:hAnsi="Times New Roman" w:cs="Times New Roman"/>
          <w:sz w:val="24"/>
          <w:szCs w:val="24"/>
        </w:rPr>
        <w:br w:type="page"/>
      </w:r>
    </w:p>
    <w:p w14:paraId="60AFAB53" w14:textId="77777777" w:rsidR="00C2247F" w:rsidRPr="00C2247F" w:rsidRDefault="00C2247F" w:rsidP="00C2247F">
      <w:pPr>
        <w:jc w:val="center"/>
        <w:rPr>
          <w:rFonts w:ascii="Times New Roman" w:hAnsi="Times New Roman" w:cs="Times New Roman"/>
          <w:sz w:val="28"/>
          <w:szCs w:val="28"/>
        </w:rPr>
      </w:pPr>
      <w:r w:rsidRPr="00C2247F">
        <w:rPr>
          <w:rFonts w:ascii="Times New Roman" w:hAnsi="Times New Roman" w:cs="Times New Roman"/>
          <w:sz w:val="28"/>
          <w:szCs w:val="28"/>
        </w:rPr>
        <w:lastRenderedPageBreak/>
        <w:t>ACKNOWLEDGEMENTS</w:t>
      </w:r>
    </w:p>
    <w:p w14:paraId="31099589" w14:textId="77777777" w:rsidR="007119D0" w:rsidRDefault="007119D0" w:rsidP="00C2247F">
      <w:pPr>
        <w:rPr>
          <w:rFonts w:ascii="Times New Roman" w:hAnsi="Times New Roman" w:cs="Times New Roman"/>
          <w:sz w:val="24"/>
          <w:szCs w:val="24"/>
        </w:rPr>
      </w:pPr>
    </w:p>
    <w:p w14:paraId="4E4C841D" w14:textId="3446A0BC" w:rsidR="00C2247F" w:rsidRDefault="0007658D" w:rsidP="007F2C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w:t>
      </w:r>
      <w:r w:rsidR="00530198">
        <w:rPr>
          <w:rFonts w:ascii="Times New Roman" w:hAnsi="Times New Roman" w:cs="Times New Roman"/>
          <w:sz w:val="24"/>
          <w:szCs w:val="24"/>
        </w:rPr>
        <w:t xml:space="preserve">countless people I want to recognize here because of how crucial they </w:t>
      </w:r>
      <w:r w:rsidR="00F6734D">
        <w:rPr>
          <w:rFonts w:ascii="Times New Roman" w:hAnsi="Times New Roman" w:cs="Times New Roman"/>
          <w:sz w:val="24"/>
          <w:szCs w:val="24"/>
        </w:rPr>
        <w:t xml:space="preserve">were </w:t>
      </w:r>
      <w:r w:rsidR="002E3FBF">
        <w:rPr>
          <w:rFonts w:ascii="Times New Roman" w:hAnsi="Times New Roman" w:cs="Times New Roman"/>
          <w:sz w:val="24"/>
          <w:szCs w:val="24"/>
        </w:rPr>
        <w:t>throughout my entire</w:t>
      </w:r>
      <w:r w:rsidR="00F6734D">
        <w:rPr>
          <w:rFonts w:ascii="Times New Roman" w:hAnsi="Times New Roman" w:cs="Times New Roman"/>
          <w:sz w:val="24"/>
          <w:szCs w:val="24"/>
        </w:rPr>
        <w:t xml:space="preserve"> graduate studies</w:t>
      </w:r>
      <w:r w:rsidR="00062583">
        <w:rPr>
          <w:rFonts w:ascii="Times New Roman" w:hAnsi="Times New Roman" w:cs="Times New Roman"/>
          <w:sz w:val="24"/>
          <w:szCs w:val="24"/>
        </w:rPr>
        <w:t>, but</w:t>
      </w:r>
      <w:r w:rsidR="00F6734D">
        <w:rPr>
          <w:rFonts w:ascii="Times New Roman" w:hAnsi="Times New Roman" w:cs="Times New Roman"/>
          <w:sz w:val="24"/>
          <w:szCs w:val="24"/>
        </w:rPr>
        <w:t xml:space="preserve"> </w:t>
      </w:r>
      <w:r w:rsidR="00062583">
        <w:rPr>
          <w:rFonts w:ascii="Times New Roman" w:hAnsi="Times New Roman" w:cs="Times New Roman"/>
          <w:sz w:val="24"/>
          <w:szCs w:val="24"/>
        </w:rPr>
        <w:t>t</w:t>
      </w:r>
      <w:r w:rsidR="00D5040D">
        <w:rPr>
          <w:rFonts w:ascii="Times New Roman" w:hAnsi="Times New Roman" w:cs="Times New Roman"/>
          <w:sz w:val="24"/>
          <w:szCs w:val="24"/>
        </w:rPr>
        <w:t xml:space="preserve">he most important group </w:t>
      </w:r>
      <w:r w:rsidR="00062583">
        <w:rPr>
          <w:rFonts w:ascii="Times New Roman" w:hAnsi="Times New Roman" w:cs="Times New Roman"/>
          <w:sz w:val="24"/>
          <w:szCs w:val="24"/>
        </w:rPr>
        <w:t xml:space="preserve">is </w:t>
      </w:r>
      <w:r w:rsidR="00D5040D">
        <w:rPr>
          <w:rFonts w:ascii="Times New Roman" w:hAnsi="Times New Roman" w:cs="Times New Roman"/>
          <w:sz w:val="24"/>
          <w:szCs w:val="24"/>
        </w:rPr>
        <w:t>m</w:t>
      </w:r>
      <w:r w:rsidR="003A7C8C">
        <w:rPr>
          <w:rFonts w:ascii="Times New Roman" w:hAnsi="Times New Roman" w:cs="Times New Roman"/>
          <w:sz w:val="24"/>
          <w:szCs w:val="24"/>
        </w:rPr>
        <w:t>y family</w:t>
      </w:r>
      <w:r w:rsidR="00D5040D">
        <w:rPr>
          <w:rFonts w:ascii="Times New Roman" w:hAnsi="Times New Roman" w:cs="Times New Roman"/>
          <w:sz w:val="24"/>
          <w:szCs w:val="24"/>
        </w:rPr>
        <w:t>, who</w:t>
      </w:r>
      <w:r w:rsidR="003A7C8C">
        <w:rPr>
          <w:rFonts w:ascii="Times New Roman" w:hAnsi="Times New Roman" w:cs="Times New Roman"/>
          <w:sz w:val="24"/>
          <w:szCs w:val="24"/>
        </w:rPr>
        <w:t xml:space="preserve"> supported me </w:t>
      </w:r>
      <w:r w:rsidR="00E73E44">
        <w:rPr>
          <w:rFonts w:ascii="Times New Roman" w:hAnsi="Times New Roman" w:cs="Times New Roman"/>
          <w:sz w:val="24"/>
          <w:szCs w:val="24"/>
        </w:rPr>
        <w:t>all the way from Colombia</w:t>
      </w:r>
      <w:r w:rsidR="00D5040D">
        <w:rPr>
          <w:rFonts w:ascii="Times New Roman" w:hAnsi="Times New Roman" w:cs="Times New Roman"/>
          <w:sz w:val="24"/>
          <w:szCs w:val="24"/>
        </w:rPr>
        <w:t>.</w:t>
      </w:r>
      <w:r w:rsidR="00E73E44">
        <w:rPr>
          <w:rFonts w:ascii="Times New Roman" w:hAnsi="Times New Roman" w:cs="Times New Roman"/>
          <w:sz w:val="24"/>
          <w:szCs w:val="24"/>
        </w:rPr>
        <w:t xml:space="preserve"> </w:t>
      </w:r>
      <w:r w:rsidR="00D5040D">
        <w:rPr>
          <w:rFonts w:ascii="Times New Roman" w:hAnsi="Times New Roman" w:cs="Times New Roman"/>
          <w:sz w:val="24"/>
          <w:szCs w:val="24"/>
        </w:rPr>
        <w:t>W</w:t>
      </w:r>
      <w:r w:rsidR="00E73E44">
        <w:rPr>
          <w:rFonts w:ascii="Times New Roman" w:hAnsi="Times New Roman" w:cs="Times New Roman"/>
          <w:sz w:val="24"/>
          <w:szCs w:val="24"/>
        </w:rPr>
        <w:t>ithout their love,</w:t>
      </w:r>
      <w:r w:rsidR="00D5040D">
        <w:rPr>
          <w:rFonts w:ascii="Times New Roman" w:hAnsi="Times New Roman" w:cs="Times New Roman"/>
          <w:sz w:val="24"/>
          <w:szCs w:val="24"/>
        </w:rPr>
        <w:t xml:space="preserve"> encouragement,</w:t>
      </w:r>
      <w:r w:rsidR="00E73E44">
        <w:rPr>
          <w:rFonts w:ascii="Times New Roman" w:hAnsi="Times New Roman" w:cs="Times New Roman"/>
          <w:sz w:val="24"/>
          <w:szCs w:val="24"/>
        </w:rPr>
        <w:t xml:space="preserve"> videocalls, texts, gifts, and </w:t>
      </w:r>
      <w:r w:rsidR="00062583">
        <w:rPr>
          <w:rFonts w:ascii="Times New Roman" w:hAnsi="Times New Roman" w:cs="Times New Roman"/>
          <w:sz w:val="24"/>
          <w:szCs w:val="24"/>
        </w:rPr>
        <w:t xml:space="preserve">mere </w:t>
      </w:r>
      <w:r w:rsidR="00E73E44">
        <w:rPr>
          <w:rFonts w:ascii="Times New Roman" w:hAnsi="Times New Roman" w:cs="Times New Roman"/>
          <w:sz w:val="24"/>
          <w:szCs w:val="24"/>
        </w:rPr>
        <w:t>existence</w:t>
      </w:r>
      <w:r w:rsidR="00062583">
        <w:rPr>
          <w:rFonts w:ascii="Times New Roman" w:hAnsi="Times New Roman" w:cs="Times New Roman"/>
          <w:sz w:val="24"/>
          <w:szCs w:val="24"/>
        </w:rPr>
        <w:t>,</w:t>
      </w:r>
      <w:r w:rsidR="00E73E44">
        <w:rPr>
          <w:rFonts w:ascii="Times New Roman" w:hAnsi="Times New Roman" w:cs="Times New Roman"/>
          <w:sz w:val="24"/>
          <w:szCs w:val="24"/>
        </w:rPr>
        <w:t xml:space="preserve"> I would not have made it this far.</w:t>
      </w:r>
      <w:r w:rsidR="00E0605E">
        <w:rPr>
          <w:rFonts w:ascii="Times New Roman" w:hAnsi="Times New Roman" w:cs="Times New Roman"/>
          <w:sz w:val="24"/>
          <w:szCs w:val="24"/>
        </w:rPr>
        <w:t xml:space="preserve"> Muchas gracias desde el fondo de mi alma.</w:t>
      </w:r>
    </w:p>
    <w:p w14:paraId="610F462C" w14:textId="1073D163" w:rsidR="00DB3D4D" w:rsidRDefault="00792C70" w:rsidP="007F2C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am deeply thankful for </w:t>
      </w:r>
      <w:r w:rsidR="005F7B44">
        <w:rPr>
          <w:rFonts w:ascii="Times New Roman" w:hAnsi="Times New Roman" w:cs="Times New Roman"/>
          <w:sz w:val="24"/>
          <w:szCs w:val="24"/>
        </w:rPr>
        <w:t>the generosity of my advisor</w:t>
      </w:r>
      <w:r w:rsidR="007D318D">
        <w:rPr>
          <w:rFonts w:ascii="Times New Roman" w:hAnsi="Times New Roman" w:cs="Times New Roman"/>
          <w:sz w:val="24"/>
          <w:szCs w:val="24"/>
        </w:rPr>
        <w:t xml:space="preserve"> Dr. Kato Dee, and my co-advisor Dr. Leah Jackson</w:t>
      </w:r>
      <w:r w:rsidR="0029293F">
        <w:rPr>
          <w:rFonts w:ascii="Times New Roman" w:hAnsi="Times New Roman" w:cs="Times New Roman"/>
          <w:sz w:val="24"/>
          <w:szCs w:val="24"/>
        </w:rPr>
        <w:t>.</w:t>
      </w:r>
      <w:r w:rsidR="007D318D">
        <w:rPr>
          <w:rFonts w:ascii="Times New Roman" w:hAnsi="Times New Roman" w:cs="Times New Roman"/>
          <w:sz w:val="24"/>
          <w:szCs w:val="24"/>
        </w:rPr>
        <w:t xml:space="preserve"> </w:t>
      </w:r>
      <w:r w:rsidR="00BA61D5">
        <w:rPr>
          <w:rFonts w:ascii="Times New Roman" w:hAnsi="Times New Roman" w:cs="Times New Roman"/>
          <w:sz w:val="24"/>
          <w:szCs w:val="24"/>
        </w:rPr>
        <w:t>They</w:t>
      </w:r>
      <w:r w:rsidR="007D318D">
        <w:rPr>
          <w:rFonts w:ascii="Times New Roman" w:hAnsi="Times New Roman" w:cs="Times New Roman"/>
          <w:sz w:val="24"/>
          <w:szCs w:val="24"/>
        </w:rPr>
        <w:t xml:space="preserve"> believed in me and guided me through challenging situations, </w:t>
      </w:r>
      <w:r w:rsidR="00BA61D5">
        <w:rPr>
          <w:rFonts w:ascii="Times New Roman" w:hAnsi="Times New Roman" w:cs="Times New Roman"/>
          <w:sz w:val="24"/>
          <w:szCs w:val="24"/>
        </w:rPr>
        <w:t xml:space="preserve">which not only made </w:t>
      </w:r>
      <w:r w:rsidR="001C6F53">
        <w:rPr>
          <w:rFonts w:ascii="Times New Roman" w:hAnsi="Times New Roman" w:cs="Times New Roman"/>
          <w:sz w:val="24"/>
          <w:szCs w:val="24"/>
        </w:rPr>
        <w:t xml:space="preserve">me a better scientist, but have also </w:t>
      </w:r>
      <w:r w:rsidR="0070097E">
        <w:rPr>
          <w:rFonts w:ascii="Times New Roman" w:hAnsi="Times New Roman" w:cs="Times New Roman"/>
          <w:sz w:val="24"/>
          <w:szCs w:val="24"/>
        </w:rPr>
        <w:t>increased</w:t>
      </w:r>
      <w:r w:rsidR="001C6F53">
        <w:rPr>
          <w:rFonts w:ascii="Times New Roman" w:hAnsi="Times New Roman" w:cs="Times New Roman"/>
          <w:sz w:val="24"/>
          <w:szCs w:val="24"/>
        </w:rPr>
        <w:t xml:space="preserve"> </w:t>
      </w:r>
      <w:r w:rsidR="0070097E">
        <w:rPr>
          <w:rFonts w:ascii="Times New Roman" w:hAnsi="Times New Roman" w:cs="Times New Roman"/>
          <w:sz w:val="24"/>
          <w:szCs w:val="24"/>
        </w:rPr>
        <w:t>my</w:t>
      </w:r>
      <w:r w:rsidR="008268B6">
        <w:rPr>
          <w:rFonts w:ascii="Times New Roman" w:hAnsi="Times New Roman" w:cs="Times New Roman"/>
          <w:sz w:val="24"/>
          <w:szCs w:val="24"/>
        </w:rPr>
        <w:t xml:space="preserve"> love for water and </w:t>
      </w:r>
      <w:r w:rsidR="001A3CF2">
        <w:rPr>
          <w:rFonts w:ascii="Times New Roman" w:hAnsi="Times New Roman" w:cs="Times New Roman"/>
          <w:sz w:val="24"/>
          <w:szCs w:val="24"/>
        </w:rPr>
        <w:t>hydrogeology</w:t>
      </w:r>
      <w:r w:rsidR="00C039DB">
        <w:rPr>
          <w:rFonts w:ascii="Times New Roman" w:hAnsi="Times New Roman" w:cs="Times New Roman"/>
          <w:sz w:val="24"/>
          <w:szCs w:val="24"/>
        </w:rPr>
        <w:t xml:space="preserve">! </w:t>
      </w:r>
      <w:r w:rsidR="00872BFE">
        <w:rPr>
          <w:rFonts w:ascii="Times New Roman" w:hAnsi="Times New Roman" w:cs="Times New Roman"/>
          <w:sz w:val="24"/>
          <w:szCs w:val="24"/>
        </w:rPr>
        <w:t>Dr. Dee</w:t>
      </w:r>
      <w:r w:rsidR="00317015">
        <w:rPr>
          <w:rFonts w:ascii="Times New Roman" w:hAnsi="Times New Roman" w:cs="Times New Roman"/>
          <w:sz w:val="24"/>
          <w:szCs w:val="24"/>
        </w:rPr>
        <w:t xml:space="preserve">, </w:t>
      </w:r>
      <w:r w:rsidR="00290FAB" w:rsidRPr="00290FAB">
        <w:rPr>
          <w:rFonts w:ascii="Times New Roman" w:hAnsi="Times New Roman" w:cs="Times New Roman"/>
          <w:sz w:val="24"/>
          <w:szCs w:val="24"/>
        </w:rPr>
        <w:t>your willingness to share your knowledge and provide hands-on experience in the field, lab, and modeling programs has been invaluable. Thank you for pushing me to be my best.</w:t>
      </w:r>
      <w:r w:rsidR="008E30DD">
        <w:rPr>
          <w:rFonts w:ascii="Times New Roman" w:hAnsi="Times New Roman" w:cs="Times New Roman"/>
          <w:sz w:val="24"/>
          <w:szCs w:val="24"/>
        </w:rPr>
        <w:t xml:space="preserve"> Leah</w:t>
      </w:r>
      <w:r w:rsidR="00173F4E">
        <w:rPr>
          <w:rFonts w:ascii="Times New Roman" w:hAnsi="Times New Roman" w:cs="Times New Roman"/>
          <w:sz w:val="24"/>
          <w:szCs w:val="24"/>
        </w:rPr>
        <w:t>, I cannot thank you</w:t>
      </w:r>
      <w:r w:rsidR="008E30DD">
        <w:rPr>
          <w:rFonts w:ascii="Times New Roman" w:hAnsi="Times New Roman" w:cs="Times New Roman"/>
          <w:sz w:val="24"/>
          <w:szCs w:val="24"/>
        </w:rPr>
        <w:t xml:space="preserve"> </w:t>
      </w:r>
      <w:r w:rsidR="00346E15">
        <w:rPr>
          <w:rFonts w:ascii="Times New Roman" w:hAnsi="Times New Roman" w:cs="Times New Roman"/>
          <w:sz w:val="24"/>
          <w:szCs w:val="24"/>
        </w:rPr>
        <w:t xml:space="preserve">enough </w:t>
      </w:r>
      <w:r w:rsidR="008E30DD">
        <w:rPr>
          <w:rFonts w:ascii="Times New Roman" w:hAnsi="Times New Roman" w:cs="Times New Roman"/>
          <w:sz w:val="24"/>
          <w:szCs w:val="24"/>
        </w:rPr>
        <w:t xml:space="preserve">for your </w:t>
      </w:r>
      <w:r w:rsidR="00DA1D1A">
        <w:rPr>
          <w:rFonts w:ascii="Times New Roman" w:hAnsi="Times New Roman" w:cs="Times New Roman"/>
          <w:sz w:val="24"/>
          <w:szCs w:val="24"/>
        </w:rPr>
        <w:t>incredible support and trust</w:t>
      </w:r>
      <w:r w:rsidR="00346E15">
        <w:rPr>
          <w:rFonts w:ascii="Times New Roman" w:hAnsi="Times New Roman" w:cs="Times New Roman"/>
          <w:sz w:val="24"/>
          <w:szCs w:val="24"/>
        </w:rPr>
        <w:t xml:space="preserve">. </w:t>
      </w:r>
      <w:r w:rsidR="00346E15" w:rsidRPr="00346E15">
        <w:rPr>
          <w:rFonts w:ascii="Times New Roman" w:hAnsi="Times New Roman" w:cs="Times New Roman"/>
          <w:sz w:val="24"/>
          <w:szCs w:val="24"/>
        </w:rPr>
        <w:t>You have become one of the most influential people in my life and have helped me grow both academically and personally. Your guidance has been instrumental in shaping me into the person I am today</w:t>
      </w:r>
      <w:r w:rsidR="00DA1D1A">
        <w:rPr>
          <w:rFonts w:ascii="Times New Roman" w:hAnsi="Times New Roman" w:cs="Times New Roman"/>
          <w:sz w:val="24"/>
          <w:szCs w:val="24"/>
        </w:rPr>
        <w:t>.</w:t>
      </w:r>
      <w:r w:rsidR="00872BFE">
        <w:rPr>
          <w:rFonts w:ascii="Times New Roman" w:hAnsi="Times New Roman" w:cs="Times New Roman"/>
          <w:sz w:val="24"/>
          <w:szCs w:val="24"/>
        </w:rPr>
        <w:t xml:space="preserve"> </w:t>
      </w:r>
      <w:r w:rsidR="001B2DBE">
        <w:rPr>
          <w:rFonts w:ascii="Times New Roman" w:hAnsi="Times New Roman" w:cs="Times New Roman"/>
          <w:sz w:val="24"/>
          <w:szCs w:val="24"/>
        </w:rPr>
        <w:t>I would also like to express my gratitude to</w:t>
      </w:r>
      <w:r w:rsidR="00DB3D4D">
        <w:rPr>
          <w:rFonts w:ascii="Times New Roman" w:hAnsi="Times New Roman" w:cs="Times New Roman"/>
          <w:sz w:val="24"/>
          <w:szCs w:val="24"/>
        </w:rPr>
        <w:t xml:space="preserve"> Dr. Sina Saneiyan for </w:t>
      </w:r>
      <w:r w:rsidR="00306255">
        <w:rPr>
          <w:rFonts w:ascii="Times New Roman" w:hAnsi="Times New Roman" w:cs="Times New Roman"/>
          <w:sz w:val="24"/>
          <w:szCs w:val="24"/>
        </w:rPr>
        <w:t>introducing me to</w:t>
      </w:r>
      <w:r w:rsidR="001D734D">
        <w:rPr>
          <w:rFonts w:ascii="Times New Roman" w:hAnsi="Times New Roman" w:cs="Times New Roman"/>
          <w:sz w:val="24"/>
          <w:szCs w:val="24"/>
        </w:rPr>
        <w:t xml:space="preserve"> </w:t>
      </w:r>
      <w:r w:rsidR="0082317B">
        <w:rPr>
          <w:rFonts w:ascii="Times New Roman" w:hAnsi="Times New Roman" w:cs="Times New Roman"/>
          <w:sz w:val="24"/>
          <w:szCs w:val="24"/>
        </w:rPr>
        <w:t xml:space="preserve">the fascinating world of </w:t>
      </w:r>
      <w:r w:rsidR="001D734D">
        <w:rPr>
          <w:rFonts w:ascii="Times New Roman" w:hAnsi="Times New Roman" w:cs="Times New Roman"/>
          <w:sz w:val="24"/>
          <w:szCs w:val="24"/>
        </w:rPr>
        <w:t xml:space="preserve">environmental geophysics and </w:t>
      </w:r>
      <w:r w:rsidR="005B62E1">
        <w:rPr>
          <w:rFonts w:ascii="Times New Roman" w:hAnsi="Times New Roman" w:cs="Times New Roman"/>
          <w:sz w:val="24"/>
          <w:szCs w:val="24"/>
        </w:rPr>
        <w:t xml:space="preserve">encouraging me to </w:t>
      </w:r>
      <w:r w:rsidR="0082317B">
        <w:rPr>
          <w:rFonts w:ascii="Times New Roman" w:hAnsi="Times New Roman" w:cs="Times New Roman"/>
          <w:sz w:val="24"/>
          <w:szCs w:val="24"/>
        </w:rPr>
        <w:t>expand</w:t>
      </w:r>
      <w:r w:rsidR="005B62E1">
        <w:rPr>
          <w:rFonts w:ascii="Times New Roman" w:hAnsi="Times New Roman" w:cs="Times New Roman"/>
          <w:sz w:val="24"/>
          <w:szCs w:val="24"/>
        </w:rPr>
        <w:t xml:space="preserve"> my academic </w:t>
      </w:r>
      <w:r w:rsidR="0082317B">
        <w:rPr>
          <w:rFonts w:ascii="Times New Roman" w:hAnsi="Times New Roman" w:cs="Times New Roman"/>
          <w:sz w:val="24"/>
          <w:szCs w:val="24"/>
        </w:rPr>
        <w:t>horizons.</w:t>
      </w:r>
    </w:p>
    <w:p w14:paraId="4F612FBE" w14:textId="260DD431" w:rsidR="00792C70" w:rsidRDefault="00E747FB" w:rsidP="007F2C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 want to recognize </w:t>
      </w:r>
      <w:r w:rsidR="000F0E87">
        <w:rPr>
          <w:rFonts w:ascii="Times New Roman" w:hAnsi="Times New Roman" w:cs="Times New Roman"/>
          <w:sz w:val="24"/>
          <w:szCs w:val="24"/>
        </w:rPr>
        <w:t>Dr. Kyle Murray</w:t>
      </w:r>
      <w:r w:rsidR="00375E4E">
        <w:rPr>
          <w:rFonts w:ascii="Times New Roman" w:hAnsi="Times New Roman" w:cs="Times New Roman"/>
          <w:sz w:val="24"/>
          <w:szCs w:val="24"/>
        </w:rPr>
        <w:t xml:space="preserve"> and Elizabeth Quiroga Jordan</w:t>
      </w:r>
      <w:r w:rsidR="007F77E4">
        <w:rPr>
          <w:rFonts w:ascii="Times New Roman" w:hAnsi="Times New Roman" w:cs="Times New Roman"/>
          <w:sz w:val="24"/>
          <w:szCs w:val="24"/>
        </w:rPr>
        <w:t xml:space="preserve"> for </w:t>
      </w:r>
      <w:r w:rsidR="00C0092C">
        <w:rPr>
          <w:rFonts w:ascii="Times New Roman" w:hAnsi="Times New Roman" w:cs="Times New Roman"/>
          <w:sz w:val="24"/>
          <w:szCs w:val="24"/>
        </w:rPr>
        <w:t>their</w:t>
      </w:r>
      <w:r w:rsidR="000F0E87">
        <w:rPr>
          <w:rFonts w:ascii="Times New Roman" w:hAnsi="Times New Roman" w:cs="Times New Roman"/>
          <w:sz w:val="24"/>
          <w:szCs w:val="24"/>
        </w:rPr>
        <w:t xml:space="preserve"> support</w:t>
      </w:r>
      <w:r w:rsidR="007F77E4">
        <w:rPr>
          <w:rFonts w:ascii="Times New Roman" w:hAnsi="Times New Roman" w:cs="Times New Roman"/>
          <w:sz w:val="24"/>
          <w:szCs w:val="24"/>
        </w:rPr>
        <w:t xml:space="preserve"> and mentorship</w:t>
      </w:r>
      <w:r w:rsidR="00764162">
        <w:rPr>
          <w:rFonts w:ascii="Times New Roman" w:hAnsi="Times New Roman" w:cs="Times New Roman"/>
          <w:sz w:val="24"/>
          <w:szCs w:val="24"/>
        </w:rPr>
        <w:t>, and for inspiring m</w:t>
      </w:r>
      <w:r w:rsidR="00375E4E">
        <w:rPr>
          <w:rFonts w:ascii="Times New Roman" w:hAnsi="Times New Roman" w:cs="Times New Roman"/>
          <w:sz w:val="24"/>
          <w:szCs w:val="24"/>
        </w:rPr>
        <w:t>e to be a hydrogeologist</w:t>
      </w:r>
      <w:r w:rsidR="004B48E4">
        <w:rPr>
          <w:rFonts w:ascii="Times New Roman" w:hAnsi="Times New Roman" w:cs="Times New Roman"/>
          <w:sz w:val="24"/>
          <w:szCs w:val="24"/>
        </w:rPr>
        <w:t xml:space="preserve"> and </w:t>
      </w:r>
      <w:r w:rsidR="0074123D">
        <w:rPr>
          <w:rFonts w:ascii="Times New Roman" w:hAnsi="Times New Roman" w:cs="Times New Roman"/>
          <w:sz w:val="24"/>
          <w:szCs w:val="24"/>
        </w:rPr>
        <w:t xml:space="preserve">use my skills for the benefit of humanity. </w:t>
      </w:r>
      <w:r w:rsidR="00B42961">
        <w:rPr>
          <w:rFonts w:ascii="Times New Roman" w:hAnsi="Times New Roman" w:cs="Times New Roman"/>
          <w:sz w:val="24"/>
          <w:szCs w:val="24"/>
        </w:rPr>
        <w:t xml:space="preserve">In addition, I would like to thank </w:t>
      </w:r>
      <w:r w:rsidR="0074123D">
        <w:rPr>
          <w:rFonts w:ascii="Times New Roman" w:hAnsi="Times New Roman" w:cs="Times New Roman"/>
          <w:sz w:val="24"/>
          <w:szCs w:val="24"/>
        </w:rPr>
        <w:t>Dr. Matthew Pranter</w:t>
      </w:r>
      <w:r w:rsidR="00EF69F4">
        <w:rPr>
          <w:rFonts w:ascii="Times New Roman" w:hAnsi="Times New Roman" w:cs="Times New Roman"/>
          <w:sz w:val="24"/>
          <w:szCs w:val="24"/>
        </w:rPr>
        <w:t xml:space="preserve"> and </w:t>
      </w:r>
      <w:r w:rsidR="00EF69F4">
        <w:rPr>
          <w:rFonts w:ascii="Times New Roman" w:hAnsi="Times New Roman" w:cs="Times New Roman"/>
          <w:sz w:val="24"/>
          <w:szCs w:val="24"/>
        </w:rPr>
        <w:lastRenderedPageBreak/>
        <w:t xml:space="preserve">Dr. </w:t>
      </w:r>
      <w:r w:rsidR="00841036">
        <w:rPr>
          <w:rFonts w:ascii="Times New Roman" w:hAnsi="Times New Roman" w:cs="Times New Roman"/>
          <w:sz w:val="24"/>
          <w:szCs w:val="24"/>
        </w:rPr>
        <w:t>David Sabatini</w:t>
      </w:r>
      <w:r w:rsidR="003415D8">
        <w:rPr>
          <w:rFonts w:ascii="Times New Roman" w:hAnsi="Times New Roman" w:cs="Times New Roman"/>
          <w:sz w:val="24"/>
          <w:szCs w:val="24"/>
        </w:rPr>
        <w:t xml:space="preserve"> for guiding students</w:t>
      </w:r>
      <w:r w:rsidR="00841036">
        <w:rPr>
          <w:rFonts w:ascii="Times New Roman" w:hAnsi="Times New Roman" w:cs="Times New Roman"/>
          <w:sz w:val="24"/>
          <w:szCs w:val="24"/>
        </w:rPr>
        <w:t xml:space="preserve"> with such excellence, as well as</w:t>
      </w:r>
      <w:r w:rsidR="003415D8">
        <w:rPr>
          <w:rFonts w:ascii="Times New Roman" w:hAnsi="Times New Roman" w:cs="Times New Roman"/>
          <w:sz w:val="24"/>
          <w:szCs w:val="24"/>
        </w:rPr>
        <w:t xml:space="preserve"> </w:t>
      </w:r>
      <w:r w:rsidR="004440A0">
        <w:rPr>
          <w:rFonts w:ascii="Times New Roman" w:hAnsi="Times New Roman" w:cs="Times New Roman"/>
          <w:sz w:val="24"/>
          <w:szCs w:val="24"/>
        </w:rPr>
        <w:t xml:space="preserve">being </w:t>
      </w:r>
      <w:r w:rsidR="00841036">
        <w:rPr>
          <w:rFonts w:ascii="Times New Roman" w:hAnsi="Times New Roman" w:cs="Times New Roman"/>
          <w:sz w:val="24"/>
          <w:szCs w:val="24"/>
        </w:rPr>
        <w:t>wonderful</w:t>
      </w:r>
      <w:r w:rsidR="004440A0">
        <w:rPr>
          <w:rFonts w:ascii="Times New Roman" w:hAnsi="Times New Roman" w:cs="Times New Roman"/>
          <w:sz w:val="24"/>
          <w:szCs w:val="24"/>
        </w:rPr>
        <w:t xml:space="preserve"> professor</w:t>
      </w:r>
      <w:r w:rsidR="00841036">
        <w:rPr>
          <w:rFonts w:ascii="Times New Roman" w:hAnsi="Times New Roman" w:cs="Times New Roman"/>
          <w:sz w:val="24"/>
          <w:szCs w:val="24"/>
        </w:rPr>
        <w:t>s</w:t>
      </w:r>
      <w:r w:rsidR="004440A0">
        <w:rPr>
          <w:rFonts w:ascii="Times New Roman" w:hAnsi="Times New Roman" w:cs="Times New Roman"/>
          <w:sz w:val="24"/>
          <w:szCs w:val="24"/>
        </w:rPr>
        <w:t xml:space="preserve"> and mentor</w:t>
      </w:r>
      <w:r w:rsidR="00841036">
        <w:rPr>
          <w:rFonts w:ascii="Times New Roman" w:hAnsi="Times New Roman" w:cs="Times New Roman"/>
          <w:sz w:val="24"/>
          <w:szCs w:val="24"/>
        </w:rPr>
        <w:t>s</w:t>
      </w:r>
      <w:r w:rsidR="004440A0">
        <w:rPr>
          <w:rFonts w:ascii="Times New Roman" w:hAnsi="Times New Roman" w:cs="Times New Roman"/>
          <w:sz w:val="24"/>
          <w:szCs w:val="24"/>
        </w:rPr>
        <w:t>.</w:t>
      </w:r>
    </w:p>
    <w:p w14:paraId="49836D07" w14:textId="2705797F" w:rsidR="002227DB" w:rsidRDefault="002227DB" w:rsidP="007F2C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Furthermore, I would like to </w:t>
      </w:r>
      <w:r w:rsidR="002C41C4">
        <w:rPr>
          <w:rFonts w:ascii="Times New Roman" w:hAnsi="Times New Roman" w:cs="Times New Roman"/>
          <w:sz w:val="24"/>
          <w:szCs w:val="24"/>
        </w:rPr>
        <w:t>extend my sincere thanks to</w:t>
      </w:r>
      <w:r>
        <w:rPr>
          <w:rFonts w:ascii="Times New Roman" w:hAnsi="Times New Roman" w:cs="Times New Roman"/>
          <w:sz w:val="24"/>
          <w:szCs w:val="24"/>
        </w:rPr>
        <w:t xml:space="preserve"> the Oklahoma Geological Survey for their </w:t>
      </w:r>
      <w:r w:rsidR="00AA035A">
        <w:rPr>
          <w:rFonts w:ascii="Times New Roman" w:hAnsi="Times New Roman" w:cs="Times New Roman"/>
          <w:sz w:val="24"/>
          <w:szCs w:val="24"/>
        </w:rPr>
        <w:t xml:space="preserve">support and </w:t>
      </w:r>
      <w:r w:rsidR="002C41C4">
        <w:rPr>
          <w:rFonts w:ascii="Times New Roman" w:hAnsi="Times New Roman" w:cs="Times New Roman"/>
          <w:sz w:val="24"/>
          <w:szCs w:val="24"/>
        </w:rPr>
        <w:t>generous</w:t>
      </w:r>
      <w:r w:rsidR="00AA035A">
        <w:rPr>
          <w:rFonts w:ascii="Times New Roman" w:hAnsi="Times New Roman" w:cs="Times New Roman"/>
          <w:sz w:val="24"/>
          <w:szCs w:val="24"/>
        </w:rPr>
        <w:t xml:space="preserve"> funding that made my graduate research possible. </w:t>
      </w:r>
      <w:r w:rsidR="002C41C4">
        <w:rPr>
          <w:rFonts w:ascii="Times New Roman" w:hAnsi="Times New Roman" w:cs="Times New Roman"/>
          <w:sz w:val="24"/>
          <w:szCs w:val="24"/>
        </w:rPr>
        <w:t>And special</w:t>
      </w:r>
      <w:r w:rsidR="00AA035A">
        <w:rPr>
          <w:rFonts w:ascii="Times New Roman" w:hAnsi="Times New Roman" w:cs="Times New Roman"/>
          <w:sz w:val="24"/>
          <w:szCs w:val="24"/>
        </w:rPr>
        <w:t xml:space="preserve"> thanks to Isaac Woelfel for his </w:t>
      </w:r>
      <w:r w:rsidR="002C41C4">
        <w:rPr>
          <w:rFonts w:ascii="Times New Roman" w:hAnsi="Times New Roman" w:cs="Times New Roman"/>
          <w:sz w:val="24"/>
          <w:szCs w:val="24"/>
        </w:rPr>
        <w:t xml:space="preserve">invaluable assistance </w:t>
      </w:r>
      <w:r w:rsidR="00AA035A">
        <w:rPr>
          <w:rFonts w:ascii="Times New Roman" w:hAnsi="Times New Roman" w:cs="Times New Roman"/>
          <w:sz w:val="24"/>
          <w:szCs w:val="24"/>
        </w:rPr>
        <w:t>during the field work involved in this project.</w:t>
      </w:r>
    </w:p>
    <w:p w14:paraId="4EAC2ADA" w14:textId="3D7EB5E8" w:rsidR="00EE3954" w:rsidRDefault="002227DB" w:rsidP="007F2C0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Finally</w:t>
      </w:r>
      <w:r w:rsidR="00490AE0">
        <w:rPr>
          <w:rFonts w:ascii="Times New Roman" w:hAnsi="Times New Roman" w:cs="Times New Roman"/>
          <w:sz w:val="24"/>
          <w:szCs w:val="24"/>
        </w:rPr>
        <w:t xml:space="preserve">, I want to express my </w:t>
      </w:r>
      <w:r w:rsidR="00F6406E">
        <w:rPr>
          <w:rFonts w:ascii="Times New Roman" w:hAnsi="Times New Roman" w:cs="Times New Roman"/>
          <w:sz w:val="24"/>
          <w:szCs w:val="24"/>
        </w:rPr>
        <w:t xml:space="preserve">heartfelt </w:t>
      </w:r>
      <w:r w:rsidR="00490AE0">
        <w:rPr>
          <w:rFonts w:ascii="Times New Roman" w:hAnsi="Times New Roman" w:cs="Times New Roman"/>
          <w:sz w:val="24"/>
          <w:szCs w:val="24"/>
        </w:rPr>
        <w:t xml:space="preserve">gratitude to the friends I </w:t>
      </w:r>
      <w:r w:rsidR="005140EC">
        <w:rPr>
          <w:rFonts w:ascii="Times New Roman" w:hAnsi="Times New Roman" w:cs="Times New Roman"/>
          <w:sz w:val="24"/>
          <w:szCs w:val="24"/>
        </w:rPr>
        <w:t>had the</w:t>
      </w:r>
      <w:r w:rsidR="00263DE1">
        <w:rPr>
          <w:rFonts w:ascii="Times New Roman" w:hAnsi="Times New Roman" w:cs="Times New Roman"/>
          <w:sz w:val="24"/>
          <w:szCs w:val="24"/>
        </w:rPr>
        <w:t xml:space="preserve"> honor</w:t>
      </w:r>
      <w:r w:rsidR="005140EC">
        <w:rPr>
          <w:rFonts w:ascii="Times New Roman" w:hAnsi="Times New Roman" w:cs="Times New Roman"/>
          <w:sz w:val="24"/>
          <w:szCs w:val="24"/>
        </w:rPr>
        <w:t xml:space="preserve"> of making</w:t>
      </w:r>
      <w:r w:rsidR="00263DE1">
        <w:rPr>
          <w:rFonts w:ascii="Times New Roman" w:hAnsi="Times New Roman" w:cs="Times New Roman"/>
          <w:sz w:val="24"/>
          <w:szCs w:val="24"/>
        </w:rPr>
        <w:t xml:space="preserve"> during these</w:t>
      </w:r>
      <w:r w:rsidR="005140EC">
        <w:rPr>
          <w:rFonts w:ascii="Times New Roman" w:hAnsi="Times New Roman" w:cs="Times New Roman"/>
          <w:sz w:val="24"/>
          <w:szCs w:val="24"/>
        </w:rPr>
        <w:t xml:space="preserve"> past</w:t>
      </w:r>
      <w:r w:rsidR="00263DE1">
        <w:rPr>
          <w:rFonts w:ascii="Times New Roman" w:hAnsi="Times New Roman" w:cs="Times New Roman"/>
          <w:sz w:val="24"/>
          <w:szCs w:val="24"/>
        </w:rPr>
        <w:t xml:space="preserve"> two years. </w:t>
      </w:r>
      <w:r w:rsidR="009F06D9">
        <w:rPr>
          <w:rFonts w:ascii="Times New Roman" w:hAnsi="Times New Roman" w:cs="Times New Roman"/>
          <w:sz w:val="24"/>
          <w:szCs w:val="24"/>
        </w:rPr>
        <w:t>Your support, thoughtfulness, kindness, and mere presence</w:t>
      </w:r>
      <w:r w:rsidR="00096589">
        <w:rPr>
          <w:rFonts w:ascii="Times New Roman" w:hAnsi="Times New Roman" w:cs="Times New Roman"/>
          <w:sz w:val="24"/>
          <w:szCs w:val="24"/>
        </w:rPr>
        <w:t xml:space="preserve"> </w:t>
      </w:r>
      <w:r w:rsidR="009F06D9">
        <w:rPr>
          <w:rFonts w:ascii="Times New Roman" w:hAnsi="Times New Roman" w:cs="Times New Roman"/>
          <w:sz w:val="24"/>
          <w:szCs w:val="24"/>
        </w:rPr>
        <w:t>were</w:t>
      </w:r>
      <w:r w:rsidR="00096589">
        <w:rPr>
          <w:rFonts w:ascii="Times New Roman" w:hAnsi="Times New Roman" w:cs="Times New Roman"/>
          <w:sz w:val="24"/>
          <w:szCs w:val="24"/>
        </w:rPr>
        <w:t xml:space="preserve"> vital for me. </w:t>
      </w:r>
      <w:r w:rsidR="009F06D9">
        <w:rPr>
          <w:rFonts w:ascii="Times New Roman" w:hAnsi="Times New Roman" w:cs="Times New Roman"/>
          <w:sz w:val="24"/>
          <w:szCs w:val="24"/>
        </w:rPr>
        <w:t>I would like to extend</w:t>
      </w:r>
      <w:r w:rsidR="0027515B">
        <w:rPr>
          <w:rFonts w:ascii="Times New Roman" w:hAnsi="Times New Roman" w:cs="Times New Roman"/>
          <w:sz w:val="24"/>
          <w:szCs w:val="24"/>
        </w:rPr>
        <w:t xml:space="preserve"> a s</w:t>
      </w:r>
      <w:r w:rsidR="00096589">
        <w:rPr>
          <w:rFonts w:ascii="Times New Roman" w:hAnsi="Times New Roman" w:cs="Times New Roman"/>
          <w:sz w:val="24"/>
          <w:szCs w:val="24"/>
        </w:rPr>
        <w:t>pecial thanks to</w:t>
      </w:r>
      <w:r w:rsidR="00F76BC3">
        <w:rPr>
          <w:rFonts w:ascii="Times New Roman" w:hAnsi="Times New Roman" w:cs="Times New Roman"/>
          <w:sz w:val="24"/>
          <w:szCs w:val="24"/>
        </w:rPr>
        <w:t xml:space="preserve"> Jiye Oh, </w:t>
      </w:r>
      <w:r w:rsidR="001641B3">
        <w:rPr>
          <w:rFonts w:ascii="Times New Roman" w:hAnsi="Times New Roman" w:cs="Times New Roman"/>
          <w:sz w:val="24"/>
          <w:szCs w:val="24"/>
        </w:rPr>
        <w:t xml:space="preserve">Carolyne Tsuma, </w:t>
      </w:r>
      <w:r w:rsidR="00DE5461">
        <w:rPr>
          <w:rFonts w:ascii="Times New Roman" w:hAnsi="Times New Roman" w:cs="Times New Roman"/>
          <w:sz w:val="24"/>
          <w:szCs w:val="24"/>
        </w:rPr>
        <w:t xml:space="preserve">Juan Camilo Acosta, </w:t>
      </w:r>
      <w:r w:rsidR="00F04D92">
        <w:rPr>
          <w:rFonts w:ascii="Times New Roman" w:hAnsi="Times New Roman" w:cs="Times New Roman"/>
          <w:sz w:val="24"/>
          <w:szCs w:val="24"/>
        </w:rPr>
        <w:t>So</w:t>
      </w:r>
      <w:r w:rsidR="00DE5461">
        <w:rPr>
          <w:rFonts w:ascii="Times New Roman" w:hAnsi="Times New Roman" w:cs="Times New Roman"/>
          <w:sz w:val="24"/>
          <w:szCs w:val="24"/>
        </w:rPr>
        <w:t xml:space="preserve">yeon Moon, Enju Wu, </w:t>
      </w:r>
      <w:r w:rsidR="003440F7">
        <w:rPr>
          <w:rFonts w:ascii="Times New Roman" w:hAnsi="Times New Roman" w:cs="Times New Roman"/>
          <w:sz w:val="24"/>
          <w:szCs w:val="24"/>
        </w:rPr>
        <w:t xml:space="preserve">Whitney Mana, </w:t>
      </w:r>
      <w:r w:rsidR="00B03E6A">
        <w:rPr>
          <w:rFonts w:ascii="Times New Roman" w:hAnsi="Times New Roman" w:cs="Times New Roman"/>
          <w:sz w:val="24"/>
          <w:szCs w:val="24"/>
        </w:rPr>
        <w:t xml:space="preserve">Ruth Schroeder, Sydney </w:t>
      </w:r>
      <w:r w:rsidR="00044DE2">
        <w:rPr>
          <w:rFonts w:ascii="Times New Roman" w:hAnsi="Times New Roman" w:cs="Times New Roman"/>
          <w:sz w:val="24"/>
          <w:szCs w:val="24"/>
        </w:rPr>
        <w:t>Newsom, Meng</w:t>
      </w:r>
      <w:r w:rsidR="00032E81">
        <w:rPr>
          <w:rFonts w:ascii="Times New Roman" w:hAnsi="Times New Roman" w:cs="Times New Roman"/>
          <w:sz w:val="24"/>
          <w:szCs w:val="24"/>
        </w:rPr>
        <w:t xml:space="preserve"> Ge, </w:t>
      </w:r>
      <w:r w:rsidR="00E50AD7">
        <w:rPr>
          <w:rFonts w:ascii="Times New Roman" w:hAnsi="Times New Roman" w:cs="Times New Roman"/>
          <w:sz w:val="24"/>
          <w:szCs w:val="24"/>
        </w:rPr>
        <w:t xml:space="preserve">Gloria and Mitch Burrus, Karelia La Marca, </w:t>
      </w:r>
      <w:r w:rsidR="0088741E">
        <w:rPr>
          <w:rFonts w:ascii="Times New Roman" w:hAnsi="Times New Roman" w:cs="Times New Roman"/>
          <w:sz w:val="24"/>
          <w:szCs w:val="24"/>
        </w:rPr>
        <w:t xml:space="preserve">Kyle Mattingly, </w:t>
      </w:r>
      <w:r w:rsidR="00E50AD7">
        <w:rPr>
          <w:rFonts w:ascii="Times New Roman" w:hAnsi="Times New Roman" w:cs="Times New Roman"/>
          <w:sz w:val="24"/>
          <w:szCs w:val="24"/>
        </w:rPr>
        <w:t>Emily Jackson, Laura Ortiz</w:t>
      </w:r>
      <w:r w:rsidR="006456B8">
        <w:rPr>
          <w:rFonts w:ascii="Times New Roman" w:hAnsi="Times New Roman" w:cs="Times New Roman"/>
          <w:sz w:val="24"/>
          <w:szCs w:val="24"/>
        </w:rPr>
        <w:t xml:space="preserve">, </w:t>
      </w:r>
      <w:r w:rsidR="00324CCD">
        <w:rPr>
          <w:rFonts w:ascii="Times New Roman" w:hAnsi="Times New Roman" w:cs="Times New Roman"/>
          <w:sz w:val="24"/>
          <w:szCs w:val="24"/>
        </w:rPr>
        <w:t xml:space="preserve">Luis Carlos Mendoza, </w:t>
      </w:r>
      <w:r w:rsidR="006456B8">
        <w:rPr>
          <w:rFonts w:ascii="Times New Roman" w:hAnsi="Times New Roman" w:cs="Times New Roman"/>
          <w:sz w:val="24"/>
          <w:szCs w:val="24"/>
        </w:rPr>
        <w:t xml:space="preserve">Diana Salazar, Pamela Blanco, </w:t>
      </w:r>
      <w:r w:rsidR="00324CCD">
        <w:rPr>
          <w:rFonts w:ascii="Times New Roman" w:hAnsi="Times New Roman" w:cs="Times New Roman"/>
          <w:sz w:val="24"/>
          <w:szCs w:val="24"/>
        </w:rPr>
        <w:t xml:space="preserve">Diego Hernandez, </w:t>
      </w:r>
      <w:r w:rsidR="00BF3F1E">
        <w:rPr>
          <w:rFonts w:ascii="Times New Roman" w:hAnsi="Times New Roman" w:cs="Times New Roman"/>
          <w:sz w:val="24"/>
          <w:szCs w:val="24"/>
        </w:rPr>
        <w:t xml:space="preserve">Hussain Al Balushi, </w:t>
      </w:r>
      <w:r w:rsidR="006456B8">
        <w:rPr>
          <w:rFonts w:ascii="Times New Roman" w:hAnsi="Times New Roman" w:cs="Times New Roman"/>
          <w:sz w:val="24"/>
          <w:szCs w:val="24"/>
        </w:rPr>
        <w:t xml:space="preserve">Alex Vera, Mario Ballinas, </w:t>
      </w:r>
      <w:r w:rsidR="0027515B">
        <w:rPr>
          <w:rFonts w:ascii="Times New Roman" w:hAnsi="Times New Roman" w:cs="Times New Roman"/>
          <w:sz w:val="24"/>
          <w:szCs w:val="24"/>
        </w:rPr>
        <w:t>Camila Castillo, Camilo Mateus,</w:t>
      </w:r>
      <w:r w:rsidR="00CD0A65">
        <w:rPr>
          <w:rFonts w:ascii="Times New Roman" w:hAnsi="Times New Roman" w:cs="Times New Roman"/>
          <w:sz w:val="24"/>
          <w:szCs w:val="24"/>
        </w:rPr>
        <w:t xml:space="preserve"> Giann Solano,</w:t>
      </w:r>
      <w:r w:rsidR="0027515B">
        <w:rPr>
          <w:rFonts w:ascii="Times New Roman" w:hAnsi="Times New Roman" w:cs="Times New Roman"/>
          <w:sz w:val="24"/>
          <w:szCs w:val="24"/>
        </w:rPr>
        <w:t xml:space="preserve"> </w:t>
      </w:r>
      <w:r w:rsidR="006456B8">
        <w:rPr>
          <w:rFonts w:ascii="Times New Roman" w:hAnsi="Times New Roman" w:cs="Times New Roman"/>
          <w:sz w:val="24"/>
          <w:szCs w:val="24"/>
        </w:rPr>
        <w:t>Alex Cordero, John McKnight</w:t>
      </w:r>
      <w:r w:rsidR="0088741E">
        <w:rPr>
          <w:rFonts w:ascii="Times New Roman" w:hAnsi="Times New Roman" w:cs="Times New Roman"/>
          <w:sz w:val="24"/>
          <w:szCs w:val="24"/>
        </w:rPr>
        <w:t xml:space="preserve">, </w:t>
      </w:r>
      <w:r w:rsidR="00546311">
        <w:rPr>
          <w:rFonts w:ascii="Times New Roman" w:hAnsi="Times New Roman" w:cs="Times New Roman"/>
          <w:sz w:val="24"/>
          <w:szCs w:val="24"/>
        </w:rPr>
        <w:t xml:space="preserve">and </w:t>
      </w:r>
      <w:r w:rsidR="00CD0A65">
        <w:rPr>
          <w:rFonts w:ascii="Times New Roman" w:hAnsi="Times New Roman" w:cs="Times New Roman"/>
          <w:sz w:val="24"/>
          <w:szCs w:val="24"/>
        </w:rPr>
        <w:t>Ganiyat Shodunke</w:t>
      </w:r>
      <w:r w:rsidR="00546311">
        <w:rPr>
          <w:rFonts w:ascii="Times New Roman" w:hAnsi="Times New Roman" w:cs="Times New Roman"/>
          <w:sz w:val="24"/>
          <w:szCs w:val="24"/>
        </w:rPr>
        <w:t>.</w:t>
      </w:r>
      <w:r w:rsidR="0027515B">
        <w:rPr>
          <w:rFonts w:ascii="Times New Roman" w:hAnsi="Times New Roman" w:cs="Times New Roman"/>
          <w:sz w:val="24"/>
          <w:szCs w:val="24"/>
        </w:rPr>
        <w:t xml:space="preserve"> Your friendship has been a true blessing in my life, and I am grateful for every moment we shared.</w:t>
      </w:r>
    </w:p>
    <w:p w14:paraId="5ECAB758" w14:textId="77777777" w:rsidR="00EE3954" w:rsidRDefault="00EE3954">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746A3EB8" w14:textId="77777777" w:rsidR="00C2247F" w:rsidRPr="00C2247F" w:rsidRDefault="00C2247F" w:rsidP="00C2247F">
      <w:pPr>
        <w:jc w:val="center"/>
        <w:rPr>
          <w:rFonts w:ascii="Times New Roman" w:hAnsi="Times New Roman" w:cs="Times New Roman"/>
          <w:sz w:val="28"/>
          <w:szCs w:val="28"/>
        </w:rPr>
      </w:pPr>
      <w:r w:rsidRPr="00C2247F">
        <w:rPr>
          <w:rFonts w:ascii="Times New Roman" w:hAnsi="Times New Roman" w:cs="Times New Roman"/>
          <w:sz w:val="28"/>
          <w:szCs w:val="28"/>
        </w:rPr>
        <w:lastRenderedPageBreak/>
        <w:t>TABLE OF CONTENTS</w:t>
      </w:r>
    </w:p>
    <w:sdt>
      <w:sdtPr>
        <w:rPr>
          <w:rFonts w:ascii="Times New Roman" w:eastAsiaTheme="minorHAnsi" w:hAnsi="Times New Roman" w:cs="Times New Roman"/>
          <w:color w:val="auto"/>
          <w:sz w:val="24"/>
          <w:szCs w:val="24"/>
        </w:rPr>
        <w:id w:val="-246195335"/>
        <w:docPartObj>
          <w:docPartGallery w:val="Table of Contents"/>
          <w:docPartUnique/>
        </w:docPartObj>
      </w:sdtPr>
      <w:sdtEndPr>
        <w:rPr>
          <w:rFonts w:eastAsiaTheme="minorEastAsia"/>
          <w:b/>
          <w:bCs/>
          <w:noProof/>
        </w:rPr>
      </w:sdtEndPr>
      <w:sdtContent>
        <w:p w14:paraId="2AF521F7" w14:textId="77777777" w:rsidR="00C2247F" w:rsidRPr="00C2247F" w:rsidRDefault="00C2247F" w:rsidP="00C2247F">
          <w:pPr>
            <w:pStyle w:val="TOCHeading"/>
            <w:rPr>
              <w:rFonts w:ascii="Times New Roman" w:hAnsi="Times New Roman" w:cs="Times New Roman"/>
              <w:sz w:val="24"/>
              <w:szCs w:val="24"/>
            </w:rPr>
          </w:pPr>
        </w:p>
        <w:p w14:paraId="32260192" w14:textId="6809FD3C" w:rsidR="00E95CBF" w:rsidRPr="00E95CBF" w:rsidRDefault="00C2247F">
          <w:pPr>
            <w:pStyle w:val="TOC1"/>
            <w:tabs>
              <w:tab w:val="right" w:leader="dot" w:pos="8342"/>
            </w:tabs>
            <w:rPr>
              <w:rFonts w:cstheme="minorBidi"/>
              <w:noProof/>
              <w:sz w:val="24"/>
              <w:szCs w:val="24"/>
            </w:rPr>
          </w:pPr>
          <w:r w:rsidRPr="00E95CBF">
            <w:rPr>
              <w:rFonts w:ascii="Times New Roman" w:hAnsi="Times New Roman"/>
              <w:sz w:val="24"/>
              <w:szCs w:val="24"/>
            </w:rPr>
            <w:fldChar w:fldCharType="begin"/>
          </w:r>
          <w:r w:rsidRPr="00E95CBF">
            <w:rPr>
              <w:rFonts w:ascii="Times New Roman" w:hAnsi="Times New Roman"/>
              <w:sz w:val="24"/>
              <w:szCs w:val="24"/>
            </w:rPr>
            <w:instrText xml:space="preserve"> TOC \o "1-3" \h \z \u </w:instrText>
          </w:r>
          <w:r w:rsidRPr="00E95CBF">
            <w:rPr>
              <w:rFonts w:ascii="Times New Roman" w:hAnsi="Times New Roman"/>
              <w:sz w:val="24"/>
              <w:szCs w:val="24"/>
            </w:rPr>
            <w:fldChar w:fldCharType="separate"/>
          </w:r>
          <w:hyperlink w:anchor="_Toc134224102" w:history="1">
            <w:r w:rsidR="00E95CBF" w:rsidRPr="00E95CBF">
              <w:rPr>
                <w:rStyle w:val="Hyperlink"/>
                <w:rFonts w:ascii="Times New Roman" w:hAnsi="Times New Roman"/>
                <w:noProof/>
                <w:sz w:val="24"/>
                <w:szCs w:val="24"/>
              </w:rPr>
              <w:t>INTRODUCTION</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_Toc134224102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1</w:t>
            </w:r>
            <w:r w:rsidR="00E95CBF" w:rsidRPr="00E95CBF">
              <w:rPr>
                <w:noProof/>
                <w:webHidden/>
                <w:sz w:val="24"/>
                <w:szCs w:val="24"/>
              </w:rPr>
              <w:fldChar w:fldCharType="end"/>
            </w:r>
          </w:hyperlink>
        </w:p>
        <w:p w14:paraId="771719C0" w14:textId="06DE9C0B" w:rsidR="00E95CBF" w:rsidRPr="00E95CBF" w:rsidRDefault="00792754">
          <w:pPr>
            <w:pStyle w:val="TOC2"/>
            <w:tabs>
              <w:tab w:val="right" w:leader="dot" w:pos="8342"/>
            </w:tabs>
            <w:rPr>
              <w:rFonts w:cstheme="minorBidi"/>
              <w:noProof/>
              <w:sz w:val="24"/>
              <w:szCs w:val="24"/>
            </w:rPr>
          </w:pPr>
          <w:hyperlink w:anchor="_Toc134224103" w:history="1">
            <w:r w:rsidR="00E95CBF" w:rsidRPr="00E95CBF">
              <w:rPr>
                <w:rStyle w:val="Hyperlink"/>
                <w:rFonts w:ascii="Times New Roman" w:hAnsi="Times New Roman"/>
                <w:b/>
                <w:bCs/>
                <w:noProof/>
                <w:sz w:val="24"/>
                <w:szCs w:val="24"/>
              </w:rPr>
              <w:t>Coastal Hydrogeology and Coastal Aquifers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_Toc134224103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5</w:t>
            </w:r>
            <w:r w:rsidR="00E95CBF" w:rsidRPr="00E95CBF">
              <w:rPr>
                <w:noProof/>
                <w:webHidden/>
                <w:sz w:val="24"/>
                <w:szCs w:val="24"/>
              </w:rPr>
              <w:fldChar w:fldCharType="end"/>
            </w:r>
          </w:hyperlink>
        </w:p>
        <w:p w14:paraId="4C43C12D" w14:textId="31B0CDF1" w:rsidR="00E95CBF" w:rsidRPr="00E95CBF" w:rsidRDefault="00792754">
          <w:pPr>
            <w:pStyle w:val="TOC2"/>
            <w:tabs>
              <w:tab w:val="right" w:leader="dot" w:pos="8342"/>
            </w:tabs>
            <w:rPr>
              <w:rFonts w:cstheme="minorBidi"/>
              <w:noProof/>
              <w:sz w:val="24"/>
              <w:szCs w:val="24"/>
            </w:rPr>
          </w:pPr>
          <w:hyperlink w:anchor="_Toc134224104" w:history="1">
            <w:r w:rsidR="00E95CBF" w:rsidRPr="00E95CBF">
              <w:rPr>
                <w:rStyle w:val="Hyperlink"/>
                <w:rFonts w:ascii="Times New Roman" w:hAnsi="Times New Roman"/>
                <w:b/>
                <w:bCs/>
                <w:noProof/>
                <w:sz w:val="24"/>
                <w:szCs w:val="24"/>
              </w:rPr>
              <w:t>Seawater Intrusion in the United States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_Toc134224104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7</w:t>
            </w:r>
            <w:r w:rsidR="00E95CBF" w:rsidRPr="00E95CBF">
              <w:rPr>
                <w:noProof/>
                <w:webHidden/>
                <w:sz w:val="24"/>
                <w:szCs w:val="24"/>
              </w:rPr>
              <w:fldChar w:fldCharType="end"/>
            </w:r>
          </w:hyperlink>
        </w:p>
        <w:p w14:paraId="5E56C0E0" w14:textId="3D21505D" w:rsidR="00E95CBF" w:rsidRPr="00E95CBF" w:rsidRDefault="00792754">
          <w:pPr>
            <w:pStyle w:val="TOC2"/>
            <w:tabs>
              <w:tab w:val="right" w:leader="dot" w:pos="8342"/>
            </w:tabs>
            <w:rPr>
              <w:rFonts w:cstheme="minorBidi"/>
              <w:noProof/>
              <w:sz w:val="24"/>
              <w:szCs w:val="24"/>
            </w:rPr>
          </w:pPr>
          <w:hyperlink w:anchor="_Toc134224105" w:history="1">
            <w:r w:rsidR="00E95CBF" w:rsidRPr="00E95CBF">
              <w:rPr>
                <w:rStyle w:val="Hyperlink"/>
                <w:rFonts w:ascii="Times New Roman" w:hAnsi="Times New Roman"/>
                <w:b/>
                <w:bCs/>
                <w:noProof/>
                <w:sz w:val="24"/>
                <w:szCs w:val="24"/>
              </w:rPr>
              <w:t>Hydrogeology of Gulf Coast aquifers in Brazoria County, Texas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_Toc134224105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13</w:t>
            </w:r>
            <w:r w:rsidR="00E95CBF" w:rsidRPr="00E95CBF">
              <w:rPr>
                <w:noProof/>
                <w:webHidden/>
                <w:sz w:val="24"/>
                <w:szCs w:val="24"/>
              </w:rPr>
              <w:fldChar w:fldCharType="end"/>
            </w:r>
          </w:hyperlink>
        </w:p>
        <w:p w14:paraId="41322FEF" w14:textId="365210C3" w:rsidR="00E95CBF" w:rsidRPr="00E95CBF" w:rsidRDefault="00792754">
          <w:pPr>
            <w:pStyle w:val="TOC3"/>
            <w:tabs>
              <w:tab w:val="right" w:leader="dot" w:pos="8342"/>
            </w:tabs>
            <w:rPr>
              <w:rFonts w:cstheme="minorBidi"/>
              <w:noProof/>
              <w:sz w:val="24"/>
              <w:szCs w:val="24"/>
            </w:rPr>
          </w:pPr>
          <w:hyperlink w:anchor="_Toc134224106" w:history="1">
            <w:r w:rsidR="00E95CBF" w:rsidRPr="00E95CBF">
              <w:rPr>
                <w:rStyle w:val="Hyperlink"/>
                <w:rFonts w:ascii="Times New Roman" w:hAnsi="Times New Roman"/>
                <w:i/>
                <w:iCs/>
                <w:noProof/>
                <w:sz w:val="24"/>
                <w:szCs w:val="24"/>
              </w:rPr>
              <w:t>Evangeline Aquifer</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_Toc134224106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17</w:t>
            </w:r>
            <w:r w:rsidR="00E95CBF" w:rsidRPr="00E95CBF">
              <w:rPr>
                <w:noProof/>
                <w:webHidden/>
                <w:sz w:val="24"/>
                <w:szCs w:val="24"/>
              </w:rPr>
              <w:fldChar w:fldCharType="end"/>
            </w:r>
          </w:hyperlink>
        </w:p>
        <w:p w14:paraId="3D65C681" w14:textId="627154DE" w:rsidR="00E95CBF" w:rsidRPr="00E95CBF" w:rsidRDefault="00792754">
          <w:pPr>
            <w:pStyle w:val="TOC3"/>
            <w:tabs>
              <w:tab w:val="right" w:leader="dot" w:pos="8342"/>
            </w:tabs>
            <w:rPr>
              <w:rFonts w:cstheme="minorBidi"/>
              <w:noProof/>
              <w:sz w:val="24"/>
              <w:szCs w:val="24"/>
            </w:rPr>
          </w:pPr>
          <w:hyperlink w:anchor="_Toc134224107" w:history="1">
            <w:r w:rsidR="00E95CBF" w:rsidRPr="00E95CBF">
              <w:rPr>
                <w:rStyle w:val="Hyperlink"/>
                <w:rFonts w:ascii="Times New Roman" w:hAnsi="Times New Roman"/>
                <w:i/>
                <w:iCs/>
                <w:noProof/>
                <w:sz w:val="24"/>
                <w:szCs w:val="24"/>
              </w:rPr>
              <w:t>Chicot Aquifer</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_Toc134224107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17</w:t>
            </w:r>
            <w:r w:rsidR="00E95CBF" w:rsidRPr="00E95CBF">
              <w:rPr>
                <w:noProof/>
                <w:webHidden/>
                <w:sz w:val="24"/>
                <w:szCs w:val="24"/>
              </w:rPr>
              <w:fldChar w:fldCharType="end"/>
            </w:r>
          </w:hyperlink>
        </w:p>
        <w:p w14:paraId="047D252C" w14:textId="76C35686" w:rsidR="00E95CBF" w:rsidRPr="00E95CBF" w:rsidRDefault="00792754">
          <w:pPr>
            <w:pStyle w:val="TOC1"/>
            <w:tabs>
              <w:tab w:val="right" w:leader="dot" w:pos="8342"/>
            </w:tabs>
            <w:rPr>
              <w:rFonts w:cstheme="minorBidi"/>
              <w:noProof/>
              <w:sz w:val="24"/>
              <w:szCs w:val="24"/>
            </w:rPr>
          </w:pPr>
          <w:hyperlink w:anchor="_Toc134224108" w:history="1">
            <w:r w:rsidR="00E95CBF" w:rsidRPr="00E95CBF">
              <w:rPr>
                <w:rStyle w:val="Hyperlink"/>
                <w:rFonts w:ascii="Times New Roman" w:hAnsi="Times New Roman"/>
                <w:noProof/>
                <w:sz w:val="24"/>
                <w:szCs w:val="24"/>
              </w:rPr>
              <w:t>METHODS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_Toc134224108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19</w:t>
            </w:r>
            <w:r w:rsidR="00E95CBF" w:rsidRPr="00E95CBF">
              <w:rPr>
                <w:noProof/>
                <w:webHidden/>
                <w:sz w:val="24"/>
                <w:szCs w:val="24"/>
              </w:rPr>
              <w:fldChar w:fldCharType="end"/>
            </w:r>
          </w:hyperlink>
        </w:p>
        <w:p w14:paraId="5007C873" w14:textId="00662A13" w:rsidR="00E95CBF" w:rsidRPr="00E95CBF" w:rsidRDefault="00792754">
          <w:pPr>
            <w:pStyle w:val="TOC2"/>
            <w:tabs>
              <w:tab w:val="right" w:leader="dot" w:pos="8342"/>
            </w:tabs>
            <w:rPr>
              <w:rFonts w:cstheme="minorBidi"/>
              <w:noProof/>
              <w:sz w:val="24"/>
              <w:szCs w:val="24"/>
            </w:rPr>
          </w:pPr>
          <w:hyperlink w:anchor="_Toc134224109" w:history="1">
            <w:r w:rsidR="00E95CBF" w:rsidRPr="00E95CBF">
              <w:rPr>
                <w:rStyle w:val="Hyperlink"/>
                <w:rFonts w:ascii="Times New Roman" w:hAnsi="Times New Roman"/>
                <w:b/>
                <w:bCs/>
                <w:noProof/>
                <w:sz w:val="24"/>
                <w:szCs w:val="24"/>
              </w:rPr>
              <w:t>Description of Study Site</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_Toc134224109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19</w:t>
            </w:r>
            <w:r w:rsidR="00E95CBF" w:rsidRPr="00E95CBF">
              <w:rPr>
                <w:noProof/>
                <w:webHidden/>
                <w:sz w:val="24"/>
                <w:szCs w:val="24"/>
              </w:rPr>
              <w:fldChar w:fldCharType="end"/>
            </w:r>
          </w:hyperlink>
        </w:p>
        <w:p w14:paraId="55A1B7D9" w14:textId="52210CA5" w:rsidR="00E95CBF" w:rsidRPr="00E95CBF" w:rsidRDefault="00792754">
          <w:pPr>
            <w:pStyle w:val="TOC2"/>
            <w:tabs>
              <w:tab w:val="right" w:leader="dot" w:pos="8342"/>
            </w:tabs>
            <w:rPr>
              <w:rFonts w:cstheme="minorBidi"/>
              <w:noProof/>
              <w:sz w:val="24"/>
              <w:szCs w:val="24"/>
            </w:rPr>
          </w:pPr>
          <w:hyperlink w:anchor="_Toc134224110" w:history="1">
            <w:r w:rsidR="00E95CBF" w:rsidRPr="00E95CBF">
              <w:rPr>
                <w:rStyle w:val="Hyperlink"/>
                <w:rFonts w:ascii="Times New Roman" w:hAnsi="Times New Roman"/>
                <w:b/>
                <w:bCs/>
                <w:noProof/>
                <w:sz w:val="24"/>
                <w:szCs w:val="24"/>
              </w:rPr>
              <w:t>Geophysical Data Collection</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_Toc134224110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21</w:t>
            </w:r>
            <w:r w:rsidR="00E95CBF" w:rsidRPr="00E95CBF">
              <w:rPr>
                <w:noProof/>
                <w:webHidden/>
                <w:sz w:val="24"/>
                <w:szCs w:val="24"/>
              </w:rPr>
              <w:fldChar w:fldCharType="end"/>
            </w:r>
          </w:hyperlink>
        </w:p>
        <w:p w14:paraId="3816D207" w14:textId="6066495B" w:rsidR="00E95CBF" w:rsidRPr="00E95CBF" w:rsidRDefault="00792754">
          <w:pPr>
            <w:pStyle w:val="TOC2"/>
            <w:tabs>
              <w:tab w:val="right" w:leader="dot" w:pos="8342"/>
            </w:tabs>
            <w:rPr>
              <w:rFonts w:cstheme="minorBidi"/>
              <w:noProof/>
              <w:sz w:val="24"/>
              <w:szCs w:val="24"/>
            </w:rPr>
          </w:pPr>
          <w:hyperlink w:anchor="_Toc134224111" w:history="1">
            <w:r w:rsidR="00E95CBF" w:rsidRPr="00E95CBF">
              <w:rPr>
                <w:rStyle w:val="Hyperlink"/>
                <w:rFonts w:ascii="Times New Roman" w:hAnsi="Times New Roman"/>
                <w:b/>
                <w:bCs/>
                <w:noProof/>
                <w:sz w:val="24"/>
                <w:szCs w:val="24"/>
              </w:rPr>
              <w:t>Inversion of Geophysical Data</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_Toc134224111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24</w:t>
            </w:r>
            <w:r w:rsidR="00E95CBF" w:rsidRPr="00E95CBF">
              <w:rPr>
                <w:noProof/>
                <w:webHidden/>
                <w:sz w:val="24"/>
                <w:szCs w:val="24"/>
              </w:rPr>
              <w:fldChar w:fldCharType="end"/>
            </w:r>
          </w:hyperlink>
        </w:p>
        <w:p w14:paraId="5E843A59" w14:textId="0D4B07A7" w:rsidR="00E95CBF" w:rsidRPr="00E95CBF" w:rsidRDefault="00792754">
          <w:pPr>
            <w:pStyle w:val="TOC2"/>
            <w:tabs>
              <w:tab w:val="right" w:leader="dot" w:pos="8342"/>
            </w:tabs>
            <w:rPr>
              <w:rFonts w:cstheme="minorBidi"/>
              <w:noProof/>
              <w:sz w:val="24"/>
              <w:szCs w:val="24"/>
            </w:rPr>
          </w:pPr>
          <w:hyperlink w:anchor="_Toc134224112" w:history="1">
            <w:r w:rsidR="00E95CBF" w:rsidRPr="00E95CBF">
              <w:rPr>
                <w:rStyle w:val="Hyperlink"/>
                <w:rFonts w:ascii="Times New Roman" w:hAnsi="Times New Roman"/>
                <w:b/>
                <w:bCs/>
                <w:noProof/>
                <w:sz w:val="24"/>
                <w:szCs w:val="24"/>
              </w:rPr>
              <w:t>Geochemical Data Collection and Analysis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_Toc134224112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25</w:t>
            </w:r>
            <w:r w:rsidR="00E95CBF" w:rsidRPr="00E95CBF">
              <w:rPr>
                <w:noProof/>
                <w:webHidden/>
                <w:sz w:val="24"/>
                <w:szCs w:val="24"/>
              </w:rPr>
              <w:fldChar w:fldCharType="end"/>
            </w:r>
          </w:hyperlink>
        </w:p>
        <w:p w14:paraId="11BF4014" w14:textId="1F7082DD" w:rsidR="00E95CBF" w:rsidRPr="00E95CBF" w:rsidRDefault="00792754">
          <w:pPr>
            <w:pStyle w:val="TOC1"/>
            <w:tabs>
              <w:tab w:val="right" w:leader="dot" w:pos="8342"/>
            </w:tabs>
            <w:rPr>
              <w:rFonts w:cstheme="minorBidi"/>
              <w:noProof/>
              <w:sz w:val="24"/>
              <w:szCs w:val="24"/>
            </w:rPr>
          </w:pPr>
          <w:hyperlink w:anchor="_Toc134224113" w:history="1">
            <w:r w:rsidR="00E95CBF" w:rsidRPr="00E95CBF">
              <w:rPr>
                <w:rStyle w:val="Hyperlink"/>
                <w:rFonts w:ascii="Times New Roman" w:hAnsi="Times New Roman"/>
                <w:noProof/>
                <w:sz w:val="24"/>
                <w:szCs w:val="24"/>
              </w:rPr>
              <w:t>RESULTS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_Toc134224113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28</w:t>
            </w:r>
            <w:r w:rsidR="00E95CBF" w:rsidRPr="00E95CBF">
              <w:rPr>
                <w:noProof/>
                <w:webHidden/>
                <w:sz w:val="24"/>
                <w:szCs w:val="24"/>
              </w:rPr>
              <w:fldChar w:fldCharType="end"/>
            </w:r>
          </w:hyperlink>
        </w:p>
        <w:p w14:paraId="7109E746" w14:textId="08D6BEF8" w:rsidR="00E95CBF" w:rsidRPr="00E95CBF" w:rsidRDefault="00792754">
          <w:pPr>
            <w:pStyle w:val="TOC2"/>
            <w:tabs>
              <w:tab w:val="right" w:leader="dot" w:pos="8342"/>
            </w:tabs>
            <w:rPr>
              <w:rFonts w:cstheme="minorBidi"/>
              <w:noProof/>
              <w:sz w:val="24"/>
              <w:szCs w:val="24"/>
            </w:rPr>
          </w:pPr>
          <w:hyperlink w:anchor="_Toc134224114" w:history="1">
            <w:r w:rsidR="00E95CBF" w:rsidRPr="00E95CBF">
              <w:rPr>
                <w:rStyle w:val="Hyperlink"/>
                <w:rFonts w:ascii="Times New Roman" w:hAnsi="Times New Roman"/>
                <w:b/>
                <w:bCs/>
                <w:noProof/>
                <w:sz w:val="24"/>
                <w:szCs w:val="24"/>
              </w:rPr>
              <w:t>Geophysical Results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_Toc134224114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28</w:t>
            </w:r>
            <w:r w:rsidR="00E95CBF" w:rsidRPr="00E95CBF">
              <w:rPr>
                <w:noProof/>
                <w:webHidden/>
                <w:sz w:val="24"/>
                <w:szCs w:val="24"/>
              </w:rPr>
              <w:fldChar w:fldCharType="end"/>
            </w:r>
          </w:hyperlink>
        </w:p>
        <w:p w14:paraId="23FA687C" w14:textId="1DE6E11F" w:rsidR="00E95CBF" w:rsidRPr="00E95CBF" w:rsidRDefault="00792754">
          <w:pPr>
            <w:pStyle w:val="TOC2"/>
            <w:tabs>
              <w:tab w:val="right" w:leader="dot" w:pos="8342"/>
            </w:tabs>
            <w:rPr>
              <w:rFonts w:cstheme="minorBidi"/>
              <w:noProof/>
              <w:sz w:val="24"/>
              <w:szCs w:val="24"/>
            </w:rPr>
          </w:pPr>
          <w:hyperlink w:anchor="_Toc134224115" w:history="1">
            <w:r w:rsidR="00E95CBF" w:rsidRPr="00E95CBF">
              <w:rPr>
                <w:rStyle w:val="Hyperlink"/>
                <w:rFonts w:ascii="Times New Roman" w:hAnsi="Times New Roman"/>
                <w:b/>
                <w:bCs/>
                <w:noProof/>
                <w:sz w:val="24"/>
                <w:szCs w:val="24"/>
              </w:rPr>
              <w:t>Geochemical Results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_Toc134224115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30</w:t>
            </w:r>
            <w:r w:rsidR="00E95CBF" w:rsidRPr="00E95CBF">
              <w:rPr>
                <w:noProof/>
                <w:webHidden/>
                <w:sz w:val="24"/>
                <w:szCs w:val="24"/>
              </w:rPr>
              <w:fldChar w:fldCharType="end"/>
            </w:r>
          </w:hyperlink>
        </w:p>
        <w:p w14:paraId="588720DB" w14:textId="536508C0" w:rsidR="00E95CBF" w:rsidRPr="00E95CBF" w:rsidRDefault="00792754">
          <w:pPr>
            <w:pStyle w:val="TOC1"/>
            <w:tabs>
              <w:tab w:val="right" w:leader="dot" w:pos="8342"/>
            </w:tabs>
            <w:rPr>
              <w:rFonts w:cstheme="minorBidi"/>
              <w:noProof/>
              <w:sz w:val="24"/>
              <w:szCs w:val="24"/>
            </w:rPr>
          </w:pPr>
          <w:hyperlink w:anchor="_Toc134224116" w:history="1">
            <w:r w:rsidR="00E95CBF" w:rsidRPr="00E95CBF">
              <w:rPr>
                <w:rStyle w:val="Hyperlink"/>
                <w:rFonts w:ascii="Times New Roman" w:hAnsi="Times New Roman"/>
                <w:noProof/>
                <w:sz w:val="24"/>
                <w:szCs w:val="24"/>
              </w:rPr>
              <w:t>DISCUSSION</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_Toc134224116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36</w:t>
            </w:r>
            <w:r w:rsidR="00E95CBF" w:rsidRPr="00E95CBF">
              <w:rPr>
                <w:noProof/>
                <w:webHidden/>
                <w:sz w:val="24"/>
                <w:szCs w:val="24"/>
              </w:rPr>
              <w:fldChar w:fldCharType="end"/>
            </w:r>
          </w:hyperlink>
        </w:p>
        <w:p w14:paraId="53045A28" w14:textId="31848D1B" w:rsidR="00E95CBF" w:rsidRPr="00E95CBF" w:rsidRDefault="00792754">
          <w:pPr>
            <w:pStyle w:val="TOC2"/>
            <w:tabs>
              <w:tab w:val="right" w:leader="dot" w:pos="8342"/>
            </w:tabs>
            <w:rPr>
              <w:rFonts w:cstheme="minorBidi"/>
              <w:noProof/>
              <w:sz w:val="24"/>
              <w:szCs w:val="24"/>
            </w:rPr>
          </w:pPr>
          <w:hyperlink w:anchor="_Toc134224117" w:history="1">
            <w:r w:rsidR="00E95CBF" w:rsidRPr="00E95CBF">
              <w:rPr>
                <w:rStyle w:val="Hyperlink"/>
                <w:rFonts w:ascii="Times New Roman" w:hAnsi="Times New Roman"/>
                <w:b/>
                <w:bCs/>
                <w:noProof/>
                <w:sz w:val="24"/>
                <w:szCs w:val="24"/>
              </w:rPr>
              <w:t>Geochemical Measurements as an Indicator of Saline Intrusion</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_Toc134224117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36</w:t>
            </w:r>
            <w:r w:rsidR="00E95CBF" w:rsidRPr="00E95CBF">
              <w:rPr>
                <w:noProof/>
                <w:webHidden/>
                <w:sz w:val="24"/>
                <w:szCs w:val="24"/>
              </w:rPr>
              <w:fldChar w:fldCharType="end"/>
            </w:r>
          </w:hyperlink>
        </w:p>
        <w:p w14:paraId="6903A03F" w14:textId="5EAFA34D" w:rsidR="00E95CBF" w:rsidRPr="00E95CBF" w:rsidRDefault="00792754">
          <w:pPr>
            <w:pStyle w:val="TOC2"/>
            <w:tabs>
              <w:tab w:val="right" w:leader="dot" w:pos="8342"/>
            </w:tabs>
            <w:rPr>
              <w:rFonts w:cstheme="minorBidi"/>
              <w:noProof/>
              <w:sz w:val="24"/>
              <w:szCs w:val="24"/>
            </w:rPr>
          </w:pPr>
          <w:hyperlink w:anchor="_Toc134224118" w:history="1">
            <w:r w:rsidR="00E95CBF" w:rsidRPr="00E95CBF">
              <w:rPr>
                <w:rStyle w:val="Hyperlink"/>
                <w:rFonts w:ascii="Times New Roman" w:hAnsi="Times New Roman"/>
                <w:b/>
                <w:bCs/>
                <w:noProof/>
                <w:sz w:val="24"/>
                <w:szCs w:val="24"/>
              </w:rPr>
              <w:t>Electrical Resistivity Surveys as an Indicator of Saline Intrusion</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_Toc134224118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39</w:t>
            </w:r>
            <w:r w:rsidR="00E95CBF" w:rsidRPr="00E95CBF">
              <w:rPr>
                <w:noProof/>
                <w:webHidden/>
                <w:sz w:val="24"/>
                <w:szCs w:val="24"/>
              </w:rPr>
              <w:fldChar w:fldCharType="end"/>
            </w:r>
          </w:hyperlink>
        </w:p>
        <w:p w14:paraId="4B278A6C" w14:textId="31D290EB" w:rsidR="00E95CBF" w:rsidRPr="00E95CBF" w:rsidRDefault="00792754">
          <w:pPr>
            <w:pStyle w:val="TOC2"/>
            <w:tabs>
              <w:tab w:val="right" w:leader="dot" w:pos="8342"/>
            </w:tabs>
            <w:rPr>
              <w:rFonts w:cstheme="minorBidi"/>
              <w:noProof/>
              <w:sz w:val="24"/>
              <w:szCs w:val="24"/>
            </w:rPr>
          </w:pPr>
          <w:hyperlink w:anchor="_Toc134224119" w:history="1">
            <w:r w:rsidR="00E95CBF" w:rsidRPr="00E95CBF">
              <w:rPr>
                <w:rStyle w:val="Hyperlink"/>
                <w:rFonts w:ascii="Times New Roman" w:hAnsi="Times New Roman"/>
                <w:b/>
                <w:bCs/>
                <w:noProof/>
                <w:sz w:val="24"/>
                <w:szCs w:val="24"/>
              </w:rPr>
              <w:t>Compliance with Drinking Water Standards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_Toc134224119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42</w:t>
            </w:r>
            <w:r w:rsidR="00E95CBF" w:rsidRPr="00E95CBF">
              <w:rPr>
                <w:noProof/>
                <w:webHidden/>
                <w:sz w:val="24"/>
                <w:szCs w:val="24"/>
              </w:rPr>
              <w:fldChar w:fldCharType="end"/>
            </w:r>
          </w:hyperlink>
        </w:p>
        <w:p w14:paraId="46F61C8A" w14:textId="1D2AAF07" w:rsidR="00E95CBF" w:rsidRPr="00E95CBF" w:rsidRDefault="00792754">
          <w:pPr>
            <w:pStyle w:val="TOC1"/>
            <w:tabs>
              <w:tab w:val="right" w:leader="dot" w:pos="8342"/>
            </w:tabs>
            <w:rPr>
              <w:rFonts w:cstheme="minorBidi"/>
              <w:noProof/>
              <w:sz w:val="24"/>
              <w:szCs w:val="24"/>
            </w:rPr>
          </w:pPr>
          <w:hyperlink w:anchor="_Toc134224120" w:history="1">
            <w:r w:rsidR="00E95CBF" w:rsidRPr="00E95CBF">
              <w:rPr>
                <w:rStyle w:val="Hyperlink"/>
                <w:rFonts w:ascii="Times New Roman" w:hAnsi="Times New Roman"/>
                <w:noProof/>
                <w:sz w:val="24"/>
                <w:szCs w:val="24"/>
              </w:rPr>
              <w:t>FUTURE WORK</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_Toc134224120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43</w:t>
            </w:r>
            <w:r w:rsidR="00E95CBF" w:rsidRPr="00E95CBF">
              <w:rPr>
                <w:noProof/>
                <w:webHidden/>
                <w:sz w:val="24"/>
                <w:szCs w:val="24"/>
              </w:rPr>
              <w:fldChar w:fldCharType="end"/>
            </w:r>
          </w:hyperlink>
        </w:p>
        <w:p w14:paraId="6AB1A2A9" w14:textId="790581A7" w:rsidR="00E95CBF" w:rsidRPr="00E95CBF" w:rsidRDefault="00792754">
          <w:pPr>
            <w:pStyle w:val="TOC1"/>
            <w:tabs>
              <w:tab w:val="right" w:leader="dot" w:pos="8342"/>
            </w:tabs>
            <w:rPr>
              <w:rFonts w:cstheme="minorBidi"/>
              <w:noProof/>
              <w:sz w:val="24"/>
              <w:szCs w:val="24"/>
            </w:rPr>
          </w:pPr>
          <w:hyperlink w:anchor="_Toc134224121" w:history="1">
            <w:r w:rsidR="00E95CBF" w:rsidRPr="00E95CBF">
              <w:rPr>
                <w:rStyle w:val="Hyperlink"/>
                <w:rFonts w:ascii="Times New Roman" w:hAnsi="Times New Roman"/>
                <w:noProof/>
                <w:sz w:val="24"/>
                <w:szCs w:val="24"/>
              </w:rPr>
              <w:t>CONCLUSIONS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_Toc134224121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44</w:t>
            </w:r>
            <w:r w:rsidR="00E95CBF" w:rsidRPr="00E95CBF">
              <w:rPr>
                <w:noProof/>
                <w:webHidden/>
                <w:sz w:val="24"/>
                <w:szCs w:val="24"/>
              </w:rPr>
              <w:fldChar w:fldCharType="end"/>
            </w:r>
          </w:hyperlink>
        </w:p>
        <w:p w14:paraId="3BBA2701" w14:textId="6E3B98BE" w:rsidR="00E95CBF" w:rsidRPr="00E95CBF" w:rsidRDefault="00792754">
          <w:pPr>
            <w:pStyle w:val="TOC1"/>
            <w:tabs>
              <w:tab w:val="right" w:leader="dot" w:pos="8342"/>
            </w:tabs>
            <w:rPr>
              <w:rFonts w:cstheme="minorBidi"/>
              <w:noProof/>
              <w:sz w:val="24"/>
              <w:szCs w:val="24"/>
            </w:rPr>
          </w:pPr>
          <w:hyperlink w:anchor="_Toc134224122" w:history="1">
            <w:r w:rsidR="00E95CBF" w:rsidRPr="00E95CBF">
              <w:rPr>
                <w:rStyle w:val="Hyperlink"/>
                <w:rFonts w:ascii="Times New Roman" w:hAnsi="Times New Roman"/>
                <w:noProof/>
                <w:sz w:val="24"/>
                <w:szCs w:val="24"/>
              </w:rPr>
              <w:t>REFERENCES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_Toc134224122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46</w:t>
            </w:r>
            <w:r w:rsidR="00E95CBF" w:rsidRPr="00E95CBF">
              <w:rPr>
                <w:noProof/>
                <w:webHidden/>
                <w:sz w:val="24"/>
                <w:szCs w:val="24"/>
              </w:rPr>
              <w:fldChar w:fldCharType="end"/>
            </w:r>
          </w:hyperlink>
        </w:p>
        <w:p w14:paraId="6F7723A2" w14:textId="1480B6DC" w:rsidR="00E95CBF" w:rsidRPr="00E95CBF" w:rsidRDefault="00792754">
          <w:pPr>
            <w:pStyle w:val="TOC1"/>
            <w:tabs>
              <w:tab w:val="right" w:leader="dot" w:pos="8342"/>
            </w:tabs>
            <w:rPr>
              <w:rFonts w:cstheme="minorBidi"/>
              <w:noProof/>
              <w:sz w:val="24"/>
              <w:szCs w:val="24"/>
            </w:rPr>
          </w:pPr>
          <w:hyperlink w:anchor="_Toc134224123" w:history="1">
            <w:r w:rsidR="00E95CBF" w:rsidRPr="00E95CBF">
              <w:rPr>
                <w:rStyle w:val="Hyperlink"/>
                <w:rFonts w:ascii="Times New Roman" w:hAnsi="Times New Roman"/>
                <w:noProof/>
                <w:sz w:val="24"/>
                <w:szCs w:val="24"/>
              </w:rPr>
              <w:t>APPENDICES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_Toc134224123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55</w:t>
            </w:r>
            <w:r w:rsidR="00E95CBF" w:rsidRPr="00E95CBF">
              <w:rPr>
                <w:noProof/>
                <w:webHidden/>
                <w:sz w:val="24"/>
                <w:szCs w:val="24"/>
              </w:rPr>
              <w:fldChar w:fldCharType="end"/>
            </w:r>
          </w:hyperlink>
        </w:p>
        <w:p w14:paraId="489EE8A0" w14:textId="2AECA674" w:rsidR="00E95CBF" w:rsidRPr="00E95CBF" w:rsidRDefault="00792754">
          <w:pPr>
            <w:pStyle w:val="TOC2"/>
            <w:tabs>
              <w:tab w:val="right" w:leader="dot" w:pos="8342"/>
            </w:tabs>
            <w:rPr>
              <w:rFonts w:cstheme="minorBidi"/>
              <w:noProof/>
              <w:sz w:val="24"/>
              <w:szCs w:val="24"/>
            </w:rPr>
          </w:pPr>
          <w:hyperlink w:anchor="_Toc134224124" w:history="1">
            <w:r w:rsidR="00E95CBF" w:rsidRPr="00E95CBF">
              <w:rPr>
                <w:rStyle w:val="Hyperlink"/>
                <w:rFonts w:ascii="Times New Roman" w:hAnsi="Times New Roman"/>
                <w:b/>
                <w:bCs/>
                <w:noProof/>
                <w:sz w:val="24"/>
                <w:szCs w:val="24"/>
              </w:rPr>
              <w:t>Appendix A: Grou</w:t>
            </w:r>
            <w:r w:rsidR="00E95CBF" w:rsidRPr="00E95CBF">
              <w:rPr>
                <w:rStyle w:val="Hyperlink"/>
                <w:rFonts w:ascii="Times New Roman" w:hAnsi="Times New Roman"/>
                <w:b/>
                <w:bCs/>
                <w:noProof/>
                <w:sz w:val="24"/>
                <w:szCs w:val="24"/>
              </w:rPr>
              <w:t>n</w:t>
            </w:r>
            <w:r w:rsidR="00E95CBF" w:rsidRPr="00E95CBF">
              <w:rPr>
                <w:rStyle w:val="Hyperlink"/>
                <w:rFonts w:ascii="Times New Roman" w:hAnsi="Times New Roman"/>
                <w:b/>
                <w:bCs/>
                <w:noProof/>
                <w:sz w:val="24"/>
                <w:szCs w:val="24"/>
              </w:rPr>
              <w:t>dwater geochemistry</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_Toc134224124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55</w:t>
            </w:r>
            <w:r w:rsidR="00E95CBF" w:rsidRPr="00E95CBF">
              <w:rPr>
                <w:noProof/>
                <w:webHidden/>
                <w:sz w:val="24"/>
                <w:szCs w:val="24"/>
              </w:rPr>
              <w:fldChar w:fldCharType="end"/>
            </w:r>
          </w:hyperlink>
        </w:p>
        <w:p w14:paraId="134F15D3" w14:textId="33D9900D" w:rsidR="00E95CBF" w:rsidRPr="00E95CBF" w:rsidRDefault="00792754">
          <w:pPr>
            <w:pStyle w:val="TOC2"/>
            <w:tabs>
              <w:tab w:val="right" w:leader="dot" w:pos="8342"/>
            </w:tabs>
            <w:rPr>
              <w:rFonts w:cstheme="minorBidi"/>
              <w:noProof/>
              <w:sz w:val="24"/>
              <w:szCs w:val="24"/>
            </w:rPr>
          </w:pPr>
          <w:hyperlink w:anchor="_Toc134224125" w:history="1">
            <w:r w:rsidR="00E95CBF" w:rsidRPr="00E95CBF">
              <w:rPr>
                <w:rStyle w:val="Hyperlink"/>
                <w:rFonts w:ascii="Times New Roman" w:hAnsi="Times New Roman"/>
                <w:b/>
                <w:bCs/>
                <w:noProof/>
                <w:sz w:val="24"/>
                <w:szCs w:val="24"/>
              </w:rPr>
              <w:t>Appendix B: Comparison of constituents and properties to EPA standards</w:t>
            </w:r>
            <w:r w:rsidR="00E95CBF" w:rsidRPr="00E95CBF">
              <w:rPr>
                <w:noProof/>
                <w:webHidden/>
                <w:sz w:val="24"/>
                <w:szCs w:val="24"/>
              </w:rPr>
              <w:tab/>
            </w:r>
            <w:r w:rsidR="00E95CBF" w:rsidRPr="00E95CBF">
              <w:rPr>
                <w:noProof/>
                <w:webHidden/>
                <w:sz w:val="24"/>
                <w:szCs w:val="24"/>
              </w:rPr>
              <w:fldChar w:fldCharType="begin"/>
            </w:r>
            <w:r w:rsidR="00E95CBF" w:rsidRPr="00E95CBF">
              <w:rPr>
                <w:noProof/>
                <w:webHidden/>
                <w:sz w:val="24"/>
                <w:szCs w:val="24"/>
              </w:rPr>
              <w:instrText xml:space="preserve"> PAGEREF _Toc134224125 \h </w:instrText>
            </w:r>
            <w:r w:rsidR="00E95CBF" w:rsidRPr="00E95CBF">
              <w:rPr>
                <w:noProof/>
                <w:webHidden/>
                <w:sz w:val="24"/>
                <w:szCs w:val="24"/>
              </w:rPr>
            </w:r>
            <w:r w:rsidR="00E95CBF" w:rsidRPr="00E95CBF">
              <w:rPr>
                <w:noProof/>
                <w:webHidden/>
                <w:sz w:val="24"/>
                <w:szCs w:val="24"/>
              </w:rPr>
              <w:fldChar w:fldCharType="separate"/>
            </w:r>
            <w:r w:rsidR="00C30D3B">
              <w:rPr>
                <w:noProof/>
                <w:webHidden/>
                <w:sz w:val="24"/>
                <w:szCs w:val="24"/>
              </w:rPr>
              <w:t>56</w:t>
            </w:r>
            <w:r w:rsidR="00E95CBF" w:rsidRPr="00E95CBF">
              <w:rPr>
                <w:noProof/>
                <w:webHidden/>
                <w:sz w:val="24"/>
                <w:szCs w:val="24"/>
              </w:rPr>
              <w:fldChar w:fldCharType="end"/>
            </w:r>
          </w:hyperlink>
        </w:p>
        <w:p w14:paraId="0AFB8B36" w14:textId="5C04EF01" w:rsidR="00C2247F" w:rsidRPr="00E95CBF" w:rsidRDefault="00C2247F" w:rsidP="00C2247F">
          <w:pPr>
            <w:rPr>
              <w:rFonts w:ascii="Times New Roman" w:hAnsi="Times New Roman" w:cs="Times New Roman"/>
              <w:sz w:val="24"/>
              <w:szCs w:val="24"/>
            </w:rPr>
          </w:pPr>
          <w:r w:rsidRPr="00E95CBF">
            <w:rPr>
              <w:rFonts w:ascii="Times New Roman" w:hAnsi="Times New Roman" w:cs="Times New Roman"/>
              <w:b/>
              <w:bCs/>
              <w:noProof/>
              <w:sz w:val="24"/>
              <w:szCs w:val="24"/>
            </w:rPr>
            <w:fldChar w:fldCharType="end"/>
          </w:r>
        </w:p>
      </w:sdtContent>
    </w:sdt>
    <w:p w14:paraId="6F1845E5" w14:textId="77777777" w:rsidR="00C2247F" w:rsidRPr="00C2247F" w:rsidRDefault="00C2247F" w:rsidP="00C2247F">
      <w:pPr>
        <w:jc w:val="center"/>
        <w:rPr>
          <w:rFonts w:ascii="Times New Roman" w:hAnsi="Times New Roman" w:cs="Times New Roman"/>
          <w:sz w:val="24"/>
          <w:szCs w:val="24"/>
        </w:rPr>
      </w:pPr>
    </w:p>
    <w:p w14:paraId="113E53A3" w14:textId="77777777" w:rsidR="00C2247F" w:rsidRPr="00C2247F" w:rsidRDefault="00C2247F" w:rsidP="00C2247F">
      <w:pPr>
        <w:jc w:val="center"/>
        <w:rPr>
          <w:rFonts w:ascii="Times New Roman" w:hAnsi="Times New Roman" w:cs="Times New Roman"/>
          <w:sz w:val="24"/>
          <w:szCs w:val="24"/>
        </w:rPr>
      </w:pPr>
    </w:p>
    <w:p w14:paraId="1F1B47FE" w14:textId="77777777" w:rsidR="00C2247F" w:rsidRPr="00C2247F" w:rsidRDefault="00C2247F" w:rsidP="00C2247F">
      <w:pPr>
        <w:jc w:val="center"/>
        <w:rPr>
          <w:rFonts w:ascii="Times New Roman" w:hAnsi="Times New Roman" w:cs="Times New Roman"/>
          <w:sz w:val="24"/>
          <w:szCs w:val="24"/>
        </w:rPr>
      </w:pPr>
    </w:p>
    <w:p w14:paraId="2FDC6EFD" w14:textId="77777777" w:rsidR="00C2247F" w:rsidRPr="00C2247F" w:rsidRDefault="00C2247F" w:rsidP="00C2247F">
      <w:pPr>
        <w:jc w:val="center"/>
        <w:rPr>
          <w:rFonts w:ascii="Times New Roman" w:hAnsi="Times New Roman" w:cs="Times New Roman"/>
          <w:sz w:val="28"/>
          <w:szCs w:val="28"/>
        </w:rPr>
      </w:pPr>
      <w:r w:rsidRPr="00C2247F">
        <w:rPr>
          <w:rFonts w:ascii="Times New Roman" w:hAnsi="Times New Roman" w:cs="Times New Roman"/>
          <w:sz w:val="28"/>
          <w:szCs w:val="28"/>
        </w:rPr>
        <w:lastRenderedPageBreak/>
        <w:t>LIST OF FIGURES</w:t>
      </w:r>
    </w:p>
    <w:p w14:paraId="369ABCAC" w14:textId="77777777" w:rsidR="00C2247F" w:rsidRPr="00C2247F" w:rsidRDefault="00C2247F" w:rsidP="00C2247F">
      <w:pPr>
        <w:jc w:val="center"/>
        <w:rPr>
          <w:rFonts w:ascii="Times New Roman" w:hAnsi="Times New Roman" w:cs="Times New Roman"/>
          <w:sz w:val="24"/>
          <w:szCs w:val="24"/>
        </w:rPr>
      </w:pPr>
    </w:p>
    <w:p w14:paraId="6944E760" w14:textId="577F46B7" w:rsidR="00C2247F" w:rsidRPr="0086529F" w:rsidRDefault="00C2247F" w:rsidP="00C2247F">
      <w:pPr>
        <w:pStyle w:val="TableofFigures"/>
        <w:tabs>
          <w:tab w:val="right" w:leader="dot" w:pos="8342"/>
        </w:tabs>
        <w:spacing w:line="360" w:lineRule="auto"/>
        <w:rPr>
          <w:rFonts w:ascii="Times New Roman" w:hAnsi="Times New Roman" w:cs="Times New Roman"/>
          <w:noProof/>
          <w:sz w:val="24"/>
          <w:szCs w:val="24"/>
        </w:rPr>
      </w:pPr>
      <w:r w:rsidRPr="0086529F">
        <w:rPr>
          <w:rFonts w:ascii="Times New Roman" w:hAnsi="Times New Roman" w:cs="Times New Roman"/>
          <w:sz w:val="24"/>
          <w:szCs w:val="24"/>
        </w:rPr>
        <w:fldChar w:fldCharType="begin"/>
      </w:r>
      <w:r w:rsidRPr="0086529F">
        <w:rPr>
          <w:rFonts w:ascii="Times New Roman" w:hAnsi="Times New Roman" w:cs="Times New Roman"/>
          <w:sz w:val="24"/>
          <w:szCs w:val="24"/>
        </w:rPr>
        <w:instrText xml:space="preserve"> TOC \h \z \c "Figure" </w:instrText>
      </w:r>
      <w:r w:rsidRPr="0086529F">
        <w:rPr>
          <w:rFonts w:ascii="Times New Roman" w:hAnsi="Times New Roman" w:cs="Times New Roman"/>
          <w:sz w:val="24"/>
          <w:szCs w:val="24"/>
        </w:rPr>
        <w:fldChar w:fldCharType="separate"/>
      </w:r>
      <w:hyperlink w:anchor="_Toc130178675" w:history="1">
        <w:r w:rsidRPr="0086529F">
          <w:rPr>
            <w:rStyle w:val="Hyperlink"/>
            <w:rFonts w:ascii="Times New Roman" w:hAnsi="Times New Roman" w:cs="Times New Roman"/>
            <w:noProof/>
            <w:sz w:val="24"/>
            <w:szCs w:val="24"/>
          </w:rPr>
          <w:t>Figure 1. Saltwater intrusion in coastal aquifers affected by groundwater extraction (a) and sea-level rise (b) including saltwater inundation. Modified from Ferguson and Gleeson (2012)</w:t>
        </w:r>
        <w:r w:rsidRPr="0086529F">
          <w:rPr>
            <w:rFonts w:ascii="Times New Roman" w:hAnsi="Times New Roman" w:cs="Times New Roman"/>
            <w:noProof/>
            <w:webHidden/>
            <w:sz w:val="24"/>
            <w:szCs w:val="24"/>
          </w:rPr>
          <w:tab/>
        </w:r>
        <w:r w:rsidR="001F3122">
          <w:rPr>
            <w:rFonts w:ascii="Times New Roman" w:hAnsi="Times New Roman" w:cs="Times New Roman"/>
            <w:noProof/>
            <w:webHidden/>
            <w:sz w:val="24"/>
            <w:szCs w:val="24"/>
          </w:rPr>
          <w:t>7</w:t>
        </w:r>
      </w:hyperlink>
    </w:p>
    <w:p w14:paraId="136D465D" w14:textId="4FD593AF"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w:anchor="_Toc130178676" w:history="1">
        <w:r w:rsidR="00C2247F" w:rsidRPr="0086529F">
          <w:rPr>
            <w:rStyle w:val="Hyperlink"/>
            <w:rFonts w:ascii="Times New Roman" w:hAnsi="Times New Roman" w:cs="Times New Roman"/>
            <w:noProof/>
            <w:sz w:val="24"/>
            <w:szCs w:val="24"/>
          </w:rPr>
          <w:t>Figure 2. Well water elevations across the contiguous United S</w:t>
        </w:r>
        <w:r w:rsidR="00C2247F" w:rsidRPr="0086529F">
          <w:rPr>
            <w:rStyle w:val="Hyperlink"/>
            <w:rFonts w:ascii="Times New Roman" w:hAnsi="Times New Roman" w:cs="Times New Roman"/>
            <w:noProof/>
            <w:sz w:val="24"/>
            <w:szCs w:val="24"/>
          </w:rPr>
          <w:t>t</w:t>
        </w:r>
        <w:r w:rsidR="00C2247F" w:rsidRPr="0086529F">
          <w:rPr>
            <w:rStyle w:val="Hyperlink"/>
            <w:rFonts w:ascii="Times New Roman" w:hAnsi="Times New Roman" w:cs="Times New Roman"/>
            <w:noProof/>
            <w:sz w:val="24"/>
            <w:szCs w:val="24"/>
          </w:rPr>
          <w:t>ates represented by points (on the center map), with a map focusing on the state of Texas (red-blue shades are interpolations of well water elevations and the interpolated surfaces follow the same color scale as point data in continent-wide map). Modified from Jasechko et al. (2020)</w:t>
        </w:r>
        <w:r w:rsidR="00C2247F" w:rsidRPr="0086529F">
          <w:rPr>
            <w:rFonts w:ascii="Times New Roman" w:hAnsi="Times New Roman" w:cs="Times New Roman"/>
            <w:noProof/>
            <w:webHidden/>
            <w:sz w:val="24"/>
            <w:szCs w:val="24"/>
          </w:rPr>
          <w:tab/>
        </w:r>
        <w:r w:rsidR="00EE2352">
          <w:rPr>
            <w:rFonts w:ascii="Times New Roman" w:hAnsi="Times New Roman" w:cs="Times New Roman"/>
            <w:noProof/>
            <w:webHidden/>
            <w:sz w:val="24"/>
            <w:szCs w:val="24"/>
          </w:rPr>
          <w:t>11</w:t>
        </w:r>
      </w:hyperlink>
    </w:p>
    <w:p w14:paraId="62311442" w14:textId="2F230B71"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0" w:anchor="_Toc130178677" w:history="1">
        <w:r w:rsidR="00C2247F" w:rsidRPr="0086529F">
          <w:rPr>
            <w:rStyle w:val="Hyperlink"/>
            <w:rFonts w:ascii="Times New Roman" w:hAnsi="Times New Roman" w:cs="Times New Roman"/>
            <w:noProof/>
            <w:sz w:val="24"/>
            <w:szCs w:val="24"/>
          </w:rPr>
          <w:t>Fig</w:t>
        </w:r>
        <w:r w:rsidR="00C2247F" w:rsidRPr="0086529F">
          <w:rPr>
            <w:rStyle w:val="Hyperlink"/>
            <w:rFonts w:ascii="Times New Roman" w:hAnsi="Times New Roman" w:cs="Times New Roman"/>
            <w:noProof/>
            <w:sz w:val="24"/>
            <w:szCs w:val="24"/>
          </w:rPr>
          <w:t>u</w:t>
        </w:r>
        <w:r w:rsidR="00C2247F" w:rsidRPr="0086529F">
          <w:rPr>
            <w:rStyle w:val="Hyperlink"/>
            <w:rFonts w:ascii="Times New Roman" w:hAnsi="Times New Roman" w:cs="Times New Roman"/>
            <w:noProof/>
            <w:sz w:val="24"/>
            <w:szCs w:val="24"/>
          </w:rPr>
          <w:t>re 3. Geologic and hydrogeologic units of the Gulf Coast aquifer system in the study area and greater Houston-Galveston region, in Texas. Source: Braun et al. (2019)</w:t>
        </w:r>
        <w:r w:rsidR="00C2247F" w:rsidRPr="0086529F">
          <w:rPr>
            <w:rFonts w:ascii="Times New Roman" w:hAnsi="Times New Roman" w:cs="Times New Roman"/>
            <w:noProof/>
            <w:webHidden/>
            <w:sz w:val="24"/>
            <w:szCs w:val="24"/>
          </w:rPr>
          <w:tab/>
        </w:r>
        <w:r w:rsidR="00EE2352">
          <w:rPr>
            <w:rFonts w:ascii="Times New Roman" w:hAnsi="Times New Roman" w:cs="Times New Roman"/>
            <w:noProof/>
            <w:webHidden/>
            <w:sz w:val="24"/>
            <w:szCs w:val="24"/>
          </w:rPr>
          <w:t>15</w:t>
        </w:r>
      </w:hyperlink>
    </w:p>
    <w:p w14:paraId="0FE303D8" w14:textId="27C2FA7B"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1" w:anchor="_Toc130178678" w:history="1">
        <w:r w:rsidR="00C2247F" w:rsidRPr="0086529F">
          <w:rPr>
            <w:rStyle w:val="Hyperlink"/>
            <w:rFonts w:ascii="Times New Roman" w:hAnsi="Times New Roman" w:cs="Times New Roman"/>
            <w:noProof/>
            <w:sz w:val="24"/>
            <w:szCs w:val="24"/>
          </w:rPr>
          <w:t>Figure 4. Locations of the groundwater wells sampled and ERT lines in Brazoria County, Texas. Inset maps on top display the locations of the ERT lines from a closer view.</w:t>
        </w:r>
        <w:r w:rsidR="00C2247F" w:rsidRPr="0086529F">
          <w:rPr>
            <w:rFonts w:ascii="Times New Roman" w:hAnsi="Times New Roman" w:cs="Times New Roman"/>
            <w:noProof/>
            <w:webHidden/>
            <w:sz w:val="24"/>
            <w:szCs w:val="24"/>
          </w:rPr>
          <w:tab/>
        </w:r>
        <w:r w:rsidR="00EE2352">
          <w:rPr>
            <w:rFonts w:ascii="Times New Roman" w:hAnsi="Times New Roman" w:cs="Times New Roman"/>
            <w:noProof/>
            <w:webHidden/>
            <w:sz w:val="24"/>
            <w:szCs w:val="24"/>
          </w:rPr>
          <w:t>20</w:t>
        </w:r>
      </w:hyperlink>
    </w:p>
    <w:p w14:paraId="13171D1C" w14:textId="7373C51D"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2" w:anchor="_Toc130178679" w:history="1">
        <w:r w:rsidR="00C2247F" w:rsidRPr="0086529F">
          <w:rPr>
            <w:rStyle w:val="Hyperlink"/>
            <w:rFonts w:ascii="Times New Roman" w:hAnsi="Times New Roman" w:cs="Times New Roman"/>
            <w:noProof/>
            <w:sz w:val="24"/>
            <w:szCs w:val="24"/>
          </w:rPr>
          <w:t>Figure 5. Map of the study area with locations of sampled wells. The inserted map of Texas shows the location of Brazoria County in red.</w:t>
        </w:r>
        <w:r w:rsidR="00C2247F" w:rsidRPr="0086529F">
          <w:rPr>
            <w:rFonts w:ascii="Times New Roman" w:hAnsi="Times New Roman" w:cs="Times New Roman"/>
            <w:noProof/>
            <w:webHidden/>
            <w:sz w:val="24"/>
            <w:szCs w:val="24"/>
          </w:rPr>
          <w:tab/>
        </w:r>
        <w:r w:rsidR="005469EE">
          <w:rPr>
            <w:rFonts w:ascii="Times New Roman" w:hAnsi="Times New Roman" w:cs="Times New Roman"/>
            <w:noProof/>
            <w:webHidden/>
            <w:sz w:val="24"/>
            <w:szCs w:val="24"/>
          </w:rPr>
          <w:t>25</w:t>
        </w:r>
      </w:hyperlink>
    </w:p>
    <w:p w14:paraId="78C47204" w14:textId="0EA59273"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3" w:anchor="_Toc130178680" w:history="1">
        <w:r w:rsidR="00C2247F" w:rsidRPr="0086529F">
          <w:rPr>
            <w:rStyle w:val="Hyperlink"/>
            <w:rFonts w:ascii="Times New Roman" w:hAnsi="Times New Roman" w:cs="Times New Roman"/>
            <w:noProof/>
            <w:sz w:val="24"/>
            <w:szCs w:val="24"/>
          </w:rPr>
          <w:t>Figure 6. Inversion plots for conductivity of ERT 1, ERT 2, and ERT 3.</w:t>
        </w:r>
        <w:r w:rsidR="00C2247F" w:rsidRPr="0086529F">
          <w:rPr>
            <w:rFonts w:ascii="Times New Roman" w:hAnsi="Times New Roman" w:cs="Times New Roman"/>
            <w:noProof/>
            <w:webHidden/>
            <w:sz w:val="24"/>
            <w:szCs w:val="24"/>
          </w:rPr>
          <w:tab/>
        </w:r>
        <w:r w:rsidR="005469EE">
          <w:rPr>
            <w:rFonts w:ascii="Times New Roman" w:hAnsi="Times New Roman" w:cs="Times New Roman"/>
            <w:noProof/>
            <w:webHidden/>
            <w:sz w:val="24"/>
            <w:szCs w:val="24"/>
          </w:rPr>
          <w:t>28</w:t>
        </w:r>
      </w:hyperlink>
    </w:p>
    <w:p w14:paraId="23570229" w14:textId="3E81BBC5"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4" w:anchor="_Toc130178681" w:history="1">
        <w:r w:rsidR="00C2247F" w:rsidRPr="0086529F">
          <w:rPr>
            <w:rStyle w:val="Hyperlink"/>
            <w:rFonts w:ascii="Times New Roman" w:hAnsi="Times New Roman" w:cs="Times New Roman"/>
            <w:noProof/>
            <w:sz w:val="24"/>
            <w:szCs w:val="24"/>
          </w:rPr>
          <w:t xml:space="preserve">Figure 7. </w:t>
        </w:r>
        <w:r w:rsidR="005469EE" w:rsidRPr="005469EE">
          <w:rPr>
            <w:rStyle w:val="Hyperlink"/>
            <w:rFonts w:ascii="Times New Roman" w:hAnsi="Times New Roman" w:cs="Times New Roman"/>
            <w:noProof/>
            <w:sz w:val="24"/>
            <w:szCs w:val="24"/>
          </w:rPr>
          <w:t>pH measurements, in standard units</w:t>
        </w:r>
        <w:r w:rsidR="00C2247F" w:rsidRPr="0086529F">
          <w:rPr>
            <w:rStyle w:val="Hyperlink"/>
            <w:rFonts w:ascii="Times New Roman" w:hAnsi="Times New Roman" w:cs="Times New Roman"/>
            <w:noProof/>
            <w:sz w:val="24"/>
            <w:szCs w:val="24"/>
          </w:rPr>
          <w:t>.</w:t>
        </w:r>
        <w:r w:rsidR="00C2247F" w:rsidRPr="0086529F">
          <w:rPr>
            <w:rFonts w:ascii="Times New Roman" w:hAnsi="Times New Roman" w:cs="Times New Roman"/>
            <w:noProof/>
            <w:webHidden/>
            <w:sz w:val="24"/>
            <w:szCs w:val="24"/>
          </w:rPr>
          <w:tab/>
        </w:r>
        <w:r w:rsidR="005469EE">
          <w:rPr>
            <w:rFonts w:ascii="Times New Roman" w:hAnsi="Times New Roman" w:cs="Times New Roman"/>
            <w:noProof/>
            <w:webHidden/>
            <w:sz w:val="24"/>
            <w:szCs w:val="24"/>
          </w:rPr>
          <w:t>30</w:t>
        </w:r>
      </w:hyperlink>
    </w:p>
    <w:p w14:paraId="5BFA985D" w14:textId="7F0C6D10"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5" w:anchor="_Toc130178682" w:history="1">
        <w:r w:rsidR="00C2247F" w:rsidRPr="0086529F">
          <w:rPr>
            <w:rStyle w:val="Hyperlink"/>
            <w:rFonts w:ascii="Times New Roman" w:hAnsi="Times New Roman" w:cs="Times New Roman"/>
            <w:noProof/>
            <w:sz w:val="24"/>
            <w:szCs w:val="24"/>
          </w:rPr>
          <w:t xml:space="preserve">Figure 8. </w:t>
        </w:r>
        <w:r w:rsidR="0008622C" w:rsidRPr="0008622C">
          <w:rPr>
            <w:rStyle w:val="Hyperlink"/>
            <w:rFonts w:ascii="Times New Roman" w:hAnsi="Times New Roman" w:cs="Times New Roman"/>
            <w:noProof/>
            <w:sz w:val="24"/>
            <w:szCs w:val="24"/>
          </w:rPr>
          <w:t>Measurements of Specific Conductance, in microsiemens per centimeter</w:t>
        </w:r>
        <w:r w:rsidR="0037501B">
          <w:rPr>
            <w:rStyle w:val="Hyperlink"/>
            <w:rFonts w:ascii="Times New Roman" w:hAnsi="Times New Roman" w:cs="Times New Roman"/>
            <w:noProof/>
            <w:webHidden/>
            <w:sz w:val="24"/>
            <w:szCs w:val="24"/>
          </w:rPr>
          <w:t>.</w:t>
        </w:r>
        <w:r w:rsidR="0008622C">
          <w:rPr>
            <w:rStyle w:val="Hyperlink"/>
            <w:rFonts w:ascii="Times New Roman" w:hAnsi="Times New Roman" w:cs="Times New Roman"/>
            <w:noProof/>
            <w:webHidden/>
            <w:sz w:val="24"/>
            <w:szCs w:val="24"/>
          </w:rPr>
          <w:t>.</w:t>
        </w:r>
        <w:r w:rsidR="00AD76AD">
          <w:rPr>
            <w:rStyle w:val="Hyperlink"/>
            <w:rFonts w:ascii="Times New Roman" w:hAnsi="Times New Roman" w:cs="Times New Roman"/>
            <w:noProof/>
            <w:webHidden/>
            <w:sz w:val="24"/>
            <w:szCs w:val="24"/>
          </w:rPr>
          <w:t xml:space="preserve"> </w:t>
        </w:r>
        <w:r w:rsidR="0008622C">
          <w:rPr>
            <w:rFonts w:ascii="Times New Roman" w:hAnsi="Times New Roman" w:cs="Times New Roman"/>
            <w:noProof/>
            <w:webHidden/>
            <w:sz w:val="24"/>
            <w:szCs w:val="24"/>
          </w:rPr>
          <w:t>30</w:t>
        </w:r>
      </w:hyperlink>
    </w:p>
    <w:p w14:paraId="37B40DD7" w14:textId="3F8E4574"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6" w:anchor="_Toc130178683" w:history="1">
        <w:r w:rsidR="00C2247F" w:rsidRPr="0086529F">
          <w:rPr>
            <w:rStyle w:val="Hyperlink"/>
            <w:rFonts w:ascii="Times New Roman" w:hAnsi="Times New Roman" w:cs="Times New Roman"/>
            <w:noProof/>
            <w:sz w:val="24"/>
            <w:szCs w:val="24"/>
          </w:rPr>
          <w:t xml:space="preserve">Figure 9. Measured concentration of </w:t>
        </w:r>
        <w:r w:rsidR="0037501B">
          <w:rPr>
            <w:rStyle w:val="Hyperlink"/>
            <w:rFonts w:ascii="Times New Roman" w:hAnsi="Times New Roman" w:cs="Times New Roman"/>
            <w:noProof/>
            <w:sz w:val="24"/>
            <w:szCs w:val="24"/>
          </w:rPr>
          <w:t>Magnesium</w:t>
        </w:r>
        <w:r w:rsidR="00C2247F" w:rsidRPr="0086529F">
          <w:rPr>
            <w:rStyle w:val="Hyperlink"/>
            <w:rFonts w:ascii="Times New Roman" w:hAnsi="Times New Roman" w:cs="Times New Roman"/>
            <w:noProof/>
            <w:sz w:val="24"/>
            <w:szCs w:val="24"/>
          </w:rPr>
          <w:t>, in ppm.</w:t>
        </w:r>
        <w:r w:rsidR="00C2247F" w:rsidRPr="0086529F">
          <w:rPr>
            <w:rFonts w:ascii="Times New Roman" w:hAnsi="Times New Roman" w:cs="Times New Roman"/>
            <w:noProof/>
            <w:webHidden/>
            <w:sz w:val="24"/>
            <w:szCs w:val="24"/>
          </w:rPr>
          <w:tab/>
        </w:r>
        <w:r w:rsidR="0037501B">
          <w:rPr>
            <w:rFonts w:ascii="Times New Roman" w:hAnsi="Times New Roman" w:cs="Times New Roman"/>
            <w:noProof/>
            <w:webHidden/>
            <w:sz w:val="24"/>
            <w:szCs w:val="24"/>
          </w:rPr>
          <w:t>33</w:t>
        </w:r>
      </w:hyperlink>
    </w:p>
    <w:p w14:paraId="1183B3B8" w14:textId="5E99B6A1"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7" w:anchor="_Toc130178684" w:history="1">
        <w:r w:rsidR="00C2247F" w:rsidRPr="0086529F">
          <w:rPr>
            <w:rStyle w:val="Hyperlink"/>
            <w:rFonts w:ascii="Times New Roman" w:hAnsi="Times New Roman" w:cs="Times New Roman"/>
            <w:noProof/>
            <w:sz w:val="24"/>
            <w:szCs w:val="24"/>
          </w:rPr>
          <w:t xml:space="preserve">Figure 10. Measured concentration of </w:t>
        </w:r>
        <w:r w:rsidR="0037501B">
          <w:rPr>
            <w:rStyle w:val="Hyperlink"/>
            <w:rFonts w:ascii="Times New Roman" w:hAnsi="Times New Roman" w:cs="Times New Roman"/>
            <w:noProof/>
            <w:sz w:val="24"/>
            <w:szCs w:val="24"/>
          </w:rPr>
          <w:t>Sodium</w:t>
        </w:r>
        <w:r w:rsidR="00C2247F" w:rsidRPr="0086529F">
          <w:rPr>
            <w:rStyle w:val="Hyperlink"/>
            <w:rFonts w:ascii="Times New Roman" w:hAnsi="Times New Roman" w:cs="Times New Roman"/>
            <w:noProof/>
            <w:sz w:val="24"/>
            <w:szCs w:val="24"/>
          </w:rPr>
          <w:t>, in ppm.</w:t>
        </w:r>
        <w:r w:rsidR="00C2247F" w:rsidRPr="0086529F">
          <w:rPr>
            <w:rFonts w:ascii="Times New Roman" w:hAnsi="Times New Roman" w:cs="Times New Roman"/>
            <w:noProof/>
            <w:webHidden/>
            <w:sz w:val="24"/>
            <w:szCs w:val="24"/>
          </w:rPr>
          <w:tab/>
        </w:r>
        <w:r w:rsidR="0037501B">
          <w:rPr>
            <w:rFonts w:ascii="Times New Roman" w:hAnsi="Times New Roman" w:cs="Times New Roman"/>
            <w:noProof/>
            <w:webHidden/>
            <w:sz w:val="24"/>
            <w:szCs w:val="24"/>
          </w:rPr>
          <w:t>33</w:t>
        </w:r>
      </w:hyperlink>
    </w:p>
    <w:p w14:paraId="04925FAE" w14:textId="389DA586"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8" w:anchor="_Toc130178685" w:history="1">
        <w:r w:rsidR="00C2247F" w:rsidRPr="0086529F">
          <w:rPr>
            <w:rStyle w:val="Hyperlink"/>
            <w:rFonts w:ascii="Times New Roman" w:hAnsi="Times New Roman" w:cs="Times New Roman"/>
            <w:noProof/>
            <w:sz w:val="24"/>
            <w:szCs w:val="24"/>
          </w:rPr>
          <w:t xml:space="preserve">Figure 11. Measured concentration of </w:t>
        </w:r>
        <w:r w:rsidR="0037501B">
          <w:rPr>
            <w:rStyle w:val="Hyperlink"/>
            <w:rFonts w:ascii="Times New Roman" w:hAnsi="Times New Roman" w:cs="Times New Roman"/>
            <w:noProof/>
            <w:sz w:val="24"/>
            <w:szCs w:val="24"/>
          </w:rPr>
          <w:t>Calcium</w:t>
        </w:r>
        <w:r w:rsidR="00C2247F" w:rsidRPr="0086529F">
          <w:rPr>
            <w:rStyle w:val="Hyperlink"/>
            <w:rFonts w:ascii="Times New Roman" w:hAnsi="Times New Roman" w:cs="Times New Roman"/>
            <w:noProof/>
            <w:sz w:val="24"/>
            <w:szCs w:val="24"/>
          </w:rPr>
          <w:t>, in ppm.</w:t>
        </w:r>
        <w:r w:rsidR="00C2247F" w:rsidRPr="0086529F">
          <w:rPr>
            <w:rFonts w:ascii="Times New Roman" w:hAnsi="Times New Roman" w:cs="Times New Roman"/>
            <w:noProof/>
            <w:webHidden/>
            <w:sz w:val="24"/>
            <w:szCs w:val="24"/>
          </w:rPr>
          <w:tab/>
        </w:r>
        <w:r w:rsidR="0037501B">
          <w:rPr>
            <w:rFonts w:ascii="Times New Roman" w:hAnsi="Times New Roman" w:cs="Times New Roman"/>
            <w:noProof/>
            <w:webHidden/>
            <w:sz w:val="24"/>
            <w:szCs w:val="24"/>
          </w:rPr>
          <w:t>33</w:t>
        </w:r>
      </w:hyperlink>
    </w:p>
    <w:p w14:paraId="7E6D54C6" w14:textId="6529CCD4"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19" w:anchor="_Toc130178686" w:history="1">
        <w:r w:rsidR="00C2247F" w:rsidRPr="0086529F">
          <w:rPr>
            <w:rStyle w:val="Hyperlink"/>
            <w:rFonts w:ascii="Times New Roman" w:hAnsi="Times New Roman" w:cs="Times New Roman"/>
            <w:noProof/>
            <w:sz w:val="24"/>
            <w:szCs w:val="24"/>
          </w:rPr>
          <w:t>Figure 12. Measured concentration of Sulfur, in ppm.</w:t>
        </w:r>
        <w:r w:rsidR="00C2247F" w:rsidRPr="0086529F">
          <w:rPr>
            <w:rFonts w:ascii="Times New Roman" w:hAnsi="Times New Roman" w:cs="Times New Roman"/>
            <w:noProof/>
            <w:webHidden/>
            <w:sz w:val="24"/>
            <w:szCs w:val="24"/>
          </w:rPr>
          <w:tab/>
        </w:r>
        <w:r w:rsidR="007352F5">
          <w:rPr>
            <w:rFonts w:ascii="Times New Roman" w:hAnsi="Times New Roman" w:cs="Times New Roman"/>
            <w:noProof/>
            <w:webHidden/>
            <w:sz w:val="24"/>
            <w:szCs w:val="24"/>
          </w:rPr>
          <w:t>34</w:t>
        </w:r>
      </w:hyperlink>
    </w:p>
    <w:p w14:paraId="435A2378" w14:textId="3A244A35"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20" w:anchor="_Toc130178687" w:history="1">
        <w:r w:rsidR="00C2247F" w:rsidRPr="0086529F">
          <w:rPr>
            <w:rStyle w:val="Hyperlink"/>
            <w:rFonts w:ascii="Times New Roman" w:hAnsi="Times New Roman" w:cs="Times New Roman"/>
            <w:noProof/>
            <w:sz w:val="24"/>
            <w:szCs w:val="24"/>
          </w:rPr>
          <w:t>Figure 13. Measured concentration of Potassium, in ppm.</w:t>
        </w:r>
        <w:r w:rsidR="00C2247F" w:rsidRPr="0086529F">
          <w:rPr>
            <w:rFonts w:ascii="Times New Roman" w:hAnsi="Times New Roman" w:cs="Times New Roman"/>
            <w:noProof/>
            <w:webHidden/>
            <w:sz w:val="24"/>
            <w:szCs w:val="24"/>
          </w:rPr>
          <w:tab/>
        </w:r>
        <w:r w:rsidR="007352F5">
          <w:rPr>
            <w:rFonts w:ascii="Times New Roman" w:hAnsi="Times New Roman" w:cs="Times New Roman"/>
            <w:noProof/>
            <w:webHidden/>
            <w:sz w:val="24"/>
            <w:szCs w:val="24"/>
          </w:rPr>
          <w:t>34</w:t>
        </w:r>
      </w:hyperlink>
    </w:p>
    <w:p w14:paraId="740F9007" w14:textId="474B398B" w:rsidR="00C2247F" w:rsidRPr="0086529F" w:rsidRDefault="00792754" w:rsidP="00C2247F">
      <w:pPr>
        <w:pStyle w:val="TableofFigures"/>
        <w:tabs>
          <w:tab w:val="right" w:leader="dot" w:pos="8342"/>
        </w:tabs>
        <w:spacing w:line="360" w:lineRule="auto"/>
        <w:rPr>
          <w:rFonts w:ascii="Times New Roman" w:hAnsi="Times New Roman" w:cs="Times New Roman"/>
          <w:noProof/>
          <w:sz w:val="24"/>
          <w:szCs w:val="24"/>
        </w:rPr>
      </w:pPr>
      <w:hyperlink r:id="rId21" w:anchor="_Toc130178688" w:history="1">
        <w:r w:rsidR="00C2247F" w:rsidRPr="0086529F">
          <w:rPr>
            <w:rStyle w:val="Hyperlink"/>
            <w:rFonts w:ascii="Times New Roman" w:hAnsi="Times New Roman" w:cs="Times New Roman"/>
            <w:noProof/>
            <w:sz w:val="24"/>
            <w:szCs w:val="24"/>
          </w:rPr>
          <w:t>Figure 14. Measured concentration of Chloride, in ppm.</w:t>
        </w:r>
        <w:r w:rsidR="00C2247F" w:rsidRPr="0086529F">
          <w:rPr>
            <w:rFonts w:ascii="Times New Roman" w:hAnsi="Times New Roman" w:cs="Times New Roman"/>
            <w:noProof/>
            <w:webHidden/>
            <w:sz w:val="24"/>
            <w:szCs w:val="24"/>
          </w:rPr>
          <w:tab/>
        </w:r>
        <w:r w:rsidR="007352F5">
          <w:rPr>
            <w:rFonts w:ascii="Times New Roman" w:hAnsi="Times New Roman" w:cs="Times New Roman"/>
            <w:noProof/>
            <w:webHidden/>
            <w:sz w:val="24"/>
            <w:szCs w:val="24"/>
          </w:rPr>
          <w:t>35</w:t>
        </w:r>
      </w:hyperlink>
    </w:p>
    <w:p w14:paraId="141549CB" w14:textId="77777777" w:rsidR="00C2247F" w:rsidRPr="00C2247F" w:rsidRDefault="00C2247F" w:rsidP="00C2247F">
      <w:pPr>
        <w:jc w:val="center"/>
        <w:rPr>
          <w:rFonts w:ascii="Times New Roman" w:hAnsi="Times New Roman" w:cs="Times New Roman"/>
          <w:sz w:val="24"/>
          <w:szCs w:val="24"/>
        </w:rPr>
      </w:pPr>
      <w:r w:rsidRPr="0086529F">
        <w:rPr>
          <w:rFonts w:ascii="Times New Roman" w:hAnsi="Times New Roman" w:cs="Times New Roman"/>
          <w:sz w:val="24"/>
          <w:szCs w:val="24"/>
        </w:rPr>
        <w:fldChar w:fldCharType="end"/>
      </w:r>
      <w:r w:rsidRPr="00C2247F">
        <w:rPr>
          <w:rFonts w:ascii="Times New Roman" w:hAnsi="Times New Roman" w:cs="Times New Roman"/>
          <w:sz w:val="24"/>
          <w:szCs w:val="24"/>
        </w:rPr>
        <w:br w:type="page"/>
      </w:r>
    </w:p>
    <w:p w14:paraId="0FBC9DEE" w14:textId="77777777" w:rsidR="00C2247F" w:rsidRPr="00C2247F" w:rsidRDefault="00C2247F" w:rsidP="00C2247F">
      <w:pPr>
        <w:spacing w:line="480" w:lineRule="auto"/>
        <w:jc w:val="center"/>
        <w:rPr>
          <w:rFonts w:ascii="Times New Roman" w:hAnsi="Times New Roman" w:cs="Times New Roman"/>
          <w:sz w:val="28"/>
          <w:szCs w:val="28"/>
        </w:rPr>
      </w:pPr>
      <w:r w:rsidRPr="00C2247F">
        <w:rPr>
          <w:rFonts w:ascii="Times New Roman" w:hAnsi="Times New Roman" w:cs="Times New Roman"/>
          <w:sz w:val="28"/>
          <w:szCs w:val="28"/>
        </w:rPr>
        <w:lastRenderedPageBreak/>
        <w:t>ABSTRACT</w:t>
      </w:r>
    </w:p>
    <w:p w14:paraId="34DAE52F" w14:textId="77777777" w:rsidR="00113124" w:rsidRDefault="00C2247F" w:rsidP="0011312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Seawater intrusion is one of the world's leading causes of groundwater contamination in coastal aquifers. In the United States, relatively little research has been conducted in the Gulf Coast Region bordering the state of Texas, even though the coastal zones of this state have been rendered potentially vulnerable to seawater intrusion. Furthermore, most investigations of saltwater intrusion processes globally have focused on numerical modeling experiments and sand-tank experimentations, which highlight the need to acquire reliable geologic information about an aquifer system, and the potential  saltwater-freshwater interfaces present in it. Field investigations from geophysical and geochemical approaches present a valid effort to provide an improved spatial understanding of seawater intrusion in coastal aquifers, and a scientific basis for decision-makers and groundwater stakeholders to take appropriate actions for the benefit of water resources and their direct impact on people’s lives.</w:t>
      </w:r>
    </w:p>
    <w:p w14:paraId="298C1E83" w14:textId="77777777" w:rsidR="0041571C" w:rsidRDefault="00C2247F" w:rsidP="0011312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This study applies electrical resistivity surveys to image the subsurface in Brazoria County, a site selected by analyzing available salinity data of water wells in Texas. Geophysical measurements were collected by using two transects covering the distance between a zone with wells that displayed high and low TDS in the study area, as well as an additional transect located in the surrounding area of a water well that was sampled for this study. Eight groundwater wells were sampled, and geochemical analyses were employed to calibrate and expand the results obtained with the electrical resistivity tomography (ERT). Geochemical indicators of seawater intrusion, such as elevated levels of SpC, sodium, and chloride concentrations were detected in the study area, especially in the regions closer to the coastline. Resistive and conductive structures </w:t>
      </w:r>
      <w:r w:rsidRPr="00C2247F">
        <w:rPr>
          <w:rFonts w:ascii="Times New Roman" w:hAnsi="Times New Roman" w:cs="Times New Roman"/>
          <w:sz w:val="24"/>
          <w:szCs w:val="24"/>
        </w:rPr>
        <w:lastRenderedPageBreak/>
        <w:t>were found at depth</w:t>
      </w:r>
      <w:r w:rsidR="00B50AAB">
        <w:rPr>
          <w:rFonts w:ascii="Times New Roman" w:hAnsi="Times New Roman" w:cs="Times New Roman"/>
          <w:sz w:val="24"/>
          <w:szCs w:val="24"/>
        </w:rPr>
        <w:t>, demonstrating the effectiveness of</w:t>
      </w:r>
      <w:r w:rsidR="00153E64">
        <w:rPr>
          <w:rFonts w:ascii="Times New Roman" w:hAnsi="Times New Roman" w:cs="Times New Roman"/>
          <w:sz w:val="24"/>
          <w:szCs w:val="24"/>
        </w:rPr>
        <w:t xml:space="preserve"> ERT in characterizing the subsurface</w:t>
      </w:r>
      <w:r w:rsidR="0041571C">
        <w:rPr>
          <w:rFonts w:ascii="Times New Roman" w:hAnsi="Times New Roman" w:cs="Times New Roman"/>
          <w:sz w:val="24"/>
          <w:szCs w:val="24"/>
        </w:rPr>
        <w:t xml:space="preserve"> and assessing </w:t>
      </w:r>
      <w:r w:rsidRPr="00C2247F">
        <w:rPr>
          <w:rFonts w:ascii="Times New Roman" w:hAnsi="Times New Roman" w:cs="Times New Roman"/>
          <w:sz w:val="24"/>
          <w:szCs w:val="24"/>
        </w:rPr>
        <w:t>seawater intrusion</w:t>
      </w:r>
      <w:r w:rsidR="0041571C">
        <w:rPr>
          <w:rFonts w:ascii="Times New Roman" w:hAnsi="Times New Roman" w:cs="Times New Roman"/>
          <w:sz w:val="24"/>
          <w:szCs w:val="24"/>
        </w:rPr>
        <w:t>.</w:t>
      </w:r>
    </w:p>
    <w:p w14:paraId="52037B3E" w14:textId="3154B4CE" w:rsidR="00C2247F" w:rsidRPr="00C2247F" w:rsidRDefault="0041571C" w:rsidP="0011312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This study provides an</w:t>
      </w:r>
      <w:r w:rsidR="00C2247F" w:rsidRPr="00C2247F">
        <w:rPr>
          <w:rFonts w:ascii="Times New Roman" w:hAnsi="Times New Roman" w:cs="Times New Roman"/>
          <w:sz w:val="24"/>
          <w:szCs w:val="24"/>
        </w:rPr>
        <w:t xml:space="preserve"> improved understanding of the spatial distribution of freshwater and saline water </w:t>
      </w:r>
      <w:r w:rsidR="00D730D6">
        <w:rPr>
          <w:rFonts w:ascii="Times New Roman" w:hAnsi="Times New Roman" w:cs="Times New Roman"/>
          <w:sz w:val="24"/>
          <w:szCs w:val="24"/>
        </w:rPr>
        <w:t xml:space="preserve">in </w:t>
      </w:r>
      <w:r w:rsidR="004B32AE">
        <w:rPr>
          <w:rFonts w:ascii="Times New Roman" w:hAnsi="Times New Roman" w:cs="Times New Roman"/>
          <w:sz w:val="24"/>
          <w:szCs w:val="24"/>
        </w:rPr>
        <w:t xml:space="preserve"> the study area, which </w:t>
      </w:r>
      <w:r w:rsidR="00C2247F" w:rsidRPr="00C2247F">
        <w:rPr>
          <w:rFonts w:ascii="Times New Roman" w:hAnsi="Times New Roman" w:cs="Times New Roman"/>
          <w:sz w:val="24"/>
          <w:szCs w:val="24"/>
        </w:rPr>
        <w:t xml:space="preserve">was unattainable with previously deployed techniques. </w:t>
      </w:r>
      <w:r w:rsidR="004B32AE">
        <w:rPr>
          <w:rFonts w:ascii="Times New Roman" w:hAnsi="Times New Roman" w:cs="Times New Roman"/>
          <w:sz w:val="24"/>
          <w:szCs w:val="24"/>
        </w:rPr>
        <w:t>However, f</w:t>
      </w:r>
      <w:r w:rsidR="00C2247F" w:rsidRPr="00C2247F">
        <w:rPr>
          <w:rFonts w:ascii="Times New Roman" w:hAnsi="Times New Roman" w:cs="Times New Roman"/>
          <w:sz w:val="24"/>
          <w:szCs w:val="24"/>
        </w:rPr>
        <w:t>urther investigation is recommended to characterize the subsurface in this region by employing ERT in additional locations, counteracting the effects of spatial variability</w:t>
      </w:r>
      <w:r w:rsidR="00673884">
        <w:rPr>
          <w:rFonts w:ascii="Times New Roman" w:hAnsi="Times New Roman" w:cs="Times New Roman"/>
          <w:sz w:val="24"/>
          <w:szCs w:val="24"/>
        </w:rPr>
        <w:t>. The objective is to inform</w:t>
      </w:r>
      <w:r w:rsidR="00C2247F" w:rsidRPr="00C2247F">
        <w:rPr>
          <w:rFonts w:ascii="Times New Roman" w:hAnsi="Times New Roman" w:cs="Times New Roman"/>
          <w:sz w:val="24"/>
          <w:szCs w:val="24"/>
        </w:rPr>
        <w:t xml:space="preserve"> groundwater practitioners more accurate</w:t>
      </w:r>
      <w:r w:rsidR="00673884">
        <w:rPr>
          <w:rFonts w:ascii="Times New Roman" w:hAnsi="Times New Roman" w:cs="Times New Roman"/>
          <w:sz w:val="24"/>
          <w:szCs w:val="24"/>
        </w:rPr>
        <w:t xml:space="preserve">ly </w:t>
      </w:r>
      <w:r w:rsidR="00315FB3">
        <w:rPr>
          <w:rFonts w:ascii="Times New Roman" w:hAnsi="Times New Roman" w:cs="Times New Roman"/>
          <w:sz w:val="24"/>
          <w:szCs w:val="24"/>
        </w:rPr>
        <w:t xml:space="preserve">and take </w:t>
      </w:r>
      <w:r w:rsidR="00C2247F" w:rsidRPr="00C2247F">
        <w:rPr>
          <w:rFonts w:ascii="Times New Roman" w:hAnsi="Times New Roman" w:cs="Times New Roman"/>
          <w:sz w:val="24"/>
          <w:szCs w:val="24"/>
        </w:rPr>
        <w:t>appropriate actions to protect and manage water resources.</w:t>
      </w:r>
    </w:p>
    <w:p w14:paraId="6A9BD3CF" w14:textId="77777777" w:rsidR="00C2247F" w:rsidRPr="00C2247F" w:rsidRDefault="00C2247F" w:rsidP="00C2247F">
      <w:pPr>
        <w:rPr>
          <w:rFonts w:ascii="Times New Roman" w:hAnsi="Times New Roman" w:cs="Times New Roman"/>
          <w:sz w:val="24"/>
          <w:szCs w:val="24"/>
        </w:rPr>
        <w:sectPr w:rsidR="00C2247F" w:rsidRPr="00C2247F" w:rsidSect="00207A17">
          <w:footerReference w:type="default" r:id="rId22"/>
          <w:pgSz w:w="12240" w:h="15840"/>
          <w:pgMar w:top="1440" w:right="1728" w:bottom="1440" w:left="2160" w:header="720" w:footer="720" w:gutter="0"/>
          <w:pgNumType w:fmt="lowerRoman" w:start="4"/>
          <w:cols w:space="720"/>
          <w:docGrid w:linePitch="360"/>
        </w:sectPr>
      </w:pPr>
      <w:r w:rsidRPr="00C2247F">
        <w:rPr>
          <w:rFonts w:ascii="Times New Roman" w:hAnsi="Times New Roman" w:cs="Times New Roman"/>
          <w:sz w:val="24"/>
          <w:szCs w:val="24"/>
        </w:rPr>
        <w:br w:type="page"/>
      </w:r>
    </w:p>
    <w:p w14:paraId="7719A7AE" w14:textId="25F3C6AD" w:rsidR="00C2247F" w:rsidRPr="007211B1" w:rsidRDefault="00C2247F" w:rsidP="00C2247F">
      <w:pPr>
        <w:pStyle w:val="Heading1"/>
        <w:jc w:val="center"/>
        <w:rPr>
          <w:rFonts w:ascii="Times New Roman" w:hAnsi="Times New Roman" w:cs="Times New Roman"/>
          <w:sz w:val="28"/>
          <w:szCs w:val="28"/>
        </w:rPr>
      </w:pPr>
      <w:bookmarkStart w:id="1" w:name="_Toc134224102"/>
      <w:r w:rsidRPr="007211B1">
        <w:rPr>
          <w:rFonts w:ascii="Times New Roman" w:hAnsi="Times New Roman" w:cs="Times New Roman"/>
          <w:color w:val="auto"/>
          <w:sz w:val="28"/>
          <w:szCs w:val="28"/>
        </w:rPr>
        <w:lastRenderedPageBreak/>
        <w:t>INTRODUCTION</w:t>
      </w:r>
      <w:bookmarkEnd w:id="1"/>
      <w:r w:rsidRPr="007211B1">
        <w:rPr>
          <w:rFonts w:ascii="Times New Roman" w:hAnsi="Times New Roman" w:cs="Times New Roman"/>
          <w:color w:val="auto"/>
          <w:sz w:val="28"/>
          <w:szCs w:val="28"/>
        </w:rPr>
        <w:br/>
      </w:r>
    </w:p>
    <w:p w14:paraId="2E42A53D" w14:textId="77777777" w:rsidR="00C2247F" w:rsidRPr="00C2247F" w:rsidRDefault="00C2247F" w:rsidP="00C2247F">
      <w:pPr>
        <w:rPr>
          <w:rFonts w:ascii="Times New Roman" w:hAnsi="Times New Roman" w:cs="Times New Roman"/>
          <w:sz w:val="24"/>
          <w:szCs w:val="24"/>
        </w:rPr>
      </w:pPr>
    </w:p>
    <w:p w14:paraId="4DC9E5B5" w14:textId="77777777" w:rsidR="00C2247F" w:rsidRPr="00C2247F" w:rsidRDefault="00C2247F" w:rsidP="00315FB3">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Groundwater systems are one of the largest reservoirs of freshwater, and constitute 30% of the global freshwater resource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{"citationID":"gQDFeFXA","properties":{"formattedCitation":"(Ajami, 2021)","plainCitation":"(Ajami, 2021)","noteIndex":0},"citationItems":[{"id":189,"uris":["http://zotero.org/users/9222145/items/P5WHIFP9"],"itemData":{"id":189,"type":"chapter","abstract":"Groundwater constitutes 30% of the global fresh water resource, and it is a major water supply for over 2 billion people worldwide. While surface water resources are the principal water resource globally, the importance of groundwater has been increasing as a reliable resource during times of drought and for irrigation purposes, particularly in semi-arid and arid regions. Despite the importance of groundwater in the global hydrologic cycle, limited information is available about total groundwater storage as well as groundwater use. Recent estimates indicate a total groundwater storage of about 22.6mkm3, with residence times varying between months to thousands of years. Out of this amount, only 0.1–5mkm3 of total global groundwater is modern or &lt;50years old. This has important implications for water resources management, as modern groundwater is most sensitive to changes in climate variability and land use as well as contamination. Estimated global groundwater withdrawals of 750–1500km3/year have caused groundwater depletion, particularly in the most important agricultural regions of the world. Groundwater depletion has reduced well yields and resulted in land subsidence, water quality problems, and sea-water intrusion into coastal aquifers. Sustainable management of groundwater resources requires accurate estimation of various components of the hydrologic budget, including groundwater recharge, evapotranspiration, and streamflow as well as implementation of management approaches that consider surface water and groundwater as a single linked resource.","container-title":"Encyclopedia of Geology (Second Edition)","event-place":"Oxford","ISBN":"978-0-08-102909-1","language":"en","note":"DOI: 10.1016/B978-0-12-409548-9.12388-7","page":"408-415","publisher":"Academic Press","publisher-place":"Oxford","source":"ScienceDirect","title":"Geohydrology: Groundwater","title-short":"Geohydrology","URL":"https://www.sciencedirect.com/science/article/pii/B9780124095489123887","author":[{"family":"Ajami","given":"Hoori"}],"editor":[{"family":"Alderton","given":"David"},{"family":"Elias","given":"Scott A."}],"accessed":{"date-parts":[["2022",5,6]]},"issued":{"date-parts":[["2021",1,1]]}}}],"schema":"https://github.com/citation-style-language/schema/raw/master/csl-citation.json"}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(Ajami, 2021)</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Even though groundwater extraction dates to the time of the earliest human civilization, groundwater exploration and use have increased in the last decades due to advances in geological knowledge, well drilling, pump technology, and rural electrification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{"citationID":"EnX2eaMd","properties":{"formattedCitation":"(Foster et al., 2013)","plainCitation":"(Foster et al., 2013)","noteIndex":0},"citationItems":[{"id":168,"uris":["http://zotero.org/users/9222145/items/ZV69WSW3"],"itemData":{"id":168,"type":"article-journal","abstract":"Groundwater is a key natural resource supporting socioeconomic development, but still quite widely misunderstood, undervalued, poorly managed and inadequately protected. Anthropogenic perturbation of groundwater systems accelerated markedly during the 20th century, as a result of massive exploitation for urban water-supply and irrigated agriculture, and radical land-use changes in many aquifer recharge zones. Increasing concerns about resource sustainability, quality degradation and dependent-ecosystem impacts have arisen, but despite notable technological advances it is not straightforward to provide a quantitative global assessment of groundwater status, given its widespread distribution, difficulty of aggregation and inadequate investment in monitoring. The challenge of identifying appropriate governance provisions and of translating these into effective institutional arrangements for local resource administration and quality protection is also considerable, but some successes have been recently achieved. An overview of resource assessment and management trends is presented in a form accessible to the broader environmental sector.","collection-title":"Aquatic and marine systems","container-title":"Current Opinion in Environmental Sustainability","DOI":"10.1016/j.cosust.2013.10.010","ISSN":"1877-3435","issue":"6","journalAbbreviation":"Current Opinion in Environmental Sustainability","language":"en","page":"685-695","source":"ScienceDirect","title":"Groundwater—a global focus on the ‘local resource’","volume":"5","author":[{"family":"Foster","given":"Stephen"},{"family":"Chilton","given":"John"},{"family":"Nijsten","given":"Geert-Jan"},{"family":"Richts","given":"Andrea"}],"issued":{"date-parts":[["2013",12,1]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(Foster et al., 2013)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557E34B5" w14:textId="77777777" w:rsidR="00C2247F" w:rsidRPr="00C2247F" w:rsidRDefault="00C2247F" w:rsidP="00315FB3">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According to IGRAC, the International Groundwater Resources Assessment Centre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{"citationID":"VQwthyT7","properties":{"formattedCitation":"(2018)","plainCitation":"(2018)","noteIndex":0},"citationItems":[{"id":166,"uris":["http://zotero.org/users/9222145/items/754P2GB2"],"itemData":{"id":166,"type":"report","abstract":"Globally, invisible groundwater resources are under increasing pressure due to human activities and climate change. Our response to this pressure is often not adequate, also due to limited awareness of … Read more","language":"en-US","note":"UN-Water Category III Publication.\nIGRAC is the UNESCO global groundwater centre, it works closely with WMO and IAH and it is supported by the Government of\nThe Netherlands.","publisher":"IGRAC","title":"Groundwater overview - Making the invisible visible","URL":"https://www.unwater.org/publications/groundwater-overview-making-the-invisible-visible/","accessed":{"date-parts":[["2022",5,23]]},"issued":{"date-parts":[["2018"]]}},"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(2018)</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groundwater provides approximately 50% of all drinking water worldwide; 40% of water for agriculture irrigation; and 33% of water required for industrial use. Groundwater is an important part of climate change adaptation and is often a solution for people without access to safe sources of surface water, especially in times of drought and in arid and semi-arid zones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{"citationID":"gslE7xr2","properties":{"formattedCitation":"(Famiglietti, 2014)","plainCitation":"(Famiglietti, 2014)","noteIndex":0},"citationItems":[{"id":164,"uris":["http://zotero.org/users/9222145/items/KU8KM63B"],"itemData":{"id":164,"type":"article-journal","abstract":"Groundwater depletion the world over poses a far greater threat to global water security than is currently acknowledged.","container-title":"Nature Climate Change","DOI":"10.1038/nclimate2425","ISSN":"1758-6798","issue":"11","journalAbbreviation":"Nature Clim Change","language":"en","license":"2014 Nature Publishing Group, a division of Macmillan Publishers Limited. All Rights Reserved.","note":"number: 11\npublisher: Nature Publishing Group","page":"945-948","source":"www.nature.com","title":"The global groundwater crisis","volume":"4","author":[{"family":"Famiglietti","given":"J. S."}],"issued":{"date-parts":[["2014",11]]}}}],"schema":"https://github.com/citation-style-language/schema/raw/master/csl-citation.json"}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(Famiglietti, 2014)</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65B8E96E" w14:textId="77777777" w:rsidR="00C2247F" w:rsidRPr="00C2247F" w:rsidRDefault="00C2247F" w:rsidP="00315FB3">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Coastal aquifers located along coastal zones encompass the complex interface between land and sea and are a vital water resource for more than one billion people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{"citationID":"Gco6ICNN","properties":{"formattedCitation":"(Ferguson &amp; Gleeson, 2012)","plainCitation":"(Ferguson &amp; Gleeson, 2012)","noteIndex":0},"citationItems":[{"id":188,"uris":["http://zotero.org/users/9222145/items/UC3RKZAS"],"itemData":{"id":188,"type":"article-journal","abstract":"There are concerns that sea-level rise resulting from climate change could lead to saltwater intrusion into coastal aquifers. However, a study shows that groundwater extraction is the main driver of saltwater intrusion in the United States, highlighting the importance of sustainable water management.","container-title":"Nature Climate Change","DOI":"10.1038/nclimate1413","ISSN":"1758-6798","issue":"5","journalAbbreviation":"Nature Clim Change","language":"en","license":"2012 Nature Publishing Group","note":"number: 5\npublisher: Nature Publishing Group","page":"342-345","source":"www.nature.com","title":"Vulnerability of coastal aquifers to groundwater use and climate change","volume":"2","author":[{"family":"Ferguson","given":"Grant"},{"family":"Gleeson","given":"Tom"}],"issued":{"date-parts":[["2012",5]]}}}],"schema":"https://github.com/citation-style-language/schema/raw/master/csl-citation.json"}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(Ferguson &amp; Gleeson, 2012)</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Therefore, monitoring and assessing the water quality of coastal aquifers is essential for managing vital water resources for society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{"citationID":"0btGBJ6T","properties":{"formattedCitation":"(Michael et al., 2017)","plainCitation":"(Michael et al., 2017)","noteIndex":0},"citationItems":[{"id":172,"uris":["http://zotero.org/users/9222145/items/H7YVMA3G"],"itemData":{"id":172,"type":"article-journal","abstract":"Coastal zones encompass the complex interface between land and sea. Understanding how water and solutes move within and across this interface is essential for managing resources for society. The increasingly dense human occupation of coastal zones disrupts natural groundwater flow patterns and degrades freshwater resources by both overuse and pollution. This pressure results in a “coastal groundwater squeeze,” where the thin veneers of potable freshwater are threatened by contaminant sources at the land surface and saline groundwater at depth. Scientific advances in the field of coastal hydrogeology have enabled responsible management of water resources and protection of important ecosystems. To address the problems of the future, we must continue to make scientific advances, and groundwater hydrology needs to be firmly embedded in integrated coastal zone management. This will require interdisciplinary scientific collaboration, open communication between scientists and the public, and strong partnerships with policymakers.","container-title":"Water Resources Research","DOI":"10.1002/2017WR020851","ISSN":"1944-7973","issue":"4","language":"en","note":"_eprint: https://onlinelibrary.wiley.com/doi/pdf/10.1002/2017WR020851","page":"2610-2617","source":"Wiley Online Library","title":"Science, society, and the coastal groundwater squeeze","volume":"53","author":[{"family":"Michael","given":"Holly A."},{"family":"Post","given":"Vincent E. A."},{"family":"Wilson","given":"Alicia M."},{"family":"Werner","given":"Adrian D."}],"issued":{"date-parts":[["2017"]]}}}],"schema":"https://github.com/citation-style-language/schema/raw/master/csl-citation.json"}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(Michael et al., 2017)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Groundwater in coastal regions is continuously subjected to surface–subsurface interaction, and salinization due to lateral intrusion of seawater into the aquifer, or seawater intrusion, one of the world's leading causes of groundwater contamination in coastal aquifers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{"citationID":"yUwpMiMS","properties":{"formattedCitation":"(Hussain et al., 2019)","plainCitation":"(Hussain et al., 2019)","noteIndex":0},"citationItems":[{"id":5,"uris":["http://zotero.org/users/9222145/items/NNF7Y7QZ"],"itemData":{"id":5,"type":"article-journal","abstract":"Seawater intrusion (SWI) is one of the most challenging and widespread environmental problems that threaten the quality and sustainability of fresh groundwater resources in coastal aquifers. The excessive pumping of groundwater, associated with the lack of natural recharge, has exacerbated the SWI problem in arid and semi-arid regions. Therefore, appropriate management strategies should be implemented in coastal aquifers to control the impacts of SWI problems, considering acceptable limits of economic and environmental costs. The management of coastal aquifers involves the identification of an acceptable ultimate landward extent of the saline water body and the calculation of the amount of seaward discharge of freshwater that is necessary to keep the saline–freshwater interface in a seacoast position. This paper presents a comprehensive review of available hydraulic and physical management strategies that can be used to reduce and control SWI in coastal aquifers. Advantages and disadvantages of the different approaches are presented and discussed.","container-title":"Water","DOI":"10.3390/w11122467","issue":"12","title":"Management of Seawater Intrusion in Coastal Aquifers: A Review","URL":"https://www.mdpi.com/2073-4441/11/12/2467/htm","volume":"11","author":[{"family":"Hussain","given":"Mohammed"},{"family":"Abd-Elhamid","given":"Hany"},{"family":"Javadi","given":"Akbar"},{"family":"Sherif","given":"Mohsen"}],"issued":{"date-parts":[["2019"]]}}}],"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(Hussain et al., 2019)</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01E00D76" w14:textId="77777777" w:rsidR="00C2247F" w:rsidRPr="00C2247F" w:rsidRDefault="00C2247F" w:rsidP="00315FB3">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The impact of saline intrusion on water quality in coastal aquifers can be severe. The high concentration of salt in seawater can make the groundwater unsuitable for drinking, irrigation, and industrial purposes. The saltwater can also corrode infrastructure, such as wells, pumps, and pipelines, which can lead to costly repairs and replacements. Moreover, the intrusion of saltwater into freshwater aquifers can have a significant impact on the local ecology. The increased salinity can alter the composition of the ecosystem and affect the survival of plants and animals that depend on freshwater sources. The saline water can also contaminate surface water and soil, which can have a cascading effect on the entire ecosystem.</w:t>
      </w:r>
    </w:p>
    <w:p w14:paraId="0B711BF2" w14:textId="77777777" w:rsidR="00C2247F" w:rsidRPr="00C2247F" w:rsidRDefault="00C2247F" w:rsidP="00315FB3">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Preventing seawater intrusion requires careful management of coastal aquifers and a clear understanding of the hydrogeology of the area. Strategies such as reducing groundwater pumping, implementing seawater barriers, and improving water use efficiency are commonly used to prevent the intrusion of saltwater into freshwater aquifers. Furthermore, monitoring and early detection of seawater intrusion can help to prevent further damage and enable effective response measures to be implemented. Hence, investigating seawater intrusion remains a critical issue for water supply systems.</w:t>
      </w:r>
    </w:p>
    <w:p w14:paraId="0D49CF9D" w14:textId="77777777" w:rsidR="00C2247F" w:rsidRPr="00C2247F" w:rsidRDefault="00C2247F" w:rsidP="00D03C87">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In the United States, seawater intrusion studies have been conducted on coastal aquifers in numerous areas along the Atlantic Coast, the Pacific Coast, and the Gulf Coast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{"citationID":"DlFP6Jgq","properties":{"unsorted":true,"formattedCitation":"(Krieger et al., 1957; Bruington et al., 1969; Konikow &amp; Reilly, 1999; Barlow &amp; Reichard, 2010)","plainCitation":"(Krieger et al., 1957; Bruington et al., 1969; Konikow &amp; Reilly, 1999; Barlow &amp; Reichard, 2010)","noteIndex":0},"citationItems":[{"id":155,"uris":["http://zotero.org/users/9222145/items/GG4NQCRV"],"itemData":{"id":155,"type":"report","abstract":"Basic hydrologic data available in the field offices of the U. S. Geological Survey and reports issued by the Survey furnish evidence that saline water (defined in this report as water containing more than 1,000 parts per million of dissolved solids) is available under diverse geologic and hydrologic conditions throughout the United States.The number of areas in which undeveloped supplies of fresh water are available has diminished considerably with the rapid growth of industries and population in the past decade. Many areas previously considered to have relatively unlimited water resources have reached the point at which water-supply shortages exist or are threatened.","collection-title":"Water Supply Paper","event-place":"Washington, D.C.","genre":"USGS Numbered Series","note":"volume: 1374\ncontainer-title: Preliminary survey of the saline-water resources of the United States\nDOI: 10.3133/wsp1374\ncontainer-title: Preliminary survey of the saline-water resources of the United States\ncontainer-title: Preliminary survey of the saline-water resources of the United States\ncollection-title: Water Supply Paper","number":"1374","page":"174","publisher":"U.S. Government Printing Office","publisher-place":"Washington, D.C.","source":"pubs.er.usgs.gov","title":"Preliminary survey of the saline-water resources of the United States","URL":"http://pubs.er.usgs.gov/publication/wsp1374","author":[{"family":"Krieger","given":"Robert A."},{"family":"Hatchett","given":"J.L."},{"family":"Poole","given":"J. L."}],"accessed":{"date-parts":[["2022",5,28]]},"issued":{"date-parts":[["1957"]]}}},{"id":154,"uris":["http://zotero.org/users/9222145/items/B85YAEML"],"itemData":{"id":154,"type":"article-journal","abstract":"The occurrence of saline water is described in terms of geologic and hydrologic conditions. The three general mechanisms of intrusion are considered. The extent of salt water intrusion is given using a detailed listing of examples from throughout the United States. Statements are included regarding some of the areas where major control efforts are underway.","container-title":"Journal of the Hydraulics Division","DOI":"10.1061/JYCEAJ.0002155","issue":"5","language":"EN","license":"© 1969 American Society of Civil Engineers","note":"publisher: American Society of Civil Engineers","page":"1651-1669","source":"ASCE","title":"Saltwater Intrusion in the United States","volume":"95","author":[{"family":"Bruington","given":"A. E."},{"family":"Drescher","given":"W. J."},{"family":"Sherwood","given":"C. B."},{"family":"Null","given":"Null"}],"issued":{"date-parts":[["1969",9,1]]}},"label":"page"},{"id":156,"uris":["http://zotero.org/users/9222145/items/V6BWJUK6"],"itemData":{"id":156,"type":"chapter","abstract":"The growth of industry and population in the United States during most of its history has been concentrated in coastal areas having good access to ports. Thus, those coastal areas that also had abundant groundwater resources were the areas where seawater intrusion became a serious concern or problem. These areas included much of the Atlantic and Gulf Coastal Plains, the carbonate aquifers of coastal Florida, alluvial basins along the California coast, and the volcanic islands of Hawaii. These coastal zones combined represent a total distance of approximately 5,000 km along which seawater is potentially intruding into productive aquifers (see Figure 13.1). The potential problem of seawater intrusion was recognized in the United States as soon as the first U.S. water well was drilled in 1824 in New Jersey [Back and Freeze, 1983, p. 90]. In reviewing the occurrence and geochemical significance of saltwater, Back and Freeze [1983] further note that the problem was recognized as early as 1854 on Long Island, New York.","collection-title":"Theory and Applications of Transport in Porous Media","container-title":"Seawater Intrusion in Coastal Aquifers — Concepts, Methods and Practices","event-place":"Dordrecht","ISBN":"978-94-017-2969-7","language":"en","note":"DOI: 10.1007/978-94-017-2969-7_13","page":"463-506","publisher":"Springer Netherlands","publisher-place":"Dordrecht","source":"Springer Link","title":"Seawater Intrusion in the United States","URL":"https://doi.org/10.1007/978-94-017-2969-7_13","author":[{"family":"Konikow","given":"L. F."},{"family":"Reilly","given":"T. E."}],"editor":[{"family":"Bear","given":"Jacob"},{"family":"Cheng","given":"Alexander H.-D."},{"family":"Sorek","given":"Shaul"},{"family":"Ouazar","given":"Driss"},{"family":"Herrera","given":"Ismael"}],"accessed":{"date-parts":[["2022",5,28]]},"issued":{"date-parts":[["1999"]]}}},{"id":30,"uris":["http://zotero.org/users/9222145/items/EF8TJDZZ"],"itemData":{"id":30,"type":"article-journal","abstract":"Saltwater has intruded into many of the coastal aquifers of the United States, Mexico, and Canada, but the extent of saltwater intrusion varies widely among localities and hydrogeologic settings. In many instances, the area contaminated by saltwater is limited to small parts of an aquifer and to specific wells and has had little or no effect on overall groundwater supplies; in other instances, saltwater contamination is of regional extent and has resulted in the closure of many groundwater supply wells. The variability of hydrogeologic settings, three-dimensional distribution of saline water, and history of groundwater withdrawals and freshwater drainage has resulted in a variety of modes of saltwater intrusion into coastal aquifers. These include lateral intrusion from the ocean; upward intrusion from deeper, more saline zones of a groundwater system; and downward intrusion from coastal waters. Saltwater contamination also has occurred along open boreholes and within abandoned, improperly constructed, or corroded wells that provide pathways for vertical migration across interconnected aquifers. Communities within the coastal regions of North America are taking actions to manage and prevent saltwater intrusion to ensure a sustainable source of groundwater for the future. These actions can be grouped broadly into scientific monitoring and assessment, engineering techniques, and regulatory approaches.","container-title":"Hydrogeology Journal","DOI":"10.1007/s10040-009-0514-3","ISSN":"1435-0157","issue":"1","journalAbbreviation":"Hydrogeol J","language":"en","page":"247-260","source":"Springer Link","title":"Saltwater intrusion in coastal regions of North America","volume":"18","author":[{"family":"Barlow","given":"Paul M."},{"family":"Reichard","given":"Eric G."}],"issued":{"date-parts":[["2010",2,1]]}}}],"schema":"https://github.com/citation-style-language/schema/raw/master/csl-citation.json"}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(Krieger et al., 1957; Bruington et al., 1969; Konikow &amp; Reilly, 1999; Barlow &amp; Reichard, 2010)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Jasechko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{"citationID":"7AXmz5dU","properties":{"formattedCitation":"(2020)","plainCitation":"(2020)","noteIndex":0},"citationItems":[{"id":7,"uris":["http://zotero.org/users/9222145/items/7WDRL868"],"itemData":{"id":7,"type":"article-journal","abstract":"Abstract\n            Seawater intrusion into coastal aquifers can increase groundwater salinity beyond potable levels, endangering access to freshwater for millions of people. Seawater intrusion is particularly likely where water tables lie below sea level, but can also arise from groundwater pumping in some coastal aquifers with water tables above sea level. Nevertheless, no nation-wide, observation-based assessment of the scope of potential seawater intrusion exists. Here we compile and analyze ~250,000 coastal groundwater-level observations made since the year 2000 in the contiguous United States. We show that the majority of observed groundwater levels lie below sea level along more than 15% of the contiguous coastline. We conclude that landward hydraulic gradients characterize a substantial fraction of the East Coast (&gt;18%) and Gulf Coast (&gt;17%), and also parts of the West Coast where groundwater pumping is high. Sea level rise, coastal land subsidence, and increasing water demands will exacerbate the threat of seawater intrusion.","container-title":"Nature Communications","DOI":"10.1038/s41467-020-17038-2","ISSN":"2041-1723","issue":"1","journalAbbreviation":"Nat Commun","language":"en","page":"3229","source":"DOI.org (Crossref)","title":"Groundwater level observations in 250,000 coastal US wells reveal scope of potential seawater intrusion","volume":"11","author":[{"family":"Jasechko","given":"Scott"},{"family":"Perrone","given":"Debra"},{"family":"Seybold","given":"Hansjörg"},{"family":"Fan","given":"Ying"},{"family":"Kirchner","given":"James W."}],"issued":{"date-parts":[["2020",12]]}},"suppress-author":true}],"schema":"https://github.com/citation-style-language/schema/raw/master/csl-citation.json"}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(2020)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assessed the potential for seawater intrusion at a continental scale in the US. Results of the study indicated that roughly 23% of Gulf Coast freshwater well-water levels within 10 km of the coast lie below sea level, and at </w:t>
      </w:r>
      <w:r w:rsidRPr="00C2247F">
        <w:rPr>
          <w:rFonts w:ascii="Times New Roman" w:hAnsi="Times New Roman" w:cs="Times New Roman"/>
          <w:sz w:val="24"/>
          <w:szCs w:val="24"/>
        </w:rPr>
        <w:lastRenderedPageBreak/>
        <w:t xml:space="preserve">least half of all measured water elevations are below sea level near Houston (Texas), rendering these areas potentially vulnerable to seawater intrusion. Despite this alarming finding, especially in the face of increasing population booms within coastal cities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{"citationID":"3hY0OIdc","properties":{"formattedCitation":"(Neumann et al., 2015)","plainCitation":"(Neumann et al., 2015)","noteIndex":0},"citationItems":[{"id":140,"uris":["http://zotero.org/users/9222145/items/KTXCGYFF"],"itemData":{"id":140,"type":"article-journal","abstract":"Coastal zones are exposed to a range of coastal hazards including sea-level rise with its related effects. At the same time, they are more densely populated than the hinterland and exhibit higher rates of population growth and urbanisation. As this trend is expected to continue into the future, we investigate how coastal populations will be affected by such impacts at global and regional scales by the years 2030 and 2060. Starting from baseline population estimates for the year 2000, we assess future population change in the low-elevation coastal zone and trends in exposure to 100-year coastal floods based on four different sea-level and socio-economic scenarios. Our method accounts for differential growth of coastal areas against the land-locked hinterland and for trends of urbanisation and expansive urban growth, as currently observed, but does not explicitly consider possible displacement or out-migration due to factors such as sea-level rise. We combine spatially explicit estimates of the baseline population with demographic data in order to derive scenario-driven projections of coastal population development. Our scenarios show that the number of people living in the low-elevation coastal zone, as well as the number of people exposed to flooding from 1-in-100 year storm surge events, is highest in Asia. China, India, Bangladesh, Indonesia and Viet Nam are estimated to have the highest total coastal population exposure in the baseline year and this ranking is expected to remain largely unchanged in the future. However, Africa is expected to experience the highest rates of population growth and urbanisation in the coastal zone, particularly in Egypt and sub-Saharan countries in Western and Eastern Africa. The results highlight countries and regions with a high degree of exposure to coastal flooding and help identifying regions where policies and adaptive planning for building resilient coastal communities are not only desirable but essential. Furthermore, we identify needs for further research and scope for improvement in this kind of scenario-based exposure analysis.","container-title":"PLOS ONE","DOI":"10.1371/journal.pone.0118571","ISSN":"1932-6203","issue":"3","journalAbbreviation":"PLOS ONE","language":"en","note":"publisher: Public Library of Science","page":"e0118571","source":"PLoS Journals","title":"Future Coastal Population Growth and Exposure to Sea-Level Rise and Coastal Flooding - A Global Assessment","volume":"10","author":[{"family":"Neumann","given":"Barbara"},{"family":"Vafeidis","given":"Athanasios T."},{"family":"Zimmermann","given":"Juliane"},{"family":"Nicholls","given":"Robert J."}],"issued":{"date-parts":[["2015",3,11]]}}}],"schema":"https://github.com/citation-style-language/schema/raw/master/csl-citation.json"}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(Neumann et al., 2015)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most studies have been conducted in areas adjacent to the Gulf of Mexico and the Gulf Coast in neighboring states, thus neglecting the importance of additional research on seawater intrusion and saltwater encroachment into the coastal aquifers in the state of Texas.</w:t>
      </w:r>
    </w:p>
    <w:p w14:paraId="006BF295" w14:textId="77777777" w:rsidR="00745B99" w:rsidRDefault="00C2247F" w:rsidP="00D03C87">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To </w:t>
      </w:r>
      <w:r w:rsidR="00E61F6A">
        <w:rPr>
          <w:rFonts w:ascii="Times New Roman" w:hAnsi="Times New Roman" w:cs="Times New Roman"/>
          <w:sz w:val="24"/>
          <w:szCs w:val="24"/>
        </w:rPr>
        <w:t>address</w:t>
      </w:r>
      <w:r w:rsidRPr="00C2247F">
        <w:rPr>
          <w:rFonts w:ascii="Times New Roman" w:hAnsi="Times New Roman" w:cs="Times New Roman"/>
          <w:sz w:val="24"/>
          <w:szCs w:val="24"/>
        </w:rPr>
        <w:t xml:space="preserve"> this apparent research gap, this investigation will utilize geophysical and geochemical methods to develop a high-resolution seawater intrusion model, specifically focusing on the shallower and more heavily utilized Chicot aquifer, along the Gulf Coast in Brazoria County, Texas. Groundwater usage in Texas Legislature is evaluated by the modeled available groundwater (MAG), which describes the amount of water that the executive administrator determines may be produced on an annual basis to accomplish the expected demand or a desired future condition; the Brazoria County, in particular, has exceeded the MAG for several years without considering alternative water supplies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{"citationID":"rWpmZWqf","properties":{"formattedCitation":"({\\i{}Brazoria County Desalination Water Supply Feasibility Study}, 2021)","plainCitation":"(Brazoria County Desalination Water Supply Feasibility Study, 2021)","noteIndex":0},"citationItems":[{"id":143,"uris":["http://zotero.org/users/9222145/items/TVKK72EX"],"itemData":{"id":143,"type":"report","publisher":"CDM Smith, Brazosport Water Authority","title":"Brazoria County Desalination Water Supply Feasibility Study","URL":"https://brazosportwaterauthority.org/info/brazoria-county-desalination-water-supply-feasibility-study/","accessed":{"date-parts":[["2022",5,28]]},"issued":{"date-parts":[["2021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(Brazoria County Desalination Water Supply Feasibility Study, 2021)</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With this in mind, and considering the 2022 State Water Plan adopted by the Texas Water Development Board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{"citationID":"nJKJnpVj","properties":{"formattedCitation":"(2021)","plainCitation":"(2021)","noteIndex":0},"citationItems":[{"id":141,"uris":["http://zotero.org/users/9222145/items/XF9ZW3N2"],"itemData":{"id":141,"type":"report","language":"en","publisher":"Texas Water Development Board","title":"Water for Texas - 2022 State Water Plan","URL":"https://www.twdb.texas.gov/waterplanning/swp/2022/index.asp","accessed":{"date-parts":[["2022",5,21]]},"issued":{"date-parts":[["2021"]]}},"suppress-author":true}],"schema":"https://github.com/citation-style-language/schema/raw/master/csl-citation.json"}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(2021)</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—which is the fifth plan completed under the regional water planning process and serves as a guide to state water policy—planning for future use is a priority and it demands a current understanding of the seawater intrusion processes in the area (to realize the potential risks of water salinization). This non-invasive geophysical and geochemical approach is capable of mapping and characterizing the subsurface to evaluate the extent and impact of seawater intrusion.</w:t>
      </w:r>
    </w:p>
    <w:p w14:paraId="63AE6316" w14:textId="0AF9CC74" w:rsidR="00C2247F" w:rsidRPr="00C2247F" w:rsidRDefault="00C2247F" w:rsidP="00D03C87">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 xml:space="preserve">The methodology used in this investigation can be applied in similar regions of the planet potentially vulnerable to seawater intrusion. Results from this research will be significant in assessing the vulnerability of coastal aquifers and updating the available information regarding seawater intrusion in the area, which </w:t>
      </w:r>
      <w:r w:rsidR="00B71D1B">
        <w:rPr>
          <w:rFonts w:ascii="Times New Roman" w:hAnsi="Times New Roman" w:cs="Times New Roman"/>
          <w:sz w:val="24"/>
          <w:szCs w:val="24"/>
        </w:rPr>
        <w:t xml:space="preserve">negatively </w:t>
      </w:r>
      <w:r w:rsidRPr="00C2247F">
        <w:rPr>
          <w:rFonts w:ascii="Times New Roman" w:hAnsi="Times New Roman" w:cs="Times New Roman"/>
          <w:sz w:val="24"/>
          <w:szCs w:val="24"/>
        </w:rPr>
        <w:t>affects people and natural resources by decreasing freshwater storage, water quality, and water availability. Furthermore, saltwater intrusion would require desalination of drinking water, which is energy-intensive and might cause ecological problems due to the associated brine production.</w:t>
      </w:r>
      <w:r w:rsidR="00745B99">
        <w:rPr>
          <w:rFonts w:ascii="Times New Roman" w:hAnsi="Times New Roman" w:cs="Times New Roman"/>
          <w:sz w:val="24"/>
          <w:szCs w:val="24"/>
        </w:rPr>
        <w:t xml:space="preserve"> </w:t>
      </w:r>
      <w:r w:rsidRPr="00C2247F">
        <w:rPr>
          <w:rFonts w:ascii="Times New Roman" w:hAnsi="Times New Roman" w:cs="Times New Roman"/>
          <w:sz w:val="24"/>
          <w:szCs w:val="24"/>
        </w:rPr>
        <w:t xml:space="preserve">The results of this investigation will be important for scientific understanding of the extent of saltwater intrusion and </w:t>
      </w:r>
      <w:r w:rsidR="000D20FE">
        <w:rPr>
          <w:rFonts w:ascii="Times New Roman" w:hAnsi="Times New Roman" w:cs="Times New Roman"/>
          <w:sz w:val="24"/>
          <w:szCs w:val="24"/>
        </w:rPr>
        <w:t>will</w:t>
      </w:r>
      <w:r w:rsidRPr="00C2247F">
        <w:rPr>
          <w:rFonts w:ascii="Times New Roman" w:hAnsi="Times New Roman" w:cs="Times New Roman"/>
          <w:sz w:val="24"/>
          <w:szCs w:val="24"/>
        </w:rPr>
        <w:t xml:space="preserve"> encourage future research on this topic</w:t>
      </w:r>
      <w:r w:rsidR="00BA5780">
        <w:rPr>
          <w:rFonts w:ascii="Times New Roman" w:hAnsi="Times New Roman" w:cs="Times New Roman"/>
          <w:sz w:val="24"/>
          <w:szCs w:val="24"/>
        </w:rPr>
        <w:t>. Additionally, the information gathered will</w:t>
      </w:r>
      <w:r w:rsidRPr="00C2247F">
        <w:rPr>
          <w:rFonts w:ascii="Times New Roman" w:hAnsi="Times New Roman" w:cs="Times New Roman"/>
          <w:sz w:val="24"/>
          <w:szCs w:val="24"/>
        </w:rPr>
        <w:t xml:space="preserve"> provide decision-makers and groundwater stakeholders with the </w:t>
      </w:r>
      <w:r w:rsidR="00BA5780">
        <w:rPr>
          <w:rFonts w:ascii="Times New Roman" w:hAnsi="Times New Roman" w:cs="Times New Roman"/>
          <w:sz w:val="24"/>
          <w:szCs w:val="24"/>
        </w:rPr>
        <w:t xml:space="preserve">necessary </w:t>
      </w:r>
      <w:r w:rsidRPr="00C2247F">
        <w:rPr>
          <w:rFonts w:ascii="Times New Roman" w:hAnsi="Times New Roman" w:cs="Times New Roman"/>
          <w:sz w:val="24"/>
          <w:szCs w:val="24"/>
        </w:rPr>
        <w:t>information to promote timely adaptation and resilience to the impending challenges that may arise because of seawater intrusion.</w:t>
      </w:r>
    </w:p>
    <w:p w14:paraId="341C2241" w14:textId="77777777" w:rsidR="00C2247F" w:rsidRPr="00C2247F" w:rsidRDefault="00C2247F" w:rsidP="00C2247F">
      <w:pPr>
        <w:spacing w:line="480" w:lineRule="auto"/>
        <w:rPr>
          <w:rFonts w:ascii="Times New Roman" w:hAnsi="Times New Roman" w:cs="Times New Roman"/>
          <w:sz w:val="24"/>
          <w:szCs w:val="24"/>
        </w:rPr>
      </w:pPr>
      <w:r w:rsidRPr="00C2247F">
        <w:rPr>
          <w:rFonts w:ascii="Times New Roman" w:hAnsi="Times New Roman" w:cs="Times New Roman"/>
          <w:sz w:val="24"/>
          <w:szCs w:val="24"/>
        </w:rPr>
        <w:br w:type="page"/>
      </w:r>
    </w:p>
    <w:p w14:paraId="7D4B2DAB" w14:textId="1334CCFD" w:rsidR="00C2247F" w:rsidRPr="007211B1" w:rsidRDefault="00C2247F" w:rsidP="00C2247F">
      <w:pPr>
        <w:pStyle w:val="Heading2"/>
        <w:spacing w:line="480" w:lineRule="auto"/>
        <w:rPr>
          <w:rFonts w:ascii="Times New Roman" w:hAnsi="Times New Roman" w:cs="Times New Roman"/>
          <w:b/>
          <w:bCs/>
          <w:color w:val="auto"/>
          <w:sz w:val="24"/>
          <w:szCs w:val="24"/>
        </w:rPr>
      </w:pPr>
      <w:bookmarkStart w:id="2" w:name="_Toc134224103"/>
      <w:r w:rsidRPr="007211B1">
        <w:rPr>
          <w:rFonts w:ascii="Times New Roman" w:hAnsi="Times New Roman" w:cs="Times New Roman"/>
          <w:b/>
          <w:bCs/>
          <w:color w:val="auto"/>
          <w:sz w:val="24"/>
          <w:szCs w:val="24"/>
        </w:rPr>
        <w:lastRenderedPageBreak/>
        <w:t>Coastal Hydrogeology</w:t>
      </w:r>
      <w:r w:rsidR="007211B1" w:rsidRPr="007211B1">
        <w:rPr>
          <w:rFonts w:ascii="Times New Roman" w:hAnsi="Times New Roman" w:cs="Times New Roman"/>
          <w:b/>
          <w:bCs/>
          <w:color w:val="auto"/>
          <w:sz w:val="24"/>
          <w:szCs w:val="24"/>
        </w:rPr>
        <w:t xml:space="preserve"> and Coastal Aquifers</w:t>
      </w:r>
      <w:bookmarkEnd w:id="2"/>
    </w:p>
    <w:p w14:paraId="05FF0C23" w14:textId="77777777" w:rsidR="00E81DC8" w:rsidRDefault="00E81DC8" w:rsidP="00E81DC8">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Groundwater systems are one of the largest reservoirs within the hydrologic cycle, including all water below the water table in soils and fully saturated geological formations, and constituting 30% of the global freshwater resource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{"citationID":"A7LoOJUD","properties":{"formattedCitation":"(Ajami, 2021)","plainCitation":"(Ajami, 2021)","noteIndex":0},"citationItems":[{"id":189,"uris":["http://zotero.org/users/9222145/items/P5WHIFP9"],"itemData":{"id":189,"type":"chapter","abstract":"Groundwater constitutes 30% of the global fresh water resource, and it is a major water supply for over 2 billion people worldwide. While surface water resources are the principal water resource globally, the importance of groundwater has been increasing as a reliable resource during times of drought and for irrigation purposes, particularly in semi-arid and arid regions. Despite the importance of groundwater in the global hydrologic cycle, limited information is available about total groundwater storage as well as groundwater use. Recent estimates indicate a total groundwater storage of about 22.6mkm3, with residence times varying between months to thousands of years. Out of this amount, only 0.1–5mkm3 of total global groundwater is modern or &lt;50years old. This has important implications for water resources management, as modern groundwater is most sensitive to changes in climate variability and land use as well as contamination. Estimated global groundwater withdrawals of 750–1500km3/year have caused groundwater depletion, particularly in the most important agricultural regions of the world. Groundwater depletion has reduced well yields and resulted in land subsidence, water quality problems, and sea-water intrusion into coastal aquifers. Sustainable management of groundwater resources requires accurate estimation of various components of the hydrologic budget, including groundwater recharge, evapotranspiration, and streamflow as well as implementation of management approaches that consider surface water and groundwater as a single linked resource.","container-title":"Encyclopedia of Geology (Second Edition)","event-place":"Oxford","ISBN":"978-0-08-102909-1","language":"en","note":"DOI: 10.1016/B978-0-12-409548-9.12388-7","page":"408-415","publisher":"Academic Press","publisher-place":"Oxford","source":"ScienceDirect","title":"Geohydrology: Groundwater","title-short":"Geohydrology","URL":"https://www.sciencedirect.com/science/article/pii/B9780124095489123887","author":[{"family":"Ajami","given":"Hoori"}],"editor":[{"family":"Alderton","given":"David"},{"family":"Elias","given":"Scott A."}],"accessed":{"date-parts":[["2022",5,6]]},"issued":{"date-parts":[["2021",1,1]]}}}],"schema":"https://github.com/citation-style-language/schema/raw/master/csl-citation.json"}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(Ajami, 2021)</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In particular, groundwater provides around 50% of all drinking water worldwide as well as more than one-third of the water required for agriculture and industrial uses, as reported by the International Groundwater Resources Assessment Centre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{"citationID":"SAoPzf46","properties":{"formattedCitation":"(2018)","plainCitation":"(2018)","noteIndex":0},"citationItems":[{"id":166,"uris":["http://zotero.org/users/9222145/items/754P2GB2"],"itemData":{"id":166,"type":"report","abstract":"Globally, invisible groundwater resources are under increasing pressure due to human activities and climate change. Our response to this pressure is often not adequate, also due to limited awareness of … Read more","language":"en-US","note":"UN-Water Category III Publication.\nIGRAC is the UNESCO global groundwater centre, it works closely with WMO and IAH and it is supported by the Government of\nThe Netherlands.","publisher":"IGRAC","title":"Groundwater overview - Making the invisible visible","URL":"https://www.unwater.org/publications/groundwater-overview-making-the-invisible-visible/","accessed":{"date-parts":[["2022",5,23]]},"issued":{"date-parts":[["2018"]]}},"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(2018)</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Groundwater abstraction dates to the time of the earliest human civilization, and groundwater exploitation and use have increased in the last decades due to major advances in geological knowledge, well drilling, pump technology, and rural electrification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{"citationID":"2vlq5oFq","properties":{"formattedCitation":"(Foster et al., 2013)","plainCitation":"(Foster et al., 2013)","noteIndex":0},"citationItems":[{"id":168,"uris":["http://zotero.org/users/9222145/items/ZV69WSW3"],"itemData":{"id":168,"type":"article-journal","abstract":"Groundwater is a key natural resource supporting socioeconomic development, but still quite widely misunderstood, undervalued, poorly managed and inadequately protected. Anthropogenic perturbation of groundwater systems accelerated markedly during the 20th century, as a result of massive exploitation for urban water-supply and irrigated agriculture, and radical land-use changes in many aquifer recharge zones. Increasing concerns about resource sustainability, quality degradation and dependent-ecosystem impacts have arisen, but despite notable technological advances it is not straightforward to provide a quantitative global assessment of groundwater status, given its widespread distribution, difficulty of aggregation and inadequate investment in monitoring. The challenge of identifying appropriate governance provisions and of translating these into effective institutional arrangements for local resource administration and quality protection is also considerable, but some successes have been recently achieved. An overview of resource assessment and management trends is presented in a form accessible to the broader environmental sector.","collection-title":"Aquatic and marine systems","container-title":"Current Opinion in Environmental Sustainability","DOI":"10.1016/j.cosust.2013.10.010","ISSN":"1877-3435","issue":"6","journalAbbreviation":"Current Opinion in Environmental Sustainability","language":"en","page":"685-695","source":"ScienceDirect","title":"Groundwater—a global focus on the ‘local resource’","volume":"5","author":[{"family":"Foster","given":"Stephen"},{"family":"Chilton","given":"John"},{"family":"Nijsten","given":"Geert-Jan"},{"family":"Richts","given":"Andrea"}],"issued":{"date-parts":[["2013",12,1]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(Foster et al., 2013)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729EC403" w14:textId="3605579E" w:rsidR="00E81DC8" w:rsidRPr="00C2247F" w:rsidRDefault="00E81DC8" w:rsidP="00E81DC8">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Gleeson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{"citationID":"eaJyBT37","properties":{"formattedCitation":"(2012)","plainCitation":"(2012)","noteIndex":0},"citationItems":[{"id":163,"uris":["http://zotero.org/users/9222145/items/RXHX5JQD"],"itemData":{"id":163,"type":"article-journal","abstract":"A newly developed concept called ‘groundwater footprint’ is used to reveal the degree of sustainable use of global aquifers by calculating the area relative to the extractive demands; globally, this footprint exceeds aquifer area by a factor of about 3.5, and excess withdrawal is centred on just a few agriculturally important aquifers.","container-title":"Nature","DOI":"10.1038/nature11295","ISSN":"1476-4687","issue":"7410","language":"en","license":"2012 Nature Publishing Group, a division of Macmillan Publishers Limited. All Rights Reserved.","note":"number: 7410\npublisher: Nature Publishing Group","page":"197-200","source":"www.nature.com","title":"Water balance of global aquifers revealed by groundwater footprint","volume":"488","author":[{"family":"Gleeson","given":"Tom"},{"family":"Wada","given":"Yoshihide"},{"family":"Bierkens","given":"Marc F. P."},{"family":"Beek","given":"Ludovicus P. H.","non-dropping-particle":"van"}],"issued":{"date-parts":[["2012",8]]}},"suppress-author":true}],"schema":"https://github.com/citation-style-language/schema/raw/master/csl-citation.json"}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(2012)</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defined the groundwater footprint as the required area to sustain groundwater use and the groundwater-dependent ecosystem of a region of interest, such as an aquifer, watershed, or community. Their results revealed that the global groundwater footprint is about 3.5 times larger than the area of studied aquifers, indicating unsustainable groundwater use.</w:t>
      </w:r>
    </w:p>
    <w:p w14:paraId="577A7671" w14:textId="77777777" w:rsidR="00441B8B" w:rsidRDefault="00C2247F" w:rsidP="00441B8B">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Coastal hydrogeology deals with the study of groundwater processes in aquifer systems connected to the sea, and it is a subfield within hydrology that incorporates aspects of geology, oceanography, engineering, biogeochemistry, and ecology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{"citationID":"zzOOMxj9","properties":{"formattedCitation":"(Michael et al., 2017)","plainCitation":"(Michael et al., 2017)","noteIndex":0},"citationItems":[{"id":172,"uris":["http://zotero.org/users/9222145/items/H7YVMA3G"],"itemData":{"id":172,"type":"article-journal","abstract":"Coastal zones encompass the complex interface between land and sea. Understanding how water and solutes move within and across this interface is essential for managing resources for society. The increasingly dense human occupation of coastal zones disrupts natural groundwater flow patterns and degrades freshwater resources by both overuse and pollution. This pressure results in a “coastal groundwater squeeze,” where the thin veneers of potable freshwater are threatened by contaminant sources at the land surface and saline groundwater at depth. Scientific advances in the field of coastal hydrogeology have enabled responsible management of water resources and protection of important ecosystems. To address the problems of the future, we must continue to make scientific advances, and groundwater hydrology needs to be firmly embedded in integrated coastal zone management. This will require interdisciplinary scientific collaboration, open communication between scientists and the public, and strong partnerships with policymakers.","container-title":"Water Resources Research","DOI":"10.1002/2017WR020851","ISSN":"1944-7973","issue":"4","language":"en","note":"_eprint: https://onlinelibrary.wiley.com/doi/pdf/10.1002/2017WR020851","page":"2610-2617","source":"Wiley Online Library","title":"Science, society, and the coastal groundwater squeeze","volume":"53","author":[{"family":"Michael","given":"Holly A."},{"family":"Post","given":"Vincent E. A."},{"family":"Wilson","given":"Alicia M."},{"family":"Werner","given":"Adrian D."}],"issued":{"date-parts":[["2017"]]}}}],"schema":"https://github.com/citation-style-language/schema/raw/master/csl-citation.json"}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(Michael et al., 2017)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The foundations of coastal hydrogeology as a separate discipline are commonly attributed to the famous works of Badon Ghyben in 1888, and Baurat Herzberg in 1901 when the search for freshwater reserves revealed the need for a better understanding of groundwater processes near the coast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{"citationID":"DuEKDwtw","properties":{"formattedCitation":"(J. Bear et al., 1999; Post, 2005)","plainCitation":"(J. Bear et al., 1999; Post, 2005)","noteIndex":0},"citationItems":[{"id":4,"uris":["http://zotero.org/users/9222145/items/RJ37W9RR"],"itemData":{"id":4,"type":"book","collection-title":"Theory and Applications of Transport in Porous Media","edition":"1","ISBN":"978-0-7923-5573-1","publisher":"Springer, Dordrecht","title":"Seawater Intrusion in Coastal Aquifers - Concepts, Methods and Practices","URL":"https://doi.org/10.1007/978-94-017-2969-7","volume":"14","editor":[{"family":"Bear","given":"Jacob"},{"family":"Cheng","given":"Alexander H. D."},{"family":"Sorek","given":"Shaul"},{"family":"Ouazar","given":"Driss"},{"family":"Herrera","given":"Ismael"}],"issued":{"date-parts":[["1999"]]}}},{"id":19,"uris":["http://zotero.org/users/9222145/items/B8EPVNJD"],"itemData":{"id":19,"type":"article-journal","container-title":"Hydrogeology Journal","DOI":"10.1007/s10040-004-0417-2","ISSN":"1435-0157","issue":"1","journalAbbreviation":"Hydrogeol J","language":"en","page":"120-123","source":"Springer Link","title":"Fresh and saline groundwater interaction in coastal aquifers: Is our technology ready for the problems ahead?","title-short":"Fresh and saline groundwater interaction in coastal aquifers","volume":"13","author":[{"family":"Post","given":"V. E. A."}],"issued":{"date-parts":[["2005",3,1]]}}}],"schema":"https://github.com/citation-style-language/schema/raw/master/csl-citation.json"}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(J. Bear et al., 1999; Post, 2005)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50610953" w14:textId="77777777" w:rsidR="00DB56CB" w:rsidRDefault="00C2247F" w:rsidP="00DB56CB">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 xml:space="preserve">Coastal aquifers share common hydrogeological features, such as their flow being influenced by density gradients, the presence of distinct water quality patterns developing in mixing zones due to the composition of fresh and saltwater bodies, and the effect of long-term geological processes on the distribution of water types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{"citationID":"OdwEVHSY","properties":{"formattedCitation":"(Post, 2005)","plainCitation":"(Post, 2005)","noteIndex":0},"citationItems":[{"id":19,"uris":["http://zotero.org/users/9222145/items/B8EPVNJD"],"itemData":{"id":19,"type":"article-journal","container-title":"Hydrogeology Journal","DOI":"10.1007/s10040-004-0417-2","ISSN":"1435-0157","issue":"1","journalAbbreviation":"Hydrogeol J","language":"en","page":"120-123","source":"Springer Link","title":"Fresh and saline groundwater interaction in coastal aquifers: Is our technology ready for the problems ahead?","title-short":"Fresh and saline groundwater interaction in coastal aquifers","volume":"13","author":[{"family":"Post","given":"V. E. A."}],"issued":{"date-parts":[["2005",3,1]]}}}],"schema":"https://github.com/citation-style-language/schema/raw/master/csl-citation.json"}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(Post, 2005)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Conditions of land use, topography, groundwater pumping, fluctuating sea levels, and climate variations are variable processes that can also impact coastal hydrogeology. Furthermore, coastal aquifers are environments distinguished by their complexity and are characterized by transient water levels, variable salinity and water density distributions, and heterogeneous hydraulic properties. All of these characteristics can be impacted by the aforementioned processes and their relation to the distribution of dissolved salts through water density-salinity relationships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{"citationID":"BREFi8ap","properties":{"formattedCitation":"(Werner et al., 2013)","plainCitation":"(Werner et al., 2013)","noteIndex":0},"citationItems":[{"id":15,"uris":["http://zotero.org/users/9222145/items/8LWAFHPL"],"itemData":{"id":15,"type":"article-journal","abstract":"Seawater intrusion (SI) is a global issue, exacerbated by increasing demands for freshwater in coastal zones and predisposed to the influences of rising sea levels and changing climates. This review presents the state of knowledge in SI research, compares classes of methods for assessing and managing SI, and suggests areas for future research. We subdivide SI research into categories relating to processes, measurement, prediction and management. Considerable research effort spanning more than 50years has provided an extensive array of field, laboratory and computer-based techniques for SI investigation. Despite this, knowledge gaps exist in SI process understanding, in particular associated with transient SI processes and timeframes, and the characterization and prediction of freshwater–saltwater interfaces over regional scales and in highly heterogeneous and dynamic settings. Multidisciplinary research is warranted to evaluate interactions between SI and submarine groundwater discharge, ecosystem health and unsaturated zone processes. Recent advances in numerical simulation, calibration and optimization techniques require rigorous field-scale application to contemporary issues of climate change, sea-level rise, and socioeconomic and ecological factors that are inseparable elements of SI management. The number of well-characterized examples of SI is small, and this has impeded understanding of field-scale processes, such as those controlling mixing zones, saltwater upconing, heterogeneity effects and other factors. Current SI process understanding is based mainly on numerical simulation and laboratory sand-tank experimentation to unravel the combined effects of tides, surface water–groundwater interaction, heterogeneity, pumping and density contrasts. The research effort would benefit from intensive measurement campaigns to delineate accurately interfaces and their movement in response to real-world coastal aquifer stresses, encompassing a range of geological and hydrological settings.","container-title":"Advances in Water Resources","DOI":"https://doi.org/10.1016/j.advwatres.2012.03.004","ISSN":"0309-1708","page":"3-26","title":"Seawater intrusion processes, investigation and management: Recent advances and future challenges","volume":"51","author":[{"family":"Werner","given":"Adrian D."},{"family":"Bakker","given":"Mark"},{"family":"Post","given":"Vincent E. A."},{"family":"Vandenbohede","given":"Alexander"},{"family":"Lu","given":"Chunhui"},{"family":"Ataie-Ashtiani","given":"Behzad"},{"family":"Simmons","given":"Craig T."},{"family":"Barry","given":"D. A."}],"issued":{"date-parts":[["2013"]]}}}],"schema":"https://github.com/citation-style-language/schema/raw/master/csl-citation.json"}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(Werner et al., 2013)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299AA8A1" w14:textId="29F350E0" w:rsidR="00DB56CB" w:rsidRPr="00C2247F" w:rsidRDefault="00967F2D" w:rsidP="00DB56CB">
      <w:pPr>
        <w:spacing w:line="480" w:lineRule="auto"/>
        <w:ind w:firstLine="720"/>
        <w:jc w:val="both"/>
        <w:rPr>
          <w:rFonts w:ascii="Times New Roman" w:hAnsi="Times New Roman" w:cs="Times New Roman"/>
          <w:sz w:val="24"/>
          <w:szCs w:val="24"/>
        </w:rPr>
      </w:pPr>
      <w:r w:rsidRPr="00967F2D">
        <w:rPr>
          <w:rFonts w:ascii="Times New Roman" w:hAnsi="Times New Roman" w:cs="Times New Roman"/>
          <w:sz w:val="24"/>
          <w:szCs w:val="24"/>
        </w:rPr>
        <w:t>Groundwater in coastal regions is essential for over one billion people living in those areas, including those in arid and semi-arid zones</w:t>
      </w:r>
      <w:r>
        <w:rPr>
          <w:rFonts w:ascii="Times New Roman" w:hAnsi="Times New Roman" w:cs="Times New Roman"/>
          <w:sz w:val="24"/>
          <w:szCs w:val="24"/>
        </w:rPr>
        <w:t xml:space="preserv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{"citationID":"kL7GhEmj","properties":{"unsorted":true,"formattedCitation":"(Ferguson &amp; Gleeson, 2012; Famiglietti, 2014)","plainCitation":"(Ferguson &amp; Gleeson, 2012; Famiglietti, 2014)","noteIndex":0},"citationItems":[{"id":188,"uris":["http://zotero.org/users/9222145/items/UC3RKZAS"],"itemData":{"id":188,"type":"article-journal","abstract":"There are concerns that sea-level rise resulting from climate change could lead to saltwater intrusion into coastal aquifers. However, a study shows that groundwater extraction is the main driver of saltwater intrusion in the United States, highlighting the importance of sustainable water management.","container-title":"Nature Climate Change","DOI":"10.1038/nclimate1413","ISSN":"1758-6798","issue":"5","journalAbbreviation":"Nature Clim Change","language":"en","license":"2012 Nature Publishing Group","note":"number: 5\npublisher: Nature Publishing Group","page":"342-345","source":"www.nature.com","title":"Vulnerability of coastal aquifers to groundwater use and climate change","volume":"2","author":[{"family":"Ferguson","given":"Grant"},{"family":"Gleeson","given":"Tom"}],"issued":{"date-parts":[["2012",5]]}}},{"id":164,"uris":["http://zotero.org/users/9222145/items/KU8KM63B"],"itemData":{"id":164,"type":"article-journal","abstract":"Groundwater depletion the world over poses a far greater threat to global water security than is currently acknowledged.","container-title":"Nature Climate Change","DOI":"10.1038/nclimate2425","ISSN":"1758-6798","issue":"11","journalAbbreviation":"Nature Clim Change","language":"en","license":"2014 Nature Publishing Group, a division of Macmillan Publishers Limited. All Rights Reserved.","note":"number: 11\npublisher: Nature Publishing Group","page":"945-948","source":"www.nature.com","title":"The global groundwater crisis","volume":"4","author":[{"family":"Famiglietti","given":"J. S."}],"issued":{"date-parts":[["2014",11]]}}}],"schema":"https://github.com/citation-style-language/schema/raw/master/csl-citation.json"}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(Ferguson &amp; Gleeson, 2012; Famiglietti, 2014)</w:t>
      </w:r>
      <w:r w:rsidRPr="00C2247F">
        <w:rPr>
          <w:rFonts w:ascii="Times New Roman" w:hAnsi="Times New Roman" w:cs="Times New Roman"/>
          <w:sz w:val="24"/>
          <w:szCs w:val="24"/>
        </w:rPr>
        <w:fldChar w:fldCharType="end"/>
      </w:r>
      <w:r w:rsidRPr="00967F2D">
        <w:rPr>
          <w:rFonts w:ascii="Times New Roman" w:hAnsi="Times New Roman" w:cs="Times New Roman"/>
          <w:sz w:val="24"/>
          <w:szCs w:val="24"/>
        </w:rPr>
        <w:t xml:space="preserve">. However, these coastal aquifers are also at high risk of salinization due to lateral intrusion of seawater into the aquifer </w:t>
      </w:r>
      <w:r w:rsidR="00DB56CB" w:rsidRPr="00C2247F">
        <w:rPr>
          <w:rFonts w:ascii="Times New Roman" w:hAnsi="Times New Roman" w:cs="Times New Roman"/>
          <w:sz w:val="24"/>
          <w:szCs w:val="24"/>
        </w:rPr>
        <w:fldChar w:fldCharType="begin"/>
      </w:r>
      <w:r w:rsidR="00DB56CB" w:rsidRPr="00C2247F">
        <w:rPr>
          <w:rFonts w:ascii="Times New Roman" w:hAnsi="Times New Roman" w:cs="Times New Roman"/>
          <w:sz w:val="24"/>
          <w:szCs w:val="24"/>
        </w:rPr>
        <w:instrText xml:space="preserve"> ADDIN ZOTERO_ITEM CSL_CITATION {"citationID":"HzWe9H0N","properties":{"formattedCitation":"(Hussain et al., 2019)","plainCitation":"(Hussain et al., 2019)","noteIndex":0},"citationItems":[{"id":5,"uris":["http://zotero.org/users/9222145/items/NNF7Y7QZ"],"itemData":{"id":5,"type":"article-journal","abstract":"Seawater intrusion (SWI) is one of the most challenging and widespread environmental problems that threaten the quality and sustainability of fresh groundwater resources in coastal aquifers. The excessive pumping of groundwater, associated with the lack of natural recharge, has exacerbated the SWI problem in arid and semi-arid regions. Therefore, appropriate management strategies should be implemented in coastal aquifers to control the impacts of SWI problems, considering acceptable limits of economic and environmental costs. The management of coastal aquifers involves the identification of an acceptable ultimate landward extent of the saline water body and the calculation of the amount of seaward discharge of freshwater that is necessary to keep the saline–freshwater interface in a seacoast position. This paper presents a comprehensive review of available hydraulic and physical management strategies that can be used to reduce and control SWI in coastal aquifers. Advantages and disadvantages of the different approaches are presented and discussed.","container-title":"Water","DOI":"10.3390/w11122467","issue":"12","title":"Management of Seawater Intrusion in Coastal Aquifers: A Review","URL":"https://www.mdpi.com/2073-4441/11/12/2467/htm","volume":"11","author":[{"family":"Hussain","given":"Mohammed"},{"family":"Abd-Elhamid","given":"Hany"},{"family":"Javadi","given":"Akbar"},{"family":"Sherif","given":"Mohsen"}],"issued":{"date-parts":[["2019"]]}}}],"schema":"https://github.com/citation-style-language/schema/raw/master/csl-citation.json"} </w:instrText>
      </w:r>
      <w:r w:rsidR="00DB56CB" w:rsidRPr="00C2247F">
        <w:rPr>
          <w:rFonts w:ascii="Times New Roman" w:hAnsi="Times New Roman" w:cs="Times New Roman"/>
          <w:sz w:val="24"/>
          <w:szCs w:val="24"/>
        </w:rPr>
        <w:fldChar w:fldCharType="separate"/>
      </w:r>
      <w:r w:rsidR="00DB56CB" w:rsidRPr="00C2247F">
        <w:rPr>
          <w:rFonts w:ascii="Times New Roman" w:hAnsi="Times New Roman" w:cs="Times New Roman"/>
          <w:sz w:val="24"/>
          <w:szCs w:val="24"/>
        </w:rPr>
        <w:t>(Hussain et al., 2019)</w:t>
      </w:r>
      <w:r w:rsidR="00DB56CB" w:rsidRPr="00C2247F">
        <w:rPr>
          <w:rFonts w:ascii="Times New Roman" w:hAnsi="Times New Roman" w:cs="Times New Roman"/>
          <w:sz w:val="24"/>
          <w:szCs w:val="24"/>
        </w:rPr>
        <w:fldChar w:fldCharType="end"/>
      </w:r>
      <w:r w:rsidR="00DB56CB" w:rsidRPr="00C2247F">
        <w:rPr>
          <w:rFonts w:ascii="Times New Roman" w:hAnsi="Times New Roman" w:cs="Times New Roman"/>
          <w:sz w:val="24"/>
          <w:szCs w:val="24"/>
        </w:rPr>
        <w:t xml:space="preserve">. </w:t>
      </w:r>
      <w:r w:rsidR="0064663F">
        <w:rPr>
          <w:rFonts w:ascii="Times New Roman" w:hAnsi="Times New Roman" w:cs="Times New Roman"/>
          <w:sz w:val="24"/>
          <w:szCs w:val="24"/>
        </w:rPr>
        <w:t>Salinization of water resources</w:t>
      </w:r>
      <w:r w:rsidR="00DB56CB" w:rsidRPr="00C2247F">
        <w:rPr>
          <w:rFonts w:ascii="Times New Roman" w:hAnsi="Times New Roman" w:cs="Times New Roman"/>
          <w:sz w:val="24"/>
          <w:szCs w:val="24"/>
        </w:rPr>
        <w:t xml:space="preserve"> has been </w:t>
      </w:r>
      <w:r w:rsidR="0064663F">
        <w:rPr>
          <w:rFonts w:ascii="Times New Roman" w:hAnsi="Times New Roman" w:cs="Times New Roman"/>
          <w:sz w:val="24"/>
          <w:szCs w:val="24"/>
        </w:rPr>
        <w:t xml:space="preserve">linked to significant health issues such as </w:t>
      </w:r>
      <w:r w:rsidR="00DB56CB" w:rsidRPr="00C2247F">
        <w:rPr>
          <w:rFonts w:ascii="Times New Roman" w:hAnsi="Times New Roman" w:cs="Times New Roman"/>
          <w:sz w:val="24"/>
          <w:szCs w:val="24"/>
        </w:rPr>
        <w:t>maternal health, hypertension, and infant mortality in coastal populations</w:t>
      </w:r>
      <w:r w:rsidR="00DB56CB" w:rsidRPr="00C2247F">
        <w:rPr>
          <w:rFonts w:ascii="Times New Roman" w:hAnsi="Times New Roman" w:cs="Times New Roman"/>
          <w:sz w:val="24"/>
          <w:szCs w:val="24"/>
        </w:rPr>
        <w:fldChar w:fldCharType="begin"/>
      </w:r>
      <w:r w:rsidR="00ED3F29">
        <w:rPr>
          <w:rFonts w:ascii="Times New Roman" w:hAnsi="Times New Roman" w:cs="Times New Roman"/>
          <w:sz w:val="24"/>
          <w:szCs w:val="24"/>
        </w:rPr>
        <w:instrText xml:space="preserve"> ADDIN ZOTERO_ITEM CSL_CITATION {"citationID":"btVeUMlZ","properties":{"formattedCitation":"(Shammi et al., 2019)","plainCitation":"(Shammi et al., 2019)","dontUpdate":true,"noteIndex":0},"citationItems":[{"id":138,"uris":["http://zotero.org/users/9222145/items/BNHCLY3F"],"itemData":{"id":138,"type":"article-journal","abstract":"Increasing salt intake has substantial negative impacts on human health and well-being. This article focused on the construction of Driver-Pressure-State-Impact-Response (DPSIR) framework for drinking water sodium (DWS) followed by a review on the published studies regarding salinity intrusion, DWS, and their effects on health perspectives in Bangladesh. Saline water is an important factor for hypertension or high blood pressure in the coastal areas. DWS can also lead women, especially pregnant women, to an increased risk of (pre)eclampsia, hypertension, as well as infant mortality. Several interventions, such as rainwater harvesting, pond sand filter (PSF) system, managed aquifer recharge (MAR), and pilot scale solar-powered desalination plants, such as reverse osmosis (RO), were reviewed on the context of their effectiveness in controlling drinking water sodium. Although rainwater consumption has the positive impact of low or no sodium intake, it still possesses negative impacts from not having vital minerals. A steady increment in sodium concentration through the span of the dry season was observed in MAR. It is, subsequently, important to increase awareness on DWS intake by providing and adopting correct technological interventions and training communities on the maintenance of the adaptive measures.","container-title":"Healthcare","DOI":"10.3390/healthcare7010050","ISSN":"2227-9032","issue":"1","journalAbbreviation":"Healthcare (Basel)","note":"PMID: 30909429\nPMCID: PMC6473225","page":"50","source":"PubMed Central","title":"Impacts of Salinity Intrusion in Community Health: A Review of Experiences on Drinking Water Sodium from Coastal Areas of Bangladesh","title-short":"Impacts of Salinity Intrusion in Community Health","volume":"7","author":[{"family":"Shammi","given":"Mashura"},{"family":"Rahman","given":"Md. Mostafizur"},{"family":"Bondad","given":"Serene Ezra"},{"family":"Bodrud-Doza","given":"Md."}],"issued":{"date-parts":[["2019",3,22]]}}}],"schema":"https://github.com/citation-style-language/schema/raw/master/csl-citation.json"} </w:instrText>
      </w:r>
      <w:r w:rsidR="00792754">
        <w:rPr>
          <w:rFonts w:ascii="Times New Roman" w:hAnsi="Times New Roman" w:cs="Times New Roman"/>
          <w:sz w:val="24"/>
          <w:szCs w:val="24"/>
        </w:rPr>
        <w:fldChar w:fldCharType="separate"/>
      </w:r>
      <w:r w:rsidR="00DB56CB" w:rsidRPr="00C2247F">
        <w:rPr>
          <w:rFonts w:ascii="Times New Roman" w:hAnsi="Times New Roman" w:cs="Times New Roman"/>
          <w:sz w:val="24"/>
          <w:szCs w:val="24"/>
        </w:rPr>
        <w:fldChar w:fldCharType="end"/>
      </w:r>
      <w:r w:rsidR="00DB56CB" w:rsidRPr="00C2247F">
        <w:rPr>
          <w:rFonts w:ascii="Times New Roman" w:hAnsi="Times New Roman" w:cs="Times New Roman"/>
          <w:sz w:val="24"/>
          <w:szCs w:val="24"/>
        </w:rPr>
        <w:t xml:space="preserve">, </w:t>
      </w:r>
      <w:r w:rsidR="00785EAF">
        <w:rPr>
          <w:rFonts w:ascii="Times New Roman" w:hAnsi="Times New Roman" w:cs="Times New Roman"/>
          <w:sz w:val="24"/>
          <w:szCs w:val="24"/>
        </w:rPr>
        <w:t>while also</w:t>
      </w:r>
      <w:r w:rsidR="00DB56CB" w:rsidRPr="00C2247F">
        <w:rPr>
          <w:rFonts w:ascii="Times New Roman" w:hAnsi="Times New Roman" w:cs="Times New Roman"/>
          <w:sz w:val="24"/>
          <w:szCs w:val="24"/>
        </w:rPr>
        <w:t xml:space="preserve"> </w:t>
      </w:r>
      <w:r w:rsidR="00785EAF">
        <w:rPr>
          <w:rFonts w:ascii="Times New Roman" w:hAnsi="Times New Roman" w:cs="Times New Roman"/>
          <w:sz w:val="24"/>
          <w:szCs w:val="24"/>
        </w:rPr>
        <w:t>adversely impacting</w:t>
      </w:r>
      <w:r w:rsidR="00DB56CB" w:rsidRPr="00C2247F">
        <w:rPr>
          <w:rFonts w:ascii="Times New Roman" w:hAnsi="Times New Roman" w:cs="Times New Roman"/>
          <w:sz w:val="24"/>
          <w:szCs w:val="24"/>
        </w:rPr>
        <w:t xml:space="preserve"> agriculture and </w:t>
      </w:r>
      <w:r w:rsidR="00785EAF">
        <w:rPr>
          <w:rFonts w:ascii="Times New Roman" w:hAnsi="Times New Roman" w:cs="Times New Roman"/>
          <w:sz w:val="24"/>
          <w:szCs w:val="24"/>
        </w:rPr>
        <w:t>incurring</w:t>
      </w:r>
      <w:r w:rsidR="00DB56CB" w:rsidRPr="00C2247F">
        <w:rPr>
          <w:rFonts w:ascii="Times New Roman" w:hAnsi="Times New Roman" w:cs="Times New Roman"/>
          <w:sz w:val="24"/>
          <w:szCs w:val="24"/>
        </w:rPr>
        <w:t xml:space="preserve"> economic costs </w:t>
      </w:r>
      <w:r w:rsidR="00DB56CB" w:rsidRPr="00C2247F">
        <w:rPr>
          <w:rFonts w:ascii="Times New Roman" w:hAnsi="Times New Roman" w:cs="Times New Roman"/>
          <w:sz w:val="24"/>
          <w:szCs w:val="24"/>
        </w:rPr>
        <w:fldChar w:fldCharType="begin"/>
      </w:r>
      <w:r w:rsidR="00D46A3F">
        <w:rPr>
          <w:rFonts w:ascii="Times New Roman" w:hAnsi="Times New Roman" w:cs="Times New Roman"/>
          <w:sz w:val="24"/>
          <w:szCs w:val="24"/>
        </w:rPr>
        <w:instrText xml:space="preserve"> ADDIN ZOTERO_ITEM CSL_CITATION {"citationID":"MhKUoRde","properties":{"formattedCitation":"(Shammi et al., 2019; Tol, 2009)","plainCitation":"(Shammi et al., 2019; Tol, 2009)","noteIndex":0},"citationItems":[{"id":138,"uris":["http://zotero.org/users/9222145/items/BNHCLY3F"],"itemData":{"id":138,"type":"article-journal","abstract":"Increasing salt intake has substantial negative impacts on human health and well-being. This article focused on the construction of Driver-Pressure-State-Impact-Response (DPSIR) framework for drinking water sodium (DWS) followed by a review on the published studies regarding salinity intrusion, DWS, and their effects on health perspectives in Bangladesh. Saline water is an important factor for hypertension or high blood pressure in the coastal areas. DWS can also lead women, especially pregnant women, to an increased risk of (pre)eclampsia, hypertension, as well as infant mortality. Several interventions, such as rainwater harvesting, pond sand filter (PSF) system, managed aquifer recharge (MAR), and pilot scale solar-powered desalination plants, such as reverse osmosis (RO), were reviewed on the context of their effectiveness in controlling drinking water sodium. Although rainwater consumption has the positive impact of low or no sodium intake, it still possesses negative impacts from not having vital minerals. A steady increment in sodium concentration through the span of the dry season was observed in MAR. It is, subsequently, important to increase awareness on DWS intake by providing and adopting correct technological interventions and training communities on the maintenance of the adaptive measures.","container-title":"Healthcare","DOI":"10.3390/healthcare7010050","ISSN":"2227-9032","issue":"1","journalAbbreviation":"Healthcare (Basel)","note":"PMID: 30909429\nPMCID: PMC6473225","page":"50","source":"PubMed Central","title":"Impacts of Salinity Intrusion in Community Health: A Review of Experiences on Drinking Water Sodium from Coastal Areas of Bangladesh","title-short":"Impacts of Salinity Intrusion in Community Health","volume":"7","author":[{"family":"Shammi","given":"Mashura"},{"family":"Rahman","given":"Md. Mostafizur"},{"family":"Bondad","given":"Serene Ezra"},{"family":"Bodrud-Doza","given":"Md."}],"issued":{"date-parts":[["2019",3,22]]}}},{"id":137,"uris":["http://zotero.org/users/9222145/items/KAXUQ2NZ"],"itemData":{"id":137,"type":"chapter","abstract":"The economic costs of sea level rise are minimal at the global scale, but may be very large locally. In most cases, coastal protection is a feasible and desirable option. Therefore, the costs of sea level rise are dominated by the costs of adaptation, and the losses of coastal wetlands. Land loss and forced migration are small.","container-title":"Encyclopedia of Ocean Sciences (Second Edition)","event-place":"Oxford","ISBN":"978-0-12-374473-9","language":"en","note":"DOI: 10.1016/B978-012374473-9.00774-8","page":"197-200","publisher":"Academic Press","publisher-place":"Oxford","source":"ScienceDirect","title":"Economics of Sea Level Rise","URL":"https://www.sciencedirect.com/science/article/pii/B9780123744739007748","author":[{"family":"Tol","given":"R. S. J."}],"editor":[{"family":"Steele","given":"John H."}],"accessed":{"date-parts":[["2022",6,5]]},"issued":{"date-parts":[["2009",1,1]]}}}],"schema":"https://github.com/citation-style-language/schema/raw/master/csl-citation.json"} </w:instrText>
      </w:r>
      <w:r w:rsidR="00DB56CB" w:rsidRPr="00C2247F">
        <w:rPr>
          <w:rFonts w:ascii="Times New Roman" w:hAnsi="Times New Roman" w:cs="Times New Roman"/>
          <w:sz w:val="24"/>
          <w:szCs w:val="24"/>
        </w:rPr>
        <w:fldChar w:fldCharType="separate"/>
      </w:r>
      <w:r w:rsidR="00D46A3F" w:rsidRPr="00D46A3F">
        <w:rPr>
          <w:rFonts w:ascii="Times New Roman" w:hAnsi="Times New Roman" w:cs="Times New Roman"/>
          <w:sz w:val="24"/>
        </w:rPr>
        <w:t>(Shammi et al., 2019; Tol, 2009)</w:t>
      </w:r>
      <w:r w:rsidR="00DB56CB" w:rsidRPr="00C2247F">
        <w:rPr>
          <w:rFonts w:ascii="Times New Roman" w:hAnsi="Times New Roman" w:cs="Times New Roman"/>
          <w:sz w:val="24"/>
          <w:szCs w:val="24"/>
        </w:rPr>
        <w:fldChar w:fldCharType="end"/>
      </w:r>
      <w:r w:rsidR="00DB56CB" w:rsidRPr="00C2247F">
        <w:rPr>
          <w:rFonts w:ascii="Times New Roman" w:hAnsi="Times New Roman" w:cs="Times New Roman"/>
          <w:sz w:val="24"/>
          <w:szCs w:val="24"/>
        </w:rPr>
        <w:t xml:space="preserve">. On the other hand, coastal aquifers are additionally subjected to growing populations and more pronounced climate change effects, specifically sea level rise, further affecting the quantity and quality of groundwater resources in a destructive way </w:t>
      </w:r>
      <w:r w:rsidR="00DB56CB" w:rsidRPr="00C2247F">
        <w:rPr>
          <w:rFonts w:ascii="Times New Roman" w:hAnsi="Times New Roman" w:cs="Times New Roman"/>
          <w:sz w:val="24"/>
          <w:szCs w:val="24"/>
        </w:rPr>
        <w:fldChar w:fldCharType="begin"/>
      </w:r>
      <w:r w:rsidR="00DB56CB" w:rsidRPr="00C2247F">
        <w:rPr>
          <w:rFonts w:ascii="Times New Roman" w:hAnsi="Times New Roman" w:cs="Times New Roman"/>
          <w:sz w:val="24"/>
          <w:szCs w:val="24"/>
        </w:rPr>
        <w:instrText xml:space="preserve"> ADDIN ZOTERO_ITEM CSL_CITATION {"citationID":"0GYfKBW6","properties":{"formattedCitation":"(Elshall et al., 2021)","plainCitation":"(Elshall et al., 2021)","noteIndex":0},"citationItems":[{"id":136,"uris":["http://zotero.org/users/9222145/items/867XX7U3"],"itemData":{"id":136,"type":"chapter","abstract":"Groundwater fills and flows in the pore-space, fractures, and conduits of geological formations beneath the Earth's surface, called aquifers. Groundwater is the Earth's largest non-frozen freshwater reservoir, accounting for more than 97% of the liquid freshwater stock. Groundwater is the world's most extracted natural resource with withdrawal rates in the range of 1000km3/year, and about 70% of the pumped groundwater is used for agriculture worldwide. Groundwater is a reliable freshwater resource that moves slowly in the aquifer, providing vital benefits for billions of people worldwide. Groundwater supplies more than half of the drinking water; helps to grow food by supplying approximately 40% of irrigation water; accounts for about one third of freshwater supply for industrial activities; and supports groundwater dependent ecosystems in aquifers, soil, rivers, lakes, wetlands, coastal zones, and marine environments, providing numerous ecosystem services. In addition, groundwater is a geothermal energy resource, which can be used for heating and cooling in urban heat islands as an example. Moreover, groundwater can generally serve as a manageable buffer to droughts, surface water seasonal variations, and floods. However, there are growing concerns over unsustainable groundwater pumping exceeding natural and induced recharge along with groundwater contamination and salinization, and degradation of groundwater dependent ecosystems. For example, more than half of the largest aquifers on Earth are being depleted, given estimates derived from the GRACE satellite mission (Richey et al., 2015). In addition, sustainable management of groundwater resources is critical for climate adaptation strategies, as climate change and variability drive the aquifer recharge, and can change groundwater use. As the world population is nearing 8 billion, these essential benefits and growing concerns call for an action to ensure groundwater sustainability (Gleeson et al., 2019). This article shows that understanding the coupled water-ecology-human system in a participatory water governance framework is critical for sustainable groundwater management. In addition, the article discusses the sustainability challenges of coastal and karst aquifers as examples.","container-title":"Reference Module in Earth Systems and Environmental Sciences","ISBN":"978-0-12-409548-9","language":"en","note":"DOI: 10.1016/B978-0-12-821139-7.00056-8","publisher":"Elsevier","source":"ScienceDirect","title":"Sustainability of Groundwater","URL":"https://www.sciencedirect.com/science/article/pii/B9780128211397000568","author":[{"family":"Elshall","given":"Ahmed S."},{"family":"Castilla-Rho","given":"Juan"},{"family":"El-Kadi","given":"Aly I."},{"family":"Holley","given":"Cameron"},{"family":"Mutongwizo","given":"Tariro"},{"family":"Sinclair","given":"Darren"},{"family":"Ye","given":"Ming"}],"accessed":{"date-parts":[["2022",6,5]]},"issued":{"date-parts":[["2021",1,1]]}}}],"schema":"https://github.com/citation-style-language/schema/raw/master/csl-citation.json"} </w:instrText>
      </w:r>
      <w:r w:rsidR="00DB56CB" w:rsidRPr="00C2247F">
        <w:rPr>
          <w:rFonts w:ascii="Times New Roman" w:hAnsi="Times New Roman" w:cs="Times New Roman"/>
          <w:sz w:val="24"/>
          <w:szCs w:val="24"/>
        </w:rPr>
        <w:fldChar w:fldCharType="separate"/>
      </w:r>
      <w:r w:rsidR="00DB56CB" w:rsidRPr="00C2247F">
        <w:rPr>
          <w:rFonts w:ascii="Times New Roman" w:hAnsi="Times New Roman" w:cs="Times New Roman"/>
          <w:sz w:val="24"/>
          <w:szCs w:val="24"/>
        </w:rPr>
        <w:t xml:space="preserve">(Elshall et al., </w:t>
      </w:r>
      <w:r w:rsidR="00DB56CB" w:rsidRPr="00C2247F">
        <w:rPr>
          <w:rFonts w:ascii="Times New Roman" w:hAnsi="Times New Roman" w:cs="Times New Roman"/>
          <w:sz w:val="24"/>
          <w:szCs w:val="24"/>
        </w:rPr>
        <w:lastRenderedPageBreak/>
        <w:t>2021)</w:t>
      </w:r>
      <w:r w:rsidR="00DB56CB" w:rsidRPr="00C2247F">
        <w:rPr>
          <w:rFonts w:ascii="Times New Roman" w:hAnsi="Times New Roman" w:cs="Times New Roman"/>
          <w:sz w:val="24"/>
          <w:szCs w:val="24"/>
        </w:rPr>
        <w:fldChar w:fldCharType="end"/>
      </w:r>
      <w:r w:rsidR="00DB56CB" w:rsidRPr="00C2247F">
        <w:rPr>
          <w:rFonts w:ascii="Times New Roman" w:hAnsi="Times New Roman" w:cs="Times New Roman"/>
          <w:sz w:val="24"/>
          <w:szCs w:val="24"/>
        </w:rPr>
        <w:t xml:space="preserve">. </w:t>
      </w:r>
      <w:r w:rsidR="00D46A3F">
        <w:rPr>
          <w:rFonts w:ascii="Times New Roman" w:hAnsi="Times New Roman" w:cs="Times New Roman"/>
          <w:sz w:val="24"/>
          <w:szCs w:val="24"/>
        </w:rPr>
        <w:t>As such</w:t>
      </w:r>
      <w:r w:rsidR="00DB56CB" w:rsidRPr="00C2247F">
        <w:rPr>
          <w:rFonts w:ascii="Times New Roman" w:hAnsi="Times New Roman" w:cs="Times New Roman"/>
          <w:sz w:val="24"/>
          <w:szCs w:val="24"/>
        </w:rPr>
        <w:t>, protecting and taking appropriate actions regarding coastal aquifers is of immense importance.</w:t>
      </w:r>
    </w:p>
    <w:p w14:paraId="476D9665" w14:textId="77777777" w:rsidR="00C2247F" w:rsidRPr="00C2247F" w:rsidRDefault="00C2247F" w:rsidP="00C2247F">
      <w:pPr>
        <w:spacing w:line="480" w:lineRule="auto"/>
        <w:jc w:val="both"/>
        <w:rPr>
          <w:rFonts w:ascii="Times New Roman" w:hAnsi="Times New Roman" w:cs="Times New Roman"/>
          <w:sz w:val="24"/>
          <w:szCs w:val="24"/>
        </w:rPr>
      </w:pPr>
    </w:p>
    <w:p w14:paraId="522F6C4B" w14:textId="1648E660" w:rsidR="00C2247F" w:rsidRPr="00C2247F" w:rsidRDefault="00C2247F" w:rsidP="00C2247F">
      <w:pPr>
        <w:pStyle w:val="Heading2"/>
        <w:spacing w:line="480" w:lineRule="auto"/>
        <w:rPr>
          <w:rFonts w:ascii="Times New Roman" w:hAnsi="Times New Roman" w:cs="Times New Roman"/>
          <w:b/>
          <w:bCs/>
          <w:color w:val="auto"/>
          <w:sz w:val="24"/>
          <w:szCs w:val="24"/>
        </w:rPr>
      </w:pPr>
      <w:bookmarkStart w:id="3" w:name="_Toc134224104"/>
      <w:r w:rsidRPr="00C2247F">
        <w:rPr>
          <w:rFonts w:ascii="Times New Roman" w:hAnsi="Times New Roman" w:cs="Times New Roman"/>
          <w:b/>
          <w:bCs/>
          <w:color w:val="auto"/>
          <w:sz w:val="24"/>
          <w:szCs w:val="24"/>
        </w:rPr>
        <w:t>S</w:t>
      </w:r>
      <w:r w:rsidR="00C15D6E">
        <w:rPr>
          <w:rFonts w:ascii="Times New Roman" w:hAnsi="Times New Roman" w:cs="Times New Roman"/>
          <w:b/>
          <w:bCs/>
          <w:color w:val="auto"/>
          <w:sz w:val="24"/>
          <w:szCs w:val="24"/>
        </w:rPr>
        <w:t>eawater</w:t>
      </w:r>
      <w:r w:rsidRPr="00C2247F">
        <w:rPr>
          <w:rFonts w:ascii="Times New Roman" w:hAnsi="Times New Roman" w:cs="Times New Roman"/>
          <w:b/>
          <w:bCs/>
          <w:color w:val="auto"/>
          <w:sz w:val="24"/>
          <w:szCs w:val="24"/>
        </w:rPr>
        <w:t xml:space="preserve"> Intrusion</w:t>
      </w:r>
      <w:r w:rsidR="00B86798">
        <w:rPr>
          <w:rFonts w:ascii="Times New Roman" w:hAnsi="Times New Roman" w:cs="Times New Roman"/>
          <w:b/>
          <w:bCs/>
          <w:color w:val="auto"/>
          <w:sz w:val="24"/>
          <w:szCs w:val="24"/>
        </w:rPr>
        <w:t xml:space="preserve"> in the United States</w:t>
      </w:r>
      <w:bookmarkEnd w:id="3"/>
    </w:p>
    <w:p w14:paraId="005A5DA7" w14:textId="4A2A3159" w:rsidR="00C2247F" w:rsidRPr="00C2247F" w:rsidRDefault="00C2247F" w:rsidP="006B2472">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Coastal aquifers serve as major sources of freshwater supply around the world, nevertheless, they are sensitive to disturbances that can be rooted in anthropogenic and natural forces, such as surface flooding and subsurface inundation due to sea-level rise. Inappropriate management of coastal aquifers may lead to their destruction as a source of fresh water, usually to a much greater degree than other aquifers that are not connected to the sea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{"citationID":"6e4TdX3x","properties":{"formattedCitation":"(Elshall et al., 2021)","plainCitation":"(Elshall et al., 2021)","noteIndex":0},"citationItems":[{"id":136,"uris":["http://zotero.org/users/9222145/items/867XX7U3"],"itemData":{"id":136,"type":"chapter","abstract":"Groundwater fills and flows in the pore-space, fractures, and conduits of geological formations beneath the Earth's surface, called aquifers. Groundwater is the Earth's largest non-frozen freshwater reservoir, accounting for more than 97% of the liquid freshwater stock. Groundwater is the world's most extracted natural resource with withdrawal rates in the range of 1000km3/year, and about 70% of the pumped groundwater is used for agriculture worldwide. Groundwater is a reliable freshwater resource that moves slowly in the aquifer, providing vital benefits for billions of people worldwide. Groundwater supplies more than half of the drinking water; helps to grow food by supplying approximately 40% of irrigation water; accounts for about one third of freshwater supply for industrial activities; and supports groundwater dependent ecosystems in aquifers, soil, rivers, lakes, wetlands, coastal zones, and marine environments, providing numerous ecosystem services. In addition, groundwater is a geothermal energy resource, which can be used for heating and cooling in urban heat islands as an example. Moreover, groundwater can generally serve as a manageable buffer to droughts, surface water seasonal variations, and floods. However, there are growing concerns over unsustainable groundwater pumping exceeding natural and induced recharge along with groundwater contamination and salinization, and degradation of groundwater dependent ecosystems. For example, more than half of the largest aquifers on Earth are being depleted, given estimates derived from the GRACE satellite mission (Richey et al., 2015). In addition, sustainable management of groundwater resources is critical for climate adaptation strategies, as climate change and variability drive the aquifer recharge, and can change groundwater use. As the world population is nearing 8 billion, these essential benefits and growing concerns call for an action to ensure groundwater sustainability (Gleeson et al., 2019). This article shows that understanding the coupled water-ecology-human system in a participatory water governance framework is critical for sustainable groundwater management. In addition, the article discusses the sustainability challenges of coastal and karst aquifers as examples.","container-title":"Reference Module in Earth Systems and Environmental Sciences","ISBN":"978-0-12-409548-9","language":"en","note":"DOI: 10.1016/B978-0-12-821139-7.00056-8","publisher":"Elsevier","source":"ScienceDirect","title":"Sustainability of Groundwater","URL":"https://www.sciencedirect.com/science/article/pii/B9780128211397000568","author":[{"family":"Elshall","given":"Ahmed S."},{"family":"Castilla-Rho","given":"Juan"},{"family":"El-Kadi","given":"Aly I."},{"family":"Holley","given":"Cameron"},{"family":"Mutongwizo","given":"Tariro"},{"family":"Sinclair","given":"Darren"},{"family":"Ye","given":"Ming"}],"accessed":{"date-parts":[["2022",6,5]]},"issued":{"date-parts":[["2021",1,1]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(Elshall et al., 2021)</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Seawater or saltwater intrusion (SI) remains the primary force behind this destruction, as the landward incursion of seawater will degrade the water quality of </w:t>
      </w:r>
      <w:r w:rsidR="007818EF">
        <w:rPr>
          <w:rFonts w:ascii="Times New Roman" w:hAnsi="Times New Roman" w:cs="Times New Roman"/>
          <w:sz w:val="24"/>
          <w:szCs w:val="24"/>
        </w:rPr>
        <w:t>these groundwater</w:t>
      </w:r>
      <w:r w:rsidRPr="00C2247F">
        <w:rPr>
          <w:rFonts w:ascii="Times New Roman" w:hAnsi="Times New Roman" w:cs="Times New Roman"/>
          <w:sz w:val="24"/>
          <w:szCs w:val="24"/>
        </w:rPr>
        <w:t xml:space="preserve"> systems</w:t>
      </w:r>
      <w:r w:rsidR="007818EF">
        <w:rPr>
          <w:rFonts w:ascii="Times New Roman" w:hAnsi="Times New Roman" w:cs="Times New Roman"/>
          <w:sz w:val="24"/>
          <w:szCs w:val="24"/>
        </w:rPr>
        <w:t xml:space="preserve"> and may cause abandonment of pumping wells and loss of freshwater reserves</w:t>
      </w:r>
      <w:r w:rsidRPr="00C2247F">
        <w:rPr>
          <w:rFonts w:ascii="Times New Roman" w:hAnsi="Times New Roman" w:cs="Times New Roman"/>
          <w:sz w:val="24"/>
          <w:szCs w:val="24"/>
        </w:rPr>
        <w:t xml:space="preserve"> </w:t>
      </w:r>
      <w:r w:rsidRPr="00C2247F">
        <w:rPr>
          <w:rFonts w:ascii="Times New Roman" w:hAnsi="Times New Roman" w:cs="Times New Roman"/>
          <w:sz w:val="24"/>
          <w:szCs w:val="24"/>
        </w:rPr>
        <w:fldChar w:fldCharType="begin"/>
      </w:r>
      <w:r w:rsidR="00A436A7">
        <w:rPr>
          <w:rFonts w:ascii="Times New Roman" w:hAnsi="Times New Roman" w:cs="Times New Roman"/>
          <w:sz w:val="24"/>
          <w:szCs w:val="24"/>
        </w:rPr>
        <w:instrText xml:space="preserve"> ADDIN ZOTERO_ITEM CSL_CITATION {"citationID":"gDV0crZZ","properties":{"unsorted":true,"formattedCitation":"(Werner et al., 2013; Ajami, 2021; J. J. Bear &amp; Cheng, 2010)","plainCitation":"(Werner et al., 2013; Ajami, 2021; J. J. Bear &amp; Cheng, 2010)","noteIndex":0},"citationItems":[{"id":15,"uris":["http://zotero.org/users/9222145/items/8LWAFHPL"],"itemData":{"id":15,"type":"article-journal","abstract":"Seawater intrusion (SI) is a global issue, exacerbated by increasing demands for freshwater in coastal zones and predisposed to the influences of rising sea levels and changing climates. This review presents the state of knowledge in SI research, compares classes of methods for assessing and managing SI, and suggests areas for future research. We subdivide SI research into categories relating to processes, measurement, prediction and management. Considerable research effort spanning more than 50years has provided an extensive array of field, laboratory and computer-based techniques for SI investigation. Despite this, knowledge gaps exist in SI process understanding, in particular associated with transient SI processes and timeframes, and the characterization and prediction of freshwater–saltwater interfaces over regional scales and in highly heterogeneous and dynamic settings. Multidisciplinary research is warranted to evaluate interactions between SI and submarine groundwater discharge, ecosystem health and unsaturated zone processes. Recent advances in numerical simulation, calibration and optimization techniques require rigorous field-scale application to contemporary issues of climate change, sea-level rise, and socioeconomic and ecological factors that are inseparable elements of SI management. The number of well-characterized examples of SI is small, and this has impeded understanding of field-scale processes, such as those controlling mixing zones, saltwater upconing, heterogeneity effects and other factors. Current SI process understanding is based mainly on numerical simulation and laboratory sand-tank experimentation to unravel the combined effects of tides, surface water–groundwater interaction, heterogeneity, pumping and density contrasts. The research effort would benefit from intensive measurement campaigns to delineate accurately interfaces and their movement in response to real-world coastal aquifer stresses, encompassing a range of geological and hydrological settings.","container-title":"Advances in Water Resources","DOI":"https://doi.org/10.1016/j.advwatres.2012.03.004","ISSN":"0309-1708","page":"3-26","title":"Seawater intrusion processes, investigation and management: Recent advances and future challenges","volume":"51","author":[{"family":"Werner","given":"Adrian D."},{"family":"Bakker","given":"Mark"},{"family":"Post","given":"Vincent E. A."},{"family":"Vandenbohede","given":"Alexander"},{"family":"Lu","given":"Chunhui"},{"family":"Ataie-Ashtiani","given":"Behzad"},{"family":"Simmons","given":"Craig T."},{"family":"Barry","given":"D. A."}],"issued":{"date-parts":[["2013"]]}}},{"id":189,"uris":["http://zotero.org/users/9222145/items/P5WHIFP9"],"itemData":{"id":189,"type":"chapter","abstract":"Groundwater constitutes 30% of the global fresh water resource, and it is a major water supply for over 2 billion people worldwide. While surface water resources are the principal water resource globally, the importance of groundwater has been increasing as a reliable resource during times of drought and for irrigation purposes, particularly in semi-arid and arid regions. Despite the importance of groundwater in the global hydrologic cycle, limited information is available about total groundwater storage as well as groundwater use. Recent estimates indicate a total groundwater storage of about 22.6mkm3, with residence times varying between months to thousands of years. Out of this amount, only 0.1–5mkm3 of total global groundwater is modern or &lt;50years old. This has important implications for water resources management, as modern groundwater is most sensitive to changes in climate variability and land use as well as contamination. Estimated global groundwater withdrawals of 750–1500km3/year have caused groundwater depletion, particularly in the most important agricultural regions of the world. Groundwater depletion has reduced well yields and resulted in land subsidence, water quality problems, and sea-water intrusion into coastal aquifers. Sustainable management of groundwater resources requires accurate estimation of various components of the hydrologic budget, including groundwater recharge, evapotranspiration, and streamflow as well as implementation of management approaches that consider surface water and groundwater as a single linked resource.","container-title":"Encyclopedia of Geology (Second Edition)","event-place":"Oxford","ISBN":"978-0-08-102909-1","language":"en","note":"DOI: 10.1016/B978-0-12-409548-9.12388-7","page":"408-415","publisher":"Academic Press","publisher-place":"Oxford","source":"ScienceDirect","title":"Geohydrology: Groundwater","title-short":"Geohydrology","URL":"https://www.sciencedirect.com/science/article/pii/B9780124095489123887","author":[{"family":"Ajami","given":"Hoori"}],"editor":[{"family":"Alderton","given":"David"},{"family":"Elias","given":"Scott A."}],"accessed":{"date-parts":[["2022",5,6]]},"issued":{"date-parts":[["2021",1,1]]}}},{"id":134,"uris":["http://zotero.org/users/9222145/items/RBHBTRSR"],"itemData":{"id":134,"type":"chapter","abstract":"In many parts of the world, coastal aquifers constitute an important source of water. Often, coastal areas are also heavily populated, a fact that makes the demand for freshwater even more acute. Due to the proximity and contact with the sea, the planning and management of such aquifers requires special attention associated with the danger of seawater (or saltwater) intrusion. In fact, this phenomenon constitutes one of the major constraints in the management of groundwater in costal aquifers. As seawater intrusion progresses, the part of the aquifer close to the sea becomes saline, and pumping wells that operate close to the coast have to be abandoned. Also, the area above the intruding seawater wedge, which remains fresh by natural replenishment, is lost as a source of freshwater.","collection-title":"Theory and Applications of Transport in Porous Media","container-title":"Modeling Groundwater Flow and Contaminant Transport","event-place":"Dordrecht","ISBN":"978-1-4020-6682-5","language":"en","note":"DOI: 10.1007/978-1-4020-6682-5_9","page":"593-636","publisher":"Springer Netherlands","publisher-place":"Dordrecht","source":"Springer Link","title":"Seawater Intrusion","URL":"https://doi.org/10.1007/978-1-4020-6682-5_9","author":[{"family":"Bear","given":"J. Jacob"},{"family":"Cheng","given":"H.-D. Alexander"}],"editor":[{"family":"Bear","given":"Jacob"},{"family":"Cheng","given":"Alexander H.-D."}],"accessed":{"date-parts":[["2022",6,8]]},"issued":{"date-parts":[["2010"]]}}}],"schema":"https://github.com/citation-style-language/schema/raw/master/csl-citation.json"} </w:instrText>
      </w:r>
      <w:r w:rsidRPr="00C2247F">
        <w:rPr>
          <w:rFonts w:ascii="Times New Roman" w:hAnsi="Times New Roman" w:cs="Times New Roman"/>
          <w:sz w:val="24"/>
          <w:szCs w:val="24"/>
        </w:rPr>
        <w:fldChar w:fldCharType="separate"/>
      </w:r>
      <w:r w:rsidR="00A436A7" w:rsidRPr="00A436A7">
        <w:rPr>
          <w:rFonts w:ascii="Times New Roman" w:hAnsi="Times New Roman" w:cs="Times New Roman"/>
          <w:sz w:val="24"/>
        </w:rPr>
        <w:t>(Werner et al., 2013; Ajami, 2021; J. J. Bear &amp; Cheng, 2010)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25C7926E" w14:textId="5B2C5420" w:rsidR="00C2247F" w:rsidRDefault="00886C54" w:rsidP="007A49B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Seawater intrusion occurs when coastal aquifers are i</w:t>
      </w:r>
      <w:r w:rsidR="00C2247F" w:rsidRPr="00C2247F">
        <w:rPr>
          <w:rFonts w:ascii="Times New Roman" w:hAnsi="Times New Roman" w:cs="Times New Roman"/>
          <w:sz w:val="24"/>
          <w:szCs w:val="24"/>
        </w:rPr>
        <w:t xml:space="preserve">n hydraulic contact with seawater, </w:t>
      </w:r>
      <w:r>
        <w:rPr>
          <w:rFonts w:ascii="Times New Roman" w:hAnsi="Times New Roman" w:cs="Times New Roman"/>
          <w:sz w:val="24"/>
          <w:szCs w:val="24"/>
        </w:rPr>
        <w:t>resulting i</w:t>
      </w:r>
      <w:r w:rsidR="00D05D09">
        <w:rPr>
          <w:rFonts w:ascii="Times New Roman" w:hAnsi="Times New Roman" w:cs="Times New Roman"/>
          <w:sz w:val="24"/>
          <w:szCs w:val="24"/>
        </w:rPr>
        <w:t>n the formation of a saltwater wedge, which can</w:t>
      </w:r>
      <w:r w:rsidR="00C2247F" w:rsidRPr="00C2247F">
        <w:rPr>
          <w:rFonts w:ascii="Times New Roman" w:hAnsi="Times New Roman" w:cs="Times New Roman"/>
          <w:sz w:val="24"/>
          <w:szCs w:val="24"/>
        </w:rPr>
        <w:t xml:space="preserve"> extend tens of meters </w:t>
      </w:r>
      <w:r w:rsidR="00DE387A">
        <w:rPr>
          <w:rFonts w:ascii="Times New Roman" w:hAnsi="Times New Roman" w:cs="Times New Roman"/>
          <w:sz w:val="24"/>
          <w:szCs w:val="24"/>
        </w:rPr>
        <w:t>to</w:t>
      </w:r>
      <w:r w:rsidR="00C2247F" w:rsidRPr="00C2247F">
        <w:rPr>
          <w:rFonts w:ascii="Times New Roman" w:hAnsi="Times New Roman" w:cs="Times New Roman"/>
          <w:sz w:val="24"/>
          <w:szCs w:val="24"/>
        </w:rPr>
        <w:t xml:space="preserve"> several kilometers beneath freshwater reserves in some types of systems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{"citationID":"WlAplUCQ","properties":{"formattedCitation":"(Ivkovic et al., 2012)","plainCitation":"(Ivkovic et al., 2012)","noteIndex":0},"citationItems":[{"id":160,"uris":["http://zotero.org/users/9222145/items/8IR3RA3J"],"itemData":{"id":160,"type":"book","call-number":"551.490994","collection-number":"2013/03","collection-title":"Geoscience Australia record","event-place":"Canberra, ACT","ISBN":"978-1-922201-19-5","number-of-pages":"172","publisher":"Geoscience Australia","publisher-place":"Canberra, ACT","source":"National Library of Australia (new catalog)","title":"A national-scale vulnerability assessment of seawater intrusion. Literature review, data review and method development","author":[{"family":"Ivkovic","given":"Karen"},{"family":"Dixon-Jain","given":"P."},{"family":"Marshall","given":"S. K."},{"family":"Sundaram","given":"B."},{"family":"Clarke","given":"J. D. A."},{"family":"Wallace","given":"L."},{"family":"Werner","given":"A. D."}],"contributor":[{"family":"Geoscience Australia","given":""}],"issued":{"date-parts":[["2012"]]}}}],"schema":"https://github.com/citation-style-language/schema/raw/master/csl-citation.json"}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00C2247F">
        <w:rPr>
          <w:rFonts w:ascii="Times New Roman" w:hAnsi="Times New Roman" w:cs="Times New Roman"/>
          <w:sz w:val="24"/>
          <w:szCs w:val="24"/>
        </w:rPr>
        <w:t>(Ivkovic et al., 2012)</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 xml:space="preserve">. Ferguson and Gleeson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{"citationID":"ZPrF1nLf","properties":{"formattedCitation":"(2012)","plainCitation":"(2012)","noteIndex":0},"citationItems":[{"id":188,"uris":["http://zotero.org/users/9222145/items/UC3RKZAS"],"itemData":{"id":188,"type":"article-journal","abstract":"There are concerns that sea-level rise resulting from climate change could lead to saltwater intrusion into coastal aquifers. However, a study shows that groundwater extraction is the main driver of saltwater intrusion in the United States, highlighting the importance of sustainable water management.","container-title":"Nature Climate Change","DOI":"10.1038/nclimate1413","ISSN":"1758-6798","issue":"5","journalAbbreviation":"Nature Clim Change","language":"en","license":"2012 Nature Publishing Group","note":"number: 5\npublisher: Nature Publishing Group","page":"342-345","source":"www.nature.com","title":"Vulnerability of coastal aquifers to groundwater use and climate change","volume":"2","author":[{"family":"Ferguson","given":"Grant"},{"family":"Gleeson","given":"Tom"}],"issued":{"date-parts":[["2012",5]]}},"suppress-author":true}],"schema":"https://github.com/citation-style-language/schema/raw/master/csl-citation.json"}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00C2247F">
        <w:rPr>
          <w:rFonts w:ascii="Times New Roman" w:hAnsi="Times New Roman" w:cs="Times New Roman"/>
          <w:sz w:val="24"/>
          <w:szCs w:val="24"/>
        </w:rPr>
        <w:t>(2012)</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 xml:space="preserve"> </w:t>
      </w:r>
      <w:r w:rsidR="008C4FA7" w:rsidRPr="008C4FA7">
        <w:rPr>
          <w:rFonts w:ascii="Times New Roman" w:hAnsi="Times New Roman" w:cs="Times New Roman"/>
          <w:sz w:val="24"/>
          <w:szCs w:val="24"/>
        </w:rPr>
        <w:t>defined saltwater intrusion as the landward movement of the toe of the saltwater wedge</w:t>
      </w:r>
      <w:r w:rsidR="008C4FA7">
        <w:rPr>
          <w:rFonts w:ascii="Times New Roman" w:hAnsi="Times New Roman" w:cs="Times New Roman"/>
          <w:sz w:val="24"/>
          <w:szCs w:val="24"/>
        </w:rPr>
        <w:t xml:space="preserve">, and </w:t>
      </w:r>
      <w:r w:rsidR="008C4FA7" w:rsidRPr="008C4FA7">
        <w:rPr>
          <w:rFonts w:ascii="Times New Roman" w:hAnsi="Times New Roman" w:cs="Times New Roman"/>
          <w:sz w:val="24"/>
          <w:szCs w:val="24"/>
        </w:rPr>
        <w:t xml:space="preserve">saltwater inundation as the landward movement of the coastline, developing a conceptual model illustrated in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REF _Ref104637149 \h  \* MERGEFORMAT </w:instrText>
      </w:r>
      <w:r w:rsidR="00C2247F" w:rsidRPr="00C2247F">
        <w:rPr>
          <w:rFonts w:ascii="Times New Roman" w:hAnsi="Times New Roman" w:cs="Times New Roman"/>
          <w:sz w:val="24"/>
          <w:szCs w:val="24"/>
        </w:rPr>
      </w:r>
      <w:r w:rsidR="00C2247F" w:rsidRPr="00C2247F">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 xml:space="preserve">Figure </w:t>
      </w:r>
      <w:r w:rsidR="00C30D3B" w:rsidRPr="00C30D3B">
        <w:rPr>
          <w:rFonts w:ascii="Times New Roman" w:hAnsi="Times New Roman" w:cs="Times New Roman"/>
          <w:noProof/>
          <w:sz w:val="24"/>
          <w:szCs w:val="24"/>
        </w:rPr>
        <w:t>1.</w:t>
      </w:r>
      <w:r w:rsidR="00C30D3B" w:rsidRPr="00C2247F">
        <w:rPr>
          <w:rFonts w:ascii="Times New Roman" w:hAnsi="Times New Roman" w:cs="Times New Roman"/>
        </w:rPr>
        <w:t xml:space="preserve"> Saltwater intrusion in coastal aquifers affected by groundwater extraction (a) and sea-level rise (b) including saltwater inundation. Modified from Ferguson and Gleeson (2012)</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w:t>
      </w:r>
    </w:p>
    <w:p w14:paraId="2771298D" w14:textId="77777777" w:rsidR="00AF6C70" w:rsidRPr="00C2247F" w:rsidRDefault="00AF6C70" w:rsidP="008C4FA7">
      <w:pPr>
        <w:spacing w:line="480" w:lineRule="auto"/>
        <w:jc w:val="both"/>
        <w:rPr>
          <w:rFonts w:ascii="Times New Roman" w:hAnsi="Times New Roman" w:cs="Times New Roman"/>
          <w:sz w:val="24"/>
          <w:szCs w:val="24"/>
        </w:rPr>
      </w:pPr>
    </w:p>
    <w:p w14:paraId="744959BB" w14:textId="3D6D5873" w:rsidR="00C2247F" w:rsidRPr="00C2247F" w:rsidRDefault="00AF6C70" w:rsidP="00C2247F">
      <w:pPr>
        <w:pStyle w:val="Caption"/>
        <w:rPr>
          <w:rFonts w:ascii="Times New Roman" w:hAnsi="Times New Roman" w:cs="Times New Roman"/>
          <w:smallCaps w:val="0"/>
          <w:color w:val="auto"/>
        </w:rPr>
      </w:pPr>
      <w:bookmarkStart w:id="4" w:name="_Ref104637149"/>
      <w:bookmarkStart w:id="5" w:name="_Toc130178675"/>
      <w:r w:rsidRPr="00C2247F">
        <w:rPr>
          <w:rFonts w:ascii="Times New Roman" w:hAnsi="Times New Roman" w:cs="Times New Roman"/>
          <w:noProof/>
          <w:sz w:val="24"/>
          <w:szCs w:val="24"/>
        </w:rPr>
        <w:lastRenderedPageBreak/>
        <w:drawing>
          <wp:anchor distT="0" distB="0" distL="114300" distR="114300" simplePos="0" relativeHeight="251610112" behindDoc="0" locked="0" layoutInCell="1" allowOverlap="1" wp14:anchorId="2298A6F4" wp14:editId="6BFFA020">
            <wp:simplePos x="0" y="0"/>
            <wp:positionH relativeFrom="margin">
              <wp:align>center</wp:align>
            </wp:positionH>
            <wp:positionV relativeFrom="paragraph">
              <wp:posOffset>206</wp:posOffset>
            </wp:positionV>
            <wp:extent cx="3977005" cy="4167505"/>
            <wp:effectExtent l="0" t="0" r="4445" b="4445"/>
            <wp:wrapTopAndBottom/>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23">
                      <a:extLst>
                        <a:ext uri="{BEBA8EAE-BF5A-486C-A8C5-ECC9F3942E4B}">
                          <a14:imgProps xmlns:a14="http://schemas.microsoft.com/office/drawing/2010/main">
                            <a14:imgLayer r:embed="rId24">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3977005" cy="4167505"/>
                    </a:xfrm>
                    <a:prstGeom prst="rect">
                      <a:avLst/>
                    </a:prstGeom>
                  </pic:spPr>
                </pic:pic>
              </a:graphicData>
            </a:graphic>
            <wp14:sizeRelH relativeFrom="margin">
              <wp14:pctWidth>0</wp14:pctWidth>
            </wp14:sizeRelH>
            <wp14:sizeRelV relativeFrom="margin">
              <wp14:pctHeight>0</wp14:pctHeight>
            </wp14:sizeRelV>
          </wp:anchor>
        </w:drawing>
      </w:r>
      <w:r w:rsidR="00C2247F" w:rsidRPr="00C2247F">
        <w:rPr>
          <w:rFonts w:ascii="Times New Roman" w:hAnsi="Times New Roman" w:cs="Times New Roman"/>
          <w:smallCaps w:val="0"/>
          <w:color w:val="auto"/>
        </w:rPr>
        <w:t xml:space="preserve">Figure </w:t>
      </w:r>
      <w:r w:rsidR="00C2247F" w:rsidRPr="00C2247F">
        <w:rPr>
          <w:rFonts w:ascii="Times New Roman" w:hAnsi="Times New Roman" w:cs="Times New Roman"/>
          <w:smallCaps w:val="0"/>
          <w:color w:val="auto"/>
        </w:rPr>
        <w:fldChar w:fldCharType="begin"/>
      </w:r>
      <w:r w:rsidR="00C2247F" w:rsidRPr="00C2247F">
        <w:rPr>
          <w:rFonts w:ascii="Times New Roman" w:hAnsi="Times New Roman" w:cs="Times New Roman"/>
          <w:smallCaps w:val="0"/>
          <w:color w:val="auto"/>
        </w:rPr>
        <w:instrText xml:space="preserve"> SEQ Figure \* ARABIC </w:instrText>
      </w:r>
      <w:r w:rsidR="00C2247F" w:rsidRPr="00C2247F">
        <w:rPr>
          <w:rFonts w:ascii="Times New Roman" w:hAnsi="Times New Roman" w:cs="Times New Roman"/>
          <w:smallCaps w:val="0"/>
          <w:color w:val="auto"/>
        </w:rPr>
        <w:fldChar w:fldCharType="separate"/>
      </w:r>
      <w:r w:rsidR="00C30D3B">
        <w:rPr>
          <w:rFonts w:ascii="Times New Roman" w:hAnsi="Times New Roman" w:cs="Times New Roman"/>
          <w:smallCaps w:val="0"/>
          <w:noProof/>
          <w:color w:val="auto"/>
        </w:rPr>
        <w:t>1</w:t>
      </w:r>
      <w:r w:rsidR="00C2247F" w:rsidRPr="00C2247F">
        <w:rPr>
          <w:rFonts w:ascii="Times New Roman" w:hAnsi="Times New Roman" w:cs="Times New Roman"/>
          <w:smallCaps w:val="0"/>
          <w:color w:val="auto"/>
        </w:rPr>
        <w:fldChar w:fldCharType="end"/>
      </w:r>
      <w:r w:rsidR="00C2247F" w:rsidRPr="00C2247F">
        <w:rPr>
          <w:rFonts w:ascii="Times New Roman" w:hAnsi="Times New Roman" w:cs="Times New Roman"/>
          <w:smallCaps w:val="0"/>
          <w:color w:val="auto"/>
        </w:rPr>
        <w:t>. Saltwater intrusion in coastal aquifers affected by groundwater extraction (a) and sea-level rise (b) including saltwater inundation. Modified from Ferguson and Gleeson (2012)</w:t>
      </w:r>
      <w:bookmarkEnd w:id="4"/>
      <w:bookmarkEnd w:id="5"/>
    </w:p>
    <w:p w14:paraId="3D044602" w14:textId="7DE15E4F" w:rsidR="00C2247F" w:rsidRPr="00C2247F" w:rsidRDefault="00C2247F" w:rsidP="00C2247F">
      <w:pPr>
        <w:spacing w:line="480" w:lineRule="auto"/>
        <w:jc w:val="both"/>
        <w:rPr>
          <w:rFonts w:ascii="Times New Roman" w:hAnsi="Times New Roman" w:cs="Times New Roman"/>
          <w:sz w:val="24"/>
          <w:szCs w:val="24"/>
        </w:rPr>
      </w:pPr>
    </w:p>
    <w:p w14:paraId="67FE83EE" w14:textId="77777777" w:rsidR="00C2247F" w:rsidRPr="00C2247F" w:rsidRDefault="00C2247F" w:rsidP="008C4FA7">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Equally important, it should be noted that the vulnerability of coastal aquifers to SI is not only an area of concern in the present but will greatly impact future water reserves near coastlines. The increasing demands for freshwater in coastal areas and the anticipated impacts of climate change, such as the sea-level rise and variations in rainfall recharge, may result in increases in the incidence and severity of SI. For these reasons, an assessment is needed to address the vulnerability of coastal aquifers, along with improved awareness and understanding of the key drivers for SI which will benefit decision-makers and groundwater stakeholders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{"citationID":"HsyzAJsB","properties":{"unsorted":true,"formattedCitation":"(Werner &amp; Simmons, 2009; Morgan et al., 2013)","plainCitation":"(Werner &amp; Simmons, 2009; Morgan et al., 2013)","noteIndex":0},"citationItems":[{"id":159,"uris":["http://zotero.org/users/9222145/items/MM7W5KEI"],"itemData":{"id":159,"type":"article-journal","abstract":"Despite its purported importance, previous studies of the influence of sea-level rise on coastal aquifers have focused on specific sites, and a generalized systematic analysis of the general case of the sea water intrusion response to sea-level rise has not been reported. In this study, a simple conceptual framework is used to provide a first-order assessment of sea water intrusion changes in coastal unconfined aquifers in response to sea-level rise. Two conceptual models are tested: (1) flux-controlled systems, in which ground water discharge to the sea is persistent despite changes in sea level, and (2) head-controlled systems, whereby ground water abstractions or surface features maintain the head condition in the aquifer despite sea-level changes. The conceptualization assumes steady-state conditions, a sharp interface sea water-fresh water transition zone, homogeneous and isotropic aquifer properties, and constant recharge. In the case of constant flux conditions, the upper limit for sea water intrusion due to sea-level rise (up to 1.5 m is tested) is no greater than 50 m for typical values of recharge, hydraulic conductivity, and aquifer depth. This is in striking contrast to the constant head cases, in which the magnitude of salt water toe migration is on the order of hundreds of meters to several kilometers for the same sea-level rise. This study has highlighted the importance of inland boundary conditions on the sea-level rise impact. It identifies combinations of hydrogeologic parameters that control whether large or small salt water toe migration will occur for any given change in a hydrogeologic variable.","container-title":"Groundwater","DOI":"10.1111/j.1745-6584.2008.00535.x","ISSN":"1745-6584","issue":"2","language":"en","note":"_eprint: https://onlinelibrary.wiley.com/doi/pdf/10.1111/j.1745-6584.2008.00535.x","page":"197-204","source":"Wiley Online Library","title":"Impact of Sea-Level Rise on Sea Water Intrusion in Coastal Aquifers","volume":"47","author":[{"family":"Werner","given":"Adrian D."},{"family":"Simmons","given":"Craig T."}],"issued":{"date-parts":[["2009"]]}}},{"id":161,"uris":["http://zotero.org/users/9222145/items/2IJKI9H6"],"itemData":{"id":161,"type":"report","abstract":"Geoscience Australia is the national public sector geoscience organisation. Its mission is to be the trusted source of information on Australia's geology and geography to inform government, industry and community decision-making. The work of Geoscience Australia covers the Australian landmass, marine jurisdiction and territories in Antarctica.","archive_location":"Commonwealth of Australia","language":"EN","license":"https://creativecommons.org/licenses/by/4.0/legalcode","note":"publisher: c\\=AU\\;o\\=Australian Government\\;ou\\=Geoscience Australia","publisher":"Geoscience Australia and National Centre for Groundwater Research and Training","title":"A national-scale vulnerability assessment of seawater intrusion: Seawater intrusion vulnerability indexing - quantitative","URL":"https://www.ga.gov.au/about/projects/water/a-national-scale-vulnerability-assessment-of-seawater-intrusion","author":[{"family":"Morgan","given":"Leanne K."},{"family":"Werner","given":"Adrian D."},{"family":"Carey","given":"Hashim"}],"accessed":{"date-parts":[["2022",5,23]]},"issued":{"date-parts":[["2013"]]}}}],"schema":"https://github.com/citation-style-language/schema/raw/master/csl-citation.json"}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(Werner &amp; Simmons, 2009; Morgan et al., 2013)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0D1222F2" w14:textId="77777777" w:rsidR="00567E8E" w:rsidRDefault="00C2247F" w:rsidP="00567E8E">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 xml:space="preserve">Ferguson and Gleeson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{"citationID":"a0prHF09","properties":{"formattedCitation":"(2012)","plainCitation":"(2012)","noteIndex":0},"citationItems":[{"id":188,"uris":["http://zotero.org/users/9222145/items/UC3RKZAS"],"itemData":{"id":188,"type":"article-journal","abstract":"There are concerns that sea-level rise resulting from climate change could lead to saltwater intrusion into coastal aquifers. However, a study shows that groundwater extraction is the main driver of saltwater intrusion in the United States, highlighting the importance of sustainable water management.","container-title":"Nature Climate Change","DOI":"10.1038/nclimate1413","ISSN":"1758-6798","issue":"5","journalAbbreviation":"Nature Clim Change","language":"en","license":"2012 Nature Publishing Group","note":"number: 5\npublisher: Nature Publishing Group","page":"342-345","source":"www.nature.com","title":"Vulnerability of coastal aquifers to groundwater use and climate change","volume":"2","author":[{"family":"Ferguson","given":"Grant"},{"family":"Gleeson","given":"Tom"}],"issued":{"date-parts":[["2012",5]]}},"suppress-author":true}],"schema":"https://github.com/citation-style-language/schema/raw/master/csl-citation.json"}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(2012)</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w:t>
      </w:r>
      <w:r w:rsidR="006B1998">
        <w:rPr>
          <w:rFonts w:ascii="Times New Roman" w:hAnsi="Times New Roman" w:cs="Times New Roman"/>
          <w:sz w:val="24"/>
          <w:szCs w:val="24"/>
        </w:rPr>
        <w:t>developed</w:t>
      </w:r>
      <w:r w:rsidRPr="00C2247F">
        <w:rPr>
          <w:rFonts w:ascii="Times New Roman" w:hAnsi="Times New Roman" w:cs="Times New Roman"/>
          <w:sz w:val="24"/>
          <w:szCs w:val="24"/>
        </w:rPr>
        <w:t xml:space="preserve"> an analytical model </w:t>
      </w:r>
      <w:r w:rsidR="006B1998">
        <w:rPr>
          <w:rFonts w:ascii="Times New Roman" w:hAnsi="Times New Roman" w:cs="Times New Roman"/>
          <w:sz w:val="24"/>
          <w:szCs w:val="24"/>
        </w:rPr>
        <w:t>to investigate the impacts of sea-level</w:t>
      </w:r>
      <w:r w:rsidR="005433DE">
        <w:rPr>
          <w:rFonts w:ascii="Times New Roman" w:hAnsi="Times New Roman" w:cs="Times New Roman"/>
          <w:sz w:val="24"/>
          <w:szCs w:val="24"/>
        </w:rPr>
        <w:t xml:space="preserve"> rise and gro</w:t>
      </w:r>
      <w:r w:rsidRPr="00C2247F">
        <w:rPr>
          <w:rFonts w:ascii="Times New Roman" w:hAnsi="Times New Roman" w:cs="Times New Roman"/>
          <w:sz w:val="24"/>
          <w:szCs w:val="24"/>
        </w:rPr>
        <w:t>undwater extraction</w:t>
      </w:r>
      <w:r w:rsidR="005433DE">
        <w:rPr>
          <w:rFonts w:ascii="Times New Roman" w:hAnsi="Times New Roman" w:cs="Times New Roman"/>
          <w:sz w:val="24"/>
          <w:szCs w:val="24"/>
        </w:rPr>
        <w:t xml:space="preserve"> on coastal aquifers</w:t>
      </w:r>
      <w:r w:rsidR="00131A34">
        <w:rPr>
          <w:rFonts w:ascii="Times New Roman" w:hAnsi="Times New Roman" w:cs="Times New Roman"/>
          <w:sz w:val="24"/>
          <w:szCs w:val="24"/>
        </w:rPr>
        <w:t>, in relation to seawater intrusion</w:t>
      </w:r>
      <w:r w:rsidRPr="00C2247F">
        <w:rPr>
          <w:rFonts w:ascii="Times New Roman" w:hAnsi="Times New Roman" w:cs="Times New Roman"/>
          <w:sz w:val="24"/>
          <w:szCs w:val="24"/>
        </w:rPr>
        <w:t xml:space="preserve">. </w:t>
      </w:r>
      <w:r w:rsidR="005433DE">
        <w:rPr>
          <w:rFonts w:ascii="Times New Roman" w:hAnsi="Times New Roman" w:cs="Times New Roman"/>
          <w:sz w:val="24"/>
          <w:szCs w:val="24"/>
        </w:rPr>
        <w:t>The study</w:t>
      </w:r>
      <w:r w:rsidRPr="00C2247F">
        <w:rPr>
          <w:rFonts w:ascii="Times New Roman" w:hAnsi="Times New Roman" w:cs="Times New Roman"/>
          <w:sz w:val="24"/>
          <w:szCs w:val="24"/>
        </w:rPr>
        <w:t xml:space="preserve"> found that while climate change effects will undoubtedly cause or aggravate water-related issues in coastal aquifers, increased groundwater extraction currently has and will have a much greater impact on freshwater availability in comparison to sea-level rise. </w:t>
      </w:r>
      <w:r w:rsidR="006A6946">
        <w:rPr>
          <w:rFonts w:ascii="Times New Roman" w:hAnsi="Times New Roman" w:cs="Times New Roman"/>
          <w:sz w:val="24"/>
          <w:szCs w:val="24"/>
        </w:rPr>
        <w:t>The authors also</w:t>
      </w:r>
      <w:r w:rsidR="00C17D2F">
        <w:rPr>
          <w:rFonts w:ascii="Times New Roman" w:hAnsi="Times New Roman" w:cs="Times New Roman"/>
          <w:sz w:val="24"/>
          <w:szCs w:val="24"/>
        </w:rPr>
        <w:t xml:space="preserve"> </w:t>
      </w:r>
      <w:r w:rsidRPr="00C2247F">
        <w:rPr>
          <w:rFonts w:ascii="Times New Roman" w:hAnsi="Times New Roman" w:cs="Times New Roman"/>
          <w:sz w:val="24"/>
          <w:szCs w:val="24"/>
        </w:rPr>
        <w:t>suggest</w:t>
      </w:r>
      <w:r w:rsidR="00C17D2F">
        <w:rPr>
          <w:rFonts w:ascii="Times New Roman" w:hAnsi="Times New Roman" w:cs="Times New Roman"/>
          <w:sz w:val="24"/>
          <w:szCs w:val="24"/>
        </w:rPr>
        <w:t>ed that</w:t>
      </w:r>
      <w:r w:rsidRPr="00C2247F">
        <w:rPr>
          <w:rFonts w:ascii="Times New Roman" w:hAnsi="Times New Roman" w:cs="Times New Roman"/>
          <w:sz w:val="24"/>
          <w:szCs w:val="24"/>
        </w:rPr>
        <w:t xml:space="preserve"> excess</w:t>
      </w:r>
      <w:r w:rsidR="006A6946">
        <w:rPr>
          <w:rFonts w:ascii="Times New Roman" w:hAnsi="Times New Roman" w:cs="Times New Roman"/>
          <w:sz w:val="24"/>
          <w:szCs w:val="24"/>
        </w:rPr>
        <w:t>ive</w:t>
      </w:r>
      <w:r w:rsidRPr="00C2247F">
        <w:rPr>
          <w:rFonts w:ascii="Times New Roman" w:hAnsi="Times New Roman" w:cs="Times New Roman"/>
          <w:sz w:val="24"/>
          <w:szCs w:val="24"/>
        </w:rPr>
        <w:t xml:space="preserve"> groundwater </w:t>
      </w:r>
      <w:r w:rsidR="006A6946">
        <w:rPr>
          <w:rFonts w:ascii="Times New Roman" w:hAnsi="Times New Roman" w:cs="Times New Roman"/>
          <w:sz w:val="24"/>
          <w:szCs w:val="24"/>
        </w:rPr>
        <w:t xml:space="preserve">pumping can </w:t>
      </w:r>
      <w:r w:rsidR="00131A34">
        <w:rPr>
          <w:rFonts w:ascii="Times New Roman" w:hAnsi="Times New Roman" w:cs="Times New Roman"/>
          <w:sz w:val="24"/>
          <w:szCs w:val="24"/>
        </w:rPr>
        <w:t>cause the saltwater wedge to advance</w:t>
      </w:r>
      <w:r w:rsidRPr="00C2247F">
        <w:rPr>
          <w:rFonts w:ascii="Times New Roman" w:hAnsi="Times New Roman" w:cs="Times New Roman"/>
          <w:sz w:val="24"/>
          <w:szCs w:val="24"/>
        </w:rPr>
        <w:t xml:space="preserve">, </w:t>
      </w:r>
      <w:r w:rsidR="00131A34">
        <w:rPr>
          <w:rFonts w:ascii="Times New Roman" w:hAnsi="Times New Roman" w:cs="Times New Roman"/>
          <w:sz w:val="24"/>
          <w:szCs w:val="24"/>
        </w:rPr>
        <w:t>resul</w:t>
      </w:r>
      <w:r w:rsidR="003E7AC7">
        <w:rPr>
          <w:rFonts w:ascii="Times New Roman" w:hAnsi="Times New Roman" w:cs="Times New Roman"/>
          <w:sz w:val="24"/>
          <w:szCs w:val="24"/>
        </w:rPr>
        <w:t>ting in reduced d</w:t>
      </w:r>
      <w:r w:rsidRPr="00C2247F">
        <w:rPr>
          <w:rFonts w:ascii="Times New Roman" w:hAnsi="Times New Roman" w:cs="Times New Roman"/>
          <w:sz w:val="24"/>
          <w:szCs w:val="24"/>
        </w:rPr>
        <w:t xml:space="preserve">rinking water </w:t>
      </w:r>
      <w:r w:rsidR="003E7AC7">
        <w:rPr>
          <w:rFonts w:ascii="Times New Roman" w:hAnsi="Times New Roman" w:cs="Times New Roman"/>
          <w:sz w:val="24"/>
          <w:szCs w:val="24"/>
        </w:rPr>
        <w:t>supplies for</w:t>
      </w:r>
      <w:r w:rsidRPr="00C2247F">
        <w:rPr>
          <w:rFonts w:ascii="Times New Roman" w:hAnsi="Times New Roman" w:cs="Times New Roman"/>
          <w:sz w:val="24"/>
          <w:szCs w:val="24"/>
        </w:rPr>
        <w:t xml:space="preserve"> both rural areas and medium to large cities experiencing an increase in water demand, due to growing coastal populations.</w:t>
      </w:r>
    </w:p>
    <w:p w14:paraId="7C856BFE" w14:textId="1A7B73B2" w:rsidR="00C2247F" w:rsidRPr="00C2247F" w:rsidRDefault="00C2247F" w:rsidP="00567E8E">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Studies on SI in coastal aquifers revealed complexities that necessitate individual case studies to examine regional influences and the nature of SI impact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{"citationID":"5c5EbJOb","properties":{"unsorted":true,"formattedCitation":"(Werner &amp; Simmons, 2009; Morgan et al., 2013; Werner et al., 2013; Morgan &amp; Werner, 2015)","plainCitation":"(Werner &amp; Simmons, 2009; Morgan et al., 2013; Werner et al., 2013; Morgan &amp; Werner, 2015)","noteIndex":0},"citationItems":[{"id":159,"uris":["http://zotero.org/users/9222145/items/MM7W5KEI"],"itemData":{"id":159,"type":"article-journal","abstract":"Despite its purported importance, previous studies of the influence of sea-level rise on coastal aquifers have focused on specific sites, and a generalized systematic analysis of the general case of the sea water intrusion response to sea-level rise has not been reported. In this study, a simple conceptual framework is used to provide a first-order assessment of sea water intrusion changes in coastal unconfined aquifers in response to sea-level rise. Two conceptual models are tested: (1) flux-controlled systems, in which ground water discharge to the sea is persistent despite changes in sea level, and (2) head-controlled systems, whereby ground water abstractions or surface features maintain the head condition in the aquifer despite sea-level changes. The conceptualization assumes steady-state conditions, a sharp interface sea water-fresh water transition zone, homogeneous and isotropic aquifer properties, and constant recharge. In the case of constant flux conditions, the upper limit for sea water intrusion due to sea-level rise (up to 1.5 m is tested) is no greater than 50 m for typical values of recharge, hydraulic conductivity, and aquifer depth. This is in striking contrast to the constant head cases, in which the magnitude of salt water toe migration is on the order of hundreds of meters to several kilometers for the same sea-level rise. This study has highlighted the importance of inland boundary conditions on the sea-level rise impact. It identifies combinations of hydrogeologic parameters that control whether large or small salt water toe migration will occur for any given change in a hydrogeologic variable.","container-title":"Groundwater","DOI":"10.1111/j.1745-6584.2008.00535.x","ISSN":"1745-6584","issue":"2","language":"en","note":"_eprint: https://onlinelibrary.wiley.com/doi/pdf/10.1111/j.1745-6584.2008.00535.x","page":"197-204","source":"Wiley Online Library","title":"Impact of Sea-Level Rise on Sea Water Intrusion in Coastal Aquifers","volume":"47","author":[{"family":"Werner","given":"Adrian D."},{"family":"Simmons","given":"Craig T."}],"issued":{"date-parts":[["2009"]]}}},{"id":161,"uris":["http://zotero.org/users/9222145/items/2IJKI9H6"],"itemData":{"id":161,"type":"report","abstract":"Geoscience Australia is the national public sector geoscience organisation. Its mission is to be the trusted source of information on Australia's geology and geography to inform government, industry and community decision-making. The work of Geoscience Australia covers the Australian landmass, marine jurisdiction and territories in Antarctica.","archive_location":"Commonwealth of Australia","language":"EN","license":"https://creativecommons.org/licenses/by/4.0/legalcode","note":"publisher: c\\=AU\\;o\\=Australian Government\\;ou\\=Geoscience Australia","publisher":"Geoscience Australia and National Centre for Groundwater Research and Training","title":"A national-scale vulnerability assessment of seawater intrusion: Seawater intrusion vulnerability indexing - quantitative","URL":"https://www.ga.gov.au/about/projects/water/a-national-scale-vulnerability-assessment-of-seawater-intrusion","author":[{"family":"Morgan","given":"Leanne K."},{"family":"Werner","given":"Adrian D."},{"family":"Carey","given":"Hashim"}],"accessed":{"date-parts":[["2022",5,23]]},"issued":{"date-parts":[["2013"]]}}},{"id":15,"uris":["http://zotero.org/users/9222145/items/8LWAFHPL"],"itemData":{"id":15,"type":"article-journal","abstract":"Seawater intrusion (SI) is a global issue, exacerbated by increasing demands for freshwater in coastal zones and predisposed to the influences of rising sea levels and changing climates. This review presents the state of knowledge in SI research, compares classes of methods for assessing and managing SI, and suggests areas for future research. We subdivide SI research into categories relating to processes, measurement, prediction and management. Considerable research effort spanning more than 50years has provided an extensive array of field, laboratory and computer-based techniques for SI investigation. Despite this, knowledge gaps exist in SI process understanding, in particular associated with transient SI processes and timeframes, and the characterization and prediction of freshwater–saltwater interfaces over regional scales and in highly heterogeneous and dynamic settings. Multidisciplinary research is warranted to evaluate interactions between SI and submarine groundwater discharge, ecosystem health and unsaturated zone processes. Recent advances in numerical simulation, calibration and optimization techniques require rigorous field-scale application to contemporary issues of climate change, sea-level rise, and socioeconomic and ecological factors that are inseparable elements of SI management. The number of well-characterized examples of SI is small, and this has impeded understanding of field-scale processes, such as those controlling mixing zones, saltwater upconing, heterogeneity effects and other factors. Current SI process understanding is based mainly on numerical simulation and laboratory sand-tank experimentation to unravel the combined effects of tides, surface water–groundwater interaction, heterogeneity, pumping and density contrasts. The research effort would benefit from intensive measurement campaigns to delineate accurately interfaces and their movement in response to real-world coastal aquifer stresses, encompassing a range of geological and hydrological settings.","container-title":"Advances in Water Resources","DOI":"https://doi.org/10.1016/j.advwatres.2012.03.004","ISSN":"0309-1708","page":"3-26","title":"Seawater intrusion processes, investigation and management: Recent advances and future challenges","volume":"51","author":[{"family":"Werner","given":"Adrian D."},{"family":"Bakker","given":"Mark"},{"family":"Post","given":"Vincent E. A."},{"family":"Vandenbohede","given":"Alexander"},{"family":"Lu","given":"Chunhui"},{"family":"Ataie-Ashtiani","given":"Behzad"},{"family":"Simmons","given":"Craig T."},{"family":"Barry","given":"D. A."}],"issued":{"date-parts":[["2013"]]}}},{"id":162,"uris":["http://zotero.org/users/9222145/items/EDGWLVP3"],"itemData":{"id":162,"type":"article-journal","abstract":"Study region\nTwenty-eight coastal aquifer case study areas across Australia.\nStudy focus\nSeawater intrusion causes degradation of groundwater resources in coastal areas. The characterization of seawater intrusion is difficult and expensive, and there is therefore a need to develop methods for rapid assessment of seawater intrusion as part of large-scale screening studies in order to guide future investment. We use a steady-state analytic approach to quantify seawater extent and propensity for change in seawater extent under different stresses, in combination with findings from a previous qualitative investigation, which relies on a data-based assessment of regional trends.\nNew hydrological insights for the region\nThe combination of methods identified areas of highest risk to SWI including unconfined aquifers at Derby (WA) and Esperance (WA), and confined aquifers at Esperance (WA) and Adelaide (SA). The combination of analytic and qualitative approaches offers a more comprehensive and less subjective seawater intrusion characterization than arises from applying the methods in isolation, thereby imparting enhanced confidence in the outcomes. Importantly, active seawater intrusion conditions occur in many of Australia’s confined coastal aquifers, obviating the use of the analytical solution, and suggesting that offshore groundwater resources provide significant contributions to these systems.","container-title":"Journal of Hydrology: Regional Studies","DOI":"10.1016/j.ejrh.2015.10.005","ISSN":"2214-5818","journalAbbreviation":"Journal of Hydrology: Regional Studies","language":"en","page":"686-698","source":"ScienceDirect","title":"A national inventory of seawater intrusion vulnerability for Australia","volume":"4","author":[{"family":"Morgan","given":"Leanne K."},{"family":"Werner","given":"Adrian D."}],"issued":{"date-parts":[["2015",9,1]]}}}],"schema":"https://github.com/citation-style-language/schema/raw/master/csl-citation.json"}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(Werner &amp; Simmons, 2009; Morgan et al., 2013; Werner et al., 2013; Morgan &amp; Werner, 2015)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Post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{"citationID":"0K4FE7FG","properties":{"formattedCitation":"(2005)","plainCitation":"(2005)","noteIndex":0},"citationItems":[{"id":19,"uris":["http://zotero.org/users/9222145/items/B8EPVNJD"],"itemData":{"id":19,"type":"article-journal","container-title":"Hydrogeology Journal","DOI":"10.1007/s10040-004-0417-2","ISSN":"1435-0157","issue":"1","journalAbbreviation":"Hydrogeol J","language":"en","page":"120-123","source":"Springer Link","title":"Fresh and saline groundwater interaction in coastal aquifers: Is our technology ready for the problems ahead?","title-short":"Fresh and saline groundwater interaction in coastal aquifers","volume":"13","author":[{"family":"Post","given":"V. E. A."}],"issued":{"date-parts":[["2005",3,1]]}},"suppress-author":true}],"schema":"https://github.com/citation-style-language/schema/raw/master/csl-citation.json"}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(2005)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states that the best practice for a specific area depends on various socio-economic, legislative, environmental, and hydrogeological factors. Subsequently, hydrogeologists will perform a significant role in evaluating the feasibility and the impact of the measures that need to be taken. Barlow and Reichard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{"citationID":"ELO9QMUc","properties":{"formattedCitation":"(2010)","plainCitation":"(2010)","noteIndex":0},"citationItems":[{"id":30,"uris":["http://zotero.org/users/9222145/items/EF8TJDZZ"],"itemData":{"id":30,"type":"article-journal","abstract":"Saltwater has intruded into many of the coastal aquifers of the United States, Mexico, and Canada, but the extent of saltwater intrusion varies widely among localities and hydrogeologic settings. In many instances, the area contaminated by saltwater is limited to small parts of an aquifer and to specific wells and has had little or no effect on overall groundwater supplies; in other instances, saltwater contamination is of regional extent and has resulted in the closure of many groundwater supply wells. The variability of hydrogeologic settings, three-dimensional distribution of saline water, and history of groundwater withdrawals and freshwater drainage has resulted in a variety of modes of saltwater intrusion into coastal aquifers. These include lateral intrusion from the ocean; upward intrusion from deeper, more saline zones of a groundwater system; and downward intrusion from coastal waters. Saltwater contamination also has occurred along open boreholes and within abandoned, improperly constructed, or corroded wells that provide pathways for vertical migration across interconnected aquifers. Communities within the coastal regions of North America are taking actions to manage and prevent saltwater intrusion to ensure a sustainable source of groundwater for the future. These actions can be grouped broadly into scientific monitoring and assessment, engineering techniques, and regulatory approaches.","container-title":"Hydrogeology Journal","DOI":"10.1007/s10040-009-0514-3","ISSN":"1435-0157","issue":"1","journalAbbreviation":"Hydrogeol J","language":"en","page":"247-260","source":"Springer Link","title":"Saltwater intrusion in coastal regions of North America","volume":"18","author":[{"family":"Barlow","given":"Paul M."},{"family":"Reichard","given":"Eric G."}],"issued":{"date-parts":[["2010",2,1]]}},"suppress-author":true}],"schema":"https://github.com/citation-style-language/schema/raw/master/csl-citation.json"}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(2010)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and Werner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{"citationID":"cjEpPNFc","properties":{"formattedCitation":"(2013)","plainCitation":"(2013)","noteIndex":0},"citationItems":[{"id":15,"uris":["http://zotero.org/users/9222145/items/8LWAFHPL"],"itemData":{"id":15,"type":"article-journal","abstract":"Seawater intrusion (SI) is a global issue, exacerbated by increasing demands for freshwater in coastal zones and predisposed to the influences of rising sea levels and changing climates. This review presents the state of knowledge in SI research, compares classes of methods for assessing and managing SI, and suggests areas for future research. We subdivide SI research into categories relating to processes, measurement, prediction and management. Considerable research effort spanning more than 50years has provided an extensive array of field, laboratory and computer-based techniques for SI investigation. Despite this, knowledge gaps exist in SI process understanding, in particular associated with transient SI processes and timeframes, and the characterization and prediction of freshwater–saltwater interfaces over regional scales and in highly heterogeneous and dynamic settings. Multidisciplinary research is warranted to evaluate interactions between SI and submarine groundwater discharge, ecosystem health and unsaturated zone processes. Recent advances in numerical simulation, calibration and optimization techniques require rigorous field-scale application to contemporary issues of climate change, sea-level rise, and socioeconomic and ecological factors that are inseparable elements of SI management. The number of well-characterized examples of SI is small, and this has impeded understanding of field-scale processes, such as those controlling mixing zones, saltwater upconing, heterogeneity effects and other factors. Current SI process understanding is based mainly on numerical simulation and laboratory sand-tank experimentation to unravel the combined effects of tides, surface water–groundwater interaction, heterogeneity, pumping and density contrasts. The research effort would benefit from intensive measurement campaigns to delineate accurately interfaces and their movement in response to real-world coastal aquifer stresses, encompassing a range of geological and hydrological settings.","container-title":"Advances in Water Resources","DOI":"https://doi.org/10.1016/j.advwatres.2012.03.004","ISSN":"0309-1708","page":"3-26","title":"Seawater intrusion processes, investigation and management: Recent advances and future challenges","volume":"51","author":[{"family":"Werner","given":"Adrian D."},{"family":"Bakker","given":"Mark"},{"family":"Post","given":"Vincent E. A."},{"family":"Vandenbohede","given":"Alexander"},{"family":"Lu","given":"Chunhui"},{"family":"Ataie-Ashtiani","given":"Behzad"},{"family":"Simmons","given":"Craig T."},{"family":"Barry","given":"D. A."}],"issued":{"date-parts":[["2013"]]}},"suppress-author":true}],"schema":"https://github.com/citation-style-language/schema/raw/master/csl-citation.json"}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(2013)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have reviewed most of the relevant work conducted on SI and they consider certain controlling factors involved in the process. These factors include aquifer mixing zone properties, hydrochemical processes, impacts of sea-level fluctuations, SI investigation and mitigation methods, and future challenges. Other reports have discussed the influence of climate change, population growth, and groundwater extraction and depletion. These reports argue that the aforementioned factors are a far larger threat to global water security than initially acknowledged in </w:t>
      </w:r>
      <w:r w:rsidRPr="00C2247F">
        <w:rPr>
          <w:rFonts w:ascii="Times New Roman" w:hAnsi="Times New Roman" w:cs="Times New Roman"/>
          <w:sz w:val="24"/>
          <w:szCs w:val="24"/>
        </w:rPr>
        <w:lastRenderedPageBreak/>
        <w:t xml:space="preserve">previous studies, highlighting the pressing issue of groundwater depletion along with the importance of monitoring and management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{"citationID":"kdEeCnaM","properties":{"unsorted":true,"formattedCitation":"(Vorosmarty et al., 2000; Famiglietti, 2014; Houben &amp; Post, 2017; Jasechko et al., 2020)","plainCitation":"(Vorosmarty et al., 2000; Famiglietti, 2014; Houben &amp; Post, 2017; Jasechko et al., 2020)","noteIndex":0},"citationItems":[{"id":165,"uris":["http://zotero.org/users/9222145/items/4LDQWI9X"],"itemData":{"id":165,"type":"article-journal","abstract":"The future adequacy of freshwater resources is difficult to assess, owing to a complex and rapidly changing geography of water supply and use. Numerical experiments combining climate model outputs, water budgets, and socioeconomic information along digitized river networks demonstrate that (i) a large proportion of the world's population is currently experiencing water stress and (ii) rising water demands greatly outweigh greenhouse warming in defining the state of global water systems to 2025. Consideration of direct human impacts on global water supply remains a poorly articulated but potentially important facet of the larger global change question.","container-title":"Science","DOI":"10.1126/science.289.5477.284","journalAbbreviation":"Science","page":"284","source":"ResearchGate","title":"Global Water Resources: Vulnerability from Climate Change and Population Growth","title-short":"Global Water Resources","volume":"289","author":[{"family":"Vorosmarty","given":"Charles"},{"family":"Green","given":"Pamela"},{"family":"Salisbury","given":"J."},{"family":"Lammers","given":"Richard"}],"issued":{"date-parts":[["2000",7,14]]}}},{"id":164,"uris":["http://zotero.org/users/9222145/items/KU8KM63B"],"itemData":{"id":164,"type":"article-journal","abstract":"Groundwater depletion the world over poses a far greater threat to global water security than is currently acknowledged.","container-title":"Nature Climate Change","DOI":"10.1038/nclimate2425","ISSN":"1758-6798","issue":"11","journalAbbreviation":"Nature Clim Change","language":"en","license":"2014 Nature Publishing Group, a division of Macmillan Publishers Limited. All Rights Reserved.","note":"number: 11\npublisher: Nature Publishing Group","page":"945-948","source":"www.nature.com","title":"The global groundwater crisis","volume":"4","author":[{"family":"Famiglietti","given":"J. S."}],"issued":{"date-parts":[["2014",11]]}}},{"id":171,"uris":["http://zotero.org/users/9222145/items/P6GACYLW"],"itemData":{"id":171,"type":"article-journal","abstract":"Development of the ideas about the equilibrium between freshwater and saline water has received considerable attention in the literature, but little has been written so far about the earliest scientific works about well salinization. Based on a review of the literature from the second half of the 19th century and the early 20th century, this historical note explores how insights into groundwater abstraction and saltwater intrusion developed, and examples of the earliest field studies are provided. Fundamental research was driven by the need for increasing water supply, but the progress of science did not lead to sustainable management practices everywhere. Research outcomes were shared between scientists of different countries, marking the beginning of coastal hydrogeology as a scientific specialization in the first decade of the 20th century.","container-title":"Hydrogeology Journal","DOI":"10.1007/s10040-016-1476-x","ISSN":"1435-0157","issue":"1","journalAbbreviation":"Hydrogeol J","language":"en","page":"243-247","source":"Springer Link","title":"The first field-based descriptions of pumping-induced saltwater intrusion and upconing","volume":"25","author":[{"family":"Houben","given":"Georg"},{"family":"Post","given":"Vincent E. A."}],"issued":{"date-parts":[["2017",2,1]]}}},{"id":7,"uris":["http://zotero.org/users/9222145/items/7WDRL868"],"itemData":{"id":7,"type":"article-journal","abstract":"Abstract\n            Seawater intrusion into coastal aquifers can increase groundwater salinity beyond potable levels, endangering access to freshwater for millions of people. Seawater intrusion is particularly likely where water tables lie below sea level, but can also arise from groundwater pumping in some coastal aquifers with water tables above sea level. Nevertheless, no nation-wide, observation-based assessment of the scope of potential seawater intrusion exists. Here we compile and analyze ~250,000 coastal groundwater-level observations made since the year 2000 in the contiguous United States. We show that the majority of observed groundwater levels lie below sea level along more than 15% of the contiguous coastline. We conclude that landward hydraulic gradients characterize a substantial fraction of the East Coast (&gt;18%) and Gulf Coast (&gt;17%), and also parts of the West Coast where groundwater pumping is high. Sea level rise, coastal land subsidence, and increasing water demands will exacerbate the threat of seawater intrusion.","container-title":"Nature Communications","DOI":"10.1038/s41467-020-17038-2","ISSN":"2041-1723","issue":"1","journalAbbreviation":"Nat Commun","language":"en","page":"3229","source":"DOI.org (Crossref)","title":"Groundwater level observations in 250,000 coastal US wells reveal scope of potential seawater intrusion","volume":"11","author":[{"family":"Jasechko","given":"Scott"},{"family":"Perrone","given":"Debra"},{"family":"Seybold","given":"Hansjörg"},{"family":"Fan","given":"Ying"},{"family":"Kirchner","given":"James W."}],"issued":{"date-parts":[["2020",12]]}}}],"schema":"https://github.com/citation-style-language/schema/raw/master/csl-citation.json"}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(Vorosmarty et al., 2000; Famiglietti, 2014; Houben &amp; Post, 2017; Jasechko et al., 2020)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258CDD6C" w14:textId="77777777" w:rsidR="00C2247F" w:rsidRPr="00C2247F" w:rsidRDefault="00C2247F" w:rsidP="00567E8E">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Measuring SI requires temporal observations of salinity changes and other indicators such as hydraulic head trends and water chemistry characteristics that infer historical salt transport processes. Measurement of transient SI is difficult because it is a slow process typically and there is a lack of historic data, which is reflected in the absence of estimates of the global scale of SI problems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{"citationID":"qZ6pd7gv","properties":{"formattedCitation":"(Werner et al., 2013)","plainCitation":"(Werner et al., 2013)","noteIndex":0},"citationItems":[{"id":15,"uris":["http://zotero.org/users/9222145/items/8LWAFHPL"],"itemData":{"id":15,"type":"article-journal","abstract":"Seawater intrusion (SI) is a global issue, exacerbated by increasing demands for freshwater in coastal zones and predisposed to the influences of rising sea levels and changing climates. This review presents the state of knowledge in SI research, compares classes of methods for assessing and managing SI, and suggests areas for future research. We subdivide SI research into categories relating to processes, measurement, prediction and management. Considerable research effort spanning more than 50years has provided an extensive array of field, laboratory and computer-based techniques for SI investigation. Despite this, knowledge gaps exist in SI process understanding, in particular associated with transient SI processes and timeframes, and the characterization and prediction of freshwater–saltwater interfaces over regional scales and in highly heterogeneous and dynamic settings. Multidisciplinary research is warranted to evaluate interactions between SI and submarine groundwater discharge, ecosystem health and unsaturated zone processes. Recent advances in numerical simulation, calibration and optimization techniques require rigorous field-scale application to contemporary issues of climate change, sea-level rise, and socioeconomic and ecological factors that are inseparable elements of SI management. The number of well-characterized examples of SI is small, and this has impeded understanding of field-scale processes, such as those controlling mixing zones, saltwater upconing, heterogeneity effects and other factors. Current SI process understanding is based mainly on numerical simulation and laboratory sand-tank experimentation to unravel the combined effects of tides, surface water–groundwater interaction, heterogeneity, pumping and density contrasts. The research effort would benefit from intensive measurement campaigns to delineate accurately interfaces and their movement in response to real-world coastal aquifer stresses, encompassing a range of geological and hydrological settings.","container-title":"Advances in Water Resources","DOI":"https://doi.org/10.1016/j.advwatres.2012.03.004","ISSN":"0309-1708","page":"3-26","title":"Seawater intrusion processes, investigation and management: Recent advances and future challenges","volume":"51","author":[{"family":"Werner","given":"Adrian D."},{"family":"Bakker","given":"Mark"},{"family":"Post","given":"Vincent E. A."},{"family":"Vandenbohede","given":"Alexander"},{"family":"Lu","given":"Chunhui"},{"family":"Ataie-Ashtiani","given":"Behzad"},{"family":"Simmons","given":"Craig T."},{"family":"Barry","given":"D. A."}],"issued":{"date-parts":[["2013"]]}}}],"schema":"https://github.com/citation-style-language/schema/raw/master/csl-citation.json"}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(Werner et al., 2013)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A multi-disciplinary approach is needed when dealing with coastal groundwater systems. For instance, Bear and Cheng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{"citationID":"PDqorKy9","properties":{"formattedCitation":"(2010)","plainCitation":"(2010)","noteIndex":0},"citationItems":[{"id":134,"uris":["http://zotero.org/users/9222145/items/RBHBTRSR"],"itemData":{"id":134,"type":"chapter","abstract":"In many parts of the world, coastal aquifers constitute an important source of water. Often, coastal areas are also heavily populated, a fact that makes the demand for freshwater even more acute. Due to the proximity and contact with the sea, the planning and management of such aquifers requires special attention associated with the danger of seawater (or saltwater) intrusion. In fact, this phenomenon constitutes one of the major constraints in the management of groundwater in costal aquifers. As seawater intrusion progresses, the part of the aquifer close to the sea becomes saline, and pumping wells that operate close to the coast have to be abandoned. Also, the area above the intruding seawater wedge, which remains fresh by natural replenishment, is lost as a source of freshwater.","collection-title":"Theory and Applications of Transport in Porous Media","container-title":"Modeling Groundwater Flow and Contaminant Transport","event-place":"Dordrecht","ISBN":"978-1-4020-6682-5","language":"en","note":"DOI: 10.1007/978-1-4020-6682-5_9","page":"593-636","publisher":"Springer Netherlands","publisher-place":"Dordrecht","source":"Springer Link","title":"Seawater Intrusion","URL":"https://doi.org/10.1007/978-1-4020-6682-5_9","author":[{"family":"Bear","given":"J. Jacob"},{"family":"Cheng","given":"H.-D. Alexander"}],"editor":[{"family":"Bear","given":"Jacob"},{"family":"Cheng","given":"Alexander H.-D."}],"accessed":{"date-parts":[["2022",6,8]]},"issued":{"date-parts":[["2010"]]}},"suppress-author":true}],"schema":"https://github.com/citation-style-language/schema/raw/master/csl-citation.json"}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(2010)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state that conducting a geophysical survey that integrates the geophysical results with data obtained from direct water sampling is a recommended method for exploration of SI, combining the advantages of geophysical methods—simplicity, relatively low cost, large surface area coverage—with direct measurements obtained from water sampling and geochemical investigations.</w:t>
      </w:r>
    </w:p>
    <w:p w14:paraId="28172C50" w14:textId="77777777" w:rsidR="00C2247F" w:rsidRPr="00C2247F" w:rsidRDefault="00C2247F" w:rsidP="00C15D6E">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Aquifer degradation can be difficult or even impossible to reverse when it is caused by SI, and this is why it is generally accepted that avoidance of this process should be the primary objective of coastal aquifer management strategies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{"citationID":"Oqqu668c","properties":{"formattedCitation":"(Ivkovic et al., 2012)","plainCitation":"(Ivkovic et al., 2012)","noteIndex":0},"citationItems":[{"id":160,"uris":["http://zotero.org/users/9222145/items/8IR3RA3J"],"itemData":{"id":160,"type":"book","call-number":"551.490994","collection-number":"2013/03","collection-title":"Geoscience Australia record","event-place":"Canberra, ACT","ISBN":"978-1-922201-19-5","number-of-pages":"172","publisher":"Geoscience Australia","publisher-place":"Canberra, ACT","source":"National Library of Australia (new catalog)","title":"A national-scale vulnerability assessment of seawater intrusion. Literature review, data review and method development","author":[{"family":"Ivkovic","given":"Karen"},{"family":"Dixon-Jain","given":"P."},{"family":"Marshall","given":"S. K."},{"family":"Sundaram","given":"B."},{"family":"Clarke","given":"J. D. A."},{"family":"Wallace","given":"L."},{"family":"Werner","given":"A. D."}],"contributor":[{"family":"Geoscience Australia","given":""}],"issued":{"date-parts":[["2012"]]}}}],"schema":"https://github.com/citation-style-language/schema/raw/master/csl-citation.json"}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(Ivkovic et al., 2012)</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Restoration of water quality in a zone invaded by seawater is generally an expensive or ineffective plan because it requires a large amount of freshwater flushing for a long period; therefore, it is argued that a more effective way is prevention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{"citationID":"dcehD9qb","properties":{"formattedCitation":"(J. Bear &amp; Cheng, 1999)","plainCitation":"(J. Bear &amp; Cheng, 1999)","noteIndex":0},"citationItems":[{"id":133,"uris":["http://zotero.org/users/9222145/items/EVUDKTHH"],"itemData":{"id":133,"type":"chapter","abstract":"Of all the water on earth, it is estimated that 99.4% (1.4 x 109 km3) is surface water. Groundwater occurs only as 0.6% (9 x 106 km3) of the total. However, of the vast amount of surface water, most of it is in the form of saltwater in oceans and inland seas (97%). Fresh surface water accounts for only 2% of the total volume of water.","collection-title":"Theory and Applications of Transport in Porous Media","container-title":"Seawater Intrusion in Coastal Aquifers — Concepts, Methods and Practices","event-place":"Dordrecht","ISBN":"978-94-017-2969-7","language":"en","note":"DOI: 10.1007/978-94-017-2969-7_1","page":"1-8","publisher":"Springer Netherlands","publisher-place":"Dordrecht","source":"Springer Link","title":"Introduction","URL":"https://doi.org/10.1007/978-94-017-2969-7_1","author":[{"family":"Bear","given":"J."},{"family":"Cheng","given":"A. H.-D."}],"editor":[{"family":"Bear","given":"Jacob"},{"family":"Cheng","given":"Alexander H.-D."},{"family":"Sorek","given":"Shaul"},{"family":"Ouazar","given":"Driss"},{"family":"Herrera","given":"Ismael"}],"accessed":{"date-parts":[["2022",6,8]]},"issued":{"date-parts":[["1999"]]}}}],"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(J. Bear &amp; Cheng, 1999)</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08488BE7" w14:textId="378DCAED" w:rsidR="00C2247F" w:rsidRPr="00C2247F" w:rsidRDefault="00C2247F" w:rsidP="00C15D6E">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coastal areas in the United States (US) have been an important center of industry and population growth due to the access to ports; thus, those areas with </w:t>
      </w:r>
      <w:r w:rsidRPr="00C2247F">
        <w:rPr>
          <w:rFonts w:ascii="Times New Roman" w:hAnsi="Times New Roman" w:cs="Times New Roman"/>
          <w:sz w:val="24"/>
          <w:szCs w:val="24"/>
        </w:rPr>
        <w:lastRenderedPageBreak/>
        <w:t xml:space="preserve">abundant groundwater resources are also the areas where SI has become especially problematic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{"citationID":"4dpPuzkV","properties":{"formattedCitation":"(Konikow &amp; Reilly, 1999)","plainCitation":"(Konikow &amp; Reilly, 1999)","noteIndex":0},"citationItems":[{"id":156,"uris":["http://zotero.org/users/9222145/items/V6BWJUK6"],"itemData":{"id":156,"type":"chapter","abstract":"The growth of industry and population in the United States during most of its history has been concentrated in coastal areas having good access to ports. Thus, those coastal areas that also had abundant groundwater resources were the areas where seawater intrusion became a serious concern or problem. These areas included much of the Atlantic and Gulf Coastal Plains, the carbonate aquifers of coastal Florida, alluvial basins along the California coast, and the volcanic islands of Hawaii. These coastal zones combined represent a total distance of approximately 5,000 km along which seawater is potentially intruding into productive aquifers (see Figure 13.1). The potential problem of seawater intrusion was recognized in the United States as soon as the first U.S. water well was drilled in 1824 in New Jersey [Back and Freeze, 1983, p. 90]. In reviewing the occurrence and geochemical significance of saltwater, Back and Freeze [1983] further note that the problem was recognized as early as 1854 on Long Island, New York.","collection-title":"Theory and Applications of Transport in Porous Media","container-title":"Seawater Intrusion in Coastal Aquifers — Concepts, Methods and Practices","event-place":"Dordrecht","ISBN":"978-94-017-2969-7","language":"en","note":"DOI: 10.1007/978-94-017-2969-7_13","page":"463-506","publisher":"Springer Netherlands","publisher-place":"Dordrecht","source":"Springer Link","title":"Seawater Intrusion in the United States","URL":"https://doi.org/10.1007/978-94-017-2969-7_13","author":[{"family":"Konikow","given":"L. F."},{"family":"Reilly","given":"T. E."}],"editor":[{"family":"Bear","given":"Jacob"},{"family":"Cheng","given":"Alexander H.-D."},{"family":"Sorek","given":"Shaul"},{"family":"Ouazar","given":"Driss"},{"family":"Herrera","given":"Ismael"}],"accessed":{"date-parts":[["2022",5,28]]},"issued":{"date-parts":[["1999"]]}}}],"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(Konikow &amp; Reilly, 1999)</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However, the current understanding of SI is founded on local-scale studies that do not cover the whole coastline continuously, or hydrologic models that have been used to estimate SI along contiguous coastlines in the US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{"citationID":"yKvi7rrJ","properties":{"formattedCitation":"(Jasechko et al., 2020)","plainCitation":"(Jasechko et al., 2020)","noteIndex":0},"citationItems":[{"id":7,"uris":["http://zotero.org/users/9222145/items/7WDRL868"],"itemData":{"id":7,"type":"article-journal","abstract":"Abstract\n            Seawater intrusion into coastal aquifers can increase groundwater salinity beyond potable levels, endangering access to freshwater for millions of people. Seawater intrusion is particularly likely where water tables lie below sea level, but can also arise from groundwater pumping in some coastal aquifers with water tables above sea level. Nevertheless, no nation-wide, observation-based assessment of the scope of potential seawater intrusion exists. Here we compile and analyze ~250,000 coastal groundwater-level observations made since the year 2000 in the contiguous United States. We show that the majority of observed groundwater levels lie below sea level along more than 15% of the contiguous coastline. We conclude that landward hydraulic gradients characterize a substantial fraction of the East Coast (&gt;18%) and Gulf Coast (&gt;17%), and also parts of the West Coast where groundwater pumping is high. Sea level rise, coastal land subsidence, and increasing water demands will exacerbate the threat of seawater intrusion.","container-title":"Nature Communications","DOI":"10.1038/s41467-020-17038-2","ISSN":"2041-1723","issue":"1","journalAbbreviation":"Nat Commun","language":"en","page":"3229","source":"DOI.org (Crossref)","title":"Groundwater level observations in 250,000 coastal US wells reveal scope of potential seawater intrusion","volume":"11","author":[{"family":"Jasechko","given":"Scott"},{"family":"Perrone","given":"Debra"},{"family":"Seybold","given":"Hansjörg"},{"family":"Fan","given":"Ying"},{"family":"Kirchner","given":"James W."}],"issued":{"date-parts":[["2020",12]]}}}],"schema":"https://github.com/citation-style-language/schema/raw/master/csl-citation.json"}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(Jasechko et al., 2020)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622BC7C6" w14:textId="588721BE" w:rsidR="00C2247F" w:rsidRPr="00C2247F" w:rsidRDefault="00584039" w:rsidP="00C15D6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Several st</w:t>
      </w:r>
      <w:r w:rsidR="00C2247F" w:rsidRPr="00C2247F">
        <w:rPr>
          <w:rFonts w:ascii="Times New Roman" w:hAnsi="Times New Roman" w:cs="Times New Roman"/>
          <w:sz w:val="24"/>
          <w:szCs w:val="24"/>
        </w:rPr>
        <w:t xml:space="preserve">udies have </w:t>
      </w:r>
      <w:r>
        <w:rPr>
          <w:rFonts w:ascii="Times New Roman" w:hAnsi="Times New Roman" w:cs="Times New Roman"/>
          <w:sz w:val="24"/>
          <w:szCs w:val="24"/>
        </w:rPr>
        <w:t>assessed</w:t>
      </w:r>
      <w:r w:rsidR="00C2247F" w:rsidRPr="00C2247F">
        <w:rPr>
          <w:rFonts w:ascii="Times New Roman" w:hAnsi="Times New Roman" w:cs="Times New Roman"/>
          <w:sz w:val="24"/>
          <w:szCs w:val="24"/>
        </w:rPr>
        <w:t xml:space="preserve"> saline water</w:t>
      </w:r>
      <w:r>
        <w:rPr>
          <w:rFonts w:ascii="Times New Roman" w:hAnsi="Times New Roman" w:cs="Times New Roman"/>
          <w:sz w:val="24"/>
          <w:szCs w:val="24"/>
        </w:rPr>
        <w:t xml:space="preserve"> occurrence in</w:t>
      </w:r>
      <w:r w:rsidR="00C2247F" w:rsidRPr="00C2247F">
        <w:rPr>
          <w:rFonts w:ascii="Times New Roman" w:hAnsi="Times New Roman" w:cs="Times New Roman"/>
          <w:sz w:val="24"/>
          <w:szCs w:val="24"/>
        </w:rPr>
        <w:t xml:space="preserve"> diverse geologic and hydrologic conditions in the United States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{"citationID":"nts1lcAS","properties":{"unsorted":true,"formattedCitation":"(Krieger et al., 1957; Bruington et al., 1969; Konikow &amp; Reilly, 1999)","plainCitation":"(Krieger et al., 1957; Bruington et al., 1969; Konikow &amp; Reilly, 1999)","dontUpdate":true,"noteIndex":0},"citationItems":[{"id":155,"uris":["http://zotero.org/users/9222145/items/GG4NQCRV"],"itemData":{"id":155,"type":"report","abstract":"Basic hydrologic data available in the field offices of the U. S. Geological Survey and reports issued by the Survey furnish evidence that saline water (defined in this report as water containing more than 1,000 parts per million of dissolved solids) is available under diverse geologic and hydrologic conditions throughout the United States.The number of areas in which undeveloped supplies of fresh water are available has diminished considerably with the rapid growth of industries and population in the past decade. Many areas previously considered to have relatively unlimited water resources have reached the point at which water-supply shortages exist or are threatened.","collection-title":"Water Supply Paper","event-place":"Washington, D.C.","genre":"USGS Numbered Series","note":"volume: 1374\ncontainer-title: Preliminary survey of the saline-water resources of the United States\nDOI: 10.3133/wsp1374\ncontainer-title: Preliminary survey of the saline-water resources of the United States\ncontainer-title: Preliminary survey of the saline-water resources of the United States\ncollection-title: Water Supply Paper","number":"1374","page":"174","publisher":"U.S. Government Printing Office","publisher-place":"Washington, D.C.","source":"pubs.er.usgs.gov","title":"Preliminary survey of the saline-water resources of the United States","URL":"http://pubs.er.usgs.gov/publication/wsp1374","author":[{"family":"Krieger","given":"Robert A."},{"family":"Hatchett","given":"J.L."},{"family":"Poole","given":"J. L."}],"accessed":{"date-parts":[["2022",5,28]]},"issued":{"date-parts":[["1957"]]}}},{"id":154,"uris":["http://zotero.org/users/9222145/items/B85YAEML"],"itemData":{"id":154,"type":"article-journal","abstract":"The occurrence of saline water is described in terms of geologic and hydrologic conditions. The three general mechanisms of intrusion are considered. The extent of salt water intrusion is given using a detailed listing of examples from throughout the United States. Statements are included regarding some of the areas where major control efforts are underway.","container-title":"Journal of the Hydraulics Division","DOI":"10.1061/JYCEAJ.0002155","issue":"5","language":"EN","license":"© 1969 American Society of Civil Engineers","note":"publisher: American Society of Civil Engineers","page":"1651-1669","source":"ASCE","title":"Saltwater Intrusion in the United States","volume":"95","author":[{"family":"Bruington","given":"A. E."},{"family":"Drescher","given":"W. J."},{"family":"Sherwood","given":"C. B."},{"family":"Null","given":"Null"}],"issued":{"date-parts":[["1969",9,1]]}}},{"id":156,"uris":["http://zotero.org/users/9222145/items/V6BWJUK6"],"itemData":{"id":156,"type":"chapter","abstract":"The growth of industry and population in the United States during most of its history has been concentrated in coastal areas having good access to ports. Thus, those coastal areas that also had abundant groundwater resources were the areas where seawater intrusion became a serious concern or problem. These areas included much of the Atlantic and Gulf Coastal Plains, the carbonate aquifers of coastal Florida, alluvial basins along the California coast, and the volcanic islands of Hawaii. These coastal zones combined represent a total distance of approximately 5,000 km along which seawater is potentially intruding into productive aquifers (see Figure 13.1). The potential problem of seawater intrusion was recognized in the United States as soon as the first U.S. water well was drilled in 1824 in New Jersey [Back and Freeze, 1983, p. 90]. In reviewing the occurrence and geochemical significance of saltwater, Back and Freeze [1983] further note that the problem was recognized as early as 1854 on Long Island, New York.","collection-title":"Theory and Applications of Transport in Porous Media","container-title":"Seawater Intrusion in Coastal Aquifers — Concepts, Methods and Practices","event-place":"Dordrecht","ISBN":"978-94-017-2969-7","language":"en","note":"DOI: 10.1007/978-94-017-2969-7_13","page":"463-506","publisher":"Springer Netherlands","publisher-place":"Dordrecht","source":"Springer Link","title":"Seawater Intrusion in the United States","URL":"https://doi.org/10.1007/978-94-017-2969-7_13","author":[{"family":"Konikow","given":"L. F."},{"family":"Reilly","given":"T. E."}],"editor":[{"family":"Bear","given":"Jacob"},{"family":"Cheng","given":"Alexander H.-D."},{"family":"Sorek","given":"Shaul"},{"family":"Ouazar","given":"Driss"},{"family":"Herrera","given":"Ismael"}],"accessed":{"date-parts":[["2022",5,28]]},"issued":{"date-parts":[["1999"]]}}}],"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00C2247F">
        <w:rPr>
          <w:rFonts w:ascii="Times New Roman" w:hAnsi="Times New Roman" w:cs="Times New Roman"/>
          <w:sz w:val="24"/>
          <w:szCs w:val="24"/>
        </w:rPr>
        <w:t>(i.e., Krieger et al., 1957; Bruington et al., 1969; Konikow &amp; Reilly, 1999)</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 xml:space="preserve">.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{"citationID":"JN4BppjM","properties":{"formattedCitation":"(2010)","plainCitation":"(2010)","dontUpdate":true,"noteIndex":0},"citationItems":[{"id":30,"uris":["http://zotero.org/users/9222145/items/EF8TJDZZ"],"itemData":{"id":30,"type":"article-journal","abstract":"Saltwater has intruded into many of the coastal aquifers of the United States, Mexico, and Canada, but the extent of saltwater intrusion varies widely among localities and hydrogeologic settings. In many instances, the area contaminated by saltwater is limited to small parts of an aquifer and to specific wells and has had little or no effect on overall groundwater supplies; in other instances, saltwater contamination is of regional extent and has resulted in the closure of many groundwater supply wells. The variability of hydrogeologic settings, three-dimensional distribution of saline water, and history of groundwater withdrawals and freshwater drainage has resulted in a variety of modes of saltwater intrusion into coastal aquifers. These include lateral intrusion from the ocean; upward intrusion from deeper, more saline zones of a groundwater system; and downward intrusion from coastal waters. Saltwater contamination also has occurred along open boreholes and within abandoned, improperly constructed, or corroded wells that provide pathways for vertical migration across interconnected aquifers. Communities within the coastal regions of North America are taking actions to manage and prevent saltwater intrusion to ensure a sustainable source of groundwater for the future. These actions can be grouped broadly into scientific monitoring and assessment, engineering techniques, and regulatory approaches.","container-title":"Hydrogeology Journal","DOI":"10.1007/s10040-009-0514-3","ISSN":"1435-0157","issue":"1","journalAbbreviation":"Hydrogeol J","language":"en","page":"247-260","source":"Springer Link","title":"Saltwater intrusion in coastal regions of North America","volume":"18","author":[{"family":"Barlow","given":"Paul M."},{"family":"Reichard","given":"Eric G."}],"issued":{"date-parts":[["2010",2,1]]}},"suppress-author":true}],"schema":"https://github.com/citation-style-language/schema/raw/master/csl-citation.json"}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00C2247F">
        <w:rPr>
          <w:rFonts w:ascii="Times New Roman" w:hAnsi="Times New Roman" w:cs="Times New Roman"/>
          <w:sz w:val="24"/>
          <w:szCs w:val="24"/>
        </w:rPr>
        <w:t>Barlow and Reichard (2010)</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 xml:space="preserve"> reviewed saltwater intrusion along the Atlantic and Pacific coasts of Canada and the US, and coastal regions of Mexico. Specifically, evaluations of SI in New Jersey, Georgia, and Florida in the Atlantic Coast, and central and southern California in the Pacific Coast, </w:t>
      </w:r>
      <w:r w:rsidR="00434CDA" w:rsidRPr="00434CDA">
        <w:rPr>
          <w:rFonts w:ascii="Times New Roman" w:hAnsi="Times New Roman" w:cs="Times New Roman"/>
          <w:sz w:val="24"/>
          <w:szCs w:val="24"/>
        </w:rPr>
        <w:t>describing the different modes of intrusion depending on the hydrogeologic settings, saline water distribution, and history of groundwater withdrawals</w:t>
      </w:r>
      <w:r w:rsidR="00C2247F" w:rsidRPr="00C2247F">
        <w:rPr>
          <w:rFonts w:ascii="Times New Roman" w:hAnsi="Times New Roman" w:cs="Times New Roman"/>
          <w:sz w:val="24"/>
          <w:szCs w:val="24"/>
        </w:rPr>
        <w:t xml:space="preserve">. Other </w:t>
      </w:r>
      <w:r w:rsidR="00F1303D">
        <w:rPr>
          <w:rFonts w:ascii="Times New Roman" w:hAnsi="Times New Roman" w:cs="Times New Roman"/>
          <w:sz w:val="24"/>
          <w:szCs w:val="24"/>
        </w:rPr>
        <w:t xml:space="preserve">studies </w:t>
      </w:r>
      <w:r w:rsidR="00C8016E">
        <w:rPr>
          <w:rFonts w:ascii="Times New Roman" w:hAnsi="Times New Roman" w:cs="Times New Roman"/>
          <w:sz w:val="24"/>
          <w:szCs w:val="24"/>
        </w:rPr>
        <w:t xml:space="preserve">have used </w:t>
      </w:r>
      <w:r w:rsidR="00C2247F" w:rsidRPr="00C2247F">
        <w:rPr>
          <w:rFonts w:ascii="Times New Roman" w:hAnsi="Times New Roman" w:cs="Times New Roman"/>
          <w:sz w:val="24"/>
          <w:szCs w:val="24"/>
        </w:rPr>
        <w:t>marine reflection seismic surveys</w:t>
      </w:r>
      <w:r w:rsidR="00927A4A">
        <w:rPr>
          <w:rFonts w:ascii="Times New Roman" w:hAnsi="Times New Roman" w:cs="Times New Roman"/>
          <w:sz w:val="24"/>
          <w:szCs w:val="24"/>
        </w:rPr>
        <w:t xml:space="preserve"> </w:t>
      </w:r>
      <w:r w:rsidR="00927A4A" w:rsidRPr="00927A4A">
        <w:rPr>
          <w:rFonts w:ascii="Times New Roman" w:hAnsi="Times New Roman" w:cs="Times New Roman"/>
          <w:sz w:val="24"/>
          <w:szCs w:val="24"/>
        </w:rPr>
        <w:t xml:space="preserve">and groundwater samples to identify vulnerable areas for </w:t>
      </w:r>
      <w:r w:rsidR="00591615">
        <w:rPr>
          <w:rFonts w:ascii="Times New Roman" w:hAnsi="Times New Roman" w:cs="Times New Roman"/>
          <w:sz w:val="24"/>
          <w:szCs w:val="24"/>
        </w:rPr>
        <w:t>SI</w:t>
      </w:r>
      <w:r w:rsidR="00927A4A" w:rsidRPr="00927A4A">
        <w:rPr>
          <w:rFonts w:ascii="Times New Roman" w:hAnsi="Times New Roman" w:cs="Times New Roman"/>
          <w:sz w:val="24"/>
          <w:szCs w:val="24"/>
        </w:rPr>
        <w:t xml:space="preserve"> in the Upper Floridan aquifer, and to describe the flow of freshwater and saltwater in various aquifer systems along the Atlantic Coast, including Massachusetts, Virginia, the Northern Atlantic Coastal Plain aquifer system, and the Floridan aquifer system</w:t>
      </w:r>
      <w:r w:rsidR="00C2247F" w:rsidRPr="00C2247F">
        <w:rPr>
          <w:rFonts w:ascii="Times New Roman" w:hAnsi="Times New Roman" w:cs="Times New Roman"/>
          <w:sz w:val="24"/>
          <w:szCs w:val="24"/>
        </w:rPr>
        <w:t xml:space="preserve"> </w:t>
      </w:r>
      <w:r w:rsidR="00C2247F" w:rsidRPr="00C2247F">
        <w:rPr>
          <w:rFonts w:ascii="Times New Roman" w:hAnsi="Times New Roman" w:cs="Times New Roman"/>
          <w:sz w:val="24"/>
          <w:szCs w:val="24"/>
        </w:rPr>
        <w:fldChar w:fldCharType="begin"/>
      </w:r>
      <w:r w:rsidR="00682F69">
        <w:rPr>
          <w:rFonts w:ascii="Times New Roman" w:hAnsi="Times New Roman" w:cs="Times New Roman"/>
          <w:sz w:val="24"/>
          <w:szCs w:val="24"/>
        </w:rPr>
        <w:instrText xml:space="preserve"> ADDIN ZOTERO_ITEM CSL_CITATION {"citationID":"RkR6H4fQ","properties":{"formattedCitation":"(Barlow, 2003; Foyle et al., 2002)","plainCitation":"(Barlow, 2003; Foyle et al., 2002)","noteIndex":0},"citationItems":[{"id":174,"uris":["http://zotero.org/users/9222145/items/J6Q4QFTN"],"itemData":{"id":174,"type":"report","note":"number: 1262","number":"Circular 1262","page":"113","publisher":"U.S. Geological Survey","source":"pubs.er.usgs.gov","title":"Ground water in freshwater-saltwater environments of the Atlantic Coast","URL":"https://pubs.er.usgs.gov/publication/cir1262","author":[{"family":"Barlow","given":"Paul M."}],"accessed":{"date-parts":[["2022",5,21]]},"issued":{"date-parts":[["2003"]]}}},{"id":149,"uris":["http://zotero.org/users/9222145/items/FJXMZBUN"],"itemData":{"id":149,"type":"article-journal","abstract":"The Upper Floridan aquifer (UFA) beneath the southeastern US Atlantic Coastal Plain and inner continental shelf is a major source of groundwater for coastal Georgia (GA) and South Carolina (SC), where it supplies over 50% of water requirements. Since pumping from the UFA first began at Savannah, GA in the late 1800s, a large (~50 km radius) cone of depression has developed on the aquifer's potentiometric surface. Where a regional Miocene-age aquitard overlying the UFA is thin or absent within this cone, the opportunity exists for seawater to leak downward through the seabed and into the aquifer. Recently completed marine reflection seismic surveys on the Georgia–South Carolina coast identified 11 areas of concern (AOCs) where the UFA is susceptible to seawater intrusion. Results from this project, and from an AOC test-drilling program recently completed, are contributing to a large database of information and models being developed for the UFA by several agencies and academic institutions. The results will provide input necessary for managing groundwater resources and mitigating potential seawater intrusion on the Georgia–South Carolina coast.","container-title":"Environmental Geology","DOI":"10.1007/s00254-002-0636-6","ISSN":"1432-0495","issue":"1","journalAbbreviation":"Env Geol","language":"en","page":"151-159","source":"Springer Link","title":"Mapping the threat of seawater intrusion in a regional coastal aquifer–aquitard system in the southeastern United States","volume":"43","author":[{"family":"Foyle","given":"Anthony M."},{"family":"Henry","given":"Vernon J."},{"family":"Alexander","given":"Clark R."}],"issued":{"date-parts":[["2002",12,1]]}}}],"schema":"https://github.com/citation-style-language/schema/raw/master/csl-citation.json"} </w:instrText>
      </w:r>
      <w:r w:rsidR="00C2247F" w:rsidRPr="00C2247F">
        <w:rPr>
          <w:rFonts w:ascii="Times New Roman" w:hAnsi="Times New Roman" w:cs="Times New Roman"/>
          <w:sz w:val="24"/>
          <w:szCs w:val="24"/>
        </w:rPr>
        <w:fldChar w:fldCharType="separate"/>
      </w:r>
      <w:r w:rsidR="00682F69" w:rsidRPr="00682F69">
        <w:rPr>
          <w:rFonts w:ascii="Times New Roman" w:hAnsi="Times New Roman" w:cs="Times New Roman"/>
          <w:sz w:val="24"/>
        </w:rPr>
        <w:t>(Barlow, 2003; Foyle et al., 2002)</w:t>
      </w:r>
      <w:r w:rsidR="00C2247F" w:rsidRPr="00C2247F">
        <w:rPr>
          <w:rFonts w:ascii="Times New Roman" w:hAnsi="Times New Roman" w:cs="Times New Roman"/>
          <w:sz w:val="24"/>
          <w:szCs w:val="24"/>
        </w:rPr>
        <w:fldChar w:fldCharType="end"/>
      </w:r>
      <w:r w:rsidR="00682F69">
        <w:rPr>
          <w:rFonts w:ascii="Times New Roman" w:hAnsi="Times New Roman" w:cs="Times New Roman"/>
          <w:sz w:val="24"/>
          <w:szCs w:val="24"/>
        </w:rPr>
        <w:t xml:space="preserve">. Similarly, chloride data analysis was used to study </w:t>
      </w:r>
      <w:r w:rsidR="00591615">
        <w:rPr>
          <w:rFonts w:ascii="Times New Roman" w:hAnsi="Times New Roman" w:cs="Times New Roman"/>
          <w:sz w:val="24"/>
          <w:szCs w:val="24"/>
        </w:rPr>
        <w:t>SI</w:t>
      </w:r>
      <w:r w:rsidR="00682F69">
        <w:rPr>
          <w:rFonts w:ascii="Times New Roman" w:hAnsi="Times New Roman" w:cs="Times New Roman"/>
          <w:sz w:val="24"/>
          <w:szCs w:val="24"/>
        </w:rPr>
        <w:t xml:space="preserve"> </w:t>
      </w:r>
      <w:r w:rsidR="001A3DD3">
        <w:rPr>
          <w:rFonts w:ascii="Times New Roman" w:hAnsi="Times New Roman" w:cs="Times New Roman"/>
          <w:sz w:val="24"/>
          <w:szCs w:val="24"/>
        </w:rPr>
        <w:t>a</w:t>
      </w:r>
      <w:r w:rsidR="00C2247F" w:rsidRPr="00C2247F">
        <w:rPr>
          <w:rFonts w:ascii="Times New Roman" w:hAnsi="Times New Roman" w:cs="Times New Roman"/>
          <w:sz w:val="24"/>
          <w:szCs w:val="24"/>
        </w:rPr>
        <w:t>long the Pacific Coast</w:t>
      </w:r>
      <w:r w:rsidR="001A3DD3">
        <w:rPr>
          <w:rFonts w:ascii="Times New Roman" w:hAnsi="Times New Roman" w:cs="Times New Roman"/>
          <w:sz w:val="24"/>
          <w:szCs w:val="24"/>
        </w:rPr>
        <w:t xml:space="preserve">, in </w:t>
      </w:r>
      <w:r w:rsidR="00C2247F" w:rsidRPr="00C2247F">
        <w:rPr>
          <w:rFonts w:ascii="Times New Roman" w:hAnsi="Times New Roman" w:cs="Times New Roman"/>
          <w:sz w:val="24"/>
          <w:szCs w:val="24"/>
        </w:rPr>
        <w:t xml:space="preserve">Washington state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{"citationID":"NpbVrsSZ","properties":{"formattedCitation":"(Dion &amp; Sumioka, 1984)","plainCitation":"(Dion &amp; Sumioka, 1984)","noteIndex":0},"citationItems":[{"id":130,"uris":["http://zotero.org/users/9222145/items/IJBKAKKC"],"itemData":{"id":130,"type":"report","genre":"Technical Report","language":"eng","license":"Unrestricted.","note":"Accepted: 2015-12-11T20:55:50Z","publisher":"Washington: Government Printing Office","source":"ttu-ir.tdl.org","title":"Seawater intrusion into coastal aquifers in Washington, 1978","URL":"https://ttu-ir.tdl.org/handle/2346/64775","author":[{"family":"Dion","given":"N. P."},{"family":"Sumioka","given":"S. S."}],"accessed":{"date-parts":[["2022",6,9]]},"issued":{"date-parts":[["1984"]]}}}],"schema":"https://github.com/citation-style-language/schema/raw/master/csl-citation.json"}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00C2247F">
        <w:rPr>
          <w:rFonts w:ascii="Times New Roman" w:hAnsi="Times New Roman" w:cs="Times New Roman"/>
          <w:sz w:val="24"/>
          <w:szCs w:val="24"/>
        </w:rPr>
        <w:t>(Dion &amp; Sumioka, 1984)</w:t>
      </w:r>
      <w:r w:rsidR="00C2247F" w:rsidRPr="00C2247F">
        <w:rPr>
          <w:rFonts w:ascii="Times New Roman" w:hAnsi="Times New Roman" w:cs="Times New Roman"/>
          <w:sz w:val="24"/>
          <w:szCs w:val="24"/>
        </w:rPr>
        <w:fldChar w:fldCharType="end"/>
      </w:r>
      <w:r w:rsidR="00591615">
        <w:rPr>
          <w:rFonts w:ascii="Times New Roman" w:hAnsi="Times New Roman" w:cs="Times New Roman"/>
          <w:sz w:val="24"/>
          <w:szCs w:val="24"/>
        </w:rPr>
        <w:t>.</w:t>
      </w:r>
      <w:r w:rsidR="00C2247F" w:rsidRPr="00C2247F">
        <w:rPr>
          <w:rFonts w:ascii="Times New Roman" w:hAnsi="Times New Roman" w:cs="Times New Roman"/>
          <w:sz w:val="24"/>
          <w:szCs w:val="24"/>
        </w:rPr>
        <w:t xml:space="preserve"> Further, several investigations have examined the coastline of the state of California to map the extent of SI by collecting samples from coastal monitoring wells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{"citationID":"7y8pPzq8","properties":{"formattedCitation":"(Hanson, 2003; Hanson et al., 2009)","plainCitation":"(Hanson, 2003; Hanson et al., 2009)","noteIndex":0},"citationItems":[{"id":148,"uris":["http://zotero.org/users/9222145/items/ZC9UK4PY"],"itemData":{"id":148,"type":"report","abstract":"The U.S. Geological Survey (USGS) in cooperation with the Pajaro Valley Water Management Agency (PVWMA), has completed the collection and analyses of geologic, hydrologic, geophysical, and geochemical data in the coastal aquifer systems of the Pajaro Valley (fig. 1). These data were collected to delineate the geohydrologic framework of seawater intrusion, as well as, the source, age, and movement of ground water in the coastal aquifer systems (Hanson, 2003).","collection-title":"Fact Sheet","genre":"USGS Numbered Series","note":"volume: 044-03\ncontainer-title: Geohydrology of Recharge and Seawater Intrusion in the Pajaro Valley, Santa Cruz and Monterey Counties, California\nDOI: 10.3133/fs04403\ncontainer-title: Geohydrology of Recharge and Seawater Intrusion in the Pajaro Valley, Santa Cruz and Monterey Counties, California\ncontainer-title: Geohydrology of Recharge and Seawater Intrusion in the Pajaro Valley, Santa Cruz and Monterey Counties, California\ncollection-title: Fact Sheet","number":"044-03","source":"pubs.er.usgs.gov","title":"Geohydrology of Recharge and Seawater Intrusion in the Pajaro Valley, Santa Cruz and Monterey Counties, California","URL":"http://pubs.er.usgs.gov/publication/fs04403","author":[{"family":"Hanson","given":"Randall T."}],"accessed":{"date-parts":[["2022",5,28]]},"issued":{"date-parts":[["2003"]]}}},{"id":153,"uris":["http://zotero.org/users/9222145/items/J8WMBAI5"],"itemData":{"id":153,"type":"article-journal","abstract":"Development of the coastal aquifer systems of Southern California has resulted in overdraft, changes in streamflow, seawater intrusion, land subsidence, increased vertical flow between aquifers, and a redirection of regional flow toward pumping centers. These water-management challenges can be more effectively addressed by incorporating new understanding of the geologic, hydrologic, and geochemical setting of these aquifers. Groundwater and surface-water flow are controlled, in part, by the geologic setting. The physiographic province and related tectonic fabric control the relation between the direction of geomorphic features and the flow of water. Geologic structures such as faults and folding also control the direction of flow and connectivity of groundwater flow. The layering of sediments and their structural association can also influence pathways of groundwater flow and seawater intrusion. Submarine canyons control the shortest potential flow paths that can result in seawater intrusion. The location and extent of offshore outcrops can also affect the flow of groundwater and the potential for seawater intrusion and land subsidence in coastal aquifer systems. As coastal aquifer systems are developed, the source and movement of ground-water and surface-water resources change. In particular, groundwater flow is affected by the relative contributions of different types of inflows and outflows, such as pump-age from multi-aquifer wells within basal or upper coarse-grained units, streamflow infiltration, and artificial recharge. These natural and anthropogenic inflows and outflows represent the supply and demand components of the water budgets of ground-water within coastal watersheds. They are all significantly controlled by climate variability related to major climate cycles, such as the El Niño–Southern Oscillation and the Pacific Decadal Oscillation. The combination of natural forcings and anthropogenic stresses redirects the flow of groundwater and either mitigates or exacerbates the potential adverse effects of resource development, such as declining water levels, sea-water intrusion, land subsidence, and mixing of different waters. Streamflow also has been affected by development of coastal aquifer systems and related conjunctive use. Saline water is the largest water-quality problem in Southern California coastal aquifer systems. Seawater intrusion is a significant source of saline water, but saline water is also known to come from other sources and processes. Seawater intrusion is typically restricted to the coarse-grained units at the base of fining-upward sequences of terrestrial deposits, and at the top of coarsening upward sequences of marine deposits. This results in layered and narrow intrusion fronts. Maintaining the sustainability of Southern California coastal aquifers requires joint management of surface water and groundwater (conjunctive use). This requires new data collection and analyses (including research drilling, modern geohydrologic investigations, and development of detailed computer groundwater models that simulate the supply and demand components separately), implementation of new facilities (including spreading and injection facilities for artificial recharge), and establishment of","container-title":"Special Paper of the Geological Society of America","DOI":"10.1130/2009.2454(5.3)","note":"container-title: Special Paper of the Geological Society of America\ntype: Journal Article\nIP-002213","page":"29","source":"pubs.er.usgs.gov","title":"Comparison of groundwater flow in Southern California coastal aquifers","volume":"454","author":[{"family":"Hanson","given":"Randall T."},{"family":"Izbicki","given":"John A."},{"family":"Reichard","given":"Eric G."},{"family":"Edwards","given":"Brian D."},{"family":"Land","given":"Michael"},{"family":"Martin","given":"Peter"}],"issued":{"date-parts":[["2009"]]}}}],"schema":"https://github.com/citation-style-language/schema/raw/master/csl-citation.json"}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00C2247F">
        <w:rPr>
          <w:rFonts w:ascii="Times New Roman" w:hAnsi="Times New Roman" w:cs="Times New Roman"/>
          <w:sz w:val="24"/>
          <w:szCs w:val="24"/>
        </w:rPr>
        <w:t>(Hanson, 2003; Hanson et al., 2009)</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 xml:space="preserve">, and using geophysical techniques to obtain electrical resistivity tomography and airborne electromagnetic data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{"citationID":"v9sZPVbn","properties":{"formattedCitation":"(Goebel et al., 2017, 2019)","plainCitation":"(Goebel et al., 2017, 2019)","noteIndex":0},"citationItems":[{"id":127,"uris":["http://zotero.org/users/9222145/items/JJ5DCZLC"],"itemData":{"id":127,"type":"article-journal","abstract":"Electrical Resistivity Tomography data were acquired along 40km of the Monterey Bay coast in central California. These data resulted in electrical resistivity images to depths of approximately 280m.b.s.l., which were used to understand the distribution of freshwater and saltwater in the subsurface, and factors controlling this distribution. The resulting resistivity sections were interpreted in conjunction with existing data sets, including well logs, seismic reflection data, geologic reports, hydrologic reports, and land use maps from the region. Interpretation of these data shows a complex pattern of saltwater intrusion resulting from geology, pumping, and recharge. The resistivity profiles were used to identify geological flow conduits and barriers such as palaeo-channels and faults, localized saltwater intrusion from individual pumping wells, infiltration zones of surface fresh and brackish water, and regions showing improvements in water quality due to management actions. The use of ERT data for characterizing the subsurface in this region has led to an understanding of the spatial distribution of freshwater and saltwater at a level of detail unattainable with the previously deployed traditional well based salinity mapping and monitoring techniques alone. Significant spatial variability in the extent and geometry of intrusion observed in the acquired data highlights the importance of adopting continuous subsurface characterization methods such as this one.","collection-title":"Investigation of Coastal Aquifers","container-title":"Journal of Hydrology","DOI":"10.1016/j.jhydrol.2017.02.037","ISSN":"0022-1694","journalAbbreviation":"Journal of Hydrology","language":"en","page":"746-755","source":"ScienceDirect","title":"Resistivity imaging reveals complex pattern of saltwater intrusion along Monterey coast","volume":"551","author":[{"family":"Goebel","given":"Meredith"},{"family":"Pidlisecky","given":"Adam"},{"family":"Knight","given":"Rosemary"}],"issued":{"date-parts":[["2017",8,1]]}}},{"id":128,"uris":["http://zotero.org/users/9222145/items/27QUAPBW"],"itemData":{"id":128,"type":"article-journal","abstract":"Study Region\nThe northern coast of the Monterey Bay, California, USA, extending from the coastline to 3.5 km offshore.\nStudy Focus\nThree-hundred and twenty line-kilometers of airborne electromagnetic (AEM) data were acquired offshore. These data spanned 20 km of coastline, extending up to 3.5 km offshore in water up to 18 m in depth. Inversion of these data resulted in resistivity models extending to depths between 50 and 200 m below sea level. The data were interpreted in conjunction with onshore monitoring well data, hydrologic and geologic reports, and electrical resistivity tomography (ERT) data to locate the freshwater/saltwater interfaces throughout the region. A resistivity-to-water-quality transform was established using well-based water quality and resistivity logging measurements. For resistivity values that could not be converted to water quality with this transform, local auxiliary information was used on a case-by-case basis to interpret the observed features. Some low resistivity anomalies were identified near the shore at depth, which were interpreted to be artifacts of the 1D assumption in the inversion scheme used for these AEM data.\nNew Hydrogeological Insights for this Region\nWe found that the acquisition of AEM data provided valuable information about water quality in the offshore extents of the aquifers, a region inaccessible to traditional monitoring methods, but one that plays an important role in the modeling, prediction, and management of saltwater intrusion.","container-title":"Journal of Hydrology: Regional Studies","DOI":"10.1016/j.ejrh.2019.100602","ISSN":"2214-5818","journalAbbreviation":"Journal of Hydrology: Regional Studies","language":"en","page":"100602","source":"ScienceDirect","title":"Mapping saltwater intrusion with an airborne electromagnetic method in the offshore coastal environment, Monterey Bay, California","volume":"23","author":[{"family":"Goebel","given":"Meredith"},{"family":"Knight","given":"Rosemary"},{"family":"Halkjær","given":"Max"}],"issued":{"date-parts":[["2019",6,1]]}}}],"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00C2247F">
        <w:rPr>
          <w:rFonts w:ascii="Times New Roman" w:hAnsi="Times New Roman" w:cs="Times New Roman"/>
          <w:sz w:val="24"/>
          <w:szCs w:val="24"/>
        </w:rPr>
        <w:t>(Goebel et al., 2017, 2019)</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w:t>
      </w:r>
    </w:p>
    <w:p w14:paraId="449BF33C" w14:textId="720D143D" w:rsidR="00C2247F" w:rsidRPr="00C2247F" w:rsidRDefault="00C2247F" w:rsidP="00C15D6E">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 xml:space="preserve">Additionally, </w:t>
      </w:r>
      <w:r w:rsidR="00591615">
        <w:rPr>
          <w:rFonts w:ascii="Times New Roman" w:hAnsi="Times New Roman" w:cs="Times New Roman"/>
          <w:sz w:val="24"/>
          <w:szCs w:val="24"/>
        </w:rPr>
        <w:t>SI</w:t>
      </w:r>
      <w:r w:rsidRPr="00C2247F">
        <w:rPr>
          <w:rFonts w:ascii="Times New Roman" w:hAnsi="Times New Roman" w:cs="Times New Roman"/>
          <w:sz w:val="24"/>
          <w:szCs w:val="24"/>
        </w:rPr>
        <w:t xml:space="preserve"> studies have been conducted on coastal aquifers in many areas adjacent to the Gulf of Mexico</w:t>
      </w:r>
      <w:r w:rsidR="00477BCA">
        <w:rPr>
          <w:rFonts w:ascii="Times New Roman" w:hAnsi="Times New Roman" w:cs="Times New Roman"/>
          <w:sz w:val="24"/>
          <w:szCs w:val="24"/>
        </w:rPr>
        <w:t xml:space="preserve">. These studies </w:t>
      </w:r>
      <w:r w:rsidRPr="00C2247F">
        <w:rPr>
          <w:rFonts w:ascii="Times New Roman" w:hAnsi="Times New Roman" w:cs="Times New Roman"/>
          <w:sz w:val="24"/>
          <w:szCs w:val="24"/>
        </w:rPr>
        <w:t xml:space="preserve">report the presence or severity of SI due to groundwater exploitation beyond the natural recharge of the aquifers in Louisiana, Alabama, Florida, and coastal aquifers in Mexico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{"citationID":"uobNc1PE","properties":{"unsorted":true,"formattedCitation":"(Cardoso, 1993; Schmerge, 2001; Lovelace et al., 2004; Murgulet &amp; Tick, 2008; Borrok &amp; Broussard, 2016)","plainCitation":"(Cardoso, 1993; Schmerge, 2001; Lovelace et al., 2004; Murgulet &amp; Tick, 2008; Borrok &amp; Broussard, 2016)","noteIndex":0},"citationItems":[{"id":145,"uris":["http://zotero.org/users/9222145/items/KQ3Y7JCJ"],"itemData":{"id":145,"type":"article-journal","collection-title":"Transactions on Ecology and the Environment","container-title":"WIT Press","DOI":"10.2495/WP930051","page":"7","title":"Saline Water Intrusion in Mexico","volume":"2","author":[{"family":"Cardoso","given":"P. R."}],"issued":{"date-parts":[["1993"]]}}},{"id":173,"uris":["http://zotero.org/users/9222145/items/226LI3M9"],"itemData":{"id":173,"type":"report","collection-title":"Water Resources Investigations","event-place":"Tallahassee, Florida","number":"01-4159","page":"41","publisher":"U.S. Geological Survey","publisher-place":"Tallahassee, Florida","title":"Distribution and origin of salinity in the surficial and intermediate aquifer systems, southwestern Florida","URL":"https://fl.water.usgs.gov/publications/Abstracts/wri01_4159_schmerge.html","author":[{"family":"Schmerge","given":"David"}],"accessed":{"date-parts":[["2022",5,21]]},"issued":{"date-parts":[["2001"]]}}},{"id":147,"uris":["http://zotero.org/users/9222145/items/4HDMXG6S"],"itemData":{"id":147,"type":"report","note":"ISSN: 2328-0328\ncontainer-title: Scientific Investigations Report\nDOI: 10.3133/sir20045212","number":"2004-5212","publisher":"U.S. Geological Survey","source":"pubs.er.usgs.gov","title":"Withdrawals, water levels, and specific conductance in the Chicot aquifer system in southwestern Louisiana, 2000-03","URL":"https://pubs.er.usgs.gov/publication/sir20045212","author":[{"family":"Lovelace","given":"John K."},{"family":"Fontenot","given":"Jared W."},{"family":"Frederick","given":"C. Paul"}],"accessed":{"date-parts":[["2022",5,28]]},"issued":{"date-parts":[["2004"]]}}},{"id":151,"uris":["http://zotero.org/users/9222145/items/Y5G9KYHM"],"itemData":{"id":151,"type":"article-journal","abstract":"Contamination of groundwater due to saltwater intrusion has become a major concern for coastal communities which rely on groundwater as their principal source of drinking water. The protection of groundwater resources from saltwater intrusion and groundwater overdraft is a critical concern in these areas as both groundwater resources and environmentally sensitive areas such as coastal wetlands and ecological coastal habitats may be at risk. A regional-scale study was conducted to assess the extent of saltwater intrusion for Baldwin County, Alabama. Groundwater wells were sampled and analyzed for salinity, chloride (Cl−), total dissolved solids (TDS), and other parameters to determine the extent of saltwater intrusion, and the location of the freshwater/saltwater interface in the region. Spatial iso-concentration maps (i.e. salinity, Cl−, and TDS) were constructed using ArcGIS software to determine the extent and severity of saltwater intrusion for the aquifers underlying southern Baldwin County. Concentration data show relatively low salinity levels in the central and northern extent of the study area. Elevated levels of salinity, Cl−, and TDS were observed in the local aquifers A1 and A2 along the coastal areas adjacent to the Gulf of Mexico. The study provides an initial current data set of areas impacted or most vulnerable to saltwater intrusion and provides a scientific basis for effective management of the coastal aquifers in the study region.","container-title":"Environmental Geology","DOI":"10.1007/s00254-007-1068-0","ISSN":"1432-0495","issue":"6","journalAbbreviation":"Environ Geol","language":"en","page":"1235-1245","source":"Springer Link","title":"The extent of saltwater intrusion in southern Baldwin County, Alabama","volume":"55","author":[{"family":"Murgulet","given":"Dorina"},{"family":"Tick","given":"Geoffrey"}],"issued":{"date-parts":[["2008",9,1]]}}},{"id":146,"uris":["http://zotero.org/users/9222145/items/Y2FKIIPF"],"itemData":{"id":146,"type":"article-journal","abstract":"Groundwater is increasingly being overdrafted in the Gulf and Atlantic Coastal regions of the United States. Geochemical data associated with groundwater in these aquifers can provide important information on changes in salinity, recharge, and reaction pathways that can be used to improve water management strategies. Here we evaluated long-term geochemical changes associated with the 23,000km2 Chicot aquifer system in Louisiana, USA. The Chicot aquifer is currently being overdrafted by about 1,320,000m3 per day. We compiled selected bulk geochemical data from samples collected from 20 wells in the Chicot aquifer from 1993 to 2015. Oxygen and hydrogen isotope measurements were additionally completed for the 2014 samples. We identified three zones of groundwater with distinctive geochemical character; (1) A groundwater recharge zone in the northern part of the study area with low pH, low salinity, and low temperature relative to other groundwater samples, (2) a groundwater recharge zone in the southeastern part of the study area with low temperature, high alkalinity, and higher Ca and Mg concentrations compared to the other groundwater samples, and (3) groundwater in the southwestern part of the aquifer system with high salinity, high temperature, and a </w:instrText>
      </w:r>
      <w:r w:rsidRPr="00C15D6E">
        <w:rPr>
          <w:rFonts w:ascii="Cambria Math" w:hAnsi="Cambria Math" w:cs="Cambria Math"/>
          <w:sz w:val="24"/>
          <w:szCs w:val="24"/>
        </w:rPr>
        <w:instrText>∼</w:instrText>
      </w:r>
      <w:r w:rsidRPr="00C2247F">
        <w:rPr>
          <w:rFonts w:ascii="Times New Roman" w:hAnsi="Times New Roman" w:cs="Times New Roman"/>
          <w:sz w:val="24"/>
          <w:szCs w:val="24"/>
        </w:rPr>
        <w:instrText xml:space="preserve">1:1 Na/Cl ratio. The geochemistry of these regions has been relatively stable over the last </w:instrText>
      </w:r>
      <w:r w:rsidRPr="00C15D6E">
        <w:rPr>
          <w:rFonts w:ascii="Cambria Math" w:hAnsi="Cambria Math" w:cs="Cambria Math"/>
          <w:sz w:val="24"/>
          <w:szCs w:val="24"/>
        </w:rPr>
        <w:instrText>∼</w:instrText>
      </w:r>
      <w:r w:rsidRPr="00C2247F">
        <w:rPr>
          <w:rFonts w:ascii="Times New Roman" w:hAnsi="Times New Roman" w:cs="Times New Roman"/>
          <w:sz w:val="24"/>
          <w:szCs w:val="24"/>
        </w:rPr>
        <w:instrText xml:space="preserve">20years. However, in the drought year of 2011, the estimated extent of zones with elevated salinity increased substantially. Geochemical evidence suggests that there was increased infiltration of deeper, more salt-rich waters into the shallower Chicot aquifer.","container-title":"Journal of Hydrology","DOI":"10.1016/j.jhydrol.2015.12.022","ISSN":"0022-1694","journalAbbreviation":"Journal of Hydrology","language":"en","page":"320-331","source":"ScienceDirect","title":"Long-term geochemical evaluation of the coastal Chicot aquifer system, Louisiana, USA","volume":"533","author":[{"family":"Borrok","given":"David M."},{"family":"Broussard","given":"Whitney P."}],"issued":{"date-parts":[["2016",2,1]]}}}],"schema":"https://github.com/citation-style-language/schema/raw/master/csl-citation.json"}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(Cardoso, 1993; Schmerge, 2001; Lovelace et al., 2004; Murgulet &amp; Tick, 2008; Borrok &amp; Broussard, 2016)</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w:t>
      </w:r>
      <w:r w:rsidR="00B564D1">
        <w:rPr>
          <w:rFonts w:ascii="Times New Roman" w:hAnsi="Times New Roman" w:cs="Times New Roman"/>
          <w:sz w:val="24"/>
          <w:szCs w:val="24"/>
        </w:rPr>
        <w:t>Nevertheless</w:t>
      </w:r>
      <w:r w:rsidRPr="00C2247F">
        <w:rPr>
          <w:rFonts w:ascii="Times New Roman" w:hAnsi="Times New Roman" w:cs="Times New Roman"/>
          <w:sz w:val="24"/>
          <w:szCs w:val="24"/>
        </w:rPr>
        <w:t xml:space="preserve">, relatively little research has been conducted on </w:t>
      </w:r>
      <w:r w:rsidR="00B564D1">
        <w:rPr>
          <w:rFonts w:ascii="Times New Roman" w:hAnsi="Times New Roman" w:cs="Times New Roman"/>
          <w:sz w:val="24"/>
          <w:szCs w:val="24"/>
        </w:rPr>
        <w:t>SI</w:t>
      </w:r>
      <w:r w:rsidRPr="00C2247F">
        <w:rPr>
          <w:rFonts w:ascii="Times New Roman" w:hAnsi="Times New Roman" w:cs="Times New Roman"/>
          <w:sz w:val="24"/>
          <w:szCs w:val="24"/>
        </w:rPr>
        <w:t xml:space="preserve"> and saltwater encroachment into coastal aquifers </w:t>
      </w:r>
      <w:r w:rsidR="000C7ED5">
        <w:rPr>
          <w:rFonts w:ascii="Times New Roman" w:hAnsi="Times New Roman" w:cs="Times New Roman"/>
          <w:sz w:val="24"/>
          <w:szCs w:val="24"/>
        </w:rPr>
        <w:t xml:space="preserve">along </w:t>
      </w:r>
      <w:r w:rsidRPr="00C2247F">
        <w:rPr>
          <w:rFonts w:ascii="Times New Roman" w:hAnsi="Times New Roman" w:cs="Times New Roman"/>
          <w:sz w:val="24"/>
          <w:szCs w:val="24"/>
        </w:rPr>
        <w:t>the Gulf Coast Region of Texas.</w:t>
      </w:r>
    </w:p>
    <w:p w14:paraId="2DCF2BC0" w14:textId="77777777" w:rsidR="00C2247F" w:rsidRDefault="00C2247F" w:rsidP="00C15D6E">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Jasechko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{"citationID":"6wejTY49","properties":{"formattedCitation":"(2020)","plainCitation":"(2020)","noteIndex":0},"citationItems":[{"id":7,"uris":["http://zotero.org/users/9222145/items/7WDRL868"],"itemData":{"id":7,"type":"article-journal","abstract":"Abstract\n            Seawater intrusion into coastal aquifers can increase groundwater salinity beyond potable levels, endangering access to freshwater for millions of people. Seawater intrusion is particularly likely where water tables lie below sea level, but can also arise from groundwater pumping in some coastal aquifers with water tables above sea level. Nevertheless, no nation-wide, observation-based assessment of the scope of potential seawater intrusion exists. Here we compile and analyze ~250,000 coastal groundwater-level observations made since the year 2000 in the contiguous United States. We show that the majority of observed groundwater levels lie below sea level along more than 15% of the contiguous coastline. We conclude that landward hydraulic gradients characterize a substantial fraction of the East Coast (&gt;18%) and Gulf Coast (&gt;17%), and also parts of the West Coast where groundwater pumping is high. Sea level rise, coastal land subsidence, and increasing water demands will exacerbate the threat of seawater intrusion.","container-title":"Nature Communications","DOI":"10.1038/s41467-020-17038-2","ISSN":"2041-1723","issue":"1","journalAbbreviation":"Nat Commun","language":"en","page":"3229","source":"DOI.org (Crossref)","title":"Groundwater level observations in 250,000 coastal US wells reveal scope of potential seawater intrusion","volume":"11","author":[{"family":"Jasechko","given":"Scott"},{"family":"Perrone","given":"Debra"},{"family":"Seybold","given":"Hansjörg"},{"family":"Fan","given":"Ying"},{"family":"Kirchner","given":"James W."}],"issued":{"date-parts":[["2020",12]]}},"suppress-author":true}],"schema":"https://github.com/citation-style-language/schema/raw/master/csl-citation.json"}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(2020)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assessed the potential for SI at a continental scale in the US, by collating and analyzing 250,000 groundwater well water observations made since the year 2000 in the Atlantic, Pacific, and Gulf Coasts. They identified coastal areas where most well water elevations lay below sea level, rendering these areas potentially vulnerable to SI. The results in the Gulf Coast showed that about 23% of well levels within 10 km of the coast lie below sea level, and at least half of all measured water elevations are below sea level near Houston (Texas), New Orleans (Louisiana), Gulfport (Mississippi), and northwest and west Florida.</w:t>
      </w:r>
    </w:p>
    <w:p w14:paraId="6490EC9A" w14:textId="77777777" w:rsidR="00C30D3B" w:rsidRPr="00C30D3B" w:rsidRDefault="00095D54" w:rsidP="00C30D3B">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REF _Ref104652495 \h  \* MERGEFORMAT </w:instrText>
      </w:r>
      <w:r w:rsidRPr="00C2247F">
        <w:rPr>
          <w:rFonts w:ascii="Times New Roman" w:hAnsi="Times New Roman" w:cs="Times New Roman"/>
          <w:sz w:val="24"/>
          <w:szCs w:val="24"/>
        </w:rPr>
      </w:r>
      <w:r w:rsidRPr="00C2247F">
        <w:rPr>
          <w:rFonts w:ascii="Times New Roman" w:hAnsi="Times New Roman" w:cs="Times New Roman"/>
          <w:sz w:val="24"/>
          <w:szCs w:val="24"/>
        </w:rPr>
        <w:fldChar w:fldCharType="separate"/>
      </w:r>
    </w:p>
    <w:p w14:paraId="2D68E117" w14:textId="56E0D95E" w:rsidR="00095D54" w:rsidRPr="00C2247F" w:rsidRDefault="00C30D3B" w:rsidP="00095D54">
      <w:pPr>
        <w:spacing w:line="480" w:lineRule="auto"/>
        <w:ind w:firstLine="720"/>
        <w:jc w:val="both"/>
        <w:rPr>
          <w:rFonts w:ascii="Times New Roman" w:hAnsi="Times New Roman" w:cs="Times New Roman"/>
          <w:sz w:val="24"/>
          <w:szCs w:val="24"/>
        </w:rPr>
      </w:pPr>
      <w:r w:rsidRPr="00C30D3B">
        <w:rPr>
          <w:rFonts w:ascii="Times New Roman" w:hAnsi="Times New Roman" w:cs="Times New Roman"/>
          <w:sz w:val="24"/>
          <w:szCs w:val="24"/>
        </w:rPr>
        <w:t>Figure</w:t>
      </w:r>
      <w:r w:rsidRPr="00C30D3B">
        <w:rPr>
          <w:rFonts w:ascii="Times New Roman" w:hAnsi="Times New Roman" w:cs="Times New Roman"/>
          <w:noProof/>
          <w:sz w:val="24"/>
          <w:szCs w:val="24"/>
        </w:rPr>
        <w:t xml:space="preserve"> </w:t>
      </w:r>
      <w:r>
        <w:rPr>
          <w:rFonts w:ascii="Times New Roman" w:hAnsi="Times New Roman" w:cs="Times New Roman"/>
          <w:smallCaps/>
          <w:noProof/>
        </w:rPr>
        <w:t>2</w:t>
      </w:r>
      <w:r w:rsidRPr="00C30D3B">
        <w:rPr>
          <w:rFonts w:ascii="Times New Roman" w:hAnsi="Times New Roman" w:cs="Times New Roman"/>
          <w:smallCaps/>
          <w:noProof/>
        </w:rPr>
        <w:t>.</w:t>
      </w:r>
      <w:r w:rsidRPr="00C2247F">
        <w:rPr>
          <w:rFonts w:ascii="Times New Roman" w:hAnsi="Times New Roman" w:cs="Times New Roman"/>
        </w:rPr>
        <w:t xml:space="preserve"> Well water elevations across the contiguous United States represented by points (on the center map), with a map focusing on the state of Texas (red-blue shades are interpolations of well water elevations and the interpolated surfaces follow the same color scale as point data in continent-wide map). Modified from Jasechko et al. (2020)</w:t>
      </w:r>
      <w:r w:rsidR="00095D54" w:rsidRPr="00C2247F">
        <w:rPr>
          <w:rFonts w:ascii="Times New Roman" w:hAnsi="Times New Roman" w:cs="Times New Roman"/>
          <w:sz w:val="24"/>
          <w:szCs w:val="24"/>
        </w:rPr>
        <w:fldChar w:fldCharType="end"/>
      </w:r>
      <w:r w:rsidR="00095D54" w:rsidRPr="00C2247F">
        <w:rPr>
          <w:rFonts w:ascii="Times New Roman" w:hAnsi="Times New Roman" w:cs="Times New Roman"/>
          <w:sz w:val="24"/>
          <w:szCs w:val="24"/>
        </w:rPr>
        <w:t xml:space="preserve"> is presented to show the groundwater well measurements compiled in said study, representing the wells as points on the center map, signaling the water elevation measured more recently than January 1, 2000, with a specific color. Note, a 100 km by 100 km map on the bottom right illustrates the </w:t>
      </w:r>
      <w:r w:rsidR="00095D54" w:rsidRPr="00C2247F">
        <w:rPr>
          <w:rFonts w:ascii="Times New Roman" w:hAnsi="Times New Roman" w:cs="Times New Roman"/>
          <w:sz w:val="24"/>
          <w:szCs w:val="24"/>
        </w:rPr>
        <w:lastRenderedPageBreak/>
        <w:t>coastline along Galveston Bay in Texas where red-blue shades represent interpolations of well water elevations following the same color scale as the continent-wide map.</w:t>
      </w:r>
    </w:p>
    <w:p w14:paraId="3CE4B7B8" w14:textId="77777777" w:rsidR="00095D54" w:rsidRPr="00C2247F" w:rsidRDefault="00095D54" w:rsidP="00C15D6E">
      <w:pPr>
        <w:spacing w:line="480" w:lineRule="auto"/>
        <w:ind w:firstLine="720"/>
        <w:jc w:val="both"/>
        <w:rPr>
          <w:rFonts w:ascii="Times New Roman" w:hAnsi="Times New Roman" w:cs="Times New Roman"/>
          <w:sz w:val="24"/>
          <w:szCs w:val="24"/>
        </w:rPr>
      </w:pPr>
    </w:p>
    <w:p w14:paraId="7FCE2E40" w14:textId="77777777" w:rsidR="00C2247F" w:rsidRPr="00C2247F" w:rsidRDefault="00C2247F" w:rsidP="00C2247F">
      <w:pPr>
        <w:pStyle w:val="Caption"/>
        <w:rPr>
          <w:rFonts w:ascii="Times New Roman" w:hAnsi="Times New Roman" w:cs="Times New Roman"/>
          <w:smallCaps w:val="0"/>
          <w:color w:val="auto"/>
        </w:rPr>
      </w:pPr>
      <w:bookmarkStart w:id="6" w:name="_Ref104652495"/>
      <w:bookmarkStart w:id="7" w:name="_Toc130178676"/>
      <w:r w:rsidRPr="00C2247F">
        <w:rPr>
          <w:rFonts w:ascii="Times New Roman" w:hAnsi="Times New Roman" w:cs="Times New Roman"/>
          <w:smallCaps w:val="0"/>
          <w:noProof/>
          <w:sz w:val="24"/>
          <w:szCs w:val="24"/>
        </w:rPr>
        <w:drawing>
          <wp:anchor distT="0" distB="0" distL="114300" distR="114300" simplePos="0" relativeHeight="251614208" behindDoc="0" locked="0" layoutInCell="1" allowOverlap="1" wp14:anchorId="02775A93" wp14:editId="72D69846">
            <wp:simplePos x="0" y="0"/>
            <wp:positionH relativeFrom="margin">
              <wp:align>left</wp:align>
            </wp:positionH>
            <wp:positionV relativeFrom="paragraph">
              <wp:posOffset>3810</wp:posOffset>
            </wp:positionV>
            <wp:extent cx="5382260" cy="3470910"/>
            <wp:effectExtent l="0" t="0" r="8890" b="0"/>
            <wp:wrapTopAndBottom/>
            <wp:docPr id="9" name="Picture 9"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 map&#10;&#10;Description automatically generated"/>
                    <pic:cNvPicPr/>
                  </pic:nvPicPr>
                  <pic:blipFill>
                    <a:blip r:embed="rId25">
                      <a:extLst>
                        <a:ext uri="{BEBA8EAE-BF5A-486C-A8C5-ECC9F3942E4B}">
                          <a14:imgProps xmlns:a14="http://schemas.microsoft.com/office/drawing/2010/main">
                            <a14:imgLayer r:embed="rId26">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5382260" cy="3470910"/>
                    </a:xfrm>
                    <a:prstGeom prst="rect">
                      <a:avLst/>
                    </a:prstGeom>
                  </pic:spPr>
                </pic:pic>
              </a:graphicData>
            </a:graphic>
            <wp14:sizeRelH relativeFrom="margin">
              <wp14:pctWidth>0</wp14:pctWidth>
            </wp14:sizeRelH>
            <wp14:sizeRelV relativeFrom="margin">
              <wp14:pctHeight>0</wp14:pctHeight>
            </wp14:sizeRelV>
          </wp:anchor>
        </w:drawing>
      </w:r>
    </w:p>
    <w:p w14:paraId="23D154B9" w14:textId="64CE7007" w:rsidR="00C2247F" w:rsidRPr="00C2247F" w:rsidRDefault="00C2247F" w:rsidP="00C2247F">
      <w:pPr>
        <w:pStyle w:val="Caption"/>
        <w:rPr>
          <w:rFonts w:ascii="Times New Roman" w:hAnsi="Times New Roman" w:cs="Times New Roman"/>
          <w:smallCaps w:val="0"/>
          <w:color w:val="auto"/>
        </w:rPr>
      </w:pPr>
      <w:r w:rsidRPr="00C2247F">
        <w:rPr>
          <w:rFonts w:ascii="Times New Roman" w:hAnsi="Times New Roman" w:cs="Times New Roman"/>
          <w:smallCaps w:val="0"/>
          <w:color w:val="auto"/>
        </w:rPr>
        <w:t xml:space="preserve">Figure </w:t>
      </w:r>
      <w:r w:rsidRPr="00C2247F">
        <w:rPr>
          <w:rFonts w:ascii="Times New Roman" w:hAnsi="Times New Roman" w:cs="Times New Roman"/>
          <w:smallCaps w:val="0"/>
          <w:color w:val="auto"/>
        </w:rPr>
        <w:fldChar w:fldCharType="begin"/>
      </w:r>
      <w:r w:rsidRPr="00C2247F">
        <w:rPr>
          <w:rFonts w:ascii="Times New Roman" w:hAnsi="Times New Roman" w:cs="Times New Roman"/>
          <w:smallCaps w:val="0"/>
          <w:color w:val="auto"/>
        </w:rPr>
        <w:instrText xml:space="preserve"> SEQ Figure \* ARABIC </w:instrText>
      </w:r>
      <w:r w:rsidRPr="00C2247F">
        <w:rPr>
          <w:rFonts w:ascii="Times New Roman" w:hAnsi="Times New Roman" w:cs="Times New Roman"/>
          <w:smallCaps w:val="0"/>
          <w:color w:val="auto"/>
        </w:rPr>
        <w:fldChar w:fldCharType="separate"/>
      </w:r>
      <w:r w:rsidR="00C30D3B">
        <w:rPr>
          <w:rFonts w:ascii="Times New Roman" w:hAnsi="Times New Roman" w:cs="Times New Roman"/>
          <w:smallCaps w:val="0"/>
          <w:noProof/>
          <w:color w:val="auto"/>
        </w:rPr>
        <w:t>2</w:t>
      </w:r>
      <w:r w:rsidRPr="00C2247F">
        <w:rPr>
          <w:rFonts w:ascii="Times New Roman" w:hAnsi="Times New Roman" w:cs="Times New Roman"/>
          <w:smallCaps w:val="0"/>
          <w:color w:val="auto"/>
        </w:rPr>
        <w:fldChar w:fldCharType="end"/>
      </w:r>
      <w:r w:rsidRPr="00C2247F">
        <w:rPr>
          <w:rFonts w:ascii="Times New Roman" w:hAnsi="Times New Roman" w:cs="Times New Roman"/>
          <w:smallCaps w:val="0"/>
          <w:color w:val="auto"/>
        </w:rPr>
        <w:t>. Well water elevations across the contiguous United States represented by points (on the center map), with a map focusing on the state of Texas (red-blue shades are interpolations of well water elevations and the interpolated surfaces follow the same color scale as point data in continent-wide map). Modified from Jasechko et al. (2020)</w:t>
      </w:r>
      <w:bookmarkEnd w:id="6"/>
      <w:bookmarkEnd w:id="7"/>
    </w:p>
    <w:p w14:paraId="30AC0045" w14:textId="77777777" w:rsidR="00C2247F" w:rsidRPr="00C2247F" w:rsidRDefault="00C2247F" w:rsidP="00C2247F">
      <w:pPr>
        <w:spacing w:line="480" w:lineRule="auto"/>
        <w:jc w:val="both"/>
        <w:rPr>
          <w:rFonts w:ascii="Times New Roman" w:hAnsi="Times New Roman" w:cs="Times New Roman"/>
          <w:sz w:val="24"/>
          <w:szCs w:val="24"/>
        </w:rPr>
      </w:pPr>
    </w:p>
    <w:p w14:paraId="144CC289" w14:textId="77777777" w:rsidR="00C2247F" w:rsidRPr="00C2247F" w:rsidRDefault="00C2247F" w:rsidP="00C2247F">
      <w:pPr>
        <w:spacing w:line="480" w:lineRule="auto"/>
        <w:jc w:val="both"/>
        <w:rPr>
          <w:rFonts w:ascii="Times New Roman" w:hAnsi="Times New Roman" w:cs="Times New Roman"/>
          <w:sz w:val="24"/>
          <w:szCs w:val="24"/>
        </w:rPr>
      </w:pPr>
      <w:r w:rsidRPr="00C2247F">
        <w:rPr>
          <w:rFonts w:ascii="Times New Roman" w:hAnsi="Times New Roman" w:cs="Times New Roman"/>
          <w:sz w:val="24"/>
          <w:szCs w:val="24"/>
        </w:rPr>
        <w:t xml:space="preserve">The results presented in Jasechko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{"citationID":"h43b2KoP","properties":{"formattedCitation":"(2020)","plainCitation":"(2020)","noteIndex":0},"citationItems":[{"id":7,"uris":["http://zotero.org/users/9222145/items/7WDRL868"],"itemData":{"id":7,"type":"article-journal","abstract":"Abstract\n            Seawater intrusion into coastal aquifers can increase groundwater salinity beyond potable levels, endangering access to freshwater for millions of people. Seawater intrusion is particularly likely where water tables lie below sea level, but can also arise from groundwater pumping in some coastal aquifers with water tables above sea level. Nevertheless, no nation-wide, observation-based assessment of the scope of potential seawater intrusion exists. Here we compile and analyze ~250,000 coastal groundwater-level observations made since the year 2000 in the contiguous United States. We show that the majority of observed groundwater levels lie below sea level along more than 15% of the contiguous coastline. We conclude that landward hydraulic gradients characterize a substantial fraction of the East Coast (&gt;18%) and Gulf Coast (&gt;17%), and also parts of the West Coast where groundwater pumping is high. Sea level rise, coastal land subsidence, and increasing water demands will exacerbate the threat of seawater intrusion.","container-title":"Nature Communications","DOI":"10.1038/s41467-020-17038-2","ISSN":"2041-1723","issue":"1","journalAbbreviation":"Nat Commun","language":"en","page":"3229","source":"DOI.org (Crossref)","title":"Groundwater level observations in 250,000 coastal US wells reveal scope of potential seawater intrusion","volume":"11","author":[{"family":"Jasechko","given":"Scott"},{"family":"Perrone","given":"Debra"},{"family":"Seybold","given":"Hansjörg"},{"family":"Fan","given":"Ying"},{"family":"Kirchner","given":"James W."}],"issued":{"date-parts":[["2020",12]]}},"suppress-author":true}],"schema":"https://github.com/citation-style-language/schema/raw/master/csl-citation.json"}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(2020)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suggest that because the Houston-Galveston area in Texas is susceptible to seawater intrusion, further investigation into the severity and extent of SI intrusion is necessitated.</w:t>
      </w:r>
    </w:p>
    <w:p w14:paraId="5FCFD131" w14:textId="2E8B18D0" w:rsidR="00C2247F" w:rsidRPr="00C2247F" w:rsidRDefault="00C2247F" w:rsidP="00C2247F">
      <w:pPr>
        <w:pStyle w:val="Heading2"/>
        <w:spacing w:line="480" w:lineRule="auto"/>
        <w:rPr>
          <w:rFonts w:ascii="Times New Roman" w:hAnsi="Times New Roman" w:cs="Times New Roman"/>
          <w:b/>
          <w:bCs/>
          <w:color w:val="auto"/>
          <w:sz w:val="24"/>
          <w:szCs w:val="24"/>
        </w:rPr>
      </w:pPr>
      <w:bookmarkStart w:id="8" w:name="_Toc134224105"/>
      <w:r w:rsidRPr="00C2247F">
        <w:rPr>
          <w:rFonts w:ascii="Times New Roman" w:hAnsi="Times New Roman" w:cs="Times New Roman"/>
          <w:b/>
          <w:bCs/>
          <w:color w:val="auto"/>
          <w:sz w:val="24"/>
          <w:szCs w:val="24"/>
        </w:rPr>
        <w:t>Hydrogeology of Gulf Coast aquifers</w:t>
      </w:r>
      <w:r w:rsidR="00013FE1">
        <w:rPr>
          <w:rFonts w:ascii="Times New Roman" w:hAnsi="Times New Roman" w:cs="Times New Roman"/>
          <w:b/>
          <w:bCs/>
          <w:color w:val="auto"/>
          <w:sz w:val="24"/>
          <w:szCs w:val="24"/>
        </w:rPr>
        <w:t xml:space="preserve"> in</w:t>
      </w:r>
      <w:r w:rsidRPr="00C2247F">
        <w:rPr>
          <w:rFonts w:ascii="Times New Roman" w:hAnsi="Times New Roman" w:cs="Times New Roman"/>
          <w:b/>
          <w:bCs/>
          <w:color w:val="auto"/>
          <w:sz w:val="24"/>
          <w:szCs w:val="24"/>
        </w:rPr>
        <w:t xml:space="preserve"> Brazoria County, Texas</w:t>
      </w:r>
      <w:bookmarkEnd w:id="8"/>
    </w:p>
    <w:p w14:paraId="42993352" w14:textId="6F89B61A" w:rsidR="00C2247F" w:rsidRPr="00C2247F" w:rsidRDefault="00C2247F" w:rsidP="00A326E2">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Brazoria County is located in the southeastern part of Texas. The county shares a northern border with Fort Bend and Harris Counties, an eastern border with Galveston </w:t>
      </w:r>
      <w:r w:rsidRPr="00C2247F">
        <w:rPr>
          <w:rFonts w:ascii="Times New Roman" w:hAnsi="Times New Roman" w:cs="Times New Roman"/>
          <w:sz w:val="24"/>
          <w:szCs w:val="24"/>
        </w:rPr>
        <w:lastRenderedPageBreak/>
        <w:t xml:space="preserve">County, a southern border with the Gulf of Mexico, and a western border with Matagorda County. The land surface is relatively flat but rises gently from the Gulf to a maximum altitude of about 60 feet in the northern and northwestern parts of the county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{"citationID":"iagLD8DQ","properties":{"formattedCitation":"(Follett, 1947)","plainCitation":"(Follett, 1947)","noteIndex":0},"citationItems":[{"id":142,"uris":["http://zotero.org/users/9222145/items/I6IIAL94"],"itemData":{"id":142,"type":"report","language":"en","page":"103","publisher":"Texas Board of Water Engineers","source":"Zotero","title":"Ground-Water Resources of Brazoria County, Texas","author":[{"family":"Follett","given":"C R"}],"issued":{"date-parts":[["1947"]]}}}],"schema":"https://github.com/citation-style-language/schema/raw/master/csl-citation.json"}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(Follett, 1947)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4083CCD0" w14:textId="296518D4" w:rsidR="00950894" w:rsidRDefault="00C2247F" w:rsidP="00A326E2">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Brazoria County is </w:t>
      </w:r>
      <w:r w:rsidR="001B678A">
        <w:rPr>
          <w:rFonts w:ascii="Times New Roman" w:hAnsi="Times New Roman" w:cs="Times New Roman"/>
          <w:sz w:val="24"/>
          <w:szCs w:val="24"/>
        </w:rPr>
        <w:t>situated in</w:t>
      </w:r>
      <w:r w:rsidRPr="00C2247F">
        <w:rPr>
          <w:rFonts w:ascii="Times New Roman" w:hAnsi="Times New Roman" w:cs="Times New Roman"/>
          <w:sz w:val="24"/>
          <w:szCs w:val="24"/>
        </w:rPr>
        <w:t xml:space="preserve"> the Houston-Galveston region</w:t>
      </w:r>
      <w:r w:rsidR="00E049EE">
        <w:rPr>
          <w:rFonts w:ascii="Times New Roman" w:hAnsi="Times New Roman" w:cs="Times New Roman"/>
          <w:sz w:val="24"/>
          <w:szCs w:val="24"/>
        </w:rPr>
        <w:t xml:space="preserve"> of </w:t>
      </w:r>
      <w:r w:rsidRPr="00C2247F">
        <w:rPr>
          <w:rFonts w:ascii="Times New Roman" w:hAnsi="Times New Roman" w:cs="Times New Roman"/>
          <w:sz w:val="24"/>
          <w:szCs w:val="24"/>
        </w:rPr>
        <w:t xml:space="preserve">Texas, where groundwater has been the primary source of water for municipal supply, commercial and industrial use, and irrigation since the early 1900s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{"citationID":"TUmPxI0j","properties":{"formattedCitation":"(Braun et al., 2019)","plainCitation":"(Braun et al., 2019)","noteIndex":0},"citationItems":[{"id":187,"uris":["http://zotero.org/users/9222145/items/2YITG56M"],"itemData":{"id":187,"type":"report","abstract":"Since the early 1900s, most of the groundwater withdrawals in the Houston-Galveston region, Texas, have been from the three primary aquifers that compose the Gulf Coast aquifer system—the Chicot, Evangeline, and Jasper aquifers. Withdrawals from these aquifers are used for municipal supply, commercial and industrial use, and irrigation. This report, prepared by the U.S. Geological Survey in cooperation with the Harris-Galveston Subsidence District, City of Houston, Fort Bend Subsidence District, Lone Star Groundwater Conservation District, and Brazoria County Groundwater Conservation District, is one in an annual series of reports depicting the status of groundwater-level altitudes and long-term groundwater-level changes in the Chicot, Evangeline, and Jasper aquifers in the Houston-Galveston region. This report contains regional-scale maps depicting approximate 2019 groundwater-level altitudes (represented by measurements made during December 2018 through March 2019) and long-term groundwater-level changes in the Chicot, Evangeline, and Jasper aquifers.In 2019, groundwater-level-altitude contours for the Chicot aquifer ranged from 200 feet (ft) below the North American Vertical Datum of 1988 (hereinafter referred to as “datum”) to 200 ft above datum. The 1977–2019 groundwater-level-change contours for the Chicot aquifer depict a large area of decline in groundwater-level altitudes (100 ft) in northwestern Harris County. The largest rise in groundwater-level altitudes in the Chicot aquifer from 1977 to 2019 (200 ft) was in southeastern Harris County.In 2019, groundwater-level-altitude contours for the Evangeline aquifer ranged from 300 ft below datum to 200 ft above datum. The 1977–2019 groundwater-level-change contours for the Evangeline aquifer depict broad areas where groundwater-level altitudes either declined or rose. The largest decline in groundwater-level altitudes (280 ft) was in southern Montgomery and northern Harris Counties. The largest rise in groundwater-level altitudes in the Evangeline aquifer from 1977 to 2019 (240 ft) was in southeastern Harris County.In 2019, groundwater-level-altitude contours for the Jasper aquifer ranged from 200 ft below datum to 250 ft above datum. The 2000–19 groundwater-level-change contours for the Jasper aquifer depict groundwater-level declines throughout most of the study area where groundwater-level-altitude data from the Jasper aquifer were collected, with the largest decline (200 ft) in southern Montgomery County.","collection-title":"Scientific Investigations Report","event-place":"Reston, VA","genre":"USGS Numbered Series","note":"volume: 2019-5089\ncontainer-title: Status of groundwater-level altitudes and long-term groundwater-level changes in the Chicot, Evangeline, and Jasper aquifers, Houston-Galveston region, Texas, 2019\nDOI: 10.3133/sir20195089\ncontainer-title: Status of groundwater-level altitudes and long-term groundwater-level changes in the Chicot, Evangeline, and Jasper aquifers, Houston-Galveston region, Texas, 2019\ncontainer-title: Status of groundwater-level altitudes and long-term groundwater-level changes in the Chicot, Evangeline, and Jasper aquifers, Houston-Galveston region, Texas, 2019\ncollection-title: Scientific Investigations Report\nIP-108529","number":"2019-5089","publisher":"U.S. Geological Survey","publisher-place":"Reston, VA","source":"pubs.er.usgs.gov","title":"Status of groundwater-level altitudes and long-term groundwater-level changes in the Chicot, Evangeline, and Jasper aquifers, Houston-Galveston region, Texas, 2019","URL":"http://pubs.er.usgs.gov/publication/sir20195089","author":[{"family":"Braun","given":"Christopher L."},{"family":"Ramage","given":"Jason K."},{"family":"Shah","given":"Sachin D."}],"accessed":{"date-parts":[["2022",5,6]]},"issued":{"date-parts":[["2019"]]}}}],"schema":"https://github.com/citation-style-language/schema/raw/master/csl-citation.json"}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(Braun et al., 2019)</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In Brazoria County, the Chicot and Evangeline aquifers are the </w:t>
      </w:r>
      <w:r w:rsidR="00E049EE">
        <w:rPr>
          <w:rFonts w:ascii="Times New Roman" w:hAnsi="Times New Roman" w:cs="Times New Roman"/>
          <w:sz w:val="24"/>
          <w:szCs w:val="24"/>
        </w:rPr>
        <w:t>sole</w:t>
      </w:r>
      <w:r w:rsidRPr="00C2247F">
        <w:rPr>
          <w:rFonts w:ascii="Times New Roman" w:hAnsi="Times New Roman" w:cs="Times New Roman"/>
          <w:sz w:val="24"/>
          <w:szCs w:val="24"/>
        </w:rPr>
        <w:t xml:space="preserve"> hydrologic </w:t>
      </w:r>
      <w:r w:rsidR="00A1620F">
        <w:rPr>
          <w:rFonts w:ascii="Times New Roman" w:hAnsi="Times New Roman" w:cs="Times New Roman"/>
          <w:sz w:val="24"/>
          <w:szCs w:val="24"/>
        </w:rPr>
        <w:t>that bear</w:t>
      </w:r>
      <w:r w:rsidRPr="00C2247F">
        <w:rPr>
          <w:rFonts w:ascii="Times New Roman" w:hAnsi="Times New Roman" w:cs="Times New Roman"/>
          <w:sz w:val="24"/>
          <w:szCs w:val="24"/>
        </w:rPr>
        <w:t xml:space="preserve"> fresh (less than 1,000 milligrams per liter dissolved solids) or slightly saline water (1,000-3,000 milligrams per liter dissolved solids) in the geologic units Goliad Sand, Willis Sand, Bentley Formation, Beaumont Clay, and the Quaternary alluvium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REF _Ref105357720 \h  \* MERGEFORMAT </w:instrText>
      </w:r>
      <w:r w:rsidRPr="00C2247F">
        <w:rPr>
          <w:rFonts w:ascii="Times New Roman" w:hAnsi="Times New Roman" w:cs="Times New Roman"/>
          <w:sz w:val="24"/>
          <w:szCs w:val="24"/>
        </w:rPr>
        <w:fldChar w:fldCharType="separate"/>
      </w:r>
      <w:r w:rsidR="00C30D3B">
        <w:rPr>
          <w:rFonts w:ascii="Times New Roman" w:hAnsi="Times New Roman" w:cs="Times New Roman"/>
          <w:b/>
          <w:bCs/>
          <w:sz w:val="24"/>
          <w:szCs w:val="24"/>
        </w:rPr>
        <w:t>Error! Reference source not found.</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These formations dip towards the Gulf at angles greater than the slope of the land surface</w:t>
      </w:r>
      <w:r w:rsidR="00A1620F">
        <w:rPr>
          <w:rFonts w:ascii="Times New Roman" w:hAnsi="Times New Roman" w:cs="Times New Roman"/>
          <w:sz w:val="24"/>
          <w:szCs w:val="24"/>
        </w:rPr>
        <w:t>,</w:t>
      </w:r>
      <w:r w:rsidRPr="00C2247F">
        <w:rPr>
          <w:rFonts w:ascii="Times New Roman" w:hAnsi="Times New Roman" w:cs="Times New Roman"/>
          <w:sz w:val="24"/>
          <w:szCs w:val="24"/>
        </w:rPr>
        <w:t xml:space="preserve"> </w:t>
      </w:r>
      <w:r w:rsidR="00A1620F">
        <w:rPr>
          <w:rFonts w:ascii="Times New Roman" w:hAnsi="Times New Roman" w:cs="Times New Roman"/>
          <w:sz w:val="24"/>
          <w:szCs w:val="24"/>
        </w:rPr>
        <w:t>resulting in</w:t>
      </w:r>
      <w:r w:rsidRPr="00C2247F">
        <w:rPr>
          <w:rFonts w:ascii="Times New Roman" w:hAnsi="Times New Roman" w:cs="Times New Roman"/>
          <w:sz w:val="24"/>
          <w:szCs w:val="24"/>
        </w:rPr>
        <w:t xml:space="preserve"> progressively greater depths and thick</w:t>
      </w:r>
      <w:r w:rsidR="00950894">
        <w:rPr>
          <w:rFonts w:ascii="Times New Roman" w:hAnsi="Times New Roman" w:cs="Times New Roman"/>
          <w:sz w:val="24"/>
          <w:szCs w:val="24"/>
        </w:rPr>
        <w:t>nesses</w:t>
      </w:r>
      <w:r w:rsidRPr="00C2247F">
        <w:rPr>
          <w:rFonts w:ascii="Times New Roman" w:hAnsi="Times New Roman" w:cs="Times New Roman"/>
          <w:sz w:val="24"/>
          <w:szCs w:val="24"/>
        </w:rPr>
        <w:t xml:space="preserve"> in a gulfward direction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{"citationID":"7h1Vg7TR","properties":{"formattedCitation":"(Sandeen &amp; Wesselman, 1973)","plainCitation":"(Sandeen &amp; Wesselman, 1973)","noteIndex":0},"citationItems":[{"id":144,"uris":["http://zotero.org/users/9222145/items/VUZZ7VHT"],"itemData":{"id":144,"type":"report","abstract":"The Chicot and Evangeline aquifers are the only hydrologic units bearing fresh (less than 1,000 milligrams per liter dissolved solids) or slightly saline water (1,000-3,000 milligrams per liter dissolved solids in Brazoria County. These aquifers are composed of gravel, sand, silt, and clay of Pliocene, Pleistocene, and Holocene age.","collection-title":"Report","event-place":"San Antonio, TX","genre":"State or Local Government Series","note":"volume: 163\ncontainer-title: Ground-water resources of Brazoria County, Texas\ncontainer-title: Ground-water resources of Brazoria County, Texas\ncontainer-title: Ground-water resources of Brazoria County, Texas\ncollection-title: Report","number":"163","page":"40","publisher":"Texas Water Development Board","publisher-place":"San Antonio, TX","source":"pubs.er.usgs.gov","title":"Ground-water resources of Brazoria County, Texas","URL":"http://pubs.er.usgs.gov/publication/70047603","author":[{"family":"Sandeen","given":"William M."},{"family":"Wesselman","given":"John B."}],"accessed":{"date-parts":[["2022",5,28]]},"issued":{"date-parts":[["1973"]]}}}],"schema":"https://github.com/citation-style-language/schema/raw/master/csl-citation.json"}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(Sandeen &amp; Wesselman, 1973)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0A52A78F" w14:textId="3E0BC512" w:rsidR="00C2247F" w:rsidRDefault="00C2247F" w:rsidP="00A326E2">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Chicot and Evangeline aquifers are composed of gravel, sand, silt, and clay of the Pliocene, Pleistocene, and Holocene ages. </w:t>
      </w:r>
      <w:r w:rsidR="00427DD6" w:rsidRPr="00404781">
        <w:rPr>
          <w:rFonts w:ascii="Times New Roman" w:hAnsi="Times New Roman" w:cs="Times New Roman"/>
          <w:sz w:val="24"/>
          <w:szCs w:val="24"/>
        </w:rPr>
        <w:t>Sediments of the Gulf Coast aquifer in Texas were deposited under fluvial-deltaic to</w:t>
      </w:r>
      <w:r w:rsidR="00427DD6">
        <w:rPr>
          <w:rFonts w:ascii="Times New Roman" w:hAnsi="Times New Roman" w:cs="Times New Roman"/>
          <w:sz w:val="24"/>
          <w:szCs w:val="24"/>
        </w:rPr>
        <w:t xml:space="preserve"> </w:t>
      </w:r>
      <w:r w:rsidR="00427DD6" w:rsidRPr="00404781">
        <w:rPr>
          <w:rFonts w:ascii="Times New Roman" w:hAnsi="Times New Roman" w:cs="Times New Roman"/>
          <w:sz w:val="24"/>
          <w:szCs w:val="24"/>
        </w:rPr>
        <w:t>shallow-marine environments</w:t>
      </w:r>
      <w:r w:rsidR="00427DD6">
        <w:rPr>
          <w:rFonts w:ascii="Times New Roman" w:hAnsi="Times New Roman" w:cs="Times New Roman"/>
          <w:sz w:val="24"/>
          <w:szCs w:val="24"/>
        </w:rPr>
        <w:t>, and r</w:t>
      </w:r>
      <w:r w:rsidR="00427DD6" w:rsidRPr="00404781">
        <w:rPr>
          <w:rFonts w:ascii="Times New Roman" w:hAnsi="Times New Roman" w:cs="Times New Roman"/>
          <w:sz w:val="24"/>
          <w:szCs w:val="24"/>
        </w:rPr>
        <w:t>epeated sea-level changes and natural basin subsidence</w:t>
      </w:r>
      <w:r w:rsidR="00427DD6">
        <w:rPr>
          <w:rFonts w:ascii="Times New Roman" w:hAnsi="Times New Roman" w:cs="Times New Roman"/>
          <w:sz w:val="24"/>
          <w:szCs w:val="24"/>
        </w:rPr>
        <w:t xml:space="preserve"> </w:t>
      </w:r>
      <w:r w:rsidR="00427DD6" w:rsidRPr="00404781">
        <w:rPr>
          <w:rFonts w:ascii="Times New Roman" w:hAnsi="Times New Roman" w:cs="Times New Roman"/>
          <w:sz w:val="24"/>
          <w:szCs w:val="24"/>
        </w:rPr>
        <w:t>produced discontinuous beds of sand, silt, clay, and gravel</w:t>
      </w:r>
      <w:r w:rsidR="00A226B4">
        <w:rPr>
          <w:rFonts w:ascii="Times New Roman" w:hAnsi="Times New Roman" w:cs="Times New Roman"/>
          <w:sz w:val="24"/>
          <w:szCs w:val="24"/>
        </w:rPr>
        <w:t xml:space="preserve"> </w:t>
      </w:r>
      <w:r w:rsidR="00A85760">
        <w:rPr>
          <w:rFonts w:ascii="Times New Roman" w:hAnsi="Times New Roman" w:cs="Times New Roman"/>
          <w:sz w:val="24"/>
          <w:szCs w:val="24"/>
        </w:rPr>
        <w:fldChar w:fldCharType="begin"/>
      </w:r>
      <w:r w:rsidR="00A85760">
        <w:rPr>
          <w:rFonts w:ascii="Times New Roman" w:hAnsi="Times New Roman" w:cs="Times New Roman"/>
          <w:sz w:val="24"/>
          <w:szCs w:val="24"/>
        </w:rPr>
        <w:instrText xml:space="preserve"> ADDIN ZOTERO_ITEM CSL_CITATION {"citationID":"vD3Itqh9","properties":{"formattedCitation":"(Chowdhury &amp; Turco, 2006)","plainCitation":"(Chowdhury &amp; Turco, 2006)","noteIndex":0},"citationItems":[{"id":359,"uris":["http://zotero.org/users/9222145/items/PRHF4HHV"],"itemData":{"id":359,"type":"report","collection-title":"Aquifers of the Gulf Coast of Texas","language":"en","number":"365","page":"23-51","publisher":"Texas Water Development Board","source":"Zotero","title":"Geology of the Gulf Coast Aquifer, Texas","title-short":"Chapter 2","author":[{"family":"Chowdhury","given":"Ali H."},{"family":"Turco","given":"Mike J."}],"issued":{"date-parts":[["2006"]]}},"label":"page"}],"schema":"https://github.com/citation-style-language/schema/raw/master/csl-citation.json"} </w:instrText>
      </w:r>
      <w:r w:rsidR="00A85760">
        <w:rPr>
          <w:rFonts w:ascii="Times New Roman" w:hAnsi="Times New Roman" w:cs="Times New Roman"/>
          <w:sz w:val="24"/>
          <w:szCs w:val="24"/>
        </w:rPr>
        <w:fldChar w:fldCharType="separate"/>
      </w:r>
      <w:r w:rsidR="00A85760" w:rsidRPr="00A326E2">
        <w:rPr>
          <w:rFonts w:ascii="Times New Roman" w:hAnsi="Times New Roman" w:cs="Times New Roman"/>
          <w:sz w:val="24"/>
          <w:szCs w:val="24"/>
        </w:rPr>
        <w:t>(Chowdhury &amp; Turco, 2006)</w:t>
      </w:r>
      <w:r w:rsidR="00A85760">
        <w:rPr>
          <w:rFonts w:ascii="Times New Roman" w:hAnsi="Times New Roman" w:cs="Times New Roman"/>
          <w:sz w:val="24"/>
          <w:szCs w:val="24"/>
        </w:rPr>
        <w:fldChar w:fldCharType="end"/>
      </w:r>
      <w:r w:rsidR="004A3A31">
        <w:rPr>
          <w:rFonts w:ascii="Times New Roman" w:hAnsi="Times New Roman" w:cs="Times New Roman"/>
          <w:sz w:val="24"/>
          <w:szCs w:val="24"/>
        </w:rPr>
        <w:t xml:space="preserve">. </w:t>
      </w:r>
      <w:r w:rsidRPr="00C2247F">
        <w:rPr>
          <w:rFonts w:ascii="Times New Roman" w:hAnsi="Times New Roman" w:cs="Times New Roman"/>
          <w:sz w:val="24"/>
          <w:szCs w:val="24"/>
        </w:rPr>
        <w:t xml:space="preserve">Brazoria County is underlain by a thick sequence of unconsolidated sediments consisting mostly of sand and clay, </w:t>
      </w:r>
      <w:r w:rsidRPr="00C2247F">
        <w:rPr>
          <w:rFonts w:ascii="Times New Roman" w:hAnsi="Times New Roman" w:cs="Times New Roman"/>
          <w:sz w:val="24"/>
          <w:szCs w:val="24"/>
        </w:rPr>
        <w:lastRenderedPageBreak/>
        <w:t xml:space="preserve">which dip generally to the southeast but sediments near the surface have only a gentle dip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{"citationID":"owKryw4c","properties":{"formattedCitation":"(Follett, 1947)","plainCitation":"(Follett, 1947)","noteIndex":0},"citationItems":[{"id":142,"uris":["http://zotero.org/users/9222145/items/I6IIAL94"],"itemData":{"id":142,"type":"report","language":"en","page":"103","publisher":"Texas Board of Water Engineers","source":"Zotero","title":"Ground-Water Resources of Brazoria County, Texas","author":[{"family":"Follett","given":"C R"}],"issued":{"date-parts":[["1947"]]}}}],"schema":"https://github.com/citation-style-language/schema/raw/master/csl-citation.json"}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(Follett, 1947)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428D6CC4" w14:textId="29C9309D" w:rsidR="00C2247F" w:rsidRPr="00C2247F" w:rsidRDefault="00062E0F" w:rsidP="00062E0F">
      <w:pPr>
        <w:spacing w:line="480" w:lineRule="auto"/>
        <w:ind w:firstLine="720"/>
        <w:jc w:val="both"/>
        <w:rPr>
          <w:rFonts w:ascii="Times New Roman" w:hAnsi="Times New Roman" w:cs="Times New Roman"/>
          <w:sz w:val="24"/>
          <w:szCs w:val="24"/>
        </w:rPr>
      </w:pPr>
      <w:r>
        <w:rPr>
          <w:noProof/>
        </w:rPr>
        <mc:AlternateContent>
          <mc:Choice Requires="wps">
            <w:drawing>
              <wp:anchor distT="0" distB="0" distL="114300" distR="114300" simplePos="0" relativeHeight="251714560" behindDoc="0" locked="0" layoutInCell="1" allowOverlap="1" wp14:anchorId="492C7EED" wp14:editId="265AC99C">
                <wp:simplePos x="0" y="0"/>
                <wp:positionH relativeFrom="margin">
                  <wp:align>left</wp:align>
                </wp:positionH>
                <wp:positionV relativeFrom="paragraph">
                  <wp:posOffset>7016765</wp:posOffset>
                </wp:positionV>
                <wp:extent cx="5138928" cy="365760"/>
                <wp:effectExtent l="0" t="0" r="5080" b="0"/>
                <wp:wrapTopAndBottom/>
                <wp:docPr id="3" name="Text Box 3"/>
                <wp:cNvGraphicFramePr/>
                <a:graphic xmlns:a="http://schemas.openxmlformats.org/drawingml/2006/main">
                  <a:graphicData uri="http://schemas.microsoft.com/office/word/2010/wordprocessingShape">
                    <wps:wsp>
                      <wps:cNvSpPr txBox="1"/>
                      <wps:spPr>
                        <a:xfrm>
                          <a:off x="0" y="0"/>
                          <a:ext cx="5138928" cy="365760"/>
                        </a:xfrm>
                        <a:prstGeom prst="rect">
                          <a:avLst/>
                        </a:prstGeom>
                        <a:solidFill>
                          <a:prstClr val="white"/>
                        </a:solidFill>
                        <a:ln>
                          <a:noFill/>
                        </a:ln>
                      </wps:spPr>
                      <wps:txbx>
                        <w:txbxContent>
                          <w:p w14:paraId="365C7E2B" w14:textId="7971B28E" w:rsidR="00062E0F" w:rsidRPr="00062E0F" w:rsidRDefault="00062E0F" w:rsidP="00062E0F">
                            <w:pPr>
                              <w:pStyle w:val="Caption"/>
                              <w:rPr>
                                <w:rFonts w:ascii="Times New Roman" w:hAnsi="Times New Roman" w:cs="Times New Roman"/>
                                <w:smallCaps w:val="0"/>
                                <w:color w:val="auto"/>
                                <w:spacing w:val="0"/>
                              </w:rPr>
                            </w:pPr>
                            <w:r w:rsidRPr="00062E0F">
                              <w:rPr>
                                <w:rFonts w:ascii="Times New Roman" w:hAnsi="Times New Roman" w:cs="Times New Roman"/>
                                <w:smallCaps w:val="0"/>
                                <w:color w:val="auto"/>
                                <w:spacing w:val="0"/>
                              </w:rPr>
                              <w:t xml:space="preserve">Figure </w:t>
                            </w:r>
                            <w:r w:rsidRPr="00062E0F">
                              <w:rPr>
                                <w:rFonts w:ascii="Times New Roman" w:hAnsi="Times New Roman" w:cs="Times New Roman"/>
                                <w:smallCaps w:val="0"/>
                                <w:color w:val="auto"/>
                                <w:spacing w:val="0"/>
                              </w:rPr>
                              <w:fldChar w:fldCharType="begin"/>
                            </w:r>
                            <w:r w:rsidRPr="00062E0F">
                              <w:rPr>
                                <w:rFonts w:ascii="Times New Roman" w:hAnsi="Times New Roman" w:cs="Times New Roman"/>
                                <w:smallCaps w:val="0"/>
                                <w:color w:val="auto"/>
                                <w:spacing w:val="0"/>
                              </w:rPr>
                              <w:instrText xml:space="preserve"> SEQ Figure \* ARABIC </w:instrText>
                            </w:r>
                            <w:r w:rsidRPr="00062E0F">
                              <w:rPr>
                                <w:rFonts w:ascii="Times New Roman" w:hAnsi="Times New Roman" w:cs="Times New Roman"/>
                                <w:smallCaps w:val="0"/>
                                <w:color w:val="auto"/>
                                <w:spacing w:val="0"/>
                              </w:rPr>
                              <w:fldChar w:fldCharType="separate"/>
                            </w:r>
                            <w:r w:rsidR="00C30D3B">
                              <w:rPr>
                                <w:rFonts w:ascii="Times New Roman" w:hAnsi="Times New Roman" w:cs="Times New Roman"/>
                                <w:smallCaps w:val="0"/>
                                <w:noProof/>
                                <w:color w:val="auto"/>
                                <w:spacing w:val="0"/>
                              </w:rPr>
                              <w:t>3</w:t>
                            </w:r>
                            <w:r w:rsidRPr="00062E0F">
                              <w:rPr>
                                <w:rFonts w:ascii="Times New Roman" w:hAnsi="Times New Roman" w:cs="Times New Roman"/>
                                <w:smallCaps w:val="0"/>
                                <w:color w:val="auto"/>
                                <w:spacing w:val="0"/>
                              </w:rPr>
                              <w:fldChar w:fldCharType="end"/>
                            </w:r>
                            <w:r w:rsidRPr="00062E0F">
                              <w:rPr>
                                <w:rFonts w:ascii="Times New Roman" w:hAnsi="Times New Roman" w:cs="Times New Roman"/>
                                <w:smallCaps w:val="0"/>
                                <w:color w:val="auto"/>
                                <w:spacing w:val="0"/>
                              </w:rPr>
                              <w:t>. Geologic and Hydrogeologic Units of The Gulf Coast Aquifer System in the Study Area and Greater Houston-Galveston Region, In Texas. Source: Braun et Al.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92C7EED" id="_x0000_t202" coordsize="21600,21600" o:spt="202" path="m,l,21600r21600,l21600,xe">
                <v:stroke joinstyle="miter"/>
                <v:path gradientshapeok="t" o:connecttype="rect"/>
              </v:shapetype>
              <v:shape id="Text Box 3" o:spid="_x0000_s1026" type="#_x0000_t202" style="position:absolute;left:0;text-align:left;margin-left:0;margin-top:552.5pt;width:404.65pt;height:28.8pt;z-index:251714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" stroked="f">
                <v:textbox style="mso-fit-shape-to-text:t" inset="0,0,0,0">
                  <w:txbxContent>
                    <w:p w14:paraId="365C7E2B" w14:textId="7971B28E" w:rsidR="00062E0F" w:rsidRPr="00062E0F" w:rsidRDefault="00062E0F" w:rsidP="00062E0F">
                      <w:pPr>
                        <w:pStyle w:val="Caption"/>
                        <w:rPr>
                          <w:rFonts w:ascii="Times New Roman" w:hAnsi="Times New Roman" w:cs="Times New Roman"/>
                          <w:smallCaps w:val="0"/>
                          <w:color w:val="auto"/>
                          <w:spacing w:val="0"/>
                        </w:rPr>
                      </w:pPr>
                      <w:r w:rsidRPr="00062E0F">
                        <w:rPr>
                          <w:rFonts w:ascii="Times New Roman" w:hAnsi="Times New Roman" w:cs="Times New Roman"/>
                          <w:smallCaps w:val="0"/>
                          <w:color w:val="auto"/>
                          <w:spacing w:val="0"/>
                        </w:rPr>
                        <w:t xml:space="preserve">Figure </w:t>
                      </w:r>
                      <w:r w:rsidRPr="00062E0F">
                        <w:rPr>
                          <w:rFonts w:ascii="Times New Roman" w:hAnsi="Times New Roman" w:cs="Times New Roman"/>
                          <w:smallCaps w:val="0"/>
                          <w:color w:val="auto"/>
                          <w:spacing w:val="0"/>
                        </w:rPr>
                        <w:fldChar w:fldCharType="begin"/>
                      </w:r>
                      <w:r w:rsidRPr="00062E0F">
                        <w:rPr>
                          <w:rFonts w:ascii="Times New Roman" w:hAnsi="Times New Roman" w:cs="Times New Roman"/>
                          <w:smallCaps w:val="0"/>
                          <w:color w:val="auto"/>
                          <w:spacing w:val="0"/>
                        </w:rPr>
                        <w:instrText xml:space="preserve"> SEQ Figure \* ARABIC </w:instrText>
                      </w:r>
                      <w:r w:rsidRPr="00062E0F">
                        <w:rPr>
                          <w:rFonts w:ascii="Times New Roman" w:hAnsi="Times New Roman" w:cs="Times New Roman"/>
                          <w:smallCaps w:val="0"/>
                          <w:color w:val="auto"/>
                          <w:spacing w:val="0"/>
                        </w:rPr>
                        <w:fldChar w:fldCharType="separate"/>
                      </w:r>
                      <w:r w:rsidR="00C30D3B">
                        <w:rPr>
                          <w:rFonts w:ascii="Times New Roman" w:hAnsi="Times New Roman" w:cs="Times New Roman"/>
                          <w:smallCaps w:val="0"/>
                          <w:noProof/>
                          <w:color w:val="auto"/>
                          <w:spacing w:val="0"/>
                        </w:rPr>
                        <w:t>3</w:t>
                      </w:r>
                      <w:r w:rsidRPr="00062E0F">
                        <w:rPr>
                          <w:rFonts w:ascii="Times New Roman" w:hAnsi="Times New Roman" w:cs="Times New Roman"/>
                          <w:smallCaps w:val="0"/>
                          <w:color w:val="auto"/>
                          <w:spacing w:val="0"/>
                        </w:rPr>
                        <w:fldChar w:fldCharType="end"/>
                      </w:r>
                      <w:r w:rsidRPr="00062E0F">
                        <w:rPr>
                          <w:rFonts w:ascii="Times New Roman" w:hAnsi="Times New Roman" w:cs="Times New Roman"/>
                          <w:smallCaps w:val="0"/>
                          <w:color w:val="auto"/>
                          <w:spacing w:val="0"/>
                        </w:rPr>
                        <w:t>. Geologic and Hydrogeologic Units of The Gulf Coast Aquifer System in the Study Area and Greater Houston-Galveston Region, In Texas. Source: Braun et Al. (2019)</w:t>
                      </w:r>
                    </w:p>
                  </w:txbxContent>
                </v:textbox>
                <w10:wrap type="topAndBottom" anchorx="margin"/>
              </v:shape>
            </w:pict>
          </mc:Fallback>
        </mc:AlternateContent>
      </w:r>
      <w:r w:rsidRPr="00C2247F">
        <w:rPr>
          <w:rFonts w:ascii="Times New Roman" w:hAnsi="Times New Roman" w:cs="Times New Roman"/>
          <w:noProof/>
          <w:sz w:val="24"/>
          <w:szCs w:val="24"/>
        </w:rPr>
        <w:drawing>
          <wp:anchor distT="0" distB="0" distL="114300" distR="114300" simplePos="0" relativeHeight="251622400" behindDoc="0" locked="0" layoutInCell="1" allowOverlap="1" wp14:anchorId="4B9CBB13" wp14:editId="6798F7A8">
            <wp:simplePos x="0" y="0"/>
            <wp:positionH relativeFrom="page">
              <wp:align>center</wp:align>
            </wp:positionH>
            <wp:positionV relativeFrom="paragraph">
              <wp:posOffset>1807727</wp:posOffset>
            </wp:positionV>
            <wp:extent cx="5139690" cy="5060950"/>
            <wp:effectExtent l="0" t="0" r="3810" b="6350"/>
            <wp:wrapTopAndBottom/>
            <wp:docPr id="2" name="Picture 2" descr="Table,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ble, timeline&#10;&#10;Description automatically generated"/>
                    <pic:cNvPicPr/>
                  </pic:nvPicPr>
                  <pic:blipFill>
                    <a:blip r:embed="rId27">
                      <a:extLst>
                        <a:ext uri="{BEBA8EAE-BF5A-486C-A8C5-ECC9F3942E4B}">
                          <a14:imgProps xmlns:a14="http://schemas.microsoft.com/office/drawing/2010/main">
                            <a14:imgLayer r:embed="rId28">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5139690" cy="5060950"/>
                    </a:xfrm>
                    <a:prstGeom prst="rect">
                      <a:avLst/>
                    </a:prstGeom>
                  </pic:spPr>
                </pic:pic>
              </a:graphicData>
            </a:graphic>
            <wp14:sizeRelH relativeFrom="margin">
              <wp14:pctWidth>0</wp14:pctWidth>
            </wp14:sizeRelH>
            <wp14:sizeRelV relativeFrom="margin">
              <wp14:pctHeight>0</wp14:pctHeight>
            </wp14:sizeRelV>
          </wp:anchor>
        </w:drawing>
      </w:r>
      <w:r w:rsidR="00454169" w:rsidRPr="00C2247F">
        <w:rPr>
          <w:rFonts w:ascii="Times New Roman" w:hAnsi="Times New Roman" w:cs="Times New Roman"/>
          <w:sz w:val="24"/>
          <w:szCs w:val="24"/>
        </w:rPr>
        <w:t xml:space="preserve">Faults are common in the area, particularly in the vicinity of salt domes that are marked by surface expressions such as hills or sinks. As for the geologic units, only the Beaumont Clay and the Quaternary alluvium crop out in the county. Most of the county is a nearly flat plain that rises to the northwest, and the surface of the plain is the top of the Beaumont Clay </w:t>
      </w:r>
      <w:r w:rsidR="00454169" w:rsidRPr="00C2247F">
        <w:rPr>
          <w:rFonts w:ascii="Times New Roman" w:hAnsi="Times New Roman" w:cs="Times New Roman"/>
          <w:sz w:val="24"/>
          <w:szCs w:val="24"/>
        </w:rPr>
        <w:fldChar w:fldCharType="begin"/>
      </w:r>
      <w:r w:rsidR="00454169" w:rsidRPr="00C2247F">
        <w:rPr>
          <w:rFonts w:ascii="Times New Roman" w:hAnsi="Times New Roman" w:cs="Times New Roman"/>
          <w:sz w:val="24"/>
          <w:szCs w:val="24"/>
        </w:rPr>
        <w:instrText xml:space="preserve"> ADDIN ZOTERO_ITEM CSL_CITATION {"citationID":"QhNO30zW","properties":{"formattedCitation":"(Sandeen &amp; Wesselman, 1973)","plainCitation":"(Sandeen &amp; Wesselman, 1973)","noteIndex":0},"citationItems":[{"id":144,"uris":["http://zotero.org/users/9222145/items/VUZZ7VHT"],"itemData":{"id":144,"type":"report","abstract":"The Chicot and Evangeline aquifers are the only hydrologic units bearing fresh (less than 1,000 milligrams per liter dissolved solids) or slightly saline water (1,000-3,000 milligrams per liter dissolved solids in Brazoria County. These aquifers are composed of gravel, sand, silt, and clay of Pliocene, Pleistocene, and Holocene age.","collection-title":"Report","event-place":"San Antonio, TX","genre":"State or Local Government Series","note":"volume: 163\ncontainer-title: Ground-water resources of Brazoria County, Texas\ncontainer-title: Ground-water resources of Brazoria County, Texas\ncontainer-title: Ground-water resources of Brazoria County, Texas\ncollection-title: Report","number":"163","page":"40","publisher":"Texas Water Development Board","publisher-place":"San Antonio, TX","source":"pubs.er.usgs.gov","title":"Ground-water resources of Brazoria County, Texas","URL":"http://pubs.er.usgs.gov/publication/70047603","author":[{"family":"Sandeen","given":"William M."},{"family":"Wesselman","given":"John B."}],"accessed":{"date-parts":[["2022",5,28]]},"issued":{"date-parts":[["1973"]]}}}],"schema":"https://github.com/citation-style-language/schema/raw/master/csl-citation.json"} </w:instrText>
      </w:r>
      <w:r w:rsidR="00454169" w:rsidRPr="00C2247F">
        <w:rPr>
          <w:rFonts w:ascii="Times New Roman" w:hAnsi="Times New Roman" w:cs="Times New Roman"/>
          <w:sz w:val="24"/>
          <w:szCs w:val="24"/>
        </w:rPr>
        <w:fldChar w:fldCharType="separate"/>
      </w:r>
      <w:r w:rsidR="00454169" w:rsidRPr="00C2247F">
        <w:rPr>
          <w:rFonts w:ascii="Times New Roman" w:hAnsi="Times New Roman" w:cs="Times New Roman"/>
          <w:sz w:val="24"/>
          <w:szCs w:val="24"/>
        </w:rPr>
        <w:t>(Sandeen &amp; Wesselman, 1973)</w:t>
      </w:r>
      <w:r w:rsidR="00454169" w:rsidRPr="00C2247F">
        <w:rPr>
          <w:rFonts w:ascii="Times New Roman" w:hAnsi="Times New Roman" w:cs="Times New Roman"/>
          <w:sz w:val="24"/>
          <w:szCs w:val="24"/>
        </w:rPr>
        <w:fldChar w:fldCharType="end"/>
      </w:r>
      <w:r w:rsidR="00454169" w:rsidRPr="00C2247F">
        <w:rPr>
          <w:rFonts w:ascii="Times New Roman" w:hAnsi="Times New Roman" w:cs="Times New Roman"/>
          <w:sz w:val="24"/>
          <w:szCs w:val="24"/>
        </w:rPr>
        <w:t>.</w:t>
      </w:r>
    </w:p>
    <w:p w14:paraId="7D55E502" w14:textId="2A07A4BA" w:rsidR="00C2247F" w:rsidRPr="00C2247F" w:rsidRDefault="00C2247F" w:rsidP="0045416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 xml:space="preserve">According to Kreitler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{"citationID":"vZfV9gAX","properties":{"formattedCitation":"(1977)","plainCitation":"(1977)","noteIndex":0},"citationItems":[{"id":37,"uris":["http://zotero.org/users/9222145/items/CTRQS9TG"],"itemData":{"id":37,"type":"article-journal","abstract":"Aquifers in the Houston-Galveston area are composed principally offluvial-deltaicsediments. The Alta Loma Sand is a complexly faulted, high-sand-percent unit that represents a seaward progression of fluvial, delta-plain, and delta-front facies. The Beaumont Formation, overlying the Alta Loma Sand, is a high-mud-percent unit that represents a coastal progression of delta-plain to delta-front facies. Four arbitrarily defined intervals from land surface to 2000 ft indicate superposition of dip-oriented and strike-oriented high-sand-percent trends.","container-title":"GULF COAST ASSOCIATION OF GEOLOGICAL SOCIETIES","language":"en","page":"18","source":"Zotero","title":"Hydrogeology of Gulf Coast Aquifers, Houston-Galveston Area, Texas","author":[{"family":"Kreitler","given":"C W"},{"family":"Guevara","given":"E"},{"family":"Granata","given":"G"},{"family":"McKalips","given":"D"}],"issued":{"date-parts":[["1977"]]}},"suppress-author":true}],"schema":"https://github.com/citation-style-language/schema/raw/master/csl-citation.json"}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(1977)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coastal aquifers in the Greater Houston area are composed principally of fluvial-deltaic sediments, and specifically, the Beaumont Formation is a high percent mud unit that represents a coastal progression of delta-plain to delta-front facies. This formation is of Pleistocene age, and it is overlain by surficial deposits of alluvium, wind-blown sand, and silt in the valleys of the Brazos and St. Bernard Rivers and in a wide belt along the Gulf Coast. The Beaumont clay is underlain in downward succession by the Lissie formation, identified as Willis-Goliad sand, and older rocks that generally contain mineralized water. Areas notably near salt domes and along the coast of the Gulf of Mexico, have little or no fresh groundwater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{"citationID":"cT8Kl0mD","properties":{"formattedCitation":"(Follett, 1947)","plainCitation":"(Follett, 1947)","noteIndex":0},"citationItems":[{"id":142,"uris":["http://zotero.org/users/9222145/items/I6IIAL94"],"itemData":{"id":142,"type":"report","language":"en","page":"103","publisher":"Texas Board of Water Engineers","source":"Zotero","title":"Ground-Water Resources of Brazoria County, Texas","author":[{"family":"Follett","given":"C R"}],"issued":{"date-parts":[["1947"]]}}}],"schema":"https://github.com/citation-style-language/schema/raw/master/csl-citation.json"}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(Follett, 1947)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633F70E4" w14:textId="7D718507" w:rsidR="00C2247F" w:rsidRPr="00C2247F" w:rsidRDefault="00C2247F" w:rsidP="0045416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principal groundwater reservoirs in the county are comprised of beds of sand or sand and gravel in the Willis-Goliad sand and younger deposits, confined between layers of clay and shale. As reported by Follet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{"citationID":"GfVXasH3","properties":{"formattedCitation":"(1947)","plainCitation":"(1947)","noteIndex":0},"citationItems":[{"id":142,"uris":["http://zotero.org/users/9222145/items/I6IIAL94"],"itemData":{"id":142,"type":"report","language":"en","page":"103","publisher":"Texas Board of Water Engineers","source":"Zotero","title":"Ground-Water Resources of Brazoria County, Texas","author":[{"family":"Follett","given":"C R"}],"issued":{"date-parts":[["1947"]]}},"suppress-author":true}],"schema":"https://github.com/citation-style-language/schema/raw/master/csl-citation.json"}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(1947)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most wells draw water from surficial deposits or sands in the Beaumont Clay; a smaller number tap the Lissie formation, and only a few wells in the northern part of the county are known to draw from the Willis-Goliad sands. It was also reported that the majority of the wells encountered water under artesian pressure, which especially facilitated the flow from the deeper wells. However, large withdrawals of water in Galveston and Harris Counties, as well as in Brazoria County, caused a regional decline in pressure and most of the former wells ceased flowing.</w:t>
      </w:r>
    </w:p>
    <w:p w14:paraId="13DABBB7" w14:textId="77777777" w:rsidR="00C2247F" w:rsidRPr="00C2247F" w:rsidRDefault="00C2247F" w:rsidP="0045416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Gulf Coast aquifer system consists of several aquifers, including the Jasper, Evangeline, and Chicot aquifers, which are composed of discontinuous sand, silt, clay, and gravel beds of Miocene to Holocene age. Groundwater in Brazoria County is derived from the Evangeline and Chicot Aquifers of the Gulf Coast Aquifer System, </w:t>
      </w:r>
      <w:r w:rsidRPr="00C2247F">
        <w:rPr>
          <w:rFonts w:ascii="Times New Roman" w:hAnsi="Times New Roman" w:cs="Times New Roman"/>
          <w:sz w:val="24"/>
          <w:szCs w:val="24"/>
        </w:rPr>
        <w:lastRenderedPageBreak/>
        <w:t xml:space="preserve">with the shallower Chicot Aquifer providing the majority of the water for human consumption. Based on the hydrogeologic descriptions of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{"citationID":"lt4Va4wa","properties":{"formattedCitation":"(Braun et al., 2019; Carr et al., 1985; Sandeen &amp; Wesselman, 1973)","plainCitation":"(Braun et al., 2019; Carr et al., 1985; Sandeen &amp; Wesselman, 1973)","noteIndex":0},"citationItems":[{"id":187,"uris":["http://zotero.org/users/9222145/items/2YITG56M"],"itemData":{"id":187,"type":"report","abstract":"Since the early 1900s, most of the groundwater withdrawals in the Houston-Galveston region, Texas, have been from the three primary aquifers that compose the Gulf Coast aquifer system—the Chicot, Evangeline, and Jasper aquifers. Withdrawals from these aquifers are used for municipal supply, commercial and industrial use, and irrigation. This report, prepared by the U.S. Geological Survey in cooperation with the Harris-Galveston Subsidence District, City of Houston, Fort Bend Subsidence District, Lone Star Groundwater Conservation District, and Brazoria County Groundwater Conservation District, is one in an annual series of reports depicting the status of groundwater-level altitudes and long-term groundwater-level changes in the Chicot, Evangeline, and Jasper aquifers in the Houston-Galveston region. This report contains regional-scale maps depicting approximate 2019 groundwater-level altitudes (represented by measurements made during December 2018 through March 2019) and long-term groundwater-level changes in the Chicot, Evangeline, and Jasper aquifers.In 2019, groundwater-level-altitude contours for the Chicot aquifer ranged from 200 feet (ft) below the North American Vertical Datum of 1988 (hereinafter referred to as “datum”) to 200 ft above datum. The 1977–2019 groundwater-level-change contours for the Chicot aquifer depict a large area of decline in groundwater-level altitudes (100 ft) in northwestern Harris County. The largest rise in groundwater-level altitudes in the Chicot aquifer from 1977 to 2019 (200 ft) was in southeastern Harris County.In 2019, groundwater-level-altitude contours for the Evangeline aquifer ranged from 300 ft below datum to 200 ft above datum. The 1977–2019 groundwater-level-change contours for the Evangeline aquifer depict broad areas where groundwater-level altitudes either declined or rose. The largest decline in groundwater-level altitudes (280 ft) was in southern Montgomery and northern Harris Counties. The largest rise in groundwater-level altitudes in the Evangeline aquifer from 1977 to 2019 (240 ft) was in southeastern Harris County.In 2019, groundwater-level-altitude contours for the Jasper aquifer ranged from 200 ft below datum to 250 ft above datum. The 2000–19 groundwater-level-change contours for the Jasper aquifer depict groundwater-level declines throughout most of the study area where groundwater-level-altitude data from the Jasper aquifer were collected, with the largest decline (200 ft) in southern Montgomery County.","collection-title":"Scientific Investigations Report","event-place":"Reston, VA","genre":"USGS Numbered Series","note":"volume: 2019-5089\ncontainer-title: Status of groundwater-level altitudes and long-term groundwater-level changes in the Chicot, Evangeline, and Jasper aquifers, Houston-Galveston region, Texas, 2019\nDOI: 10.3133/sir20195089\ncontainer-title: Status of groundwater-level altitudes and long-term groundwater-level changes in the Chicot, Evangeline, and Jasper aquifers, Houston-Galveston region, Texas, 2019\ncontainer-title: Status of groundwater-level altitudes and long-term groundwater-level changes in the Chicot, Evangeline, and Jasper aquifers, Houston-Galveston region, Texas, 2019\ncollection-title: Scientific Investigations Report\nIP-108529","number":"2019-5089","publisher":"U.S. Geological Survey","publisher-place":"Reston, VA","source":"pubs.er.usgs.gov","title":"Status of groundwater-level altitudes and long-term groundwater-level changes in the Chicot, Evangeline, and Jasper aquifers, Houston-Galveston region, Texas, 2019","URL":"http://pubs.er.usgs.gov/publication/sir20195089","author":[{"family":"Braun","given":"Christopher L."},{"family":"Ramage","given":"Jason K."},{"family":"Shah","given":"Sachin D."}],"accessed":{"date-parts":[["2022",5,6]]},"issued":{"date-parts":[["2019"]]}}},{"id":308,"uris":["http://zotero.org/users/9222145/items/UFPJ2MXF"],"itemData":{"id":308,"type":"report","language":"en","number":"289","page":"27","publisher":"Texas Department of Water Resources","source":"Zotero","title":"Digital Models for Simulation of Ground-Water Hydrology of the Chicot and Evangeline Aquifers Along the Gulf Coast of Texas","author":[{"family":"Carr","given":"Jerry E."},{"family":"Meyer","given":"Walter R."},{"family":"Sandeen","given":"William M."},{"family":"McLane","given":"Ivy R."},{"family":"U.S. Geological Survey","given":""}],"issued":{"date-parts":[["1985",5]]}}},{"id":144,"uris":["http://zotero.org/users/9222145/items/VUZZ7VHT"],"itemData":{"id":144,"type":"report","abstract":"The Chicot and Evangeline aquifers are the only hydrologic units bearing fresh (less than 1,000 milligrams per liter dissolved solids) or slightly saline water (1,000-3,000 milligrams per liter dissolved solids in Brazoria County. These aquifers are composed of gravel, sand, silt, and clay of Pliocene, Pleistocene, and Holocene age.","collection-title":"Report","event-place":"San Antonio, TX","genre":"State or Local Government Series","note":"volume: 163\ncontainer-title: Ground-water resources of Brazoria County, Texas\ncontainer-title: Ground-water resources of Brazoria County, Texas\ncontainer-title: Ground-water resources of Brazoria County, Texas\ncollection-title: Report","number":"163","page":"40","publisher":"Texas Water Development Board","publisher-place":"San Antonio, TX","source":"pubs.er.usgs.gov","title":"Ground-water resources of Brazoria County, Texas","URL":"http://pubs.er.usgs.gov/publication/70047603","author":[{"family":"Sandeen","given":"William M."},{"family":"Wesselman","given":"John B."}],"accessed":{"date-parts":[["2022",5,28]]},"issued":{"date-parts":[["1973"]]}}}],"schema":"https://github.com/citation-style-language/schema/raw/master/csl-citation.json"} </w:instrText>
      </w:r>
      <w:r w:rsidRPr="00C2247F">
        <w:rPr>
          <w:rFonts w:ascii="Times New Roman" w:hAnsi="Times New Roman" w:cs="Times New Roman"/>
          <w:sz w:val="24"/>
          <w:szCs w:val="24"/>
        </w:rPr>
        <w:fldChar w:fldCharType="separate"/>
      </w:r>
      <w:r w:rsidRPr="00454169">
        <w:rPr>
          <w:rFonts w:ascii="Times New Roman" w:hAnsi="Times New Roman" w:cs="Times New Roman"/>
          <w:sz w:val="24"/>
          <w:szCs w:val="24"/>
        </w:rPr>
        <w:t>(Braun et al., 2019; Carr et al., 1985; Sandeen &amp; Wesselman, 1973)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the Chicot aquifer is the main focus in our investigation.</w:t>
      </w:r>
    </w:p>
    <w:p w14:paraId="496009A3" w14:textId="77777777" w:rsidR="00C2247F" w:rsidRPr="00C2247F" w:rsidRDefault="00C2247F" w:rsidP="00C2247F">
      <w:pPr>
        <w:pStyle w:val="Heading3"/>
        <w:spacing w:line="480" w:lineRule="auto"/>
        <w:rPr>
          <w:rFonts w:ascii="Times New Roman" w:hAnsi="Times New Roman" w:cs="Times New Roman"/>
          <w:i/>
          <w:iCs/>
          <w:color w:val="auto"/>
        </w:rPr>
      </w:pPr>
      <w:bookmarkStart w:id="9" w:name="_Toc134224106"/>
      <w:r w:rsidRPr="00C2247F">
        <w:rPr>
          <w:rFonts w:ascii="Times New Roman" w:hAnsi="Times New Roman" w:cs="Times New Roman"/>
          <w:i/>
          <w:iCs/>
          <w:color w:val="auto"/>
        </w:rPr>
        <w:t>Evangeline Aquifer</w:t>
      </w:r>
      <w:bookmarkEnd w:id="9"/>
    </w:p>
    <w:p w14:paraId="045E87DD" w14:textId="77777777" w:rsidR="00C2247F" w:rsidRPr="00C2247F" w:rsidRDefault="00C2247F" w:rsidP="0045416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Evangeline aquifer is a sequence of sands and clays that thicken from about 2,000 ft at the northern edge of Brazoria County to more than 3,500 ft at the southern edge. Fresh water exists to depths of more than 1,800 feet below sea level, with as much as 415 feet of sand containing fresh water, which is primarily located within the upper beds of the aquifer in the northern part of the county. The average permeability is about 250 gpd (gallons per day) per square foot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{"citationID":"RQMUoxag","properties":{"formattedCitation":"(Sandeen &amp; Wesselman, 1973)","plainCitation":"(Sandeen &amp; Wesselman, 1973)","noteIndex":0},"citationItems":[{"id":144,"uris":["http://zotero.org/users/9222145/items/VUZZ7VHT"],"itemData":{"id":144,"type":"report","abstract":"The Chicot and Evangeline aquifers are the only hydrologic units bearing fresh (less than 1,000 milligrams per liter dissolved solids) or slightly saline water (1,000-3,000 milligrams per liter dissolved solids in Brazoria County. These aquifers are composed of gravel, sand, silt, and clay of Pliocene, Pleistocene, and Holocene age.","collection-title":"Report","event-place":"San Antonio, TX","genre":"State or Local Government Series","note":"volume: 163\ncontainer-title: Ground-water resources of Brazoria County, Texas\ncontainer-title: Ground-water resources of Brazoria County, Texas\ncontainer-title: Ground-water resources of Brazoria County, Texas\ncollection-title: Report","number":"163","page":"40","publisher":"Texas Water Development Board","publisher-place":"San Antonio, TX","source":"pubs.er.usgs.gov","title":"Ground-water resources of Brazoria County, Texas","URL":"http://pubs.er.usgs.gov/publication/70047603","author":[{"family":"Sandeen","given":"William M."},{"family":"Wesselman","given":"John B."}],"accessed":{"date-parts":[["2022",5,28]]},"issued":{"date-parts":[["1973"]]}}}],"schema":"https://github.com/citation-style-language/schema/raw/master/csl-citation.json"}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(Sandeen &amp; Wesselman, 1973)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398ECE00" w14:textId="77777777" w:rsidR="00C2247F" w:rsidRPr="00C2247F" w:rsidRDefault="00C2247F" w:rsidP="00C2247F">
      <w:pPr>
        <w:pStyle w:val="Heading3"/>
        <w:spacing w:line="480" w:lineRule="auto"/>
        <w:rPr>
          <w:rFonts w:ascii="Times New Roman" w:hAnsi="Times New Roman" w:cs="Times New Roman"/>
          <w:i/>
          <w:iCs/>
          <w:color w:val="auto"/>
        </w:rPr>
      </w:pPr>
      <w:bookmarkStart w:id="10" w:name="_Toc134224107"/>
      <w:r w:rsidRPr="00C2247F">
        <w:rPr>
          <w:rFonts w:ascii="Times New Roman" w:hAnsi="Times New Roman" w:cs="Times New Roman"/>
          <w:i/>
          <w:iCs/>
          <w:color w:val="auto"/>
        </w:rPr>
        <w:t>Chicot Aquifer</w:t>
      </w:r>
      <w:bookmarkEnd w:id="10"/>
    </w:p>
    <w:p w14:paraId="3681AFFD" w14:textId="77777777" w:rsidR="00C2247F" w:rsidRPr="00C2247F" w:rsidRDefault="00C2247F" w:rsidP="0045416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Chicot aquifer is separated from the Evangeline aquifer by lithology, permeability, water level, and stratigraphic differences; and it includes all deposits from the land surface to the top of the Evangeline aquifer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{"citationID":"tmeB1cLS","properties":{"formattedCitation":"(Carr et al., 1985)","plainCitation":"(Carr et al., 1985)","noteIndex":0},"citationItems":[{"id":308,"uris":["http://zotero.org/users/9222145/items/UFPJ2MXF"],"itemData":{"id":308,"type":"report","language":"en","number":"289","page":"27","publisher":"Texas Department of Water Resources","source":"Zotero","title":"Digital Models for Simulation of Ground-Water Hydrology of the Chicot and Evangeline Aquifers Along the Gulf Coast of Texas","author":[{"family":"Carr","given":"Jerry E."},{"family":"Meyer","given":"Walter R."},{"family":"Sandeen","given":"William M."},{"family":"McLane","given":"Ivy R."},{"family":"U.S. Geological Survey","given":""}],"issued":{"date-parts":[["1985",5]]}}}],"schema":"https://github.com/citation-style-language/schema/raw/master/csl-citation.json"} </w:instrText>
      </w:r>
      <w:r w:rsidRPr="00C2247F">
        <w:rPr>
          <w:rFonts w:ascii="Times New Roman" w:hAnsi="Times New Roman" w:cs="Times New Roman"/>
          <w:sz w:val="24"/>
          <w:szCs w:val="24"/>
        </w:rPr>
        <w:fldChar w:fldCharType="separate"/>
      </w:r>
      <w:r w:rsidRPr="00454169">
        <w:rPr>
          <w:rFonts w:ascii="Times New Roman" w:hAnsi="Times New Roman" w:cs="Times New Roman"/>
          <w:sz w:val="24"/>
          <w:szCs w:val="24"/>
        </w:rPr>
        <w:t>(Carr et al., 1985)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This aquifer is subdivided into a lower unit and an upper unit. In Brazoria County, the upper unit is either a water-table or artesian aquifer holding less than 100 feet of freshwater sand at most locations and less than 50 ft in much of the county, and the lower unit is an artesian or leaky artesian aquifer containing 100 to 290 ft of freshwater sand in the northern part of the county. The maximum permeability for the sand in each unit exceeded 1,000 gpd per square foot; additionally, most of the tests showed field permeabilities over 600 gpd per square foot, ranging from twice to six times the average permeability assumed for the Evangeline aquifer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{"citationID":"AobDCZEH","properties":{"formattedCitation":"(Sandeen &amp; Wesselman, 1973)","plainCitation":"(Sandeen &amp; Wesselman, 1973)","noteIndex":0},"citationItems":[{"id":144,"uris":["http://zotero.org/users/9222145/items/VUZZ7VHT"],"itemData":{"id":144,"type":"report","abstract":"The Chicot and Evangeline aquifers are the only hydrologic units bearing fresh (less than 1,000 milligrams per liter dissolved solids) or slightly saline water (1,000-3,000 milligrams per liter dissolved solids in Brazoria County. These aquifers are composed of gravel, sand, silt, and clay of Pliocene, Pleistocene, and Holocene age.","collection-title":"Report","event-place":"San Antonio, TX","genre":"State or Local Government Series","note":"volume: 163\ncontainer-title: Ground-water resources of Brazoria County, Texas\ncontainer-title: Ground-water resources of Brazoria County, Texas\ncontainer-title: Ground-water resources of Brazoria County, Texas\ncollection-title: Report","number":"163","page":"40","publisher":"Texas Water Development Board","publisher-place":"San Antonio, TX","source":"pubs.er.usgs.gov","title":"Ground-water resources of Brazoria County, Texas","URL":"http://pubs.er.usgs.gov/publication/70047603","author":[{"family":"Sandeen","given":"William M."},{"family":"Wesselman","given":"John B."}],"accessed":{"date-parts":[["2022",5,28]]},"issued":{"date-parts":[["1973"]]}}}],"schema":"https://github.com/citation-style-language/schema/raw/master/csl-citation.json"}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(Sandeen &amp; Wesselman, 1973)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28495C85" w14:textId="77777777" w:rsidR="00C2247F" w:rsidRPr="00C2247F" w:rsidRDefault="00C2247F" w:rsidP="0045416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 xml:space="preserve">Pumping in Harris and Galveston Counties has caused water movement toward the cones of depression in the lower unit of the Chicot and the Evangeline aquifers, and toward local cones of depression surrounding well fields in the county. A large cone of depression occurs in the water level surface as a result of pumping from the upper part of the Chicot in the Brazosport area of southern Brazoria County. Furthermore, land surface subsidence of more than 1.5 feet, attributed mostly to ground-water removal, has taken place in northeast Brazoria County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{"citationID":"IetP6Op6","properties":{"formattedCitation":"(Sandeen &amp; Wesselman, 1973)","plainCitation":"(Sandeen &amp; Wesselman, 1973)","noteIndex":0},"citationItems":[{"id":144,"uris":["http://zotero.org/users/9222145/items/VUZZ7VHT"],"itemData":{"id":144,"type":"report","abstract":"The Chicot and Evangeline aquifers are the only hydrologic units bearing fresh (less than 1,000 milligrams per liter dissolved solids) or slightly saline water (1,000-3,000 milligrams per liter dissolved solids in Brazoria County. These aquifers are composed of gravel, sand, silt, and clay of Pliocene, Pleistocene, and Holocene age.","collection-title":"Report","event-place":"San Antonio, TX","genre":"State or Local Government Series","note":"volume: 163\ncontainer-title: Ground-water resources of Brazoria County, Texas\ncontainer-title: Ground-water resources of Brazoria County, Texas\ncontainer-title: Ground-water resources of Brazoria County, Texas\ncollection-title: Report","number":"163","page":"40","publisher":"Texas Water Development Board","publisher-place":"San Antonio, TX","source":"pubs.er.usgs.gov","title":"Ground-water resources of Brazoria County, Texas","URL":"http://pubs.er.usgs.gov/publication/70047603","author":[{"family":"Sandeen","given":"William M."},{"family":"Wesselman","given":"John B."}],"accessed":{"date-parts":[["2022",5,28]]},"issued":{"date-parts":[["1973"]]}}}],"schema":"https://github.com/citation-style-language/schema/raw/master/csl-citation.json"}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(Sandeen &amp; Wesselman, 1973)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216F2B77" w14:textId="77777777" w:rsidR="00C2247F" w:rsidRPr="00C2247F" w:rsidRDefault="00C2247F" w:rsidP="0045416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Texas Water Development Board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{"citationID":"I3Mu5YTQ","properties":{"formattedCitation":"(2018)","plainCitation":"(2018)","noteIndex":0},"citationItems":[{"id":135,"uris":["http://zotero.org/users/9222145/items/CKJ8SM3C"],"itemData":{"id":135,"type":"report","note":"Prepared by Region Water Planning Group","publisher":"Texas Water Development Board","title":"Technical Memorandum - 5th Cycle of Regional Water Plan Development","URL":"https://www.twdb.texas.gov/waterplanning/rwp/planningdocu/2021/doc/current_docs/project_docs/techmemo/RegionH_TechMemo.pdf","accessed":{"date-parts":[["2022",6,5]]},"issued":{"date-parts":[["2018"]]}},"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(2018)</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established the modeled available groundwater (MAG) for Brazoria County as 50,417 acre-feet per year in 2020 and the report indicated that this would increase to 50,720 by 2070; however, the Brazosport Water Authority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{"citationID":"UtDOlOJp","properties":{"formattedCitation":"(2021)","plainCitation":"(2021)","noteIndex":0},"citationItems":[{"id":143,"uris":["http://zotero.org/users/9222145/items/TVKK72EX"],"itemData":{"id":143,"type":"report","publisher":"CDM Smith, Brazosport Water Authority","title":"Brazoria County Desalination Water Supply Feasibility Study","URL":"https://brazosportwaterauthority.org/info/brazoria-county-desalination-water-supply-feasibility-study/","accessed":{"date-parts":[["2022",5,28]]},"issued":{"date-parts":[["2021"]]}},"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(2021)</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reported that existing groundwater usage in Brazoria County has exceeded the MAG for several years due to accelerated growth in water demand relative to supply. This corroborates that groundwater resources serve as a crucial source of water for large populations in the county.</w:t>
      </w:r>
    </w:p>
    <w:p w14:paraId="40E34335" w14:textId="77777777" w:rsidR="00C2247F" w:rsidRPr="00C2247F" w:rsidRDefault="00C2247F" w:rsidP="0045416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Above all, vulnerability assessments of coastal aquifers and updated investigations on saltwater intrusion are necessary to provide a scientific basis for effective management of groundwater resources and to inform of future challenges that can negatively impact people and natural resources by decreasing freshwater storage, water quality, and water availability in the area.</w:t>
      </w:r>
      <w:r w:rsidRPr="00C2247F">
        <w:rPr>
          <w:rFonts w:ascii="Times New Roman" w:hAnsi="Times New Roman" w:cs="Times New Roman"/>
          <w:sz w:val="24"/>
          <w:szCs w:val="24"/>
        </w:rPr>
        <w:br w:type="page"/>
      </w:r>
    </w:p>
    <w:p w14:paraId="69960CF6" w14:textId="7A2EBBFB" w:rsidR="00C2247F" w:rsidRPr="00C2247F" w:rsidRDefault="00C2247F" w:rsidP="00C2247F">
      <w:pPr>
        <w:pStyle w:val="Heading1"/>
        <w:spacing w:line="480" w:lineRule="auto"/>
        <w:jc w:val="center"/>
        <w:rPr>
          <w:rFonts w:ascii="Times New Roman" w:hAnsi="Times New Roman" w:cs="Times New Roman"/>
          <w:color w:val="auto"/>
          <w:sz w:val="28"/>
          <w:szCs w:val="28"/>
        </w:rPr>
      </w:pPr>
      <w:bookmarkStart w:id="11" w:name="_Toc134224108"/>
      <w:r w:rsidRPr="00C2247F">
        <w:rPr>
          <w:rFonts w:ascii="Times New Roman" w:hAnsi="Times New Roman" w:cs="Times New Roman"/>
          <w:color w:val="auto"/>
          <w:sz w:val="28"/>
          <w:szCs w:val="28"/>
        </w:rPr>
        <w:lastRenderedPageBreak/>
        <w:t>METHODS</w:t>
      </w:r>
      <w:bookmarkEnd w:id="11"/>
    </w:p>
    <w:p w14:paraId="3C7C28DC" w14:textId="77777777" w:rsidR="00C2247F" w:rsidRPr="00C2247F" w:rsidRDefault="00C2247F" w:rsidP="00C2247F">
      <w:pPr>
        <w:pStyle w:val="Heading2"/>
        <w:spacing w:line="480" w:lineRule="auto"/>
        <w:rPr>
          <w:rFonts w:ascii="Times New Roman" w:hAnsi="Times New Roman" w:cs="Times New Roman"/>
          <w:b/>
          <w:bCs/>
          <w:color w:val="auto"/>
          <w:sz w:val="24"/>
          <w:szCs w:val="24"/>
        </w:rPr>
      </w:pPr>
      <w:bookmarkStart w:id="12" w:name="_Toc134224109"/>
      <w:r w:rsidRPr="00C2247F">
        <w:rPr>
          <w:rFonts w:ascii="Times New Roman" w:hAnsi="Times New Roman" w:cs="Times New Roman"/>
          <w:b/>
          <w:bCs/>
          <w:color w:val="auto"/>
          <w:sz w:val="24"/>
          <w:szCs w:val="24"/>
        </w:rPr>
        <w:t>Description of Study Site</w:t>
      </w:r>
      <w:bookmarkEnd w:id="12"/>
    </w:p>
    <w:p w14:paraId="0238648E" w14:textId="77777777" w:rsidR="00C2247F" w:rsidRPr="00C2247F" w:rsidRDefault="00C2247F" w:rsidP="00C2247F">
      <w:pPr>
        <w:spacing w:line="480" w:lineRule="auto"/>
        <w:jc w:val="both"/>
        <w:rPr>
          <w:rFonts w:ascii="Times New Roman" w:hAnsi="Times New Roman" w:cs="Times New Roman"/>
          <w:sz w:val="24"/>
          <w:szCs w:val="24"/>
        </w:rPr>
      </w:pPr>
      <w:r w:rsidRPr="00C2247F">
        <w:rPr>
          <w:rFonts w:ascii="Times New Roman" w:hAnsi="Times New Roman" w:cs="Times New Roman"/>
          <w:sz w:val="24"/>
          <w:szCs w:val="24"/>
        </w:rPr>
        <w:t xml:space="preserve">This study site is located within Brazoria County in the Gulf Coast region of Texas. The site was selected considering the potential for saltwater contamination, and the possible extent of a saltwater wedge as suggested by Jasechko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{"citationID":"T9olA8SW","properties":{"formattedCitation":"(2020)","plainCitation":"(2020)","noteIndex":0},"citationItems":[{"id":7,"uris":["http://zotero.org/users/9222145/items/7WDRL868"],"itemData":{"id":7,"type":"article-journal","abstract":"Abstract\n            Seawater intrusion into coastal aquifers can increase groundwater salinity beyond potable levels, endangering access to freshwater for millions of people. Seawater intrusion is particularly likely where water tables lie below sea level, but can also arise from groundwater pumping in some coastal aquifers with water tables above sea level. Nevertheless, no nation-wide, observation-based assessment of the scope of potential seawater intrusion exists. Here we compile and analyze ~250,000 coastal groundwater-level observations made since the year 2000 in the contiguous United States. We show that the majority of observed groundwater levels lie below sea level along more than 15% of the contiguous coastline. We conclude that landward hydraulic gradients characterize a substantial fraction of the East Coast (&gt;18%) and Gulf Coast (&gt;17%), and also parts of the West Coast where groundwater pumping is high. Sea level rise, coastal land subsidence, and increasing water demands will exacerbate the threat of seawater intrusion.","container-title":"Nature Communications","DOI":"10.1038/s41467-020-17038-2","ISSN":"2041-1723","issue":"1","journalAbbreviation":"Nat Commun","language":"en","page":"3229","source":"DOI.org (Crossref)","title":"Groundwater level observations in 250,000 coastal US wells reveal scope of potential seawater intrusion","volume":"11","author":[{"family":"Jasechko","given":"Scott"},{"family":"Perrone","given":"Debra"},{"family":"Seybold","given":"Hansjörg"},{"family":"Fan","given":"Ying"},{"family":"Kirchner","given":"James W."}],"issued":{"date-parts":[["2020",12]]}},"label":"page","suppress-author":true}],"schema":"https://github.com/citation-style-language/schema/raw/master/csl-citation.json"}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(2020)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Suitable geophysical survey and groundwater sampling locations were selected by a combination of spatial analysis in ArcGIS Pro and using spatial data obtained from the Texas Water Development Board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{"citationID":"mJpT3bK6","properties":{"formattedCitation":"(Young et al., 2016)","plainCitation":"(Young et al., 2016)","noteIndex":0},"citationItems":[{"id":57,"uris":["http://zotero.org/users/9222145/items/PBQ2SIF2"],"itemData":{"id":57,"type":"report","language":"en","note":"Texas Water Development Board Contract Report Number 1600011947","page":"664","source":"Zotero","title":"Identification of Potential Brackish Groundwater Production Areas - Gulf Coast Aquifer System","author":[{"family":"Young","given":"Steve"},{"family":"Jigmond","given":"Marius"},{"family":"Deeds","given":"Neil"},{"family":"Blainey","given":"Joan"},{"family":"Ewing","given":"Thomas"},{"family":"Banerj","given":"Damayanti"}],"issued":{"date-parts":[["2016",8]]}}}],"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(Young et al., 2016)</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Specific criteria for the selection of wells included availability of total dissolved solids (TDS) and salinity measurements.</w:t>
      </w:r>
    </w:p>
    <w:p w14:paraId="48764CE3" w14:textId="77777777" w:rsidR="00C2247F" w:rsidRPr="00C2247F" w:rsidRDefault="00C2247F" w:rsidP="00C2247F">
      <w:pPr>
        <w:spacing w:line="480" w:lineRule="auto"/>
        <w:jc w:val="both"/>
        <w:rPr>
          <w:rFonts w:ascii="Times New Roman" w:hAnsi="Times New Roman" w:cs="Times New Roman"/>
          <w:sz w:val="24"/>
          <w:szCs w:val="24"/>
        </w:rPr>
      </w:pPr>
      <w:r w:rsidRPr="00C2247F">
        <w:rPr>
          <w:rFonts w:ascii="Times New Roman" w:hAnsi="Times New Roman" w:cs="Times New Roman"/>
          <w:sz w:val="24"/>
          <w:szCs w:val="24"/>
        </w:rPr>
        <w:t xml:space="preserve">ArcGIS Pro was utilized to identify study tracts that had slightly saline and moderately saline groundwater (TDS concentrations of 1,000 to 10,000 mg/L). A preliminary study tract was created from the coastline to the land, a potential pathway of saltwater intrusion. The preliminary tract was adjusted in the field due to the lack of access or the need for maintenance in certain public wells. The final study area covered 102.73 mi² (266.08 km²), involving the cities of Freeport, Lake Jackson, Brazoria, and West Columbia, in addition to the community of Old Ocean. </w:t>
      </w:r>
    </w:p>
    <w:p w14:paraId="7D708E3C" w14:textId="77777777" w:rsidR="00C2247F" w:rsidRPr="00C2247F" w:rsidRDefault="00C2247F" w:rsidP="00C2247F">
      <w:pPr>
        <w:spacing w:line="480" w:lineRule="auto"/>
        <w:jc w:val="both"/>
        <w:rPr>
          <w:rFonts w:ascii="Times New Roman" w:hAnsi="Times New Roman" w:cs="Times New Roman"/>
          <w:sz w:val="24"/>
          <w:szCs w:val="24"/>
        </w:rPr>
      </w:pPr>
    </w:p>
    <w:p w14:paraId="620D889C" w14:textId="77777777" w:rsidR="00C2247F" w:rsidRPr="00C2247F" w:rsidRDefault="00C2247F" w:rsidP="00C2247F">
      <w:pPr>
        <w:spacing w:line="480" w:lineRule="auto"/>
        <w:rPr>
          <w:rFonts w:ascii="Times New Roman" w:hAnsi="Times New Roman" w:cs="Times New Roman"/>
          <w:sz w:val="24"/>
          <w:szCs w:val="24"/>
        </w:rPr>
      </w:pPr>
      <w:r w:rsidRPr="00C2247F">
        <w:rPr>
          <w:rFonts w:ascii="Times New Roman" w:hAnsi="Times New Roman" w:cs="Times New Roman"/>
          <w:noProof/>
        </w:rPr>
        <w:lastRenderedPageBreak/>
        <mc:AlternateContent>
          <mc:Choice Requires="wps">
            <w:drawing>
              <wp:anchor distT="0" distB="0" distL="114300" distR="114300" simplePos="0" relativeHeight="251651072" behindDoc="0" locked="0" layoutInCell="1" allowOverlap="1" wp14:anchorId="5E9779FC" wp14:editId="17EF905F">
                <wp:simplePos x="0" y="0"/>
                <wp:positionH relativeFrom="column">
                  <wp:posOffset>89535</wp:posOffset>
                </wp:positionH>
                <wp:positionV relativeFrom="paragraph">
                  <wp:posOffset>6591300</wp:posOffset>
                </wp:positionV>
                <wp:extent cx="5124450" cy="635"/>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5124450" cy="635"/>
                        </a:xfrm>
                        <a:prstGeom prst="rect">
                          <a:avLst/>
                        </a:prstGeom>
                        <a:solidFill>
                          <a:prstClr val="white"/>
                        </a:solidFill>
                        <a:ln>
                          <a:noFill/>
                        </a:ln>
                      </wps:spPr>
                      <wps:txbx>
                        <w:txbxContent>
                          <w:p w14:paraId="65DFFCD3" w14:textId="603AEF35" w:rsidR="00C2247F" w:rsidRPr="00454169" w:rsidRDefault="00454169" w:rsidP="00C2247F">
                            <w:pPr>
                              <w:pStyle w:val="Caption"/>
                              <w:rPr>
                                <w:rFonts w:ascii="Times New Roman" w:hAnsi="Times New Roman" w:cs="Times New Roman"/>
                                <w:smallCaps w:val="0"/>
                                <w:color w:val="auto"/>
                                <w:spacing w:val="0"/>
                              </w:rPr>
                            </w:pPr>
                            <w:bookmarkStart w:id="13" w:name="_Toc130178678"/>
                            <w:r w:rsidRPr="00454169">
                              <w:rPr>
                                <w:rFonts w:ascii="Times New Roman" w:hAnsi="Times New Roman" w:cs="Times New Roman"/>
                                <w:smallCaps w:val="0"/>
                                <w:color w:val="auto"/>
                                <w:spacing w:val="0"/>
                              </w:rPr>
                              <w:t xml:space="preserve">Figure </w:t>
                            </w:r>
                            <w:r w:rsidR="00C2247F" w:rsidRPr="00454169">
                              <w:rPr>
                                <w:rFonts w:ascii="Times New Roman" w:hAnsi="Times New Roman" w:cs="Times New Roman"/>
                                <w:smallCaps w:val="0"/>
                                <w:color w:val="auto"/>
                                <w:spacing w:val="0"/>
                              </w:rPr>
                              <w:fldChar w:fldCharType="begin"/>
                            </w:r>
                            <w:r w:rsidR="00C2247F" w:rsidRPr="00454169">
                              <w:rPr>
                                <w:rFonts w:ascii="Times New Roman" w:hAnsi="Times New Roman" w:cs="Times New Roman"/>
                                <w:smallCaps w:val="0"/>
                                <w:color w:val="auto"/>
                                <w:spacing w:val="0"/>
                              </w:rPr>
                              <w:instrText xml:space="preserve"> SEQ Figure \* ARABIC </w:instrText>
                            </w:r>
                            <w:r w:rsidR="00C2247F" w:rsidRPr="00454169">
                              <w:rPr>
                                <w:rFonts w:ascii="Times New Roman" w:hAnsi="Times New Roman" w:cs="Times New Roman"/>
                                <w:smallCaps w:val="0"/>
                                <w:color w:val="auto"/>
                                <w:spacing w:val="0"/>
                              </w:rPr>
                              <w:fldChar w:fldCharType="separate"/>
                            </w:r>
                            <w:r w:rsidR="00C30D3B">
                              <w:rPr>
                                <w:rFonts w:ascii="Times New Roman" w:hAnsi="Times New Roman" w:cs="Times New Roman"/>
                                <w:smallCaps w:val="0"/>
                                <w:noProof/>
                                <w:color w:val="auto"/>
                                <w:spacing w:val="0"/>
                              </w:rPr>
                              <w:t>4</w:t>
                            </w:r>
                            <w:r w:rsidR="00C2247F" w:rsidRPr="00454169">
                              <w:rPr>
                                <w:rFonts w:ascii="Times New Roman" w:hAnsi="Times New Roman" w:cs="Times New Roman"/>
                                <w:smallCaps w:val="0"/>
                                <w:color w:val="auto"/>
                                <w:spacing w:val="0"/>
                              </w:rPr>
                              <w:fldChar w:fldCharType="end"/>
                            </w:r>
                            <w:r w:rsidRPr="00454169">
                              <w:rPr>
                                <w:rFonts w:ascii="Times New Roman" w:hAnsi="Times New Roman" w:cs="Times New Roman"/>
                                <w:smallCaps w:val="0"/>
                                <w:color w:val="auto"/>
                                <w:spacing w:val="0"/>
                              </w:rPr>
                              <w:t xml:space="preserve">. Locations </w:t>
                            </w:r>
                            <w:r>
                              <w:rPr>
                                <w:rFonts w:ascii="Times New Roman" w:hAnsi="Times New Roman" w:cs="Times New Roman"/>
                                <w:smallCaps w:val="0"/>
                                <w:color w:val="auto"/>
                                <w:spacing w:val="0"/>
                              </w:rPr>
                              <w:t>o</w:t>
                            </w:r>
                            <w:r w:rsidRPr="00454169">
                              <w:rPr>
                                <w:rFonts w:ascii="Times New Roman" w:hAnsi="Times New Roman" w:cs="Times New Roman"/>
                                <w:smallCaps w:val="0"/>
                                <w:color w:val="auto"/>
                                <w:spacing w:val="0"/>
                              </w:rPr>
                              <w:t xml:space="preserve">f </w:t>
                            </w:r>
                            <w:r>
                              <w:rPr>
                                <w:rFonts w:ascii="Times New Roman" w:hAnsi="Times New Roman" w:cs="Times New Roman"/>
                                <w:smallCaps w:val="0"/>
                                <w:color w:val="auto"/>
                                <w:spacing w:val="0"/>
                              </w:rPr>
                              <w:t>t</w:t>
                            </w:r>
                            <w:r w:rsidRPr="00454169">
                              <w:rPr>
                                <w:rFonts w:ascii="Times New Roman" w:hAnsi="Times New Roman" w:cs="Times New Roman"/>
                                <w:smallCaps w:val="0"/>
                                <w:color w:val="auto"/>
                                <w:spacing w:val="0"/>
                              </w:rPr>
                              <w:t xml:space="preserve">he </w:t>
                            </w:r>
                            <w:r>
                              <w:rPr>
                                <w:rFonts w:ascii="Times New Roman" w:hAnsi="Times New Roman" w:cs="Times New Roman"/>
                                <w:smallCaps w:val="0"/>
                                <w:color w:val="auto"/>
                                <w:spacing w:val="0"/>
                              </w:rPr>
                              <w:t xml:space="preserve">sampled </w:t>
                            </w:r>
                            <w:r w:rsidRPr="00454169">
                              <w:rPr>
                                <w:rFonts w:ascii="Times New Roman" w:hAnsi="Times New Roman" w:cs="Times New Roman"/>
                                <w:smallCaps w:val="0"/>
                                <w:color w:val="auto"/>
                                <w:spacing w:val="0"/>
                              </w:rPr>
                              <w:t xml:space="preserve">Groundwater Wells </w:t>
                            </w:r>
                            <w:r>
                              <w:rPr>
                                <w:rFonts w:ascii="Times New Roman" w:hAnsi="Times New Roman" w:cs="Times New Roman"/>
                                <w:smallCaps w:val="0"/>
                                <w:color w:val="auto"/>
                                <w:spacing w:val="0"/>
                              </w:rPr>
                              <w:t>a</w:t>
                            </w:r>
                            <w:r w:rsidRPr="00454169">
                              <w:rPr>
                                <w:rFonts w:ascii="Times New Roman" w:hAnsi="Times New Roman" w:cs="Times New Roman"/>
                                <w:smallCaps w:val="0"/>
                                <w:color w:val="auto"/>
                                <w:spacing w:val="0"/>
                              </w:rPr>
                              <w:t xml:space="preserve">nd </w:t>
                            </w:r>
                            <w:r>
                              <w:rPr>
                                <w:rFonts w:ascii="Times New Roman" w:hAnsi="Times New Roman" w:cs="Times New Roman"/>
                                <w:smallCaps w:val="0"/>
                                <w:color w:val="auto"/>
                                <w:spacing w:val="0"/>
                              </w:rPr>
                              <w:t>ERT</w:t>
                            </w:r>
                            <w:r w:rsidRPr="00454169">
                              <w:rPr>
                                <w:rFonts w:ascii="Times New Roman" w:hAnsi="Times New Roman" w:cs="Times New Roman"/>
                                <w:smallCaps w:val="0"/>
                                <w:color w:val="auto"/>
                                <w:spacing w:val="0"/>
                              </w:rPr>
                              <w:t xml:space="preserve"> Lines </w:t>
                            </w:r>
                            <w:r>
                              <w:rPr>
                                <w:rFonts w:ascii="Times New Roman" w:hAnsi="Times New Roman" w:cs="Times New Roman"/>
                                <w:smallCaps w:val="0"/>
                                <w:color w:val="auto"/>
                                <w:spacing w:val="0"/>
                              </w:rPr>
                              <w:t>i</w:t>
                            </w:r>
                            <w:r w:rsidRPr="00454169">
                              <w:rPr>
                                <w:rFonts w:ascii="Times New Roman" w:hAnsi="Times New Roman" w:cs="Times New Roman"/>
                                <w:smallCaps w:val="0"/>
                                <w:color w:val="auto"/>
                                <w:spacing w:val="0"/>
                              </w:rPr>
                              <w:t xml:space="preserve">n Brazoria County, Texas. Inset Maps </w:t>
                            </w:r>
                            <w:r>
                              <w:rPr>
                                <w:rFonts w:ascii="Times New Roman" w:hAnsi="Times New Roman" w:cs="Times New Roman"/>
                                <w:smallCaps w:val="0"/>
                                <w:color w:val="auto"/>
                                <w:spacing w:val="0"/>
                              </w:rPr>
                              <w:t>o</w:t>
                            </w:r>
                            <w:r w:rsidRPr="00454169">
                              <w:rPr>
                                <w:rFonts w:ascii="Times New Roman" w:hAnsi="Times New Roman" w:cs="Times New Roman"/>
                                <w:smallCaps w:val="0"/>
                                <w:color w:val="auto"/>
                                <w:spacing w:val="0"/>
                              </w:rPr>
                              <w:t xml:space="preserve">n top display the locations of the </w:t>
                            </w:r>
                            <w:r>
                              <w:rPr>
                                <w:rFonts w:ascii="Times New Roman" w:hAnsi="Times New Roman" w:cs="Times New Roman"/>
                                <w:smallCaps w:val="0"/>
                                <w:color w:val="auto"/>
                                <w:spacing w:val="0"/>
                              </w:rPr>
                              <w:t>ERT</w:t>
                            </w:r>
                            <w:r w:rsidRPr="00454169">
                              <w:rPr>
                                <w:rFonts w:ascii="Times New Roman" w:hAnsi="Times New Roman" w:cs="Times New Roman"/>
                                <w:smallCaps w:val="0"/>
                                <w:color w:val="auto"/>
                                <w:spacing w:val="0"/>
                              </w:rPr>
                              <w:t xml:space="preserve"> lines from a closer view.</w:t>
                            </w:r>
                            <w:bookmarkEnd w:id="1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E9779FC" id="Text Box 8" o:spid="_x0000_s1027" type="#_x0000_t202" style="position:absolute;margin-left:7.05pt;margin-top:519pt;width:403.5pt;height:.0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" stroked="f">
                <v:textbox style="mso-fit-shape-to-text:t" inset="0,0,0,0">
                  <w:txbxContent>
                    <w:p w14:paraId="65DFFCD3" w14:textId="603AEF35" w:rsidR="00C2247F" w:rsidRPr="00454169" w:rsidRDefault="00454169" w:rsidP="00C2247F">
                      <w:pPr>
                        <w:pStyle w:val="Caption"/>
                        <w:rPr>
                          <w:rFonts w:ascii="Times New Roman" w:hAnsi="Times New Roman" w:cs="Times New Roman"/>
                          <w:smallCaps w:val="0"/>
                          <w:color w:val="auto"/>
                          <w:spacing w:val="0"/>
                        </w:rPr>
                      </w:pPr>
                      <w:bookmarkStart w:id="14" w:name="_Toc130178678"/>
                      <w:r w:rsidRPr="00454169">
                        <w:rPr>
                          <w:rFonts w:ascii="Times New Roman" w:hAnsi="Times New Roman" w:cs="Times New Roman"/>
                          <w:smallCaps w:val="0"/>
                          <w:color w:val="auto"/>
                          <w:spacing w:val="0"/>
                        </w:rPr>
                        <w:t xml:space="preserve">Figure </w:t>
                      </w:r>
                      <w:r w:rsidR="00C2247F" w:rsidRPr="00454169">
                        <w:rPr>
                          <w:rFonts w:ascii="Times New Roman" w:hAnsi="Times New Roman" w:cs="Times New Roman"/>
                          <w:smallCaps w:val="0"/>
                          <w:color w:val="auto"/>
                          <w:spacing w:val="0"/>
                        </w:rPr>
                        <w:fldChar w:fldCharType="begin"/>
                      </w:r>
                      <w:r w:rsidR="00C2247F" w:rsidRPr="00454169">
                        <w:rPr>
                          <w:rFonts w:ascii="Times New Roman" w:hAnsi="Times New Roman" w:cs="Times New Roman"/>
                          <w:smallCaps w:val="0"/>
                          <w:color w:val="auto"/>
                          <w:spacing w:val="0"/>
                        </w:rPr>
                        <w:instrText xml:space="preserve"> SEQ Figure \* ARABIC </w:instrText>
                      </w:r>
                      <w:r w:rsidR="00C2247F" w:rsidRPr="00454169">
                        <w:rPr>
                          <w:rFonts w:ascii="Times New Roman" w:hAnsi="Times New Roman" w:cs="Times New Roman"/>
                          <w:smallCaps w:val="0"/>
                          <w:color w:val="auto"/>
                          <w:spacing w:val="0"/>
                        </w:rPr>
                        <w:fldChar w:fldCharType="separate"/>
                      </w:r>
                      <w:r w:rsidR="00C30D3B">
                        <w:rPr>
                          <w:rFonts w:ascii="Times New Roman" w:hAnsi="Times New Roman" w:cs="Times New Roman"/>
                          <w:smallCaps w:val="0"/>
                          <w:noProof/>
                          <w:color w:val="auto"/>
                          <w:spacing w:val="0"/>
                        </w:rPr>
                        <w:t>4</w:t>
                      </w:r>
                      <w:r w:rsidR="00C2247F" w:rsidRPr="00454169">
                        <w:rPr>
                          <w:rFonts w:ascii="Times New Roman" w:hAnsi="Times New Roman" w:cs="Times New Roman"/>
                          <w:smallCaps w:val="0"/>
                          <w:color w:val="auto"/>
                          <w:spacing w:val="0"/>
                        </w:rPr>
                        <w:fldChar w:fldCharType="end"/>
                      </w:r>
                      <w:r w:rsidRPr="00454169">
                        <w:rPr>
                          <w:rFonts w:ascii="Times New Roman" w:hAnsi="Times New Roman" w:cs="Times New Roman"/>
                          <w:smallCaps w:val="0"/>
                          <w:color w:val="auto"/>
                          <w:spacing w:val="0"/>
                        </w:rPr>
                        <w:t xml:space="preserve">. Locations </w:t>
                      </w:r>
                      <w:r>
                        <w:rPr>
                          <w:rFonts w:ascii="Times New Roman" w:hAnsi="Times New Roman" w:cs="Times New Roman"/>
                          <w:smallCaps w:val="0"/>
                          <w:color w:val="auto"/>
                          <w:spacing w:val="0"/>
                        </w:rPr>
                        <w:t>o</w:t>
                      </w:r>
                      <w:r w:rsidRPr="00454169">
                        <w:rPr>
                          <w:rFonts w:ascii="Times New Roman" w:hAnsi="Times New Roman" w:cs="Times New Roman"/>
                          <w:smallCaps w:val="0"/>
                          <w:color w:val="auto"/>
                          <w:spacing w:val="0"/>
                        </w:rPr>
                        <w:t xml:space="preserve">f </w:t>
                      </w:r>
                      <w:r>
                        <w:rPr>
                          <w:rFonts w:ascii="Times New Roman" w:hAnsi="Times New Roman" w:cs="Times New Roman"/>
                          <w:smallCaps w:val="0"/>
                          <w:color w:val="auto"/>
                          <w:spacing w:val="0"/>
                        </w:rPr>
                        <w:t>t</w:t>
                      </w:r>
                      <w:r w:rsidRPr="00454169">
                        <w:rPr>
                          <w:rFonts w:ascii="Times New Roman" w:hAnsi="Times New Roman" w:cs="Times New Roman"/>
                          <w:smallCaps w:val="0"/>
                          <w:color w:val="auto"/>
                          <w:spacing w:val="0"/>
                        </w:rPr>
                        <w:t xml:space="preserve">he </w:t>
                      </w:r>
                      <w:r>
                        <w:rPr>
                          <w:rFonts w:ascii="Times New Roman" w:hAnsi="Times New Roman" w:cs="Times New Roman"/>
                          <w:smallCaps w:val="0"/>
                          <w:color w:val="auto"/>
                          <w:spacing w:val="0"/>
                        </w:rPr>
                        <w:t xml:space="preserve">sampled </w:t>
                      </w:r>
                      <w:r w:rsidRPr="00454169">
                        <w:rPr>
                          <w:rFonts w:ascii="Times New Roman" w:hAnsi="Times New Roman" w:cs="Times New Roman"/>
                          <w:smallCaps w:val="0"/>
                          <w:color w:val="auto"/>
                          <w:spacing w:val="0"/>
                        </w:rPr>
                        <w:t xml:space="preserve">Groundwater Wells </w:t>
                      </w:r>
                      <w:r>
                        <w:rPr>
                          <w:rFonts w:ascii="Times New Roman" w:hAnsi="Times New Roman" w:cs="Times New Roman"/>
                          <w:smallCaps w:val="0"/>
                          <w:color w:val="auto"/>
                          <w:spacing w:val="0"/>
                        </w:rPr>
                        <w:t>a</w:t>
                      </w:r>
                      <w:r w:rsidRPr="00454169">
                        <w:rPr>
                          <w:rFonts w:ascii="Times New Roman" w:hAnsi="Times New Roman" w:cs="Times New Roman"/>
                          <w:smallCaps w:val="0"/>
                          <w:color w:val="auto"/>
                          <w:spacing w:val="0"/>
                        </w:rPr>
                        <w:t xml:space="preserve">nd </w:t>
                      </w:r>
                      <w:r>
                        <w:rPr>
                          <w:rFonts w:ascii="Times New Roman" w:hAnsi="Times New Roman" w:cs="Times New Roman"/>
                          <w:smallCaps w:val="0"/>
                          <w:color w:val="auto"/>
                          <w:spacing w:val="0"/>
                        </w:rPr>
                        <w:t>ERT</w:t>
                      </w:r>
                      <w:r w:rsidRPr="00454169">
                        <w:rPr>
                          <w:rFonts w:ascii="Times New Roman" w:hAnsi="Times New Roman" w:cs="Times New Roman"/>
                          <w:smallCaps w:val="0"/>
                          <w:color w:val="auto"/>
                          <w:spacing w:val="0"/>
                        </w:rPr>
                        <w:t xml:space="preserve"> Lines </w:t>
                      </w:r>
                      <w:r>
                        <w:rPr>
                          <w:rFonts w:ascii="Times New Roman" w:hAnsi="Times New Roman" w:cs="Times New Roman"/>
                          <w:smallCaps w:val="0"/>
                          <w:color w:val="auto"/>
                          <w:spacing w:val="0"/>
                        </w:rPr>
                        <w:t>i</w:t>
                      </w:r>
                      <w:r w:rsidRPr="00454169">
                        <w:rPr>
                          <w:rFonts w:ascii="Times New Roman" w:hAnsi="Times New Roman" w:cs="Times New Roman"/>
                          <w:smallCaps w:val="0"/>
                          <w:color w:val="auto"/>
                          <w:spacing w:val="0"/>
                        </w:rPr>
                        <w:t xml:space="preserve">n Brazoria County, Texas. Inset Maps </w:t>
                      </w:r>
                      <w:r>
                        <w:rPr>
                          <w:rFonts w:ascii="Times New Roman" w:hAnsi="Times New Roman" w:cs="Times New Roman"/>
                          <w:smallCaps w:val="0"/>
                          <w:color w:val="auto"/>
                          <w:spacing w:val="0"/>
                        </w:rPr>
                        <w:t>o</w:t>
                      </w:r>
                      <w:r w:rsidRPr="00454169">
                        <w:rPr>
                          <w:rFonts w:ascii="Times New Roman" w:hAnsi="Times New Roman" w:cs="Times New Roman"/>
                          <w:smallCaps w:val="0"/>
                          <w:color w:val="auto"/>
                          <w:spacing w:val="0"/>
                        </w:rPr>
                        <w:t xml:space="preserve">n top display the locations of the </w:t>
                      </w:r>
                      <w:r>
                        <w:rPr>
                          <w:rFonts w:ascii="Times New Roman" w:hAnsi="Times New Roman" w:cs="Times New Roman"/>
                          <w:smallCaps w:val="0"/>
                          <w:color w:val="auto"/>
                          <w:spacing w:val="0"/>
                        </w:rPr>
                        <w:t>ERT</w:t>
                      </w:r>
                      <w:r w:rsidRPr="00454169">
                        <w:rPr>
                          <w:rFonts w:ascii="Times New Roman" w:hAnsi="Times New Roman" w:cs="Times New Roman"/>
                          <w:smallCaps w:val="0"/>
                          <w:color w:val="auto"/>
                          <w:spacing w:val="0"/>
                        </w:rPr>
                        <w:t xml:space="preserve"> lines from a closer view.</w:t>
                      </w:r>
                      <w:bookmarkEnd w:id="14"/>
                    </w:p>
                  </w:txbxContent>
                </v:textbox>
                <w10:wrap type="square"/>
              </v:shape>
            </w:pict>
          </mc:Fallback>
        </mc:AlternateContent>
      </w:r>
      <w:r w:rsidRPr="00C2247F">
        <w:rPr>
          <w:rFonts w:ascii="Times New Roman" w:hAnsi="Times New Roman" w:cs="Times New Roman"/>
          <w:noProof/>
        </w:rPr>
        <w:drawing>
          <wp:anchor distT="0" distB="0" distL="114300" distR="114300" simplePos="0" relativeHeight="251646976" behindDoc="0" locked="0" layoutInCell="1" allowOverlap="1" wp14:anchorId="638509CD" wp14:editId="5C825A10">
            <wp:simplePos x="1390650" y="933450"/>
            <wp:positionH relativeFrom="margin">
              <wp:align>center</wp:align>
            </wp:positionH>
            <wp:positionV relativeFrom="margin">
              <wp:align>top</wp:align>
            </wp:positionV>
            <wp:extent cx="5124450" cy="6515100"/>
            <wp:effectExtent l="19050" t="19050" r="19050" b="19050"/>
            <wp:wrapSquare wrapText="bothSides"/>
            <wp:docPr id="5" name="Picture 5"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Map&#10;&#10;Description automatically generated"/>
                    <pic:cNvPicPr/>
                  </pic:nvPicPr>
                  <pic:blipFill rotWithShape="1">
                    <a:blip r:embed="rId29">
                      <a:extLst>
                        <a:ext uri="{28A0092B-C50C-407E-A947-70E740481C1C}">
                          <a14:useLocalDpi xmlns:a14="http://schemas.microsoft.com/office/drawing/2010/main" val="0"/>
                        </a:ext>
                      </a:extLst>
                    </a:blip>
                    <a:srcRect l="1445" t="1118" r="1420" b="3329"/>
                    <a:stretch/>
                  </pic:blipFill>
                  <pic:spPr bwMode="auto">
                    <a:xfrm>
                      <a:off x="0" y="0"/>
                      <a:ext cx="5124450" cy="6515100"/>
                    </a:xfrm>
                    <a:prstGeom prst="rect">
                      <a:avLst/>
                    </a:prstGeom>
                    <a:ln>
                      <a:solidFill>
                        <a:schemeClr val="tx1"/>
                      </a:solidFill>
                    </a:ln>
                    <a:extLst>
                      <a:ext uri="{53640926-AAD7-44D8-BBD7-CCE9431645EC}">
                        <a14:shadowObscured xmlns:a14="http://schemas.microsoft.com/office/drawing/2010/main"/>
                      </a:ext>
                    </a:extLst>
                  </pic:spPr>
                </pic:pic>
              </a:graphicData>
            </a:graphic>
          </wp:anchor>
        </w:drawing>
      </w:r>
    </w:p>
    <w:p w14:paraId="3C3EA968" w14:textId="77777777" w:rsidR="00C2247F" w:rsidRPr="00C2247F" w:rsidRDefault="00C2247F" w:rsidP="00C2247F">
      <w:pPr>
        <w:spacing w:line="480" w:lineRule="auto"/>
        <w:rPr>
          <w:rFonts w:ascii="Times New Roman" w:hAnsi="Times New Roman" w:cs="Times New Roman"/>
          <w:sz w:val="24"/>
          <w:szCs w:val="24"/>
        </w:rPr>
      </w:pPr>
    </w:p>
    <w:p w14:paraId="4AF5C15D" w14:textId="77777777" w:rsidR="00C2247F" w:rsidRPr="00C2247F" w:rsidRDefault="00C2247F" w:rsidP="00C2247F">
      <w:pPr>
        <w:pStyle w:val="Heading2"/>
        <w:spacing w:line="480" w:lineRule="auto"/>
        <w:rPr>
          <w:rFonts w:ascii="Times New Roman" w:hAnsi="Times New Roman" w:cs="Times New Roman"/>
          <w:b/>
          <w:bCs/>
          <w:color w:val="auto"/>
          <w:sz w:val="24"/>
          <w:szCs w:val="24"/>
        </w:rPr>
      </w:pPr>
      <w:bookmarkStart w:id="15" w:name="_Toc134224110"/>
      <w:r w:rsidRPr="00C2247F">
        <w:rPr>
          <w:rFonts w:ascii="Times New Roman" w:hAnsi="Times New Roman" w:cs="Times New Roman"/>
          <w:b/>
          <w:bCs/>
          <w:color w:val="auto"/>
          <w:sz w:val="24"/>
          <w:szCs w:val="24"/>
        </w:rPr>
        <w:lastRenderedPageBreak/>
        <w:t>Geophysical Data Collection</w:t>
      </w:r>
      <w:bookmarkEnd w:id="15"/>
    </w:p>
    <w:p w14:paraId="6C63071E" w14:textId="3D141700" w:rsidR="00E512C8" w:rsidRDefault="00600604" w:rsidP="00F0673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e</w:t>
      </w:r>
      <w:r w:rsidR="00D64718">
        <w:rPr>
          <w:rFonts w:ascii="Times New Roman" w:hAnsi="Times New Roman" w:cs="Times New Roman"/>
          <w:sz w:val="24"/>
          <w:szCs w:val="24"/>
        </w:rPr>
        <w:t xml:space="preserve">lectrical conductivity and resistivity of </w:t>
      </w:r>
      <w:r w:rsidR="00C2247F" w:rsidRPr="00C2247F">
        <w:rPr>
          <w:rFonts w:ascii="Times New Roman" w:hAnsi="Times New Roman" w:cs="Times New Roman"/>
          <w:sz w:val="24"/>
          <w:szCs w:val="24"/>
        </w:rPr>
        <w:t>Earth materials</w:t>
      </w:r>
      <w:r>
        <w:rPr>
          <w:rFonts w:ascii="Times New Roman" w:hAnsi="Times New Roman" w:cs="Times New Roman"/>
          <w:sz w:val="24"/>
          <w:szCs w:val="24"/>
        </w:rPr>
        <w:t xml:space="preserve"> and fluids are crucial parameters for understanding their electrical properties</w:t>
      </w:r>
      <w:r w:rsidR="00560659">
        <w:rPr>
          <w:rFonts w:ascii="Times New Roman" w:hAnsi="Times New Roman" w:cs="Times New Roman"/>
          <w:sz w:val="24"/>
          <w:szCs w:val="24"/>
        </w:rPr>
        <w:t>. The intrinsic electrical properties of a porous medium depend</w:t>
      </w:r>
      <w:r w:rsidR="001D5727">
        <w:rPr>
          <w:rFonts w:ascii="Times New Roman" w:hAnsi="Times New Roman" w:cs="Times New Roman"/>
          <w:sz w:val="24"/>
          <w:szCs w:val="24"/>
        </w:rPr>
        <w:t xml:space="preserve"> </w:t>
      </w:r>
      <w:r w:rsidR="001D5727" w:rsidRPr="001D5727">
        <w:rPr>
          <w:rFonts w:ascii="Times New Roman" w:hAnsi="Times New Roman" w:cs="Times New Roman"/>
          <w:sz w:val="24"/>
          <w:szCs w:val="24"/>
        </w:rPr>
        <w:t>on the solid, liquid, and gas phases that constitute it, as well as the concentration and spatial arrangement of these phases</w:t>
      </w:r>
      <w:r w:rsidR="00F06734">
        <w:rPr>
          <w:rFonts w:ascii="Times New Roman" w:hAnsi="Times New Roman" w:cs="Times New Roman"/>
          <w:sz w:val="24"/>
          <w:szCs w:val="24"/>
        </w:rPr>
        <w:t xml:space="preserve"> </w:t>
      </w:r>
      <w:r w:rsidR="00F06734" w:rsidRPr="00C2247F">
        <w:rPr>
          <w:rFonts w:ascii="Times New Roman" w:hAnsi="Times New Roman" w:cs="Times New Roman"/>
          <w:i/>
          <w:sz w:val="24"/>
          <w:szCs w:val="24"/>
        </w:rPr>
        <w:fldChar w:fldCharType="begin"/>
      </w:r>
      <w:r w:rsidR="00F06734" w:rsidRPr="00C2247F">
        <w:rPr>
          <w:rFonts w:ascii="Times New Roman" w:hAnsi="Times New Roman" w:cs="Times New Roman"/>
          <w:i/>
          <w:sz w:val="24"/>
          <w:szCs w:val="24"/>
        </w:rPr>
        <w:instrText xml:space="preserve"> ADDIN ZOTERO_ITEM CSL_CITATION {"citationID":"6TOsHUuZ","properties":{"formattedCitation":"(Binley &amp; Slater, 2020)","plainCitation":"(Binley &amp; Slater, 2020)","noteIndex":0},"citationItems":[{"id":107,"uris":["http://zotero.org/users/9222145/items/656LIYK9"],"itemData":{"id":107,"type":"book","abstract":"Resistivity and induced polarization methods are used for a wide range of near-surface applications, including hydrogeology, civil engineering and archaeology, as well as emerging applications in the agricultural and plant sciences. This comprehensive reference text covers both theory and practice of resistivity and induced polarization methods, demonstrating how to measure, model and interpret data in both the laboratory and the field. Marking the 100 year anniversary of the seminal work of Conrad Schlumberger (1920), the book covers historical development of electrical geophysics, electrical properties of geological materials, instrumentation, acquisition and modelling, and includes case studies that capture applications to societally relevant problems. The book is also supported by a full suite of forward and inverse modelling tools, allowing the reader to apply the techniques to a wide range of applications using digital datasets provided online. This is a valuable reference for graduate students, researchers and practitioners interested in near-surface geophysics.","event-place":"Cambridge","ISBN":"978-1-108-49274-4","note":"DOI: 10.1017/9781108685955","publisher":"Cambridge University Press","publisher-place":"Cambridge","source":"Cambridge University Press","title":"Resistivity and Induced Polarization: Theory and Applications to the Near-Surface Earth","title-short":"Resistivity and Induced Polarization","URL":"https://www.cambridge.org/core/books/resistivity-and-induced-polarization/A767136D8C584D3820D1A810381891ED","author":[{"family":"Binley","given":"Andrew"},{"family":"Slater","given":"Lee"}],"accessed":{"date-parts":[["2022",5,6]]},"issued":{"date-parts":[["2020"]]}}}],"schema":"https://github.com/citation-style-language/schema/raw/master/csl-citation.json"} </w:instrText>
      </w:r>
      <w:r w:rsidR="00F06734" w:rsidRPr="00C2247F">
        <w:rPr>
          <w:rFonts w:ascii="Times New Roman" w:hAnsi="Times New Roman" w:cs="Times New Roman"/>
          <w:i/>
          <w:sz w:val="24"/>
          <w:szCs w:val="24"/>
        </w:rPr>
        <w:fldChar w:fldCharType="separate"/>
      </w:r>
      <w:r w:rsidR="00F06734" w:rsidRPr="00C2247F">
        <w:rPr>
          <w:rFonts w:ascii="Times New Roman" w:hAnsi="Times New Roman" w:cs="Times New Roman"/>
          <w:sz w:val="24"/>
        </w:rPr>
        <w:t>(Binley &amp; Slater, 2020)</w:t>
      </w:r>
      <w:r w:rsidR="00F06734" w:rsidRPr="00C2247F">
        <w:rPr>
          <w:rFonts w:ascii="Times New Roman" w:hAnsi="Times New Roman" w:cs="Times New Roman"/>
          <w:i/>
          <w:sz w:val="24"/>
          <w:szCs w:val="24"/>
        </w:rPr>
        <w:fldChar w:fldCharType="end"/>
      </w:r>
      <w:r w:rsidR="00B45693" w:rsidRPr="00B45693">
        <w:rPr>
          <w:rFonts w:ascii="Times New Roman" w:hAnsi="Times New Roman" w:cs="Times New Roman"/>
          <w:sz w:val="24"/>
          <w:szCs w:val="24"/>
        </w:rPr>
        <w:t>.</w:t>
      </w:r>
      <w:r w:rsidR="00B45693">
        <w:rPr>
          <w:rFonts w:ascii="Times New Roman" w:hAnsi="Times New Roman" w:cs="Times New Roman"/>
          <w:sz w:val="24"/>
          <w:szCs w:val="24"/>
        </w:rPr>
        <w:t xml:space="preserve"> </w:t>
      </w:r>
      <w:r w:rsidR="000C2BB6" w:rsidRPr="000C2BB6">
        <w:rPr>
          <w:rFonts w:ascii="Times New Roman" w:hAnsi="Times New Roman" w:cs="Times New Roman"/>
          <w:sz w:val="24"/>
          <w:szCs w:val="24"/>
        </w:rPr>
        <w:t>Conductivity is a measure of the ability of a material to conduct electric charge, and it is defined as the electrical conductivity</w:t>
      </w:r>
      <w:r w:rsidR="00562FBE">
        <w:rPr>
          <w:rFonts w:ascii="Times New Roman" w:hAnsi="Times New Roman" w:cs="Times New Roman"/>
          <w:sz w:val="24"/>
          <w:szCs w:val="24"/>
        </w:rPr>
        <w:t xml:space="preserve"> </w:t>
      </w:r>
      <w:r w:rsidR="00562FBE" w:rsidRPr="001D5727">
        <w:rPr>
          <w:rFonts w:ascii="Times New Roman" w:hAnsi="Times New Roman" w:cs="Times New Roman"/>
          <w:sz w:val="24"/>
          <w:szCs w:val="24"/>
        </w:rPr>
        <w:t>(measured in siemens/metre, S/m)</w:t>
      </w:r>
      <w:r w:rsidR="00562FBE">
        <w:rPr>
          <w:rFonts w:ascii="Times New Roman" w:hAnsi="Times New Roman" w:cs="Times New Roman"/>
          <w:sz w:val="24"/>
          <w:szCs w:val="24"/>
        </w:rPr>
        <w:t xml:space="preserve">. </w:t>
      </w:r>
      <w:r w:rsidR="000C2BB6" w:rsidRPr="000C2BB6">
        <w:rPr>
          <w:rFonts w:ascii="Times New Roman" w:hAnsi="Times New Roman" w:cs="Times New Roman"/>
          <w:sz w:val="24"/>
          <w:szCs w:val="24"/>
        </w:rPr>
        <w:t>It is an intrinsic property of the material through which current is flowing and is related to the reciprocal of the electrical resistivity</w:t>
      </w:r>
      <w:r w:rsidR="001D5727" w:rsidRPr="001D5727">
        <w:rPr>
          <w:rFonts w:ascii="Times New Roman" w:hAnsi="Times New Roman" w:cs="Times New Roman"/>
          <w:sz w:val="24"/>
          <w:szCs w:val="24"/>
        </w:rPr>
        <w:t xml:space="preserve"> (measured in ohm m, Ωm).</w:t>
      </w:r>
    </w:p>
    <w:p w14:paraId="5107EAAB" w14:textId="5C260465" w:rsidR="00C2247F" w:rsidRPr="00C2247F" w:rsidRDefault="00E512C8" w:rsidP="00E512C8">
      <w:pPr>
        <w:spacing w:line="480" w:lineRule="auto"/>
        <w:ind w:firstLine="720"/>
        <w:jc w:val="both"/>
        <w:rPr>
          <w:rFonts w:ascii="Times New Roman" w:hAnsi="Times New Roman" w:cs="Times New Roman"/>
          <w:sz w:val="24"/>
          <w:szCs w:val="24"/>
        </w:rPr>
      </w:pPr>
      <w:r w:rsidRPr="00E512C8">
        <w:rPr>
          <w:rFonts w:ascii="Times New Roman" w:hAnsi="Times New Roman" w:cs="Times New Roman"/>
          <w:sz w:val="24"/>
          <w:szCs w:val="24"/>
        </w:rPr>
        <w:t>To measure the conductivity</w:t>
      </w:r>
      <w:r w:rsidR="00AE26E3">
        <w:rPr>
          <w:rFonts w:ascii="Times New Roman" w:hAnsi="Times New Roman" w:cs="Times New Roman"/>
          <w:sz w:val="24"/>
          <w:szCs w:val="24"/>
        </w:rPr>
        <w:t xml:space="preserve"> or resistivity</w:t>
      </w:r>
      <w:r w:rsidRPr="00E512C8">
        <w:rPr>
          <w:rFonts w:ascii="Times New Roman" w:hAnsi="Times New Roman" w:cs="Times New Roman"/>
          <w:sz w:val="24"/>
          <w:szCs w:val="24"/>
        </w:rPr>
        <w:t xml:space="preserve"> of Earth materials, the motion of charged particles in response to an electric field must be measured. The flow of charged particles forms an electric current, and the charge carriers can be electrons or ions, depending on the material.</w:t>
      </w:r>
      <w:r w:rsidR="00D02286">
        <w:rPr>
          <w:rFonts w:ascii="Times New Roman" w:hAnsi="Times New Roman" w:cs="Times New Roman"/>
          <w:sz w:val="24"/>
          <w:szCs w:val="24"/>
        </w:rPr>
        <w:t xml:space="preserve"> </w:t>
      </w:r>
      <w:r w:rsidR="00D02286" w:rsidRPr="00B45693">
        <w:rPr>
          <w:rFonts w:ascii="Times New Roman" w:hAnsi="Times New Roman" w:cs="Times New Roman"/>
          <w:sz w:val="24"/>
          <w:szCs w:val="24"/>
        </w:rPr>
        <w:t>Groundwater conducts electrical current via ions; therefore, the conductivity of groundwater depends strongly on the total dissolved solids and the chemistry of the groundwater</w:t>
      </w:r>
      <w:r w:rsidR="00D02286">
        <w:rPr>
          <w:rFonts w:ascii="Times New Roman" w:hAnsi="Times New Roman" w:cs="Times New Roman"/>
          <w:sz w:val="24"/>
          <w:szCs w:val="24"/>
        </w:rPr>
        <w:t>.</w:t>
      </w:r>
      <w:r w:rsidR="00F06734">
        <w:rPr>
          <w:rFonts w:ascii="Times New Roman" w:hAnsi="Times New Roman" w:cs="Times New Roman"/>
          <w:sz w:val="24"/>
          <w:szCs w:val="24"/>
        </w:rPr>
        <w:t xml:space="preserve"> </w:t>
      </w:r>
      <w:r w:rsidR="00C2247F" w:rsidRPr="00C2247F">
        <w:rPr>
          <w:rFonts w:ascii="Times New Roman" w:hAnsi="Times New Roman" w:cs="Times New Roman"/>
          <w:sz w:val="24"/>
          <w:szCs w:val="24"/>
        </w:rPr>
        <w:t xml:space="preserve">Electrical resistivity methods utilize these electrical properties to investigate the subsurface. Through galvanic contact, electrical current is injected into the subsurface through the current electrodes (a positive and a negative electrode), and the resultant potential is measured between two or more additional electrodes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{"citationID":"9nJIAlcW","properties":{"formattedCitation":"(Singha et al., 2022)","plainCitation":"(Singha et al., 2022)","noteIndex":0},"citationItems":[{"id":318,"uris":["http://zotero.org/users/9222145/items/UCBDZRY8"],"itemData":{"id":318,"type":"book","ISBN":"978-1-77470-011-2","language":"en","publisher":"The Groundwater Project","source":"books.gw-project.org","title":"Electrical Imaging for Hydrogeology","URL":"https://books.gw-project.org/electrical-imaging-for-hydrogeology/","author":[{"family":"Singha","given":"Kamini"},{"family":"Johnson","given":"Timothy C."},{"family":"Day-Lewis","given":"Frederick D."},{"family":"Slater","given":"Lee D."}],"accessed":{"date-parts":[["2023",3,18]]},"issued":{"date-parts":[["2022",1,18]]}}}],"schema":"https://github.com/citation-style-language/schema/raw/master/csl-citation.json"}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00C2247F">
        <w:rPr>
          <w:rFonts w:ascii="Times New Roman" w:hAnsi="Times New Roman" w:cs="Times New Roman"/>
          <w:sz w:val="24"/>
        </w:rPr>
        <w:t>(Singha et al., 2022)</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 xml:space="preserve">.  This can be explained with the aid of Ohm’s law, where the resistance </w:t>
      </w:r>
      <w:r w:rsidR="00C2247F" w:rsidRPr="00C2247F">
        <w:rPr>
          <w:rFonts w:ascii="Times New Roman" w:hAnsi="Times New Roman" w:cs="Times New Roman"/>
          <w:i/>
          <w:iCs/>
          <w:sz w:val="24"/>
          <w:szCs w:val="24"/>
        </w:rPr>
        <w:t>R</w:t>
      </w:r>
      <w:r w:rsidR="00C2247F" w:rsidRPr="00C2247F">
        <w:rPr>
          <w:rFonts w:ascii="Times New Roman" w:hAnsi="Times New Roman" w:cs="Times New Roman"/>
          <w:sz w:val="24"/>
          <w:szCs w:val="24"/>
        </w:rPr>
        <w:t xml:space="preserve"> can be determined by the injected electric current </w:t>
      </w:r>
      <w:r w:rsidR="00C2247F" w:rsidRPr="00C2247F">
        <w:rPr>
          <w:rFonts w:ascii="Times New Roman" w:hAnsi="Times New Roman" w:cs="Times New Roman"/>
          <w:i/>
          <w:sz w:val="24"/>
          <w:szCs w:val="24"/>
        </w:rPr>
        <w:t>I</w:t>
      </w:r>
      <w:r w:rsidR="00C2247F" w:rsidRPr="00C2247F">
        <w:rPr>
          <w:rFonts w:ascii="Times New Roman" w:hAnsi="Times New Roman" w:cs="Times New Roman"/>
          <w:iCs/>
          <w:sz w:val="24"/>
          <w:szCs w:val="24"/>
        </w:rPr>
        <w:t xml:space="preserve">, that is directly proportional to the electric potential or voltage </w:t>
      </w:r>
      <w:r w:rsidR="00C2247F" w:rsidRPr="00C2247F">
        <w:rPr>
          <w:rFonts w:ascii="Times New Roman" w:hAnsi="Times New Roman" w:cs="Times New Roman"/>
          <w:i/>
          <w:sz w:val="24"/>
          <w:szCs w:val="24"/>
        </w:rPr>
        <w:t xml:space="preserve">∆V </w:t>
      </w:r>
      <w:r w:rsidR="00C2247F" w:rsidRPr="00C2247F">
        <w:rPr>
          <w:rFonts w:ascii="Times New Roman" w:hAnsi="Times New Roman" w:cs="Times New Roman"/>
          <w:i/>
          <w:sz w:val="24"/>
          <w:szCs w:val="24"/>
        </w:rPr>
        <w:fldChar w:fldCharType="begin"/>
      </w:r>
      <w:r w:rsidR="00ED3F29">
        <w:rPr>
          <w:rFonts w:ascii="Times New Roman" w:hAnsi="Times New Roman" w:cs="Times New Roman"/>
          <w:i/>
          <w:sz w:val="24"/>
          <w:szCs w:val="24"/>
        </w:rPr>
        <w:instrText xml:space="preserve"> ADDIN ZOTERO_ITEM CSL_CITATION {"citationID":"Dw6F258m","properties":{"formattedCitation":"(Binley &amp; Slater, 2020)","plainCitation":"(Binley &amp; Slater, 2020)","noteIndex":0},"citationItems":[{"id":107,"uris":["http://zotero.org/users/9222145/items/656LIYK9"],"itemData":{"id":107,"type":"book","abstract":"Resistivity and induced polarization methods are used for a wide range of near-surface applications, including hydrogeology, civil engineering and archaeology, as well as emerging applications in the agricultural and plant sciences. This comprehensive reference text covers both theory and practice of resistivity and induced polarization methods, demonstrating how to measure, model and interpret data in both the laboratory and the field. Marking the 100 year anniversary of the seminal work of Conrad Schlumberger (1920), the book covers historical development of electrical geophysics, electrical properties of geological materials, instrumentation, acquisition and modelling, and includes case studies that capture applications to societally relevant problems. The book is also supported by a full suite of forward and inverse modelling tools, allowing the reader to apply the techniques to a wide range of applications using digital datasets provided online. This is a valuable reference for graduate students, researchers and practitioners interested in near-surface geophysics.","event-place":"Cambridge","ISBN":"978-1-108-49274-4","note":"DOI: 10.1017/9781108685955","publisher":"Cambridge University Press","publisher-place":"Cambridge","source":"Cambridge University Press","title":"Resistivity and Induced Polarization: Theory and Applications to the Near-Surface Earth","title-short":"Resistivity and Induced Polarization","URL":"https://www.cambridge.org/core/books/resistivity-and-induced-polarization/A767136D8C584D3820D1A810381891ED","author":[{"family":"Binley","given":"Andrew"},{"family":"Slater","given":"Lee"}],"accessed":{"date-parts":[["2022",5,6]]},"issued":{"date-parts":[["2020"]]}}}],"schema":"https://github.com/citation-style-language/schema/raw/master/csl-citation.json"} </w:instrText>
      </w:r>
      <w:r w:rsidR="00C2247F" w:rsidRPr="00C2247F">
        <w:rPr>
          <w:rFonts w:ascii="Times New Roman" w:hAnsi="Times New Roman" w:cs="Times New Roman"/>
          <w:i/>
          <w:sz w:val="24"/>
          <w:szCs w:val="24"/>
        </w:rPr>
        <w:fldChar w:fldCharType="separate"/>
      </w:r>
      <w:r w:rsidR="00C2247F" w:rsidRPr="00C2247F">
        <w:rPr>
          <w:rFonts w:ascii="Times New Roman" w:hAnsi="Times New Roman" w:cs="Times New Roman"/>
          <w:sz w:val="24"/>
        </w:rPr>
        <w:t>(Binley &amp; Slater, 2020)</w:t>
      </w:r>
      <w:r w:rsidR="00C2247F" w:rsidRPr="00C2247F">
        <w:rPr>
          <w:rFonts w:ascii="Times New Roman" w:hAnsi="Times New Roman" w:cs="Times New Roman"/>
          <w:i/>
          <w:sz w:val="24"/>
          <w:szCs w:val="24"/>
        </w:rPr>
        <w:fldChar w:fldCharType="end"/>
      </w:r>
      <w:r w:rsidR="00C2247F" w:rsidRPr="00C2247F">
        <w:rPr>
          <w:rFonts w:ascii="Times New Roman" w:hAnsi="Times New Roman" w:cs="Times New Roman"/>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3752"/>
      </w:tblGrid>
      <w:tr w:rsidR="00C2247F" w:rsidRPr="00C2247F" w14:paraId="5F7AA7AC" w14:textId="77777777" w:rsidTr="00207A17">
        <w:tc>
          <w:tcPr>
            <w:tcW w:w="4590" w:type="dxa"/>
          </w:tcPr>
          <w:p w14:paraId="37C292D0" w14:textId="77777777" w:rsidR="00C2247F" w:rsidRPr="00C2247F" w:rsidRDefault="00C2247F" w:rsidP="00207A17">
            <w:pPr>
              <w:spacing w:line="480" w:lineRule="auto"/>
              <w:jc w:val="right"/>
              <w:rPr>
                <w:rFonts w:ascii="Times New Roman" w:hAnsi="Times New Roman" w:cs="Times New Roman"/>
                <w:sz w:val="24"/>
                <w:szCs w:val="24"/>
              </w:rPr>
            </w:pPr>
            <m:oMathPara>
              <m:oMathParaPr>
                <m:jc m:val="right"/>
              </m:oMathParaPr>
              <m:oMath>
                <m:r>
                  <w:rPr>
                    <w:rFonts w:ascii="Cambria Math" w:hAnsi="Cambria Math" w:cs="Times New Roman"/>
                    <w:sz w:val="24"/>
                    <w:szCs w:val="24"/>
                  </w:rPr>
                  <m:t>R=</m:t>
                </m:r>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I</m:t>
                    </m:r>
                  </m:den>
                </m:f>
              </m:oMath>
            </m:oMathPara>
          </w:p>
        </w:tc>
        <w:tc>
          <w:tcPr>
            <w:tcW w:w="3752" w:type="dxa"/>
            <w:vAlign w:val="center"/>
          </w:tcPr>
          <w:p w14:paraId="3E871698" w14:textId="77777777" w:rsidR="00C2247F" w:rsidRPr="00C2247F" w:rsidRDefault="00C2247F" w:rsidP="00207A17">
            <w:pPr>
              <w:spacing w:line="480" w:lineRule="auto"/>
              <w:jc w:val="right"/>
              <w:rPr>
                <w:rFonts w:ascii="Times New Roman" w:eastAsia="Times New Roman" w:hAnsi="Times New Roman" w:cs="Times New Roman"/>
                <w:sz w:val="24"/>
                <w:szCs w:val="24"/>
              </w:rPr>
            </w:pPr>
            <w:r w:rsidRPr="00C2247F">
              <w:rPr>
                <w:rFonts w:ascii="Times New Roman" w:eastAsia="Times New Roman" w:hAnsi="Times New Roman" w:cs="Times New Roman"/>
                <w:sz w:val="24"/>
                <w:szCs w:val="24"/>
              </w:rPr>
              <w:t>(1)</w:t>
            </w:r>
          </w:p>
        </w:tc>
      </w:tr>
    </w:tbl>
    <w:p w14:paraId="7F7F653F" w14:textId="77777777" w:rsidR="00C2247F" w:rsidRPr="00C2247F" w:rsidRDefault="00C2247F" w:rsidP="00914EB1">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 xml:space="preserve">The resistance is an extensive property; therefore, it is not characteristic of the material since it depends on the geometry or distance between the electrodes used for the measurement. Hence, using the knowledge of the electrode locations and the measured quantities of voltage and current, the resistance is converted to electrical resistivity, ρ, an intrinsic property of the material through which current is flowing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{"citationID":"SiNQaMJr","properties":{"formattedCitation":"(Lowrie, 2007; Singha et al., 2022)","plainCitation":"(Lowrie, 2007; Singha et al., 2022)","noteIndex":0},"citationItems":[{"id":317,"uris":["http://zotero.org/users/9222145/items/7UP3YVTP"],"itemData":{"id":317,"type":"chapter","abstract":"GEOCHRONOLOGYTimeTime is both a philosophical and physical concept. Our awareness of time lies in the ability to determine which of two events occurred before the other. We are conscious of a present in which we live and which replaces continually a past of which we have a memory; we are also conscious of a future, in some aspects predictable, that will replace the present. The progress of time was visualized by Sir Isaac Newton as a river that flows involuntarily at a uniform rate. The presumption that time is an independent entity underlies all of classical physics. Although Einstein's Theory of Relativity shows that two observers moving relative to each other will have different perceptions of time, physical phenomena are influenced by this relationship only when velocities approach the speed of light. In everyday usage and in non-relativistic science the Newtonian notion of time as an absolute quantity prevails.The measurement of time is based on counting cycles (and portions of a cycle) of repetitive phenomena. Prehistoric man distinguished the differences between day and night, he observed the phases of the Moon and was aware of the regular repetition of the seasons of the year. From these observations the day, month and year emerged as the units of time. Only after the development of the clock could the day be subdivided into hours, minutes and seconds.","container-title":"Fundamentals of Geophysics","edition":"2","event-place":"Cambridge","ISBN":"978-1-107-80106-6","note":"DOI: 10.1017/CBO9780511807107.005","page":"207-280","publisher":"Cambridge University Press","publisher-place":"Cambridge","source":"Cambridge University Press","title":"Earth's age, thermal and electrical properties","URL":"https://www.cambridge.org/core/books/fundamentals-of-geophysics/earths-age-thermal-and-electrical-properties/C140622D31C879EF3BAB630C29609D18","editor":[{"family":"Lowrie","given":"William"}],"accessed":{"date-parts":[["2023",3,19]]},"issued":{"date-parts":[["2007"]]}}},{"id":318,"uris":["http://zotero.org/users/9222145/items/UCBDZRY8"],"itemData":{"id":318,"type":"book","ISBN":"978-1-77470-011-2","language":"en","publisher":"The Groundwater Project","source":"books.gw-project.org","title":"Electrical Imaging for Hydrogeology","URL":"https://books.gw-project.org/electrical-imaging-for-hydrogeology/","author":[{"family":"Singha","given":"Kamini"},{"family":"Johnson","given":"Timothy C."},{"family":"Day-Lewis","given":"Frederick D."},{"family":"Slater","given":"Lee D."}],"accessed":{"date-parts":[["2023",3,18]]},"issued":{"date-parts":[["2022",1,18]]}}}],"schema":"https://github.com/citation-style-language/schema/raw/master/csl-citation.json"}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(Lowrie, 2007; Singha et al., 2022)</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The reciprocal of resistivity is electrical conductivity, σ, and we prefer to use it in this investigation as it is directly related to properties used to describe transport of fluids as well as salinity.</w:t>
      </w:r>
    </w:p>
    <w:p w14:paraId="555C1414" w14:textId="77777777" w:rsidR="00C2247F" w:rsidRPr="00C2247F" w:rsidRDefault="00C2247F" w:rsidP="00914EB1">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Electrical resistivity surveys or electrical resistivity tomography (ERT) is the primary field method to image the subsurface and investigate the presence of saline features in this study. ERTs are known for their effectiveness in learning the spatial variation of the resistivity or conductivity of the subsurface by building a pattern of transfer resistances combining the potential difference between different pairs of electrodes and the knowledge of the injected current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{"citationID":"OF3jrv39","properties":{"formattedCitation":"(Binley et al., 1996)","plainCitation":"(Binley et al., 1996)","noteIndex":0},"citationItems":[{"id":91,"uris":["http://zotero.org/users/9222145/items/LGVEUQTB"],"itemData":{"id":91,"type":"article-journal","abstract":"In an effort to determine the internal spatial characteristics of solute transport in naturally heterogeneous soils, recent applications of electrical resistance tomography to soil core tracing are reported. Using a high-speed, biomedical type data acquisition system, migration of an electrolytic tracer in an undisturbed soil column was monitored. Quantitative images produced from the collected data display an interesting sequence of patterns of internal tracer breakthrough at cross sections of the soil column. Analysis of pixel breakthrough behavior reveals spatial variation of transport characteristics throughout the soil column.","container-title":"Water Resources Research","DOI":"10.1029/95WR02995","ISSN":"1944-7973","issue":"4","language":"en","note":"_eprint: https://onlinelibrary.wiley.com/doi/pdf/10.1029/95WR02995","page":"763-769","source":"Wiley Online Library","title":"Examination of Solute Transport in an Undisturbed Soil Column Using Electrical Resistance Tomography","volume":"32","author":[{"family":"Binley","given":"Andrew"},{"family":"Henry-Poulter","given":"Siobhan"},{"family":"Shaw","given":"Ben"}],"issued":{"date-parts":[["1996"]]}}}],"schema":"https://github.com/citation-style-language/schema/raw/master/csl-citation.json"}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(Binley et al., 1996)</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The application of ERT, and surface resistivity methods overall, carries various advantages in saltwater intrusion investigations, because it reduces the need for intrusive techniques and direct sampling, it is relatively inexpensive and can be used for monitoring of large areas, and it measures electrical conductivity/resistivity which are intrinsic properties of groundwater chemistry that can be interpreted in terms of the degree of groundwater contamination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{"citationID":"fmNCDOQr","properties":{"formattedCitation":"(Sherif et al., 2006)","plainCitation":"(Sherif et al., 2006)","noteIndex":0},"citationItems":[{"id":298,"uris":["http://zotero.org/users/9222145/items/EN86M5FM"],"itemData":{"id":298,"type":"article-journal","abstract":"The Quaternary aquifer of Wadi Ham, UAE has been overexploited during the last two decades to meet the increasing water demands.\nAs a result, the dynamic balance between freshwater and seawater has been disturbed and the quality of the groundwater has\ndeteriorated. In this paper, a 2D earth resistivity survey was conducted in Wadi Ham in the area between Fujairah and Kalba\nto delineate the seawater intrusion. Existing monitoring wells were used to measure the horizontal and vertical variations\nin water salinity and thus to improve the interpretation of earth resistivity imaging data. Results of vertical electrical\nsoundings and chemical analyses of collected water samples were used to obtain an empirical relationship between the inferred\nearth resistivity and the amount of total dissolved solids. This relationship was used along with the true resistivity sections\nresulting from the inversion of 2D resistivity data to identify three zones of water-bearing formation (fresh, brackish, and\nsalt-water zones). Along the four 2D resistivity profiles, the depth to the fresh-brackish interface exceeded 50m at the\nwestern part of the area and was in the order of 10m or less in the eastern side near the shoreline. Depth to the brackish-saline\nwater interface reached about 70m in the western side and was in the order of 20m in the eastern side. The thickness of\nthe fresh water zone decreases considerably in the farming areas toward Kalba and thus the degree of seawater intrusion increases.","container-title":"Environmental Geology","DOI":"10.1007/s00254-005-0081-4","journalAbbreviation":"Environmental Geology","page":"536-551","source":"ResearchGate","title":"Geoelectrical and hydrogeochemical studies for delineating seawater intrusion in the outlet of Wadi Ham, UAE","volume":"49","author":[{"family":"Sherif","given":"Mohsen"},{"family":"El Mahmoudi","given":"Ahmed"},{"family":"Garamoon","given":"Hassan"},{"family":"Kacimov","given":"Anvar"},{"family":"Akram","given":"Shirjil"},{"family":"Ebraheem","given":"A."},{"family":"Shetty","given":"Ampar"}],"issued":{"date-parts":[["2006",2,1]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(Sherif et al., 2006)</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w:t>
      </w:r>
    </w:p>
    <w:p w14:paraId="487B1636" w14:textId="77777777" w:rsidR="00C2247F" w:rsidRPr="00C2247F" w:rsidRDefault="00C2247F" w:rsidP="00914EB1">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In this study, an ARES II unit, manufactured by GF instruments, was used for ERT’s data acquisition. ARES II is a well-equipped resistivity and IP (induced polarization) imaging system. It has a 10-channel receiver, capable of taking up to ten </w:t>
      </w:r>
      <w:r w:rsidRPr="00C2247F">
        <w:rPr>
          <w:rFonts w:ascii="Times New Roman" w:hAnsi="Times New Roman" w:cs="Times New Roman"/>
          <w:sz w:val="24"/>
          <w:szCs w:val="24"/>
        </w:rPr>
        <w:lastRenderedPageBreak/>
        <w:t>measurements in a single reading. The unit includes multi-core cables, switch boxes, stainless steel electrodes, and a PC software that can transfer data directly from the instrument to the computer for processing and quality control check.</w:t>
      </w:r>
    </w:p>
    <w:p w14:paraId="350FF261" w14:textId="79DF9CC6" w:rsidR="00C2247F" w:rsidRPr="00C2247F" w:rsidRDefault="00C2247F" w:rsidP="00914EB1">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ERT data collection occurred in July 2022, and it consisted of three lines with different lengths, electrode spacing, and number of electrodes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REF _Ref127023771 \h  \* MERGEFORMAT </w:instrText>
      </w:r>
      <w:r w:rsidRPr="00C2247F">
        <w:rPr>
          <w:rFonts w:ascii="Times New Roman" w:hAnsi="Times New Roman" w:cs="Times New Roman"/>
          <w:sz w:val="24"/>
          <w:szCs w:val="24"/>
        </w:rPr>
      </w:r>
      <w:r w:rsidRPr="00C2247F">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 xml:space="preserve">Table </w:t>
      </w:r>
      <w:r w:rsidR="00C30D3B" w:rsidRPr="00C30D3B">
        <w:rPr>
          <w:rFonts w:ascii="Times New Roman" w:hAnsi="Times New Roman" w:cs="Times New Roman"/>
          <w:noProof/>
          <w:sz w:val="24"/>
          <w:szCs w:val="24"/>
        </w:rPr>
        <w:t>1</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characteristics that are directly related to the maximum penetration depth and data quality. The locations and main parameters of these profiles were chosen based on accessibility and available well data in the area, for calibration purposes. Data were collected using three array configurations: the dipole-dipole method commonly adopted when detecting horizontal changes, the Schlumberger array with a relative advantage when resolving vertical changes, and the Wenner array with a high signal-to-noise ratio and stable signal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{"citationID":"gtNqcDuU","properties":{"formattedCitation":"(Alwan, 2013; Binley &amp; Slater, 2020; Falae et al., 2017)","plainCitation":"(Alwan, 2013; Binley &amp; Slater, 2020; Falae et al., 2017)","noteIndex":0},"citationItems":[{"id":179,"uris":["http://zotero.org/users/9222145/items/88IA3QXU"],"itemData":{"id":179,"type":"article-journal","container-title":"Engineering and Technology Journal","ISSN":"16816900 24120758","issue":"10 Part (A) Engineering","language":"en","note":"publisher: University of Technology","source":"www.iasj.net","title":"Comparison Between Conventional Arrays in 2D Electrical Resistivity Imaging Technique for Shallow Subsurface Structure Detection of the University of Technology","URL":"https://www.iasj.net/iasj/article/82276","volume":"31","author":[{"family":"Alwan","given":"Imzahim Abdul Kareem"}],"accessed":{"date-parts":[["2022",5,21]]},"issued":{"date-parts":[["2013"]]}}},{"id":107,"uris":["http://zotero.org/users/9222145/items/656LIYK9"],"itemData":{"id":107,"type":"book","abstract":"Resistivity and induced polarization methods are used for a wide range of near-surface applications, including hydrogeology, civil engineering and archaeology, as well as emerging applications in the agricultural and plant sciences. This comprehensive reference text covers both theory and practice of resistivity and induced polarization methods, demonstrating how to measure, model and interpret data in both the laboratory and the field. Marking the 100 year anniversary of the seminal work of Conrad Schlumberger (1920), the book covers historical development of electrical geophysics, electrical properties of geological materials, instrumentation, acquisition and modelling, and includes case studies that capture applications to societally relevant problems. The book is also supported by a full suite of forward and inverse modelling tools, allowing the reader to apply the techniques to a wide range of applications using digital datasets provided online. This is a valuable reference for graduate students, researchers and practitioners interested in near-surface geophysics.","event-place":"Cambridge","ISBN":"978-1-108-49274-4","note":"DOI: 10.1017/9781108685955","publisher":"Cambridge University Press","publisher-place":"Cambridge","source":"Cambridge University Press","title":"Resistivity and Induced Polarization: Theory and Applications to the Near-Surface Earth","title-short":"Resistivity and Induced Polarization","URL":"https://www.cambridge.org/core/books/resistivity-and-induced-polarization/A767136D8C584D3820D1A810381891ED","author":[{"family":"Binley","given":"Andrew"},{"family":"Slater","given":"Lee"}],"accessed":{"date-parts":[["2022",5,6]]},"issued":{"date-parts":[["2020"]]}}},{"id":287,"uris":["http://zotero.org/users/9222145/items/3WJECR58"],"itemData":{"id":287,"type":"book","abstract":"Landslide disasters are known to be complex geological phenomena with a high socioeconomic impact in terms of loss of lives and damage. Landslide study involves application of a multidisciplinary approach. Various techniques involving both surface and subsurface methods have been applied to investigate and understand the mechanism of its occurrence. Application of geophysical tools is one of such advanced techniques. In this paper, the recent trend in application of Electrical Resistivity Tomography (ERT) technique is being studied as it is a non-invasive method for investigation. ERT technique has been used widely for various landslides from rock fall to debris flow. The method has been applied to various geological conditions and environment to identify the slip surface, hydrological conditions, reconstruction of the slope body, estimation of the sliding materials volume/thickness, and depict the internal structures. Various array used in the measurement along with the algorithms for topographic inversion are also discussed. The results of 2D, 3D and 4D ERT techniques used in the recent times have been discussed. Future prospects and the limitations are also discussed. \n\nKeywords: Landslide, Electrical resistivity, Tomography, Array","source":"ResearchGate","title":"Recent Trends in Application of Electrical Resistivity Tomography for Landslide Study","author":[{"family":"Falae","given":"Philips"},{"family":"Kanungo","given":"D."},{"family":"Chauhan","given":"Pradeep"},{"family":"Dash","given":"Rajesh"}],"issued":{"date-parts":[["2017",12,23]]}}}],"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(Alwan, 2013; Binley &amp; Slater, 2020; Falae et al., 2017)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For the dipole-dipole and the Schlumberger arrays, normal and reciprocal measurements were collected for a more accurate inversion process.</w:t>
      </w:r>
    </w:p>
    <w:p w14:paraId="3FD24822" w14:textId="14711133" w:rsidR="00C2247F" w:rsidRPr="00C2247F" w:rsidRDefault="00C2247F" w:rsidP="00C2247F">
      <w:pPr>
        <w:pStyle w:val="Caption"/>
        <w:keepNext/>
        <w:rPr>
          <w:rFonts w:ascii="Times New Roman" w:hAnsi="Times New Roman" w:cs="Times New Roman"/>
          <w:smallCaps w:val="0"/>
          <w:color w:val="auto"/>
        </w:rPr>
      </w:pPr>
      <w:bookmarkStart w:id="16" w:name="_Ref127023771"/>
      <w:bookmarkStart w:id="17" w:name="_Toc134224138"/>
      <w:r w:rsidRPr="00C2247F">
        <w:rPr>
          <w:rFonts w:ascii="Times New Roman" w:hAnsi="Times New Roman" w:cs="Times New Roman"/>
          <w:smallCaps w:val="0"/>
          <w:color w:val="auto"/>
        </w:rPr>
        <w:t xml:space="preserve">Table </w:t>
      </w:r>
      <w:r w:rsidRPr="00C2247F">
        <w:rPr>
          <w:rFonts w:ascii="Times New Roman" w:hAnsi="Times New Roman" w:cs="Times New Roman"/>
          <w:smallCaps w:val="0"/>
          <w:color w:val="auto"/>
        </w:rPr>
        <w:fldChar w:fldCharType="begin"/>
      </w:r>
      <w:r w:rsidRPr="00C2247F">
        <w:rPr>
          <w:rFonts w:ascii="Times New Roman" w:hAnsi="Times New Roman" w:cs="Times New Roman"/>
          <w:smallCaps w:val="0"/>
          <w:color w:val="auto"/>
        </w:rPr>
        <w:instrText xml:space="preserve"> SEQ Table \* ARABIC </w:instrText>
      </w:r>
      <w:r w:rsidRPr="00C2247F">
        <w:rPr>
          <w:rFonts w:ascii="Times New Roman" w:hAnsi="Times New Roman" w:cs="Times New Roman"/>
          <w:smallCaps w:val="0"/>
          <w:color w:val="auto"/>
        </w:rPr>
        <w:fldChar w:fldCharType="separate"/>
      </w:r>
      <w:r w:rsidR="00C30D3B">
        <w:rPr>
          <w:rFonts w:ascii="Times New Roman" w:hAnsi="Times New Roman" w:cs="Times New Roman"/>
          <w:smallCaps w:val="0"/>
          <w:noProof/>
          <w:color w:val="auto"/>
        </w:rPr>
        <w:t>1</w:t>
      </w:r>
      <w:r w:rsidRPr="00C2247F">
        <w:rPr>
          <w:rFonts w:ascii="Times New Roman" w:hAnsi="Times New Roman" w:cs="Times New Roman"/>
          <w:smallCaps w:val="0"/>
          <w:noProof/>
          <w:color w:val="auto"/>
        </w:rPr>
        <w:fldChar w:fldCharType="end"/>
      </w:r>
      <w:bookmarkEnd w:id="16"/>
      <w:r w:rsidRPr="00C2247F">
        <w:rPr>
          <w:rFonts w:ascii="Times New Roman" w:hAnsi="Times New Roman" w:cs="Times New Roman"/>
          <w:smallCaps w:val="0"/>
          <w:color w:val="auto"/>
        </w:rPr>
        <w:t>. Main characteristics of survey lines.</w:t>
      </w:r>
      <w:bookmarkEnd w:id="17"/>
    </w:p>
    <w:tbl>
      <w:tblPr>
        <w:tblStyle w:val="ListTable1Light"/>
        <w:tblW w:w="5000" w:type="pct"/>
        <w:tblLook w:val="04A0" w:firstRow="1" w:lastRow="0" w:firstColumn="1" w:lastColumn="0" w:noHBand="0" w:noVBand="1"/>
      </w:tblPr>
      <w:tblGrid>
        <w:gridCol w:w="2521"/>
        <w:gridCol w:w="1620"/>
        <w:gridCol w:w="1979"/>
        <w:gridCol w:w="2232"/>
      </w:tblGrid>
      <w:tr w:rsidR="00C2247F" w:rsidRPr="00C2247F" w14:paraId="329BFCF5" w14:textId="77777777" w:rsidTr="00207A1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9" w:type="pct"/>
          </w:tcPr>
          <w:p w14:paraId="0126127A" w14:textId="77777777" w:rsidR="00C2247F" w:rsidRPr="00C2247F" w:rsidRDefault="00C2247F" w:rsidP="00207A17">
            <w:pPr>
              <w:spacing w:line="276" w:lineRule="auto"/>
              <w:jc w:val="center"/>
              <w:rPr>
                <w:rFonts w:ascii="Times New Roman" w:hAnsi="Times New Roman" w:cs="Times New Roman"/>
                <w:sz w:val="24"/>
                <w:szCs w:val="24"/>
              </w:rPr>
            </w:pPr>
          </w:p>
        </w:tc>
        <w:tc>
          <w:tcPr>
            <w:tcW w:w="970" w:type="pct"/>
          </w:tcPr>
          <w:p w14:paraId="2C9F88CB" w14:textId="77777777" w:rsidR="00C2247F" w:rsidRPr="00C2247F" w:rsidRDefault="00C2247F" w:rsidP="00207A1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ERT 1</w:t>
            </w:r>
          </w:p>
        </w:tc>
        <w:tc>
          <w:tcPr>
            <w:tcW w:w="1185" w:type="pct"/>
          </w:tcPr>
          <w:p w14:paraId="7F4FAF9B" w14:textId="77777777" w:rsidR="00C2247F" w:rsidRPr="00C2247F" w:rsidRDefault="00C2247F" w:rsidP="00207A1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ERT 2</w:t>
            </w:r>
          </w:p>
        </w:tc>
        <w:tc>
          <w:tcPr>
            <w:tcW w:w="1336" w:type="pct"/>
          </w:tcPr>
          <w:p w14:paraId="2F10CD2D" w14:textId="77777777" w:rsidR="00C2247F" w:rsidRPr="00C2247F" w:rsidRDefault="00C2247F" w:rsidP="00207A1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ERT 3</w:t>
            </w:r>
          </w:p>
        </w:tc>
      </w:tr>
      <w:tr w:rsidR="00C2247F" w:rsidRPr="00C2247F" w14:paraId="573C8DB4" w14:textId="77777777" w:rsidTr="00207A1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9" w:type="pct"/>
          </w:tcPr>
          <w:p w14:paraId="25441307" w14:textId="77777777" w:rsidR="00C2247F" w:rsidRPr="00C2247F" w:rsidRDefault="00C2247F" w:rsidP="00207A17">
            <w:pPr>
              <w:spacing w:line="276" w:lineRule="auto"/>
              <w:rPr>
                <w:rFonts w:ascii="Times New Roman" w:hAnsi="Times New Roman" w:cs="Times New Roman"/>
                <w:sz w:val="24"/>
                <w:szCs w:val="24"/>
              </w:rPr>
            </w:pPr>
            <w:r w:rsidRPr="00C2247F">
              <w:rPr>
                <w:rFonts w:ascii="Times New Roman" w:hAnsi="Times New Roman" w:cs="Times New Roman"/>
                <w:sz w:val="24"/>
                <w:szCs w:val="24"/>
              </w:rPr>
              <w:t>Location</w:t>
            </w:r>
          </w:p>
        </w:tc>
        <w:tc>
          <w:tcPr>
            <w:tcW w:w="970" w:type="pct"/>
          </w:tcPr>
          <w:p w14:paraId="3F9ACD15" w14:textId="77777777" w:rsidR="00C2247F" w:rsidRPr="00C2247F" w:rsidRDefault="00C2247F" w:rsidP="00207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Old Ocean</w:t>
            </w:r>
          </w:p>
        </w:tc>
        <w:tc>
          <w:tcPr>
            <w:tcW w:w="1185" w:type="pct"/>
          </w:tcPr>
          <w:p w14:paraId="30BA7ACB" w14:textId="77777777" w:rsidR="00C2247F" w:rsidRPr="00C2247F" w:rsidRDefault="00C2247F" w:rsidP="00207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Old Ocean</w:t>
            </w:r>
          </w:p>
        </w:tc>
        <w:tc>
          <w:tcPr>
            <w:tcW w:w="1336" w:type="pct"/>
          </w:tcPr>
          <w:p w14:paraId="7D058141" w14:textId="77777777" w:rsidR="00C2247F" w:rsidRPr="00C2247F" w:rsidRDefault="00C2247F" w:rsidP="00207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Between Brazoria and West Columbia</w:t>
            </w:r>
          </w:p>
        </w:tc>
      </w:tr>
      <w:tr w:rsidR="00C2247F" w:rsidRPr="00C2247F" w14:paraId="6F4F07DD" w14:textId="77777777" w:rsidTr="00207A17">
        <w:trPr>
          <w:trHeight w:val="288"/>
        </w:trPr>
        <w:tc>
          <w:tcPr>
            <w:cnfStyle w:val="001000000000" w:firstRow="0" w:lastRow="0" w:firstColumn="1" w:lastColumn="0" w:oddVBand="0" w:evenVBand="0" w:oddHBand="0" w:evenHBand="0" w:firstRowFirstColumn="0" w:firstRowLastColumn="0" w:lastRowFirstColumn="0" w:lastRowLastColumn="0"/>
            <w:tcW w:w="1509" w:type="pct"/>
          </w:tcPr>
          <w:p w14:paraId="49150C3B" w14:textId="77777777" w:rsidR="00C2247F" w:rsidRPr="00C2247F" w:rsidRDefault="00C2247F" w:rsidP="00207A17">
            <w:pPr>
              <w:spacing w:line="276" w:lineRule="auto"/>
              <w:rPr>
                <w:rFonts w:ascii="Times New Roman" w:hAnsi="Times New Roman" w:cs="Times New Roman"/>
                <w:sz w:val="24"/>
                <w:szCs w:val="24"/>
              </w:rPr>
            </w:pPr>
            <w:r w:rsidRPr="00C2247F">
              <w:rPr>
                <w:rFonts w:ascii="Times New Roman" w:hAnsi="Times New Roman" w:cs="Times New Roman"/>
                <w:sz w:val="24"/>
                <w:szCs w:val="24"/>
              </w:rPr>
              <w:t>Electrode spacing (m)</w:t>
            </w:r>
          </w:p>
        </w:tc>
        <w:tc>
          <w:tcPr>
            <w:tcW w:w="970" w:type="pct"/>
          </w:tcPr>
          <w:p w14:paraId="4783051B" w14:textId="77777777" w:rsidR="00C2247F" w:rsidRPr="00C2247F" w:rsidRDefault="00C2247F" w:rsidP="00207A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4</w:t>
            </w:r>
          </w:p>
        </w:tc>
        <w:tc>
          <w:tcPr>
            <w:tcW w:w="1185" w:type="pct"/>
          </w:tcPr>
          <w:p w14:paraId="0867B634" w14:textId="77777777" w:rsidR="00C2247F" w:rsidRPr="00C2247F" w:rsidRDefault="00C2247F" w:rsidP="00207A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5</w:t>
            </w:r>
          </w:p>
        </w:tc>
        <w:tc>
          <w:tcPr>
            <w:tcW w:w="1336" w:type="pct"/>
          </w:tcPr>
          <w:p w14:paraId="0DC590C2" w14:textId="77777777" w:rsidR="00C2247F" w:rsidRPr="00C2247F" w:rsidRDefault="00C2247F" w:rsidP="00207A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2</w:t>
            </w:r>
          </w:p>
        </w:tc>
      </w:tr>
      <w:tr w:rsidR="00C2247F" w:rsidRPr="00C2247F" w14:paraId="3909F5E4" w14:textId="77777777" w:rsidTr="00207A1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09" w:type="pct"/>
          </w:tcPr>
          <w:p w14:paraId="45ED9BA0" w14:textId="77777777" w:rsidR="00C2247F" w:rsidRPr="00C2247F" w:rsidRDefault="00C2247F" w:rsidP="00207A17">
            <w:pPr>
              <w:spacing w:line="276" w:lineRule="auto"/>
              <w:rPr>
                <w:rFonts w:ascii="Times New Roman" w:hAnsi="Times New Roman" w:cs="Times New Roman"/>
                <w:sz w:val="24"/>
                <w:szCs w:val="24"/>
              </w:rPr>
            </w:pPr>
            <w:r w:rsidRPr="00C2247F">
              <w:rPr>
                <w:rFonts w:ascii="Times New Roman" w:hAnsi="Times New Roman" w:cs="Times New Roman"/>
                <w:sz w:val="24"/>
                <w:szCs w:val="24"/>
              </w:rPr>
              <w:t>Number of electrodes</w:t>
            </w:r>
          </w:p>
        </w:tc>
        <w:tc>
          <w:tcPr>
            <w:tcW w:w="970" w:type="pct"/>
          </w:tcPr>
          <w:p w14:paraId="47782A28" w14:textId="77777777" w:rsidR="00C2247F" w:rsidRPr="00C2247F" w:rsidRDefault="00C2247F" w:rsidP="00207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56</w:t>
            </w:r>
          </w:p>
        </w:tc>
        <w:tc>
          <w:tcPr>
            <w:tcW w:w="1185" w:type="pct"/>
          </w:tcPr>
          <w:p w14:paraId="67F622FC" w14:textId="77777777" w:rsidR="00C2247F" w:rsidRPr="00C2247F" w:rsidRDefault="00C2247F" w:rsidP="00207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64</w:t>
            </w:r>
          </w:p>
        </w:tc>
        <w:tc>
          <w:tcPr>
            <w:tcW w:w="1336" w:type="pct"/>
          </w:tcPr>
          <w:p w14:paraId="68A9114F" w14:textId="77777777" w:rsidR="00C2247F" w:rsidRPr="00C2247F" w:rsidRDefault="00C2247F" w:rsidP="00207A17">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40</w:t>
            </w:r>
          </w:p>
        </w:tc>
      </w:tr>
      <w:tr w:rsidR="00C2247F" w:rsidRPr="00C2247F" w14:paraId="71CE565A" w14:textId="77777777" w:rsidTr="00207A17">
        <w:trPr>
          <w:trHeight w:val="288"/>
        </w:trPr>
        <w:tc>
          <w:tcPr>
            <w:cnfStyle w:val="001000000000" w:firstRow="0" w:lastRow="0" w:firstColumn="1" w:lastColumn="0" w:oddVBand="0" w:evenVBand="0" w:oddHBand="0" w:evenHBand="0" w:firstRowFirstColumn="0" w:firstRowLastColumn="0" w:lastRowFirstColumn="0" w:lastRowLastColumn="0"/>
            <w:tcW w:w="1509" w:type="pct"/>
          </w:tcPr>
          <w:p w14:paraId="4E2AFEC6" w14:textId="77777777" w:rsidR="00C2247F" w:rsidRPr="00C2247F" w:rsidRDefault="00C2247F" w:rsidP="00207A17">
            <w:pPr>
              <w:spacing w:line="276" w:lineRule="auto"/>
              <w:rPr>
                <w:rFonts w:ascii="Times New Roman" w:hAnsi="Times New Roman" w:cs="Times New Roman"/>
                <w:sz w:val="24"/>
                <w:szCs w:val="24"/>
              </w:rPr>
            </w:pPr>
            <w:r w:rsidRPr="00C2247F">
              <w:rPr>
                <w:rFonts w:ascii="Times New Roman" w:hAnsi="Times New Roman" w:cs="Times New Roman"/>
                <w:sz w:val="24"/>
                <w:szCs w:val="24"/>
              </w:rPr>
              <w:t>Total length (m)</w:t>
            </w:r>
          </w:p>
        </w:tc>
        <w:tc>
          <w:tcPr>
            <w:tcW w:w="970" w:type="pct"/>
          </w:tcPr>
          <w:p w14:paraId="627CCEB0" w14:textId="77777777" w:rsidR="00C2247F" w:rsidRPr="00C2247F" w:rsidRDefault="00C2247F" w:rsidP="00207A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220</w:t>
            </w:r>
          </w:p>
        </w:tc>
        <w:tc>
          <w:tcPr>
            <w:tcW w:w="1185" w:type="pct"/>
          </w:tcPr>
          <w:p w14:paraId="69123131" w14:textId="77777777" w:rsidR="00C2247F" w:rsidRPr="00C2247F" w:rsidRDefault="00C2247F" w:rsidP="00207A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315</w:t>
            </w:r>
          </w:p>
        </w:tc>
        <w:tc>
          <w:tcPr>
            <w:tcW w:w="1336" w:type="pct"/>
          </w:tcPr>
          <w:p w14:paraId="79F61D48" w14:textId="77777777" w:rsidR="00C2247F" w:rsidRPr="00C2247F" w:rsidRDefault="00C2247F" w:rsidP="00207A1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2247F">
              <w:rPr>
                <w:rFonts w:ascii="Times New Roman" w:hAnsi="Times New Roman" w:cs="Times New Roman"/>
                <w:sz w:val="24"/>
                <w:szCs w:val="24"/>
              </w:rPr>
              <w:t>78</w:t>
            </w:r>
          </w:p>
        </w:tc>
      </w:tr>
    </w:tbl>
    <w:p w14:paraId="13D3BD00" w14:textId="77777777" w:rsidR="00C2247F" w:rsidRPr="00C2247F" w:rsidRDefault="00C2247F" w:rsidP="00C2247F">
      <w:pPr>
        <w:spacing w:line="480" w:lineRule="auto"/>
        <w:jc w:val="both"/>
        <w:rPr>
          <w:rFonts w:ascii="Times New Roman" w:hAnsi="Times New Roman" w:cs="Times New Roman"/>
          <w:sz w:val="24"/>
          <w:szCs w:val="24"/>
        </w:rPr>
      </w:pPr>
    </w:p>
    <w:p w14:paraId="3D0657AE" w14:textId="77777777" w:rsidR="00C2247F" w:rsidRPr="00C2247F" w:rsidRDefault="00C2247F" w:rsidP="0008039C">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data acquisition scheme was selected to maximize our ability to accurately map conductive features translated into salinity variation within the area. The settings and parameters were the following: S-min, which refers to the minimum distance </w:t>
      </w:r>
      <w:r w:rsidRPr="00C2247F">
        <w:rPr>
          <w:rFonts w:ascii="Times New Roman" w:hAnsi="Times New Roman" w:cs="Times New Roman"/>
          <w:sz w:val="24"/>
          <w:szCs w:val="24"/>
        </w:rPr>
        <w:lastRenderedPageBreak/>
        <w:t>between the first and last used electrode, was set to 0 m to start from the surface; S-max corresponds to the maximum distance between first and last used electrodes, and the selected value was the total line length for each survey. Setting S-min as 0 m usually requires more measurement time, however it maximizes the measurements. To optimize the potential, the minimal requirement was set as 500 mV, with a minimum of 3 stacks and a maximum of 4 stacks to acquire data with a noise level below 2%, with a 200 ms dead time between measurements (pulse length). The maximum transmitter power was limited to 850 W. The quickest ERT acquisition resulted in 247 data points and the longest recorded 1,336 data points.</w:t>
      </w:r>
    </w:p>
    <w:p w14:paraId="375E8E45" w14:textId="77777777" w:rsidR="00C2247F" w:rsidRPr="00C2247F" w:rsidRDefault="00C2247F" w:rsidP="00C2247F">
      <w:pPr>
        <w:spacing w:line="480" w:lineRule="auto"/>
        <w:jc w:val="both"/>
        <w:rPr>
          <w:rFonts w:ascii="Times New Roman" w:hAnsi="Times New Roman" w:cs="Times New Roman"/>
          <w:sz w:val="24"/>
          <w:szCs w:val="24"/>
        </w:rPr>
      </w:pPr>
    </w:p>
    <w:p w14:paraId="4184C1A9" w14:textId="77777777" w:rsidR="00C2247F" w:rsidRPr="00C2247F" w:rsidRDefault="00C2247F" w:rsidP="00C2247F">
      <w:pPr>
        <w:pStyle w:val="Heading2"/>
        <w:spacing w:line="480" w:lineRule="auto"/>
        <w:rPr>
          <w:rFonts w:ascii="Times New Roman" w:hAnsi="Times New Roman" w:cs="Times New Roman"/>
          <w:b/>
          <w:bCs/>
          <w:color w:val="auto"/>
          <w:sz w:val="24"/>
          <w:szCs w:val="24"/>
        </w:rPr>
      </w:pPr>
      <w:bookmarkStart w:id="18" w:name="_Toc134224111"/>
      <w:r w:rsidRPr="00C2247F">
        <w:rPr>
          <w:rFonts w:ascii="Times New Roman" w:hAnsi="Times New Roman" w:cs="Times New Roman"/>
          <w:b/>
          <w:bCs/>
          <w:color w:val="auto"/>
          <w:sz w:val="24"/>
          <w:szCs w:val="24"/>
        </w:rPr>
        <w:t>Inversion of Geophysical Data</w:t>
      </w:r>
      <w:bookmarkEnd w:id="18"/>
    </w:p>
    <w:p w14:paraId="1D064D02" w14:textId="77777777" w:rsidR="00C2247F" w:rsidRPr="00C2247F" w:rsidRDefault="00C2247F" w:rsidP="0008039C">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inversion process in ERT uses the apparent resistivity values to determine depths, locations and true resistivities of the buried targets in the subsurface. Singha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ITSdmKqZ","properties":{"formattedCitation":"(2022)","plainCitation":"(2022)","noteIndex":0},"citationItems":[{"id":318,"uris":["http://zotero.org/users/9222145/items/UCBDZRY8"],"itemData":{"id":318,"type":"book","ISBN":"978-1-77470-011-2","language":"en","publisher":"The Groundwater Project","source":"books.gw-project.org","title":"Electrical Imaging for Hydrogeology","URL":"https://books.gw-project.org/electrical-imaging-for-hydrogeology/","author":[{"family":"Singha","given":"Kamini"},{"family":"Johnson","given":"Timothy C."},{"family":"Day-Lewis","given":"Frederick D."},{"family":"Slater","given":"Lee D."}],"accessed":{"date-parts":[["2023",3,18]]},"issued":{"date-parts":[["2022",1,18]]}},"label":"page","suppress-author":true}],"schema":"https://github.com/citation-style-language/schema/raw/master/csl-citation.json"}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(2022)</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describe apparent resistivity, ρ</w:t>
      </w:r>
      <w:r w:rsidRPr="00C2247F">
        <w:rPr>
          <w:rFonts w:ascii="Times New Roman" w:hAnsi="Times New Roman" w:cs="Times New Roman"/>
          <w:sz w:val="24"/>
          <w:szCs w:val="24"/>
          <w:vertAlign w:val="subscript"/>
        </w:rPr>
        <w:t>a</w:t>
      </w:r>
      <w:r w:rsidRPr="00C2247F">
        <w:rPr>
          <w:rFonts w:ascii="Times New Roman" w:hAnsi="Times New Roman" w:cs="Times New Roman"/>
          <w:sz w:val="24"/>
          <w:szCs w:val="24"/>
        </w:rPr>
        <w:t>, as the resistivity that the subsurface would have if it were homogeneous and isotropic. This value can be calculated using a geometric factor, K</w:t>
      </w:r>
      <w:r w:rsidRPr="00C2247F">
        <w:rPr>
          <w:rFonts w:ascii="Times New Roman" w:hAnsi="Times New Roman" w:cs="Times New Roman"/>
          <w:sz w:val="24"/>
          <w:szCs w:val="24"/>
          <w:vertAlign w:val="subscript"/>
        </w:rPr>
        <w:t>g</w:t>
      </w:r>
      <w:r w:rsidRPr="00C2247F">
        <w:rPr>
          <w:rFonts w:ascii="Times New Roman" w:hAnsi="Times New Roman" w:cs="Times New Roman"/>
          <w:sz w:val="24"/>
          <w:szCs w:val="24"/>
        </w:rPr>
        <w:t>, which takes into account the electrode configuration, as shown in Equation 2:</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3752"/>
      </w:tblGrid>
      <w:tr w:rsidR="00C2247F" w:rsidRPr="00C2247F" w14:paraId="4AC72646" w14:textId="77777777" w:rsidTr="00207A17">
        <w:tc>
          <w:tcPr>
            <w:tcW w:w="4590" w:type="dxa"/>
          </w:tcPr>
          <w:p w14:paraId="15C50CB0" w14:textId="77777777" w:rsidR="00C2247F" w:rsidRPr="00C2247F" w:rsidRDefault="00792754" w:rsidP="00207A17">
            <w:pPr>
              <w:spacing w:line="480" w:lineRule="auto"/>
              <w:jc w:val="right"/>
              <w:rPr>
                <w:rFonts w:ascii="Times New Roman" w:hAnsi="Times New Roman" w:cs="Times New Roman"/>
                <w:sz w:val="24"/>
                <w:szCs w:val="24"/>
              </w:rPr>
            </w:pPr>
            <m:oMathPara>
              <m:oMathParaPr>
                <m:jc m:val="right"/>
              </m:oMathParaPr>
              <m:oMath>
                <m:sSub>
                  <m:sSubPr>
                    <m:ctrlPr>
                      <w:rPr>
                        <w:rFonts w:ascii="Cambria Math" w:hAnsi="Cambria Math" w:cs="Times New Roman"/>
                        <w:i/>
                        <w:sz w:val="24"/>
                        <w:szCs w:val="24"/>
                      </w:rPr>
                    </m:ctrlPr>
                  </m:sSubPr>
                  <m:e>
                    <m:r>
                      <w:rPr>
                        <w:rFonts w:ascii="Cambria Math" w:hAnsi="Cambria Math" w:cs="Times New Roman"/>
                        <w:sz w:val="24"/>
                        <w:szCs w:val="24"/>
                      </w:rPr>
                      <m:t>ρ</m:t>
                    </m:r>
                  </m:e>
                  <m:sub>
                    <m:r>
                      <w:rPr>
                        <w:rFonts w:ascii="Cambria Math" w:hAnsi="Cambria Math" w:cs="Times New Roman"/>
                        <w:sz w:val="24"/>
                        <w:szCs w:val="24"/>
                      </w:rPr>
                      <m:t>a</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g</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∆V</m:t>
                    </m:r>
                  </m:num>
                  <m:den>
                    <m:r>
                      <w:rPr>
                        <w:rFonts w:ascii="Cambria Math" w:hAnsi="Cambria Math" w:cs="Times New Roman"/>
                        <w:sz w:val="24"/>
                        <w:szCs w:val="24"/>
                      </w:rPr>
                      <m:t>I</m:t>
                    </m:r>
                  </m:den>
                </m:f>
              </m:oMath>
            </m:oMathPara>
          </w:p>
        </w:tc>
        <w:tc>
          <w:tcPr>
            <w:tcW w:w="3752" w:type="dxa"/>
            <w:vAlign w:val="center"/>
          </w:tcPr>
          <w:p w14:paraId="43846FF0" w14:textId="77777777" w:rsidR="00C2247F" w:rsidRPr="00C2247F" w:rsidRDefault="00C2247F" w:rsidP="00207A17">
            <w:pPr>
              <w:spacing w:line="480" w:lineRule="auto"/>
              <w:jc w:val="right"/>
              <w:rPr>
                <w:rFonts w:ascii="Times New Roman" w:eastAsia="Times New Roman" w:hAnsi="Times New Roman" w:cs="Times New Roman"/>
                <w:sz w:val="24"/>
                <w:szCs w:val="24"/>
              </w:rPr>
            </w:pPr>
            <w:r w:rsidRPr="00C2247F">
              <w:rPr>
                <w:rFonts w:ascii="Times New Roman" w:eastAsia="Times New Roman" w:hAnsi="Times New Roman" w:cs="Times New Roman"/>
                <w:sz w:val="24"/>
                <w:szCs w:val="24"/>
              </w:rPr>
              <w:t>(2)</w:t>
            </w:r>
          </w:p>
        </w:tc>
      </w:tr>
    </w:tbl>
    <w:p w14:paraId="55142E56" w14:textId="77777777" w:rsidR="00C2247F" w:rsidRPr="00C2247F" w:rsidRDefault="00C2247F" w:rsidP="0008039C">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resulting ERT datasets were processed and inverted using ResIPy, a geoelectrical modeling and inversion software that allows a non-linear workflow through various stages, including data import and filtering, mesh generation, and data inversion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{"citationID":"QvTCCL4D","properties":{"formattedCitation":"(Blanchy et al., 2020)","plainCitation":"(Blanchy et al., 2020)","noteIndex":0},"citationItems":[{"id":100,"uris":["http://zotero.org/users/9222145/items/VQ5ASXAW"],"itemData":{"id":100,"type":"article-journal","abstract":"Electrical resistivity tomography (ERT) and induced polarization (IP) methods are now widely used in many interdisciplinary projects. Although field surveys using these methods are relatively straightforward, ERT and IP data require the application of inverse methods prior to any interpretation. Several established non-commercial inversion codes exist, but they typically require advanced knowledge to use effectively. ResIPy was developed to provide a more intuitive, user-friendly, approach to inversion of geoelectrical data, using an open source graphical user interface (GUI) and a Python application programming interface (API). ResIPy utilizes the mature R2/cR2 inversion codes for ERT and IP, respectively. The ResIPy GUI facilitates data importing, data filtering, error modeling, mesh generation, data inversion and plotting of inverse models. Furthermore, the easy to use design of ResIPy and the help provided inside makes it an effective educational tool. This paper highlights the rationale and structure behind the interface, before demonstrating its capabilities in a range of environmental problems. Specifically, we demonstrate the ease at which ResIPy deals with topography, advanced data processing, the ability to fix and constrain regions of known geoelectrical properties, time-lapse analysis and the capability for forward modeling and survey design.","container-title":"Computers &amp; Geosciences","DOI":"10.1016/j.cageo.2020.104423","ISSN":"0098-3004","journalAbbreviation":"Computers &amp; Geosciences","language":"en","page":"104423","source":"ScienceDirect","title":"ResIPy, an intuitive open source software for complex geoelectrical inversion/modeling","volume":"137","author":[{"family":"Blanchy","given":"Guillaume"},{"family":"Saneiyan","given":"Sina"},{"family":"Boyd","given":"Jimmy"},{"family":"McLachlan","given":"Paul"},{"family":"Binley","given":"Andrew"}],"issued":{"date-parts":[["2020",4,1]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(Blanchy et al., 2020)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02426A18" w14:textId="549C7F7C" w:rsidR="00C2247F" w:rsidRPr="00C2247F" w:rsidRDefault="4E176B9F" w:rsidP="0008039C">
      <w:pPr>
        <w:spacing w:line="480" w:lineRule="auto"/>
        <w:ind w:firstLine="720"/>
        <w:jc w:val="both"/>
        <w:rPr>
          <w:rFonts w:ascii="Times New Roman" w:hAnsi="Times New Roman" w:cs="Times New Roman"/>
          <w:sz w:val="24"/>
          <w:szCs w:val="24"/>
        </w:rPr>
      </w:pPr>
      <w:r w:rsidRPr="4E176B9F">
        <w:rPr>
          <w:rFonts w:ascii="Times New Roman" w:hAnsi="Times New Roman" w:cs="Times New Roman"/>
          <w:sz w:val="24"/>
          <w:szCs w:val="24"/>
        </w:rPr>
        <w:lastRenderedPageBreak/>
        <w:t>To approximate the distribution of resistivities, models of the subsurface were created. The topography of the surveyed area was recorded during data collection; thus, elevation points were entered in the software to aid in the generation of an accurate mesh for the models. In addition, data filtering and error modeling of resistivity were carried out to improve the inversion. A linear error model was selected as it was the best fit for the collected data</w:t>
      </w:r>
      <w:r w:rsidR="006B2D4A">
        <w:rPr>
          <w:rFonts w:ascii="Times New Roman" w:hAnsi="Times New Roman" w:cs="Times New Roman"/>
          <w:sz w:val="24"/>
          <w:szCs w:val="24"/>
        </w:rPr>
        <w:t>.</w:t>
      </w:r>
    </w:p>
    <w:p w14:paraId="48ECCDD2" w14:textId="7DCC9D1E" w:rsidR="00C2247F" w:rsidRDefault="00C2247F" w:rsidP="0008039C">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software estimated the depth of investigation (DOI) of the models using an algorithm developed by Oldenburg and Li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{"citationID":"120a6P7w","properties":{"formattedCitation":"(1999)","plainCitation":"(1999)","noteIndex":0},"citationItems":[{"id":304,"uris":["http://zotero.org/users/9222145/items/JSG5LIXW"],"itemData":{"id":304,"type":"article-journal","abstract":"In this paper, the term “depth of investigation” refers generically to the depth below which surface data are insensitive to the value of the physical property of the earth. Estimates of this depth for dc resistivity and induced polarization (IP) surveys are essential when interpreting models obtained from any inversion because structure beneath that depth should not be interpreted geologically. We advocate carrying out a limited exploration of model space to generate a few models that have minimum structure and that differ substantially from the final model used for interpretation. Visual assessment of these models often provides answers about existence of deeper structures. Differences between the models can be quantified into a depth of investigation (DOI) index that can be displayed with the model used for interpretation. An explicit algorithm for evaluating the DOI is presented. The DOI curves are somewhat dependent upon the parameters used to generate the different models, but the results are robust enough to provide the user with a first‐order estimate of a depth region below which the earth structure is no longer constrained by the data. This prevents overinterpretation of the inversion results. The DOI analysis reaffirms the generally accepted conclusions that different electrode array geometries have different depths of penetration. However, the differences between the inverted models for different electrode arrays are far less than differences in the pseudosection images. Field data from the Century deposit are inverted and presented with their DOI index.","container-title":"GEOPHYSICS","DOI":"10.1190/1.1444545","ISSN":"0016-8033","issue":"2","note":"publisher: Society of Exploration Geophysicists","page":"403-416","source":"library.seg.org (Atypon)","title":"Estimating depth of investigation in dc resistivity and IP surveys","volume":"64","author":[{"family":"Oldenburg","given":"Douglas W."},{"family":"Li","given":"Yaoguo"}],"issued":{"date-parts":[["1999",3]]}},"label":"page","suppress-author":true}],"schema":"https://github.com/citation-style-language/schema/raw/master/csl-citation.json"}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(1999)</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This algorithm reruns the inversion with a background constraint, first with a normal background and then with a background that is 10 times more resistive, therefore, a sensitivity limit is computed from the two different inversions. This method is more intuitive and enables its adoption by real-world practitioners to assess the depth to which the data and models can be interpreted reliably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{"citationID":"NaNt8M7U","properties":{"formattedCitation":"(Nenna et al., 2013)","plainCitation":"(Nenna et al., 2013)","noteIndex":0},"citationItems":[{"id":268,"uris":["http://zotero.org/users/9222145/items/8NL5HRWH"],"itemData":{"id":268,"type":"article-journal","abstract":"ABSTRACTDeveloping effective resource management strategies to limit or prevent saltwater intrusion as a result of increasing demands on coastal groundwater resources requires reliable information about the geologic structure and hydrologic state of an aquifer system. A common strategy for acquiring such information is to drill sentinel wells near the coast to monitor changes in water salinity with time. However, installation and operation of sentinel wells is costly and provides limited spatial coverage. We studied the use of noninvasive electromagnetic (EM) geophysical methods as an alternative to installation of monitoring wells for characterizing coastal aquifers. We tested the feasibility of using EM methods at a field site in northern California to identify the potential for and/or presence of hydraulic communication between an unconfined saline aquifer and a confined freshwater aquifer. One-dimensional soundings were acquired using the time-domain electromagnetic (TDEM) and audiomagnetotelluric (AMT) methods. We compared inverted resistivity models of TDEM and AMT data obtained from several inversion algorithms. We found that multiple interpretations of inverted models can be supported by the same data set, but that there were consistencies between all data sets and inversion algorithms. Results from all collected data sets suggested that EM methods are capable of reliably identifying a saltwater-saturated zone in the unconfined aquifer. Geophysical data indicated that the impermeable clay between aquifers may be more continuous than is supported by current models.","container-title":"GEOPHYSICS","DOI":"10.1190/geo2012-0004.1","ISSN":"0016-8033","issue":"2","journalAbbreviation":"GEOPHYSICS","note":"publisher: Society of Exploration Geophysicists","page":"B77-B88","title":"Application and evaluation of electromagnetic methods for imaging saltwater intrusion in coastal aquifers: Seaside Groundwater Basin, California","volume":"78","author":[{"family":"Nenna","given":"Vanessa"},{"family":"Herckenrath","given":"Daan"},{"family":"Knight","given":"Rosemary"},{"family":"Odlum","given":"Nick"},{"family":"McPhee","given":"Darcy"}],"issued":{"date-parts":[["2013",3,1]]}}}],"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(Nenna et al., 2013)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040F8EC5" w14:textId="77777777" w:rsidR="00965FBD" w:rsidRPr="00C2247F" w:rsidRDefault="00965FBD" w:rsidP="0008039C">
      <w:pPr>
        <w:spacing w:line="480" w:lineRule="auto"/>
        <w:ind w:firstLine="720"/>
        <w:jc w:val="both"/>
        <w:rPr>
          <w:rFonts w:ascii="Times New Roman" w:hAnsi="Times New Roman" w:cs="Times New Roman"/>
          <w:sz w:val="24"/>
          <w:szCs w:val="24"/>
        </w:rPr>
      </w:pPr>
    </w:p>
    <w:p w14:paraId="15EB61AF" w14:textId="29B66576" w:rsidR="00C2247F" w:rsidRPr="00C2247F" w:rsidRDefault="00C2247F" w:rsidP="00C2247F">
      <w:pPr>
        <w:pStyle w:val="Heading2"/>
        <w:spacing w:line="480" w:lineRule="auto"/>
        <w:rPr>
          <w:rFonts w:ascii="Times New Roman" w:hAnsi="Times New Roman" w:cs="Times New Roman"/>
          <w:b/>
          <w:bCs/>
          <w:color w:val="auto"/>
          <w:sz w:val="24"/>
          <w:szCs w:val="24"/>
        </w:rPr>
      </w:pPr>
      <w:bookmarkStart w:id="19" w:name="_Toc134224112"/>
      <w:r w:rsidRPr="00C2247F">
        <w:rPr>
          <w:rFonts w:ascii="Times New Roman" w:hAnsi="Times New Roman" w:cs="Times New Roman"/>
          <w:b/>
          <w:bCs/>
          <w:color w:val="auto"/>
          <w:sz w:val="24"/>
          <w:szCs w:val="24"/>
        </w:rPr>
        <w:t>Geochemical Data Collection and Analysis</w:t>
      </w:r>
      <w:bookmarkEnd w:id="19"/>
    </w:p>
    <w:p w14:paraId="020F39DD" w14:textId="7AA897D0" w:rsidR="00C2247F" w:rsidRPr="00C2247F" w:rsidRDefault="00C2247F" w:rsidP="00965FBD">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Groundwater wells sampled in this study in July 2022 are shown in </w:t>
      </w:r>
      <w:r w:rsidRPr="00C2247F">
        <w:rPr>
          <w:rFonts w:ascii="Times New Roman" w:hAnsi="Times New Roman" w:cs="Times New Roman"/>
          <w:b/>
          <w:bCs/>
          <w:sz w:val="24"/>
          <w:szCs w:val="24"/>
        </w:rPr>
        <w:t>Figure 5</w:t>
      </w:r>
      <w:r w:rsidRPr="00C2247F">
        <w:rPr>
          <w:rFonts w:ascii="Times New Roman" w:hAnsi="Times New Roman" w:cs="Times New Roman"/>
          <w:sz w:val="24"/>
          <w:szCs w:val="24"/>
        </w:rPr>
        <w:t>. Groundwater sampling occurred in July 2023, and samples were collected from 8 water wells, from productive and non-productive continuously pumped wells. At each well, in-situ pH and specific conductance (SpC) measurements were taken with a calibrated YSI EXO2 Multiparameter Sonde.</w:t>
      </w:r>
    </w:p>
    <w:p w14:paraId="1D2B8B1C" w14:textId="214FEA89" w:rsidR="00C2247F" w:rsidRPr="00C2247F" w:rsidRDefault="00965FBD" w:rsidP="00965FBD">
      <w:pPr>
        <w:spacing w:line="480" w:lineRule="auto"/>
        <w:ind w:firstLine="720"/>
        <w:jc w:val="both"/>
        <w:rPr>
          <w:rFonts w:ascii="Times New Roman" w:hAnsi="Times New Roman" w:cs="Times New Roman"/>
          <w:sz w:val="24"/>
          <w:szCs w:val="24"/>
        </w:rPr>
      </w:pPr>
      <w:r w:rsidRPr="00C2247F">
        <w:rPr>
          <w:rFonts w:ascii="Times New Roman" w:hAnsi="Times New Roman" w:cs="Times New Roman"/>
          <w:noProof/>
        </w:rPr>
        <w:lastRenderedPageBreak/>
        <mc:AlternateContent>
          <mc:Choice Requires="wps">
            <w:drawing>
              <wp:anchor distT="0" distB="0" distL="114300" distR="114300" simplePos="0" relativeHeight="251655168" behindDoc="0" locked="0" layoutInCell="1" allowOverlap="1" wp14:anchorId="20D2653E" wp14:editId="20E03022">
                <wp:simplePos x="0" y="0"/>
                <wp:positionH relativeFrom="margin">
                  <wp:align>center</wp:align>
                </wp:positionH>
                <wp:positionV relativeFrom="paragraph">
                  <wp:posOffset>5606400</wp:posOffset>
                </wp:positionV>
                <wp:extent cx="4862195" cy="541655"/>
                <wp:effectExtent l="0" t="0" r="0" b="0"/>
                <wp:wrapTopAndBottom/>
                <wp:docPr id="10" name="Text Box 10"/>
                <wp:cNvGraphicFramePr/>
                <a:graphic xmlns:a="http://schemas.openxmlformats.org/drawingml/2006/main">
                  <a:graphicData uri="http://schemas.microsoft.com/office/word/2010/wordprocessingShape">
                    <wps:wsp>
                      <wps:cNvSpPr txBox="1"/>
                      <wps:spPr>
                        <a:xfrm>
                          <a:off x="0" y="0"/>
                          <a:ext cx="4862195" cy="542261"/>
                        </a:xfrm>
                        <a:prstGeom prst="rect">
                          <a:avLst/>
                        </a:prstGeom>
                        <a:solidFill>
                          <a:prstClr val="white"/>
                        </a:solidFill>
                        <a:ln>
                          <a:noFill/>
                        </a:ln>
                      </wps:spPr>
                      <wps:txbx>
                        <w:txbxContent>
                          <w:p w14:paraId="76C5D07B" w14:textId="6B3F12F8" w:rsidR="00C2247F" w:rsidRPr="00965FBD" w:rsidRDefault="00C2247F" w:rsidP="00C2247F">
                            <w:pPr>
                              <w:pStyle w:val="Caption"/>
                              <w:rPr>
                                <w:rFonts w:ascii="Times New Roman" w:hAnsi="Times New Roman" w:cs="Times New Roman"/>
                                <w:smallCaps w:val="0"/>
                                <w:color w:val="auto"/>
                                <w:spacing w:val="0"/>
                              </w:rPr>
                            </w:pPr>
                            <w:bookmarkStart w:id="20" w:name="_Toc130178679"/>
                            <w:r w:rsidRPr="00965FBD">
                              <w:rPr>
                                <w:rFonts w:ascii="Times New Roman" w:hAnsi="Times New Roman" w:cs="Times New Roman"/>
                                <w:smallCaps w:val="0"/>
                                <w:color w:val="auto"/>
                                <w:spacing w:val="0"/>
                              </w:rPr>
                              <w:t xml:space="preserve">Figure </w:t>
                            </w:r>
                            <w:r w:rsidRPr="00965FBD">
                              <w:rPr>
                                <w:rFonts w:ascii="Times New Roman" w:hAnsi="Times New Roman" w:cs="Times New Roman"/>
                                <w:smallCaps w:val="0"/>
                                <w:color w:val="auto"/>
                                <w:spacing w:val="0"/>
                              </w:rPr>
                              <w:fldChar w:fldCharType="begin"/>
                            </w:r>
                            <w:r w:rsidRPr="00965FBD">
                              <w:rPr>
                                <w:rFonts w:ascii="Times New Roman" w:hAnsi="Times New Roman" w:cs="Times New Roman"/>
                                <w:smallCaps w:val="0"/>
                                <w:color w:val="auto"/>
                                <w:spacing w:val="0"/>
                              </w:rPr>
                              <w:instrText xml:space="preserve"> SEQ Figure \* ARABIC </w:instrText>
                            </w:r>
                            <w:r w:rsidRPr="00965FBD">
                              <w:rPr>
                                <w:rFonts w:ascii="Times New Roman" w:hAnsi="Times New Roman" w:cs="Times New Roman"/>
                                <w:smallCaps w:val="0"/>
                                <w:color w:val="auto"/>
                                <w:spacing w:val="0"/>
                              </w:rPr>
                              <w:fldChar w:fldCharType="separate"/>
                            </w:r>
                            <w:r w:rsidR="00C30D3B">
                              <w:rPr>
                                <w:rFonts w:ascii="Times New Roman" w:hAnsi="Times New Roman" w:cs="Times New Roman"/>
                                <w:smallCaps w:val="0"/>
                                <w:noProof/>
                                <w:color w:val="auto"/>
                                <w:spacing w:val="0"/>
                              </w:rPr>
                              <w:t>5</w:t>
                            </w:r>
                            <w:r w:rsidRPr="00965FBD">
                              <w:rPr>
                                <w:rFonts w:ascii="Times New Roman" w:hAnsi="Times New Roman" w:cs="Times New Roman"/>
                                <w:smallCaps w:val="0"/>
                                <w:color w:val="auto"/>
                                <w:spacing w:val="0"/>
                              </w:rPr>
                              <w:fldChar w:fldCharType="end"/>
                            </w:r>
                            <w:r w:rsidRPr="00965FBD">
                              <w:rPr>
                                <w:rFonts w:ascii="Times New Roman" w:hAnsi="Times New Roman" w:cs="Times New Roman"/>
                                <w:smallCaps w:val="0"/>
                                <w:color w:val="auto"/>
                                <w:spacing w:val="0"/>
                              </w:rPr>
                              <w:t>. Map of the study area with locations of sampled wells. The inserted map of Texas shows the location of Brazoria County in red.</w:t>
                            </w:r>
                            <w:bookmarkEnd w:id="20"/>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D2653E" id="Text Box 10" o:spid="_x0000_s1028" type="#_x0000_t202" style="position:absolute;left:0;text-align:left;margin-left:0;margin-top:441.45pt;width:382.85pt;height:42.65pt;z-index:25165516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" stroked="f">
                <v:textbox inset="0,0,0,0">
                  <w:txbxContent>
                    <w:p w14:paraId="76C5D07B" w14:textId="6B3F12F8" w:rsidR="00C2247F" w:rsidRPr="00965FBD" w:rsidRDefault="00C2247F" w:rsidP="00C2247F">
                      <w:pPr>
                        <w:pStyle w:val="Caption"/>
                        <w:rPr>
                          <w:rFonts w:ascii="Times New Roman" w:hAnsi="Times New Roman" w:cs="Times New Roman"/>
                          <w:smallCaps w:val="0"/>
                          <w:color w:val="auto"/>
                          <w:spacing w:val="0"/>
                        </w:rPr>
                      </w:pPr>
                      <w:bookmarkStart w:id="21" w:name="_Toc130178679"/>
                      <w:r w:rsidRPr="00965FBD">
                        <w:rPr>
                          <w:rFonts w:ascii="Times New Roman" w:hAnsi="Times New Roman" w:cs="Times New Roman"/>
                          <w:smallCaps w:val="0"/>
                          <w:color w:val="auto"/>
                          <w:spacing w:val="0"/>
                        </w:rPr>
                        <w:t xml:space="preserve">Figure </w:t>
                      </w:r>
                      <w:r w:rsidRPr="00965FBD">
                        <w:rPr>
                          <w:rFonts w:ascii="Times New Roman" w:hAnsi="Times New Roman" w:cs="Times New Roman"/>
                          <w:smallCaps w:val="0"/>
                          <w:color w:val="auto"/>
                          <w:spacing w:val="0"/>
                        </w:rPr>
                        <w:fldChar w:fldCharType="begin"/>
                      </w:r>
                      <w:r w:rsidRPr="00965FBD">
                        <w:rPr>
                          <w:rFonts w:ascii="Times New Roman" w:hAnsi="Times New Roman" w:cs="Times New Roman"/>
                          <w:smallCaps w:val="0"/>
                          <w:color w:val="auto"/>
                          <w:spacing w:val="0"/>
                        </w:rPr>
                        <w:instrText xml:space="preserve"> SEQ Figure \* ARABIC </w:instrText>
                      </w:r>
                      <w:r w:rsidRPr="00965FBD">
                        <w:rPr>
                          <w:rFonts w:ascii="Times New Roman" w:hAnsi="Times New Roman" w:cs="Times New Roman"/>
                          <w:smallCaps w:val="0"/>
                          <w:color w:val="auto"/>
                          <w:spacing w:val="0"/>
                        </w:rPr>
                        <w:fldChar w:fldCharType="separate"/>
                      </w:r>
                      <w:r w:rsidR="00C30D3B">
                        <w:rPr>
                          <w:rFonts w:ascii="Times New Roman" w:hAnsi="Times New Roman" w:cs="Times New Roman"/>
                          <w:smallCaps w:val="0"/>
                          <w:noProof/>
                          <w:color w:val="auto"/>
                          <w:spacing w:val="0"/>
                        </w:rPr>
                        <w:t>5</w:t>
                      </w:r>
                      <w:r w:rsidRPr="00965FBD">
                        <w:rPr>
                          <w:rFonts w:ascii="Times New Roman" w:hAnsi="Times New Roman" w:cs="Times New Roman"/>
                          <w:smallCaps w:val="0"/>
                          <w:color w:val="auto"/>
                          <w:spacing w:val="0"/>
                        </w:rPr>
                        <w:fldChar w:fldCharType="end"/>
                      </w:r>
                      <w:r w:rsidRPr="00965FBD">
                        <w:rPr>
                          <w:rFonts w:ascii="Times New Roman" w:hAnsi="Times New Roman" w:cs="Times New Roman"/>
                          <w:smallCaps w:val="0"/>
                          <w:color w:val="auto"/>
                          <w:spacing w:val="0"/>
                        </w:rPr>
                        <w:t>. Map of the study area with locations of sampled wells. The inserted map of Texas shows the location of Brazoria County in red.</w:t>
                      </w:r>
                      <w:bookmarkEnd w:id="21"/>
                    </w:p>
                  </w:txbxContent>
                </v:textbox>
                <w10:wrap type="topAndBottom" anchorx="margin"/>
              </v:shape>
            </w:pict>
          </mc:Fallback>
        </mc:AlternateContent>
      </w:r>
      <w:r w:rsidRPr="00C2247F">
        <w:rPr>
          <w:rFonts w:ascii="Times New Roman" w:hAnsi="Times New Roman" w:cs="Times New Roman"/>
          <w:noProof/>
          <w:sz w:val="24"/>
          <w:szCs w:val="24"/>
        </w:rPr>
        <w:drawing>
          <wp:anchor distT="0" distB="0" distL="114300" distR="114300" simplePos="0" relativeHeight="251618304" behindDoc="0" locked="0" layoutInCell="1" allowOverlap="1" wp14:anchorId="08E7ADBB" wp14:editId="77D5EC3A">
            <wp:simplePos x="0" y="0"/>
            <wp:positionH relativeFrom="margin">
              <wp:align>center</wp:align>
            </wp:positionH>
            <wp:positionV relativeFrom="margin">
              <wp:align>top</wp:align>
            </wp:positionV>
            <wp:extent cx="5001115" cy="5486400"/>
            <wp:effectExtent l="19050" t="19050" r="28575" b="19050"/>
            <wp:wrapTopAndBottom/>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pic:nvPicPr>
                  <pic:blipFill rotWithShape="1">
                    <a:blip r:embed="rId30" cstate="print">
                      <a:extLst>
                        <a:ext uri="{28A0092B-C50C-407E-A947-70E740481C1C}">
                          <a14:useLocalDpi xmlns:a14="http://schemas.microsoft.com/office/drawing/2010/main" val="0"/>
                        </a:ext>
                      </a:extLst>
                    </a:blip>
                    <a:srcRect b="15230"/>
                    <a:stretch/>
                  </pic:blipFill>
                  <pic:spPr bwMode="auto">
                    <a:xfrm>
                      <a:off x="0" y="0"/>
                      <a:ext cx="5001115" cy="5486400"/>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247F" w:rsidRPr="00C2247F">
        <w:rPr>
          <w:rFonts w:ascii="Times New Roman" w:hAnsi="Times New Roman" w:cs="Times New Roman"/>
          <w:sz w:val="24"/>
          <w:szCs w:val="24"/>
        </w:rPr>
        <w:t xml:space="preserve">Water samples for laboratory analysis were filtered (0.45μm nominal pore size) into pre-cleaned (acid washed) 100 mL HDPE bottles. The cation and metals samples were preserved by adding approximately 0.5 mL trace metal grade nitric acid. Two samples were collected from each well: one for cation/metals and another one for anion analysis. A sea water sample from Surfside Beach, located near the starting point of the </w:t>
      </w:r>
      <w:r w:rsidR="00C2247F" w:rsidRPr="00C2247F">
        <w:rPr>
          <w:rFonts w:ascii="Times New Roman" w:hAnsi="Times New Roman" w:cs="Times New Roman"/>
          <w:sz w:val="24"/>
          <w:szCs w:val="24"/>
        </w:rPr>
        <w:lastRenderedPageBreak/>
        <w:t xml:space="preserve">transect, was also collected in a 500 mL HDPE bottle for comparison with the groundwater found in the wells. </w:t>
      </w:r>
    </w:p>
    <w:p w14:paraId="2A847104" w14:textId="6129F2AE" w:rsidR="00C2247F" w:rsidRPr="00C2247F" w:rsidRDefault="00C2247F" w:rsidP="00965FBD">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Metals and anion analysis were completed in the University of Oklahoma’s Aqueous Geochemistry Laboratory (AGL). The chloride (Cl−) and sulfate (SO42-) anions were measured by ion chromatography (Dionex Integrion High-Pressure Ion Chromatography) with an adjoined autosampler. Cations and trace metals were measured by ICP-OES (Thermo Scientific iCap Pro ICP-OES).</w:t>
      </w:r>
    </w:p>
    <w:p w14:paraId="35F067A4" w14:textId="77777777" w:rsidR="00C2247F" w:rsidRPr="00C2247F" w:rsidRDefault="00C2247F" w:rsidP="00965FBD">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Moreover, with the intention of comparing the values to reference concentrations of sea water, the results of the groundwater chemistry were normalized to the sampled sea water as well as to the mineral makeup of sea water found in literature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{"citationID":"pNyX5uRR","properties":{"formattedCitation":"(Stanford University, 2008)","plainCitation":"(Stanford University, 2008)","noteIndex":0},"citationItems":[{"id":306,"uris":["http://zotero.org/users/9222145/items/22Q9CCQH"],"itemData":{"id":306,"type":"webpage","title":"MINERAL MAKEUP OF SEAWATER","URL":"https://web.stanford.edu/group/Urchin/mineral.html","author":[{"family":"Stanford University","given":""}],"accessed":{"date-parts":[["2023",2,17]]},"issued":{"date-parts":[["2008"]]}},"label":"page"}],"schema":"https://github.com/citation-style-language/schema/raw/master/csl-citation.json"}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(Stanford University, 2008)</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This allowed an evaluation of the geochemical data considering the effects of sea water intrusion. The data was plotted using Microsoft Excel, and the resulting graphs were used to examine the concentrations of major components connected to salinity, such as concentrations of chloride, sodium, magnesium, sulfur, and calcium.</w:t>
      </w:r>
    </w:p>
    <w:p w14:paraId="62C4D977" w14:textId="77777777" w:rsidR="00C2247F" w:rsidRDefault="00C2247F" w:rsidP="00C2247F">
      <w:pPr>
        <w:rPr>
          <w:rFonts w:ascii="Times New Roman" w:hAnsi="Times New Roman" w:cs="Times New Roman"/>
          <w:sz w:val="24"/>
          <w:szCs w:val="24"/>
        </w:rPr>
      </w:pPr>
    </w:p>
    <w:p w14:paraId="77E70FED" w14:textId="77777777" w:rsidR="006B7F0C" w:rsidRDefault="006B7F0C" w:rsidP="00C2247F">
      <w:pPr>
        <w:rPr>
          <w:rFonts w:ascii="Times New Roman" w:hAnsi="Times New Roman" w:cs="Times New Roman"/>
          <w:sz w:val="24"/>
          <w:szCs w:val="24"/>
        </w:rPr>
      </w:pPr>
    </w:p>
    <w:p w14:paraId="17757D43" w14:textId="77777777" w:rsidR="006B7F0C" w:rsidRDefault="006B7F0C" w:rsidP="00C2247F">
      <w:pPr>
        <w:rPr>
          <w:rFonts w:ascii="Times New Roman" w:hAnsi="Times New Roman" w:cs="Times New Roman"/>
          <w:sz w:val="24"/>
          <w:szCs w:val="24"/>
        </w:rPr>
      </w:pPr>
    </w:p>
    <w:p w14:paraId="2368B8BF" w14:textId="77777777" w:rsidR="006B7F0C" w:rsidRDefault="006B7F0C" w:rsidP="00C2247F">
      <w:pPr>
        <w:rPr>
          <w:rFonts w:ascii="Times New Roman" w:hAnsi="Times New Roman" w:cs="Times New Roman"/>
          <w:sz w:val="24"/>
          <w:szCs w:val="24"/>
        </w:rPr>
      </w:pPr>
    </w:p>
    <w:p w14:paraId="5FFE5A52" w14:textId="77777777" w:rsidR="006B7F0C" w:rsidRPr="00C2247F" w:rsidRDefault="006B7F0C" w:rsidP="00C2247F">
      <w:pPr>
        <w:rPr>
          <w:rFonts w:ascii="Times New Roman" w:hAnsi="Times New Roman" w:cs="Times New Roman"/>
          <w:sz w:val="24"/>
          <w:szCs w:val="24"/>
        </w:rPr>
      </w:pPr>
    </w:p>
    <w:p w14:paraId="34D790BC" w14:textId="4449660C" w:rsidR="00C2247F" w:rsidRPr="00C2247F" w:rsidRDefault="00C2247F" w:rsidP="00C2247F">
      <w:pPr>
        <w:pStyle w:val="Heading1"/>
        <w:spacing w:line="480" w:lineRule="auto"/>
        <w:jc w:val="center"/>
        <w:rPr>
          <w:rFonts w:ascii="Times New Roman" w:hAnsi="Times New Roman" w:cs="Times New Roman"/>
          <w:color w:val="auto"/>
          <w:sz w:val="28"/>
          <w:szCs w:val="28"/>
        </w:rPr>
      </w:pPr>
      <w:bookmarkStart w:id="22" w:name="_Toc134224113"/>
      <w:r w:rsidRPr="00C2247F">
        <w:rPr>
          <w:rFonts w:ascii="Times New Roman" w:hAnsi="Times New Roman" w:cs="Times New Roman"/>
          <w:color w:val="auto"/>
          <w:sz w:val="28"/>
          <w:szCs w:val="28"/>
        </w:rPr>
        <w:lastRenderedPageBreak/>
        <w:t>RESULTS</w:t>
      </w:r>
      <w:bookmarkEnd w:id="22"/>
    </w:p>
    <w:p w14:paraId="4CD8425B" w14:textId="77777777" w:rsidR="00C2247F" w:rsidRPr="00C2247F" w:rsidRDefault="00C2247F" w:rsidP="00C2247F">
      <w:pPr>
        <w:pStyle w:val="Heading2"/>
        <w:spacing w:line="480" w:lineRule="auto"/>
        <w:rPr>
          <w:rFonts w:ascii="Times New Roman" w:hAnsi="Times New Roman" w:cs="Times New Roman"/>
          <w:b/>
          <w:bCs/>
          <w:color w:val="auto"/>
          <w:sz w:val="24"/>
          <w:szCs w:val="24"/>
        </w:rPr>
      </w:pPr>
      <w:bookmarkStart w:id="23" w:name="_Toc134224114"/>
      <w:r w:rsidRPr="6E3CD409">
        <w:rPr>
          <w:rFonts w:ascii="Times New Roman" w:hAnsi="Times New Roman" w:cs="Times New Roman"/>
          <w:b/>
          <w:bCs/>
          <w:color w:val="auto"/>
          <w:sz w:val="24"/>
          <w:szCs w:val="24"/>
        </w:rPr>
        <w:t>Geophysical Results</w:t>
      </w:r>
      <w:bookmarkEnd w:id="23"/>
    </w:p>
    <w:p w14:paraId="1F767088" w14:textId="77777777" w:rsidR="00C2247F" w:rsidRPr="00C2247F" w:rsidRDefault="00C2247F" w:rsidP="002A7D65">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Electrical resistivity tomography (ERT) is a sensitive approach capable of giving direct measurements of the electrical properties of the Earth and pore fluids. The author aims to display the application of ERT in detecting saltwater intrusion (SI) in this region, and the importance of adopting continuous subsurface characterization methods to control and reverse SI or prevent it from occurring.</w:t>
      </w:r>
    </w:p>
    <w:p w14:paraId="1DC7D239" w14:textId="77777777" w:rsidR="00C2247F" w:rsidRPr="00C2247F" w:rsidRDefault="00C2247F" w:rsidP="002A7D65">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Considering the nature of this study, and the purpose of evaluating intrusion of sea water, which is highly conductive, the profiles of the three surveyed lines are presented in terms of conductivity, the inverse of resistivity. The main goal with this study is using ERT data to identify areas affected by salinity, and potentially a boundary between the saltwater and freshwater.</w:t>
      </w:r>
    </w:p>
    <w:p w14:paraId="15D88CC2" w14:textId="7D1B9680" w:rsidR="00C2247F" w:rsidRPr="00C2247F" w:rsidRDefault="00C2247F" w:rsidP="002A7D65">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REF _Ref130090707 \h  \* MERGEFORMAT </w:instrText>
      </w:r>
      <w:r w:rsidRPr="00C2247F">
        <w:rPr>
          <w:rFonts w:ascii="Times New Roman" w:hAnsi="Times New Roman" w:cs="Times New Roman"/>
          <w:sz w:val="24"/>
          <w:szCs w:val="24"/>
        </w:rPr>
      </w:r>
      <w:r w:rsidRPr="00C2247F">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Figure 6</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presents the distributions of conductivity from the lines surveyed in this study. The models shown were obtained through a joint inversion, an approach that simultaneously uses all data sets collected with different arrays at each location. ERT 1 and 2 were surveyed in Old Ocean, where the water level was reported as 6 m below ground surface. We note differences in conductivity, but the higher values are found above the water table for both lines.</w:t>
      </w:r>
    </w:p>
    <w:p w14:paraId="2F9C9CDC" w14:textId="47585918" w:rsidR="00C2247F" w:rsidRPr="00C2247F" w:rsidRDefault="00C2247F" w:rsidP="002A7D65">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DOI for ERT 1 goes as deep as 30 m, and the profile presents an increase in conductivity towards the east, with the higher conductive values in the first 5 meters, ranging from 190 to </w:t>
      </w:r>
      <w:r w:rsidR="00047923" w:rsidRPr="00C2247F">
        <w:rPr>
          <w:rFonts w:ascii="Times New Roman" w:hAnsi="Times New Roman" w:cs="Times New Roman"/>
          <w:sz w:val="24"/>
          <w:szCs w:val="24"/>
        </w:rPr>
        <w:t>3</w:t>
      </w:r>
      <w:r w:rsidR="00047923">
        <w:rPr>
          <w:rFonts w:ascii="Times New Roman" w:hAnsi="Times New Roman" w:cs="Times New Roman"/>
          <w:sz w:val="24"/>
          <w:szCs w:val="24"/>
        </w:rPr>
        <w:t>2</w:t>
      </w:r>
      <w:r w:rsidR="00047923" w:rsidRPr="00C2247F">
        <w:rPr>
          <w:rFonts w:ascii="Times New Roman" w:hAnsi="Times New Roman" w:cs="Times New Roman"/>
          <w:sz w:val="24"/>
          <w:szCs w:val="24"/>
        </w:rPr>
        <w:t xml:space="preserve">0 </w:t>
      </w:r>
      <w:r w:rsidRPr="00C2247F">
        <w:rPr>
          <w:rFonts w:ascii="Times New Roman" w:hAnsi="Times New Roman" w:cs="Times New Roman"/>
          <w:sz w:val="24"/>
          <w:szCs w:val="24"/>
        </w:rPr>
        <w:t xml:space="preserve">mS/m. ERT 2 presents conductivities lower than </w:t>
      </w:r>
      <w:r w:rsidR="0082689F" w:rsidRPr="00C2247F">
        <w:rPr>
          <w:rFonts w:ascii="Times New Roman" w:hAnsi="Times New Roman" w:cs="Times New Roman"/>
          <w:sz w:val="24"/>
          <w:szCs w:val="24"/>
        </w:rPr>
        <w:t>2</w:t>
      </w:r>
      <w:r w:rsidR="0082689F">
        <w:rPr>
          <w:rFonts w:ascii="Times New Roman" w:hAnsi="Times New Roman" w:cs="Times New Roman"/>
          <w:sz w:val="24"/>
          <w:szCs w:val="24"/>
        </w:rPr>
        <w:t>5</w:t>
      </w:r>
      <w:r w:rsidR="0082689F" w:rsidRPr="00C2247F">
        <w:rPr>
          <w:rFonts w:ascii="Times New Roman" w:hAnsi="Times New Roman" w:cs="Times New Roman"/>
          <w:sz w:val="24"/>
          <w:szCs w:val="24"/>
        </w:rPr>
        <w:t xml:space="preserve">0 </w:t>
      </w:r>
      <w:r w:rsidRPr="00C2247F">
        <w:rPr>
          <w:rFonts w:ascii="Times New Roman" w:hAnsi="Times New Roman" w:cs="Times New Roman"/>
          <w:sz w:val="24"/>
          <w:szCs w:val="24"/>
        </w:rPr>
        <w:t xml:space="preserve">mS/m overall, with a notable volume of results below 100 mS/m. The DOI for this inversion goes as deep as 40 m, and the conductivity values in the shallowest area range from 100 </w:t>
      </w:r>
      <w:r w:rsidRPr="00C2247F">
        <w:rPr>
          <w:rFonts w:ascii="Times New Roman" w:hAnsi="Times New Roman" w:cs="Times New Roman"/>
          <w:sz w:val="24"/>
          <w:szCs w:val="24"/>
        </w:rPr>
        <w:lastRenderedPageBreak/>
        <w:t>to 220 mS/m, apart from a highly conductive feature towards the east in the first 8 meters, with measurements exceeding 300 mS/m.</w:t>
      </w:r>
      <w:r w:rsidR="000E0000" w:rsidRPr="002A7D65">
        <w:rPr>
          <w:rFonts w:ascii="Times New Roman" w:hAnsi="Times New Roman" w:cs="Times New Roman"/>
          <w:sz w:val="24"/>
          <w:szCs w:val="24"/>
        </w:rPr>
        <w:t xml:space="preserve"> </w:t>
      </w:r>
    </w:p>
    <w:p w14:paraId="263A681C" w14:textId="25036625" w:rsidR="00C2247F" w:rsidRPr="00C2247F" w:rsidRDefault="00187347" w:rsidP="00C2247F">
      <w:pPr>
        <w:spacing w:line="480" w:lineRule="auto"/>
        <w:jc w:val="both"/>
        <w:rPr>
          <w:rFonts w:ascii="Times New Roman" w:hAnsi="Times New Roman" w:cs="Times New Roman"/>
          <w:b/>
          <w:bCs/>
          <w:sz w:val="24"/>
          <w:szCs w:val="24"/>
        </w:rPr>
      </w:pPr>
      <w:r w:rsidRPr="00C2247F">
        <w:rPr>
          <w:rFonts w:ascii="Times New Roman" w:hAnsi="Times New Roman" w:cs="Times New Roman"/>
          <w:noProof/>
        </w:rPr>
        <mc:AlternateContent>
          <mc:Choice Requires="wps">
            <w:drawing>
              <wp:anchor distT="0" distB="0" distL="114300" distR="114300" simplePos="0" relativeHeight="251642880" behindDoc="0" locked="0" layoutInCell="1" allowOverlap="1" wp14:anchorId="2CD369E7" wp14:editId="6E5679D9">
                <wp:simplePos x="0" y="0"/>
                <wp:positionH relativeFrom="margin">
                  <wp:align>right</wp:align>
                </wp:positionH>
                <wp:positionV relativeFrom="paragraph">
                  <wp:posOffset>6647608</wp:posOffset>
                </wp:positionV>
                <wp:extent cx="5311140" cy="403860"/>
                <wp:effectExtent l="0" t="0" r="3810" b="0"/>
                <wp:wrapSquare wrapText="bothSides"/>
                <wp:docPr id="18" name="Text Box 18"/>
                <wp:cNvGraphicFramePr/>
                <a:graphic xmlns:a="http://schemas.openxmlformats.org/drawingml/2006/main">
                  <a:graphicData uri="http://schemas.microsoft.com/office/word/2010/wordprocessingShape">
                    <wps:wsp>
                      <wps:cNvSpPr txBox="1"/>
                      <wps:spPr>
                        <a:xfrm>
                          <a:off x="0" y="0"/>
                          <a:ext cx="5311140" cy="404037"/>
                        </a:xfrm>
                        <a:prstGeom prst="rect">
                          <a:avLst/>
                        </a:prstGeom>
                        <a:solidFill>
                          <a:prstClr val="white"/>
                        </a:solidFill>
                        <a:ln>
                          <a:noFill/>
                        </a:ln>
                      </wps:spPr>
                      <wps:txbx>
                        <w:txbxContent>
                          <w:p w14:paraId="17F9E864" w14:textId="1107C559" w:rsidR="00C2247F" w:rsidRPr="002A7D65" w:rsidRDefault="00C2247F" w:rsidP="00C2247F">
                            <w:pPr>
                              <w:pStyle w:val="Caption"/>
                              <w:rPr>
                                <w:rFonts w:ascii="Times New Roman" w:hAnsi="Times New Roman" w:cs="Times New Roman"/>
                                <w:smallCaps w:val="0"/>
                                <w:color w:val="auto"/>
                                <w:spacing w:val="0"/>
                              </w:rPr>
                            </w:pPr>
                            <w:bookmarkStart w:id="24" w:name="_Ref130090707"/>
                            <w:bookmarkStart w:id="25" w:name="_Toc130178680"/>
                            <w:r w:rsidRPr="002A7D65">
                              <w:rPr>
                                <w:rFonts w:ascii="Times New Roman" w:hAnsi="Times New Roman" w:cs="Times New Roman"/>
                                <w:smallCaps w:val="0"/>
                                <w:color w:val="auto"/>
                                <w:spacing w:val="0"/>
                              </w:rPr>
                              <w:t xml:space="preserve">Figure </w:t>
                            </w:r>
                            <w:r w:rsidRPr="002A7D65">
                              <w:rPr>
                                <w:rFonts w:ascii="Times New Roman" w:hAnsi="Times New Roman" w:cs="Times New Roman"/>
                                <w:smallCaps w:val="0"/>
                                <w:color w:val="auto"/>
                                <w:spacing w:val="0"/>
                              </w:rPr>
                              <w:fldChar w:fldCharType="begin"/>
                            </w:r>
                            <w:r w:rsidRPr="002A7D65">
                              <w:rPr>
                                <w:rFonts w:ascii="Times New Roman" w:hAnsi="Times New Roman" w:cs="Times New Roman"/>
                                <w:smallCaps w:val="0"/>
                                <w:color w:val="auto"/>
                                <w:spacing w:val="0"/>
                              </w:rPr>
                              <w:instrText xml:space="preserve"> SEQ Figure \* ARABIC </w:instrText>
                            </w:r>
                            <w:r w:rsidRPr="002A7D65">
                              <w:rPr>
                                <w:rFonts w:ascii="Times New Roman" w:hAnsi="Times New Roman" w:cs="Times New Roman"/>
                                <w:smallCaps w:val="0"/>
                                <w:color w:val="auto"/>
                                <w:spacing w:val="0"/>
                              </w:rPr>
                              <w:fldChar w:fldCharType="separate"/>
                            </w:r>
                            <w:r w:rsidR="00C30D3B">
                              <w:rPr>
                                <w:rFonts w:ascii="Times New Roman" w:hAnsi="Times New Roman" w:cs="Times New Roman"/>
                                <w:smallCaps w:val="0"/>
                                <w:noProof/>
                                <w:color w:val="auto"/>
                                <w:spacing w:val="0"/>
                              </w:rPr>
                              <w:t>6</w:t>
                            </w:r>
                            <w:r w:rsidRPr="002A7D65">
                              <w:rPr>
                                <w:rFonts w:ascii="Times New Roman" w:hAnsi="Times New Roman" w:cs="Times New Roman"/>
                                <w:smallCaps w:val="0"/>
                                <w:color w:val="auto"/>
                                <w:spacing w:val="0"/>
                              </w:rPr>
                              <w:fldChar w:fldCharType="end"/>
                            </w:r>
                            <w:bookmarkEnd w:id="24"/>
                            <w:r w:rsidRPr="002A7D65">
                              <w:rPr>
                                <w:rFonts w:ascii="Times New Roman" w:hAnsi="Times New Roman" w:cs="Times New Roman"/>
                                <w:smallCaps w:val="0"/>
                                <w:color w:val="auto"/>
                                <w:spacing w:val="0"/>
                              </w:rPr>
                              <w:t>. Inversion plots for conductivity of ERT 1, ERT 2, and ERT 3.</w:t>
                            </w:r>
                            <w:bookmarkEnd w:id="25"/>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D369E7" id="Text Box 18" o:spid="_x0000_s1029" type="#_x0000_t202" style="position:absolute;left:0;text-align:left;margin-left:367pt;margin-top:523.45pt;width:418.2pt;height:31.8pt;z-index:25164288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" stroked="f">
                <v:textbox inset="0,0,0,0">
                  <w:txbxContent>
                    <w:p w14:paraId="17F9E864" w14:textId="1107C559" w:rsidR="00C2247F" w:rsidRPr="002A7D65" w:rsidRDefault="00C2247F" w:rsidP="00C2247F">
                      <w:pPr>
                        <w:pStyle w:val="Caption"/>
                        <w:rPr>
                          <w:rFonts w:ascii="Times New Roman" w:hAnsi="Times New Roman" w:cs="Times New Roman"/>
                          <w:smallCaps w:val="0"/>
                          <w:color w:val="auto"/>
                          <w:spacing w:val="0"/>
                        </w:rPr>
                      </w:pPr>
                      <w:bookmarkStart w:id="26" w:name="_Ref130090707"/>
                      <w:bookmarkStart w:id="27" w:name="_Toc130178680"/>
                      <w:r w:rsidRPr="002A7D65">
                        <w:rPr>
                          <w:rFonts w:ascii="Times New Roman" w:hAnsi="Times New Roman" w:cs="Times New Roman"/>
                          <w:smallCaps w:val="0"/>
                          <w:color w:val="auto"/>
                          <w:spacing w:val="0"/>
                        </w:rPr>
                        <w:t xml:space="preserve">Figure </w:t>
                      </w:r>
                      <w:r w:rsidRPr="002A7D65">
                        <w:rPr>
                          <w:rFonts w:ascii="Times New Roman" w:hAnsi="Times New Roman" w:cs="Times New Roman"/>
                          <w:smallCaps w:val="0"/>
                          <w:color w:val="auto"/>
                          <w:spacing w:val="0"/>
                        </w:rPr>
                        <w:fldChar w:fldCharType="begin"/>
                      </w:r>
                      <w:r w:rsidRPr="002A7D65">
                        <w:rPr>
                          <w:rFonts w:ascii="Times New Roman" w:hAnsi="Times New Roman" w:cs="Times New Roman"/>
                          <w:smallCaps w:val="0"/>
                          <w:color w:val="auto"/>
                          <w:spacing w:val="0"/>
                        </w:rPr>
                        <w:instrText xml:space="preserve"> SEQ Figure \* ARABIC </w:instrText>
                      </w:r>
                      <w:r w:rsidRPr="002A7D65">
                        <w:rPr>
                          <w:rFonts w:ascii="Times New Roman" w:hAnsi="Times New Roman" w:cs="Times New Roman"/>
                          <w:smallCaps w:val="0"/>
                          <w:color w:val="auto"/>
                          <w:spacing w:val="0"/>
                        </w:rPr>
                        <w:fldChar w:fldCharType="separate"/>
                      </w:r>
                      <w:r w:rsidR="00C30D3B">
                        <w:rPr>
                          <w:rFonts w:ascii="Times New Roman" w:hAnsi="Times New Roman" w:cs="Times New Roman"/>
                          <w:smallCaps w:val="0"/>
                          <w:noProof/>
                          <w:color w:val="auto"/>
                          <w:spacing w:val="0"/>
                        </w:rPr>
                        <w:t>6</w:t>
                      </w:r>
                      <w:r w:rsidRPr="002A7D65">
                        <w:rPr>
                          <w:rFonts w:ascii="Times New Roman" w:hAnsi="Times New Roman" w:cs="Times New Roman"/>
                          <w:smallCaps w:val="0"/>
                          <w:color w:val="auto"/>
                          <w:spacing w:val="0"/>
                        </w:rPr>
                        <w:fldChar w:fldCharType="end"/>
                      </w:r>
                      <w:bookmarkEnd w:id="26"/>
                      <w:r w:rsidRPr="002A7D65">
                        <w:rPr>
                          <w:rFonts w:ascii="Times New Roman" w:hAnsi="Times New Roman" w:cs="Times New Roman"/>
                          <w:smallCaps w:val="0"/>
                          <w:color w:val="auto"/>
                          <w:spacing w:val="0"/>
                        </w:rPr>
                        <w:t>. Inversion plots for conductivity of ERT 1, ERT 2, and ERT 3.</w:t>
                      </w:r>
                      <w:bookmarkEnd w:id="27"/>
                    </w:p>
                  </w:txbxContent>
                </v:textbox>
                <w10:wrap type="square" anchorx="margin"/>
              </v:shape>
            </w:pict>
          </mc:Fallback>
        </mc:AlternateContent>
      </w:r>
      <w:r w:rsidRPr="002A7D65">
        <w:rPr>
          <w:rFonts w:ascii="Times New Roman" w:hAnsi="Times New Roman" w:cs="Times New Roman"/>
          <w:noProof/>
          <w:sz w:val="24"/>
          <w:szCs w:val="24"/>
        </w:rPr>
        <mc:AlternateContent>
          <mc:Choice Requires="wpg">
            <w:drawing>
              <wp:anchor distT="0" distB="0" distL="114300" distR="114300" simplePos="0" relativeHeight="251712512" behindDoc="0" locked="0" layoutInCell="1" allowOverlap="1" wp14:anchorId="01988FFC" wp14:editId="12AF08BE">
                <wp:simplePos x="0" y="0"/>
                <wp:positionH relativeFrom="page">
                  <wp:align>center</wp:align>
                </wp:positionH>
                <wp:positionV relativeFrom="paragraph">
                  <wp:posOffset>488</wp:posOffset>
                </wp:positionV>
                <wp:extent cx="5303520" cy="6400800"/>
                <wp:effectExtent l="0" t="0" r="0" b="0"/>
                <wp:wrapTopAndBottom/>
                <wp:docPr id="12" name="Group 12"/>
                <wp:cNvGraphicFramePr/>
                <a:graphic xmlns:a="http://schemas.openxmlformats.org/drawingml/2006/main">
                  <a:graphicData uri="http://schemas.microsoft.com/office/word/2010/wordprocessingGroup">
                    <wpg:wgp>
                      <wpg:cNvGrpSpPr/>
                      <wpg:grpSpPr>
                        <a:xfrm>
                          <a:off x="0" y="0"/>
                          <a:ext cx="5303520" cy="6400800"/>
                          <a:chOff x="0" y="0"/>
                          <a:chExt cx="5641104" cy="6766560"/>
                        </a:xfrm>
                      </wpg:grpSpPr>
                      <wpg:grpSp>
                        <wpg:cNvPr id="17" name="Group 17"/>
                        <wpg:cNvGrpSpPr>
                          <a:grpSpLocks noChangeAspect="1"/>
                        </wpg:cNvGrpSpPr>
                        <wpg:grpSpPr>
                          <a:xfrm>
                            <a:off x="0" y="0"/>
                            <a:ext cx="4836795" cy="6766560"/>
                            <a:chOff x="0" y="0"/>
                            <a:chExt cx="4777662" cy="6681331"/>
                          </a:xfrm>
                        </wpg:grpSpPr>
                        <pic:pic xmlns:pic="http://schemas.openxmlformats.org/drawingml/2006/picture">
                          <pic:nvPicPr>
                            <pic:cNvPr id="11" name="Picture 11" descr="Chart, surface chart&#10;&#10;Description automatically generated"/>
                            <pic:cNvPicPr>
                              <a:picLocks noChangeAspect="1"/>
                            </pic:cNvPicPr>
                          </pic:nvPicPr>
                          <pic:blipFill rotWithShape="1">
                            <a:blip r:embed="rId31" cstate="print">
                              <a:extLst>
                                <a:ext uri="{28A0092B-C50C-407E-A947-70E740481C1C}">
                                  <a14:useLocalDpi xmlns:a14="http://schemas.microsoft.com/office/drawing/2010/main" val="0"/>
                                </a:ext>
                              </a:extLst>
                            </a:blip>
                            <a:srcRect r="10497"/>
                            <a:stretch/>
                          </pic:blipFill>
                          <pic:spPr>
                            <a:xfrm>
                              <a:off x="0" y="0"/>
                              <a:ext cx="4746809" cy="2149475"/>
                            </a:xfrm>
                            <a:prstGeom prst="rect">
                              <a:avLst/>
                            </a:prstGeom>
                          </pic:spPr>
                        </pic:pic>
                        <pic:pic xmlns:pic="http://schemas.openxmlformats.org/drawingml/2006/picture">
                          <pic:nvPicPr>
                            <pic:cNvPr id="15" name="Picture 15" descr="Chart&#10;&#10;Description automatically generated"/>
                            <pic:cNvPicPr>
                              <a:picLocks noChangeAspect="1"/>
                            </pic:cNvPicPr>
                          </pic:nvPicPr>
                          <pic:blipFill rotWithShape="1">
                            <a:blip r:embed="rId32" cstate="print">
                              <a:extLst>
                                <a:ext uri="{28A0092B-C50C-407E-A947-70E740481C1C}">
                                  <a14:useLocalDpi xmlns:a14="http://schemas.microsoft.com/office/drawing/2010/main" val="0"/>
                                </a:ext>
                              </a:extLst>
                            </a:blip>
                            <a:srcRect r="10848"/>
                            <a:stretch/>
                          </pic:blipFill>
                          <pic:spPr>
                            <a:xfrm>
                              <a:off x="7685" y="2251422"/>
                              <a:ext cx="4728205" cy="2152015"/>
                            </a:xfrm>
                            <a:prstGeom prst="rect">
                              <a:avLst/>
                            </a:prstGeom>
                          </pic:spPr>
                        </pic:pic>
                        <pic:pic xmlns:pic="http://schemas.openxmlformats.org/drawingml/2006/picture">
                          <pic:nvPicPr>
                            <pic:cNvPr id="14" name="Picture 14" descr="Chart, surface chart&#10;&#10;Description automatically generated"/>
                            <pic:cNvPicPr>
                              <a:picLocks noChangeAspect="1"/>
                            </pic:cNvPicPr>
                          </pic:nvPicPr>
                          <pic:blipFill rotWithShape="1">
                            <a:blip r:embed="rId33" cstate="print">
                              <a:extLst>
                                <a:ext uri="{28A0092B-C50C-407E-A947-70E740481C1C}">
                                  <a14:useLocalDpi xmlns:a14="http://schemas.microsoft.com/office/drawing/2010/main" val="0"/>
                                </a:ext>
                              </a:extLst>
                            </a:blip>
                            <a:srcRect r="10060"/>
                            <a:stretch/>
                          </pic:blipFill>
                          <pic:spPr>
                            <a:xfrm>
                              <a:off x="7684" y="4402951"/>
                              <a:ext cx="4769978" cy="2278380"/>
                            </a:xfrm>
                            <a:prstGeom prst="rect">
                              <a:avLst/>
                            </a:prstGeom>
                          </pic:spPr>
                        </pic:pic>
                      </wpg:grpSp>
                      <pic:pic xmlns:pic="http://schemas.openxmlformats.org/drawingml/2006/picture">
                        <pic:nvPicPr>
                          <pic:cNvPr id="4" name="Picture 4" descr="A picture containing chart&#10;&#10;Description automatically generated"/>
                          <pic:cNvPicPr>
                            <a:picLocks noChangeAspect="1"/>
                          </pic:cNvPicPr>
                        </pic:nvPicPr>
                        <pic:blipFill>
                          <a:blip r:embed="rId34">
                            <a:extLst>
                              <a:ext uri="{28A0092B-C50C-407E-A947-70E740481C1C}">
                                <a14:useLocalDpi xmlns:a14="http://schemas.microsoft.com/office/drawing/2010/main" val="0"/>
                              </a:ext>
                            </a:extLst>
                          </a:blip>
                          <a:stretch>
                            <a:fillRect/>
                          </a:stretch>
                        </pic:blipFill>
                        <pic:spPr>
                          <a:xfrm>
                            <a:off x="4795284" y="552893"/>
                            <a:ext cx="845820" cy="612394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2AD0968" id="Group 12" o:spid="_x0000_s1026" style="position:absolute;margin-left:0;margin-top:.05pt;width:417.6pt;height:7in;z-index:251712512;mso-position-horizontal:center;mso-position-horizontal-relative:page;mso-width-relative:margin;mso-height-relative:margin" coordsize="56411,676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">
                <v:group id="Group 17" o:spid="_x0000_s1027" style="position:absolute;width:48367;height:67665" coordsize="47776,668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alt="Chart, surface chart&#10;&#10;Description automatically generated" style="position:absolute;width:47468;height:21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">
                    <v:imagedata r:id="rId35" o:title="Chart, surface chart&#10;&#10;Description automatically generated" cropright="6879f"/>
                  </v:shape>
                  <v:shape id="Picture 15" o:spid="_x0000_s1029" type="#_x0000_t75" alt="Chart&#10;&#10;Description automatically generated" style="position:absolute;left:76;top:22514;width:47282;height:21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">
                    <v:imagedata r:id="rId36" o:title="Chart&#10;&#10;Description automatically generated" cropright="7109f"/>
                  </v:shape>
                  <v:shape id="Picture 14" o:spid="_x0000_s1030" type="#_x0000_t75" alt="Chart, surface chart&#10;&#10;Description automatically generated" style="position:absolute;left:76;top:44029;width:47700;height:227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">
                    <v:imagedata r:id="rId37" o:title="Chart, surface chart&#10;&#10;Description automatically generated" cropright="6593f"/>
                  </v:shape>
                </v:group>
                <v:shape id="Picture 4" o:spid="_x0000_s1031" type="#_x0000_t75" alt="A picture containing chart&#10;&#10;Description automatically generated" style="position:absolute;left:47952;top:5528;width:8459;height:61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">
                  <v:imagedata r:id="rId38" o:title="A picture containing chart&#10;&#10;Description automatically generated"/>
                </v:shape>
                <w10:wrap type="topAndBottom" anchorx="page"/>
              </v:group>
            </w:pict>
          </mc:Fallback>
        </mc:AlternateContent>
      </w:r>
    </w:p>
    <w:p w14:paraId="29B8B8E3" w14:textId="572DA94B" w:rsidR="00C2247F" w:rsidRPr="00C2247F" w:rsidRDefault="00C2247F" w:rsidP="002A7D65">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By contrast, the model produced from ERT 3, in a location closer to the coastline, showcase defined conductive features at higher depths, ranging from 190 to 270 mS/m. The maximum DOI for ERT 3 is 27 m, and the water levels recorde</w:t>
      </w:r>
      <w:r w:rsidR="00187347">
        <w:rPr>
          <w:rFonts w:ascii="Times New Roman" w:hAnsi="Times New Roman" w:cs="Times New Roman"/>
          <w:sz w:val="24"/>
          <w:szCs w:val="24"/>
        </w:rPr>
        <w:t>d</w:t>
      </w:r>
      <w:r w:rsidRPr="00C2247F">
        <w:rPr>
          <w:rFonts w:ascii="Times New Roman" w:hAnsi="Times New Roman" w:cs="Times New Roman"/>
          <w:sz w:val="24"/>
          <w:szCs w:val="24"/>
        </w:rPr>
        <w:t xml:space="preserve"> in driller’s well reports around the surveyed area go from 9 to 16 m below ground surface. The highest conductivities are found below 10 m in the resulting plot, which allows us to correlate the conductivity values to groundwater.</w:t>
      </w:r>
    </w:p>
    <w:p w14:paraId="2E99B794" w14:textId="647A7A3A" w:rsidR="00C2247F" w:rsidRPr="00C2247F" w:rsidRDefault="00C2247F" w:rsidP="002A7D65">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ERT 1 and ERT 2, the lines surveyed in Old Ocean and farther from the coastline, show an arrangement of conductivities with higher values at the shallowest depths (0-10 m) above the water table. ERT 3 was surveyed 10 km away (6.2 mi) in an area near Brazoria and West Columbia, closer to the coastline, and it exhibits higher conductivity levels from 10 to 25 m, below the water table. The conductive features present in ERT 1 and 2 are above the water levels recorded, while they are below the water table for ERT 3; thus, </w:t>
      </w:r>
      <w:r w:rsidR="00646FA4">
        <w:rPr>
          <w:rFonts w:ascii="Times New Roman" w:hAnsi="Times New Roman" w:cs="Times New Roman"/>
          <w:sz w:val="24"/>
          <w:szCs w:val="24"/>
        </w:rPr>
        <w:t>the</w:t>
      </w:r>
      <w:r w:rsidRPr="00C2247F">
        <w:rPr>
          <w:rFonts w:ascii="Times New Roman" w:hAnsi="Times New Roman" w:cs="Times New Roman"/>
          <w:sz w:val="24"/>
          <w:szCs w:val="24"/>
        </w:rPr>
        <w:t xml:space="preserve"> presence of salinity </w:t>
      </w:r>
      <w:r w:rsidR="00646FA4">
        <w:rPr>
          <w:rFonts w:ascii="Times New Roman" w:hAnsi="Times New Roman" w:cs="Times New Roman"/>
          <w:sz w:val="24"/>
          <w:szCs w:val="24"/>
        </w:rPr>
        <w:t xml:space="preserve">is </w:t>
      </w:r>
      <w:r w:rsidRPr="00C2247F">
        <w:rPr>
          <w:rFonts w:ascii="Times New Roman" w:hAnsi="Times New Roman" w:cs="Times New Roman"/>
          <w:sz w:val="24"/>
          <w:szCs w:val="24"/>
        </w:rPr>
        <w:t>linked to groundwater in ERT 3.</w:t>
      </w:r>
    </w:p>
    <w:p w14:paraId="5A247DCF" w14:textId="77777777" w:rsidR="00C2247F" w:rsidRPr="00C2247F" w:rsidRDefault="00C2247F" w:rsidP="00C2247F">
      <w:pPr>
        <w:spacing w:line="480" w:lineRule="auto"/>
        <w:jc w:val="both"/>
        <w:rPr>
          <w:rFonts w:ascii="Times New Roman" w:hAnsi="Times New Roman" w:cs="Times New Roman"/>
          <w:sz w:val="24"/>
          <w:szCs w:val="24"/>
        </w:rPr>
      </w:pPr>
    </w:p>
    <w:p w14:paraId="44FB4E42" w14:textId="77777777" w:rsidR="00C2247F" w:rsidRPr="00C2247F" w:rsidRDefault="00C2247F" w:rsidP="00C2247F">
      <w:pPr>
        <w:pStyle w:val="Heading2"/>
        <w:spacing w:line="480" w:lineRule="auto"/>
        <w:rPr>
          <w:rFonts w:ascii="Times New Roman" w:hAnsi="Times New Roman" w:cs="Times New Roman"/>
          <w:b/>
          <w:bCs/>
          <w:color w:val="auto"/>
          <w:sz w:val="24"/>
          <w:szCs w:val="24"/>
        </w:rPr>
      </w:pPr>
      <w:bookmarkStart w:id="28" w:name="_Toc134224115"/>
      <w:r w:rsidRPr="00C2247F">
        <w:rPr>
          <w:rFonts w:ascii="Times New Roman" w:hAnsi="Times New Roman" w:cs="Times New Roman"/>
          <w:b/>
          <w:bCs/>
          <w:color w:val="auto"/>
          <w:sz w:val="24"/>
          <w:szCs w:val="24"/>
        </w:rPr>
        <w:t>Geochemical Results</w:t>
      </w:r>
      <w:bookmarkEnd w:id="28"/>
    </w:p>
    <w:p w14:paraId="77F60E91" w14:textId="5E78BD4D" w:rsidR="00C2247F" w:rsidRDefault="17AF82EC" w:rsidP="00187347">
      <w:pPr>
        <w:spacing w:line="480" w:lineRule="auto"/>
        <w:ind w:firstLine="720"/>
        <w:jc w:val="both"/>
        <w:rPr>
          <w:rFonts w:ascii="Times New Roman" w:hAnsi="Times New Roman" w:cs="Times New Roman"/>
          <w:sz w:val="24"/>
          <w:szCs w:val="24"/>
        </w:rPr>
      </w:pPr>
      <w:r w:rsidRPr="33693A35">
        <w:rPr>
          <w:rFonts w:ascii="Times New Roman" w:hAnsi="Times New Roman" w:cs="Times New Roman"/>
          <w:sz w:val="24"/>
          <w:szCs w:val="24"/>
        </w:rPr>
        <w:t xml:space="preserve">Geochemical </w:t>
      </w:r>
      <w:r w:rsidR="00C2247F" w:rsidRPr="33693A35">
        <w:rPr>
          <w:rFonts w:ascii="Times New Roman" w:hAnsi="Times New Roman" w:cs="Times New Roman"/>
          <w:sz w:val="24"/>
          <w:szCs w:val="24"/>
        </w:rPr>
        <w:t>data is important to validate the interpretation of geophysical measurements</w:t>
      </w:r>
      <w:r w:rsidR="57E56995" w:rsidRPr="33693A35">
        <w:rPr>
          <w:rFonts w:ascii="Times New Roman" w:hAnsi="Times New Roman" w:cs="Times New Roman"/>
          <w:sz w:val="24"/>
          <w:szCs w:val="24"/>
        </w:rPr>
        <w:t xml:space="preserve"> such as ERT</w:t>
      </w:r>
      <w:r w:rsidR="00C2247F" w:rsidRPr="33693A35">
        <w:rPr>
          <w:rFonts w:ascii="Times New Roman" w:hAnsi="Times New Roman" w:cs="Times New Roman"/>
          <w:sz w:val="24"/>
          <w:szCs w:val="24"/>
        </w:rPr>
        <w:t xml:space="preserve">. </w:t>
      </w:r>
      <w:r w:rsidR="00456017">
        <w:rPr>
          <w:rFonts w:ascii="Times New Roman" w:hAnsi="Times New Roman" w:cs="Times New Roman"/>
          <w:sz w:val="24"/>
          <w:szCs w:val="24"/>
        </w:rPr>
        <w:t xml:space="preserve">Geochemical results from groundwater collected </w:t>
      </w:r>
      <w:r w:rsidR="00B16BD4">
        <w:rPr>
          <w:rFonts w:ascii="Times New Roman" w:hAnsi="Times New Roman" w:cs="Times New Roman"/>
          <w:sz w:val="24"/>
          <w:szCs w:val="24"/>
        </w:rPr>
        <w:t xml:space="preserve">in the study area are shown </w:t>
      </w:r>
      <w:r w:rsidR="0058008B">
        <w:rPr>
          <w:rFonts w:ascii="Times New Roman" w:hAnsi="Times New Roman" w:cs="Times New Roman"/>
          <w:sz w:val="24"/>
          <w:szCs w:val="24"/>
        </w:rPr>
        <w:t xml:space="preserve">in Figures 7-14. A more comprehensive data sat can be found in </w:t>
      </w:r>
      <w:r w:rsidR="00B07EA0" w:rsidRPr="00B07EA0">
        <w:rPr>
          <w:rFonts w:ascii="Times New Roman" w:hAnsi="Times New Roman" w:cs="Times New Roman"/>
          <w:sz w:val="24"/>
          <w:szCs w:val="24"/>
        </w:rPr>
        <w:fldChar w:fldCharType="begin"/>
      </w:r>
      <w:r w:rsidR="00B07EA0" w:rsidRPr="00B07EA0">
        <w:rPr>
          <w:rFonts w:ascii="Times New Roman" w:hAnsi="Times New Roman" w:cs="Times New Roman"/>
          <w:sz w:val="24"/>
          <w:szCs w:val="24"/>
        </w:rPr>
        <w:instrText xml:space="preserve"> REF _Ref134219609 \h  \* MERGEFORMAT </w:instrText>
      </w:r>
      <w:r w:rsidR="00B07EA0" w:rsidRPr="00B07EA0">
        <w:rPr>
          <w:rFonts w:ascii="Times New Roman" w:hAnsi="Times New Roman" w:cs="Times New Roman"/>
          <w:sz w:val="24"/>
          <w:szCs w:val="24"/>
        </w:rPr>
      </w:r>
      <w:r w:rsidR="00B07EA0" w:rsidRPr="00B07EA0">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Appendix A: Groundwater geochemistry</w:t>
      </w:r>
      <w:r w:rsidR="00B07EA0" w:rsidRPr="00B07EA0">
        <w:rPr>
          <w:rFonts w:ascii="Times New Roman" w:hAnsi="Times New Roman" w:cs="Times New Roman"/>
          <w:sz w:val="24"/>
          <w:szCs w:val="24"/>
        </w:rPr>
        <w:fldChar w:fldCharType="end"/>
      </w:r>
      <w:r w:rsidR="00447D55" w:rsidRPr="00B07EA0">
        <w:rPr>
          <w:rFonts w:ascii="Times New Roman" w:hAnsi="Times New Roman" w:cs="Times New Roman"/>
          <w:sz w:val="24"/>
          <w:szCs w:val="24"/>
        </w:rPr>
        <w:t>.</w:t>
      </w:r>
    </w:p>
    <w:p w14:paraId="21DF11E2" w14:textId="4871C58A" w:rsidR="000B7FC9" w:rsidRPr="00C2247F" w:rsidRDefault="000B7FC9" w:rsidP="000B7FC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in-situ measurements of pH and specific conductance (SpC) show some variability among the wells sampled in this study. Conductivity measurements ranged from 10,000 to 22,000 µS/cm (1,000 to 2,200 mS/m), and pH concentrations varied from 6.9 to 7.6. Wells 4 and 7 had the greatest conductivity (more than 20,000 µS/cm), </w:t>
      </w:r>
      <w:r w:rsidRPr="00C2247F">
        <w:rPr>
          <w:rFonts w:ascii="Times New Roman" w:hAnsi="Times New Roman" w:cs="Times New Roman"/>
          <w:sz w:val="24"/>
          <w:szCs w:val="24"/>
        </w:rPr>
        <w:lastRenderedPageBreak/>
        <w:t>whereas the other wells had much smaller conductivity. All wells in this study exceed</w:t>
      </w:r>
      <w:r w:rsidR="00646FA4">
        <w:rPr>
          <w:rFonts w:ascii="Times New Roman" w:hAnsi="Times New Roman" w:cs="Times New Roman"/>
          <w:sz w:val="24"/>
          <w:szCs w:val="24"/>
        </w:rPr>
        <w:t>ed</w:t>
      </w:r>
      <w:r w:rsidRPr="00C2247F">
        <w:rPr>
          <w:rFonts w:ascii="Times New Roman" w:hAnsi="Times New Roman" w:cs="Times New Roman"/>
          <w:sz w:val="24"/>
          <w:szCs w:val="24"/>
        </w:rPr>
        <w:t xml:space="preserve"> the recommended limit for drinking water in the United States of 1,500 µS/cm</w:t>
      </w:r>
      <w:r w:rsidR="00646FA4">
        <w:rPr>
          <w:rFonts w:ascii="Times New Roman" w:hAnsi="Times New Roman" w:cs="Times New Roman"/>
          <w:sz w:val="24"/>
          <w:szCs w:val="24"/>
        </w:rPr>
        <w:t xml:space="preserve"> for </w:t>
      </w:r>
      <w:r w:rsidR="00646FA4" w:rsidRPr="00C2247F">
        <w:rPr>
          <w:rFonts w:ascii="Times New Roman" w:hAnsi="Times New Roman" w:cs="Times New Roman"/>
          <w:noProof/>
        </w:rPr>
        <mc:AlternateContent>
          <mc:Choice Requires="wps">
            <w:drawing>
              <wp:anchor distT="0" distB="457200" distL="114300" distR="114300" simplePos="0" relativeHeight="251663360" behindDoc="0" locked="0" layoutInCell="1" allowOverlap="1" wp14:anchorId="03901E17" wp14:editId="3D76DC81">
                <wp:simplePos x="0" y="0"/>
                <wp:positionH relativeFrom="margin">
                  <wp:posOffset>414655</wp:posOffset>
                </wp:positionH>
                <wp:positionV relativeFrom="paragraph">
                  <wp:posOffset>4262593</wp:posOffset>
                </wp:positionV>
                <wp:extent cx="4480560" cy="212090"/>
                <wp:effectExtent l="0" t="0" r="0" b="0"/>
                <wp:wrapTopAndBottom/>
                <wp:docPr id="16" name="Text Box 16"/>
                <wp:cNvGraphicFramePr/>
                <a:graphic xmlns:a="http://schemas.openxmlformats.org/drawingml/2006/main">
                  <a:graphicData uri="http://schemas.microsoft.com/office/word/2010/wordprocessingShape">
                    <wps:wsp>
                      <wps:cNvSpPr txBox="1"/>
                      <wps:spPr>
                        <a:xfrm>
                          <a:off x="0" y="0"/>
                          <a:ext cx="4480560" cy="212090"/>
                        </a:xfrm>
                        <a:prstGeom prst="rect">
                          <a:avLst/>
                        </a:prstGeom>
                        <a:solidFill>
                          <a:prstClr val="white"/>
                        </a:solidFill>
                        <a:ln>
                          <a:noFill/>
                        </a:ln>
                      </wps:spPr>
                      <wps:txbx>
                        <w:txbxContent>
                          <w:p w14:paraId="0F8A30CD" w14:textId="5D1D21AF" w:rsidR="00C2247F" w:rsidRPr="000B7FC9" w:rsidRDefault="00C2247F" w:rsidP="00C2247F">
                            <w:pPr>
                              <w:pStyle w:val="Caption"/>
                              <w:rPr>
                                <w:rFonts w:ascii="Times New Roman" w:hAnsi="Times New Roman" w:cs="Times New Roman"/>
                                <w:smallCaps w:val="0"/>
                                <w:color w:val="auto"/>
                                <w:spacing w:val="0"/>
                              </w:rPr>
                            </w:pPr>
                            <w:bookmarkStart w:id="29" w:name="_Toc130178682"/>
                            <w:r w:rsidRPr="000B7FC9">
                              <w:rPr>
                                <w:rFonts w:ascii="Times New Roman" w:hAnsi="Times New Roman" w:cs="Times New Roman"/>
                                <w:smallCaps w:val="0"/>
                                <w:color w:val="auto"/>
                                <w:spacing w:val="0"/>
                              </w:rPr>
                              <w:t xml:space="preserve">Figure </w:t>
                            </w:r>
                            <w:r w:rsidR="00B07EA0" w:rsidRPr="000B7FC9">
                              <w:rPr>
                                <w:rFonts w:ascii="Times New Roman" w:hAnsi="Times New Roman" w:cs="Times New Roman"/>
                                <w:smallCaps w:val="0"/>
                                <w:color w:val="auto"/>
                                <w:spacing w:val="0"/>
                              </w:rPr>
                              <w:t>7</w:t>
                            </w:r>
                            <w:r w:rsidRPr="000B7FC9">
                              <w:rPr>
                                <w:rFonts w:ascii="Times New Roman" w:hAnsi="Times New Roman" w:cs="Times New Roman"/>
                                <w:smallCaps w:val="0"/>
                                <w:color w:val="auto"/>
                                <w:spacing w:val="0"/>
                              </w:rPr>
                              <w:t>. pH measurements, in standard units.</w:t>
                            </w:r>
                            <w:bookmarkEnd w:id="29"/>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3901E17" id="Text Box 16" o:spid="_x0000_s1030" type="#_x0000_t202" style="position:absolute;left:0;text-align:left;margin-left:32.65pt;margin-top:335.65pt;width:352.8pt;height:16.7pt;z-index:251663360;visibility:visible;mso-wrap-style:square;mso-height-percent:0;mso-wrap-distance-left:9pt;mso-wrap-distance-top:0;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" stroked="f">
                <v:textbox inset="0,0,0,0">
                  <w:txbxContent>
                    <w:p w14:paraId="0F8A30CD" w14:textId="5D1D21AF" w:rsidR="00C2247F" w:rsidRPr="000B7FC9" w:rsidRDefault="00C2247F" w:rsidP="00C2247F">
                      <w:pPr>
                        <w:pStyle w:val="Caption"/>
                        <w:rPr>
                          <w:rFonts w:ascii="Times New Roman" w:hAnsi="Times New Roman" w:cs="Times New Roman"/>
                          <w:smallCaps w:val="0"/>
                          <w:color w:val="auto"/>
                          <w:spacing w:val="0"/>
                        </w:rPr>
                      </w:pPr>
                      <w:bookmarkStart w:id="30" w:name="_Toc130178682"/>
                      <w:r w:rsidRPr="000B7FC9">
                        <w:rPr>
                          <w:rFonts w:ascii="Times New Roman" w:hAnsi="Times New Roman" w:cs="Times New Roman"/>
                          <w:smallCaps w:val="0"/>
                          <w:color w:val="auto"/>
                          <w:spacing w:val="0"/>
                        </w:rPr>
                        <w:t xml:space="preserve">Figure </w:t>
                      </w:r>
                      <w:r w:rsidR="00B07EA0" w:rsidRPr="000B7FC9">
                        <w:rPr>
                          <w:rFonts w:ascii="Times New Roman" w:hAnsi="Times New Roman" w:cs="Times New Roman"/>
                          <w:smallCaps w:val="0"/>
                          <w:color w:val="auto"/>
                          <w:spacing w:val="0"/>
                        </w:rPr>
                        <w:t>7</w:t>
                      </w:r>
                      <w:r w:rsidRPr="000B7FC9">
                        <w:rPr>
                          <w:rFonts w:ascii="Times New Roman" w:hAnsi="Times New Roman" w:cs="Times New Roman"/>
                          <w:smallCaps w:val="0"/>
                          <w:color w:val="auto"/>
                          <w:spacing w:val="0"/>
                        </w:rPr>
                        <w:t>. pH measurements, in standard units.</w:t>
                      </w:r>
                      <w:bookmarkEnd w:id="30"/>
                    </w:p>
                  </w:txbxContent>
                </v:textbox>
                <w10:wrap type="topAndBottom" anchorx="margin"/>
              </v:shape>
            </w:pict>
          </mc:Fallback>
        </mc:AlternateContent>
      </w:r>
      <w:r w:rsidR="00646FA4" w:rsidRPr="00C2247F">
        <w:rPr>
          <w:rFonts w:ascii="Times New Roman" w:hAnsi="Times New Roman" w:cs="Times New Roman"/>
          <w:noProof/>
        </w:rPr>
        <w:drawing>
          <wp:anchor distT="0" distB="0" distL="114300" distR="114300" simplePos="0" relativeHeight="251630592" behindDoc="0" locked="0" layoutInCell="1" allowOverlap="1" wp14:anchorId="54565B7D" wp14:editId="68830CD0">
            <wp:simplePos x="0" y="0"/>
            <wp:positionH relativeFrom="margin">
              <wp:posOffset>413385</wp:posOffset>
            </wp:positionH>
            <wp:positionV relativeFrom="paragraph">
              <wp:posOffset>4610262</wp:posOffset>
            </wp:positionV>
            <wp:extent cx="4476750" cy="3200400"/>
            <wp:effectExtent l="0" t="0" r="0" b="0"/>
            <wp:wrapTopAndBottom/>
            <wp:docPr id="22" name="Chart 22">
              <a:extLst xmlns:a="http://schemas.openxmlformats.org/drawingml/2006/main">
                <a:ext uri="{FF2B5EF4-FFF2-40B4-BE49-F238E27FC236}">
                  <a16:creationId xmlns:a16="http://schemas.microsoft.com/office/drawing/2014/main" id="{2F8D506C-9538-1F1E-F219-B858F27C2A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r w:rsidR="00646FA4">
        <w:rPr>
          <w:rFonts w:ascii="Times New Roman" w:hAnsi="Times New Roman" w:cs="Times New Roman"/>
          <w:sz w:val="24"/>
          <w:szCs w:val="24"/>
        </w:rPr>
        <w:t>conductivity measurements</w:t>
      </w:r>
      <w:r w:rsidRPr="00C2247F">
        <w:rPr>
          <w:rFonts w:ascii="Times New Roman" w:hAnsi="Times New Roman" w:cs="Times New Roman"/>
          <w:sz w:val="24"/>
          <w:szCs w:val="24"/>
        </w:rPr>
        <w:t xml:space="preserv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{"citationID":"qO5NO5l5","properties":{"formattedCitation":"(Starrett, 2004; US EPA, 2015)","plainCitation":"(Starrett, 2004; US EPA, 2015)","noteIndex":0},"citationItems":[{"id":328,"uris":["http://zotero.org/users/9222145/items/GDLDH2UA"],"itemData":{"id":328,"type":"report","collection-title":"The Clean Water Team Guidance Compendium for Watershed Monitoring and Assessment, Version 2.0","language":"en","publisher":"Division of Water Quality, California State Water Resources Control Board (SWRCB)","source":"Zotero","title":"Electrical Conductivity/Salinity Fact Sheet, FS-3.1.3.0(EC)","author":[{"family":"Starrett","given":"Gwen"}],"issued":{"date-parts":[["2004"]]}}},{"id":325,"uris":["http://zotero.org/users/9222145/items/A6SSZV5B"],"itemData":{"id":325,"type":"webpage","abstract":"This page contains regulations which are legally enforceable standards that apply to public water systems.","genre":"Collections and Lists","language":"en","title":"Drinking Water Regulations and Contaminants","URL":"https://www.epa.gov/sdwa/drinking-water-regulations-and-contaminants","author":[{"family":"US EPA","given":"OW"}],"accessed":{"date-parts":[["2023",3,19]]},"issued":{"date-parts":[["2015",9,3]]}}}],"schema":"https://github.com/citation-style-language/schema/raw/master/csl-citation.json"}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rPr>
        <w:t xml:space="preserve">(Starrett, 2004; US EPA, </w:t>
      </w:r>
      <w:r w:rsidRPr="00C2247F">
        <w:rPr>
          <w:rFonts w:ascii="Times New Roman" w:hAnsi="Times New Roman" w:cs="Times New Roman"/>
          <w:noProof/>
        </w:rPr>
        <w:drawing>
          <wp:anchor distT="0" distB="0" distL="114300" distR="114300" simplePos="0" relativeHeight="251634688" behindDoc="0" locked="0" layoutInCell="1" allowOverlap="1" wp14:anchorId="69939F06" wp14:editId="14B9A4F9">
            <wp:simplePos x="0" y="0"/>
            <wp:positionH relativeFrom="margin">
              <wp:align>center</wp:align>
            </wp:positionH>
            <wp:positionV relativeFrom="paragraph">
              <wp:posOffset>968375</wp:posOffset>
            </wp:positionV>
            <wp:extent cx="4480560" cy="3200400"/>
            <wp:effectExtent l="0" t="0" r="15240" b="0"/>
            <wp:wrapTopAndBottom/>
            <wp:docPr id="25" name="Chart 25">
              <a:extLst xmlns:a="http://schemas.openxmlformats.org/drawingml/2006/main">
                <a:ext uri="{FF2B5EF4-FFF2-40B4-BE49-F238E27FC236}">
                  <a16:creationId xmlns:a16="http://schemas.microsoft.com/office/drawing/2014/main" id="{217D0837-412D-49EF-9EF3-C86ABD270E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margin">
              <wp14:pctWidth>0</wp14:pctWidth>
            </wp14:sizeRelH>
            <wp14:sizeRelV relativeFrom="margin">
              <wp14:pctHeight>0</wp14:pctHeight>
            </wp14:sizeRelV>
          </wp:anchor>
        </w:drawing>
      </w:r>
      <w:r w:rsidRPr="00C2247F">
        <w:rPr>
          <w:rFonts w:ascii="Times New Roman" w:hAnsi="Times New Roman" w:cs="Times New Roman"/>
          <w:sz w:val="24"/>
        </w:rPr>
        <w:t>2015)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3599D3A7" w14:textId="6E91A679" w:rsidR="00C2247F" w:rsidRPr="00C2247F" w:rsidRDefault="00646FA4" w:rsidP="00C2247F">
      <w:pPr>
        <w:spacing w:line="480" w:lineRule="auto"/>
        <w:jc w:val="both"/>
        <w:rPr>
          <w:rFonts w:ascii="Times New Roman" w:hAnsi="Times New Roman" w:cs="Times New Roman"/>
          <w:sz w:val="24"/>
          <w:szCs w:val="24"/>
        </w:rPr>
      </w:pPr>
      <w:r w:rsidRPr="00C2247F">
        <w:rPr>
          <w:rFonts w:ascii="Times New Roman" w:hAnsi="Times New Roman" w:cs="Times New Roman"/>
          <w:noProof/>
        </w:rPr>
        <mc:AlternateContent>
          <mc:Choice Requires="wps">
            <w:drawing>
              <wp:anchor distT="0" distB="274320" distL="114300" distR="114300" simplePos="0" relativeHeight="251659264" behindDoc="0" locked="0" layoutInCell="1" allowOverlap="1" wp14:anchorId="658C11A3" wp14:editId="32F6DF0F">
                <wp:simplePos x="0" y="0"/>
                <wp:positionH relativeFrom="margin">
                  <wp:posOffset>411480</wp:posOffset>
                </wp:positionH>
                <wp:positionV relativeFrom="paragraph">
                  <wp:posOffset>6859432</wp:posOffset>
                </wp:positionV>
                <wp:extent cx="4480560" cy="365760"/>
                <wp:effectExtent l="0" t="0" r="0" b="6350"/>
                <wp:wrapTopAndBottom/>
                <wp:docPr id="13" name="Text Box 13"/>
                <wp:cNvGraphicFramePr/>
                <a:graphic xmlns:a="http://schemas.openxmlformats.org/drawingml/2006/main">
                  <a:graphicData uri="http://schemas.microsoft.com/office/word/2010/wordprocessingShape">
                    <wps:wsp>
                      <wps:cNvSpPr txBox="1"/>
                      <wps:spPr>
                        <a:xfrm>
                          <a:off x="0" y="0"/>
                          <a:ext cx="4480560" cy="365760"/>
                        </a:xfrm>
                        <a:prstGeom prst="rect">
                          <a:avLst/>
                        </a:prstGeom>
                        <a:solidFill>
                          <a:prstClr val="white"/>
                        </a:solidFill>
                        <a:ln>
                          <a:noFill/>
                        </a:ln>
                      </wps:spPr>
                      <wps:txbx>
                        <w:txbxContent>
                          <w:p w14:paraId="7B998CAB" w14:textId="043F42F2" w:rsidR="00C2247F" w:rsidRPr="000B7FC9" w:rsidRDefault="00C2247F" w:rsidP="00C2247F">
                            <w:pPr>
                              <w:pStyle w:val="Caption"/>
                              <w:rPr>
                                <w:rFonts w:ascii="Times New Roman" w:hAnsi="Times New Roman" w:cs="Times New Roman"/>
                                <w:smallCaps w:val="0"/>
                                <w:color w:val="auto"/>
                                <w:spacing w:val="0"/>
                              </w:rPr>
                            </w:pPr>
                            <w:bookmarkStart w:id="31" w:name="_Toc130178681"/>
                            <w:r w:rsidRPr="000B7FC9">
                              <w:rPr>
                                <w:rFonts w:ascii="Times New Roman" w:hAnsi="Times New Roman" w:cs="Times New Roman"/>
                                <w:smallCaps w:val="0"/>
                                <w:color w:val="auto"/>
                                <w:spacing w:val="0"/>
                              </w:rPr>
                              <w:t xml:space="preserve">Figure </w:t>
                            </w:r>
                            <w:r w:rsidR="00B07EA0" w:rsidRPr="000B7FC9">
                              <w:rPr>
                                <w:rFonts w:ascii="Times New Roman" w:hAnsi="Times New Roman" w:cs="Times New Roman"/>
                                <w:smallCaps w:val="0"/>
                                <w:color w:val="auto"/>
                                <w:spacing w:val="0"/>
                              </w:rPr>
                              <w:t>8</w:t>
                            </w:r>
                            <w:r w:rsidRPr="000B7FC9">
                              <w:rPr>
                                <w:rFonts w:ascii="Times New Roman" w:hAnsi="Times New Roman" w:cs="Times New Roman"/>
                                <w:smallCaps w:val="0"/>
                                <w:color w:val="auto"/>
                                <w:spacing w:val="0"/>
                              </w:rPr>
                              <w:t>. Measurements of Specific Conductance, in microsiemens per centimeter.</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658C11A3" id="Text Box 13" o:spid="_x0000_s1031" type="#_x0000_t202" style="position:absolute;left:0;text-align:left;margin-left:32.4pt;margin-top:540.1pt;width:352.8pt;height:28.8pt;z-index:251659264;visibility:visible;mso-wrap-style:square;mso-width-percent:0;mso-height-percent:0;mso-wrap-distance-left:9pt;mso-wrap-distance-top:0;mso-wrap-distance-right:9pt;mso-wrap-distance-bottom:21.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" stroked="f">
                <v:textbox style="mso-fit-shape-to-text:t" inset="0,0,0,0">
                  <w:txbxContent>
                    <w:p w14:paraId="7B998CAB" w14:textId="043F42F2" w:rsidR="00C2247F" w:rsidRPr="000B7FC9" w:rsidRDefault="00C2247F" w:rsidP="00C2247F">
                      <w:pPr>
                        <w:pStyle w:val="Caption"/>
                        <w:rPr>
                          <w:rFonts w:ascii="Times New Roman" w:hAnsi="Times New Roman" w:cs="Times New Roman"/>
                          <w:smallCaps w:val="0"/>
                          <w:color w:val="auto"/>
                          <w:spacing w:val="0"/>
                        </w:rPr>
                      </w:pPr>
                      <w:bookmarkStart w:id="32" w:name="_Toc130178681"/>
                      <w:r w:rsidRPr="000B7FC9">
                        <w:rPr>
                          <w:rFonts w:ascii="Times New Roman" w:hAnsi="Times New Roman" w:cs="Times New Roman"/>
                          <w:smallCaps w:val="0"/>
                          <w:color w:val="auto"/>
                          <w:spacing w:val="0"/>
                        </w:rPr>
                        <w:t xml:space="preserve">Figure </w:t>
                      </w:r>
                      <w:r w:rsidR="00B07EA0" w:rsidRPr="000B7FC9">
                        <w:rPr>
                          <w:rFonts w:ascii="Times New Roman" w:hAnsi="Times New Roman" w:cs="Times New Roman"/>
                          <w:smallCaps w:val="0"/>
                          <w:color w:val="auto"/>
                          <w:spacing w:val="0"/>
                        </w:rPr>
                        <w:t>8</w:t>
                      </w:r>
                      <w:r w:rsidRPr="000B7FC9">
                        <w:rPr>
                          <w:rFonts w:ascii="Times New Roman" w:hAnsi="Times New Roman" w:cs="Times New Roman"/>
                          <w:smallCaps w:val="0"/>
                          <w:color w:val="auto"/>
                          <w:spacing w:val="0"/>
                        </w:rPr>
                        <w:t>. Measurements of Specific Conductance, in microsiemens per centimeter.</w:t>
                      </w:r>
                      <w:bookmarkEnd w:id="32"/>
                    </w:p>
                  </w:txbxContent>
                </v:textbox>
                <w10:wrap type="topAndBottom" anchorx="margin"/>
              </v:shape>
            </w:pict>
          </mc:Fallback>
        </mc:AlternateContent>
      </w:r>
      <w:r w:rsidR="00C2247F" w:rsidRPr="00C2247F">
        <w:rPr>
          <w:rFonts w:ascii="Times New Roman" w:hAnsi="Times New Roman" w:cs="Times New Roman"/>
          <w:sz w:val="24"/>
          <w:szCs w:val="24"/>
        </w:rPr>
        <w:t xml:space="preserve"> </w:t>
      </w:r>
    </w:p>
    <w:p w14:paraId="27DBF87E" w14:textId="5F75D44A" w:rsidR="00C2247F" w:rsidRPr="00C2247F" w:rsidRDefault="00C2247F" w:rsidP="00FC7D09">
      <w:pPr>
        <w:spacing w:line="480" w:lineRule="auto"/>
        <w:ind w:firstLine="720"/>
        <w:jc w:val="both"/>
        <w:rPr>
          <w:rFonts w:ascii="Times New Roman" w:hAnsi="Times New Roman" w:cs="Times New Roman"/>
          <w:sz w:val="24"/>
          <w:szCs w:val="24"/>
        </w:rPr>
      </w:pPr>
      <w:r w:rsidRPr="33693A35">
        <w:rPr>
          <w:rFonts w:ascii="Times New Roman" w:hAnsi="Times New Roman" w:cs="Times New Roman"/>
          <w:sz w:val="24"/>
          <w:szCs w:val="24"/>
        </w:rPr>
        <w:lastRenderedPageBreak/>
        <w:t xml:space="preserve">pH values  ranged from 6.92 to 7.56, falling </w:t>
      </w:r>
      <w:r w:rsidR="00526193">
        <w:rPr>
          <w:rFonts w:ascii="Times New Roman" w:hAnsi="Times New Roman" w:cs="Times New Roman"/>
          <w:sz w:val="24"/>
          <w:szCs w:val="24"/>
        </w:rPr>
        <w:t>within</w:t>
      </w:r>
      <w:r w:rsidR="00526193" w:rsidRPr="33693A35">
        <w:rPr>
          <w:rFonts w:ascii="Times New Roman" w:hAnsi="Times New Roman" w:cs="Times New Roman"/>
          <w:sz w:val="24"/>
          <w:szCs w:val="24"/>
        </w:rPr>
        <w:t xml:space="preserve"> </w:t>
      </w:r>
      <w:r w:rsidRPr="33693A35">
        <w:rPr>
          <w:rFonts w:ascii="Times New Roman" w:hAnsi="Times New Roman" w:cs="Times New Roman"/>
          <w:sz w:val="24"/>
          <w:szCs w:val="24"/>
        </w:rPr>
        <w:t xml:space="preserve">acceptable levels since the EPA recommends that pH of drinking water spans from 6.5 to 8.5. </w:t>
      </w:r>
      <w:r w:rsidRPr="33693A35">
        <w:rPr>
          <w:rFonts w:ascii="Times New Roman" w:hAnsi="Times New Roman" w:cs="Times New Roman"/>
          <w:sz w:val="24"/>
          <w:szCs w:val="24"/>
        </w:rPr>
        <w:fldChar w:fldCharType="begin"/>
      </w:r>
      <w:r w:rsidR="00A85760">
        <w:rPr>
          <w:rFonts w:ascii="Times New Roman" w:hAnsi="Times New Roman" w:cs="Times New Roman"/>
          <w:sz w:val="24"/>
          <w:szCs w:val="24"/>
        </w:rPr>
        <w:instrText xml:space="preserve"> ADDIN ZOTERO_ITEM CSL_CITATION {"citationID":"TPStgVVe","properties":{"formattedCitation":"(Becker, 2006)","plainCitation":"(Becker, 2006)","dontUpdate":true,"noteIndex":0},"citationItems":[{"id":331,"uris":["http://zotero.org/users/9222145/items/YCV49M6Z"],"itemData":{"id":331,"type":"report","abstract":"The aquifer units of the Central Oklahoma aquifer underlie about 2,890 square miles of central Oklahoma and are used extensively to supply water for municipal, domestic, industrial, and agricultural needs. The Central Oklahoma aquifer also is commonly referred to as the Garber-Wellington aquifer because the Garber Sandstone and Wellington Formation yield the greatest quantities of usable water for domestic and high-capacity wells. The major water-quality concerns for the Central Oklahoma aquifer described by the U.S. Geological Survey National Water Quality Assessment Program (1987 to 1992) were elevated concentrations of nitrate nitrogen in shallow water and the occurrence of arsenic, chromium, and selenium in parts of the aquifer. The quality of water from deep public-water supply wells in the Central Oklahoma aquifer is monitored by the State of Oklahoma. The chemical quality of water from shallow domestic wells is not monitored, and, therefore, there is a concern that well owners may be unknowingly ingesting water with nitrate nitrogen, arsenic, chromium, selenium, and other chemical constituents at concentrations that are considered harmful. As a result of this concern, the Oklahoma Department of Environmental Quality and the U.S. Geological Survey collaborated on a study to sample water during June 2003 through August 2005 from 23 shallow wells (less than 200 feet in depth) and 28 deep wells (200 feet or greater in depth) completed in the bedrock aquifer units of the Central Oklahoma aquifer. The objectives of the study were to describe the chemical quality of water from shallow and deep wells and to determine if the differences in constituent concentrations are statistically significant. Water from shallow wells had significantly higher concentrations of calcium, magnesium, bicarbonate, sulfate, chloride, and nitrate nitrogen than water from deep wells. There were no significant differences between concentrations of dissolved solids, sodium, and fluoride in water from shallow and deep wells. Water from 9 shallow wells had nitrate nitrogen concentrations greater than 2 milligrams per liter, suggesting nitrogen sources at land surface have had an effect on water from these wells. Water from three shallow wells (13 percent) exceeded the nitrate nitrogen maximum contaminant level of 10 milligrams per liter in drinking water. Water from shallow wells had significantly lower concentrations of arsenic, chromium, iron, and selenium than water from deep wells, whereas, concentrations of barium, copper, manganese, and zinc were similar. Water-quality data indicate that arsenic frequently occurs in shallow ground water from the Central Oklahoma aquifer, but at low concentrations (&lt;10 micrograms per liter). The occurrence of chromium and selenium in water from shallow wells was infrequent and at low concentrations in this study. It does not appear that the quality of water from a shallow well can be predicted based on the quality of water from a nearby deep well. The results show that in general terms, shallow ground water has significantly higher concentrations of most major ions and significantly lower concentrations of arsenic, chromium, and selenium than water from deep wells.","collection-title":"Scientific Investigations Report","genre":"USGS Numbered Series","number":"2006-5084","publisher":"U.S. Geological Survey","title":"Comparison of ground-water quality in samples from selected shallow and deep wells in the central Oklahoma aquifer, 2003-2005","URL":"https://pubs.er.usgs.gov/publication/sir20065084","author":[{"family":"Becker","given":"Carol"}],"accessed":{"date-parts":[["2023",3,19]]},"issued":{"date-parts":[["2006"]]}}}],"schema":"https://github.com/citation-style-language/schema/raw/master/csl-citation.json"} </w:instrText>
      </w:r>
      <w:r w:rsidR="00792754">
        <w:rPr>
          <w:rFonts w:ascii="Times New Roman" w:hAnsi="Times New Roman" w:cs="Times New Roman"/>
          <w:sz w:val="24"/>
          <w:szCs w:val="24"/>
        </w:rPr>
        <w:fldChar w:fldCharType="separate"/>
      </w:r>
      <w:r w:rsidRPr="33693A35">
        <w:rPr>
          <w:rFonts w:ascii="Times New Roman" w:hAnsi="Times New Roman" w:cs="Times New Roman"/>
          <w:sz w:val="24"/>
          <w:szCs w:val="24"/>
        </w:rPr>
        <w:fldChar w:fldCharType="end"/>
      </w:r>
      <w:r w:rsidR="00047193">
        <w:rPr>
          <w:rFonts w:ascii="Times New Roman" w:hAnsi="Times New Roman" w:cs="Times New Roman"/>
          <w:sz w:val="24"/>
          <w:szCs w:val="24"/>
        </w:rPr>
        <w:t>The results show simil</w:t>
      </w:r>
      <w:r w:rsidR="008A0B2D">
        <w:rPr>
          <w:rFonts w:ascii="Times New Roman" w:hAnsi="Times New Roman" w:cs="Times New Roman"/>
          <w:sz w:val="24"/>
          <w:szCs w:val="24"/>
        </w:rPr>
        <w:t xml:space="preserve">arity in wells </w:t>
      </w:r>
      <w:r w:rsidR="00047193">
        <w:rPr>
          <w:rFonts w:ascii="Times New Roman" w:hAnsi="Times New Roman" w:cs="Times New Roman"/>
          <w:sz w:val="24"/>
          <w:szCs w:val="24"/>
        </w:rPr>
        <w:t>that</w:t>
      </w:r>
      <w:r w:rsidR="008A0B2D">
        <w:rPr>
          <w:rFonts w:ascii="Times New Roman" w:hAnsi="Times New Roman" w:cs="Times New Roman"/>
          <w:sz w:val="24"/>
          <w:szCs w:val="24"/>
        </w:rPr>
        <w:t xml:space="preserve"> are closer together</w:t>
      </w:r>
      <w:r w:rsidR="00D02F2C">
        <w:rPr>
          <w:rFonts w:ascii="Times New Roman" w:hAnsi="Times New Roman" w:cs="Times New Roman"/>
          <w:sz w:val="24"/>
          <w:szCs w:val="24"/>
        </w:rPr>
        <w:t xml:space="preserve">, and </w:t>
      </w:r>
      <w:r w:rsidR="00FD04BF">
        <w:rPr>
          <w:rFonts w:ascii="Times New Roman" w:hAnsi="Times New Roman" w:cs="Times New Roman"/>
          <w:sz w:val="24"/>
          <w:szCs w:val="24"/>
        </w:rPr>
        <w:t xml:space="preserve">no apparent relationship between </w:t>
      </w:r>
      <w:r w:rsidR="05E17A04" w:rsidRPr="33693A35">
        <w:rPr>
          <w:rFonts w:ascii="Times New Roman" w:hAnsi="Times New Roman" w:cs="Times New Roman"/>
          <w:sz w:val="24"/>
          <w:szCs w:val="24"/>
        </w:rPr>
        <w:t xml:space="preserve">pH </w:t>
      </w:r>
      <w:r w:rsidR="00FD04BF">
        <w:rPr>
          <w:rFonts w:ascii="Times New Roman" w:hAnsi="Times New Roman" w:cs="Times New Roman"/>
          <w:sz w:val="24"/>
          <w:szCs w:val="24"/>
        </w:rPr>
        <w:t>values and</w:t>
      </w:r>
      <w:r w:rsidR="05E17A04" w:rsidRPr="33693A35">
        <w:rPr>
          <w:rFonts w:ascii="Times New Roman" w:hAnsi="Times New Roman" w:cs="Times New Roman"/>
          <w:sz w:val="24"/>
          <w:szCs w:val="24"/>
        </w:rPr>
        <w:t xml:space="preserve"> depth</w:t>
      </w:r>
      <w:r w:rsidR="00FD04BF">
        <w:rPr>
          <w:rFonts w:ascii="Times New Roman" w:hAnsi="Times New Roman" w:cs="Times New Roman"/>
          <w:sz w:val="24"/>
          <w:szCs w:val="24"/>
        </w:rPr>
        <w:t xml:space="preserve"> of the wells.</w:t>
      </w:r>
    </w:p>
    <w:p w14:paraId="3CD8AF7F" w14:textId="6018F5AE" w:rsidR="00C2247F" w:rsidRPr="00C2247F" w:rsidRDefault="3020BD07" w:rsidP="00FD04BF">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Select </w:t>
      </w:r>
      <w:r w:rsidR="5C733892" w:rsidRPr="00C2247F">
        <w:rPr>
          <w:rFonts w:ascii="Times New Roman" w:hAnsi="Times New Roman" w:cs="Times New Roman"/>
          <w:sz w:val="24"/>
          <w:szCs w:val="24"/>
        </w:rPr>
        <w:t>major c</w:t>
      </w:r>
      <w:r w:rsidR="00C2247F" w:rsidRPr="00C2247F">
        <w:rPr>
          <w:rFonts w:ascii="Times New Roman" w:hAnsi="Times New Roman" w:cs="Times New Roman"/>
          <w:sz w:val="24"/>
          <w:szCs w:val="24"/>
        </w:rPr>
        <w:t xml:space="preserve">ation and trace metals results </w:t>
      </w:r>
      <w:r w:rsidR="7F4C1BC0" w:rsidRPr="00C2247F">
        <w:rPr>
          <w:rFonts w:ascii="Times New Roman" w:hAnsi="Times New Roman" w:cs="Times New Roman"/>
          <w:sz w:val="24"/>
          <w:szCs w:val="24"/>
        </w:rPr>
        <w:t xml:space="preserve">for groundwater and sea water </w:t>
      </w:r>
      <w:r w:rsidR="00C2247F" w:rsidRPr="00C2247F">
        <w:rPr>
          <w:rFonts w:ascii="Times New Roman" w:hAnsi="Times New Roman" w:cs="Times New Roman"/>
          <w:sz w:val="24"/>
          <w:szCs w:val="24"/>
        </w:rPr>
        <w:t>are shown below</w:t>
      </w:r>
      <w:r w:rsidR="7B86572D" w:rsidRPr="00C2247F">
        <w:rPr>
          <w:rFonts w:ascii="Times New Roman" w:hAnsi="Times New Roman" w:cs="Times New Roman"/>
          <w:sz w:val="24"/>
          <w:szCs w:val="24"/>
        </w:rPr>
        <w:t xml:space="preserve"> in </w:t>
      </w:r>
      <w:r w:rsidR="00D80247" w:rsidRPr="00B07EA0">
        <w:rPr>
          <w:rFonts w:ascii="Times New Roman" w:hAnsi="Times New Roman" w:cs="Times New Roman"/>
          <w:sz w:val="24"/>
          <w:szCs w:val="24"/>
        </w:rPr>
        <w:fldChar w:fldCharType="begin"/>
      </w:r>
      <w:r w:rsidR="00D80247" w:rsidRPr="00B07EA0">
        <w:rPr>
          <w:rFonts w:ascii="Times New Roman" w:hAnsi="Times New Roman" w:cs="Times New Roman"/>
          <w:sz w:val="24"/>
          <w:szCs w:val="24"/>
        </w:rPr>
        <w:instrText xml:space="preserve"> REF _Ref134219609 \h  \* MERGEFORMAT </w:instrText>
      </w:r>
      <w:r w:rsidR="00D80247" w:rsidRPr="00B07EA0">
        <w:rPr>
          <w:rFonts w:ascii="Times New Roman" w:hAnsi="Times New Roman" w:cs="Times New Roman"/>
          <w:sz w:val="24"/>
          <w:szCs w:val="24"/>
        </w:rPr>
      </w:r>
      <w:r w:rsidR="00D80247" w:rsidRPr="00B07EA0">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Appendix A: Groundwater geochemistry</w:t>
      </w:r>
      <w:r w:rsidR="00D80247" w:rsidRPr="00B07EA0">
        <w:rPr>
          <w:rFonts w:ascii="Times New Roman" w:hAnsi="Times New Roman" w:cs="Times New Roman"/>
          <w:sz w:val="24"/>
          <w:szCs w:val="24"/>
        </w:rPr>
        <w:fldChar w:fldCharType="end"/>
      </w:r>
      <w:r w:rsidR="00D80247" w:rsidRPr="00B07EA0">
        <w:rPr>
          <w:rFonts w:ascii="Times New Roman" w:hAnsi="Times New Roman" w:cs="Times New Roman"/>
          <w:sz w:val="24"/>
          <w:szCs w:val="24"/>
        </w:rPr>
        <w:t>.</w:t>
      </w:r>
      <w:r w:rsidR="00C2247F" w:rsidRPr="00C2247F">
        <w:rPr>
          <w:rFonts w:ascii="Times New Roman" w:hAnsi="Times New Roman" w:cs="Times New Roman"/>
          <w:sz w:val="24"/>
          <w:szCs w:val="24"/>
        </w:rPr>
        <w:t xml:space="preserve"> </w:t>
      </w:r>
      <w:r w:rsidR="00200842" w:rsidRPr="00200842">
        <w:rPr>
          <w:rFonts w:ascii="Times New Roman" w:hAnsi="Times New Roman" w:cs="Times New Roman"/>
          <w:sz w:val="24"/>
          <w:szCs w:val="24"/>
        </w:rPr>
        <w:t>In the water samples, the cations present in the highest to lowest order of abundance are sodium, magnesium, calcium, and sulfur.</w:t>
      </w:r>
      <w:r w:rsidR="00200842">
        <w:rPr>
          <w:rFonts w:ascii="Times New Roman" w:hAnsi="Times New Roman" w:cs="Times New Roman"/>
          <w:sz w:val="24"/>
          <w:szCs w:val="24"/>
        </w:rPr>
        <w:t xml:space="preserve"> Sulfur is mainly found as sulfate ion, which </w:t>
      </w:r>
      <w:r w:rsidR="0050254D">
        <w:rPr>
          <w:rFonts w:ascii="Times New Roman" w:hAnsi="Times New Roman" w:cs="Times New Roman"/>
          <w:sz w:val="24"/>
          <w:szCs w:val="24"/>
        </w:rPr>
        <w:t xml:space="preserve">is a part of naturally occurring minerals in soil and </w:t>
      </w:r>
      <w:r w:rsidR="003D3302">
        <w:rPr>
          <w:rFonts w:ascii="Times New Roman" w:hAnsi="Times New Roman" w:cs="Times New Roman"/>
          <w:sz w:val="24"/>
          <w:szCs w:val="24"/>
        </w:rPr>
        <w:t>aquifers.</w:t>
      </w:r>
    </w:p>
    <w:p w14:paraId="7BCBFE2B" w14:textId="1C0313C6" w:rsidR="00C2247F" w:rsidRPr="00C2247F" w:rsidRDefault="00C2247F" w:rsidP="00D80247">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Subsequently, individual graphs illustrate the outcomes of the major cations identified in the sampled wells and their trends along the transect. The concentration of magnesium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REF _Ref130172455 \h  \* MERGEFORMAT </w:instrText>
      </w:r>
      <w:r w:rsidRPr="00C2247F">
        <w:rPr>
          <w:rFonts w:ascii="Times New Roman" w:hAnsi="Times New Roman" w:cs="Times New Roman"/>
          <w:sz w:val="24"/>
          <w:szCs w:val="24"/>
        </w:rPr>
      </w:r>
      <w:r w:rsidRPr="00C2247F">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 xml:space="preserve">Figure </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depicts a linear increase from Well 1 to Well 3, </w:t>
      </w:r>
      <w:r w:rsidR="001951BD">
        <w:rPr>
          <w:rFonts w:ascii="Times New Roman" w:hAnsi="Times New Roman" w:cs="Times New Roman"/>
          <w:sz w:val="24"/>
          <w:szCs w:val="24"/>
        </w:rPr>
        <w:t xml:space="preserve">which are closer to </w:t>
      </w:r>
      <w:r w:rsidR="00360B05">
        <w:rPr>
          <w:rFonts w:ascii="Times New Roman" w:hAnsi="Times New Roman" w:cs="Times New Roman"/>
          <w:sz w:val="24"/>
          <w:szCs w:val="24"/>
        </w:rPr>
        <w:t>the Gulf Coas</w:t>
      </w:r>
      <w:r w:rsidR="00CC70A4">
        <w:rPr>
          <w:rFonts w:ascii="Times New Roman" w:hAnsi="Times New Roman" w:cs="Times New Roman"/>
          <w:sz w:val="24"/>
          <w:szCs w:val="24"/>
        </w:rPr>
        <w:t>t</w:t>
      </w:r>
      <w:r w:rsidR="00685BAA">
        <w:rPr>
          <w:rFonts w:ascii="Times New Roman" w:hAnsi="Times New Roman" w:cs="Times New Roman"/>
          <w:sz w:val="24"/>
          <w:szCs w:val="24"/>
        </w:rPr>
        <w:t xml:space="preserve">, </w:t>
      </w:r>
      <w:r w:rsidRPr="00C2247F">
        <w:rPr>
          <w:rFonts w:ascii="Times New Roman" w:hAnsi="Times New Roman" w:cs="Times New Roman"/>
          <w:sz w:val="24"/>
          <w:szCs w:val="24"/>
        </w:rPr>
        <w:t xml:space="preserve">followed by a decrease in concentration, with Well 5 recording the lowest amount of this metal (1.5 ppm). Well 7 displays the maximum concentration among all sampled wells, being 2.5 times greater than the second-highest amount. </w:t>
      </w:r>
      <w:r w:rsidRPr="00C2247F">
        <w:rPr>
          <w:rFonts w:ascii="Times New Roman" w:hAnsi="Times New Roman" w:cs="Times New Roman"/>
          <w:sz w:val="32"/>
          <w:szCs w:val="32"/>
        </w:rPr>
        <w:fldChar w:fldCharType="begin"/>
      </w:r>
      <w:r w:rsidRPr="00C2247F">
        <w:rPr>
          <w:rFonts w:ascii="Times New Roman" w:hAnsi="Times New Roman" w:cs="Times New Roman"/>
          <w:sz w:val="32"/>
          <w:szCs w:val="32"/>
        </w:rPr>
        <w:instrText xml:space="preserve"> REF _Ref130172346 \h  \* MERGEFORMAT </w:instrText>
      </w:r>
      <w:r w:rsidRPr="00C2247F">
        <w:rPr>
          <w:rFonts w:ascii="Times New Roman" w:hAnsi="Times New Roman" w:cs="Times New Roman"/>
          <w:sz w:val="32"/>
          <w:szCs w:val="32"/>
        </w:rPr>
      </w:r>
      <w:r w:rsidRPr="00C2247F">
        <w:rPr>
          <w:rFonts w:ascii="Times New Roman" w:hAnsi="Times New Roman" w:cs="Times New Roman"/>
          <w:sz w:val="32"/>
          <w:szCs w:val="32"/>
        </w:rPr>
        <w:fldChar w:fldCharType="separate"/>
      </w:r>
      <w:r w:rsidR="00C30D3B" w:rsidRPr="00C30D3B">
        <w:rPr>
          <w:rFonts w:ascii="Times New Roman" w:hAnsi="Times New Roman" w:cs="Times New Roman"/>
          <w:sz w:val="24"/>
          <w:szCs w:val="24"/>
        </w:rPr>
        <w:t xml:space="preserve">Figure </w:t>
      </w:r>
      <w:r w:rsidRPr="00C2247F">
        <w:rPr>
          <w:rFonts w:ascii="Times New Roman" w:hAnsi="Times New Roman" w:cs="Times New Roman"/>
          <w:sz w:val="32"/>
          <w:szCs w:val="32"/>
        </w:rPr>
        <w:fldChar w:fldCharType="end"/>
      </w:r>
      <w:r w:rsidRPr="00C2247F">
        <w:rPr>
          <w:rFonts w:ascii="Times New Roman" w:hAnsi="Times New Roman" w:cs="Times New Roman"/>
          <w:sz w:val="24"/>
          <w:szCs w:val="24"/>
        </w:rPr>
        <w:t xml:space="preserve"> </w:t>
      </w:r>
      <w:r w:rsidR="004E3D28">
        <w:rPr>
          <w:rFonts w:ascii="Times New Roman" w:hAnsi="Times New Roman" w:cs="Times New Roman"/>
          <w:sz w:val="24"/>
          <w:szCs w:val="24"/>
        </w:rPr>
        <w:t>displays</w:t>
      </w:r>
      <w:r w:rsidRPr="00C2247F">
        <w:rPr>
          <w:rFonts w:ascii="Times New Roman" w:hAnsi="Times New Roman" w:cs="Times New Roman"/>
          <w:sz w:val="24"/>
          <w:szCs w:val="24"/>
        </w:rPr>
        <w:t xml:space="preserve"> the concentration of sodium, </w:t>
      </w:r>
      <w:r w:rsidR="004E3D28">
        <w:rPr>
          <w:rFonts w:ascii="Times New Roman" w:hAnsi="Times New Roman" w:cs="Times New Roman"/>
          <w:sz w:val="24"/>
          <w:szCs w:val="24"/>
        </w:rPr>
        <w:t>with</w:t>
      </w:r>
      <w:r w:rsidRPr="00C2247F">
        <w:rPr>
          <w:rFonts w:ascii="Times New Roman" w:hAnsi="Times New Roman" w:cs="Times New Roman"/>
          <w:sz w:val="24"/>
          <w:szCs w:val="24"/>
        </w:rPr>
        <w:t xml:space="preserve"> Well 2 and Well 7 </w:t>
      </w:r>
      <w:r w:rsidR="004E3D28">
        <w:rPr>
          <w:rFonts w:ascii="Times New Roman" w:hAnsi="Times New Roman" w:cs="Times New Roman"/>
          <w:sz w:val="24"/>
          <w:szCs w:val="24"/>
        </w:rPr>
        <w:t>exhibiting</w:t>
      </w:r>
      <w:r w:rsidRPr="00C2247F">
        <w:rPr>
          <w:rFonts w:ascii="Times New Roman" w:hAnsi="Times New Roman" w:cs="Times New Roman"/>
          <w:sz w:val="24"/>
          <w:szCs w:val="24"/>
        </w:rPr>
        <w:t xml:space="preserve"> the highest </w:t>
      </w:r>
      <w:r w:rsidR="1B853647" w:rsidRPr="00C2247F">
        <w:rPr>
          <w:rFonts w:ascii="Times New Roman" w:hAnsi="Times New Roman" w:cs="Times New Roman"/>
          <w:sz w:val="24"/>
          <w:szCs w:val="24"/>
        </w:rPr>
        <w:t>concentrations</w:t>
      </w:r>
      <w:r w:rsidRPr="00C2247F">
        <w:rPr>
          <w:rFonts w:ascii="Times New Roman" w:hAnsi="Times New Roman" w:cs="Times New Roman"/>
          <w:sz w:val="24"/>
          <w:szCs w:val="24"/>
        </w:rPr>
        <w:t xml:space="preserve"> above 350 ppm. In contrast, all other wells produced outcomes lower than 160 ppm, with Well 5 having less than 50 ppm of sodium.</w:t>
      </w:r>
    </w:p>
    <w:p w14:paraId="5BE2BF9D" w14:textId="30FC0EB6" w:rsidR="00C2247F" w:rsidRPr="00C2247F" w:rsidRDefault="00C2247F" w:rsidP="000B7FC9">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Similarly, the behavior of calcium concentrations (see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REF _Ref130172681 \h  \* MERGEFORMAT </w:instrText>
      </w:r>
      <w:r w:rsidRPr="00C2247F">
        <w:rPr>
          <w:rFonts w:ascii="Times New Roman" w:hAnsi="Times New Roman" w:cs="Times New Roman"/>
          <w:sz w:val="24"/>
          <w:szCs w:val="24"/>
        </w:rPr>
      </w:r>
      <w:r w:rsidRPr="00C2247F">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 xml:space="preserve">Figure </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along the transect portrays an initial increase, succeeded by a drop due to Well 5, which registers the lowest concentration of trace metals (6.1 ppm of calcium), and culminates in the concentration peak present in Well 7, along with an average value of trace metals for Well 8.</w:t>
      </w:r>
    </w:p>
    <w:p w14:paraId="24DDDDF4" w14:textId="77777777" w:rsidR="00C2247F" w:rsidRPr="00C2247F" w:rsidRDefault="00C2247F" w:rsidP="00C2247F">
      <w:pPr>
        <w:spacing w:line="480" w:lineRule="auto"/>
        <w:jc w:val="both"/>
        <w:rPr>
          <w:rFonts w:ascii="Times New Roman" w:hAnsi="Times New Roman" w:cs="Times New Roman"/>
          <w:sz w:val="24"/>
          <w:szCs w:val="24"/>
        </w:rPr>
      </w:pPr>
      <w:r w:rsidRPr="00C2247F">
        <w:rPr>
          <w:rFonts w:ascii="Times New Roman" w:hAnsi="Times New Roman" w:cs="Times New Roman"/>
          <w:noProof/>
        </w:rPr>
        <w:lastRenderedPageBreak/>
        <w:drawing>
          <wp:anchor distT="0" distB="0" distL="114300" distR="114300" simplePos="0" relativeHeight="251675648" behindDoc="0" locked="0" layoutInCell="1" allowOverlap="1" wp14:anchorId="7E7AAA18" wp14:editId="07BF9807">
            <wp:simplePos x="0" y="0"/>
            <wp:positionH relativeFrom="margin">
              <wp:posOffset>451485</wp:posOffset>
            </wp:positionH>
            <wp:positionV relativeFrom="paragraph">
              <wp:posOffset>2750820</wp:posOffset>
            </wp:positionV>
            <wp:extent cx="4389120" cy="2377440"/>
            <wp:effectExtent l="0" t="0" r="11430" b="3810"/>
            <wp:wrapTopAndBottom/>
            <wp:docPr id="28" name="Chart 28">
              <a:extLst xmlns:a="http://schemas.openxmlformats.org/drawingml/2006/main">
                <a:ext uri="{FF2B5EF4-FFF2-40B4-BE49-F238E27FC236}">
                  <a16:creationId xmlns:a16="http://schemas.microsoft.com/office/drawing/2014/main" id="{91C9D927-1E77-A6BA-2040-A987EDE432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margin">
              <wp14:pctWidth>0</wp14:pctWidth>
            </wp14:sizeRelH>
            <wp14:sizeRelV relativeFrom="margin">
              <wp14:pctHeight>0</wp14:pctHeight>
            </wp14:sizeRelV>
          </wp:anchor>
        </w:drawing>
      </w:r>
      <w:r w:rsidRPr="00C2247F">
        <w:rPr>
          <w:rFonts w:ascii="Times New Roman" w:hAnsi="Times New Roman" w:cs="Times New Roman"/>
          <w:noProof/>
        </w:rPr>
        <mc:AlternateContent>
          <mc:Choice Requires="wps">
            <w:drawing>
              <wp:anchor distT="0" distB="0" distL="114300" distR="114300" simplePos="0" relativeHeight="251679744" behindDoc="0" locked="0" layoutInCell="1" allowOverlap="1" wp14:anchorId="1920525A" wp14:editId="5C37F1A6">
                <wp:simplePos x="0" y="0"/>
                <wp:positionH relativeFrom="margin">
                  <wp:posOffset>457200</wp:posOffset>
                </wp:positionH>
                <wp:positionV relativeFrom="paragraph">
                  <wp:posOffset>5170170</wp:posOffset>
                </wp:positionV>
                <wp:extent cx="4389120" cy="635"/>
                <wp:effectExtent l="0" t="0" r="0" b="6350"/>
                <wp:wrapTopAndBottom/>
                <wp:docPr id="29" name="Text Box 29"/>
                <wp:cNvGraphicFramePr/>
                <a:graphic xmlns:a="http://schemas.openxmlformats.org/drawingml/2006/main">
                  <a:graphicData uri="http://schemas.microsoft.com/office/word/2010/wordprocessingShape">
                    <wps:wsp>
                      <wps:cNvSpPr txBox="1"/>
                      <wps:spPr>
                        <a:xfrm>
                          <a:off x="0" y="0"/>
                          <a:ext cx="4389120" cy="635"/>
                        </a:xfrm>
                        <a:prstGeom prst="rect">
                          <a:avLst/>
                        </a:prstGeom>
                        <a:solidFill>
                          <a:prstClr val="white"/>
                        </a:solidFill>
                        <a:ln>
                          <a:noFill/>
                        </a:ln>
                      </wps:spPr>
                      <wps:txbx>
                        <w:txbxContent>
                          <w:p w14:paraId="776C4C8E" w14:textId="28CBBCFA" w:rsidR="00C2247F" w:rsidRPr="007C154E" w:rsidRDefault="00C2247F" w:rsidP="00C2247F">
                            <w:pPr>
                              <w:pStyle w:val="Caption"/>
                              <w:rPr>
                                <w:rFonts w:ascii="Times New Roman" w:hAnsi="Times New Roman" w:cs="Times New Roman"/>
                                <w:smallCaps w:val="0"/>
                                <w:color w:val="auto"/>
                                <w:spacing w:val="0"/>
                              </w:rPr>
                            </w:pPr>
                            <w:bookmarkStart w:id="33" w:name="_Ref130172346"/>
                            <w:bookmarkStart w:id="34" w:name="_Toc130178683"/>
                            <w:r w:rsidRPr="007C154E">
                              <w:rPr>
                                <w:rFonts w:ascii="Times New Roman" w:hAnsi="Times New Roman" w:cs="Times New Roman"/>
                                <w:smallCaps w:val="0"/>
                                <w:color w:val="auto"/>
                                <w:spacing w:val="0"/>
                              </w:rPr>
                              <w:t xml:space="preserve">Figure </w:t>
                            </w:r>
                            <w:bookmarkEnd w:id="33"/>
                            <w:r w:rsidR="000A4F45" w:rsidRPr="007C154E">
                              <w:rPr>
                                <w:rFonts w:ascii="Times New Roman" w:hAnsi="Times New Roman" w:cs="Times New Roman"/>
                                <w:smallCaps w:val="0"/>
                                <w:color w:val="auto"/>
                                <w:spacing w:val="0"/>
                              </w:rPr>
                              <w:t>10</w:t>
                            </w:r>
                            <w:r w:rsidRPr="007C154E">
                              <w:rPr>
                                <w:rFonts w:ascii="Times New Roman" w:hAnsi="Times New Roman" w:cs="Times New Roman"/>
                                <w:smallCaps w:val="0"/>
                                <w:color w:val="auto"/>
                                <w:spacing w:val="0"/>
                              </w:rPr>
                              <w:t xml:space="preserve">. Measured concentration of </w:t>
                            </w:r>
                            <w:r w:rsidR="002B6DAC">
                              <w:rPr>
                                <w:rFonts w:ascii="Times New Roman" w:hAnsi="Times New Roman" w:cs="Times New Roman"/>
                                <w:smallCaps w:val="0"/>
                                <w:color w:val="auto"/>
                                <w:spacing w:val="0"/>
                              </w:rPr>
                              <w:t>S</w:t>
                            </w:r>
                            <w:r w:rsidRPr="007C154E">
                              <w:rPr>
                                <w:rFonts w:ascii="Times New Roman" w:hAnsi="Times New Roman" w:cs="Times New Roman"/>
                                <w:smallCaps w:val="0"/>
                                <w:color w:val="auto"/>
                                <w:spacing w:val="0"/>
                              </w:rPr>
                              <w:t>odium, in ppm.</w:t>
                            </w:r>
                            <w:bookmarkEnd w:id="3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920525A" id="Text Box 29" o:spid="_x0000_s1032" type="#_x0000_t202" style="position:absolute;left:0;text-align:left;margin-left:36pt;margin-top:407.1pt;width:345.6pt;height:.05pt;z-index:25167974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" stroked="f">
                <v:textbox style="mso-fit-shape-to-text:t" inset="0,0,0,0">
                  <w:txbxContent>
                    <w:p w14:paraId="776C4C8E" w14:textId="28CBBCFA" w:rsidR="00C2247F" w:rsidRPr="007C154E" w:rsidRDefault="00C2247F" w:rsidP="00C2247F">
                      <w:pPr>
                        <w:pStyle w:val="Caption"/>
                        <w:rPr>
                          <w:rFonts w:ascii="Times New Roman" w:hAnsi="Times New Roman" w:cs="Times New Roman"/>
                          <w:smallCaps w:val="0"/>
                          <w:color w:val="auto"/>
                          <w:spacing w:val="0"/>
                        </w:rPr>
                      </w:pPr>
                      <w:bookmarkStart w:id="35" w:name="_Ref130172346"/>
                      <w:bookmarkStart w:id="36" w:name="_Toc130178683"/>
                      <w:r w:rsidRPr="007C154E">
                        <w:rPr>
                          <w:rFonts w:ascii="Times New Roman" w:hAnsi="Times New Roman" w:cs="Times New Roman"/>
                          <w:smallCaps w:val="0"/>
                          <w:color w:val="auto"/>
                          <w:spacing w:val="0"/>
                        </w:rPr>
                        <w:t xml:space="preserve">Figure </w:t>
                      </w:r>
                      <w:bookmarkEnd w:id="35"/>
                      <w:r w:rsidR="000A4F45" w:rsidRPr="007C154E">
                        <w:rPr>
                          <w:rFonts w:ascii="Times New Roman" w:hAnsi="Times New Roman" w:cs="Times New Roman"/>
                          <w:smallCaps w:val="0"/>
                          <w:color w:val="auto"/>
                          <w:spacing w:val="0"/>
                        </w:rPr>
                        <w:t>10</w:t>
                      </w:r>
                      <w:r w:rsidRPr="007C154E">
                        <w:rPr>
                          <w:rFonts w:ascii="Times New Roman" w:hAnsi="Times New Roman" w:cs="Times New Roman"/>
                          <w:smallCaps w:val="0"/>
                          <w:color w:val="auto"/>
                          <w:spacing w:val="0"/>
                        </w:rPr>
                        <w:t xml:space="preserve">. Measured concentration of </w:t>
                      </w:r>
                      <w:r w:rsidR="002B6DAC">
                        <w:rPr>
                          <w:rFonts w:ascii="Times New Roman" w:hAnsi="Times New Roman" w:cs="Times New Roman"/>
                          <w:smallCaps w:val="0"/>
                          <w:color w:val="auto"/>
                          <w:spacing w:val="0"/>
                        </w:rPr>
                        <w:t>S</w:t>
                      </w:r>
                      <w:r w:rsidRPr="007C154E">
                        <w:rPr>
                          <w:rFonts w:ascii="Times New Roman" w:hAnsi="Times New Roman" w:cs="Times New Roman"/>
                          <w:smallCaps w:val="0"/>
                          <w:color w:val="auto"/>
                          <w:spacing w:val="0"/>
                        </w:rPr>
                        <w:t>odium, in ppm.</w:t>
                      </w:r>
                      <w:bookmarkEnd w:id="36"/>
                    </w:p>
                  </w:txbxContent>
                </v:textbox>
                <w10:wrap type="topAndBottom" anchorx="margin"/>
              </v:shape>
            </w:pict>
          </mc:Fallback>
        </mc:AlternateContent>
      </w:r>
      <w:r w:rsidRPr="00C2247F">
        <w:rPr>
          <w:rFonts w:ascii="Times New Roman" w:hAnsi="Times New Roman" w:cs="Times New Roman"/>
          <w:noProof/>
        </w:rPr>
        <w:drawing>
          <wp:anchor distT="0" distB="0" distL="114300" distR="114300" simplePos="0" relativeHeight="251687936" behindDoc="0" locked="0" layoutInCell="1" allowOverlap="1" wp14:anchorId="1BFA57A6" wp14:editId="693E547B">
            <wp:simplePos x="0" y="0"/>
            <wp:positionH relativeFrom="margin">
              <wp:posOffset>447675</wp:posOffset>
            </wp:positionH>
            <wp:positionV relativeFrom="paragraph">
              <wp:posOffset>5581650</wp:posOffset>
            </wp:positionV>
            <wp:extent cx="4389120" cy="2377440"/>
            <wp:effectExtent l="0" t="0" r="11430" b="3810"/>
            <wp:wrapTopAndBottom/>
            <wp:docPr id="36" name="Chart 36">
              <a:extLst xmlns:a="http://schemas.openxmlformats.org/drawingml/2006/main">
                <a:ext uri="{FF2B5EF4-FFF2-40B4-BE49-F238E27FC236}">
                  <a16:creationId xmlns:a16="http://schemas.microsoft.com/office/drawing/2014/main" id="{807DF067-024F-42EC-8903-89FDAE94AE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margin">
              <wp14:pctWidth>0</wp14:pctWidth>
            </wp14:sizeRelH>
            <wp14:sizeRelV relativeFrom="margin">
              <wp14:pctHeight>0</wp14:pctHeight>
            </wp14:sizeRelV>
          </wp:anchor>
        </w:drawing>
      </w:r>
      <w:r w:rsidRPr="00C2247F">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423534BF" wp14:editId="173BD119">
                <wp:simplePos x="0" y="0"/>
                <wp:positionH relativeFrom="margin">
                  <wp:align>center</wp:align>
                </wp:positionH>
                <wp:positionV relativeFrom="paragraph">
                  <wp:posOffset>8004175</wp:posOffset>
                </wp:positionV>
                <wp:extent cx="4389120" cy="635"/>
                <wp:effectExtent l="0" t="0" r="0" b="6350"/>
                <wp:wrapTopAndBottom/>
                <wp:docPr id="37" name="Text Box 37"/>
                <wp:cNvGraphicFramePr/>
                <a:graphic xmlns:a="http://schemas.openxmlformats.org/drawingml/2006/main">
                  <a:graphicData uri="http://schemas.microsoft.com/office/word/2010/wordprocessingShape">
                    <wps:wsp>
                      <wps:cNvSpPr txBox="1"/>
                      <wps:spPr>
                        <a:xfrm>
                          <a:off x="0" y="0"/>
                          <a:ext cx="4389120" cy="635"/>
                        </a:xfrm>
                        <a:prstGeom prst="rect">
                          <a:avLst/>
                        </a:prstGeom>
                        <a:solidFill>
                          <a:prstClr val="white"/>
                        </a:solidFill>
                        <a:ln>
                          <a:noFill/>
                        </a:ln>
                      </wps:spPr>
                      <wps:txbx>
                        <w:txbxContent>
                          <w:p w14:paraId="77D3FEFE" w14:textId="2A1870AE" w:rsidR="00C2247F" w:rsidRPr="007C154E" w:rsidRDefault="00C2247F" w:rsidP="00C2247F">
                            <w:pPr>
                              <w:pStyle w:val="Caption"/>
                              <w:rPr>
                                <w:rFonts w:ascii="Times New Roman" w:hAnsi="Times New Roman" w:cs="Times New Roman"/>
                                <w:smallCaps w:val="0"/>
                                <w:color w:val="auto"/>
                                <w:spacing w:val="0"/>
                              </w:rPr>
                            </w:pPr>
                            <w:bookmarkStart w:id="37" w:name="_Ref130172681"/>
                            <w:bookmarkStart w:id="38" w:name="_Toc130178684"/>
                            <w:r w:rsidRPr="007C154E">
                              <w:rPr>
                                <w:rFonts w:ascii="Times New Roman" w:hAnsi="Times New Roman" w:cs="Times New Roman"/>
                                <w:smallCaps w:val="0"/>
                                <w:color w:val="auto"/>
                                <w:spacing w:val="0"/>
                              </w:rPr>
                              <w:t xml:space="preserve">Figure </w:t>
                            </w:r>
                            <w:bookmarkEnd w:id="37"/>
                            <w:r w:rsidR="000A4F45" w:rsidRPr="007C154E">
                              <w:rPr>
                                <w:rFonts w:ascii="Times New Roman" w:hAnsi="Times New Roman" w:cs="Times New Roman"/>
                                <w:smallCaps w:val="0"/>
                                <w:color w:val="auto"/>
                                <w:spacing w:val="0"/>
                              </w:rPr>
                              <w:t>11</w:t>
                            </w:r>
                            <w:r w:rsidRPr="007C154E">
                              <w:rPr>
                                <w:rFonts w:ascii="Times New Roman" w:hAnsi="Times New Roman" w:cs="Times New Roman"/>
                                <w:smallCaps w:val="0"/>
                                <w:color w:val="auto"/>
                                <w:spacing w:val="0"/>
                              </w:rPr>
                              <w:t xml:space="preserve">. Measured concentration of </w:t>
                            </w:r>
                            <w:r w:rsidR="002B6DAC">
                              <w:rPr>
                                <w:rFonts w:ascii="Times New Roman" w:hAnsi="Times New Roman" w:cs="Times New Roman"/>
                                <w:smallCaps w:val="0"/>
                                <w:color w:val="auto"/>
                                <w:spacing w:val="0"/>
                              </w:rPr>
                              <w:t>C</w:t>
                            </w:r>
                            <w:r w:rsidRPr="007C154E">
                              <w:rPr>
                                <w:rFonts w:ascii="Times New Roman" w:hAnsi="Times New Roman" w:cs="Times New Roman"/>
                                <w:smallCaps w:val="0"/>
                                <w:color w:val="auto"/>
                                <w:spacing w:val="0"/>
                              </w:rPr>
                              <w:t>alcium, in ppm.</w:t>
                            </w:r>
                            <w:bookmarkEnd w:id="3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23534BF" id="Text Box 37" o:spid="_x0000_s1033" type="#_x0000_t202" style="position:absolute;left:0;text-align:left;margin-left:0;margin-top:630.25pt;width:345.6pt;height:.05pt;z-index:2516920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" stroked="f">
                <v:textbox style="mso-fit-shape-to-text:t" inset="0,0,0,0">
                  <w:txbxContent>
                    <w:p w14:paraId="77D3FEFE" w14:textId="2A1870AE" w:rsidR="00C2247F" w:rsidRPr="007C154E" w:rsidRDefault="00C2247F" w:rsidP="00C2247F">
                      <w:pPr>
                        <w:pStyle w:val="Caption"/>
                        <w:rPr>
                          <w:rFonts w:ascii="Times New Roman" w:hAnsi="Times New Roman" w:cs="Times New Roman"/>
                          <w:smallCaps w:val="0"/>
                          <w:color w:val="auto"/>
                          <w:spacing w:val="0"/>
                        </w:rPr>
                      </w:pPr>
                      <w:bookmarkStart w:id="39" w:name="_Ref130172681"/>
                      <w:bookmarkStart w:id="40" w:name="_Toc130178684"/>
                      <w:r w:rsidRPr="007C154E">
                        <w:rPr>
                          <w:rFonts w:ascii="Times New Roman" w:hAnsi="Times New Roman" w:cs="Times New Roman"/>
                          <w:smallCaps w:val="0"/>
                          <w:color w:val="auto"/>
                          <w:spacing w:val="0"/>
                        </w:rPr>
                        <w:t xml:space="preserve">Figure </w:t>
                      </w:r>
                      <w:bookmarkEnd w:id="39"/>
                      <w:r w:rsidR="000A4F45" w:rsidRPr="007C154E">
                        <w:rPr>
                          <w:rFonts w:ascii="Times New Roman" w:hAnsi="Times New Roman" w:cs="Times New Roman"/>
                          <w:smallCaps w:val="0"/>
                          <w:color w:val="auto"/>
                          <w:spacing w:val="0"/>
                        </w:rPr>
                        <w:t>11</w:t>
                      </w:r>
                      <w:r w:rsidRPr="007C154E">
                        <w:rPr>
                          <w:rFonts w:ascii="Times New Roman" w:hAnsi="Times New Roman" w:cs="Times New Roman"/>
                          <w:smallCaps w:val="0"/>
                          <w:color w:val="auto"/>
                          <w:spacing w:val="0"/>
                        </w:rPr>
                        <w:t xml:space="preserve">. Measured concentration of </w:t>
                      </w:r>
                      <w:r w:rsidR="002B6DAC">
                        <w:rPr>
                          <w:rFonts w:ascii="Times New Roman" w:hAnsi="Times New Roman" w:cs="Times New Roman"/>
                          <w:smallCaps w:val="0"/>
                          <w:color w:val="auto"/>
                          <w:spacing w:val="0"/>
                        </w:rPr>
                        <w:t>C</w:t>
                      </w:r>
                      <w:r w:rsidRPr="007C154E">
                        <w:rPr>
                          <w:rFonts w:ascii="Times New Roman" w:hAnsi="Times New Roman" w:cs="Times New Roman"/>
                          <w:smallCaps w:val="0"/>
                          <w:color w:val="auto"/>
                          <w:spacing w:val="0"/>
                        </w:rPr>
                        <w:t>alcium, in ppm.</w:t>
                      </w:r>
                      <w:bookmarkEnd w:id="40"/>
                    </w:p>
                  </w:txbxContent>
                </v:textbox>
                <w10:wrap type="topAndBottom" anchorx="margin"/>
              </v:shape>
            </w:pict>
          </mc:Fallback>
        </mc:AlternateContent>
      </w:r>
      <w:r w:rsidRPr="00C2247F">
        <w:rPr>
          <w:rFonts w:ascii="Times New Roman" w:hAnsi="Times New Roman" w:cs="Times New Roman"/>
          <w:noProof/>
        </w:rPr>
        <mc:AlternateContent>
          <mc:Choice Requires="wps">
            <w:drawing>
              <wp:anchor distT="0" distB="0" distL="114300" distR="114300" simplePos="0" relativeHeight="251683840" behindDoc="0" locked="0" layoutInCell="1" allowOverlap="1" wp14:anchorId="2F0FD9B6" wp14:editId="6CD15A76">
                <wp:simplePos x="0" y="0"/>
                <wp:positionH relativeFrom="margin">
                  <wp:align>center</wp:align>
                </wp:positionH>
                <wp:positionV relativeFrom="paragraph">
                  <wp:posOffset>2409825</wp:posOffset>
                </wp:positionV>
                <wp:extent cx="4480560" cy="635"/>
                <wp:effectExtent l="0" t="0" r="0" b="6350"/>
                <wp:wrapTopAndBottom/>
                <wp:docPr id="35" name="Text Box 35"/>
                <wp:cNvGraphicFramePr/>
                <a:graphic xmlns:a="http://schemas.openxmlformats.org/drawingml/2006/main">
                  <a:graphicData uri="http://schemas.microsoft.com/office/word/2010/wordprocessingShape">
                    <wps:wsp>
                      <wps:cNvSpPr txBox="1"/>
                      <wps:spPr>
                        <a:xfrm>
                          <a:off x="0" y="0"/>
                          <a:ext cx="4480560" cy="635"/>
                        </a:xfrm>
                        <a:prstGeom prst="rect">
                          <a:avLst/>
                        </a:prstGeom>
                        <a:solidFill>
                          <a:prstClr val="white"/>
                        </a:solidFill>
                        <a:ln>
                          <a:noFill/>
                        </a:ln>
                      </wps:spPr>
                      <wps:txbx>
                        <w:txbxContent>
                          <w:p w14:paraId="2B5D7422" w14:textId="3D430343" w:rsidR="00C2247F" w:rsidRPr="007C154E" w:rsidRDefault="00C2247F" w:rsidP="00C2247F">
                            <w:pPr>
                              <w:pStyle w:val="Caption"/>
                              <w:rPr>
                                <w:rFonts w:ascii="Times New Roman" w:hAnsi="Times New Roman" w:cs="Times New Roman"/>
                                <w:smallCaps w:val="0"/>
                                <w:color w:val="auto"/>
                                <w:spacing w:val="0"/>
                              </w:rPr>
                            </w:pPr>
                            <w:bookmarkStart w:id="41" w:name="_Ref130172455"/>
                            <w:bookmarkStart w:id="42" w:name="_Toc130178685"/>
                            <w:r w:rsidRPr="007C154E">
                              <w:rPr>
                                <w:rFonts w:ascii="Times New Roman" w:hAnsi="Times New Roman" w:cs="Times New Roman"/>
                                <w:smallCaps w:val="0"/>
                                <w:color w:val="auto"/>
                                <w:spacing w:val="0"/>
                              </w:rPr>
                              <w:t xml:space="preserve">Figure </w:t>
                            </w:r>
                            <w:bookmarkEnd w:id="41"/>
                            <w:r w:rsidR="000A4F45" w:rsidRPr="007C154E">
                              <w:rPr>
                                <w:rFonts w:ascii="Times New Roman" w:hAnsi="Times New Roman" w:cs="Times New Roman"/>
                                <w:smallCaps w:val="0"/>
                                <w:color w:val="auto"/>
                                <w:spacing w:val="0"/>
                              </w:rPr>
                              <w:t>9</w:t>
                            </w:r>
                            <w:r w:rsidRPr="007C154E">
                              <w:rPr>
                                <w:rFonts w:ascii="Times New Roman" w:hAnsi="Times New Roman" w:cs="Times New Roman"/>
                                <w:smallCaps w:val="0"/>
                                <w:color w:val="auto"/>
                                <w:spacing w:val="0"/>
                              </w:rPr>
                              <w:t xml:space="preserve">. Measured concentration of </w:t>
                            </w:r>
                            <w:r w:rsidR="002B6DAC">
                              <w:rPr>
                                <w:rFonts w:ascii="Times New Roman" w:hAnsi="Times New Roman" w:cs="Times New Roman"/>
                                <w:smallCaps w:val="0"/>
                                <w:color w:val="auto"/>
                                <w:spacing w:val="0"/>
                              </w:rPr>
                              <w:t>M</w:t>
                            </w:r>
                            <w:r w:rsidRPr="007C154E">
                              <w:rPr>
                                <w:rFonts w:ascii="Times New Roman" w:hAnsi="Times New Roman" w:cs="Times New Roman"/>
                                <w:smallCaps w:val="0"/>
                                <w:color w:val="auto"/>
                                <w:spacing w:val="0"/>
                              </w:rPr>
                              <w:t>agnesium, in ppm.</w:t>
                            </w:r>
                            <w:bookmarkEnd w:id="42"/>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F0FD9B6" id="Text Box 35" o:spid="_x0000_s1034" type="#_x0000_t202" style="position:absolute;left:0;text-align:left;margin-left:0;margin-top:189.75pt;width:352.8pt;height:.05pt;z-index:2516838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" stroked="f">
                <v:textbox style="mso-fit-shape-to-text:t" inset="0,0,0,0">
                  <w:txbxContent>
                    <w:p w14:paraId="2B5D7422" w14:textId="3D430343" w:rsidR="00C2247F" w:rsidRPr="007C154E" w:rsidRDefault="00C2247F" w:rsidP="00C2247F">
                      <w:pPr>
                        <w:pStyle w:val="Caption"/>
                        <w:rPr>
                          <w:rFonts w:ascii="Times New Roman" w:hAnsi="Times New Roman" w:cs="Times New Roman"/>
                          <w:smallCaps w:val="0"/>
                          <w:color w:val="auto"/>
                          <w:spacing w:val="0"/>
                        </w:rPr>
                      </w:pPr>
                      <w:bookmarkStart w:id="43" w:name="_Ref130172455"/>
                      <w:bookmarkStart w:id="44" w:name="_Toc130178685"/>
                      <w:r w:rsidRPr="007C154E">
                        <w:rPr>
                          <w:rFonts w:ascii="Times New Roman" w:hAnsi="Times New Roman" w:cs="Times New Roman"/>
                          <w:smallCaps w:val="0"/>
                          <w:color w:val="auto"/>
                          <w:spacing w:val="0"/>
                        </w:rPr>
                        <w:t xml:space="preserve">Figure </w:t>
                      </w:r>
                      <w:bookmarkEnd w:id="43"/>
                      <w:r w:rsidR="000A4F45" w:rsidRPr="007C154E">
                        <w:rPr>
                          <w:rFonts w:ascii="Times New Roman" w:hAnsi="Times New Roman" w:cs="Times New Roman"/>
                          <w:smallCaps w:val="0"/>
                          <w:color w:val="auto"/>
                          <w:spacing w:val="0"/>
                        </w:rPr>
                        <w:t>9</w:t>
                      </w:r>
                      <w:r w:rsidRPr="007C154E">
                        <w:rPr>
                          <w:rFonts w:ascii="Times New Roman" w:hAnsi="Times New Roman" w:cs="Times New Roman"/>
                          <w:smallCaps w:val="0"/>
                          <w:color w:val="auto"/>
                          <w:spacing w:val="0"/>
                        </w:rPr>
                        <w:t xml:space="preserve">. Measured concentration of </w:t>
                      </w:r>
                      <w:r w:rsidR="002B6DAC">
                        <w:rPr>
                          <w:rFonts w:ascii="Times New Roman" w:hAnsi="Times New Roman" w:cs="Times New Roman"/>
                          <w:smallCaps w:val="0"/>
                          <w:color w:val="auto"/>
                          <w:spacing w:val="0"/>
                        </w:rPr>
                        <w:t>M</w:t>
                      </w:r>
                      <w:r w:rsidRPr="007C154E">
                        <w:rPr>
                          <w:rFonts w:ascii="Times New Roman" w:hAnsi="Times New Roman" w:cs="Times New Roman"/>
                          <w:smallCaps w:val="0"/>
                          <w:color w:val="auto"/>
                          <w:spacing w:val="0"/>
                        </w:rPr>
                        <w:t>agnesium, in ppm.</w:t>
                      </w:r>
                      <w:bookmarkEnd w:id="44"/>
                    </w:p>
                  </w:txbxContent>
                </v:textbox>
                <w10:wrap type="topAndBottom" anchorx="margin"/>
              </v:shape>
            </w:pict>
          </mc:Fallback>
        </mc:AlternateContent>
      </w:r>
      <w:r w:rsidRPr="00C2247F">
        <w:rPr>
          <w:rFonts w:ascii="Times New Roman" w:hAnsi="Times New Roman" w:cs="Times New Roman"/>
          <w:noProof/>
        </w:rPr>
        <w:drawing>
          <wp:anchor distT="0" distB="0" distL="114300" distR="114300" simplePos="0" relativeHeight="251671552" behindDoc="0" locked="0" layoutInCell="1" allowOverlap="1" wp14:anchorId="78A987D5" wp14:editId="36884B6B">
            <wp:simplePos x="0" y="0"/>
            <wp:positionH relativeFrom="margin">
              <wp:align>center</wp:align>
            </wp:positionH>
            <wp:positionV relativeFrom="paragraph">
              <wp:posOffset>0</wp:posOffset>
            </wp:positionV>
            <wp:extent cx="4389120" cy="2377440"/>
            <wp:effectExtent l="0" t="0" r="11430" b="3810"/>
            <wp:wrapTopAndBottom/>
            <wp:docPr id="27" name="Chart 27">
              <a:extLst xmlns:a="http://schemas.openxmlformats.org/drawingml/2006/main">
                <a:ext uri="{FF2B5EF4-FFF2-40B4-BE49-F238E27FC236}">
                  <a16:creationId xmlns:a16="http://schemas.microsoft.com/office/drawing/2014/main" id="{020660EE-7E72-4688-A951-8677CA0898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14:sizeRelH relativeFrom="margin">
              <wp14:pctWidth>0</wp14:pctWidth>
            </wp14:sizeRelH>
            <wp14:sizeRelV relativeFrom="margin">
              <wp14:pctHeight>0</wp14:pctHeight>
            </wp14:sizeRelV>
          </wp:anchor>
        </w:drawing>
      </w:r>
    </w:p>
    <w:p w14:paraId="6E988D0A" w14:textId="49256C45" w:rsidR="00C2247F" w:rsidRPr="00C2247F" w:rsidRDefault="00C2247F" w:rsidP="007C154E">
      <w:pPr>
        <w:spacing w:line="480" w:lineRule="auto"/>
        <w:ind w:firstLine="720"/>
        <w:jc w:val="both"/>
        <w:rPr>
          <w:rFonts w:ascii="Times New Roman" w:hAnsi="Times New Roman" w:cs="Times New Roman"/>
          <w:noProof/>
        </w:rPr>
      </w:pPr>
      <w:r w:rsidRPr="00C2247F">
        <w:rPr>
          <w:rFonts w:ascii="Times New Roman" w:hAnsi="Times New Roman" w:cs="Times New Roman"/>
          <w:noProof/>
        </w:rPr>
        <w:lastRenderedPageBreak/>
        <w:drawing>
          <wp:anchor distT="0" distB="0" distL="114300" distR="114300" simplePos="0" relativeHeight="251667456" behindDoc="0" locked="0" layoutInCell="1" allowOverlap="1" wp14:anchorId="4181A1E1" wp14:editId="25C206BD">
            <wp:simplePos x="0" y="0"/>
            <wp:positionH relativeFrom="margin">
              <wp:posOffset>451485</wp:posOffset>
            </wp:positionH>
            <wp:positionV relativeFrom="bottomMargin">
              <wp:posOffset>-6019800</wp:posOffset>
            </wp:positionV>
            <wp:extent cx="4389120" cy="2468880"/>
            <wp:effectExtent l="0" t="0" r="11430" b="7620"/>
            <wp:wrapTopAndBottom/>
            <wp:docPr id="33" name="Chart 33">
              <a:extLst xmlns:a="http://schemas.openxmlformats.org/drawingml/2006/main">
                <a:ext uri="{FF2B5EF4-FFF2-40B4-BE49-F238E27FC236}">
                  <a16:creationId xmlns:a16="http://schemas.microsoft.com/office/drawing/2014/main" id="{C36F8FC3-3957-41AA-9DD0-637EC5C6A2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14:sizeRelH relativeFrom="margin">
              <wp14:pctWidth>0</wp14:pctWidth>
            </wp14:sizeRelH>
            <wp14:sizeRelV relativeFrom="margin">
              <wp14:pctHeight>0</wp14:pctHeight>
            </wp14:sizeRelV>
          </wp:anchor>
        </w:drawing>
      </w:r>
      <w:r w:rsidRPr="00C2247F">
        <w:rPr>
          <w:rFonts w:ascii="Times New Roman" w:hAnsi="Times New Roman" w:cs="Times New Roman"/>
          <w:noProof/>
        </w:rPr>
        <mc:AlternateContent>
          <mc:Choice Requires="wps">
            <w:drawing>
              <wp:anchor distT="0" distB="0" distL="114300" distR="114300" simplePos="0" relativeHeight="251700224" behindDoc="0" locked="0" layoutInCell="1" allowOverlap="1" wp14:anchorId="26BF2F5C" wp14:editId="1F894359">
                <wp:simplePos x="0" y="0"/>
                <wp:positionH relativeFrom="column">
                  <wp:posOffset>451485</wp:posOffset>
                </wp:positionH>
                <wp:positionV relativeFrom="paragraph">
                  <wp:posOffset>4726305</wp:posOffset>
                </wp:positionV>
                <wp:extent cx="4389120" cy="635"/>
                <wp:effectExtent l="0" t="0" r="0" b="6350"/>
                <wp:wrapTopAndBottom/>
                <wp:docPr id="39" name="Text Box 39"/>
                <wp:cNvGraphicFramePr/>
                <a:graphic xmlns:a="http://schemas.openxmlformats.org/drawingml/2006/main">
                  <a:graphicData uri="http://schemas.microsoft.com/office/word/2010/wordprocessingShape">
                    <wps:wsp>
                      <wps:cNvSpPr txBox="1"/>
                      <wps:spPr>
                        <a:xfrm>
                          <a:off x="0" y="0"/>
                          <a:ext cx="4389120" cy="635"/>
                        </a:xfrm>
                        <a:prstGeom prst="rect">
                          <a:avLst/>
                        </a:prstGeom>
                        <a:solidFill>
                          <a:prstClr val="white"/>
                        </a:solidFill>
                        <a:ln>
                          <a:noFill/>
                        </a:ln>
                      </wps:spPr>
                      <wps:txbx>
                        <w:txbxContent>
                          <w:p w14:paraId="31A8C60D" w14:textId="05FC8AAA" w:rsidR="00C2247F" w:rsidRPr="007C154E" w:rsidRDefault="00C2247F" w:rsidP="00C2247F">
                            <w:pPr>
                              <w:pStyle w:val="Caption"/>
                              <w:rPr>
                                <w:rFonts w:ascii="Times New Roman" w:hAnsi="Times New Roman" w:cs="Times New Roman"/>
                                <w:smallCaps w:val="0"/>
                                <w:color w:val="auto"/>
                                <w:spacing w:val="0"/>
                              </w:rPr>
                            </w:pPr>
                            <w:bookmarkStart w:id="45" w:name="_Ref130173634"/>
                            <w:bookmarkStart w:id="46" w:name="_Toc130178686"/>
                            <w:r w:rsidRPr="007C154E">
                              <w:rPr>
                                <w:rFonts w:ascii="Times New Roman" w:hAnsi="Times New Roman" w:cs="Times New Roman"/>
                                <w:smallCaps w:val="0"/>
                                <w:color w:val="auto"/>
                                <w:spacing w:val="0"/>
                              </w:rPr>
                              <w:t xml:space="preserve">Figure </w:t>
                            </w:r>
                            <w:bookmarkEnd w:id="45"/>
                            <w:r w:rsidR="00162CEE">
                              <w:rPr>
                                <w:rFonts w:ascii="Times New Roman" w:hAnsi="Times New Roman" w:cs="Times New Roman"/>
                                <w:smallCaps w:val="0"/>
                                <w:color w:val="auto"/>
                                <w:spacing w:val="0"/>
                              </w:rPr>
                              <w:t>12</w:t>
                            </w:r>
                            <w:r w:rsidRPr="007C154E">
                              <w:rPr>
                                <w:rFonts w:ascii="Times New Roman" w:hAnsi="Times New Roman" w:cs="Times New Roman"/>
                                <w:smallCaps w:val="0"/>
                                <w:color w:val="auto"/>
                                <w:spacing w:val="0"/>
                              </w:rPr>
                              <w:t>. Measured concentration of Sulfur, in ppm.</w:t>
                            </w:r>
                            <w:bookmarkEnd w:id="46"/>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6BF2F5C" id="Text Box 39" o:spid="_x0000_s1035" type="#_x0000_t202" style="position:absolute;left:0;text-align:left;margin-left:35.55pt;margin-top:372.15pt;width:345.6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" stroked="f">
                <v:textbox style="mso-fit-shape-to-text:t" inset="0,0,0,0">
                  <w:txbxContent>
                    <w:p w14:paraId="31A8C60D" w14:textId="05FC8AAA" w:rsidR="00C2247F" w:rsidRPr="007C154E" w:rsidRDefault="00C2247F" w:rsidP="00C2247F">
                      <w:pPr>
                        <w:pStyle w:val="Caption"/>
                        <w:rPr>
                          <w:rFonts w:ascii="Times New Roman" w:hAnsi="Times New Roman" w:cs="Times New Roman"/>
                          <w:smallCaps w:val="0"/>
                          <w:color w:val="auto"/>
                          <w:spacing w:val="0"/>
                        </w:rPr>
                      </w:pPr>
                      <w:bookmarkStart w:id="47" w:name="_Ref130173634"/>
                      <w:bookmarkStart w:id="48" w:name="_Toc130178686"/>
                      <w:r w:rsidRPr="007C154E">
                        <w:rPr>
                          <w:rFonts w:ascii="Times New Roman" w:hAnsi="Times New Roman" w:cs="Times New Roman"/>
                          <w:smallCaps w:val="0"/>
                          <w:color w:val="auto"/>
                          <w:spacing w:val="0"/>
                        </w:rPr>
                        <w:t xml:space="preserve">Figure </w:t>
                      </w:r>
                      <w:bookmarkEnd w:id="47"/>
                      <w:r w:rsidR="00162CEE">
                        <w:rPr>
                          <w:rFonts w:ascii="Times New Roman" w:hAnsi="Times New Roman" w:cs="Times New Roman"/>
                          <w:smallCaps w:val="0"/>
                          <w:color w:val="auto"/>
                          <w:spacing w:val="0"/>
                        </w:rPr>
                        <w:t>12</w:t>
                      </w:r>
                      <w:r w:rsidRPr="007C154E">
                        <w:rPr>
                          <w:rFonts w:ascii="Times New Roman" w:hAnsi="Times New Roman" w:cs="Times New Roman"/>
                          <w:smallCaps w:val="0"/>
                          <w:color w:val="auto"/>
                          <w:spacing w:val="0"/>
                        </w:rPr>
                        <w:t>. Measured concentration of Sulfur, in ppm.</w:t>
                      </w:r>
                      <w:bookmarkEnd w:id="48"/>
                    </w:p>
                  </w:txbxContent>
                </v:textbox>
                <w10:wrap type="topAndBottom"/>
              </v:shape>
            </w:pict>
          </mc:Fallback>
        </mc:AlternateContent>
      </w:r>
      <w:r w:rsidR="7B040863" w:rsidRPr="00C2247F">
        <w:rPr>
          <w:rFonts w:ascii="Times New Roman" w:hAnsi="Times New Roman" w:cs="Times New Roman"/>
          <w:sz w:val="24"/>
          <w:szCs w:val="24"/>
        </w:rPr>
        <w:t>Results for</w:t>
      </w:r>
      <w:r w:rsidRPr="00C2247F">
        <w:rPr>
          <w:rFonts w:ascii="Times New Roman" w:hAnsi="Times New Roman" w:cs="Times New Roman"/>
          <w:sz w:val="24"/>
          <w:szCs w:val="24"/>
        </w:rPr>
        <w:t xml:space="preserve"> sulfur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REF _Ref130173634 \h  \* MERGEFORMAT </w:instrText>
      </w:r>
      <w:r w:rsidRPr="00C2247F">
        <w:rPr>
          <w:rFonts w:ascii="Times New Roman" w:hAnsi="Times New Roman" w:cs="Times New Roman"/>
          <w:sz w:val="24"/>
          <w:szCs w:val="24"/>
        </w:rPr>
      </w:r>
      <w:r w:rsidRPr="00C2247F">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 xml:space="preserve">Figure </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and potassium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REF _Ref130173654 \h  \* MERGEFORMAT </w:instrText>
      </w:r>
      <w:r w:rsidRPr="00C2247F">
        <w:rPr>
          <w:rFonts w:ascii="Times New Roman" w:hAnsi="Times New Roman" w:cs="Times New Roman"/>
          <w:sz w:val="24"/>
          <w:szCs w:val="24"/>
        </w:rPr>
      </w:r>
      <w:r w:rsidRPr="00C2247F">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 xml:space="preserve">Figure </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concentrations </w:t>
      </w:r>
      <w:r w:rsidR="1B349417" w:rsidRPr="00C2247F">
        <w:rPr>
          <w:rFonts w:ascii="Times New Roman" w:hAnsi="Times New Roman" w:cs="Times New Roman"/>
          <w:sz w:val="24"/>
          <w:szCs w:val="24"/>
        </w:rPr>
        <w:t>are</w:t>
      </w:r>
      <w:r w:rsidRPr="00C2247F">
        <w:rPr>
          <w:rFonts w:ascii="Times New Roman" w:hAnsi="Times New Roman" w:cs="Times New Roman"/>
          <w:sz w:val="24"/>
          <w:szCs w:val="24"/>
        </w:rPr>
        <w:t xml:space="preserve"> distinctive. Although the values for sulfur are lower than 22 ppm overall, the most elevated concentrations are represented by Wells 3 and 4, while the rest of wells have concentrations that do not exceed 5 ppm.  </w:t>
      </w:r>
      <w:r w:rsidR="6B5CE902" w:rsidRPr="00C2247F">
        <w:rPr>
          <w:rFonts w:ascii="Times New Roman" w:hAnsi="Times New Roman" w:cs="Times New Roman"/>
          <w:sz w:val="24"/>
          <w:szCs w:val="24"/>
        </w:rPr>
        <w:t>P</w:t>
      </w:r>
      <w:r w:rsidRPr="00C2247F">
        <w:rPr>
          <w:rFonts w:ascii="Times New Roman" w:hAnsi="Times New Roman" w:cs="Times New Roman"/>
          <w:sz w:val="24"/>
          <w:szCs w:val="24"/>
        </w:rPr>
        <w:t xml:space="preserve">otassium shows a decrease in concentration </w:t>
      </w:r>
      <w:r w:rsidR="4AAF5B9B" w:rsidRPr="00C2247F">
        <w:rPr>
          <w:rFonts w:ascii="Times New Roman" w:hAnsi="Times New Roman" w:cs="Times New Roman"/>
          <w:sz w:val="24"/>
          <w:szCs w:val="24"/>
        </w:rPr>
        <w:t>in</w:t>
      </w:r>
      <w:r w:rsidRPr="00C2247F">
        <w:rPr>
          <w:rFonts w:ascii="Times New Roman" w:hAnsi="Times New Roman" w:cs="Times New Roman"/>
          <w:sz w:val="24"/>
          <w:szCs w:val="24"/>
        </w:rPr>
        <w:t xml:space="preserve"> </w:t>
      </w:r>
      <w:r w:rsidR="7BF43E9A" w:rsidRPr="00C2247F">
        <w:rPr>
          <w:rFonts w:ascii="Times New Roman" w:hAnsi="Times New Roman" w:cs="Times New Roman"/>
          <w:sz w:val="24"/>
          <w:szCs w:val="24"/>
        </w:rPr>
        <w:t xml:space="preserve">in wells </w:t>
      </w:r>
      <w:r w:rsidRPr="00C2247F">
        <w:rPr>
          <w:rFonts w:ascii="Times New Roman" w:hAnsi="Times New Roman" w:cs="Times New Roman"/>
          <w:sz w:val="24"/>
          <w:szCs w:val="24"/>
        </w:rPr>
        <w:t xml:space="preserve"> from the coastline</w:t>
      </w:r>
      <w:r w:rsidR="68228143" w:rsidRPr="00C2247F">
        <w:rPr>
          <w:rFonts w:ascii="Times New Roman" w:hAnsi="Times New Roman" w:cs="Times New Roman"/>
          <w:sz w:val="24"/>
          <w:szCs w:val="24"/>
        </w:rPr>
        <w:t xml:space="preserve"> towards further inland</w:t>
      </w:r>
      <w:r w:rsidRPr="00C2247F">
        <w:rPr>
          <w:rFonts w:ascii="Times New Roman" w:hAnsi="Times New Roman" w:cs="Times New Roman"/>
          <w:sz w:val="24"/>
          <w:szCs w:val="24"/>
        </w:rPr>
        <w:t xml:space="preserve">. In both cases, Well 5 displays the least amount of </w:t>
      </w:r>
      <w:r w:rsidR="00F152C4">
        <w:rPr>
          <w:rFonts w:ascii="Times New Roman" w:hAnsi="Times New Roman" w:cs="Times New Roman"/>
          <w:sz w:val="24"/>
          <w:szCs w:val="24"/>
        </w:rPr>
        <w:t>concentration</w:t>
      </w:r>
      <w:r w:rsidRPr="00C2247F">
        <w:rPr>
          <w:rFonts w:ascii="Times New Roman" w:hAnsi="Times New Roman" w:cs="Times New Roman"/>
          <w:sz w:val="24"/>
          <w:szCs w:val="24"/>
        </w:rPr>
        <w:t>.</w:t>
      </w:r>
    </w:p>
    <w:p w14:paraId="6D67A9B2" w14:textId="77777777" w:rsidR="00C2247F" w:rsidRPr="00C2247F" w:rsidRDefault="00C2247F" w:rsidP="00C2247F">
      <w:pPr>
        <w:spacing w:line="480" w:lineRule="auto"/>
        <w:jc w:val="both"/>
        <w:rPr>
          <w:rFonts w:ascii="Times New Roman" w:hAnsi="Times New Roman" w:cs="Times New Roman"/>
          <w:sz w:val="24"/>
          <w:szCs w:val="24"/>
        </w:rPr>
      </w:pPr>
      <w:r w:rsidRPr="00C2247F">
        <w:rPr>
          <w:rFonts w:ascii="Times New Roman" w:hAnsi="Times New Roman" w:cs="Times New Roman"/>
          <w:noProof/>
        </w:rPr>
        <w:drawing>
          <wp:anchor distT="0" distB="0" distL="114300" distR="114300" simplePos="0" relativeHeight="251696128" behindDoc="0" locked="0" layoutInCell="1" allowOverlap="1" wp14:anchorId="0A6BDE06" wp14:editId="6FE97A22">
            <wp:simplePos x="0" y="0"/>
            <wp:positionH relativeFrom="margin">
              <wp:align>center</wp:align>
            </wp:positionH>
            <wp:positionV relativeFrom="paragraph">
              <wp:posOffset>3008630</wp:posOffset>
            </wp:positionV>
            <wp:extent cx="4389120" cy="2468880"/>
            <wp:effectExtent l="0" t="0" r="11430" b="7620"/>
            <wp:wrapTopAndBottom/>
            <wp:docPr id="38" name="Chart 38">
              <a:extLst xmlns:a="http://schemas.openxmlformats.org/drawingml/2006/main">
                <a:ext uri="{FF2B5EF4-FFF2-40B4-BE49-F238E27FC236}">
                  <a16:creationId xmlns:a16="http://schemas.microsoft.com/office/drawing/2014/main" id="{17E1157A-427F-4BCC-BEF6-E4763441E2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14:sizeRelH relativeFrom="margin">
              <wp14:pctWidth>0</wp14:pctWidth>
            </wp14:sizeRelH>
            <wp14:sizeRelV relativeFrom="margin">
              <wp14:pctHeight>0</wp14:pctHeight>
            </wp14:sizeRelV>
          </wp:anchor>
        </w:drawing>
      </w:r>
    </w:p>
    <w:p w14:paraId="3CE6159D" w14:textId="77777777" w:rsidR="00C2247F" w:rsidRPr="00C2247F" w:rsidRDefault="00C2247F" w:rsidP="00C2247F">
      <w:pPr>
        <w:spacing w:line="480" w:lineRule="auto"/>
        <w:jc w:val="both"/>
        <w:rPr>
          <w:rFonts w:ascii="Times New Roman" w:hAnsi="Times New Roman" w:cs="Times New Roman"/>
          <w:sz w:val="24"/>
          <w:szCs w:val="24"/>
        </w:rPr>
      </w:pPr>
      <w:r w:rsidRPr="00C2247F">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69386C9F" wp14:editId="6AFF4B28">
                <wp:simplePos x="0" y="0"/>
                <wp:positionH relativeFrom="margin">
                  <wp:posOffset>457200</wp:posOffset>
                </wp:positionH>
                <wp:positionV relativeFrom="paragraph">
                  <wp:posOffset>2425700</wp:posOffset>
                </wp:positionV>
                <wp:extent cx="4389120" cy="222250"/>
                <wp:effectExtent l="0" t="0" r="0" b="6350"/>
                <wp:wrapSquare wrapText="bothSides"/>
                <wp:docPr id="40" name="Text Box 40"/>
                <wp:cNvGraphicFramePr/>
                <a:graphic xmlns:a="http://schemas.openxmlformats.org/drawingml/2006/main">
                  <a:graphicData uri="http://schemas.microsoft.com/office/word/2010/wordprocessingShape">
                    <wps:wsp>
                      <wps:cNvSpPr txBox="1"/>
                      <wps:spPr>
                        <a:xfrm>
                          <a:off x="0" y="0"/>
                          <a:ext cx="4389120" cy="222250"/>
                        </a:xfrm>
                        <a:prstGeom prst="rect">
                          <a:avLst/>
                        </a:prstGeom>
                        <a:solidFill>
                          <a:prstClr val="white"/>
                        </a:solidFill>
                        <a:ln>
                          <a:noFill/>
                        </a:ln>
                      </wps:spPr>
                      <wps:txbx>
                        <w:txbxContent>
                          <w:p w14:paraId="725F64C9" w14:textId="36CD880A" w:rsidR="00C2247F" w:rsidRPr="007C154E" w:rsidRDefault="00C2247F" w:rsidP="00C2247F">
                            <w:pPr>
                              <w:pStyle w:val="Caption"/>
                              <w:rPr>
                                <w:rFonts w:ascii="Times New Roman" w:hAnsi="Times New Roman" w:cs="Times New Roman"/>
                                <w:smallCaps w:val="0"/>
                                <w:color w:val="auto"/>
                                <w:spacing w:val="0"/>
                              </w:rPr>
                            </w:pPr>
                            <w:bookmarkStart w:id="49" w:name="_Ref130173654"/>
                            <w:bookmarkStart w:id="50" w:name="_Toc130178687"/>
                            <w:r w:rsidRPr="007C154E">
                              <w:rPr>
                                <w:rFonts w:ascii="Times New Roman" w:hAnsi="Times New Roman" w:cs="Times New Roman"/>
                                <w:smallCaps w:val="0"/>
                                <w:color w:val="auto"/>
                                <w:spacing w:val="0"/>
                              </w:rPr>
                              <w:t xml:space="preserve">Figure </w:t>
                            </w:r>
                            <w:bookmarkEnd w:id="49"/>
                            <w:r w:rsidR="00162CEE">
                              <w:rPr>
                                <w:rFonts w:ascii="Times New Roman" w:hAnsi="Times New Roman" w:cs="Times New Roman"/>
                                <w:smallCaps w:val="0"/>
                                <w:color w:val="auto"/>
                                <w:spacing w:val="0"/>
                              </w:rPr>
                              <w:t>13</w:t>
                            </w:r>
                            <w:r w:rsidRPr="007C154E">
                              <w:rPr>
                                <w:rFonts w:ascii="Times New Roman" w:hAnsi="Times New Roman" w:cs="Times New Roman"/>
                                <w:smallCaps w:val="0"/>
                                <w:color w:val="auto"/>
                                <w:spacing w:val="0"/>
                              </w:rPr>
                              <w:t>. Measured concentration of Potassium, in ppm.</w:t>
                            </w:r>
                            <w:bookmarkEnd w:id="50"/>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9386C9F" id="Text Box 40" o:spid="_x0000_s1036" type="#_x0000_t202" style="position:absolute;left:0;text-align:left;margin-left:36pt;margin-top:191pt;width:345.6pt;height:17.5pt;z-index:2517043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" stroked="f">
                <v:textbox style="mso-fit-shape-to-text:t" inset="0,0,0,0">
                  <w:txbxContent>
                    <w:p w14:paraId="725F64C9" w14:textId="36CD880A" w:rsidR="00C2247F" w:rsidRPr="007C154E" w:rsidRDefault="00C2247F" w:rsidP="00C2247F">
                      <w:pPr>
                        <w:pStyle w:val="Caption"/>
                        <w:rPr>
                          <w:rFonts w:ascii="Times New Roman" w:hAnsi="Times New Roman" w:cs="Times New Roman"/>
                          <w:smallCaps w:val="0"/>
                          <w:color w:val="auto"/>
                          <w:spacing w:val="0"/>
                        </w:rPr>
                      </w:pPr>
                      <w:bookmarkStart w:id="51" w:name="_Ref130173654"/>
                      <w:bookmarkStart w:id="52" w:name="_Toc130178687"/>
                      <w:r w:rsidRPr="007C154E">
                        <w:rPr>
                          <w:rFonts w:ascii="Times New Roman" w:hAnsi="Times New Roman" w:cs="Times New Roman"/>
                          <w:smallCaps w:val="0"/>
                          <w:color w:val="auto"/>
                          <w:spacing w:val="0"/>
                        </w:rPr>
                        <w:t xml:space="preserve">Figure </w:t>
                      </w:r>
                      <w:bookmarkEnd w:id="51"/>
                      <w:r w:rsidR="00162CEE">
                        <w:rPr>
                          <w:rFonts w:ascii="Times New Roman" w:hAnsi="Times New Roman" w:cs="Times New Roman"/>
                          <w:smallCaps w:val="0"/>
                          <w:color w:val="auto"/>
                          <w:spacing w:val="0"/>
                        </w:rPr>
                        <w:t>13</w:t>
                      </w:r>
                      <w:r w:rsidRPr="007C154E">
                        <w:rPr>
                          <w:rFonts w:ascii="Times New Roman" w:hAnsi="Times New Roman" w:cs="Times New Roman"/>
                          <w:smallCaps w:val="0"/>
                          <w:color w:val="auto"/>
                          <w:spacing w:val="0"/>
                        </w:rPr>
                        <w:t>. Measured concentration of Potassium, in ppm.</w:t>
                      </w:r>
                      <w:bookmarkEnd w:id="52"/>
                    </w:p>
                  </w:txbxContent>
                </v:textbox>
                <w10:wrap type="square" anchorx="margin"/>
              </v:shape>
            </w:pict>
          </mc:Fallback>
        </mc:AlternateContent>
      </w:r>
    </w:p>
    <w:p w14:paraId="3C12D93D" w14:textId="0D49B0BE" w:rsidR="00C2247F" w:rsidRPr="00C2247F" w:rsidRDefault="001C6D02" w:rsidP="001C6D02">
      <w:pPr>
        <w:spacing w:line="480" w:lineRule="auto"/>
        <w:ind w:firstLine="720"/>
        <w:jc w:val="both"/>
        <w:rPr>
          <w:rFonts w:ascii="Times New Roman" w:hAnsi="Times New Roman" w:cs="Times New Roman"/>
          <w:sz w:val="24"/>
          <w:szCs w:val="24"/>
        </w:rPr>
      </w:pPr>
      <w:r w:rsidRPr="00C2247F">
        <w:rPr>
          <w:rFonts w:ascii="Times New Roman" w:hAnsi="Times New Roman" w:cs="Times New Roman"/>
          <w:noProof/>
        </w:rPr>
        <w:lastRenderedPageBreak/>
        <mc:AlternateContent>
          <mc:Choice Requires="wps">
            <w:drawing>
              <wp:anchor distT="0" distB="182880" distL="114300" distR="114300" simplePos="0" relativeHeight="251708416" behindDoc="0" locked="0" layoutInCell="1" allowOverlap="1" wp14:anchorId="44EDCAEF" wp14:editId="53DF3B54">
                <wp:simplePos x="0" y="0"/>
                <wp:positionH relativeFrom="margin">
                  <wp:align>center</wp:align>
                </wp:positionH>
                <wp:positionV relativeFrom="paragraph">
                  <wp:posOffset>2790028</wp:posOffset>
                </wp:positionV>
                <wp:extent cx="4599305" cy="414655"/>
                <wp:effectExtent l="0" t="0" r="0" b="4445"/>
                <wp:wrapTopAndBottom/>
                <wp:docPr id="41" name="Text Box 41"/>
                <wp:cNvGraphicFramePr/>
                <a:graphic xmlns:a="http://schemas.openxmlformats.org/drawingml/2006/main">
                  <a:graphicData uri="http://schemas.microsoft.com/office/word/2010/wordprocessingShape">
                    <wps:wsp>
                      <wps:cNvSpPr txBox="1"/>
                      <wps:spPr>
                        <a:xfrm>
                          <a:off x="0" y="0"/>
                          <a:ext cx="4599305" cy="414670"/>
                        </a:xfrm>
                        <a:prstGeom prst="rect">
                          <a:avLst/>
                        </a:prstGeom>
                        <a:solidFill>
                          <a:prstClr val="white"/>
                        </a:solidFill>
                        <a:ln>
                          <a:noFill/>
                        </a:ln>
                      </wps:spPr>
                      <wps:txbx>
                        <w:txbxContent>
                          <w:p w14:paraId="33E85C7D" w14:textId="5D2C9A25" w:rsidR="00C2247F" w:rsidRPr="001C6D02" w:rsidRDefault="00C2247F" w:rsidP="00C2247F">
                            <w:pPr>
                              <w:pStyle w:val="Caption"/>
                              <w:rPr>
                                <w:rFonts w:ascii="Times New Roman" w:hAnsi="Times New Roman" w:cs="Times New Roman"/>
                                <w:smallCaps w:val="0"/>
                                <w:color w:val="auto"/>
                                <w:spacing w:val="0"/>
                              </w:rPr>
                            </w:pPr>
                            <w:bookmarkStart w:id="53" w:name="_Ref130173883"/>
                            <w:bookmarkStart w:id="54" w:name="_Toc130178688"/>
                            <w:r w:rsidRPr="001C6D02">
                              <w:rPr>
                                <w:rFonts w:ascii="Times New Roman" w:hAnsi="Times New Roman" w:cs="Times New Roman"/>
                                <w:smallCaps w:val="0"/>
                                <w:color w:val="auto"/>
                                <w:spacing w:val="0"/>
                              </w:rPr>
                              <w:t xml:space="preserve">Figure </w:t>
                            </w:r>
                            <w:bookmarkEnd w:id="53"/>
                            <w:r w:rsidR="00162CEE">
                              <w:rPr>
                                <w:rFonts w:ascii="Times New Roman" w:hAnsi="Times New Roman" w:cs="Times New Roman"/>
                                <w:smallCaps w:val="0"/>
                                <w:color w:val="auto"/>
                                <w:spacing w:val="0"/>
                              </w:rPr>
                              <w:t>14</w:t>
                            </w:r>
                            <w:r w:rsidRPr="001C6D02">
                              <w:rPr>
                                <w:rFonts w:ascii="Times New Roman" w:hAnsi="Times New Roman" w:cs="Times New Roman"/>
                                <w:smallCaps w:val="0"/>
                                <w:color w:val="auto"/>
                                <w:spacing w:val="0"/>
                              </w:rPr>
                              <w:t>. Measured concentration of Chloride, in ppm.</w:t>
                            </w:r>
                            <w:bookmarkEnd w:id="54"/>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DCAEF" id="Text Box 41" o:spid="_x0000_s1037" type="#_x0000_t202" style="position:absolute;left:0;text-align:left;margin-left:0;margin-top:219.7pt;width:362.15pt;height:32.65pt;z-index:251708416;visibility:visible;mso-wrap-style:square;mso-width-percent:0;mso-height-percent:0;mso-wrap-distance-left:9pt;mso-wrap-distance-top:0;mso-wrap-distance-right:9pt;mso-wrap-distance-bottom:14.4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" stroked="f">
                <v:textbox inset="0,0,0,0">
                  <w:txbxContent>
                    <w:p w14:paraId="33E85C7D" w14:textId="5D2C9A25" w:rsidR="00C2247F" w:rsidRPr="001C6D02" w:rsidRDefault="00C2247F" w:rsidP="00C2247F">
                      <w:pPr>
                        <w:pStyle w:val="Caption"/>
                        <w:rPr>
                          <w:rFonts w:ascii="Times New Roman" w:hAnsi="Times New Roman" w:cs="Times New Roman"/>
                          <w:smallCaps w:val="0"/>
                          <w:color w:val="auto"/>
                          <w:spacing w:val="0"/>
                        </w:rPr>
                      </w:pPr>
                      <w:bookmarkStart w:id="55" w:name="_Ref130173883"/>
                      <w:bookmarkStart w:id="56" w:name="_Toc130178688"/>
                      <w:r w:rsidRPr="001C6D02">
                        <w:rPr>
                          <w:rFonts w:ascii="Times New Roman" w:hAnsi="Times New Roman" w:cs="Times New Roman"/>
                          <w:smallCaps w:val="0"/>
                          <w:color w:val="auto"/>
                          <w:spacing w:val="0"/>
                        </w:rPr>
                        <w:t xml:space="preserve">Figure </w:t>
                      </w:r>
                      <w:bookmarkEnd w:id="55"/>
                      <w:r w:rsidR="00162CEE">
                        <w:rPr>
                          <w:rFonts w:ascii="Times New Roman" w:hAnsi="Times New Roman" w:cs="Times New Roman"/>
                          <w:smallCaps w:val="0"/>
                          <w:color w:val="auto"/>
                          <w:spacing w:val="0"/>
                        </w:rPr>
                        <w:t>14</w:t>
                      </w:r>
                      <w:r w:rsidRPr="001C6D02">
                        <w:rPr>
                          <w:rFonts w:ascii="Times New Roman" w:hAnsi="Times New Roman" w:cs="Times New Roman"/>
                          <w:smallCaps w:val="0"/>
                          <w:color w:val="auto"/>
                          <w:spacing w:val="0"/>
                        </w:rPr>
                        <w:t>. Measured concentration of Chloride, in ppm.</w:t>
                      </w:r>
                      <w:bookmarkEnd w:id="56"/>
                    </w:p>
                  </w:txbxContent>
                </v:textbox>
                <w10:wrap type="topAndBottom" anchorx="margin"/>
              </v:shape>
            </w:pict>
          </mc:Fallback>
        </mc:AlternateContent>
      </w:r>
      <w:r w:rsidRPr="00C2247F">
        <w:rPr>
          <w:rFonts w:ascii="Times New Roman" w:hAnsi="Times New Roman" w:cs="Times New Roman"/>
          <w:noProof/>
        </w:rPr>
        <w:drawing>
          <wp:anchor distT="0" distB="0" distL="114300" distR="114300" simplePos="0" relativeHeight="251638784" behindDoc="0" locked="0" layoutInCell="1" allowOverlap="1" wp14:anchorId="15FFDD4A" wp14:editId="0D557B68">
            <wp:simplePos x="0" y="0"/>
            <wp:positionH relativeFrom="margin">
              <wp:align>center</wp:align>
            </wp:positionH>
            <wp:positionV relativeFrom="margin">
              <wp:align>top</wp:align>
            </wp:positionV>
            <wp:extent cx="4601210" cy="2743200"/>
            <wp:effectExtent l="0" t="0" r="8890" b="0"/>
            <wp:wrapTopAndBottom/>
            <wp:docPr id="34" name="Chart 34">
              <a:extLst xmlns:a="http://schemas.openxmlformats.org/drawingml/2006/main">
                <a:ext uri="{FF2B5EF4-FFF2-40B4-BE49-F238E27FC236}">
                  <a16:creationId xmlns:a16="http://schemas.microsoft.com/office/drawing/2014/main" id="{92D96626-DDF8-494B-B80E-86E1DF14F3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anchor>
        </w:drawing>
      </w:r>
      <w:r w:rsidR="3693353E" w:rsidRPr="00C2247F">
        <w:rPr>
          <w:rFonts w:ascii="Times New Roman" w:hAnsi="Times New Roman" w:cs="Times New Roman"/>
          <w:sz w:val="24"/>
          <w:szCs w:val="24"/>
        </w:rPr>
        <w:t xml:space="preserve"> Chloride is the most abundant element in seawater, with </w:t>
      </w:r>
      <w:r w:rsidR="00941FF7">
        <w:rPr>
          <w:rFonts w:ascii="Times New Roman" w:hAnsi="Times New Roman" w:cs="Times New Roman"/>
          <w:sz w:val="24"/>
          <w:szCs w:val="24"/>
        </w:rPr>
        <w:t xml:space="preserve">an </w:t>
      </w:r>
      <w:r w:rsidR="0EC460E6" w:rsidRPr="00C2247F">
        <w:rPr>
          <w:rFonts w:ascii="Times New Roman" w:hAnsi="Times New Roman" w:cs="Times New Roman"/>
          <w:sz w:val="24"/>
          <w:szCs w:val="24"/>
        </w:rPr>
        <w:t xml:space="preserve">average </w:t>
      </w:r>
      <w:r w:rsidR="3693353E" w:rsidRPr="00C2247F">
        <w:rPr>
          <w:rFonts w:ascii="Times New Roman" w:hAnsi="Times New Roman" w:cs="Times New Roman"/>
          <w:sz w:val="24"/>
          <w:szCs w:val="24"/>
        </w:rPr>
        <w:t xml:space="preserve">concentration exceeding 18,000 ppm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{"citationID":"vXE5DBJA","properties":{"formattedCitation":"(Stanford University, 2008)","plainCitation":"(Stanford University, 2008)","noteIndex":0},"citationItems":[{"id":306,"uris":["http://zotero.org/users/9222145/items/22Q9CCQH"],"itemData":{"id":306,"type":"webpage","title":"MINERAL MAKEUP OF SEAWATER","URL":"https://web.stanford.edu/group/Urchin/mineral.html","author":[{"family":"Stanford University","given":""}],"accessed":{"date-parts":[["2023",2,17]]},"issued":{"date-parts":[["2008"]]}}}],"schema":"https://github.com/citation-style-language/schema/raw/master/csl-citation.json"} </w:instrText>
      </w:r>
      <w:r w:rsidR="00C2247F" w:rsidRPr="00C2247F">
        <w:rPr>
          <w:rFonts w:ascii="Times New Roman" w:hAnsi="Times New Roman" w:cs="Times New Roman"/>
          <w:sz w:val="24"/>
          <w:szCs w:val="24"/>
        </w:rPr>
        <w:fldChar w:fldCharType="separate"/>
      </w:r>
      <w:r w:rsidR="3693353E" w:rsidRPr="48772FEB">
        <w:rPr>
          <w:rFonts w:ascii="Times New Roman" w:hAnsi="Times New Roman" w:cs="Times New Roman"/>
          <w:sz w:val="24"/>
          <w:szCs w:val="24"/>
        </w:rPr>
        <w:t>(Stanford University, 2008)</w:t>
      </w:r>
      <w:r w:rsidR="00C2247F" w:rsidRPr="00C2247F">
        <w:rPr>
          <w:rFonts w:ascii="Times New Roman" w:hAnsi="Times New Roman" w:cs="Times New Roman"/>
          <w:sz w:val="24"/>
          <w:szCs w:val="24"/>
        </w:rPr>
        <w:fldChar w:fldCharType="end"/>
      </w:r>
      <w:r w:rsidR="3693353E" w:rsidRPr="00C2247F">
        <w:rPr>
          <w:rFonts w:ascii="Times New Roman" w:hAnsi="Times New Roman" w:cs="Times New Roman"/>
          <w:sz w:val="24"/>
          <w:szCs w:val="24"/>
        </w:rPr>
        <w:t xml:space="preserve">. </w:t>
      </w:r>
      <w:r w:rsidR="00A914E3" w:rsidRPr="00C2247F">
        <w:rPr>
          <w:rFonts w:ascii="Times New Roman" w:hAnsi="Times New Roman" w:cs="Times New Roman"/>
          <w:sz w:val="24"/>
          <w:szCs w:val="24"/>
        </w:rPr>
        <w:fldChar w:fldCharType="begin"/>
      </w:r>
      <w:r w:rsidR="00A914E3" w:rsidRPr="00C2247F">
        <w:rPr>
          <w:rFonts w:ascii="Times New Roman" w:hAnsi="Times New Roman" w:cs="Times New Roman"/>
          <w:sz w:val="24"/>
          <w:szCs w:val="24"/>
        </w:rPr>
        <w:instrText xml:space="preserve"> REF _Ref130173883 \h  \* MERGEFORMAT </w:instrText>
      </w:r>
      <w:r w:rsidR="00A914E3" w:rsidRPr="00C2247F">
        <w:rPr>
          <w:rFonts w:ascii="Times New Roman" w:hAnsi="Times New Roman" w:cs="Times New Roman"/>
          <w:sz w:val="24"/>
          <w:szCs w:val="24"/>
        </w:rPr>
      </w:r>
      <w:r w:rsidR="00A914E3" w:rsidRPr="00C2247F">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 xml:space="preserve">Figure </w:t>
      </w:r>
      <w:r w:rsidR="00A914E3" w:rsidRPr="00C2247F">
        <w:rPr>
          <w:rFonts w:ascii="Times New Roman" w:hAnsi="Times New Roman" w:cs="Times New Roman"/>
          <w:sz w:val="24"/>
          <w:szCs w:val="24"/>
        </w:rPr>
        <w:fldChar w:fldCharType="end"/>
      </w:r>
      <w:r w:rsidR="00941FF7">
        <w:rPr>
          <w:rFonts w:ascii="Times New Roman" w:hAnsi="Times New Roman" w:cs="Times New Roman"/>
          <w:sz w:val="24"/>
          <w:szCs w:val="24"/>
        </w:rPr>
        <w:t xml:space="preserve"> presents the results for chloride concentrations in the wells sampled for this study</w:t>
      </w:r>
      <w:r w:rsidR="00A914E3">
        <w:rPr>
          <w:rFonts w:ascii="Times New Roman" w:hAnsi="Times New Roman" w:cs="Times New Roman"/>
          <w:sz w:val="24"/>
          <w:szCs w:val="24"/>
        </w:rPr>
        <w:t>. The behavior</w:t>
      </w:r>
      <w:r w:rsidR="00A914E3" w:rsidRPr="00C2247F">
        <w:rPr>
          <w:rFonts w:ascii="Times New Roman" w:hAnsi="Times New Roman" w:cs="Times New Roman"/>
          <w:sz w:val="24"/>
          <w:szCs w:val="24"/>
        </w:rPr>
        <w:t xml:space="preserve"> show</w:t>
      </w:r>
      <w:r w:rsidR="00A914E3">
        <w:rPr>
          <w:rFonts w:ascii="Times New Roman" w:hAnsi="Times New Roman" w:cs="Times New Roman"/>
          <w:sz w:val="24"/>
          <w:szCs w:val="24"/>
        </w:rPr>
        <w:t>n is</w:t>
      </w:r>
      <w:r w:rsidR="00A914E3" w:rsidRPr="00C2247F">
        <w:rPr>
          <w:rFonts w:ascii="Times New Roman" w:hAnsi="Times New Roman" w:cs="Times New Roman"/>
          <w:sz w:val="24"/>
          <w:szCs w:val="24"/>
        </w:rPr>
        <w:t xml:space="preserve"> similar t</w:t>
      </w:r>
      <w:r w:rsidR="00A914E3">
        <w:rPr>
          <w:rFonts w:ascii="Times New Roman" w:hAnsi="Times New Roman" w:cs="Times New Roman"/>
          <w:sz w:val="24"/>
          <w:szCs w:val="24"/>
        </w:rPr>
        <w:t>o the</w:t>
      </w:r>
      <w:r w:rsidR="00A914E3" w:rsidRPr="00C2247F">
        <w:rPr>
          <w:rFonts w:ascii="Times New Roman" w:hAnsi="Times New Roman" w:cs="Times New Roman"/>
          <w:sz w:val="24"/>
          <w:szCs w:val="24"/>
        </w:rPr>
        <w:t xml:space="preserve"> measured metals.</w:t>
      </w:r>
      <w:r w:rsidR="00A914E3">
        <w:rPr>
          <w:rFonts w:ascii="Times New Roman" w:hAnsi="Times New Roman" w:cs="Times New Roman"/>
          <w:sz w:val="24"/>
          <w:szCs w:val="24"/>
        </w:rPr>
        <w:t xml:space="preserve"> </w:t>
      </w:r>
      <w:r w:rsidR="00A914E3" w:rsidRPr="00A914E3">
        <w:rPr>
          <w:rFonts w:ascii="Times New Roman" w:hAnsi="Times New Roman" w:cs="Times New Roman"/>
          <w:sz w:val="24"/>
          <w:szCs w:val="24"/>
        </w:rPr>
        <w:t>Chloride is generally considered to have conservative behavior</w:t>
      </w:r>
      <w:r w:rsidR="00B92A00">
        <w:rPr>
          <w:rFonts w:ascii="Times New Roman" w:hAnsi="Times New Roman" w:cs="Times New Roman"/>
          <w:sz w:val="24"/>
          <w:szCs w:val="24"/>
        </w:rPr>
        <w:t>,</w:t>
      </w:r>
      <w:r w:rsidR="00107089">
        <w:rPr>
          <w:rFonts w:ascii="Times New Roman" w:hAnsi="Times New Roman" w:cs="Times New Roman"/>
          <w:sz w:val="24"/>
          <w:szCs w:val="24"/>
        </w:rPr>
        <w:t xml:space="preserve"> and the</w:t>
      </w:r>
      <w:r w:rsidR="3693353E" w:rsidRPr="00C2247F">
        <w:rPr>
          <w:rFonts w:ascii="Times New Roman" w:hAnsi="Times New Roman" w:cs="Times New Roman"/>
          <w:sz w:val="24"/>
          <w:szCs w:val="24"/>
        </w:rPr>
        <w:t xml:space="preserve"> </w:t>
      </w:r>
      <w:r w:rsidR="00107089">
        <w:rPr>
          <w:rFonts w:ascii="Times New Roman" w:hAnsi="Times New Roman" w:cs="Times New Roman"/>
          <w:sz w:val="24"/>
          <w:szCs w:val="24"/>
        </w:rPr>
        <w:t xml:space="preserve">sampled </w:t>
      </w:r>
      <w:r w:rsidR="3693353E" w:rsidRPr="00C2247F">
        <w:rPr>
          <w:rFonts w:ascii="Times New Roman" w:hAnsi="Times New Roman" w:cs="Times New Roman"/>
          <w:sz w:val="24"/>
          <w:szCs w:val="24"/>
        </w:rPr>
        <w:t xml:space="preserve">wells </w:t>
      </w:r>
      <w:r w:rsidR="72ADE07E" w:rsidRPr="00C2247F">
        <w:rPr>
          <w:rFonts w:ascii="Times New Roman" w:hAnsi="Times New Roman" w:cs="Times New Roman"/>
          <w:sz w:val="24"/>
          <w:szCs w:val="24"/>
        </w:rPr>
        <w:t xml:space="preserve">sampled </w:t>
      </w:r>
      <w:r w:rsidR="00107089">
        <w:rPr>
          <w:rFonts w:ascii="Times New Roman" w:hAnsi="Times New Roman" w:cs="Times New Roman"/>
          <w:sz w:val="24"/>
          <w:szCs w:val="24"/>
        </w:rPr>
        <w:t>contain signif</w:t>
      </w:r>
      <w:r w:rsidR="007B207A">
        <w:rPr>
          <w:rFonts w:ascii="Times New Roman" w:hAnsi="Times New Roman" w:cs="Times New Roman"/>
          <w:sz w:val="24"/>
          <w:szCs w:val="24"/>
        </w:rPr>
        <w:t>icantly lower</w:t>
      </w:r>
      <w:r w:rsidR="3693353E" w:rsidRPr="00C2247F">
        <w:rPr>
          <w:rFonts w:ascii="Times New Roman" w:hAnsi="Times New Roman" w:cs="Times New Roman"/>
          <w:sz w:val="24"/>
          <w:szCs w:val="24"/>
        </w:rPr>
        <w:t xml:space="preserve"> concentrations </w:t>
      </w:r>
      <w:r w:rsidR="763361D4" w:rsidRPr="00C2247F">
        <w:rPr>
          <w:rFonts w:ascii="Times New Roman" w:hAnsi="Times New Roman" w:cs="Times New Roman"/>
          <w:sz w:val="24"/>
          <w:szCs w:val="24"/>
        </w:rPr>
        <w:t>of chloride</w:t>
      </w:r>
      <w:r w:rsidR="00B92A00">
        <w:rPr>
          <w:rFonts w:ascii="Times New Roman" w:hAnsi="Times New Roman" w:cs="Times New Roman"/>
          <w:sz w:val="24"/>
          <w:szCs w:val="24"/>
        </w:rPr>
        <w:t xml:space="preserve"> than seawater, with values ranging</w:t>
      </w:r>
      <w:r w:rsidR="763361D4" w:rsidRPr="00C2247F">
        <w:rPr>
          <w:rFonts w:ascii="Times New Roman" w:hAnsi="Times New Roman" w:cs="Times New Roman"/>
          <w:sz w:val="24"/>
          <w:szCs w:val="24"/>
        </w:rPr>
        <w:t xml:space="preserve"> from </w:t>
      </w:r>
      <w:r w:rsidR="3693353E" w:rsidRPr="00C2247F">
        <w:rPr>
          <w:rFonts w:ascii="Times New Roman" w:hAnsi="Times New Roman" w:cs="Times New Roman"/>
          <w:sz w:val="24"/>
          <w:szCs w:val="24"/>
        </w:rPr>
        <w:t>160 ppm</w:t>
      </w:r>
      <w:r w:rsidR="7442C073" w:rsidRPr="00C2247F">
        <w:rPr>
          <w:rFonts w:ascii="Times New Roman" w:hAnsi="Times New Roman" w:cs="Times New Roman"/>
          <w:sz w:val="24"/>
          <w:szCs w:val="24"/>
        </w:rPr>
        <w:t xml:space="preserve"> to </w:t>
      </w:r>
      <w:r w:rsidR="7D849301" w:rsidRPr="00C2247F">
        <w:rPr>
          <w:rFonts w:ascii="Times New Roman" w:hAnsi="Times New Roman" w:cs="Times New Roman"/>
          <w:sz w:val="24"/>
          <w:szCs w:val="24"/>
        </w:rPr>
        <w:t xml:space="preserve">382 </w:t>
      </w:r>
      <w:r w:rsidR="3693353E" w:rsidRPr="00C2247F">
        <w:rPr>
          <w:rFonts w:ascii="Times New Roman" w:hAnsi="Times New Roman" w:cs="Times New Roman"/>
          <w:sz w:val="24"/>
          <w:szCs w:val="24"/>
        </w:rPr>
        <w:t xml:space="preserve">ppm. </w:t>
      </w:r>
      <w:r w:rsidR="007B207A" w:rsidRPr="007B207A">
        <w:rPr>
          <w:rFonts w:ascii="Times New Roman" w:hAnsi="Times New Roman" w:cs="Times New Roman"/>
          <w:sz w:val="24"/>
          <w:szCs w:val="24"/>
        </w:rPr>
        <w:t>The trend observed in the graph reflects the spatial variations in chloride concentrations between the sampled wells and their proximity to the coastline.</w:t>
      </w:r>
      <w:r w:rsidR="007B207A">
        <w:rPr>
          <w:rFonts w:ascii="Times New Roman" w:hAnsi="Times New Roman" w:cs="Times New Roman"/>
          <w:sz w:val="24"/>
          <w:szCs w:val="24"/>
        </w:rPr>
        <w:t xml:space="preserve"> </w:t>
      </w:r>
      <w:r w:rsidR="00B5297E">
        <w:rPr>
          <w:rFonts w:ascii="Times New Roman" w:hAnsi="Times New Roman" w:cs="Times New Roman"/>
          <w:sz w:val="24"/>
          <w:szCs w:val="24"/>
        </w:rPr>
        <w:t xml:space="preserve">Specifically, there is a decline </w:t>
      </w:r>
      <w:r w:rsidR="005772EE">
        <w:rPr>
          <w:rFonts w:ascii="Times New Roman" w:hAnsi="Times New Roman" w:cs="Times New Roman"/>
          <w:sz w:val="24"/>
          <w:szCs w:val="24"/>
        </w:rPr>
        <w:t>in</w:t>
      </w:r>
      <w:r w:rsidR="3693353E" w:rsidRPr="00C2247F">
        <w:rPr>
          <w:rFonts w:ascii="Times New Roman" w:hAnsi="Times New Roman" w:cs="Times New Roman"/>
          <w:sz w:val="24"/>
          <w:szCs w:val="24"/>
        </w:rPr>
        <w:t xml:space="preserve"> chloride </w:t>
      </w:r>
      <w:r w:rsidR="005772EE">
        <w:rPr>
          <w:rFonts w:ascii="Times New Roman" w:hAnsi="Times New Roman" w:cs="Times New Roman"/>
          <w:sz w:val="24"/>
          <w:szCs w:val="24"/>
        </w:rPr>
        <w:t xml:space="preserve">concentrations </w:t>
      </w:r>
      <w:r w:rsidR="3693353E" w:rsidRPr="00C2247F">
        <w:rPr>
          <w:rFonts w:ascii="Times New Roman" w:hAnsi="Times New Roman" w:cs="Times New Roman"/>
          <w:sz w:val="24"/>
          <w:szCs w:val="24"/>
        </w:rPr>
        <w:t xml:space="preserve">from Well 1 to Well 2, </w:t>
      </w:r>
      <w:r w:rsidR="00FA03F8">
        <w:rPr>
          <w:rFonts w:ascii="Times New Roman" w:hAnsi="Times New Roman" w:cs="Times New Roman"/>
          <w:sz w:val="24"/>
          <w:szCs w:val="24"/>
        </w:rPr>
        <w:t>followed by a subsequent rise, ultimately reaching levels comparable to those recorded in Well 1. Notably, Well 8 exhibits the low</w:t>
      </w:r>
      <w:r w:rsidR="00DC55A5">
        <w:rPr>
          <w:rFonts w:ascii="Times New Roman" w:hAnsi="Times New Roman" w:cs="Times New Roman"/>
          <w:sz w:val="24"/>
          <w:szCs w:val="24"/>
        </w:rPr>
        <w:t xml:space="preserve">est </w:t>
      </w:r>
      <w:r w:rsidR="005F3271">
        <w:rPr>
          <w:rFonts w:ascii="Times New Roman" w:hAnsi="Times New Roman" w:cs="Times New Roman"/>
          <w:sz w:val="24"/>
          <w:szCs w:val="24"/>
        </w:rPr>
        <w:t>record</w:t>
      </w:r>
      <w:r w:rsidR="00141FE3">
        <w:rPr>
          <w:rFonts w:ascii="Times New Roman" w:hAnsi="Times New Roman" w:cs="Times New Roman"/>
          <w:sz w:val="24"/>
          <w:szCs w:val="24"/>
        </w:rPr>
        <w:t>ed concentration of the analy</w:t>
      </w:r>
      <w:r w:rsidR="0077252E">
        <w:rPr>
          <w:rFonts w:ascii="Times New Roman" w:hAnsi="Times New Roman" w:cs="Times New Roman"/>
          <w:sz w:val="24"/>
          <w:szCs w:val="24"/>
        </w:rPr>
        <w:t xml:space="preserve">zed element. </w:t>
      </w:r>
      <w:r w:rsidR="616D8E41" w:rsidRPr="00C2247F">
        <w:rPr>
          <w:rFonts w:ascii="Times New Roman" w:hAnsi="Times New Roman" w:cs="Times New Roman"/>
          <w:sz w:val="24"/>
          <w:szCs w:val="24"/>
        </w:rPr>
        <w:t>However, Well 7</w:t>
      </w:r>
      <w:r w:rsidR="00AE2270">
        <w:rPr>
          <w:rFonts w:ascii="Times New Roman" w:hAnsi="Times New Roman" w:cs="Times New Roman"/>
          <w:sz w:val="24"/>
          <w:szCs w:val="24"/>
        </w:rPr>
        <w:t>exhibits</w:t>
      </w:r>
      <w:r w:rsidR="616D8E41" w:rsidRPr="00C2247F">
        <w:rPr>
          <w:rFonts w:ascii="Times New Roman" w:hAnsi="Times New Roman" w:cs="Times New Roman"/>
          <w:sz w:val="24"/>
          <w:szCs w:val="24"/>
        </w:rPr>
        <w:t xml:space="preserve"> chloride concentrations </w:t>
      </w:r>
      <w:r w:rsidR="00D2099D">
        <w:rPr>
          <w:rFonts w:ascii="Times New Roman" w:hAnsi="Times New Roman" w:cs="Times New Roman"/>
          <w:sz w:val="24"/>
          <w:szCs w:val="24"/>
        </w:rPr>
        <w:t xml:space="preserve">that </w:t>
      </w:r>
      <w:r w:rsidR="616D8E41" w:rsidRPr="00C2247F">
        <w:rPr>
          <w:rFonts w:ascii="Times New Roman" w:hAnsi="Times New Roman" w:cs="Times New Roman"/>
          <w:sz w:val="24"/>
          <w:szCs w:val="24"/>
        </w:rPr>
        <w:t>are nearly two-fold greater than the other wells likely due to</w:t>
      </w:r>
      <w:r w:rsidR="00D2099D">
        <w:rPr>
          <w:rFonts w:ascii="Times New Roman" w:hAnsi="Times New Roman" w:cs="Times New Roman"/>
          <w:sz w:val="24"/>
          <w:szCs w:val="24"/>
        </w:rPr>
        <w:t xml:space="preserve"> contamination.</w:t>
      </w:r>
    </w:p>
    <w:p w14:paraId="7945FF53" w14:textId="107048CD" w:rsidR="00C2247F" w:rsidRPr="00C2247F" w:rsidRDefault="00C2247F" w:rsidP="00C2247F">
      <w:pPr>
        <w:spacing w:line="480" w:lineRule="auto"/>
        <w:jc w:val="both"/>
        <w:rPr>
          <w:rFonts w:ascii="Times New Roman" w:hAnsi="Times New Roman" w:cs="Times New Roman"/>
          <w:sz w:val="24"/>
          <w:szCs w:val="24"/>
        </w:rPr>
      </w:pPr>
      <w:r w:rsidRPr="48772FEB">
        <w:rPr>
          <w:rFonts w:ascii="Times New Roman" w:hAnsi="Times New Roman" w:cs="Times New Roman"/>
          <w:sz w:val="24"/>
          <w:szCs w:val="24"/>
        </w:rPr>
        <w:br w:type="page"/>
      </w:r>
    </w:p>
    <w:p w14:paraId="0D611648" w14:textId="77777777" w:rsidR="00C2247F" w:rsidRPr="00C2247F" w:rsidRDefault="00C2247F" w:rsidP="00C2247F">
      <w:pPr>
        <w:pStyle w:val="Heading1"/>
        <w:jc w:val="center"/>
        <w:rPr>
          <w:rFonts w:ascii="Times New Roman" w:hAnsi="Times New Roman" w:cs="Times New Roman"/>
          <w:color w:val="auto"/>
          <w:sz w:val="28"/>
          <w:szCs w:val="28"/>
        </w:rPr>
      </w:pPr>
      <w:bookmarkStart w:id="57" w:name="_Toc134224116"/>
      <w:r w:rsidRPr="00C2247F">
        <w:rPr>
          <w:rFonts w:ascii="Times New Roman" w:hAnsi="Times New Roman" w:cs="Times New Roman"/>
          <w:color w:val="auto"/>
          <w:sz w:val="28"/>
          <w:szCs w:val="28"/>
        </w:rPr>
        <w:lastRenderedPageBreak/>
        <w:t>DISCUSSION</w:t>
      </w:r>
      <w:bookmarkEnd w:id="57"/>
    </w:p>
    <w:p w14:paraId="60A076D6" w14:textId="77777777" w:rsidR="00C2247F" w:rsidRPr="00C2247F" w:rsidRDefault="00C2247F" w:rsidP="00C2247F">
      <w:pPr>
        <w:rPr>
          <w:rFonts w:ascii="Times New Roman" w:hAnsi="Times New Roman" w:cs="Times New Roman"/>
        </w:rPr>
      </w:pPr>
    </w:p>
    <w:p w14:paraId="06FBCFCE" w14:textId="0837126D" w:rsidR="00C2247F" w:rsidRDefault="45523659" w:rsidP="006B3642">
      <w:pPr>
        <w:spacing w:line="480" w:lineRule="auto"/>
        <w:ind w:firstLine="720"/>
        <w:jc w:val="both"/>
        <w:rPr>
          <w:rFonts w:ascii="Times New Roman" w:hAnsi="Times New Roman" w:cs="Times New Roman"/>
          <w:sz w:val="24"/>
          <w:szCs w:val="24"/>
        </w:rPr>
      </w:pPr>
      <w:r w:rsidRPr="48772FEB">
        <w:rPr>
          <w:rFonts w:ascii="Times New Roman" w:hAnsi="Times New Roman" w:cs="Times New Roman"/>
          <w:sz w:val="24"/>
          <w:szCs w:val="24"/>
        </w:rPr>
        <w:t xml:space="preserve">Evaluating seawater intrusion (SI) requires </w:t>
      </w:r>
      <w:r w:rsidR="7BA7E678" w:rsidRPr="48772FEB">
        <w:rPr>
          <w:rFonts w:ascii="Times New Roman" w:hAnsi="Times New Roman" w:cs="Times New Roman"/>
          <w:sz w:val="24"/>
          <w:szCs w:val="24"/>
        </w:rPr>
        <w:t>merging both subsurface geology with hydrogeochemical properties of groundwater.</w:t>
      </w:r>
      <w:r w:rsidRPr="48772FEB">
        <w:rPr>
          <w:rFonts w:ascii="Times New Roman" w:hAnsi="Times New Roman" w:cs="Times New Roman"/>
          <w:sz w:val="24"/>
          <w:szCs w:val="24"/>
        </w:rPr>
        <w:t xml:space="preserve"> </w:t>
      </w:r>
      <w:r w:rsidR="00E60FAA" w:rsidRPr="00E60FAA">
        <w:rPr>
          <w:rFonts w:ascii="Times New Roman" w:hAnsi="Times New Roman" w:cs="Times New Roman"/>
          <w:sz w:val="24"/>
          <w:szCs w:val="24"/>
        </w:rPr>
        <w:t>By successfully employing a two-pronged approach to evaluate the presence and extent of saline water in the Chicot aquifer in Brazoria County, Texas, this study demonstrates that the integration of geochemical and geophysical methods is crucial for understanding saltwater intrusion in coastal aquifers, particularly in regions experiencing declining water levels.</w:t>
      </w:r>
    </w:p>
    <w:p w14:paraId="0E33346D" w14:textId="3D814E80" w:rsidR="6BC85CD4" w:rsidRDefault="6BC85CD4" w:rsidP="6BC85CD4">
      <w:pPr>
        <w:spacing w:line="480" w:lineRule="auto"/>
        <w:jc w:val="both"/>
        <w:rPr>
          <w:rFonts w:ascii="Times New Roman" w:hAnsi="Times New Roman" w:cs="Times New Roman"/>
          <w:sz w:val="24"/>
          <w:szCs w:val="24"/>
        </w:rPr>
      </w:pPr>
    </w:p>
    <w:p w14:paraId="0744757B" w14:textId="63194B49" w:rsidR="3EC40CD7" w:rsidRDefault="000318A9" w:rsidP="00F43C6B">
      <w:pPr>
        <w:pStyle w:val="Heading2"/>
        <w:rPr>
          <w:rFonts w:ascii="Times New Roman" w:hAnsi="Times New Roman" w:cs="Times New Roman"/>
          <w:b/>
          <w:bCs/>
          <w:color w:val="auto"/>
          <w:sz w:val="24"/>
          <w:szCs w:val="24"/>
        </w:rPr>
      </w:pPr>
      <w:bookmarkStart w:id="58" w:name="_Toc134224117"/>
      <w:r>
        <w:rPr>
          <w:rFonts w:ascii="Times New Roman" w:hAnsi="Times New Roman" w:cs="Times New Roman"/>
          <w:b/>
          <w:bCs/>
          <w:color w:val="auto"/>
          <w:sz w:val="24"/>
          <w:szCs w:val="24"/>
        </w:rPr>
        <w:t>Geochemical Measurements</w:t>
      </w:r>
      <w:r w:rsidR="0064728B" w:rsidRPr="00995268">
        <w:rPr>
          <w:rFonts w:ascii="Times New Roman" w:hAnsi="Times New Roman" w:cs="Times New Roman"/>
          <w:b/>
          <w:bCs/>
          <w:color w:val="auto"/>
          <w:sz w:val="24"/>
          <w:szCs w:val="24"/>
        </w:rPr>
        <w:t xml:space="preserve"> as an Indicator of Saline Intrusion</w:t>
      </w:r>
      <w:bookmarkEnd w:id="58"/>
    </w:p>
    <w:p w14:paraId="7174922B" w14:textId="77777777" w:rsidR="00F43C6B" w:rsidRPr="00F43C6B" w:rsidRDefault="00F43C6B" w:rsidP="00995268"/>
    <w:p w14:paraId="055FC012" w14:textId="16BF742F" w:rsidR="00C2247F" w:rsidRPr="00C2247F" w:rsidRDefault="00C2247F" w:rsidP="006B3642">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Based on  previous case studies  in the Gulf Coast, the detection of saline water in the study was anticipated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{"citationID":"ISLhTdDg","properties":{"formattedCitation":"(Borrok &amp; Broussard, 2016; Braun et al., 2019; Cardoso, 1993; Jasechko et al., 2020; Konikow &amp; Reilly, 1999; Kreitler et al., 1977; Lovelace et al., 2004; Murgulet &amp; Tick, 2008; Scanlon et al., n.d.; Young et al., 2016)","plainCitation":"(Borrok &amp; Broussard, 2016; Braun et al., 2019; Cardoso, 1993; Jasechko et al., 2020; Konikow &amp; Reilly, 1999; Kreitler et al., 1977; Lovelace et al., 2004; Murgulet &amp; Tick, 2008; Scanlon et al., n.d.; Young et al., 2016)","noteIndex":0},"citationItems":[{"id":146,"uris":["http://zotero.org/users/9222145/items/Y2FKIIPF"],"itemData":{"id":146,"type":"article-journal","abstract":"Groundwater is increasingly being overdrafted in the Gulf and Atlantic Coastal regions of the United States. Geochemical data associated with groundwater in these aquifers can provide important information on changes in salinity, recharge, and reaction pathways that can be used to improve water management strategies. Here we evaluated long-term geochemical changes associated with the 23,000km2 Chicot aquifer system in Louisiana, USA. The Chicot aquifer is currently being overdrafted by about 1,320,000m3 per day. We compiled selected bulk geochemical data from samples collected from 20 wells in the Chicot aquifer from 1993 to 2015. Oxygen and hydrogen isotope measurements were additionally completed for the 2014 samples. We identified three zones of groundwater with distinctive geochemical character; (1) A groundwater recharge zone in the northern part of the study area with low pH, low salinity, and low temperature relative to other groundwater samples, (2) a groundwater recharge zone in the southeastern part of the study area with low temperature, high alkalinity, and higher Ca and Mg concentrations compared to the other groundwater samples, and (3) groundwater in the southwestern part of the aquifer system with high salinity, high temperature, and a </w:instrText>
      </w:r>
      <w:r w:rsidRPr="00C2247F">
        <w:rPr>
          <w:rFonts w:ascii="Cambria Math" w:hAnsi="Cambria Math" w:cs="Cambria Math"/>
          <w:sz w:val="24"/>
          <w:szCs w:val="24"/>
        </w:rPr>
        <w:instrText>∼</w:instrText>
      </w:r>
      <w:r w:rsidRPr="00C2247F">
        <w:rPr>
          <w:rFonts w:ascii="Times New Roman" w:hAnsi="Times New Roman" w:cs="Times New Roman"/>
          <w:sz w:val="24"/>
          <w:szCs w:val="24"/>
        </w:rPr>
        <w:instrText xml:space="preserve">1:1 Na/Cl ratio. The geochemistry of these regions has been relatively stable over the last </w:instrText>
      </w:r>
      <w:r w:rsidRPr="00C2247F">
        <w:rPr>
          <w:rFonts w:ascii="Cambria Math" w:hAnsi="Cambria Math" w:cs="Cambria Math"/>
          <w:sz w:val="24"/>
          <w:szCs w:val="24"/>
        </w:rPr>
        <w:instrText>∼</w:instrText>
      </w:r>
      <w:r w:rsidRPr="00C2247F">
        <w:rPr>
          <w:rFonts w:ascii="Times New Roman" w:hAnsi="Times New Roman" w:cs="Times New Roman"/>
          <w:sz w:val="24"/>
          <w:szCs w:val="24"/>
        </w:rPr>
        <w:instrText xml:space="preserve">20years. However, in the drought year of 2011, the estimated extent of zones with elevated salinity increased substantially. Geochemical evidence suggests that there was increased infiltration of deeper, more salt-rich waters into the shallower Chicot aquifer.","container-title":"Journal of Hydrology","DOI":"10.1016/j.jhydrol.2015.12.022","ISSN":"0022-1694","journalAbbreviation":"Journal of Hydrology","language":"en","page":"320-331","source":"ScienceDirect","title":"Long-term geochemical evaluation of the coastal Chicot aquifer system, Louisiana, USA","volume":"533","author":[{"family":"Borrok","given":"David M."},{"family":"Broussard","given":"Whitney P."}],"issued":{"date-parts":[["2016",2,1]]}}},{"id":187,"uris":["http://zotero.org/users/9222145/items/2YITG56M"],"itemData":{"id":187,"type":"report","abstract":"Since the early 1900s, most of the groundwater withdrawals in the Houston-Galveston region, Texas, have been from the three primary aquifers that compose the Gulf Coast aquifer system—the Chicot, Evangeline, and Jasper aquifers. Withdrawals from these aquifers are used for municipal supply, commercial and industrial use, and irrigation. This report, prepared by the U.S. Geological Survey in cooperation with the Harris-Galveston Subsidence District, City of Houston, Fort Bend Subsidence District, Lone Star Groundwater Conservation District, and Brazoria County Groundwater Conservation District, is one in an annual series of reports depicting the status of groundwater-level altitudes and long-term groundwater-level changes in the Chicot, Evangeline, and Jasper aquifers in the Houston-Galveston region. This report contains regional-scale maps depicting approximate 2019 groundwater-level altitudes (represented by measurements made during December 2018 through March 2019) and long-term groundwater-level changes in the Chicot, Evangeline, and Jasper aquifers.In 2019, groundwater-level-altitude contours for the Chicot aquifer ranged from 200 feet (ft) below the North American Vertical Datum of 1988 (hereinafter referred to as “datum”) to 200 ft above datum. The 1977–2019 groundwater-level-change contours for the Chicot aquifer depict a large area of decline in groundwater-level altitudes (100 ft) in northwestern Harris County. The largest rise in groundwater-level altitudes in the Chicot aquifer from 1977 to 2019 (200 ft) was in southeastern Harris County.In 2019, groundwater-level-altitude contours for the Evangeline aquifer ranged from 300 ft below datum to 200 ft above datum. The 1977–2019 groundwater-level-change contours for the Evangeline aquifer depict broad areas where groundwater-level altitudes either declined or rose. The largest decline in groundwater-level altitudes (280 ft) was in southern Montgomery and northern Harris Counties. The largest rise in groundwater-level altitudes in the Evangeline aquifer from 1977 to 2019 (240 ft) was in southeastern Harris County.In 2019, groundwater-level-altitude contours for the Jasper aquifer ranged from 200 ft below datum to 250 ft above datum. The 2000–19 groundwater-level-change contours for the Jasper aquifer depict groundwater-level declines throughout most of the study area where groundwater-level-altitude data from the Jasper aquifer were collected, with the largest decline (200 ft) in southern Montgomery County.","collection-title":"Scientific Investigations Report","event-place":"Reston, VA","genre":"USGS Numbered Series","note":"volume: 2019-5089\ncontainer-title: Status of groundwater-level altitudes and long-term groundwater-level changes in the Chicot, Evangeline, and Jasper aquifers, Houston-Galveston region, Texas, 2019\nDOI: 10.3133/sir20195089\ncontainer-title: Status of groundwater-level altitudes and long-term groundwater-level changes in the Chicot, Evangeline, and Jasper aquifers, Houston-Galveston region, Texas, 2019\ncontainer-title: Status of groundwater-level altitudes and long-term groundwater-level changes in the Chicot, Evangeline, and Jasper aquifers, Houston-Galveston region, Texas, 2019\ncollection-title: Scientific Investigations Report\nIP-108529","number":"2019-5089","publisher":"U.S. Geological Survey","publisher-place":"Reston, VA","source":"pubs.er.usgs.gov","title":"Status of groundwater-level altitudes and long-term groundwater-level changes in the Chicot, Evangeline, and Jasper aquifers, Houston-Galveston region, Texas, 2019","URL":"http://pubs.er.usgs.gov/publication/sir20195089","author":[{"family":"Braun","given":"Christopher L."},{"family":"Ramage","given":"Jason K."},{"family":"Shah","given":"Sachin D."}],"accessed":{"date-parts":[["2022",5,6]]},"issued":{"date-parts":[["2019"]]}}},{"id":145,"uris":["http://zotero.org/users/9222145/items/KQ3Y7JCJ"],"itemData":{"id":145,"type":"article-journal","collection-title":"Transactions on Ecology and the Environment","container-title":"WIT Press","DOI":"10.2495/WP930051","page":"7","title":"Saline Water Intrusion in Mexico","volume":"2","author":[{"family":"Cardoso","given":"P. R."}],"issued":{"date-parts":[["1993"]]}}},{"id":7,"uris":["http://zotero.org/users/9222145/items/7WDRL868"],"itemData":{"id":7,"type":"article-journal","abstract":"Abstract\n            Seawater intrusion into coastal aquifers can increase groundwater salinity beyond potable levels, endangering access to freshwater for millions of people. Seawater intrusion is particularly likely where water tables lie below sea level, but can also arise from groundwater pumping in some coastal aquifers with water tables above sea level. Nevertheless, no nation-wide, observation-based assessment of the scope of potential seawater intrusion exists. Here we compile and analyze ~250,000 coastal groundwater-level observations made since the year 2000 in the contiguous United States. We show that the majority of observed groundwater levels lie below sea level along more than 15% of the contiguous coastline. We conclude that landward hydraulic gradients characterize a substantial fraction of the East Coast (&gt;18%) and Gulf Coast (&gt;17%), and also parts of the West Coast where groundwater pumping is high. Sea level rise, coastal land subsidence, and increasing water demands will exacerbate the threat of seawater intrusion.","container-title":"Nature Communications","DOI":"10.1038/s41467-020-17038-2","ISSN":"2041-1723","issue":"1","journalAbbreviation":"Nat Commun","language":"en","page":"3229","source":"DOI.org (Crossref)","title":"Groundwater level observations in 250,000 coastal US wells reveal scope of potential seawater intrusion","volume":"11","author":[{"family":"Jasechko","given":"Scott"},{"family":"Perrone","given":"Debra"},{"family":"Seybold","given":"Hansjörg"},{"family":"Fan","given":"Ying"},{"family":"Kirchner","given":"James W."}],"issued":{"date-parts":[["2020",12]]}}},{"id":156,"uris":["http://zotero.org/users/9222145/items/V6BWJUK6"],"itemData":{"id":156,"type":"chapter","abstract":"The growth of industry and population in the United States during most of its history has been concentrated in coastal areas having good access to ports. Thus, those coastal areas that also had abundant groundwater resources were the areas where seawater intrusion became a serious concern or problem. These areas included much of the Atlantic and Gulf Coastal Plains, the carbonate aquifers of coastal Florida, alluvial basins along the California coast, and the volcanic islands of Hawaii. These coastal zones combined represent a total distance of approximately 5,000 km along which seawater is potentially intruding into productive aquifers (see Figure 13.1). The potential problem of seawater intrusion was recognized in the United States as soon as the first U.S. water well was drilled in 1824 in New Jersey [Back and Freeze, 1983, p. 90]. In reviewing the occurrence and geochemical significance of saltwater, Back and Freeze [1983] further note that the problem was recognized as early as 1854 on Long Island, New York.","collection-title":"Theory and Applications of Transport in Porous Media","container-title":"Seawater Intrusion in Coastal Aquifers — Concepts, Methods and Practices","event-place":"Dordrecht","ISBN":"978-94-017-2969-7","language":"en","note":"DOI: 10.1007/978-94-017-2969-7_13","page":"463-506","publisher":"Springer Netherlands","publisher-place":"Dordrecht","source":"Springer Link","title":"Seawater Intrusion in the United States","URL":"https://doi.org/10.1007/978-94-017-2969-7_13","author":[{"family":"Konikow","given":"L. F."},{"family":"Reilly","given":"T. E."}],"editor":[{"family":"Bear","given":"Jacob"},{"family":"Cheng","given":"Alexander H.-D."},{"family":"Sorek","given":"Shaul"},{"family":"Ouazar","given":"Driss"},{"family":"Herrera","given":"Ismael"}],"accessed":{"date-parts":[["2022",5,28]]},"issued":{"date-parts":[["1999"]]}}},{"id":37,"uris":["http://zotero.org/users/9222145/items/CTRQS9TG"],"itemData":{"id":37,"type":"article-journal","abstract":"Aquifers in the Houston-Galveston area are composed principally offluvial-deltaicsediments. The Alta Loma Sand is a complexly faulted, high-sand-percent unit that represents a seaward progression of fluvial, delta-plain, and delta-front facies. The Beaumont Formation, overlying the Alta Loma Sand, is a high-mud-percent unit that represents a coastal progression of delta-plain to delta-front facies. Four arbitrarily defined intervals from land surface to 2000 ft indicate superposition of dip-oriented and strike-oriented high-sand-percent trends.","container-title":"GULF COAST ASSOCIATION OF GEOLOGICAL SOCIETIES","language":"en","page":"18","source":"Zotero","title":"Hydrogeology of Gulf Coast Aquifers, Houston-Galveston Area, Texas","author":[{"family":"Kreitler","given":"C W"},{"family":"Guevara","given":"E"},{"family":"Granata","given":"G"},{"family":"McKalips","given":"D"}],"issued":{"date-parts":[["1977"]]}}},{"id":147,"uris":["http://zotero.org/users/9222145/items/4HDMXG6S"],"itemData":{"id":147,"type":"report","note":"ISSN: 2328-0328\ncontainer-title: Scientific Investigations Report\nDOI: 10.3133/sir20045212","number":"2004-5212","publisher":"U.S. Geological Survey","source":"pubs.er.usgs.gov","title":"Withdrawals, water levels, and specific conductance in the Chicot aquifer system in southwestern Louisiana, 2000-03","URL":"https://pubs.er.usgs.gov/publication/sir20045212","author":[{"family":"Lovelace","given":"John K."},{"family":"Fontenot","given":"Jared W."},{"family":"Frederick","given":"C. Paul"}],"accessed":{"date-parts":[["2022",5,28]]},"issued":{"date-parts":[["2004"]]}}},{"id":151,"uris":["http://zotero.org/users/9222145/items/Y5G9KYHM"],"itemData":{"id":151,"type":"article-journal","abstract":"Contamination of groundwater due to saltwater intrusion has become a major concern for coastal communities which rely on groundwater as their principal source of drinking water. The protection of groundwater resources from saltwater intrusion and groundwater overdraft is a critical concern in these areas as both groundwater resources and environmentally sensitive areas such as coastal wetlands and ecological coastal habitats may be at risk. A regional-scale study was conducted to assess the extent of saltwater intrusion for Baldwin County, Alabama. Groundwater wells were sampled and analyzed for salinity, chloride (Cl−), total dissolved solids (TDS), and other parameters to determine the extent of saltwater intrusion, and the location of the freshwater/saltwater interface in the region. Spatial iso-concentration maps (i.e. salinity, Cl−, and TDS) were constructed using ArcGIS software to determine the extent and severity of saltwater intrusion for the aquifers underlying southern Baldwin County. Concentration data show relatively low salinity levels in the central and northern extent of the study area. Elevated levels of salinity, Cl−, and TDS were observed in the local aquifers A1 and A2 along the coastal areas adjacent to the Gulf of Mexico. The study provides an initial current data set of areas impacted or most vulnerable to saltwater intrusion and provides a scientific basis for effective management of the coastal aquifers in the study region.","container-title":"Environmental Geology","DOI":"10.1007/s00254-007-1068-0","ISSN":"1432-0495","issue":"6","journalAbbreviation":"Environ Geol","language":"en","page":"1235-1245","source":"Springer Link","title":"The extent of saltwater intrusion in southern Baldwin County, Alabama","volume":"55","author":[{"family":"Murgulet","given":"Dorina"},{"family":"Tick","given":"Geoffrey"}],"issued":{"date-parts":[["2008",9,1]]}}},{"id":28,"uris":["http://zotero.org/users/9222145/items/9Y8FWH3B"],"itemData":{"id":28,"type":"article-journal","language":"en","page":"128","source":"Zotero","title":"Estimation of Groundwater Recharge to the Gulf Coast Aquifer in Texas, USA","author":[{"family":"Scanlon","given":"Bridget R"},{"family":"Reedy","given":"Robert"},{"family":"Strassberg","given":"Gil"},{"family":"Huang","given":"Yun"},{"family":"Senay","given":"Gabriel"}]}},{"id":57,"uris":["http://zotero.org/users/9222145/items/PBQ2SIF2"],"itemData":{"id":57,"type":"report","language":"en","note":"Texas Water Development Board Contract Report Number 1600011947","page":"664","source":"Zotero","title":"Identification of Potential Brackish Groundwater Production Areas - Gulf Coast Aquifer System","author":[{"family":"Young","given":"Steve"},{"family":"Jigmond","given":"Marius"},{"family":"Deeds","given":"Neil"},{"family":"Blainey","given":"Joan"},{"family":"Ewing","given":"Thomas"},{"family":"Banerj","given":"Damayanti"}],"issued":{"date-parts":[["2016",8]]}}}],"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(Borrok &amp; Broussard, 2016; Braun et al., 2019; Cardoso, 1993; Jasechko et al., 2020; Konikow &amp; Reilly, 1999; Kreitler et al., 1977; Lovelace et al., 2004; Murgulet &amp; Tick, 2008; Scanlon et al., n.d.; Young et al., 2016)</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455828CA" w14:textId="2DB11AFC" w:rsidR="00C2247F" w:rsidRPr="00C2247F" w:rsidRDefault="00C2247F" w:rsidP="006B3642">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w:t>
      </w:r>
      <w:r w:rsidR="70A9FE5A" w:rsidRPr="6BC85CD4">
        <w:rPr>
          <w:rFonts w:ascii="Times New Roman" w:hAnsi="Times New Roman" w:cs="Times New Roman"/>
          <w:sz w:val="24"/>
          <w:szCs w:val="24"/>
        </w:rPr>
        <w:t xml:space="preserve">groundwater chemistry </w:t>
      </w:r>
      <w:r w:rsidRPr="6BC85CD4">
        <w:rPr>
          <w:rFonts w:ascii="Times New Roman" w:hAnsi="Times New Roman" w:cs="Times New Roman"/>
          <w:sz w:val="24"/>
          <w:szCs w:val="24"/>
        </w:rPr>
        <w:t xml:space="preserve">results </w:t>
      </w:r>
      <w:r w:rsidR="771094BE" w:rsidRPr="6BC85CD4">
        <w:rPr>
          <w:rFonts w:ascii="Times New Roman" w:hAnsi="Times New Roman" w:cs="Times New Roman"/>
          <w:sz w:val="24"/>
          <w:szCs w:val="24"/>
        </w:rPr>
        <w:t>of</w:t>
      </w:r>
      <w:r w:rsidRPr="00C2247F">
        <w:rPr>
          <w:rFonts w:ascii="Times New Roman" w:hAnsi="Times New Roman" w:cs="Times New Roman"/>
          <w:sz w:val="24"/>
          <w:szCs w:val="24"/>
        </w:rPr>
        <w:t xml:space="preserve">  elevated conductivity  </w:t>
      </w:r>
      <w:r w:rsidR="35B579F0" w:rsidRPr="6BC85CD4">
        <w:rPr>
          <w:rFonts w:ascii="Times New Roman" w:hAnsi="Times New Roman" w:cs="Times New Roman"/>
          <w:sz w:val="24"/>
          <w:szCs w:val="24"/>
        </w:rPr>
        <w:t xml:space="preserve">above the recommended limit 1,500 µS/cm </w:t>
      </w:r>
      <w:r w:rsidR="1331D428" w:rsidRPr="6BC85CD4">
        <w:rPr>
          <w:rFonts w:ascii="Times New Roman" w:hAnsi="Times New Roman" w:cs="Times New Roman"/>
          <w:sz w:val="24"/>
          <w:szCs w:val="24"/>
        </w:rPr>
        <w:t xml:space="preserve">and </w:t>
      </w:r>
      <w:r w:rsidRPr="00C2247F">
        <w:rPr>
          <w:rFonts w:ascii="Times New Roman" w:hAnsi="Times New Roman" w:cs="Times New Roman"/>
          <w:sz w:val="24"/>
          <w:szCs w:val="24"/>
        </w:rPr>
        <w:t xml:space="preserve"> concentrations of chloride and sodium</w:t>
      </w:r>
      <w:r w:rsidR="62AC01FD" w:rsidRPr="6BC85CD4">
        <w:rPr>
          <w:rFonts w:ascii="Times New Roman" w:hAnsi="Times New Roman" w:cs="Times New Roman"/>
          <w:sz w:val="24"/>
          <w:szCs w:val="24"/>
        </w:rPr>
        <w:t xml:space="preserve"> suggest presence of saline groundwater</w:t>
      </w:r>
      <w:r w:rsidRPr="6BC85CD4">
        <w:rPr>
          <w:rFonts w:ascii="Times New Roman" w:hAnsi="Times New Roman" w:cs="Times New Roman"/>
          <w:sz w:val="24"/>
          <w:szCs w:val="24"/>
        </w:rPr>
        <w:t>.</w:t>
      </w:r>
      <w:r w:rsidRPr="00C2247F">
        <w:rPr>
          <w:rFonts w:ascii="Times New Roman" w:hAnsi="Times New Roman" w:cs="Times New Roman"/>
          <w:sz w:val="24"/>
          <w:szCs w:val="24"/>
        </w:rPr>
        <w:t xml:space="preserve">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{"citationID":"Z4wgzirU","properties":{"formattedCitation":"(Starrett, 2004; US EPA, 2015; USGS, 2019)","plainCitation":"(Starrett, 2004; US EPA, 2015; USGS, 2019)","noteIndex":0},"citationItems":[{"id":329,"uris":["http://zotero.org/users/9222145/items/H2KC7E58"],"itemData":{"id":329,"type":"chapter","abstract":"The “National Field Manual for the Collection of Water-Quality Data” (NFM) provides guidelines and procedures for U.S. Geological Survey (USGS) personnel who collect data used to assess the quality of the Nation’s surface-water and groundwater resources. This chapter, NFM A6.3, provides guidance and protocols for the measurement of specific conductance of a water sample, which include the scientific basis of the measurement, selection and maintenance of equipment, calibration, troubleshooting, and procedures for measurement and reporting. It updates and supersedes USGS Techniques of Water-Resources Investigations, book 9, chapter A6.3, version 1.2, by D.B. Radtke, J.V. Davis, and F.D. Wilde.Specific conductance is routinely measured when water samples are collected, is often measured continually at USGS streamgages, and is a parameter regularly measured during laboratory and field experiments. The field method for measuring specific conductance described in this chapter is applicable to most natural waters.Before 2017, the NFM chapters were released in the USGS Techniques of Water-Resources Investigations series. Effective in 2018, new and revised NFM chapters are being released in the USGS Techniques and Methods series; this series change does not affect the content and format of the NFM. More information is in the general introduction to the NFM (USGS Techniques and Methods, book 9, chapter A0) at https://doi.org/10.3133/tm9A0. The authoritative current versions of NFM chapters are available in the USGS Publications Warehouse at https://pubs.er.usgs.gov. Comments, questions, and suggestions related to the NFM can be addressed to nfm@usgs.gov.","collection-title":"Section A, National Field Manual for the Collection of Water-Quality Data","container-title":"Book 9, Handbooks for Water-Resources Investigations","event-place":"Reston, VA","note":"volume: 9-A6.3\ncontainer-title: Chapter A6.3. Specific Conductance\nDOI: 10.3133/tm9A6.3\ncontainer-title: Chapter A6.3. Specific Conductance\ncontainer-title: Chapter A6.3. Specific Conductance\ncollection-title: Techniques and Methods","publisher":"U.S. Geological Survey","publisher-place":"Reston, VA","source":"pubs.er.usgs.gov","title":"Chapter A6.3. Specific Conductance","URL":"http://pubs.er.usgs.gov/publication/tm9A6.3","author":[{"family":"USGS","given":""}],"accessed":{"date-parts":[["2023",3,19]]},"issued":{"date-parts":[["2019"]]}},"label":"page"},{"id":328,"uris":["http://zotero.org/users/9222145/items/GDLDH2UA"],"itemData":{"id":328,"type":"report","collection-title":"The Clean Water Team Guidance Compendium for Watershed Monitoring and Assessment, Version 2.0","language":"en","publisher":"Division of Water Quality, California State Water Resources Control Board (SWRCB)","source":"Zotero","title":"Electrical Conductivity/Salinity Fact Sheet, FS-3.1.3.0(EC)","author":[{"family":"Starrett","given":"Gwen"}],"issued":{"date-parts":[["2004"]]}}},{"id":325,"uris":["http://zotero.org/users/9222145/items/A6SSZV5B"],"itemData":{"id":325,"type":"webpage","abstract":"This page contains regulations which are legally enforceable standards that apply to public water systems.","genre":"Collections and Lists","language":"en","title":"Drinking Water Regulations and Contaminants","URL":"https://www.epa.gov/sdwa/drinking-water-regulations-and-contaminants","author":[{"family":"US EPA","given":"OW"}],"accessed":{"date-parts":[["2023",3,19]]},"issued":{"date-parts":[["2015",9,3]]}}}],"schema":"https://github.com/citation-style-language/schema/raw/master/csl-citation.json"}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(Starrett, 2004; US EPA, 2015; USGS, 2019)</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62219457" w14:textId="2280CAC8" w:rsidR="00C2247F" w:rsidRPr="00C2247F" w:rsidRDefault="0BEB2088" w:rsidP="00E107D1">
      <w:pPr>
        <w:spacing w:line="480" w:lineRule="auto"/>
        <w:ind w:firstLine="720"/>
        <w:jc w:val="both"/>
        <w:rPr>
          <w:rFonts w:ascii="Times New Roman" w:hAnsi="Times New Roman" w:cs="Times New Roman"/>
          <w:sz w:val="24"/>
          <w:szCs w:val="24"/>
        </w:rPr>
      </w:pPr>
      <w:r w:rsidRPr="6BC85CD4">
        <w:rPr>
          <w:rFonts w:ascii="Times New Roman" w:hAnsi="Times New Roman" w:cs="Times New Roman"/>
          <w:sz w:val="24"/>
          <w:szCs w:val="24"/>
        </w:rPr>
        <w:t>A</w:t>
      </w:r>
      <w:r w:rsidR="00C2247F" w:rsidRPr="00C2247F">
        <w:rPr>
          <w:rFonts w:ascii="Times New Roman" w:hAnsi="Times New Roman" w:cs="Times New Roman"/>
          <w:sz w:val="24"/>
          <w:szCs w:val="24"/>
        </w:rPr>
        <w:t xml:space="preserve"> correlation with the available measurements of Total Dissolved Solids (TDS) in the study site</w:t>
      </w:r>
      <w:r w:rsidR="0089439C">
        <w:rPr>
          <w:rFonts w:ascii="Times New Roman" w:hAnsi="Times New Roman" w:cs="Times New Roman"/>
          <w:sz w:val="24"/>
          <w:szCs w:val="24"/>
        </w:rPr>
        <w:t xml:space="preserve"> </w:t>
      </w:r>
      <w:r w:rsidR="00C2247F" w:rsidRPr="00C2247F">
        <w:rPr>
          <w:rFonts w:ascii="Times New Roman" w:hAnsi="Times New Roman" w:cs="Times New Roman"/>
          <w:sz w:val="24"/>
          <w:szCs w:val="24"/>
        </w:rPr>
        <w:t xml:space="preserve">can be used to classify the groundwater as fresh (less than 1,000 mg/L), slightly saline (1,000 to 3,000 mg/L), moderately saline (3,000 to 10,000 mg/L), very saline groundwater (10,000 to 35,000 mg/L), or brine (greater than 35,000 mg/L). Furthermore, according to the TDS values reported by Young et al.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{"citationID":"kgURjDJd","properties":{"formattedCitation":"(2016)","plainCitation":"(2016)","noteIndex":0},"citationItems":[{"id":57,"uris":["http://zotero.org/users/9222145/items/PBQ2SIF2"],"itemData":{"id":57,"type":"report","language":"en","note":"Texas Water Development Board Contract Report Number 1600011947","page":"664","source":"Zotero","title":"Identification of Potential Brackish Groundwater Production Areas - Gulf Coast Aquifer System","author":[{"family":"Young","given":"Steve"},{"family":"Jigmond","given":"Marius"},{"family":"Deeds","given":"Neil"},{"family":"Blainey","given":"Joan"},{"family":"Ewing","given":"Thomas"},{"family":"Banerj","given":"Damayanti"}],"issued":{"date-parts":[["2016",8]]}},"suppress-author":true}],"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00C2247F">
        <w:rPr>
          <w:rFonts w:ascii="Times New Roman" w:hAnsi="Times New Roman" w:cs="Times New Roman"/>
          <w:sz w:val="24"/>
          <w:szCs w:val="24"/>
        </w:rPr>
        <w:t>(2016)</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 xml:space="preserve">, several groundwater wells in Brazoria County were classified as slightly saline to moderately </w:t>
      </w:r>
      <w:r w:rsidR="00C2247F" w:rsidRPr="00C2247F">
        <w:rPr>
          <w:rFonts w:ascii="Times New Roman" w:hAnsi="Times New Roman" w:cs="Times New Roman"/>
          <w:sz w:val="24"/>
          <w:szCs w:val="24"/>
        </w:rPr>
        <w:lastRenderedPageBreak/>
        <w:t>saline, highlighting the potential for saltwater intrusion.</w:t>
      </w:r>
      <w:r w:rsidR="00E107D1">
        <w:rPr>
          <w:rFonts w:ascii="Times New Roman" w:hAnsi="Times New Roman" w:cs="Times New Roman"/>
          <w:sz w:val="24"/>
          <w:szCs w:val="24"/>
        </w:rPr>
        <w:t xml:space="preserve"> This study supports </w:t>
      </w:r>
      <w:r w:rsidR="00DE7635">
        <w:rPr>
          <w:rFonts w:ascii="Times New Roman" w:hAnsi="Times New Roman" w:cs="Times New Roman"/>
          <w:sz w:val="24"/>
          <w:szCs w:val="24"/>
        </w:rPr>
        <w:t>that claim by identifying geochemical indicators as specific conductance, which can be correlated to TDS.</w:t>
      </w:r>
    </w:p>
    <w:p w14:paraId="4A38D255" w14:textId="77777777" w:rsidR="007F33FE" w:rsidRDefault="007F33FE" w:rsidP="00DE7635">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data reports elevated concentrations of sodium, potassium, and chloride, constituents that can be related to ancient brines, industrial brines, and sea water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{"citationID":"69WNKnK6","properties":{"formattedCitation":"(Sandeen &amp; Wesselman, 1973)","plainCitation":"(Sandeen &amp; Wesselman, 1973)","noteIndex":0},"citationItems":[{"id":144,"uris":["http://zotero.org/users/9222145/items/VUZZ7VHT"],"itemData":{"id":144,"type":"report","abstract":"The Chicot and Evangeline aquifers are the only hydrologic units bearing fresh (less than 1,000 milligrams per liter dissolved solids) or slightly saline water (1,000-3,000 milligrams per liter dissolved solids in Brazoria County. These aquifers are composed of gravel, sand, silt, and clay of Pliocene, Pleistocene, and Holocene age.","collection-title":"Report","event-place":"San Antonio, TX","genre":"State or Local Government Series","note":"volume: 163\ncontainer-title: Ground-water resources of Brazoria County, Texas\ncontainer-title: Ground-water resources of Brazoria County, Texas\ncontainer-title: Ground-water resources of Brazoria County, Texas\ncollection-title: Report","number":"163","page":"40","publisher":"Texas Water Development Board","publisher-place":"San Antonio, TX","source":"pubs.er.usgs.gov","title":"Ground-water resources of Brazoria County, Texas","URL":"http://pubs.er.usgs.gov/publication/70047603","author":[{"family":"Sandeen","given":"William M."},{"family":"Wesselman","given":"John B."}],"accessed":{"date-parts":[["2022",5,28]]},"issued":{"date-parts":[["1973"]]}}}],"schema":"https://github.com/citation-style-language/schema/raw/master/csl-citation.json"}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(Sandeen &amp; Wesselman, 1973)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According to Kreitler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{"citationID":"STvYm0Mn","properties":{"formattedCitation":"(1977)","plainCitation":"(1977)","noteIndex":0},"citationItems":[{"id":37,"uris":["http://zotero.org/users/9222145/items/CTRQS9TG"],"itemData":{"id":37,"type":"article-journal","abstract":"Aquifers in the Houston-Galveston area are composed principally offluvial-deltaicsediments. The Alta Loma Sand is a complexly faulted, high-sand-percent unit that represents a seaward progression of fluvial, delta-plain, and delta-front facies. The Beaumont Formation, overlying the Alta Loma Sand, is a high-mud-percent unit that represents a coastal progression of delta-plain to delta-front facies. Four arbitrarily defined intervals from land surface to 2000 ft indicate superposition of dip-oriented and strike-oriented high-sand-percent trends.","container-title":"GULF COAST ASSOCIATION OF GEOLOGICAL SOCIETIES","language":"en","page":"18","source":"Zotero","title":"Hydrogeology of Gulf Coast Aquifers, Houston-Galveston Area, Texas","author":[{"family":"Kreitler","given":"C W"},{"family":"Guevara","given":"E"},{"family":"Granata","given":"G"},{"family":"McKalips","given":"D"}],"issued":{"date-parts":[["1977"]]}},"label":"page","suppress-author":true}],"schema":"https://github.com/citation-style-language/schema/raw/master/csl-citation.json"}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(1977)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the TDS values of groundwater in Harris and Galveston counties could be related to meteoric or saline waters, and the ratio between sodium and chloride (Na/Cl) can be used as an indicator, with a range of 0.9 to 1 for saline waters. On the other hand, Klassen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MDUVxmCx","properties":{"formattedCitation":"(2014)","plainCitation":"(2014)","noteIndex":0},"citationItems":[{"id":272,"uris":["http://zotero.org/users/9222145/items/9VM2MFH3"],"itemData":{"id":272,"type":"article-journal","abstract":"Methodology............................................................................................................................................... 14 Groundwater Chemistry Database ......................................................................................................... 14 Assessment of Common Indicators ........................................................................................................ 15 Statistical Approach ................................................................................................................................ 16\nResults......................................................................................................................................................... 18 Common Indicators................................................................................................................................. 18 Ion Ratios ............................................................................................................................................ 18 Cl/Br vs. Cl ........................................................................................................................................... 19 Na vs. Cl............................................................................................................................................... 20 Cl vs. EC ............................................................................................................................................... 20 Piper Plot............................................................................................................................................. 21 Statistical Approach ................................................................................................................................ 23 Discussion.................................................................................................................................................... 27 Evaluation of Indicators ...................................................................................................................... 27 Comparison of Results for the Partial Dataset with the Full Dataset ................................................. 28 Threshold Values................................................................................................................................. 30\nConclusions ................................................................................................................................................. 31 Acknowledgements..................................................................................................................................... 32 References .................................................................................................................................................. 33 Appendix 1 .................................................................................................................................................. 38 Appendix 2 .................................................................................................................................................. 40","language":"en","page":"43","source":"Zotero","title":"Chemical Indicators of Saltwater Intrusion for the Gulf Islands, British Columbia","author":[{"family":"Klassen","given":"J"},{"family":"Allen","given":"D M"},{"family":"Kirste","given":"D"}],"issued":{"date-parts":[["2014"]]}},"label":"page","suppress-author":true}],"schema":"https://github.com/citation-style-language/schema/raw/master/csl-citation.json"}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(2014)</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imply that Na/Cl ratios are typically lower in wells intruded by seawater, suggesting that ratios lower than 0.9 may represent wells impacted by SI, and ratios greater than 1 are indicators of groundwater contaminated by anthropogenic sources. In this study, Na/Cl ratios ranged from 0.85 to 1.2 for most of the wells, excluding Well 2 with a concentration ratio of 4.1, and Well 5 with the lowest ratio of 0.2. Bear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{"citationID":"S11NBmOn","properties":{"formattedCitation":"(1999)","plainCitation":"(1999)","noteIndex":0},"citationItems":[{"id":4,"uris":["http://zotero.org/users/9222145/items/RJ37W9RR"],"itemData":{"id":4,"type":"book","collection-title":"Theory and Applications of Transport in Porous Media","edition":"1","ISBN":"978-0-7923-5573-1","publisher":"Springer, Dordrecht","title":"Seawater Intrusion in Coastal Aquifers - Concepts, Methods and Practices","URL":"https://doi.org/10.1007/978-94-017-2969-7","volume":"14","editor":[{"family":"Bear","given":"Jacob"},{"family":"Cheng","given":"Alexander H. D."},{"family":"Sorek","given":"Shaul"},{"family":"Ouazar","given":"Driss"},{"family":"Herrera","given":"Ismael"}],"issued":{"date-parts":[["1999"]]}},"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(1999)</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explains that enrichment of calcium can indicate SI, reflected in Ca/Mg &gt; 1. All the wells in this investigation had ratios greater than 1.</w:t>
      </w:r>
    </w:p>
    <w:p w14:paraId="0DECB12F" w14:textId="3DFD73D6" w:rsidR="00C2247F" w:rsidRPr="00C2247F" w:rsidRDefault="005E66E8" w:rsidP="00C4211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C2247F" w:rsidRPr="00C2247F">
        <w:rPr>
          <w:rFonts w:ascii="Times New Roman" w:hAnsi="Times New Roman" w:cs="Times New Roman"/>
          <w:sz w:val="24"/>
          <w:szCs w:val="24"/>
        </w:rPr>
        <w:t xml:space="preserve"> data</w:t>
      </w:r>
      <w:r>
        <w:rPr>
          <w:rFonts w:ascii="Times New Roman" w:hAnsi="Times New Roman" w:cs="Times New Roman"/>
          <w:sz w:val="24"/>
          <w:szCs w:val="24"/>
        </w:rPr>
        <w:t xml:space="preserve"> analysis</w:t>
      </w:r>
      <w:r w:rsidR="005A6B07">
        <w:rPr>
          <w:rFonts w:ascii="Times New Roman" w:hAnsi="Times New Roman" w:cs="Times New Roman"/>
          <w:sz w:val="24"/>
          <w:szCs w:val="24"/>
        </w:rPr>
        <w:t xml:space="preserve"> </w:t>
      </w:r>
      <w:r w:rsidR="005A6B07" w:rsidRPr="005A6B07">
        <w:rPr>
          <w:rFonts w:ascii="Times New Roman" w:hAnsi="Times New Roman" w:cs="Times New Roman"/>
          <w:sz w:val="24"/>
          <w:szCs w:val="24"/>
        </w:rPr>
        <w:t xml:space="preserve">reveals a significant positive correlation between the concentrations of trace metals, including sodium and calcium, and chloride, and the depth of the sampled groundwater wells. </w:t>
      </w:r>
      <w:r w:rsidR="001F638F">
        <w:rPr>
          <w:rFonts w:ascii="Times New Roman" w:hAnsi="Times New Roman" w:cs="Times New Roman"/>
          <w:sz w:val="24"/>
          <w:szCs w:val="24"/>
        </w:rPr>
        <w:t>Particularly</w:t>
      </w:r>
      <w:r w:rsidR="005A6B07" w:rsidRPr="005A6B07">
        <w:rPr>
          <w:rFonts w:ascii="Times New Roman" w:hAnsi="Times New Roman" w:cs="Times New Roman"/>
          <w:sz w:val="24"/>
          <w:szCs w:val="24"/>
        </w:rPr>
        <w:t>, the wells with higher concentrations of these elements were shallower in depth and closer in proximity to the coastline. This observation suggests a strong relationship between the depth of the wells and the salinity of the sampled groundwater.</w:t>
      </w:r>
      <w:r w:rsidR="005A6B07">
        <w:rPr>
          <w:rFonts w:ascii="Times New Roman" w:hAnsi="Times New Roman" w:cs="Times New Roman"/>
          <w:sz w:val="24"/>
          <w:szCs w:val="24"/>
        </w:rPr>
        <w:t xml:space="preserve"> The depth of the wells </w:t>
      </w:r>
      <w:r w:rsidR="00EB3803">
        <w:rPr>
          <w:rFonts w:ascii="Times New Roman" w:hAnsi="Times New Roman" w:cs="Times New Roman"/>
          <w:sz w:val="24"/>
          <w:szCs w:val="24"/>
        </w:rPr>
        <w:t xml:space="preserve">was </w:t>
      </w:r>
      <w:r w:rsidR="0096311D">
        <w:rPr>
          <w:rFonts w:ascii="Times New Roman" w:hAnsi="Times New Roman" w:cs="Times New Roman"/>
          <w:sz w:val="24"/>
          <w:szCs w:val="24"/>
        </w:rPr>
        <w:t>determined</w:t>
      </w:r>
      <w:r w:rsidR="00EB3803">
        <w:rPr>
          <w:rFonts w:ascii="Times New Roman" w:hAnsi="Times New Roman" w:cs="Times New Roman"/>
          <w:sz w:val="24"/>
          <w:szCs w:val="24"/>
        </w:rPr>
        <w:t xml:space="preserve"> using available reports and logs </w:t>
      </w:r>
      <w:r w:rsidR="0096311D">
        <w:rPr>
          <w:rFonts w:ascii="Times New Roman" w:hAnsi="Times New Roman" w:cs="Times New Roman"/>
          <w:sz w:val="24"/>
          <w:szCs w:val="24"/>
        </w:rPr>
        <w:t>publicly released</w:t>
      </w:r>
      <w:r w:rsidR="00EB3803">
        <w:rPr>
          <w:rFonts w:ascii="Times New Roman" w:hAnsi="Times New Roman" w:cs="Times New Roman"/>
          <w:sz w:val="24"/>
          <w:szCs w:val="24"/>
        </w:rPr>
        <w:t xml:space="preserve"> by the Texas Water Development </w:t>
      </w:r>
      <w:r w:rsidR="00EB3803">
        <w:rPr>
          <w:rFonts w:ascii="Times New Roman" w:hAnsi="Times New Roman" w:cs="Times New Roman"/>
          <w:sz w:val="24"/>
          <w:szCs w:val="24"/>
        </w:rPr>
        <w:lastRenderedPageBreak/>
        <w:t>Board.</w:t>
      </w:r>
      <w:r w:rsidR="005A6B07" w:rsidRPr="005A6B07">
        <w:rPr>
          <w:rFonts w:ascii="Times New Roman" w:hAnsi="Times New Roman" w:cs="Times New Roman"/>
          <w:sz w:val="24"/>
          <w:szCs w:val="24"/>
        </w:rPr>
        <w:t xml:space="preserve"> These findings lend support to the hypothesis that the presence of saline water is prevalent in the shallow section of the Chicot aquifer</w:t>
      </w:r>
      <w:r w:rsidR="00AF3A42">
        <w:rPr>
          <w:rFonts w:ascii="Times New Roman" w:hAnsi="Times New Roman" w:cs="Times New Roman"/>
          <w:sz w:val="24"/>
          <w:szCs w:val="24"/>
        </w:rPr>
        <w:t>.</w:t>
      </w:r>
    </w:p>
    <w:p w14:paraId="1ED2C563" w14:textId="1E7E0674" w:rsidR="00393AE3" w:rsidRDefault="00393AE3" w:rsidP="00393AE3">
      <w:pPr>
        <w:spacing w:line="480" w:lineRule="auto"/>
        <w:ind w:firstLine="720"/>
        <w:jc w:val="both"/>
        <w:rPr>
          <w:rFonts w:ascii="Times New Roman" w:hAnsi="Times New Roman" w:cs="Times New Roman"/>
          <w:sz w:val="24"/>
          <w:szCs w:val="24"/>
        </w:rPr>
      </w:pPr>
      <w:r w:rsidRPr="00393AE3">
        <w:rPr>
          <w:rFonts w:ascii="Times New Roman" w:hAnsi="Times New Roman" w:cs="Times New Roman"/>
          <w:sz w:val="24"/>
          <w:szCs w:val="24"/>
        </w:rPr>
        <w:t xml:space="preserve">The results of this study provide support for the hypothesis of saline water intrusion </w:t>
      </w:r>
      <w:r>
        <w:rPr>
          <w:rFonts w:ascii="Times New Roman" w:hAnsi="Times New Roman" w:cs="Times New Roman"/>
          <w:sz w:val="24"/>
          <w:szCs w:val="24"/>
        </w:rPr>
        <w:t>or contamination in Brazoria County</w:t>
      </w:r>
      <w:r w:rsidRPr="00393AE3">
        <w:rPr>
          <w:rFonts w:ascii="Times New Roman" w:hAnsi="Times New Roman" w:cs="Times New Roman"/>
          <w:sz w:val="24"/>
          <w:szCs w:val="24"/>
        </w:rPr>
        <w:t>. This is evidenced by the correlation between shallow wells and higher levels of salinity in the groundwater. This association is consistent with the theory that declines in water table conditions, resulting from increased groundwater consumption and rising sea levels, can lead to groundwater saline intrusion. The observed relationship between shallow wells and saline groundwater is noteworthy because it contradicts the previously held notion that fresher groundwater is always found further from the coastline. To increase the sample size for analysis, historical data was included for comparison with the measured wells.</w:t>
      </w:r>
    </w:p>
    <w:p w14:paraId="1D61C240" w14:textId="38DD5A02" w:rsidR="00C2247F" w:rsidRPr="00C2247F" w:rsidRDefault="00C2247F" w:rsidP="00393AE3">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 results of Well 7 are essential to the correlation between depth and salinity. This well displayed the highest concentrations of metals, anions, and conductivity; however, it was the second to farthest away from the Gulf Coast. Using the National Water Dashboard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{"citationID":"dO0uo5uV","properties":{"formattedCitation":"(U.S. Geological Survey, n.d.)","plainCitation":"(U.S. Geological Survey, n.d.)","noteIndex":0},"citationItems":[{"id":343,"uris":["http://zotero.org/users/9222145/items/9VM3MWKA"],"itemData":{"id":343,"type":"map","abstract":"Access river level and other water information and weather conditions in your neighborhood! A map viewer showing real-time river level and water data collected at U.S. Geological Survey observation stations in context with weather-related data from other public sources.","collection-title":"National Water Information System","language":"en","title":"USGS | National Water Dashboard","URL":"https://dashboard.waterdata.usgs.gov","author":[{"family":"U.S. Geological Survey","given":""}],"accessed":{"date-parts":[["2023",3,11]]}},"label":"page"}],"schema":"https://github.com/citation-style-language/schema/raw/master/csl-citation.json"}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(U.S. Geological Survey, n.d.)</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and the groundwater data viewer from Texas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{"citationID":"px5UNmdF","properties":{"formattedCitation":"(Texas Water Development Board, n.d.)","plainCitation":"(Texas Water Development Board, n.d.)","noteIndex":0},"citationItems":[{"id":345,"uris":["http://zotero.org/users/9222145/items/HLJG3VKL"],"itemData":{"id":345,"type":"webpage","container-title":"Water Data Interactive","title":"Groundwater Data Viewer | Texas Water Development Board","URL":"https://www3.twdb.texas.gov/apps/WaterDataInteractive/GroundwaterDataViewer","author":[{"family":"Texas Water Development Board","given":""}],"accessed":{"date-parts":[["2023",1,20]]}},"label":"page"}],"schema":"https://github.com/citation-style-language/schema/raw/master/csl-citation.json"}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(Texas Water Development Board, n.d.)</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historical data of the surrounding wells was accessed and analyzed. The findings suggest that the groundwater in the area is</w:t>
      </w:r>
      <w:r w:rsidR="007B2623">
        <w:rPr>
          <w:rFonts w:ascii="Times New Roman" w:hAnsi="Times New Roman" w:cs="Times New Roman"/>
          <w:sz w:val="24"/>
          <w:szCs w:val="24"/>
        </w:rPr>
        <w:t xml:space="preserve"> possibly mixed with saline water</w:t>
      </w:r>
      <w:r w:rsidRPr="00C2247F">
        <w:rPr>
          <w:rFonts w:ascii="Times New Roman" w:hAnsi="Times New Roman" w:cs="Times New Roman"/>
          <w:sz w:val="24"/>
          <w:szCs w:val="24"/>
        </w:rPr>
        <w:t xml:space="preserve"> at depths of 150 to 180 ft. The water table for Well 7 is recorded at 30 ft below land surface and the well is screened at a depth of 170 ft</w:t>
      </w:r>
      <w:r w:rsidR="0E70E307" w:rsidRPr="6BC85CD4">
        <w:rPr>
          <w:rFonts w:ascii="Times New Roman" w:hAnsi="Times New Roman" w:cs="Times New Roman"/>
          <w:sz w:val="24"/>
          <w:szCs w:val="24"/>
        </w:rPr>
        <w:t xml:space="preserve"> in </w:t>
      </w:r>
      <w:r w:rsidRPr="00C2247F">
        <w:rPr>
          <w:rFonts w:ascii="Times New Roman" w:hAnsi="Times New Roman" w:cs="Times New Roman"/>
          <w:sz w:val="24"/>
          <w:szCs w:val="24"/>
        </w:rPr>
        <w:t xml:space="preserve"> sand</w:t>
      </w:r>
      <w:r w:rsidR="439CF7EB" w:rsidRPr="6BC85CD4">
        <w:rPr>
          <w:rFonts w:ascii="Times New Roman" w:hAnsi="Times New Roman" w:cs="Times New Roman"/>
          <w:sz w:val="24"/>
          <w:szCs w:val="24"/>
        </w:rPr>
        <w:t xml:space="preserve"> with an overlying</w:t>
      </w:r>
      <w:r w:rsidRPr="00C2247F">
        <w:rPr>
          <w:rFonts w:ascii="Times New Roman" w:hAnsi="Times New Roman" w:cs="Times New Roman"/>
          <w:sz w:val="24"/>
          <w:szCs w:val="24"/>
        </w:rPr>
        <w:t xml:space="preserve"> layer of red clay. At the neighboring property, a groundwater well was plugged in August of 2022, with a reported </w:t>
      </w:r>
      <w:r w:rsidR="79881E23" w:rsidRPr="6BC85CD4">
        <w:rPr>
          <w:rFonts w:ascii="Times New Roman" w:hAnsi="Times New Roman" w:cs="Times New Roman"/>
          <w:sz w:val="24"/>
          <w:szCs w:val="24"/>
        </w:rPr>
        <w:t xml:space="preserve">total </w:t>
      </w:r>
      <w:r w:rsidRPr="00C2247F">
        <w:rPr>
          <w:rFonts w:ascii="Times New Roman" w:hAnsi="Times New Roman" w:cs="Times New Roman"/>
          <w:sz w:val="24"/>
          <w:szCs w:val="24"/>
        </w:rPr>
        <w:t xml:space="preserve">depth of 150 ft. Moreover, most water wells used for domestic supply in the nearby area of Well 7 </w:t>
      </w:r>
      <w:r w:rsidR="0DECB0E5" w:rsidRPr="6BC85CD4">
        <w:rPr>
          <w:rFonts w:ascii="Times New Roman" w:hAnsi="Times New Roman" w:cs="Times New Roman"/>
          <w:sz w:val="24"/>
          <w:szCs w:val="24"/>
        </w:rPr>
        <w:t xml:space="preserve">are </w:t>
      </w:r>
      <w:r w:rsidRPr="00C2247F">
        <w:rPr>
          <w:rFonts w:ascii="Times New Roman" w:hAnsi="Times New Roman" w:cs="Times New Roman"/>
          <w:sz w:val="24"/>
          <w:szCs w:val="24"/>
        </w:rPr>
        <w:t xml:space="preserve"> </w:t>
      </w:r>
      <w:r w:rsidRPr="6BC85CD4">
        <w:rPr>
          <w:rFonts w:ascii="Times New Roman" w:hAnsi="Times New Roman" w:cs="Times New Roman"/>
          <w:sz w:val="24"/>
          <w:szCs w:val="24"/>
        </w:rPr>
        <w:t>screen</w:t>
      </w:r>
      <w:r w:rsidR="433AD5A9" w:rsidRPr="6BC85CD4">
        <w:rPr>
          <w:rFonts w:ascii="Times New Roman" w:hAnsi="Times New Roman" w:cs="Times New Roman"/>
          <w:sz w:val="24"/>
          <w:szCs w:val="24"/>
        </w:rPr>
        <w:t>ed</w:t>
      </w:r>
      <w:r w:rsidRPr="00C2247F">
        <w:rPr>
          <w:rFonts w:ascii="Times New Roman" w:hAnsi="Times New Roman" w:cs="Times New Roman"/>
          <w:sz w:val="24"/>
          <w:szCs w:val="24"/>
        </w:rPr>
        <w:t xml:space="preserve">  at greater depths</w:t>
      </w:r>
      <w:r w:rsidR="70A2CE57" w:rsidRPr="6BC85CD4">
        <w:rPr>
          <w:rFonts w:ascii="Times New Roman" w:hAnsi="Times New Roman" w:cs="Times New Roman"/>
          <w:sz w:val="24"/>
          <w:szCs w:val="24"/>
        </w:rPr>
        <w:t xml:space="preserve"> from</w:t>
      </w:r>
      <w:r w:rsidRPr="00C2247F">
        <w:rPr>
          <w:rFonts w:ascii="Times New Roman" w:hAnsi="Times New Roman" w:cs="Times New Roman"/>
          <w:sz w:val="24"/>
          <w:szCs w:val="24"/>
        </w:rPr>
        <w:t xml:space="preserve">  350 and 600 ft</w:t>
      </w:r>
      <w:r w:rsidR="04F3A58A" w:rsidRPr="6BC85CD4">
        <w:rPr>
          <w:rFonts w:ascii="Times New Roman" w:hAnsi="Times New Roman" w:cs="Times New Roman"/>
          <w:sz w:val="24"/>
          <w:szCs w:val="24"/>
        </w:rPr>
        <w:t xml:space="preserve"> in</w:t>
      </w:r>
      <w:r w:rsidRPr="00C2247F">
        <w:rPr>
          <w:rFonts w:ascii="Times New Roman" w:hAnsi="Times New Roman" w:cs="Times New Roman"/>
          <w:sz w:val="24"/>
          <w:szCs w:val="24"/>
        </w:rPr>
        <w:t xml:space="preserve"> cleaner sand layers.</w:t>
      </w:r>
    </w:p>
    <w:p w14:paraId="4A65C45A" w14:textId="4C7032F1" w:rsidR="00C2247F" w:rsidRPr="00C2247F" w:rsidRDefault="00C2247F" w:rsidP="007E1DED">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 xml:space="preserve">The results might suggest that </w:t>
      </w:r>
      <w:r w:rsidR="3488BCCE" w:rsidRPr="6BC85CD4">
        <w:rPr>
          <w:rFonts w:ascii="Times New Roman" w:hAnsi="Times New Roman" w:cs="Times New Roman"/>
          <w:sz w:val="24"/>
          <w:szCs w:val="24"/>
        </w:rPr>
        <w:t xml:space="preserve">increased salinity </w:t>
      </w:r>
      <w:r w:rsidRPr="00C2247F">
        <w:rPr>
          <w:rFonts w:ascii="Times New Roman" w:hAnsi="Times New Roman" w:cs="Times New Roman"/>
          <w:sz w:val="24"/>
          <w:szCs w:val="24"/>
        </w:rPr>
        <w:t xml:space="preserve">of groundwater is happening </w:t>
      </w:r>
      <w:r w:rsidR="1E626FA5" w:rsidRPr="6BC85CD4">
        <w:rPr>
          <w:rFonts w:ascii="Times New Roman" w:hAnsi="Times New Roman" w:cs="Times New Roman"/>
          <w:sz w:val="24"/>
          <w:szCs w:val="24"/>
        </w:rPr>
        <w:t>in the upper</w:t>
      </w:r>
      <w:r w:rsidRPr="00C2247F">
        <w:rPr>
          <w:rFonts w:ascii="Times New Roman" w:hAnsi="Times New Roman" w:cs="Times New Roman"/>
          <w:sz w:val="24"/>
          <w:szCs w:val="24"/>
        </w:rPr>
        <w:t xml:space="preserve"> depths of the Chicot aquifer. Findings of </w:t>
      </w:r>
      <w:r w:rsidR="006548BC">
        <w:rPr>
          <w:rFonts w:ascii="Times New Roman" w:hAnsi="Times New Roman" w:cs="Times New Roman"/>
          <w:sz w:val="24"/>
          <w:szCs w:val="24"/>
        </w:rPr>
        <w:t>geological</w:t>
      </w:r>
      <w:r w:rsidR="006548BC" w:rsidRPr="00C2247F">
        <w:rPr>
          <w:rFonts w:ascii="Times New Roman" w:hAnsi="Times New Roman" w:cs="Times New Roman"/>
          <w:sz w:val="24"/>
          <w:szCs w:val="24"/>
        </w:rPr>
        <w:t xml:space="preserve"> </w:t>
      </w:r>
      <w:r w:rsidRPr="00C2247F">
        <w:rPr>
          <w:rFonts w:ascii="Times New Roman" w:hAnsi="Times New Roman" w:cs="Times New Roman"/>
          <w:sz w:val="24"/>
          <w:szCs w:val="24"/>
        </w:rPr>
        <w:t xml:space="preserve">studies in the area present the issue of </w:t>
      </w:r>
      <w:r w:rsidR="00347C2A">
        <w:rPr>
          <w:rFonts w:ascii="Times New Roman" w:hAnsi="Times New Roman" w:cs="Times New Roman"/>
          <w:sz w:val="24"/>
          <w:szCs w:val="24"/>
        </w:rPr>
        <w:t>land</w:t>
      </w:r>
      <w:r w:rsidRPr="00C2247F">
        <w:rPr>
          <w:rFonts w:ascii="Times New Roman" w:hAnsi="Times New Roman" w:cs="Times New Roman"/>
          <w:sz w:val="24"/>
          <w:szCs w:val="24"/>
        </w:rPr>
        <w:t xml:space="preserve"> subsidence</w:t>
      </w:r>
      <w:r w:rsidR="006548BC">
        <w:rPr>
          <w:rFonts w:ascii="Times New Roman" w:hAnsi="Times New Roman" w:cs="Times New Roman"/>
          <w:sz w:val="24"/>
          <w:szCs w:val="24"/>
        </w:rPr>
        <w:t xml:space="preserve">, which is frequently linked to </w:t>
      </w:r>
      <w:r w:rsidR="003B4D6E">
        <w:rPr>
          <w:rFonts w:ascii="Times New Roman" w:hAnsi="Times New Roman" w:cs="Times New Roman"/>
          <w:sz w:val="24"/>
          <w:szCs w:val="24"/>
        </w:rPr>
        <w:t>increase</w:t>
      </w:r>
      <w:r w:rsidR="003B479E">
        <w:rPr>
          <w:rFonts w:ascii="Times New Roman" w:hAnsi="Times New Roman" w:cs="Times New Roman"/>
          <w:sz w:val="24"/>
          <w:szCs w:val="24"/>
        </w:rPr>
        <w:t>d saltwater intrusion</w:t>
      </w:r>
      <w:r w:rsidR="000B3490">
        <w:rPr>
          <w:rFonts w:ascii="Times New Roman" w:hAnsi="Times New Roman" w:cs="Times New Roman"/>
          <w:sz w:val="24"/>
          <w:szCs w:val="24"/>
        </w:rPr>
        <w:t xml:space="preserve"> into freshwater a</w:t>
      </w:r>
      <w:r w:rsidR="00597381">
        <w:rPr>
          <w:rFonts w:ascii="Times New Roman" w:hAnsi="Times New Roman" w:cs="Times New Roman"/>
          <w:sz w:val="24"/>
          <w:szCs w:val="24"/>
        </w:rPr>
        <w:t>quifers</w:t>
      </w:r>
      <w:r w:rsidR="00673124">
        <w:rPr>
          <w:rFonts w:ascii="Times New Roman" w:hAnsi="Times New Roman" w:cs="Times New Roman"/>
          <w:sz w:val="24"/>
          <w:szCs w:val="24"/>
        </w:rPr>
        <w:t xml:space="preserve">. </w:t>
      </w:r>
      <w:r w:rsidR="00EB33BE" w:rsidRPr="00EB33BE">
        <w:rPr>
          <w:rFonts w:ascii="Times New Roman" w:hAnsi="Times New Roman" w:cs="Times New Roman"/>
          <w:sz w:val="24"/>
          <w:szCs w:val="24"/>
        </w:rPr>
        <w:t>In addition to decreasing the elevation of the land surface, subsidence can also cause the deformation of the aquifer system, which can lead to changes in groundwater flow patterns and further exacerbate saltwater intrusion</w:t>
      </w:r>
      <w:r w:rsidR="00EB33BE">
        <w:rPr>
          <w:rFonts w:ascii="Times New Roman" w:hAnsi="Times New Roman" w:cs="Times New Roman"/>
          <w:sz w:val="24"/>
          <w:szCs w:val="24"/>
        </w:rPr>
        <w:t xml:space="preserve">. </w:t>
      </w:r>
      <w:r w:rsidR="00673124">
        <w:rPr>
          <w:rFonts w:ascii="Times New Roman" w:hAnsi="Times New Roman" w:cs="Times New Roman"/>
          <w:sz w:val="24"/>
          <w:szCs w:val="24"/>
        </w:rPr>
        <w:t>S</w:t>
      </w:r>
      <w:r w:rsidRPr="00C2247F">
        <w:rPr>
          <w:rFonts w:ascii="Times New Roman" w:hAnsi="Times New Roman" w:cs="Times New Roman"/>
          <w:sz w:val="24"/>
          <w:szCs w:val="24"/>
        </w:rPr>
        <w:t xml:space="preserve">ince the withdrawal of groundwater from the Chicot and Evangeline aquifers was unregulated prior to 1975, water levels were declining annually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{"citationID":"z4dY565v","properties":{"formattedCitation":"(Braun et al., 2019; Carr et al., 1985; Kasmarek &amp; Ramage, 2017)","plainCitation":"(Braun et al., 2019; Carr et al., 1985; Kasmarek &amp; Ramage, 2017)","noteIndex":0},"citationItems":[{"id":187,"uris":["http://zotero.org/users/9222145/items/2YITG56M"],"itemData":{"id":187,"type":"report","abstract":"Since the early 1900s, most of the groundwater withdrawals in the Houston-Galveston region, Texas, have been from the three primary aquifers that compose the Gulf Coast aquifer system—the Chicot, Evangeline, and Jasper aquifers. Withdrawals from these aquifers are used for municipal supply, commercial and industrial use, and irrigation. This report, prepared by the U.S. Geological Survey in cooperation with the Harris-Galveston Subsidence District, City of Houston, Fort Bend Subsidence District, Lone Star Groundwater Conservation District, and Brazoria County Groundwater Conservation District, is one in an annual series of reports depicting the status of groundwater-level altitudes and long-term groundwater-level changes in the Chicot, Evangeline, and Jasper aquifers in the Houston-Galveston region. This report contains regional-scale maps depicting approximate 2019 groundwater-level altitudes (represented by measurements made during December 2018 through March 2019) and long-term groundwater-level changes in the Chicot, Evangeline, and Jasper aquifers.In 2019, groundwater-level-altitude contours for the Chicot aquifer ranged from 200 feet (ft) below the North American Vertical Datum of 1988 (hereinafter referred to as “datum”) to 200 ft above datum. The 1977–2019 groundwater-level-change contours for the Chicot aquifer depict a large area of decline in groundwater-level altitudes (100 ft) in northwestern Harris County. The largest rise in groundwater-level altitudes in the Chicot aquifer from 1977 to 2019 (200 ft) was in southeastern Harris County.In 2019, groundwater-level-altitude contours for the Evangeline aquifer ranged from 300 ft below datum to 200 ft above datum. The 1977–2019 groundwater-level-change contours for the Evangeline aquifer depict broad areas where groundwater-level altitudes either declined or rose. The largest decline in groundwater-level altitudes (280 ft) was in southern Montgomery and northern Harris Counties. The largest rise in groundwater-level altitudes in the Evangeline aquifer from 1977 to 2019 (240 ft) was in southeastern Harris County.In 2019, groundwater-level-altitude contours for the Jasper aquifer ranged from 200 ft below datum to 250 ft above datum. The 2000–19 groundwater-level-change contours for the Jasper aquifer depict groundwater-level declines throughout most of the study area where groundwater-level-altitude data from the Jasper aquifer were collected, with the largest decline (200 ft) in southern Montgomery County.","collection-title":"Scientific Investigations Report","event-place":"Reston, VA","genre":"USGS Numbered Series","note":"volume: 2019-5089\ncontainer-title: Status of groundwater-level altitudes and long-term groundwater-level changes in the Chicot, Evangeline, and Jasper aquifers, Houston-Galveston region, Texas, 2019\nDOI: 10.3133/sir20195089\ncontainer-title: Status of groundwater-level altitudes and long-term groundwater-level changes in the Chicot, Evangeline, and Jasper aquifers, Houston-Galveston region, Texas, 2019\ncontainer-title: Status of groundwater-level altitudes and long-term groundwater-level changes in the Chicot, Evangeline, and Jasper aquifers, Houston-Galveston region, Texas, 2019\ncollection-title: Scientific Investigations Report\nIP-108529","number":"2019-5089","publisher":"U.S. Geological Survey","publisher-place":"Reston, VA","source":"pubs.er.usgs.gov","title":"Status of groundwater-level altitudes and long-term groundwater-level changes in the Chicot, Evangeline, and Jasper aquifers, Houston-Galveston region, Texas, 2019","URL":"http://pubs.er.usgs.gov/publication/sir20195089","author":[{"family":"Braun","given":"Christopher L."},{"family":"Ramage","given":"Jason K."},{"family":"Shah","given":"Sachin D."}],"accessed":{"date-parts":[["2022",5,6]]},"issued":{"date-parts":[["2019"]]}}},{"id":308,"uris":["http://zotero.org/users/9222145/items/UFPJ2MXF"],"itemData":{"id":308,"type":"report","language":"en","number":"289","page":"27","publisher":"Texas Department of Water Resources","source":"Zotero","title":"Digital Models for Simulation of Ground-Water Hydrology of the Chicot and Evangeline Aquifers Along the Gulf Coast of Texas","author":[{"family":"Carr","given":"Jerry E."},{"family":"Meyer","given":"Walter R."},{"family":"Sandeen","given":"William M."},{"family":"McLane","given":"Ivy R."},{"family":"U.S. Geological Survey","given":""}],"issued":{"date-parts":[["1985",5]]}}},{"id":307,"uris":["http://zotero.org/users/9222145/items/9ZYKJTRL"],"itemData":{"id":307,"type":"report","abstract":"Most of the land-surface subsidence in the Houston-Galveston region, Texas, has occurred as a direct result of groundwater withdrawals for municipal supply, commercial and industrial use, and irrigation that depressured and dewatered the Chicot and Evangeline aquifers, thereby causing compaction of the aquifer sediments, mostly in the fine-grained silt and clay layers. This report, prepared by the U.S. Geological Survey in cooperation with the Harris-Galveston Subsidence District, City of Houston, Fort Bend Subsidence District, Lone Star Groundwater Conservation District, and Brazoria County Groundwater Conservation District, is one in an annual series of reports depicting water-level altitudes and water-level changes in the Chicot, Evangeline, and Jasper aquifers and measured cumulative compaction of subsurface sediments in the Chicot and Evangeline aquifers in the Houston-Galveston region. This report contains regional-scale maps depicting approximate 2017 water-level altitudes (represented by measurements made during December 2016 through March 2017) and long-term water-level changes for the Chicot, Evangeline, and Jasper aquifers; a map depicting locations of borehole-extensometer (hereinafter referred to as “extensometer”) sites; and graphs depicting measured long-term cumulative compaction of subsurface sediments at the extensometers during 1973–2016.In 2017, water-level-altitude contours for the Chicot aquifer ranged from 200 feet (ft) below the North American Vertical Datum of 1988 (hereinafter referred to as “datum”) in two localized areas in southwestern and northwestern Harris County to 200 ft above datum in west-central Montgomery County. The largest water-level-altitude decline (120 ft) depicted by the 1977–2017 water-level-change contours for the Chicot aquifer was in northwestern Harris County. A broad area where water-level altitudes declined in the Chicot aquifer extends from northwestern, north-central, and southwestern Harris County across parts of north-central, eastern, and south-central Fort Bend County into southeastern Waller County. Adjacent to the areas where water levels declined was a broad area where water levels rose in central, eastern, and southeastern Harris County, most of Galveston County, eastern and northernmost Brazoria County, and northeastern Fort Bend County. The largest rise (200 ft) in water-level altitudes in the Chicot aquifer from 1977 to 2017 was in southeastern Harris County.The water-level-altitude contours for the Evangeline aquifer in 2017 indicated two areas where the water-level altitudes were 250 ft below datum—one area extending from south-central Montgomery County into north-central Harris County and another area in western Harris County. Water-level altitudes in the Evangeline aquifer ranged from 50 to 200 ft below datum throughout most of Harris County in 2017. In Montgomery County, water-level altitudes in the Evangeline aquifer in 2017 ranged from the aforementioned area where they were 250 ft below datum to an area where they were 200 ft above datum in the northwestern part of the county. The 1977–2017 water-level-change contours for the Evangeline aquifer depict a broad area where water-level altitudes declined","collection-title":"Scientific Investigations Report","event-place":"Reston, VA","genre":"USGS Numbered Series","note":"volume: 2017-5080\ncontainer-title: Water-level altitudes 2017 and water-level changes in the Chicot, Evangeline, and Jasper Aquifers and compaction 1973–2016 in the Chicot and Evangeline Aquifers, Houston-Galveston region, Texas\nDOI: 10.3133/sir20175080\ncontainer-title: Water-level altitudes 2017 and water-level changes in the Chicot, Evangeline, and Jasper Aquifers and compaction 1973–2016 in the Chicot and Evangeline Aquifers, Houston-Galveston region, Texas\ncontainer-title: Water-level altitudes 2017 and water-level changes in the Chicot, Evangeline, and Jasper Aquifers and compaction 1973–2016 in the Chicot and Evangeline Aquifers, Houston-Galveston region, Texas\ncollection-title: Scientific Investigations Report\nIP-083843","number":"2017-5080","page":"44","publisher":"U.S. Geological Survey","publisher-place":"Reston, VA","source":"pubs.er.usgs.gov","title":"Water-level altitudes 2017 and water-level changes in the Chicot, Evangeline, and Jasper Aquifers and compaction 1973–2016 in the Chicot and Evangeline Aquifers, Houston-Galveston region, Texas","URL":"http://pubs.er.usgs.gov/publication/sir20175080","author":[{"family":"Kasmarek","given":"Mark C."},{"family":"Ramage","given":"Jason K."}],"accessed":{"date-parts":[["2023",2,17]]},"issued":{"date-parts":[["2017"]]}}}],"schema":"https://github.com/citation-style-language/schema/raw/master/csl-citation.json"}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(Braun et al., 2019; Carr et al., 1985; Kasmarek &amp; Ramage, 2017)</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Sandeen and Wesselman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{"citationID":"BHUlGk9t","properties":{"formattedCitation":"(1973)","plainCitation":"(1973)","noteIndex":0},"citationItems":[{"id":144,"uris":["http://zotero.org/users/9222145/items/VUZZ7VHT"],"itemData":{"id":144,"type":"report","abstract":"The Chicot and Evangeline aquifers are the only hydrologic units bearing fresh (less than 1,000 milligrams per liter dissolved solids) or slightly saline water (1,000-3,000 milligrams per liter dissolved solids in Brazoria County. These aquifers are composed of gravel, sand, silt, and clay of Pliocene, Pleistocene, and Holocene age.","collection-title":"Report","event-place":"San Antonio, TX","genre":"State or Local Government Series","note":"volume: 163\ncontainer-title: Ground-water resources of Brazoria County, Texas\ncontainer-title: Ground-water resources of Brazoria County, Texas\ncontainer-title: Ground-water resources of Brazoria County, Texas\ncollection-title: Report","number":"163","page":"40","publisher":"Texas Water Development Board","publisher-place":"San Antonio, TX","source":"pubs.er.usgs.gov","title":"Ground-water resources of Brazoria County, Texas","URL":"http://pubs.er.usgs.gov/publication/70047603","author":[{"family":"Sandeen","given":"William M."},{"family":"Wesselman","given":"John B."}],"accessed":{"date-parts":[["2022",5,28]]},"issued":{"date-parts":[["1973"]]}},"label":"page","suppress-author":true}],"schema":"https://github.com/citation-style-language/schema/raw/master/csl-citation.json"}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(1973)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stated that subsidence had taken place in the Freeport area. However, Braun et al.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{"citationID":"ckE6hmjF","properties":{"formattedCitation":"(2019)","plainCitation":"(2019)","noteIndex":0},"citationItems":[{"id":187,"uris":["http://zotero.org/users/9222145/items/2YITG56M"],"itemData":{"id":187,"type":"report","abstract":"Since the early 1900s, most of the groundwater withdrawals in the Houston-Galveston region, Texas, have been from the three primary aquifers that compose the Gulf Coast aquifer system—the Chicot, Evangeline, and Jasper aquifers. Withdrawals from these aquifers are used for municipal supply, commercial and industrial use, and irrigation. This report, prepared by the U.S. Geological Survey in cooperation with the Harris-Galveston Subsidence District, City of Houston, Fort Bend Subsidence District, Lone Star Groundwater Conservation District, and Brazoria County Groundwater Conservation District, is one in an annual series of reports depicting the status of groundwater-level altitudes and long-term groundwater-level changes in the Chicot, Evangeline, and Jasper aquifers in the Houston-Galveston region. This report contains regional-scale maps depicting approximate 2019 groundwater-level altitudes (represented by measurements made during December 2018 through March 2019) and long-term groundwater-level changes in the Chicot, Evangeline, and Jasper aquifers.In 2019, groundwater-level-altitude contours for the Chicot aquifer ranged from 200 feet (ft) below the North American Vertical Datum of 1988 (hereinafter referred to as “datum”) to 200 ft above datum. The 1977–2019 groundwater-level-change contours for the Chicot aquifer depict a large area of decline in groundwater-level altitudes (100 ft) in northwestern Harris County. The largest rise in groundwater-level altitudes in the Chicot aquifer from 1977 to 2019 (200 ft) was in southeastern Harris County.In 2019, groundwater-level-altitude contours for the Evangeline aquifer ranged from 300 ft below datum to 200 ft above datum. The 1977–2019 groundwater-level-change contours for the Evangeline aquifer depict broad areas where groundwater-level altitudes either declined or rose. The largest decline in groundwater-level altitudes (280 ft) was in southern Montgomery and northern Harris Counties. The largest rise in groundwater-level altitudes in the Evangeline aquifer from 1977 to 2019 (240 ft) was in southeastern Harris County.In 2019, groundwater-level-altitude contours for the Jasper aquifer ranged from 200 ft below datum to 250 ft above datum. The 2000–19 groundwater-level-change contours for the Jasper aquifer depict groundwater-level declines throughout most of the study area where groundwater-level-altitude data from the Jasper aquifer were collected, with the largest decline (200 ft) in southern Montgomery County.","collection-title":"Scientific Investigations Report","event-place":"Reston, VA","genre":"USGS Numbered Series","note":"volume: 2019-5089\ncontainer-title: Status of groundwater-level altitudes and long-term groundwater-level changes in the Chicot, Evangeline, and Jasper aquifers, Houston-Galveston region, Texas, 2019\nDOI: 10.3133/sir20195089\ncontainer-title: Status of groundwater-level altitudes and long-term groundwater-level changes in the Chicot, Evangeline, and Jasper aquifers, Houston-Galveston region, Texas, 2019\ncontainer-title: Status of groundwater-level altitudes and long-term groundwater-level changes in the Chicot, Evangeline, and Jasper aquifers, Houston-Galveston region, Texas, 2019\ncollection-title: Scientific Investigations Report\nIP-108529","number":"2019-5089","publisher":"U.S. Geological Survey","publisher-place":"Reston, VA","source":"pubs.er.usgs.gov","title":"Status of groundwater-level altitudes and long-term groundwater-level changes in the Chicot, Evangeline, and Jasper aquifers, Houston-Galveston region, Texas, 2019","URL":"http://pubs.er.usgs.gov/publication/sir20195089","author":[{"family":"Braun","given":"Christopher L."},{"family":"Ramage","given":"Jason K."},{"family":"Shah","given":"Sachin D."}],"accessed":{"date-parts":[["2022",5,6]]},"issued":{"date-parts":[["2019"]]}},"label":"page","suppress-author":true}],"schema":"https://github.com/citation-style-language/schema/raw/master/csl-citation.json"}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6BC85CD4">
        <w:rPr>
          <w:rFonts w:ascii="Times New Roman" w:hAnsi="Times New Roman" w:cs="Times New Roman"/>
          <w:sz w:val="24"/>
          <w:szCs w:val="24"/>
        </w:rPr>
        <w:t>(2019)</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compared data from 1977 and 2019 and reported that only the northeastern part of Brazoria County experienced water-level changes, not including the area of interest for this study.</w:t>
      </w:r>
    </w:p>
    <w:p w14:paraId="50D3D95D" w14:textId="29D738E5" w:rsidR="007E1DED" w:rsidRDefault="00E815BB" w:rsidP="006F7EA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results of this investigation </w:t>
      </w:r>
      <w:r w:rsidR="001C7BE3">
        <w:rPr>
          <w:rFonts w:ascii="Times New Roman" w:hAnsi="Times New Roman" w:cs="Times New Roman"/>
          <w:sz w:val="24"/>
          <w:szCs w:val="24"/>
        </w:rPr>
        <w:t xml:space="preserve">suggest the existence </w:t>
      </w:r>
      <w:r w:rsidR="00666DDC">
        <w:rPr>
          <w:rFonts w:ascii="Times New Roman" w:hAnsi="Times New Roman" w:cs="Times New Roman"/>
          <w:sz w:val="24"/>
          <w:szCs w:val="24"/>
        </w:rPr>
        <w:t>of salinity in the study area</w:t>
      </w:r>
      <w:r w:rsidR="0094346F">
        <w:rPr>
          <w:rFonts w:ascii="Times New Roman" w:hAnsi="Times New Roman" w:cs="Times New Roman"/>
          <w:sz w:val="24"/>
          <w:szCs w:val="24"/>
        </w:rPr>
        <w:t xml:space="preserve">, where the Gulf of Mexico is characterized </w:t>
      </w:r>
      <w:r w:rsidR="00745AB0">
        <w:rPr>
          <w:rFonts w:ascii="Times New Roman" w:hAnsi="Times New Roman" w:cs="Times New Roman"/>
          <w:sz w:val="24"/>
          <w:szCs w:val="24"/>
        </w:rPr>
        <w:t>by the presence of salt domes.</w:t>
      </w:r>
      <w:r w:rsidR="006D3186">
        <w:rPr>
          <w:rFonts w:ascii="Times New Roman" w:hAnsi="Times New Roman" w:cs="Times New Roman"/>
          <w:sz w:val="24"/>
          <w:szCs w:val="24"/>
        </w:rPr>
        <w:t xml:space="preserve"> </w:t>
      </w:r>
      <w:r w:rsidR="00C2247F" w:rsidRPr="00C2247F">
        <w:rPr>
          <w:rFonts w:ascii="Times New Roman" w:hAnsi="Times New Roman" w:cs="Times New Roman"/>
          <w:sz w:val="24"/>
          <w:szCs w:val="24"/>
        </w:rPr>
        <w:t xml:space="preserve">However, </w:t>
      </w:r>
      <w:r w:rsidR="00895494">
        <w:rPr>
          <w:rFonts w:ascii="Times New Roman" w:hAnsi="Times New Roman" w:cs="Times New Roman"/>
          <w:sz w:val="24"/>
          <w:szCs w:val="24"/>
        </w:rPr>
        <w:t xml:space="preserve">a </w:t>
      </w:r>
      <w:r w:rsidR="00D637DD">
        <w:rPr>
          <w:rFonts w:ascii="Times New Roman" w:hAnsi="Times New Roman" w:cs="Times New Roman"/>
          <w:sz w:val="24"/>
          <w:szCs w:val="24"/>
        </w:rPr>
        <w:t xml:space="preserve">thorough </w:t>
      </w:r>
      <w:r w:rsidR="00312560">
        <w:rPr>
          <w:rFonts w:ascii="Times New Roman" w:hAnsi="Times New Roman" w:cs="Times New Roman"/>
          <w:sz w:val="24"/>
          <w:szCs w:val="24"/>
        </w:rPr>
        <w:t>examination</w:t>
      </w:r>
      <w:r w:rsidR="00D42152">
        <w:rPr>
          <w:rFonts w:ascii="Times New Roman" w:hAnsi="Times New Roman" w:cs="Times New Roman"/>
          <w:sz w:val="24"/>
          <w:szCs w:val="24"/>
        </w:rPr>
        <w:t xml:space="preserve"> of prior research</w:t>
      </w:r>
      <w:r w:rsidR="00C2247F" w:rsidRPr="00C2247F">
        <w:rPr>
          <w:rFonts w:ascii="Times New Roman" w:hAnsi="Times New Roman" w:cs="Times New Roman"/>
          <w:sz w:val="24"/>
          <w:szCs w:val="24"/>
        </w:rPr>
        <w:t xml:space="preserve"> </w:t>
      </w:r>
      <w:r w:rsidR="00C2247F" w:rsidRPr="00C2247F">
        <w:rPr>
          <w:rFonts w:ascii="Times New Roman" w:hAnsi="Times New Roman" w:cs="Times New Roman"/>
          <w:sz w:val="24"/>
          <w:szCs w:val="24"/>
        </w:rPr>
        <w:fldChar w:fldCharType="begin"/>
      </w:r>
      <w:r w:rsidR="00C2247F" w:rsidRPr="00C2247F">
        <w:rPr>
          <w:rFonts w:ascii="Times New Roman" w:hAnsi="Times New Roman" w:cs="Times New Roman"/>
          <w:sz w:val="24"/>
          <w:szCs w:val="24"/>
        </w:rPr>
        <w:instrText xml:space="preserve"> ADDIN ZOTERO_ITEM CSL_CITATION {"citationID":"Q70ZexgR","properties":{"formattedCitation":"(Kreitler et al., 1977; Sandeen &amp; Wesselman, 1973; Young et al., 2016)","plainCitation":"(Kreitler et al., 1977; Sandeen &amp; Wesselman, 1973; Young et al., 2016)","noteIndex":0},"citationItems":[{"id":37,"uris":["http://zotero.org/users/9222145/items/CTRQS9TG"],"itemData":{"id":37,"type":"article-journal","abstract":"Aquifers in the Houston-Galveston area are composed principally offluvial-deltaicsediments. The Alta Loma Sand is a complexly faulted, high-sand-percent unit that represents a seaward progression of fluvial, delta-plain, and delta-front facies. The Beaumont Formation, overlying the Alta Loma Sand, is a high-mud-percent unit that represents a coastal progression of delta-plain to delta-front facies. Four arbitrarily defined intervals from land surface to 2000 ft indicate superposition of dip-oriented and strike-oriented high-sand-percent trends.","container-title":"GULF COAST ASSOCIATION OF GEOLOGICAL SOCIETIES","language":"en","page":"18","source":"Zotero","title":"Hydrogeology of Gulf Coast Aquifers, Houston-Galveston Area, Texas","author":[{"family":"Kreitler","given":"C W"},{"family":"Guevara","given":"E"},{"family":"Granata","given":"G"},{"family":"McKalips","given":"D"}],"issued":{"date-parts":[["1977"]]}}},{"id":144,"uris":["http://zotero.org/users/9222145/items/VUZZ7VHT"],"itemData":{"id":144,"type":"report","abstract":"The Chicot and Evangeline aquifers are the only hydrologic units bearing fresh (less than 1,000 milligrams per liter dissolved solids) or slightly saline water (1,000-3,000 milligrams per liter dissolved solids in Brazoria County. These aquifers are composed of gravel, sand, silt, and clay of Pliocene, Pleistocene, and Holocene age.","collection-title":"Report","event-place":"San Antonio, TX","genre":"State or Local Government Series","note":"volume: 163\ncontainer-title: Ground-water resources of Brazoria County, Texas\ncontainer-title: Ground-water resources of Brazoria County, Texas\ncontainer-title: Ground-water resources of Brazoria County, Texas\ncollection-title: Report","number":"163","page":"40","publisher":"Texas Water Development Board","publisher-place":"San Antonio, TX","source":"pubs.er.usgs.gov","title":"Ground-water resources of Brazoria County, Texas","URL":"http://pubs.er.usgs.gov/publication/70047603","author":[{"family":"Sandeen","given":"William M."},{"family":"Wesselman","given":"John B."}],"accessed":{"date-parts":[["2022",5,28]]},"issued":{"date-parts":[["1973"]]}}},{"id":57,"uris":["http://zotero.org/users/9222145/items/PBQ2SIF2"],"itemData":{"id":57,"type":"report","language":"en","note":"Texas Water Development Board Contract Report Number 1600011947","page":"664","source":"Zotero","title":"Identification of Potential Brackish Groundwater Production Areas - Gulf Coast Aquifer System","author":[{"family":"Young","given":"Steve"},{"family":"Jigmond","given":"Marius"},{"family":"Deeds","given":"Neil"},{"family":"Blainey","given":"Joan"},{"family":"Ewing","given":"Thomas"},{"family":"Banerj","given":"Damayanti"}],"issued":{"date-parts":[["2016",8]]}}}],"schema":"https://github.com/citation-style-language/schema/raw/master/csl-citation.json"} </w:instrText>
      </w:r>
      <w:r w:rsidR="00C2247F" w:rsidRPr="00C2247F">
        <w:rPr>
          <w:rFonts w:ascii="Times New Roman" w:hAnsi="Times New Roman" w:cs="Times New Roman"/>
          <w:sz w:val="24"/>
          <w:szCs w:val="24"/>
        </w:rPr>
        <w:fldChar w:fldCharType="separate"/>
      </w:r>
      <w:r w:rsidR="00C2247F" w:rsidRPr="6BC85CD4">
        <w:rPr>
          <w:rFonts w:ascii="Times New Roman" w:hAnsi="Times New Roman" w:cs="Times New Roman"/>
          <w:sz w:val="24"/>
          <w:szCs w:val="24"/>
        </w:rPr>
        <w:t>(Kreitler et al., 1977; Sandeen &amp; Wesselman, 1973; Young et al., 2016)</w:t>
      </w:r>
      <w:r w:rsidR="00C2247F" w:rsidRPr="00C2247F">
        <w:rPr>
          <w:rFonts w:ascii="Times New Roman" w:hAnsi="Times New Roman" w:cs="Times New Roman"/>
          <w:sz w:val="24"/>
          <w:szCs w:val="24"/>
        </w:rPr>
        <w:fldChar w:fldCharType="end"/>
      </w:r>
      <w:r w:rsidR="00C2247F" w:rsidRPr="00C2247F">
        <w:rPr>
          <w:rFonts w:ascii="Times New Roman" w:hAnsi="Times New Roman" w:cs="Times New Roman"/>
          <w:sz w:val="24"/>
          <w:szCs w:val="24"/>
        </w:rPr>
        <w:t xml:space="preserve"> </w:t>
      </w:r>
      <w:r w:rsidR="00D42152">
        <w:rPr>
          <w:rFonts w:ascii="Times New Roman" w:hAnsi="Times New Roman" w:cs="Times New Roman"/>
          <w:sz w:val="24"/>
          <w:szCs w:val="24"/>
        </w:rPr>
        <w:t>combined with a</w:t>
      </w:r>
      <w:r w:rsidR="00D42152" w:rsidRPr="00C2247F">
        <w:rPr>
          <w:rFonts w:ascii="Times New Roman" w:hAnsi="Times New Roman" w:cs="Times New Roman"/>
          <w:sz w:val="24"/>
          <w:szCs w:val="24"/>
        </w:rPr>
        <w:t xml:space="preserve"> </w:t>
      </w:r>
      <w:r w:rsidR="00C2247F" w:rsidRPr="00C2247F">
        <w:rPr>
          <w:rFonts w:ascii="Times New Roman" w:hAnsi="Times New Roman" w:cs="Times New Roman"/>
          <w:sz w:val="24"/>
          <w:szCs w:val="24"/>
        </w:rPr>
        <w:t xml:space="preserve">spatial analysis of the salt domes </w:t>
      </w:r>
      <w:r w:rsidR="003F16AB">
        <w:rPr>
          <w:rFonts w:ascii="Times New Roman" w:hAnsi="Times New Roman" w:cs="Times New Roman"/>
          <w:sz w:val="24"/>
          <w:szCs w:val="24"/>
        </w:rPr>
        <w:t>distributed in the vicinity does not</w:t>
      </w:r>
      <w:r w:rsidR="00695B38">
        <w:rPr>
          <w:rFonts w:ascii="Times New Roman" w:hAnsi="Times New Roman" w:cs="Times New Roman"/>
          <w:sz w:val="24"/>
          <w:szCs w:val="24"/>
        </w:rPr>
        <w:t xml:space="preserve"> support the hypothesis </w:t>
      </w:r>
      <w:r w:rsidR="007D0B5B">
        <w:rPr>
          <w:rFonts w:ascii="Times New Roman" w:hAnsi="Times New Roman" w:cs="Times New Roman"/>
          <w:sz w:val="24"/>
          <w:szCs w:val="24"/>
        </w:rPr>
        <w:t xml:space="preserve">that salinization </w:t>
      </w:r>
      <w:r w:rsidR="003648EB">
        <w:rPr>
          <w:rFonts w:ascii="Times New Roman" w:hAnsi="Times New Roman" w:cs="Times New Roman"/>
          <w:sz w:val="24"/>
          <w:szCs w:val="24"/>
        </w:rPr>
        <w:t>caused by these geologic structures is a feasible explanation.</w:t>
      </w:r>
    </w:p>
    <w:p w14:paraId="01B79DA7" w14:textId="77777777" w:rsidR="006F7EAA" w:rsidRDefault="006F7EAA" w:rsidP="00AB42D3">
      <w:pPr>
        <w:spacing w:line="480" w:lineRule="auto"/>
        <w:jc w:val="both"/>
        <w:rPr>
          <w:rFonts w:ascii="Times New Roman" w:hAnsi="Times New Roman" w:cs="Times New Roman"/>
          <w:sz w:val="24"/>
          <w:szCs w:val="24"/>
        </w:rPr>
      </w:pPr>
    </w:p>
    <w:p w14:paraId="76D14034" w14:textId="71C365E5" w:rsidR="007E1DED" w:rsidRDefault="007E1DED" w:rsidP="008E15B6">
      <w:pPr>
        <w:pStyle w:val="Heading2"/>
        <w:rPr>
          <w:rFonts w:ascii="Times New Roman" w:hAnsi="Times New Roman" w:cs="Times New Roman"/>
          <w:b/>
          <w:bCs/>
          <w:color w:val="auto"/>
          <w:sz w:val="24"/>
          <w:szCs w:val="24"/>
        </w:rPr>
      </w:pPr>
      <w:bookmarkStart w:id="59" w:name="_Toc134224118"/>
      <w:r>
        <w:rPr>
          <w:rFonts w:ascii="Times New Roman" w:hAnsi="Times New Roman" w:cs="Times New Roman"/>
          <w:b/>
          <w:bCs/>
          <w:color w:val="auto"/>
          <w:sz w:val="24"/>
          <w:szCs w:val="24"/>
        </w:rPr>
        <w:t>Electrical Resistivity Surveys</w:t>
      </w:r>
      <w:r w:rsidRPr="00995268">
        <w:rPr>
          <w:rFonts w:ascii="Times New Roman" w:hAnsi="Times New Roman" w:cs="Times New Roman"/>
          <w:b/>
          <w:bCs/>
          <w:color w:val="auto"/>
          <w:sz w:val="24"/>
          <w:szCs w:val="24"/>
        </w:rPr>
        <w:t xml:space="preserve"> as an Indicator of Saline Intrusion</w:t>
      </w:r>
      <w:bookmarkEnd w:id="59"/>
    </w:p>
    <w:p w14:paraId="70633D81" w14:textId="77777777" w:rsidR="008E15B6" w:rsidRPr="008E15B6" w:rsidRDefault="008E15B6" w:rsidP="008E15B6"/>
    <w:p w14:paraId="16569E0D" w14:textId="77777777" w:rsidR="00915674" w:rsidRDefault="007E1DED" w:rsidP="0091567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Electrical resistivity surveys were employed to </w:t>
      </w:r>
      <w:r w:rsidR="003974B3">
        <w:rPr>
          <w:rFonts w:ascii="Times New Roman" w:hAnsi="Times New Roman" w:cs="Times New Roman"/>
          <w:sz w:val="24"/>
          <w:szCs w:val="24"/>
        </w:rPr>
        <w:t>examine the subsurface, and c</w:t>
      </w:r>
      <w:r w:rsidRPr="00C2247F">
        <w:rPr>
          <w:rFonts w:ascii="Times New Roman" w:hAnsi="Times New Roman" w:cs="Times New Roman"/>
          <w:sz w:val="24"/>
          <w:szCs w:val="24"/>
        </w:rPr>
        <w:t>onductive features were detected in Brazoria County</w:t>
      </w:r>
      <w:r w:rsidR="003974B3">
        <w:rPr>
          <w:rFonts w:ascii="Times New Roman" w:hAnsi="Times New Roman" w:cs="Times New Roman"/>
          <w:sz w:val="24"/>
          <w:szCs w:val="24"/>
        </w:rPr>
        <w:t>, with c</w:t>
      </w:r>
      <w:r w:rsidRPr="00C2247F">
        <w:rPr>
          <w:rFonts w:ascii="Times New Roman" w:hAnsi="Times New Roman" w:cs="Times New Roman"/>
          <w:sz w:val="24"/>
          <w:szCs w:val="24"/>
        </w:rPr>
        <w:t xml:space="preserve">onductivity related to presence of groundwater in the location surveyed closer to the coastline. This analysis </w:t>
      </w:r>
      <w:r w:rsidRPr="00C2247F">
        <w:rPr>
          <w:rFonts w:ascii="Times New Roman" w:hAnsi="Times New Roman" w:cs="Times New Roman"/>
          <w:sz w:val="24"/>
          <w:szCs w:val="24"/>
        </w:rPr>
        <w:lastRenderedPageBreak/>
        <w:t xml:space="preserve">is supported by the evaluation of water levels in the area and correlating them with the depth of investigation of the </w:t>
      </w:r>
      <w:r w:rsidR="008E15B6">
        <w:rPr>
          <w:rFonts w:ascii="Times New Roman" w:hAnsi="Times New Roman" w:cs="Times New Roman"/>
          <w:sz w:val="24"/>
          <w:szCs w:val="24"/>
        </w:rPr>
        <w:t xml:space="preserve">resulting </w:t>
      </w:r>
      <w:r>
        <w:rPr>
          <w:rFonts w:ascii="Times New Roman" w:hAnsi="Times New Roman" w:cs="Times New Roman"/>
          <w:sz w:val="24"/>
          <w:szCs w:val="24"/>
        </w:rPr>
        <w:t>geophysical</w:t>
      </w:r>
      <w:r w:rsidRPr="00C2247F">
        <w:rPr>
          <w:rFonts w:ascii="Times New Roman" w:hAnsi="Times New Roman" w:cs="Times New Roman"/>
          <w:sz w:val="24"/>
          <w:szCs w:val="24"/>
        </w:rPr>
        <w:t xml:space="preserve"> model</w:t>
      </w:r>
      <w:r w:rsidR="008E15B6">
        <w:rPr>
          <w:rFonts w:ascii="Times New Roman" w:hAnsi="Times New Roman" w:cs="Times New Roman"/>
          <w:sz w:val="24"/>
          <w:szCs w:val="24"/>
        </w:rPr>
        <w:t>s</w:t>
      </w:r>
      <w:r w:rsidRPr="00C2247F">
        <w:rPr>
          <w:rFonts w:ascii="Times New Roman" w:hAnsi="Times New Roman" w:cs="Times New Roman"/>
          <w:sz w:val="24"/>
          <w:szCs w:val="24"/>
        </w:rPr>
        <w:t>.</w:t>
      </w:r>
    </w:p>
    <w:p w14:paraId="18ABD239" w14:textId="13E36998" w:rsidR="00C2247F" w:rsidRPr="00C2247F" w:rsidRDefault="00C2247F" w:rsidP="0091567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Geophysical and geochemical techniques were effective in the characterization of groundwater vulnerable to saltwater intrusion in Brazoria County, Texas. The inversion models suggest a delineation between the locations of ERT 1 and 2, and  ERT 3. ERT 1 and 2, located near a refinery, </w:t>
      </w:r>
      <w:r w:rsidR="7091E75E" w:rsidRPr="253349C3">
        <w:rPr>
          <w:rFonts w:ascii="Times New Roman" w:hAnsi="Times New Roman" w:cs="Times New Roman"/>
          <w:sz w:val="24"/>
          <w:szCs w:val="24"/>
        </w:rPr>
        <w:t xml:space="preserve">indicate that </w:t>
      </w:r>
      <w:r w:rsidRPr="00C2247F">
        <w:rPr>
          <w:rFonts w:ascii="Times New Roman" w:hAnsi="Times New Roman" w:cs="Times New Roman"/>
          <w:sz w:val="24"/>
          <w:szCs w:val="24"/>
        </w:rPr>
        <w:t xml:space="preserve">a conductive layer above the water table </w:t>
      </w:r>
      <w:r w:rsidR="02331056" w:rsidRPr="253349C3">
        <w:rPr>
          <w:rFonts w:ascii="Times New Roman" w:hAnsi="Times New Roman" w:cs="Times New Roman"/>
          <w:sz w:val="24"/>
          <w:szCs w:val="24"/>
        </w:rPr>
        <w:t xml:space="preserve">with </w:t>
      </w:r>
      <w:r w:rsidRPr="00C2247F">
        <w:rPr>
          <w:rFonts w:ascii="Times New Roman" w:hAnsi="Times New Roman" w:cs="Times New Roman"/>
          <w:sz w:val="24"/>
          <w:szCs w:val="24"/>
        </w:rPr>
        <w:t xml:space="preserve"> high clay content </w:t>
      </w:r>
      <w:r w:rsidR="1DC98F9E" w:rsidRPr="253349C3">
        <w:rPr>
          <w:rFonts w:ascii="Times New Roman" w:hAnsi="Times New Roman" w:cs="Times New Roman"/>
          <w:sz w:val="24"/>
          <w:szCs w:val="24"/>
        </w:rPr>
        <w:t xml:space="preserve">possibly exists. </w:t>
      </w:r>
      <w:r w:rsidRPr="00C2247F">
        <w:rPr>
          <w:rFonts w:ascii="Times New Roman" w:hAnsi="Times New Roman" w:cs="Times New Roman"/>
          <w:sz w:val="24"/>
          <w:szCs w:val="24"/>
        </w:rPr>
        <w:t xml:space="preserve"> as suggested in</w:t>
      </w:r>
      <w:r w:rsidRPr="253349C3">
        <w:rPr>
          <w:rFonts w:ascii="Times New Roman" w:hAnsi="Times New Roman" w:cs="Times New Roman"/>
          <w:sz w:val="24"/>
          <w:szCs w:val="24"/>
        </w:rPr>
        <w:t xml:space="preserve"> </w:t>
      </w:r>
      <w:r w:rsidR="15ADF783" w:rsidRPr="253349C3">
        <w:rPr>
          <w:rFonts w:ascii="Times New Roman" w:hAnsi="Times New Roman" w:cs="Times New Roman"/>
          <w:sz w:val="24"/>
          <w:szCs w:val="24"/>
        </w:rPr>
        <w:t>similar</w:t>
      </w:r>
      <w:r w:rsidRPr="00C2247F">
        <w:rPr>
          <w:rFonts w:ascii="Times New Roman" w:hAnsi="Times New Roman" w:cs="Times New Roman"/>
          <w:sz w:val="24"/>
          <w:szCs w:val="24"/>
        </w:rPr>
        <w:t xml:space="preserve"> soil moisture studies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{"citationID":"A1oTkrGP","properties":{"formattedCitation":"(de Jong et al., 2020; Foley et al., 2012; Friedman, 2005)","plainCitation":"(de Jong et al., 2020; Foley et al., 2012; Friedman, 2005)","noteIndex":0},"citationItems":[{"id":334,"uris":["http://zotero.org/users/9222145/items/8UL7SATR"],"itemData":{"id":334,"type":"article-journal","abstract":"There is a gap between lab experiments where resistivity–soil moisture relations are generally very good and field studies in complex environmental settings where relations are always less good and complicated by many factors. An experiment was designed where environmental settings are more controlled, the best outside laboratory, to assess the transferability from lab to outdoor. A field experiment was carried out to evaluate the use of electric resistivity tomography (ERT) for monitoring soil moisture dynamics over a period of 67 days. A homogeneous site in the central part of The Netherlands was selected consisting of grass pasture on an aeolian sand soil profile. ERT values were correlated to gravimetric soil moisture samples for five depths at three different dates. Correlations ranged from 0.43 to 0.73 and were best for a soil depth of 90 cm. Resistivity patterns over time (time-lapse ERT) were analyzed and related to rainfall events where rainfall infiltration patterns could be identified. Duplicate ERT measurements showed that the noise level of the instrument and measurements is low and generally below 3% for the soil profile below the mixed layer but above the groundwater. Although the majority of the measured resistivity patterns could be well explained, some artefacts and dynamics were more difficult to clarify, even so in this homogeneous field situation. The presence of an oak tree with its root structure and a ditch with surface water with higher conductivity may have an impact on the resistivity pattern in the soil profile and over time. We conclude that ERT allows for detailed spatial measurement of local soil moisture dynamics resulting from precipitation although field experiments do not yield accuracies similar to laboratory experiments. ERT approaches are suitable for detailed spatial analyses where probe or sample-based methods are limited in reach or repeatability.","container-title":"Sensors","DOI":"10.3390/s20185313","ISSN":"1424-8220","issue":"18","language":"en","license":"http://creativecommons.org/licenses/by/3.0/","note":"number: 18\npublisher: Multidisciplinary Digital Publishing Institute","page":"5313","source":"www.mdpi.com","title":"Monitoring Soil Moisture Dynamics Using Electrical Resistivity Tomography under Homogeneous Field Conditions","volume":"20","author":[{"family":"Jong","given":"Steven M.","non-dropping-particle":"de"},{"family":"Heijenk","given":"Renée A."},{"family":"Nijland","given":"Wiebe"},{"family":"Meijde","given":"Mark","non-dropping-particle":"van der"}],"issued":{"date-parts":[["2020",1]]}}},{"id":336,"uris":["http://zotero.org/users/9222145/items/4LYJYC28"],"itemData":{"id":336,"type":"book","abstract":"Electrical resistivity tomography (ERT) and electromagnetic induction (specifically the EM38) are increasingly being used by researchers and agronomists for determining soil properties useful in precision agriculture and environmental monitoring. While the EM38 measures a depth weighted apparent electrical conductivity (EC a) in the root zone, ERT provides absolute values of bulk electrical conductivity (EC) to great depth. Through field calibrations and empirical relationships these can be converted to estimates of soil water and salinity. There is considerable potential for their concurrent use as they each offer unique advantages in terms of measurement application, however to do this, reasonable conformity between the method outputs is required. In this study, we compared EC measured by ERT and an EM38 along two transects in irrigated Vertosols. ERT data was inverted and summed using the theoretical cumulative depth response function of the EM38 to obtain comparable 'derived' values. EM38 readings were also taken above ground and a field-measured response function calculated. Higher measured responses were found in the surface 0.2 m of soil in vertical dipoles and lower responses in horizontal dipoles, than the theoretical response function, giving a better fit to derived ERT data and potentially improving soil water estimates if used in a soil-water calibration. Trends between derived ERT and EM38 readings were very similar however absolute values were offset. EM38 readings were smaller than ERT values, making comparisons between datasets only possible qualitatively.","source":"ResearchGate","title":"Comparison of soil conductivity measured by ERT and EM38 geophysical methods along irrigated paddock transects on Black Vertosol soils","author":[{"family":"Foley","given":"Jenny"},{"family":"Greve","given":"A."},{"family":"Huth","given":"Neil"},{"family":"Silburn","given":"David"}],"issued":{"date-parts":[["2012",11,18]]}}},{"id":339,"uris":["http://zotero.org/users/9222145/items/4ZPGDRUH"],"itemData":{"id":339,"type":"article-journal","abstract":"The most common method for in situ assessment of soil salinity, namely the electrical conductivity (EC) of the soil solution (ECw), is to measure the apparent electrical conductivity (ECa) and volumetric water content (θ) of the soil and apply measured or predicted ECa(ECw,θ) calibration curves. The water content and electrical conductivity of a soil solution are indeed the major factors affecting its apparent electrical conductivity, which justifies the assessment of salinity from apparent EC measurements. However, the ECa(ECw,θ) relationship depends on some additional soil and environmental attributes affecting the soil ECa. Non-spherical particle shapes and a broad particle-size distribution tend to decrease ECa, and when non-spherical particles have some preferential alignment in space, the soil becomes anisotropic, i.e., its ECa depends on the direction in which it is measured. The electrical conductance of adsorbed counterions constitutes a major contribution to the ECa of medium- and fine-textured soils, especially under conditions of low solution conductivity. In such soils and with such salinity levels, the temperature response of the soil ECa should be stronger than that of its free solution, and care should be taken when extrapolating from field-measured ECa values to obtain the ECa at a given temperature. The above-mentioned and other secondary findings should, on one hand, indicate some limitations for the application of existing ECa–ECw models, and, on the other hand, can serve as guidelines for further development of such essential models.","collection-title":"Applications of Apparent Soil Electrical Conductivity in Precision Agriculture","container-title":"Computers and Electronics in Agriculture","DOI":"10.1016/j.compag.2004.11.001","ISSN":"0168-1699","issue":"1","journalAbbreviation":"Computers and Electronics in Agriculture","language":"en","page":"45-70","source":"ScienceDirect","title":"Soil properties influencing apparent electrical conductivity: a review","title-short":"Soil properties influencing apparent electrical conductivity","volume":"46","author":[{"family":"Friedman","given":"Shmulik P."}],"issued":{"date-parts":[["2005",3,1]]}}}],"schema":"https://github.com/citation-style-language/schema/raw/master/csl-citation.json"} </w:instrText>
      </w:r>
      <w:r w:rsidRPr="00C2247F">
        <w:rPr>
          <w:rFonts w:ascii="Times New Roman" w:hAnsi="Times New Roman" w:cs="Times New Roman"/>
          <w:sz w:val="24"/>
          <w:szCs w:val="24"/>
        </w:rPr>
        <w:fldChar w:fldCharType="separate"/>
      </w:r>
      <w:r w:rsidRPr="253349C3">
        <w:rPr>
          <w:rFonts w:ascii="Times New Roman" w:hAnsi="Times New Roman" w:cs="Times New Roman"/>
          <w:sz w:val="24"/>
          <w:szCs w:val="24"/>
        </w:rPr>
        <w:t>(de Jong et al., 2020; Foley et al., 2012; Friedman, 2005)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Based on the evaluation of soil data and information produced by the National Cooperative Soil Survey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{"citationID":"Oc0Hzq1c","properties":{"formattedCitation":"(2018)","plainCitation":"(2018)","noteIndex":0},"citationItems":[{"id":341,"uris":["http://zotero.org/users/9222145/items/4THMIDQ7"],"itemData":{"id":341,"type":"map","abstract":"Web Soil Survey (WSS) provides soil data and information produced by the National Cooperative Soil Survey.","edition":"Natural Resources Conservation Service","language":"en","publisher":"United States Department of Agriculture","title":"Web Soil Survey","URL":"http://www.nrcs.usda.gov/resources/data-and-reports/web-soil-survey","author":[{"family":"Soil Survey Staff","given":""}],"accessed":{"date-parts":[["2023",2,15]]},"issued":{"date-parts":[["2018",10,5]]}},"label":"page","suppress-author":true}],"schema":"https://github.com/citation-style-language/schema/raw/master/csl-citation.json"}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253349C3">
        <w:rPr>
          <w:rFonts w:ascii="Times New Roman" w:hAnsi="Times New Roman" w:cs="Times New Roman"/>
          <w:sz w:val="24"/>
          <w:szCs w:val="24"/>
        </w:rPr>
        <w:t>(2018)</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the soils in the specific site are classified as rarely flooded silty loams and clays, with non-saline characteristics. Therefore, another plausible explanation can be related to the addition of cement or engineered materials due to the oil and gas pipelines buried in the subsurface of the site.</w:t>
      </w:r>
    </w:p>
    <w:p w14:paraId="12AC8BB5" w14:textId="0EB1CC92" w:rsidR="00C2247F" w:rsidRPr="00C2247F" w:rsidRDefault="00C2247F" w:rsidP="0091567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In contrast, ERT 3 </w:t>
      </w:r>
      <w:r w:rsidR="7E111BDC" w:rsidRPr="253349C3">
        <w:rPr>
          <w:rFonts w:ascii="Times New Roman" w:hAnsi="Times New Roman" w:cs="Times New Roman"/>
          <w:sz w:val="24"/>
          <w:szCs w:val="24"/>
        </w:rPr>
        <w:t xml:space="preserve">shows </w:t>
      </w:r>
      <w:r w:rsidRPr="00C2247F">
        <w:rPr>
          <w:rFonts w:ascii="Times New Roman" w:hAnsi="Times New Roman" w:cs="Times New Roman"/>
          <w:sz w:val="24"/>
          <w:szCs w:val="24"/>
        </w:rPr>
        <w:t xml:space="preserve">conductive features below the water table </w:t>
      </w:r>
      <w:r w:rsidR="65EDEF3A" w:rsidRPr="253349C3">
        <w:rPr>
          <w:rFonts w:ascii="Times New Roman" w:hAnsi="Times New Roman" w:cs="Times New Roman"/>
          <w:sz w:val="24"/>
          <w:szCs w:val="24"/>
        </w:rPr>
        <w:t>likely related to the presence of saline water</w:t>
      </w:r>
      <w:r w:rsidRPr="253349C3">
        <w:rPr>
          <w:rFonts w:ascii="Times New Roman" w:hAnsi="Times New Roman" w:cs="Times New Roman"/>
          <w:sz w:val="24"/>
          <w:szCs w:val="24"/>
        </w:rPr>
        <w:t>.</w:t>
      </w:r>
      <w:r w:rsidRPr="00C2247F">
        <w:rPr>
          <w:rFonts w:ascii="Times New Roman" w:hAnsi="Times New Roman" w:cs="Times New Roman"/>
          <w:sz w:val="24"/>
          <w:szCs w:val="24"/>
        </w:rPr>
        <w:t xml:space="preserve"> These results agree with the established freshwater/saltwater boundary for fishing rules and regulations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{"citationID":"asJgyGk7","properties":{"formattedCitation":"(Texas Parks &amp; Wildlife Department, 2015)","plainCitation":"(Texas Parks &amp; Wildlife Department, 2015)","noteIndex":0},"citationItems":[{"id":349,"uris":["http://zotero.org/users/9222145/items/TI5ZCWIJ"],"itemData":{"id":349,"type":"webpage","language":"en-us","title":"Freshwater/Saltwater Boundary","URL":"https://tpwd.texas.gov/regulations/outdoor-annual/fishing/general-rules-regulations/freshwater-saltwater-boundaries","author":[{"family":"Texas Parks &amp; Wildlife Department","given":""}],"accessed":{"date-parts":[["2023",2,10]]},"issued":{"date-parts":[["2015"]]}},"label":"page"}],"schema":"https://github.com/citation-style-language/schema/raw/master/csl-citation.json"} </w:instrText>
      </w:r>
      <w:r w:rsidRPr="00C2247F">
        <w:rPr>
          <w:rFonts w:ascii="Times New Roman" w:hAnsi="Times New Roman" w:cs="Times New Roman"/>
          <w:sz w:val="24"/>
          <w:szCs w:val="24"/>
        </w:rPr>
        <w:fldChar w:fldCharType="separate"/>
      </w:r>
      <w:r w:rsidRPr="253349C3">
        <w:rPr>
          <w:rFonts w:ascii="Times New Roman" w:hAnsi="Times New Roman" w:cs="Times New Roman"/>
          <w:sz w:val="24"/>
          <w:szCs w:val="24"/>
        </w:rPr>
        <w:t>(Texas Parks &amp; Wildlife Department, 2015)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where ERT 1 and 2 correspond to freshwater and ERT 3 is located at the limit where all public waters start to be considered salt water.</w:t>
      </w:r>
    </w:p>
    <w:p w14:paraId="00785EAC" w14:textId="5601BF59" w:rsidR="00C2247F" w:rsidRPr="00C2247F" w:rsidRDefault="00C2247F" w:rsidP="0091567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These results and analyses build on existing evidence of salinity in the area corroborated by a feasibility study of desalination as a potential water supply for Brazoria County, centered in Brazosport, </w:t>
      </w:r>
      <w:r w:rsidR="00306DED" w:rsidRPr="00C2247F">
        <w:rPr>
          <w:rFonts w:ascii="Times New Roman" w:hAnsi="Times New Roman" w:cs="Times New Roman"/>
          <w:sz w:val="24"/>
          <w:szCs w:val="24"/>
        </w:rPr>
        <w:t>neighboring</w:t>
      </w:r>
      <w:r w:rsidRPr="00C2247F">
        <w:rPr>
          <w:rFonts w:ascii="Times New Roman" w:hAnsi="Times New Roman" w:cs="Times New Roman"/>
          <w:sz w:val="24"/>
          <w:szCs w:val="24"/>
        </w:rPr>
        <w:t xml:space="preserve"> city of Freeport</w:t>
      </w:r>
      <w:r w:rsidR="29B9A8CB" w:rsidRPr="253349C3">
        <w:rPr>
          <w:rFonts w:ascii="Times New Roman" w:hAnsi="Times New Roman" w:cs="Times New Roman"/>
          <w:sz w:val="24"/>
          <w:szCs w:val="24"/>
        </w:rPr>
        <w:t xml:space="preserve"> (Add reference)</w:t>
      </w:r>
      <w:r w:rsidRPr="253349C3">
        <w:rPr>
          <w:rFonts w:ascii="Times New Roman" w:hAnsi="Times New Roman" w:cs="Times New Roman"/>
          <w:sz w:val="24"/>
          <w:szCs w:val="24"/>
        </w:rPr>
        <w:t>.</w:t>
      </w:r>
      <w:r w:rsidRPr="00C2247F">
        <w:rPr>
          <w:rFonts w:ascii="Times New Roman" w:hAnsi="Times New Roman" w:cs="Times New Roman"/>
          <w:sz w:val="24"/>
          <w:szCs w:val="24"/>
        </w:rPr>
        <w:t xml:space="preserve"> In this study, the Brazosport Water Authority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{"citationID":"9TKjmSDe","properties":{"formattedCitation":"(2021)","plainCitation":"(2021)","noteIndex":0},"citationItems":[{"id":143,"uris":["http://zotero.org/users/9222145/items/TVKK72EX"],"itemData":{"id":143,"type":"report","publisher":"CDM Smith, Brazosport Water Authority","title":"Brazoria County Desalination Water Supply Feasibility Study","URL":"https://brazosportwaterauthority.org/info/brazoria-county-desalination-water-supply-feasibility-study/","accessed":{"date-parts":[["2022",5,28]]},"issued":{"date-parts":[["2021"]]}},"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253349C3">
        <w:rPr>
          <w:rFonts w:ascii="Times New Roman" w:hAnsi="Times New Roman" w:cs="Times New Roman"/>
          <w:sz w:val="24"/>
          <w:szCs w:val="24"/>
        </w:rPr>
        <w:t>(2021)</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reviews seawater desalination as a potential water supply and it compares it to other potential water sources.</w:t>
      </w:r>
    </w:p>
    <w:p w14:paraId="24D49DA4" w14:textId="0FEED654" w:rsidR="00C2247F" w:rsidRPr="00C2247F" w:rsidRDefault="00C2247F" w:rsidP="0091567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lastRenderedPageBreak/>
        <w:t xml:space="preserve">While previous research in the area has focused on subsidence and water-level measurements, these results demonstrate that studies using ERT and geochemical analyses </w:t>
      </w:r>
      <w:r w:rsidR="090C1B64" w:rsidRPr="253349C3">
        <w:rPr>
          <w:rFonts w:ascii="Times New Roman" w:hAnsi="Times New Roman" w:cs="Times New Roman"/>
          <w:sz w:val="24"/>
          <w:szCs w:val="24"/>
        </w:rPr>
        <w:t xml:space="preserve">in conjunction </w:t>
      </w:r>
      <w:r w:rsidRPr="00C2247F">
        <w:rPr>
          <w:rFonts w:ascii="Times New Roman" w:hAnsi="Times New Roman" w:cs="Times New Roman"/>
          <w:sz w:val="24"/>
          <w:szCs w:val="24"/>
        </w:rPr>
        <w:t xml:space="preserve">are effective in locating areas </w:t>
      </w:r>
      <w:r w:rsidR="55147831" w:rsidRPr="253349C3">
        <w:rPr>
          <w:rFonts w:ascii="Times New Roman" w:hAnsi="Times New Roman" w:cs="Times New Roman"/>
          <w:sz w:val="24"/>
          <w:szCs w:val="24"/>
        </w:rPr>
        <w:t xml:space="preserve">impacted by </w:t>
      </w:r>
      <w:r w:rsidRPr="00C2247F">
        <w:rPr>
          <w:rFonts w:ascii="Times New Roman" w:hAnsi="Times New Roman" w:cs="Times New Roman"/>
          <w:sz w:val="24"/>
          <w:szCs w:val="24"/>
        </w:rPr>
        <w:t xml:space="preserve"> seawater intrusion</w:t>
      </w:r>
      <w:r w:rsidR="519AE80E" w:rsidRPr="253349C3">
        <w:rPr>
          <w:rFonts w:ascii="Times New Roman" w:hAnsi="Times New Roman" w:cs="Times New Roman"/>
          <w:sz w:val="24"/>
          <w:szCs w:val="24"/>
        </w:rPr>
        <w:t xml:space="preserve">. </w:t>
      </w:r>
    </w:p>
    <w:p w14:paraId="0BB0560E" w14:textId="080923B9" w:rsidR="00C2247F" w:rsidRPr="00C2247F" w:rsidRDefault="00C2247F" w:rsidP="0091567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Increasing demands on water resources, and specifically coastal groundwater resources, require the development of effective resource management strategies to limit or prevent saltwater intrusion. A common strategy for acquiring such information is to drill sentinel wells; however, using ERT gets rid of the costs of installation and operation of sentinel wells, and </w:t>
      </w:r>
      <w:r w:rsidR="47B10095" w:rsidRPr="253349C3">
        <w:rPr>
          <w:rFonts w:ascii="Times New Roman" w:hAnsi="Times New Roman" w:cs="Times New Roman"/>
          <w:sz w:val="24"/>
          <w:szCs w:val="24"/>
        </w:rPr>
        <w:t>has</w:t>
      </w:r>
      <w:r w:rsidRPr="00C2247F">
        <w:rPr>
          <w:rFonts w:ascii="Times New Roman" w:hAnsi="Times New Roman" w:cs="Times New Roman"/>
          <w:sz w:val="24"/>
          <w:szCs w:val="24"/>
        </w:rPr>
        <w:t xml:space="preserve"> spatial coverage.  Showing that ERT approaches are suitable for detailed spatial analyses where probe or sample-based methods are limited, and that updating the geochemical data of an area is essential to prevent and evaluate environmental threats, such as seawater intrusion.</w:t>
      </w:r>
    </w:p>
    <w:p w14:paraId="268A1145" w14:textId="0D813E9E" w:rsidR="00C2247F" w:rsidRPr="00C2247F" w:rsidRDefault="00C2247F" w:rsidP="0091567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Due to the lack of data on growth faults in the area, the results cannot confirm whether or not there is a structural pathway transmitting fresh or saline water around the region. The methodological choices were constrained by access to public and private wells, as well as private areas to perform ERT.</w:t>
      </w:r>
    </w:p>
    <w:p w14:paraId="40C0B0C6" w14:textId="77777777" w:rsidR="00C2247F" w:rsidRDefault="00C2247F" w:rsidP="0091567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Further research is required to establish whether growth faults are a controlling factor in the groundwater quality in Brazoria </w:t>
      </w:r>
      <w:r w:rsidRPr="253349C3">
        <w:rPr>
          <w:rFonts w:ascii="Times New Roman" w:hAnsi="Times New Roman" w:cs="Times New Roman"/>
          <w:sz w:val="24"/>
          <w:szCs w:val="24"/>
        </w:rPr>
        <w:t>County.</w:t>
      </w:r>
      <w:r w:rsidRPr="00C2247F">
        <w:rPr>
          <w:rFonts w:ascii="Times New Roman" w:hAnsi="Times New Roman" w:cs="Times New Roman"/>
          <w:sz w:val="24"/>
          <w:szCs w:val="24"/>
        </w:rPr>
        <w:t xml:space="preserve"> Moreover, Barlow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{"citationID":"Qt99gxUY","properties":{"formattedCitation":"(2003)","plainCitation":"(2003)","noteIndex":0},"citationItems":[{"id":174,"uris":["http://zotero.org/users/9222145/items/J6Q4QFTN"],"itemData":{"id":174,"type":"report","note":"number: 1262","number":"Circular 1262","page":"113","publisher":"U.S. Geological Survey","source":"pubs.er.usgs.gov","title":"Ground water in freshwater-saltwater environments of the Atlantic Coast","URL":"https://pubs.er.usgs.gov/publication/cir1262","author":[{"family":"Barlow","given":"Paul M."}],"accessed":{"date-parts":[["2022",5,21]]},"issued":{"date-parts":[["2003"]]}},"label":"page","suppress-author":true}],"schema":"https://github.com/citation-style-language/schema/raw/master/csl-citation.json"} </w:instrText>
      </w:r>
      <w:r w:rsidRPr="00C2247F">
        <w:rPr>
          <w:rFonts w:ascii="Times New Roman" w:hAnsi="Times New Roman" w:cs="Times New Roman"/>
          <w:sz w:val="24"/>
          <w:szCs w:val="24"/>
        </w:rPr>
        <w:fldChar w:fldCharType="separate"/>
      </w:r>
      <w:r w:rsidRPr="253349C3">
        <w:rPr>
          <w:rFonts w:ascii="Times New Roman" w:hAnsi="Times New Roman" w:cs="Times New Roman"/>
          <w:sz w:val="24"/>
          <w:szCs w:val="24"/>
        </w:rPr>
        <w:t>(2003)</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states that investigations should consider that chloride concentrations are naturally elevated near the boundary between freshwater and saltwater, consequently saltwater intrusion is more accurately indicated by increases in the chloride collected periodically over time, rather than by a single concentration measured at one point in time.</w:t>
      </w:r>
    </w:p>
    <w:p w14:paraId="3F804232" w14:textId="77777777" w:rsidR="008E15B6" w:rsidRPr="00C2247F" w:rsidRDefault="008E15B6" w:rsidP="00C2247F">
      <w:pPr>
        <w:spacing w:line="480" w:lineRule="auto"/>
        <w:jc w:val="both"/>
        <w:rPr>
          <w:rFonts w:ascii="Times New Roman" w:hAnsi="Times New Roman" w:cs="Times New Roman"/>
          <w:sz w:val="24"/>
          <w:szCs w:val="24"/>
        </w:rPr>
      </w:pPr>
    </w:p>
    <w:p w14:paraId="358268C2" w14:textId="387291F2" w:rsidR="00D46E24" w:rsidRDefault="005015F7" w:rsidP="00D46E24">
      <w:pPr>
        <w:pStyle w:val="Heading2"/>
        <w:rPr>
          <w:rFonts w:ascii="Times New Roman" w:hAnsi="Times New Roman" w:cs="Times New Roman"/>
          <w:b/>
          <w:bCs/>
          <w:color w:val="auto"/>
          <w:sz w:val="24"/>
          <w:szCs w:val="24"/>
        </w:rPr>
      </w:pPr>
      <w:bookmarkStart w:id="60" w:name="_Toc134224119"/>
      <w:r>
        <w:rPr>
          <w:rFonts w:ascii="Times New Roman" w:hAnsi="Times New Roman" w:cs="Times New Roman"/>
          <w:b/>
          <w:bCs/>
          <w:color w:val="auto"/>
          <w:sz w:val="24"/>
          <w:szCs w:val="24"/>
        </w:rPr>
        <w:lastRenderedPageBreak/>
        <w:t>Compliance with Drinking Water Standards</w:t>
      </w:r>
      <w:bookmarkEnd w:id="60"/>
    </w:p>
    <w:p w14:paraId="2BB20DA7" w14:textId="77777777" w:rsidR="00915674" w:rsidRDefault="00915674" w:rsidP="00915674">
      <w:pPr>
        <w:spacing w:line="480" w:lineRule="auto"/>
        <w:ind w:firstLine="720"/>
        <w:jc w:val="both"/>
        <w:rPr>
          <w:rFonts w:ascii="Times New Roman" w:hAnsi="Times New Roman" w:cs="Times New Roman"/>
          <w:sz w:val="24"/>
          <w:szCs w:val="24"/>
        </w:rPr>
      </w:pPr>
    </w:p>
    <w:p w14:paraId="2959A04F" w14:textId="58B826B7" w:rsidR="00D433A8" w:rsidRDefault="00EA7670" w:rsidP="00915674">
      <w:pPr>
        <w:spacing w:line="480" w:lineRule="auto"/>
        <w:ind w:firstLine="720"/>
        <w:jc w:val="both"/>
        <w:rPr>
          <w:rFonts w:ascii="Times New Roman" w:hAnsi="Times New Roman" w:cs="Times New Roman"/>
          <w:sz w:val="24"/>
          <w:szCs w:val="24"/>
        </w:rPr>
      </w:pPr>
      <w:r w:rsidRPr="48772FEB">
        <w:rPr>
          <w:rFonts w:ascii="Times New Roman" w:hAnsi="Times New Roman" w:cs="Times New Roman"/>
          <w:sz w:val="24"/>
          <w:szCs w:val="24"/>
        </w:rPr>
        <w:t xml:space="preserve">The </w:t>
      </w:r>
      <w:r w:rsidR="00862E7A">
        <w:rPr>
          <w:rFonts w:ascii="Times New Roman" w:hAnsi="Times New Roman" w:cs="Times New Roman"/>
          <w:sz w:val="24"/>
          <w:szCs w:val="24"/>
        </w:rPr>
        <w:t xml:space="preserve">United States </w:t>
      </w:r>
      <w:r w:rsidRPr="48772FEB">
        <w:rPr>
          <w:rFonts w:ascii="Times New Roman" w:hAnsi="Times New Roman" w:cs="Times New Roman"/>
          <w:sz w:val="24"/>
          <w:szCs w:val="24"/>
        </w:rPr>
        <w:t xml:space="preserve">Environmental Protection Agency (EPA) </w:t>
      </w:r>
      <w:r w:rsidR="00862E7A">
        <w:rPr>
          <w:rFonts w:ascii="Times New Roman" w:hAnsi="Times New Roman" w:cs="Times New Roman"/>
          <w:sz w:val="24"/>
          <w:szCs w:val="24"/>
        </w:rPr>
        <w:t xml:space="preserve">enforces </w:t>
      </w:r>
      <w:r w:rsidRPr="48772FEB">
        <w:rPr>
          <w:rFonts w:ascii="Times New Roman" w:hAnsi="Times New Roman" w:cs="Times New Roman"/>
          <w:sz w:val="24"/>
          <w:szCs w:val="24"/>
        </w:rPr>
        <w:t xml:space="preserve">a Maximum Contaminant Level (MCL), </w:t>
      </w:r>
      <w:r w:rsidR="00F9583F" w:rsidRPr="00F9583F">
        <w:rPr>
          <w:rFonts w:ascii="Times New Roman" w:hAnsi="Times New Roman" w:cs="Times New Roman"/>
          <w:sz w:val="24"/>
          <w:szCs w:val="24"/>
        </w:rPr>
        <w:t>that limits the amount of constituents and properties in water systems to ensure that the water is safe for consumption.</w:t>
      </w:r>
      <w:r w:rsidRPr="48772FEB">
        <w:rPr>
          <w:rFonts w:ascii="Times New Roman" w:hAnsi="Times New Roman" w:cs="Times New Roman"/>
          <w:sz w:val="24"/>
          <w:szCs w:val="24"/>
        </w:rPr>
        <w:t xml:space="preserve"> </w:t>
      </w:r>
      <w:r w:rsidR="00F9583F" w:rsidRPr="00F9583F">
        <w:rPr>
          <w:rFonts w:ascii="Times New Roman" w:hAnsi="Times New Roman" w:cs="Times New Roman"/>
          <w:sz w:val="24"/>
          <w:szCs w:val="24"/>
        </w:rPr>
        <w:t>In addition to the MCL, the EPA also provides National Secondary Drinking Water Regulations (NSDWR), which are guidelines for regulating contaminants in drinking water that are not enforceable. The standard for TDS is 500 mg/L</w:t>
      </w:r>
      <w:r w:rsidR="00F9583F">
        <w:rPr>
          <w:rFonts w:ascii="Times New Roman" w:hAnsi="Times New Roman" w:cs="Times New Roman"/>
          <w:sz w:val="24"/>
          <w:szCs w:val="24"/>
        </w:rPr>
        <w:t xml:space="preserve"> </w:t>
      </w:r>
      <w:r w:rsidRPr="48772FEB">
        <w:rPr>
          <w:rFonts w:ascii="Times New Roman" w:hAnsi="Times New Roman" w:cs="Times New Roman"/>
          <w:sz w:val="24"/>
          <w:szCs w:val="24"/>
        </w:rPr>
        <w:fldChar w:fldCharType="begin"/>
      </w:r>
      <w:r w:rsidRPr="48772FEB">
        <w:rPr>
          <w:rFonts w:ascii="Times New Roman" w:hAnsi="Times New Roman" w:cs="Times New Roman"/>
          <w:sz w:val="24"/>
          <w:szCs w:val="24"/>
        </w:rPr>
        <w:instrText xml:space="preserve"> ADDIN ZOTERO_ITEM CSL_CITATION {"citationID":"5TGvjW4h","properties":{"formattedCitation":"(US EPA, 2015)","plainCitation":"(US EPA, 2015)","noteIndex":0},"citationItems":[{"id":325,"uris":["http://zotero.org/users/9222145/items/A6SSZV5B"],"itemData":{"id":325,"type":"webpage","abstract":"This page contains regulations which are legally enforceable standards that apply to public water systems.","genre":"Collections and Lists","language":"en","title":"Drinking Water Regulations and Contaminants","URL":"https://www.epa.gov/sdwa/drinking-water-regulations-and-contaminants","author":[{"family":"US EPA","given":"OW"}],"accessed":{"date-parts":[["2023",3,19]]},"issued":{"date-parts":[["2015",9,3]]}}}],"schema":"https://github.com/citation-style-language/schema/raw/master/csl-citation.json"} </w:instrText>
      </w:r>
      <w:r w:rsidRPr="48772FEB">
        <w:rPr>
          <w:rFonts w:ascii="Times New Roman" w:hAnsi="Times New Roman" w:cs="Times New Roman"/>
          <w:sz w:val="24"/>
          <w:szCs w:val="24"/>
        </w:rPr>
        <w:fldChar w:fldCharType="separate"/>
      </w:r>
      <w:r w:rsidRPr="48772FEB">
        <w:rPr>
          <w:rFonts w:ascii="Times New Roman" w:hAnsi="Times New Roman" w:cs="Times New Roman"/>
          <w:sz w:val="24"/>
          <w:szCs w:val="24"/>
        </w:rPr>
        <w:t>(US EPA, 2015)</w:t>
      </w:r>
      <w:r w:rsidRPr="48772FEB">
        <w:rPr>
          <w:rFonts w:ascii="Times New Roman" w:hAnsi="Times New Roman" w:cs="Times New Roman"/>
          <w:sz w:val="24"/>
          <w:szCs w:val="24"/>
        </w:rPr>
        <w:fldChar w:fldCharType="end"/>
      </w:r>
      <w:r w:rsidRPr="48772FEB">
        <w:rPr>
          <w:rFonts w:ascii="Times New Roman" w:hAnsi="Times New Roman" w:cs="Times New Roman"/>
          <w:sz w:val="24"/>
          <w:szCs w:val="24"/>
        </w:rPr>
        <w:t xml:space="preserve">, and the U.S. Geological Survey </w:t>
      </w:r>
      <w:r w:rsidRPr="48772FEB">
        <w:rPr>
          <w:rFonts w:ascii="Times New Roman" w:hAnsi="Times New Roman" w:cs="Times New Roman"/>
          <w:sz w:val="24"/>
          <w:szCs w:val="24"/>
        </w:rPr>
        <w:fldChar w:fldCharType="begin"/>
      </w:r>
      <w:r w:rsidRPr="48772FEB">
        <w:rPr>
          <w:rFonts w:ascii="Times New Roman" w:hAnsi="Times New Roman" w:cs="Times New Roman"/>
          <w:sz w:val="24"/>
          <w:szCs w:val="24"/>
        </w:rPr>
        <w:instrText xml:space="preserve"> ADDIN ZOTERO_ITEM CSL_CITATION {"citationID":"HX3FAMDe","properties":{"formattedCitation":"(2019)","plainCitation":"(2019)","noteIndex":0},"citationItems":[{"id":329,"uris":["http://zotero.org/users/9222145/items/H2KC7E58"],"itemData":{"id":329,"type":"chapter","abstract":"The “National Field Manual for the Collection of Water-Quality Data” (NFM) provides guidelines and procedures for U.S. Geological Survey (USGS) personnel who collect data used to assess the quality of the Nation’s surface-water and groundwater resources. This chapter, NFM A6.3, provides guidance and protocols for the measurement of specific conductance of a water sample, which include the scientific basis of the measurement, selection and maintenance of equipment, calibration, troubleshooting, and procedures for measurement and reporting. It updates and supersedes USGS Techniques of Water-Resources Investigations, book 9, chapter A6.3, version 1.2, by D.B. Radtke, J.V. Davis, and F.D. Wilde.Specific conductance is routinely measured when water samples are collected, is often measured continually at USGS streamgages, and is a parameter regularly measured during laboratory and field experiments. The field method for measuring specific conductance described in this chapter is applicable to most natural waters.Before 2017, the NFM chapters were released in the USGS Techniques of Water-Resources Investigations series. Effective in 2018, new and revised NFM chapters are being released in the USGS Techniques and Methods series; this series change does not affect the content and format of the NFM. More information is in the general introduction to the NFM (USGS Techniques and Methods, book 9, chapter A0) at https://doi.org/10.3133/tm9A0. The authoritative current versions of NFM chapters are available in the USGS Publications Warehouse at https://pubs.er.usgs.gov. Comments, questions, and suggestions related to the NFM can be addressed to nfm@usgs.gov.","collection-title":"Section A, National Field Manual for the Collection of Water-Quality Data","container-title":"Book 9, Handbooks for Water-Resources Investigations","event-place":"Reston, VA","note":"volume: 9-A6.3\ncontainer-title: Chapter A6.3. Specific Conductance\nDOI: 10.3133/tm9A6.3\ncontainer-title: Chapter A6.3. Specific Conductance\ncontainer-title: Chapter A6.3. Specific Conductance\ncollection-title: Techniques and Methods","publisher":"U.S. Geological Survey","publisher-place":"Reston, VA","source":"pubs.er.usgs.gov","title":"Chapter A6.3. Specific Conductance","URL":"http://pubs.er.usgs.gov/publication/tm9A6.3","author":[{"family":"USGS","given":""}],"accessed":{"date-parts":[["2023",3,19]]},"issued":{"date-parts":[["2019"]]}},"label":"page","suppress-author":true}],"schema":"https://github.com/citation-style-language/schema/raw/master/csl-citation.json"} </w:instrText>
      </w:r>
      <w:r w:rsidRPr="48772FEB">
        <w:rPr>
          <w:rFonts w:ascii="Times New Roman" w:hAnsi="Times New Roman" w:cs="Times New Roman"/>
          <w:sz w:val="24"/>
          <w:szCs w:val="24"/>
        </w:rPr>
        <w:fldChar w:fldCharType="separate"/>
      </w:r>
      <w:r w:rsidRPr="48772FEB">
        <w:rPr>
          <w:rFonts w:ascii="Times New Roman" w:hAnsi="Times New Roman" w:cs="Times New Roman"/>
          <w:sz w:val="24"/>
          <w:szCs w:val="24"/>
        </w:rPr>
        <w:t>(2019)</w:t>
      </w:r>
      <w:r w:rsidRPr="48772FEB">
        <w:rPr>
          <w:rFonts w:ascii="Times New Roman" w:hAnsi="Times New Roman" w:cs="Times New Roman"/>
          <w:sz w:val="24"/>
          <w:szCs w:val="24"/>
        </w:rPr>
        <w:fldChar w:fldCharType="end"/>
      </w:r>
      <w:r w:rsidR="0078277E">
        <w:rPr>
          <w:rFonts w:ascii="Times New Roman" w:hAnsi="Times New Roman" w:cs="Times New Roman"/>
          <w:sz w:val="24"/>
          <w:szCs w:val="24"/>
        </w:rPr>
        <w:t xml:space="preserve"> suggests </w:t>
      </w:r>
      <w:r w:rsidRPr="48772FEB">
        <w:rPr>
          <w:rFonts w:ascii="Times New Roman" w:hAnsi="Times New Roman" w:cs="Times New Roman"/>
          <w:sz w:val="24"/>
          <w:szCs w:val="24"/>
        </w:rPr>
        <w:t>compar</w:t>
      </w:r>
      <w:r w:rsidR="0078277E">
        <w:rPr>
          <w:rFonts w:ascii="Times New Roman" w:hAnsi="Times New Roman" w:cs="Times New Roman"/>
          <w:sz w:val="24"/>
          <w:szCs w:val="24"/>
        </w:rPr>
        <w:t>ing</w:t>
      </w:r>
      <w:r w:rsidRPr="48772FEB">
        <w:rPr>
          <w:rFonts w:ascii="Times New Roman" w:hAnsi="Times New Roman" w:cs="Times New Roman"/>
          <w:sz w:val="24"/>
          <w:szCs w:val="24"/>
        </w:rPr>
        <w:t xml:space="preserve"> the concentration of TDS in mg/L to specific conductance in microsiemens per centimeter (µS/cm) </w:t>
      </w:r>
      <w:r w:rsidR="0078277E">
        <w:rPr>
          <w:rFonts w:ascii="Times New Roman" w:hAnsi="Times New Roman" w:cs="Times New Roman"/>
          <w:sz w:val="24"/>
          <w:szCs w:val="24"/>
        </w:rPr>
        <w:t xml:space="preserve">with a </w:t>
      </w:r>
      <w:r w:rsidRPr="48772FEB">
        <w:rPr>
          <w:rFonts w:ascii="Times New Roman" w:hAnsi="Times New Roman" w:cs="Times New Roman"/>
          <w:sz w:val="24"/>
          <w:szCs w:val="24"/>
        </w:rPr>
        <w:t xml:space="preserve">ratio expected to </w:t>
      </w:r>
      <w:r w:rsidR="0078277E">
        <w:rPr>
          <w:rFonts w:ascii="Times New Roman" w:hAnsi="Times New Roman" w:cs="Times New Roman"/>
          <w:sz w:val="24"/>
          <w:szCs w:val="24"/>
        </w:rPr>
        <w:t>fall</w:t>
      </w:r>
      <w:r w:rsidRPr="48772FEB">
        <w:rPr>
          <w:rFonts w:ascii="Times New Roman" w:hAnsi="Times New Roman" w:cs="Times New Roman"/>
          <w:sz w:val="24"/>
          <w:szCs w:val="24"/>
        </w:rPr>
        <w:t xml:space="preserve"> between 0.5 and 0.9. Using </w:t>
      </w:r>
      <w:r w:rsidR="004851C5">
        <w:rPr>
          <w:rFonts w:ascii="Times New Roman" w:hAnsi="Times New Roman" w:cs="Times New Roman"/>
          <w:sz w:val="24"/>
          <w:szCs w:val="24"/>
        </w:rPr>
        <w:t>this</w:t>
      </w:r>
      <w:r w:rsidRPr="48772FEB">
        <w:rPr>
          <w:rFonts w:ascii="Times New Roman" w:hAnsi="Times New Roman" w:cs="Times New Roman"/>
          <w:sz w:val="24"/>
          <w:szCs w:val="24"/>
        </w:rPr>
        <w:t xml:space="preserve"> ratio, it is </w:t>
      </w:r>
      <w:r w:rsidR="004851C5">
        <w:rPr>
          <w:rFonts w:ascii="Times New Roman" w:hAnsi="Times New Roman" w:cs="Times New Roman"/>
          <w:sz w:val="24"/>
          <w:szCs w:val="24"/>
        </w:rPr>
        <w:t>possible</w:t>
      </w:r>
      <w:r w:rsidRPr="48772FEB">
        <w:rPr>
          <w:rFonts w:ascii="Times New Roman" w:hAnsi="Times New Roman" w:cs="Times New Roman"/>
          <w:sz w:val="24"/>
          <w:szCs w:val="24"/>
        </w:rPr>
        <w:t xml:space="preserve"> to say that the recommended limit for conductivity is 555 to 1,000 µS/cm.</w:t>
      </w:r>
    </w:p>
    <w:p w14:paraId="175780E5" w14:textId="479602D6" w:rsidR="005015F7" w:rsidRDefault="00EA7670" w:rsidP="005015F7">
      <w:pPr>
        <w:spacing w:line="480" w:lineRule="auto"/>
        <w:ind w:firstLine="720"/>
        <w:jc w:val="both"/>
        <w:rPr>
          <w:rFonts w:ascii="Times New Roman" w:hAnsi="Times New Roman" w:cs="Times New Roman"/>
          <w:sz w:val="24"/>
          <w:szCs w:val="24"/>
        </w:rPr>
      </w:pPr>
      <w:r w:rsidRPr="48772FEB">
        <w:rPr>
          <w:rFonts w:ascii="Times New Roman" w:hAnsi="Times New Roman" w:cs="Times New Roman"/>
          <w:sz w:val="24"/>
          <w:szCs w:val="24"/>
        </w:rPr>
        <w:t>All wells in this study had conductivity measurements greater than 10,000 µS/cm</w:t>
      </w:r>
      <w:r w:rsidR="004851C5">
        <w:rPr>
          <w:rFonts w:ascii="Times New Roman" w:hAnsi="Times New Roman" w:cs="Times New Roman"/>
          <w:sz w:val="24"/>
          <w:szCs w:val="24"/>
        </w:rPr>
        <w:t xml:space="preserve">, </w:t>
      </w:r>
      <w:r w:rsidR="007F26A5" w:rsidRPr="007F26A5">
        <w:rPr>
          <w:rFonts w:ascii="Times New Roman" w:hAnsi="Times New Roman" w:cs="Times New Roman"/>
          <w:sz w:val="24"/>
          <w:szCs w:val="24"/>
        </w:rPr>
        <w:t xml:space="preserve">indicating that they are contaminated. The properties and constituents examined in this study were also compared to available EPA standards, with a summary provided in </w:t>
      </w:r>
      <w:r w:rsidR="0019449B" w:rsidRPr="0019449B">
        <w:rPr>
          <w:rFonts w:ascii="Times New Roman" w:hAnsi="Times New Roman" w:cs="Times New Roman"/>
          <w:sz w:val="24"/>
          <w:szCs w:val="24"/>
        </w:rPr>
        <w:fldChar w:fldCharType="begin"/>
      </w:r>
      <w:r w:rsidR="0019449B" w:rsidRPr="0019449B">
        <w:rPr>
          <w:rFonts w:ascii="Times New Roman" w:hAnsi="Times New Roman" w:cs="Times New Roman"/>
          <w:sz w:val="24"/>
          <w:szCs w:val="24"/>
        </w:rPr>
        <w:instrText xml:space="preserve"> REF _Ref134221709 \h  \* MERGEFORMAT </w:instrText>
      </w:r>
      <w:r w:rsidR="0019449B" w:rsidRPr="0019449B">
        <w:rPr>
          <w:rFonts w:ascii="Times New Roman" w:hAnsi="Times New Roman" w:cs="Times New Roman"/>
          <w:sz w:val="24"/>
          <w:szCs w:val="24"/>
        </w:rPr>
      </w:r>
      <w:r w:rsidR="0019449B" w:rsidRPr="0019449B">
        <w:rPr>
          <w:rFonts w:ascii="Times New Roman" w:hAnsi="Times New Roman" w:cs="Times New Roman"/>
          <w:sz w:val="24"/>
          <w:szCs w:val="24"/>
        </w:rPr>
        <w:fldChar w:fldCharType="separate"/>
      </w:r>
      <w:r w:rsidR="00C30D3B" w:rsidRPr="00C30D3B">
        <w:rPr>
          <w:rFonts w:ascii="Times New Roman" w:hAnsi="Times New Roman" w:cs="Times New Roman"/>
          <w:sz w:val="24"/>
          <w:szCs w:val="24"/>
        </w:rPr>
        <w:t>Appendix B</w:t>
      </w:r>
      <w:r w:rsidR="00C30D3B">
        <w:rPr>
          <w:rFonts w:ascii="Times New Roman" w:hAnsi="Times New Roman" w:cs="Times New Roman"/>
          <w:b/>
          <w:bCs/>
          <w:sz w:val="24"/>
          <w:szCs w:val="24"/>
        </w:rPr>
        <w:t xml:space="preserve">: </w:t>
      </w:r>
      <w:r w:rsidR="00C30D3B" w:rsidRPr="00C30D3B">
        <w:rPr>
          <w:rFonts w:ascii="Times New Roman" w:hAnsi="Times New Roman" w:cs="Times New Roman"/>
          <w:sz w:val="24"/>
          <w:szCs w:val="24"/>
        </w:rPr>
        <w:t>Comparison of constituents and properties to EPA standards</w:t>
      </w:r>
      <w:r w:rsidR="0019449B" w:rsidRPr="0019449B">
        <w:rPr>
          <w:rFonts w:ascii="Times New Roman" w:hAnsi="Times New Roman" w:cs="Times New Roman"/>
          <w:sz w:val="24"/>
          <w:szCs w:val="24"/>
        </w:rPr>
        <w:fldChar w:fldCharType="end"/>
      </w:r>
      <w:r w:rsidR="007F26A5" w:rsidRPr="0019449B">
        <w:rPr>
          <w:rFonts w:ascii="Times New Roman" w:hAnsi="Times New Roman" w:cs="Times New Roman"/>
          <w:sz w:val="24"/>
          <w:szCs w:val="24"/>
        </w:rPr>
        <w:t>.</w:t>
      </w:r>
      <w:r w:rsidR="007F26A5" w:rsidRPr="007F26A5">
        <w:rPr>
          <w:rFonts w:ascii="Times New Roman" w:hAnsi="Times New Roman" w:cs="Times New Roman"/>
          <w:sz w:val="24"/>
          <w:szCs w:val="24"/>
        </w:rPr>
        <w:t xml:space="preserve"> The high conductivity values are the main evidence of contamination in the sampled wells.</w:t>
      </w:r>
    </w:p>
    <w:p w14:paraId="406B42BF" w14:textId="2EBFDAE5" w:rsidR="00A326F4" w:rsidRDefault="005015F7" w:rsidP="005015F7">
      <w:pPr>
        <w:spacing w:line="480" w:lineRule="auto"/>
        <w:ind w:firstLine="720"/>
        <w:jc w:val="both"/>
        <w:rPr>
          <w:rFonts w:ascii="Times New Roman" w:hAnsi="Times New Roman" w:cs="Times New Roman"/>
          <w:sz w:val="24"/>
          <w:szCs w:val="24"/>
        </w:rPr>
      </w:pPr>
      <w:r w:rsidRPr="005015F7">
        <w:rPr>
          <w:rFonts w:ascii="Times New Roman" w:hAnsi="Times New Roman" w:cs="Times New Roman"/>
          <w:sz w:val="24"/>
          <w:szCs w:val="24"/>
        </w:rPr>
        <w:t>High salinity water has been proven to impact people’s health, maternal health, hypertension, and infant mortality in coastal populations (Shammi et al., 2019), as well as directly affect agriculture and carry economic costs (Tol, 2009).</w:t>
      </w:r>
      <w:r w:rsidR="00D433A8">
        <w:rPr>
          <w:rFonts w:ascii="Times New Roman" w:hAnsi="Times New Roman" w:cs="Times New Roman"/>
          <w:sz w:val="24"/>
          <w:szCs w:val="24"/>
        </w:rPr>
        <w:t xml:space="preserve"> Evaluati</w:t>
      </w:r>
      <w:r w:rsidR="00AC2780">
        <w:rPr>
          <w:rFonts w:ascii="Times New Roman" w:hAnsi="Times New Roman" w:cs="Times New Roman"/>
          <w:sz w:val="24"/>
          <w:szCs w:val="24"/>
        </w:rPr>
        <w:t xml:space="preserve">ons of seawater intrusion </w:t>
      </w:r>
      <w:r w:rsidR="00D433A8" w:rsidRPr="00C2247F">
        <w:rPr>
          <w:rFonts w:ascii="Times New Roman" w:hAnsi="Times New Roman" w:cs="Times New Roman"/>
          <w:sz w:val="24"/>
          <w:szCs w:val="24"/>
        </w:rPr>
        <w:t>can protect people’s health, agriculture, industries, and the environment.</w:t>
      </w:r>
    </w:p>
    <w:p w14:paraId="113D4069" w14:textId="77777777" w:rsidR="00A326F4" w:rsidRDefault="00A326F4">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165CC9CD" w14:textId="77777777" w:rsidR="009E49B5" w:rsidRPr="00995268" w:rsidRDefault="009E49B5" w:rsidP="00995268">
      <w:pPr>
        <w:pStyle w:val="Heading1"/>
        <w:spacing w:line="480" w:lineRule="auto"/>
        <w:jc w:val="center"/>
        <w:rPr>
          <w:rFonts w:ascii="Times New Roman" w:hAnsi="Times New Roman" w:cs="Times New Roman"/>
          <w:sz w:val="28"/>
          <w:szCs w:val="28"/>
        </w:rPr>
      </w:pPr>
      <w:bookmarkStart w:id="61" w:name="_Toc134224120"/>
      <w:r w:rsidRPr="00995268">
        <w:rPr>
          <w:rFonts w:ascii="Times New Roman" w:hAnsi="Times New Roman" w:cs="Times New Roman"/>
          <w:color w:val="auto"/>
          <w:sz w:val="28"/>
          <w:szCs w:val="28"/>
        </w:rPr>
        <w:lastRenderedPageBreak/>
        <w:t>FUTURE WORK</w:t>
      </w:r>
      <w:bookmarkEnd w:id="61"/>
    </w:p>
    <w:p w14:paraId="4295CF28" w14:textId="1F9BFFE7" w:rsidR="00915674" w:rsidRPr="00C2247F" w:rsidRDefault="009E49B5" w:rsidP="00A326F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To better understand the implications of these results, </w:t>
      </w:r>
      <w:r w:rsidR="00915674" w:rsidRPr="00C2247F">
        <w:rPr>
          <w:rFonts w:ascii="Times New Roman" w:hAnsi="Times New Roman" w:cs="Times New Roman"/>
          <w:sz w:val="24"/>
          <w:szCs w:val="24"/>
        </w:rPr>
        <w:t>future studies should take into account a temporal perspective, collecting groundwater samples with an interval, such as every 12 hours, to investigate the changes over time. In the same way, ERT can be used over time with its time-lapse variety and monitor the changes in the subsurface and its electrical properties. This way, changes can be studied over the change of seasons and evaluate the impact of more variables.</w:t>
      </w:r>
    </w:p>
    <w:p w14:paraId="083903CE" w14:textId="77777777" w:rsidR="00915674" w:rsidRDefault="00915674" w:rsidP="00A326F4">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Avenues for future research include taking more survey lines around wells that are closer to the coastline. Above all, it is a desired result that the two-pronged methodology employed here will be used in future studies in similar regions experiencing SI issues.</w:t>
      </w:r>
    </w:p>
    <w:p w14:paraId="0A5A3AFE" w14:textId="02F8A28E" w:rsidR="00915674" w:rsidRPr="00C2247F" w:rsidRDefault="00DA62CF" w:rsidP="00DA62CF">
      <w:pPr>
        <w:spacing w:line="480" w:lineRule="auto"/>
        <w:ind w:firstLine="720"/>
        <w:jc w:val="both"/>
        <w:rPr>
          <w:rFonts w:ascii="Times New Roman" w:hAnsi="Times New Roman" w:cs="Times New Roman"/>
          <w:sz w:val="24"/>
          <w:szCs w:val="24"/>
        </w:rPr>
      </w:pPr>
      <w:r w:rsidRPr="00DA62CF">
        <w:rPr>
          <w:rFonts w:ascii="Times New Roman" w:hAnsi="Times New Roman" w:cs="Times New Roman"/>
          <w:sz w:val="24"/>
          <w:szCs w:val="24"/>
        </w:rPr>
        <w:t>Additional geochemical data and studies, such as isotope analysis, can offer a deeper insight into the origin of the saline contamination in the study area. This information can be valuable in identifying the source of the contamination and developing effective remediation strategies.</w:t>
      </w:r>
    </w:p>
    <w:p w14:paraId="3EF0E22D" w14:textId="11C38F4A" w:rsidR="00C2247F" w:rsidRPr="00C2247F" w:rsidRDefault="00C2247F" w:rsidP="00C2247F">
      <w:pPr>
        <w:spacing w:line="480" w:lineRule="auto"/>
        <w:jc w:val="both"/>
        <w:rPr>
          <w:rFonts w:ascii="Times New Roman" w:hAnsi="Times New Roman" w:cs="Times New Roman"/>
          <w:sz w:val="24"/>
          <w:szCs w:val="24"/>
        </w:rPr>
      </w:pPr>
      <w:r w:rsidRPr="00C2247F">
        <w:rPr>
          <w:rFonts w:ascii="Times New Roman" w:hAnsi="Times New Roman" w:cs="Times New Roman"/>
          <w:sz w:val="24"/>
          <w:szCs w:val="24"/>
        </w:rPr>
        <w:br w:type="page"/>
      </w:r>
    </w:p>
    <w:p w14:paraId="3A21B7CF" w14:textId="77777777" w:rsidR="00C2247F" w:rsidRPr="00C2247F" w:rsidRDefault="00C2247F" w:rsidP="00C2247F">
      <w:pPr>
        <w:pStyle w:val="Heading1"/>
        <w:spacing w:line="480" w:lineRule="auto"/>
        <w:jc w:val="center"/>
        <w:rPr>
          <w:rFonts w:ascii="Times New Roman" w:hAnsi="Times New Roman" w:cs="Times New Roman"/>
          <w:color w:val="auto"/>
          <w:sz w:val="28"/>
          <w:szCs w:val="28"/>
        </w:rPr>
      </w:pPr>
      <w:bookmarkStart w:id="62" w:name="_Toc134224121"/>
      <w:r w:rsidRPr="00C2247F">
        <w:rPr>
          <w:rFonts w:ascii="Times New Roman" w:hAnsi="Times New Roman" w:cs="Times New Roman"/>
          <w:color w:val="auto"/>
          <w:sz w:val="28"/>
          <w:szCs w:val="28"/>
        </w:rPr>
        <w:lastRenderedPageBreak/>
        <w:t>CONCLUSIONS</w:t>
      </w:r>
      <w:bookmarkEnd w:id="62"/>
    </w:p>
    <w:p w14:paraId="3A954369" w14:textId="32757C05" w:rsidR="00C2247F" w:rsidRPr="00C2247F" w:rsidRDefault="00C2247F" w:rsidP="00DA62CF">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This study aimed to evaluate the presence and extent of indicators of seawater intrusion in Brazoria County, a region potentially susceptible to SI. </w:t>
      </w:r>
      <w:r w:rsidR="00CB13D1">
        <w:rPr>
          <w:rFonts w:ascii="Times New Roman" w:hAnsi="Times New Roman" w:cs="Times New Roman"/>
          <w:sz w:val="24"/>
          <w:szCs w:val="24"/>
        </w:rPr>
        <w:t>The</w:t>
      </w:r>
      <w:r w:rsidRPr="00C2247F">
        <w:rPr>
          <w:rFonts w:ascii="Times New Roman" w:hAnsi="Times New Roman" w:cs="Times New Roman"/>
          <w:sz w:val="24"/>
          <w:szCs w:val="24"/>
        </w:rPr>
        <w:t xml:space="preserve"> combined approach</w:t>
      </w:r>
      <w:r w:rsidR="00CB13D1">
        <w:rPr>
          <w:rFonts w:ascii="Times New Roman" w:hAnsi="Times New Roman" w:cs="Times New Roman"/>
          <w:sz w:val="24"/>
          <w:szCs w:val="24"/>
        </w:rPr>
        <w:t xml:space="preserve"> of</w:t>
      </w:r>
      <w:r w:rsidRPr="00C2247F">
        <w:rPr>
          <w:rFonts w:ascii="Times New Roman" w:hAnsi="Times New Roman" w:cs="Times New Roman"/>
          <w:sz w:val="24"/>
          <w:szCs w:val="24"/>
        </w:rPr>
        <w:t xml:space="preserve"> using geophysical and geochemical methods</w:t>
      </w:r>
      <w:r w:rsidR="00C6102C">
        <w:rPr>
          <w:rFonts w:ascii="Times New Roman" w:hAnsi="Times New Roman" w:cs="Times New Roman"/>
          <w:sz w:val="24"/>
          <w:szCs w:val="24"/>
        </w:rPr>
        <w:t xml:space="preserve"> was</w:t>
      </w:r>
      <w:r w:rsidRPr="00C2247F">
        <w:rPr>
          <w:rFonts w:ascii="Times New Roman" w:hAnsi="Times New Roman" w:cs="Times New Roman"/>
          <w:sz w:val="24"/>
          <w:szCs w:val="24"/>
        </w:rPr>
        <w:t xml:space="preserve"> effective </w:t>
      </w:r>
      <w:r w:rsidR="000406D9">
        <w:rPr>
          <w:rFonts w:ascii="Times New Roman" w:hAnsi="Times New Roman" w:cs="Times New Roman"/>
          <w:sz w:val="24"/>
          <w:szCs w:val="24"/>
        </w:rPr>
        <w:t>in</w:t>
      </w:r>
      <w:r w:rsidRPr="00C2247F">
        <w:rPr>
          <w:rFonts w:ascii="Times New Roman" w:hAnsi="Times New Roman" w:cs="Times New Roman"/>
          <w:sz w:val="24"/>
          <w:szCs w:val="24"/>
        </w:rPr>
        <w:t xml:space="preserve"> deliver</w:t>
      </w:r>
      <w:r w:rsidR="000406D9">
        <w:rPr>
          <w:rFonts w:ascii="Times New Roman" w:hAnsi="Times New Roman" w:cs="Times New Roman"/>
          <w:sz w:val="24"/>
          <w:szCs w:val="24"/>
        </w:rPr>
        <w:t>ing</w:t>
      </w:r>
      <w:r w:rsidRPr="00C2247F">
        <w:rPr>
          <w:rFonts w:ascii="Times New Roman" w:hAnsi="Times New Roman" w:cs="Times New Roman"/>
          <w:sz w:val="24"/>
          <w:szCs w:val="24"/>
        </w:rPr>
        <w:t xml:space="preserve"> an improved understanding of the geology of an area and its relationship to salinization. The results indicate that the Chicot aquifer, </w:t>
      </w:r>
      <w:r w:rsidR="495F9960" w:rsidRPr="253349C3">
        <w:rPr>
          <w:rFonts w:ascii="Times New Roman" w:hAnsi="Times New Roman" w:cs="Times New Roman"/>
          <w:sz w:val="24"/>
          <w:szCs w:val="24"/>
        </w:rPr>
        <w:t>a</w:t>
      </w:r>
      <w:r w:rsidRPr="00C2247F">
        <w:rPr>
          <w:rFonts w:ascii="Times New Roman" w:hAnsi="Times New Roman" w:cs="Times New Roman"/>
          <w:sz w:val="24"/>
          <w:szCs w:val="24"/>
        </w:rPr>
        <w:t xml:space="preserve"> heavily utilized </w:t>
      </w:r>
      <w:r w:rsidR="6F248A35" w:rsidRPr="253349C3">
        <w:rPr>
          <w:rFonts w:ascii="Times New Roman" w:hAnsi="Times New Roman" w:cs="Times New Roman"/>
          <w:sz w:val="24"/>
          <w:szCs w:val="24"/>
        </w:rPr>
        <w:t xml:space="preserve">coastal aquifer </w:t>
      </w:r>
      <w:r w:rsidRPr="00C2247F">
        <w:rPr>
          <w:rFonts w:ascii="Times New Roman" w:hAnsi="Times New Roman" w:cs="Times New Roman"/>
          <w:sz w:val="24"/>
          <w:szCs w:val="24"/>
        </w:rPr>
        <w:t xml:space="preserve">in Brazoria </w:t>
      </w:r>
      <w:r w:rsidR="00760243" w:rsidRPr="00C2247F">
        <w:rPr>
          <w:rFonts w:ascii="Times New Roman" w:hAnsi="Times New Roman" w:cs="Times New Roman"/>
          <w:sz w:val="24"/>
          <w:szCs w:val="24"/>
        </w:rPr>
        <w:t>County, shows</w:t>
      </w:r>
      <w:r w:rsidR="6C465AA0" w:rsidRPr="253349C3">
        <w:rPr>
          <w:rFonts w:ascii="Times New Roman" w:hAnsi="Times New Roman" w:cs="Times New Roman"/>
          <w:sz w:val="24"/>
          <w:szCs w:val="24"/>
        </w:rPr>
        <w:t xml:space="preserve"> signs</w:t>
      </w:r>
      <w:r w:rsidRPr="00C2247F">
        <w:rPr>
          <w:rFonts w:ascii="Times New Roman" w:hAnsi="Times New Roman" w:cs="Times New Roman"/>
          <w:sz w:val="24"/>
          <w:szCs w:val="24"/>
        </w:rPr>
        <w:t xml:space="preserve"> of salinity at shallow depths and in proximity to the coastline.</w:t>
      </w:r>
    </w:p>
    <w:p w14:paraId="0B47EA5D" w14:textId="4BBB8954" w:rsidR="00C2247F" w:rsidRPr="00C2247F" w:rsidRDefault="00C2247F" w:rsidP="00DA62CF">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Major geochemical indicators of saltwater intrusion are present, including high concentrations of chloride, sodium, magnesium, sulfur, calcium, and potassium. The main evidence of contamination of the wells of this study is observed in their conductivity values. All sampled wells had values greater than 10,000 µS/cm, exceeding the maximum recommended limit (1,500 µS/cm) for conductivity in drinking water.</w:t>
      </w:r>
    </w:p>
    <w:p w14:paraId="1E7A0E53" w14:textId="4F62BA25" w:rsidR="00760243" w:rsidRPr="00C2247F" w:rsidRDefault="00760243" w:rsidP="00DA62CF">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It is pertinent to note that most available groundwater data </w:t>
      </w:r>
      <w:r w:rsidRPr="253349C3">
        <w:rPr>
          <w:rFonts w:ascii="Times New Roman" w:hAnsi="Times New Roman" w:cs="Times New Roman"/>
          <w:sz w:val="24"/>
          <w:szCs w:val="24"/>
        </w:rPr>
        <w:t xml:space="preserve">from </w:t>
      </w:r>
      <w:r w:rsidR="0095692F">
        <w:rPr>
          <w:rFonts w:ascii="Times New Roman" w:hAnsi="Times New Roman" w:cs="Times New Roman"/>
          <w:sz w:val="24"/>
          <w:szCs w:val="24"/>
        </w:rPr>
        <w:t>the area</w:t>
      </w:r>
      <w:r w:rsidRPr="253349C3">
        <w:rPr>
          <w:rFonts w:ascii="Times New Roman" w:hAnsi="Times New Roman" w:cs="Times New Roman"/>
          <w:sz w:val="24"/>
          <w:szCs w:val="24"/>
        </w:rPr>
        <w:t xml:space="preserve"> represents groundwater conditions</w:t>
      </w:r>
      <w:r w:rsidRPr="00C2247F">
        <w:rPr>
          <w:rFonts w:ascii="Times New Roman" w:hAnsi="Times New Roman" w:cs="Times New Roman"/>
          <w:sz w:val="24"/>
          <w:szCs w:val="24"/>
        </w:rPr>
        <w:t xml:space="preserve"> from the 1960s to the 2000s</w:t>
      </w:r>
      <w:r w:rsidR="0095692F">
        <w:rPr>
          <w:rFonts w:ascii="Times New Roman" w:hAnsi="Times New Roman" w:cs="Times New Roman"/>
          <w:sz w:val="24"/>
          <w:szCs w:val="24"/>
        </w:rPr>
        <w:t xml:space="preserve"> </w:t>
      </w:r>
      <w:r w:rsidR="0095692F" w:rsidRPr="00C2247F">
        <w:rPr>
          <w:rFonts w:ascii="Times New Roman" w:hAnsi="Times New Roman" w:cs="Times New Roman"/>
          <w:sz w:val="24"/>
          <w:szCs w:val="24"/>
        </w:rPr>
        <w:fldChar w:fldCharType="begin"/>
      </w:r>
      <w:r w:rsidR="0051111C">
        <w:rPr>
          <w:rFonts w:ascii="Times New Roman" w:hAnsi="Times New Roman" w:cs="Times New Roman"/>
          <w:sz w:val="24"/>
          <w:szCs w:val="24"/>
        </w:rPr>
        <w:instrText xml:space="preserve"> ADDIN ZOTERO_ITEM CSL_CITATION {"citationID":"ifOrDOJ8","properties":{"formattedCitation":"(Texas Water Development Board, n.d.; U.S. Geological Survey, n.d.)","plainCitation":"(Texas Water Development Board, n.d.; U.S. Geological Survey, n.d.)","noteIndex":0},"citationItems":[{"id":345,"uris":["http://zotero.org/users/9222145/items/HLJG3VKL"],"itemData":{"id":345,"type":"webpage","container-title":"Water Data Interactive","title":"Groundwater Data Viewer | Texas Water Development Board","URL":"https://www3.twdb.texas.gov/apps/WaterDataInteractive/GroundwaterDataViewer","author":[{"family":"Texas Water Development Board","given":""}],"accessed":{"date-parts":[["2023",1,20]]}}},{"id":343,"uris":["http://zotero.org/users/9222145/items/9VM3MWKA"],"itemData":{"id":343,"type":"map","abstract":"Access river level and other water information and weather conditions in your neighborhood! A map viewer showing real-time river level and water data collected at U.S. Geological Survey observation stations in context with weather-related data from other public sources.","collection-title":"National Water Information System","language":"en","title":"USGS | National Water Dashboard","URL":"https://dashboard.waterdata.usgs.gov","author":[{"family":"U.S. Geological Survey","given":""}],"accessed":{"date-parts":[["2023",3,11]]}},"label":"page"}],"schema":"https://github.com/citation-style-language/schema/raw/master/csl-citation.json"} </w:instrText>
      </w:r>
      <w:r w:rsidR="0095692F" w:rsidRPr="00C2247F">
        <w:rPr>
          <w:rFonts w:ascii="Times New Roman" w:hAnsi="Times New Roman" w:cs="Times New Roman"/>
          <w:sz w:val="24"/>
          <w:szCs w:val="24"/>
        </w:rPr>
        <w:fldChar w:fldCharType="separate"/>
      </w:r>
      <w:r w:rsidR="0051111C" w:rsidRPr="0051111C">
        <w:rPr>
          <w:rFonts w:ascii="Times New Roman" w:hAnsi="Times New Roman" w:cs="Times New Roman"/>
          <w:sz w:val="24"/>
        </w:rPr>
        <w:t>(Texas Water Development Board, n.d.; U.S. Geological Survey, n.d.)</w:t>
      </w:r>
      <w:r w:rsidR="0095692F" w:rsidRPr="00C2247F">
        <w:rPr>
          <w:rFonts w:ascii="Times New Roman" w:hAnsi="Times New Roman" w:cs="Times New Roman"/>
          <w:sz w:val="24"/>
          <w:szCs w:val="24"/>
        </w:rPr>
        <w:fldChar w:fldCharType="end"/>
      </w:r>
      <w:r w:rsidRPr="00C2247F">
        <w:rPr>
          <w:rFonts w:ascii="Times New Roman" w:hAnsi="Times New Roman" w:cs="Times New Roman"/>
          <w:sz w:val="24"/>
          <w:szCs w:val="24"/>
        </w:rPr>
        <w:t xml:space="preserve">. As the impacts of climate change continue to intensify with each passing year, there is a need for an updated model that reflects the current conditions of the area. The geochemical data collected in this study was able to provide insights into the current state of the area. Furthermore, this study incorporated ERT data in a region where this technique had not been previously utilized to evaluate </w:t>
      </w:r>
      <w:r w:rsidR="001417FD">
        <w:rPr>
          <w:rFonts w:ascii="Times New Roman" w:hAnsi="Times New Roman" w:cs="Times New Roman"/>
          <w:sz w:val="24"/>
          <w:szCs w:val="24"/>
        </w:rPr>
        <w:t>SI</w:t>
      </w:r>
      <w:r w:rsidRPr="00C2247F">
        <w:rPr>
          <w:rFonts w:ascii="Times New Roman" w:hAnsi="Times New Roman" w:cs="Times New Roman"/>
          <w:sz w:val="24"/>
          <w:szCs w:val="24"/>
        </w:rPr>
        <w:t xml:space="preserve">. The ERT data and the geochemical results </w:t>
      </w:r>
      <w:r w:rsidR="00C172C1">
        <w:rPr>
          <w:rFonts w:ascii="Times New Roman" w:hAnsi="Times New Roman" w:cs="Times New Roman"/>
          <w:sz w:val="24"/>
          <w:szCs w:val="24"/>
        </w:rPr>
        <w:t>improved</w:t>
      </w:r>
      <w:r w:rsidRPr="00C2247F">
        <w:rPr>
          <w:rFonts w:ascii="Times New Roman" w:hAnsi="Times New Roman" w:cs="Times New Roman"/>
          <w:sz w:val="24"/>
          <w:szCs w:val="24"/>
        </w:rPr>
        <w:t xml:space="preserve"> </w:t>
      </w:r>
      <w:r w:rsidR="00C172C1">
        <w:rPr>
          <w:rFonts w:ascii="Times New Roman" w:hAnsi="Times New Roman" w:cs="Times New Roman"/>
          <w:sz w:val="24"/>
          <w:szCs w:val="24"/>
        </w:rPr>
        <w:t>our</w:t>
      </w:r>
      <w:r w:rsidRPr="00C2247F">
        <w:rPr>
          <w:rFonts w:ascii="Times New Roman" w:hAnsi="Times New Roman" w:cs="Times New Roman"/>
          <w:sz w:val="24"/>
          <w:szCs w:val="24"/>
        </w:rPr>
        <w:t xml:space="preserve"> understanding of the hydrogeology in the area of interest. However, the generalizability of the geochemical results is limited by the spatial distance between the sampled wells </w:t>
      </w:r>
      <w:r w:rsidRPr="00C2247F">
        <w:rPr>
          <w:rFonts w:ascii="Times New Roman" w:hAnsi="Times New Roman" w:cs="Times New Roman"/>
          <w:sz w:val="24"/>
          <w:szCs w:val="24"/>
        </w:rPr>
        <w:lastRenderedPageBreak/>
        <w:t>and their dispersion pattern. Similarly, the geophysical results can be improved by conducting additional surveys at more locations.</w:t>
      </w:r>
    </w:p>
    <w:p w14:paraId="60F6B5BE" w14:textId="77777777" w:rsidR="00C2247F" w:rsidRPr="00C2247F" w:rsidRDefault="00C2247F" w:rsidP="00DA62CF">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ERT 1 and ERT 2 did not show evidence of conductive groundwater, while ERT 3 displayed conductive features below the water table indicating salinization. The results can be linked to the proximity of each site to the coastline, and they concur with the established freshwater/saltwater boundary for fishing rules and regulations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{"citationID":"ZlejtyV0","properties":{"formattedCitation":"(Texas Parks &amp; Wildlife Department, 2015)","plainCitation":"(Texas Parks &amp; Wildlife Department, 2015)","noteIndex":0},"citationItems":[{"id":349,"uris":["http://zotero.org/users/9222145/items/TI5ZCWIJ"],"itemData":{"id":349,"type":"webpage","language":"en-us","title":"Freshwater/Saltwater Boundary","URL":"https://tpwd.texas.gov/regulations/outdoor-annual/fishing/general-rules-regulations/freshwater-saltwater-boundaries","author":[{"family":"Texas Parks &amp; Wildlife Department","given":""}],"accessed":{"date-parts":[["2023",2,10]]},"issued":{"date-parts":[["2015"]]}},"label":"page"}],"schema":"https://github.com/citation-style-language/schema/raw/master/csl-citation.json"} </w:instrText>
      </w:r>
      <w:r w:rsidRPr="00C2247F">
        <w:rPr>
          <w:rFonts w:ascii="Times New Roman" w:hAnsi="Times New Roman" w:cs="Times New Roman"/>
          <w:sz w:val="24"/>
          <w:szCs w:val="24"/>
        </w:rPr>
        <w:fldChar w:fldCharType="separate"/>
      </w:r>
      <w:r w:rsidRPr="00DA62CF">
        <w:rPr>
          <w:rFonts w:ascii="Times New Roman" w:hAnsi="Times New Roman" w:cs="Times New Roman"/>
          <w:sz w:val="24"/>
          <w:szCs w:val="24"/>
        </w:rPr>
        <w:t>(Texas Parks &amp; Wildlife Department, 2015)</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73A7308F" w14:textId="4FE8CB67" w:rsidR="00C2247F" w:rsidRPr="00C2247F" w:rsidRDefault="00684B8D" w:rsidP="00DA62C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results of this research provide</w:t>
      </w:r>
      <w:r w:rsidR="00C2247F" w:rsidRPr="00C2247F">
        <w:rPr>
          <w:rFonts w:ascii="Times New Roman" w:hAnsi="Times New Roman" w:cs="Times New Roman"/>
          <w:sz w:val="24"/>
          <w:szCs w:val="24"/>
        </w:rPr>
        <w:t xml:space="preserve"> valuable information for water authorities in the region and </w:t>
      </w:r>
      <w:r>
        <w:rPr>
          <w:rFonts w:ascii="Times New Roman" w:hAnsi="Times New Roman" w:cs="Times New Roman"/>
          <w:sz w:val="24"/>
          <w:szCs w:val="24"/>
        </w:rPr>
        <w:t xml:space="preserve">can </w:t>
      </w:r>
      <w:r w:rsidR="00C2247F" w:rsidRPr="00C2247F">
        <w:rPr>
          <w:rFonts w:ascii="Times New Roman" w:hAnsi="Times New Roman" w:cs="Times New Roman"/>
          <w:sz w:val="24"/>
          <w:szCs w:val="24"/>
        </w:rPr>
        <w:t xml:space="preserve">inform management actions. </w:t>
      </w:r>
      <w:r>
        <w:rPr>
          <w:rFonts w:ascii="Times New Roman" w:hAnsi="Times New Roman" w:cs="Times New Roman"/>
          <w:sz w:val="24"/>
          <w:szCs w:val="24"/>
        </w:rPr>
        <w:t>However</w:t>
      </w:r>
      <w:r w:rsidR="00C2247F" w:rsidRPr="00C2247F">
        <w:rPr>
          <w:rFonts w:ascii="Times New Roman" w:hAnsi="Times New Roman" w:cs="Times New Roman"/>
          <w:sz w:val="24"/>
          <w:szCs w:val="24"/>
        </w:rPr>
        <w:t xml:space="preserve">, </w:t>
      </w:r>
      <w:r>
        <w:rPr>
          <w:rFonts w:ascii="Times New Roman" w:hAnsi="Times New Roman" w:cs="Times New Roman"/>
          <w:sz w:val="24"/>
          <w:szCs w:val="24"/>
        </w:rPr>
        <w:t>the study</w:t>
      </w:r>
      <w:r w:rsidR="00C2247F" w:rsidRPr="00C2247F">
        <w:rPr>
          <w:rFonts w:ascii="Times New Roman" w:hAnsi="Times New Roman" w:cs="Times New Roman"/>
          <w:sz w:val="24"/>
          <w:szCs w:val="24"/>
        </w:rPr>
        <w:t xml:space="preserve"> also raises the question of understanding the pathway of the potential saltwater wedge and its relationship to growth faults in the region.</w:t>
      </w:r>
    </w:p>
    <w:p w14:paraId="595EB890" w14:textId="09FA3965" w:rsidR="00DC01CA" w:rsidRDefault="00C2247F" w:rsidP="00DC01CA">
      <w:pPr>
        <w:spacing w:line="480" w:lineRule="auto"/>
        <w:ind w:firstLine="720"/>
        <w:jc w:val="both"/>
        <w:rPr>
          <w:rFonts w:ascii="Times New Roman" w:hAnsi="Times New Roman" w:cs="Times New Roman"/>
          <w:sz w:val="24"/>
          <w:szCs w:val="24"/>
        </w:rPr>
      </w:pPr>
      <w:r w:rsidRPr="00C2247F">
        <w:rPr>
          <w:rFonts w:ascii="Times New Roman" w:hAnsi="Times New Roman" w:cs="Times New Roman"/>
          <w:sz w:val="24"/>
          <w:szCs w:val="24"/>
        </w:rPr>
        <w:t xml:space="preserve">Based on these conclusions, practitioners should consider the methodology used in this investigation to characterize seawater intrusion at similar vulnerable regions of the planet. Additionally, this investigation can provide a scientific basis for decision-makers and groundwater stakeholders to take appropriate actions to protect water resources and address SI’s direct impact on people’s health and economy </w:t>
      </w:r>
      <w:r w:rsidRPr="00C2247F">
        <w:rPr>
          <w:rFonts w:ascii="Times New Roman" w:hAnsi="Times New Roman" w:cs="Times New Roman"/>
          <w:sz w:val="24"/>
          <w:szCs w:val="24"/>
        </w:rPr>
        <w:fldChar w:fldCharType="begin"/>
      </w:r>
      <w:r w:rsidRPr="00C2247F">
        <w:rPr>
          <w:rFonts w:ascii="Times New Roman" w:hAnsi="Times New Roman" w:cs="Times New Roman"/>
          <w:sz w:val="24"/>
          <w:szCs w:val="24"/>
        </w:rPr>
        <w:instrText xml:space="preserve"> ADDIN ZOTERO_ITEM CSL_CITATION {"citationID":"qKwEmGQ0","properties":{"formattedCitation":"(Elshall et al., 2021; Famiglietti, 2014; Michael et al., 2017; Shammi et al., 2019; Tol, 2009; Vorosmarty et al., 2000)","plainCitation":"(Elshall et al., 2021; Famiglietti, 2014; Michael et al., 2017; Shammi et al., 2019; Tol, 2009; Vorosmarty et al., 2000)","noteIndex":0},"citationItems":[{"id":136,"uris":["http://zotero.org/users/9222145/items/867XX7U3"],"itemData":{"id":136,"type":"chapter","abstract":"Groundwater fills and flows in the pore-space, fractures, and conduits of geological formations beneath the Earth's surface, called aquifers. Groundwater is the Earth's largest non-frozen freshwater reservoir, accounting for more than 97% of the liquid freshwater stock. Groundwater is the world's most extracted natural resource with withdrawal rates in the range of 1000km3/year, and about 70% of the pumped groundwater is used for agriculture worldwide. Groundwater is a reliable freshwater resource that moves slowly in the aquifer, providing vital benefits for billions of people worldwide. Groundwater supplies more than half of the drinking water; helps to grow food by supplying approximately 40% of irrigation water; accounts for about one third of freshwater supply for industrial activities; and supports groundwater dependent ecosystems in aquifers, soil, rivers, lakes, wetlands, coastal zones, and marine environments, providing numerous ecosystem services. In addition, groundwater is a geothermal energy resource, which can be used for heating and cooling in urban heat islands as an example. Moreover, groundwater can generally serve as a manageable buffer to droughts, surface water seasonal variations, and floods. However, there are growing concerns over unsustainable groundwater pumping exceeding natural and induced recharge along with groundwater contamination and salinization, and degradation of groundwater dependent ecosystems. For example, more than half of the largest aquifers on Earth are being depleted, given estimates derived from the GRACE satellite mission (Richey et al., 2015). In addition, sustainable management of groundwater resources is critical for climate adaptation strategies, as climate change and variability drive the aquifer recharge, and can change groundwater use. As the world population is nearing 8 billion, these essential benefits and growing concerns call for an action to ensure groundwater sustainability (Gleeson et al., 2019). This article shows that understanding the coupled water-ecology-human system in a participatory water governance framework is critical for sustainable groundwater management. In addition, the article discusses the sustainability challenges of coastal and karst aquifers as examples.","container-title":"Reference Module in Earth Systems and Environmental Sciences","ISBN":"978-0-12-409548-9","language":"en","note":"DOI: 10.1016/B978-0-12-821139-7.00056-8","publisher":"Elsevier","source":"ScienceDirect","title":"Sustainability of Groundwater","URL":"https://www.sciencedirect.com/science/article/pii/B9780128211397000568","author":[{"family":"Elshall","given":"Ahmed S."},{"family":"Castilla-Rho","given":"Juan"},{"family":"El-Kadi","given":"Aly I."},{"family":"Holley","given":"Cameron"},{"family":"Mutongwizo","given":"Tariro"},{"family":"Sinclair","given":"Darren"},{"family":"Ye","given":"Ming"}],"accessed":{"date-parts":[["2022",6,5]]},"issued":{"date-parts":[["2021",1,1]]}}},{"id":164,"uris":["http://zotero.org/users/9222145/items/KU8KM63B"],"itemData":{"id":164,"type":"article-journal","abstract":"Groundwater depletion the world over poses a far greater threat to global water security than is currently acknowledged.","container-title":"Nature Climate Change","DOI":"10.1038/nclimate2425","ISSN":"1758-6798","issue":"11","journalAbbreviation":"Nature Clim Change","language":"en","license":"2014 Nature Publishing Group, a division of Macmillan Publishers Limited. All Rights Reserved.","note":"number: 11\npublisher: Nature Publishing Group","page":"945-948","source":"www.nature.com","title":"The global groundwater crisis","volume":"4","author":[{"family":"Famiglietti","given":"J. S."}],"issued":{"date-parts":[["2014",11]]}}},{"id":172,"uris":["http://zotero.org/users/9222145/items/H7YVMA3G"],"itemData":{"id":172,"type":"article-journal","abstract":"Coastal zones encompass the complex interface between land and sea. Understanding how water and solutes move within and across this interface is essential for managing resources for society. The increasingly dense human occupation of coastal zones disrupts natural groundwater flow patterns and degrades freshwater resources by both overuse and pollution. This pressure results in a “coastal groundwater squeeze,” where the thin veneers of potable freshwater are threatened by contaminant sources at the land surface and saline groundwater at depth. Scientific advances in the field of coastal hydrogeology have enabled responsible management of water resources and protection of important ecosystems. To address the problems of the future, we must continue to make scientific advances, and groundwater hydrology needs to be firmly embedded in integrated coastal zone management. This will require interdisciplinary scientific collaboration, open communication between scientists and the public, and strong partnerships with policymakers.","container-title":"Water Resources Research","DOI":"10.1002/2017WR020851","ISSN":"1944-7973","issue":"4","language":"en","note":"_eprint: https://onlinelibrary.wiley.com/doi/pdf/10.1002/2017WR020851","page":"2610-2617","source":"Wiley Online Library","title":"Science, society, and the coastal groundwater squeeze","volume":"53","author":[{"family":"Michael","given":"Holly A."},{"family":"Post","given":"Vincent E. A."},{"family":"Wilson","given":"Alicia M."},{"family":"Werner","given":"Adrian D."}],"issued":{"date-parts":[["2017"]]}}},{"id":138,"uris":["http://zotero.org/users/9222145/items/BNHCLY3F"],"itemData":{"id":138,"type":"article-journal","abstract":"Increasing salt intake has substantial negative impacts on human health and well-being. This article focused on the construction of Driver-Pressure-State-Impact-Response (DPSIR) framework for drinking water sodium (DWS) followed by a review on the published studies regarding salinity intrusion, DWS, and their effects on health perspectives in Bangladesh. Saline water is an important factor for hypertension or high blood pressure in the coastal areas. DWS can also lead women, especially pregnant women, to an increased risk of (pre)eclampsia, hypertension, as well as infant mortality. Several interventions, such as rainwater harvesting, pond sand filter (PSF) system, managed aquifer recharge (MAR), and pilot scale solar-powered desalination plants, such as reverse osmosis (RO), were reviewed on the context of their effectiveness in controlling drinking water sodium. Although rainwater consumption has the positive impact of low or no sodium intake, it still possesses negative impacts from not having vital minerals. A steady increment in sodium concentration through the span of the dry season was observed in MAR. It is, subsequently, important to increase awareness on DWS intake by providing and adopting correct technological interventions and training communities on the maintenance of the adaptive measures.","container-title":"Healthcare","DOI":"10.3390/healthcare7010050","ISSN":"2227-9032","issue":"1","journalAbbreviation":"Healthcare (Basel)","note":"PMID: 30909429\nPMCID: PMC6473225","page":"50","source":"PubMed Central","title":"Impacts of Salinity Intrusion in Community Health: A Review of Experiences on Drinking Water Sodium from Coastal Areas of Bangladesh","title-short":"Impacts of Salinity Intrusion in Community Health","volume":"7","author":[{"family":"Shammi","given":"Mashura"},{"family":"Rahman","given":"Md. Mostafizur"},{"family":"Bondad","given":"Serene Ezra"},{"family":"Bodrud-Doza","given":"Md."}],"issued":{"date-parts":[["2019",3,22]]}}},{"id":137,"uris":["http://zotero.org/users/9222145/items/KAXUQ2NZ"],"itemData":{"id":137,"type":"chapter","abstract":"The economic costs of sea level rise are minimal at the global scale, but may be very large locally. In most cases, coastal protection is a feasible and desirable option. Therefore, the costs of sea level rise are dominated by the costs of adaptation, and the losses of coastal wetlands. Land loss and forced migration are small.","container-title":"Encyclopedia of Ocean Sciences (Second Edition)","event-place":"Oxford","ISBN":"978-0-12-374473-9","language":"en","note":"DOI: 10.1016/B978-012374473-9.00774-8","page":"197-200","publisher":"Academic Press","publisher-place":"Oxford","source":"ScienceDirect","title":"Economics of Sea Level Rise","URL":"https://www.sciencedirect.com/science/article/pii/B9780123744739007748","author":[{"family":"Tol","given":"R. S. J."}],"editor":[{"family":"Steele","given":"John H."}],"accessed":{"date-parts":[["2022",6,5]]},"issued":{"date-parts":[["2009",1,1]]}}},{"id":165,"uris":["http://zotero.org/users/9222145/items/4LDQWI9X"],"itemData":{"id":165,"type":"article-journal","abstract":"The future adequacy of freshwater resources is difficult to assess, owing to a complex and rapidly changing geography of water supply and use. Numerical experiments combining climate model outputs, water budgets, and socioeconomic information along digitized river networks demonstrate that (i) a large proportion of the world's population is currently experiencing water stress and (ii) rising water demands greatly outweigh greenhouse warming in defining the state of global water systems to 2025. Consideration of direct human impacts on global water supply remains a poorly articulated but potentially important facet of the larger global change question.","container-title":"Science","DOI":"10.1126/science.289.5477.284","journalAbbreviation":"Science","page":"284","source":"ResearchGate","title":"Global Water Resources: Vulnerability from Climate Change and Population Growth","title-short":"Global Water Resources","volume":"289","author":[{"family":"Vorosmarty","given":"Charles"},{"family":"Green","given":"Pamela"},{"family":"Salisbury","given":"J."},{"family":"Lammers","given":"Richard"}],"issued":{"date-parts":[["2000",7,14]]}}}],"schema":"https://github.com/citation-style-language/schema/raw/master/csl-citation.json"} </w:instrText>
      </w:r>
      <w:r w:rsidRPr="00C2247F">
        <w:rPr>
          <w:rFonts w:ascii="Times New Roman" w:hAnsi="Times New Roman" w:cs="Times New Roman"/>
          <w:sz w:val="24"/>
          <w:szCs w:val="24"/>
        </w:rPr>
        <w:fldChar w:fldCharType="separate"/>
      </w:r>
      <w:r w:rsidRPr="00C2247F">
        <w:rPr>
          <w:rFonts w:ascii="Times New Roman" w:hAnsi="Times New Roman" w:cs="Times New Roman"/>
          <w:sz w:val="24"/>
          <w:szCs w:val="24"/>
        </w:rPr>
        <w:t>(Elshall et al., 2021; Famiglietti, 2014; Michael et al., 2017; Shammi et al., 2019; Tol, 2009; Vorosmarty et al., 2000)</w:t>
      </w:r>
      <w:r w:rsidRPr="00C2247F">
        <w:rPr>
          <w:rFonts w:ascii="Times New Roman" w:hAnsi="Times New Roman" w:cs="Times New Roman"/>
          <w:sz w:val="24"/>
          <w:szCs w:val="24"/>
        </w:rPr>
        <w:fldChar w:fldCharType="end"/>
      </w:r>
      <w:r w:rsidRPr="00C2247F">
        <w:rPr>
          <w:rFonts w:ascii="Times New Roman" w:hAnsi="Times New Roman" w:cs="Times New Roman"/>
          <w:sz w:val="24"/>
          <w:szCs w:val="24"/>
        </w:rPr>
        <w:t>.</w:t>
      </w:r>
    </w:p>
    <w:p w14:paraId="6A43A9FE" w14:textId="40DD6FC8" w:rsidR="00DC01CA" w:rsidRDefault="00DC01CA">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3FC4F136" w14:textId="77777777" w:rsidR="00C2247F" w:rsidRPr="00C2247F" w:rsidRDefault="00C2247F" w:rsidP="00C2247F">
      <w:pPr>
        <w:pStyle w:val="Heading1"/>
        <w:spacing w:line="480" w:lineRule="auto"/>
        <w:jc w:val="center"/>
        <w:rPr>
          <w:rFonts w:ascii="Times New Roman" w:hAnsi="Times New Roman" w:cs="Times New Roman"/>
          <w:b/>
          <w:bCs/>
          <w:color w:val="auto"/>
          <w:sz w:val="24"/>
          <w:szCs w:val="24"/>
        </w:rPr>
      </w:pPr>
      <w:bookmarkStart w:id="63" w:name="_Toc134224122"/>
      <w:r w:rsidRPr="00C2247F">
        <w:rPr>
          <w:rFonts w:ascii="Times New Roman" w:hAnsi="Times New Roman" w:cs="Times New Roman"/>
          <w:color w:val="auto"/>
          <w:sz w:val="28"/>
          <w:szCs w:val="28"/>
        </w:rPr>
        <w:lastRenderedPageBreak/>
        <w:t>REFERENCES</w:t>
      </w:r>
      <w:bookmarkEnd w:id="63"/>
    </w:p>
    <w:p w14:paraId="016677DE" w14:textId="77777777" w:rsidR="00C2247F" w:rsidRPr="00C2247F" w:rsidRDefault="00C2247F" w:rsidP="00C2247F">
      <w:pPr>
        <w:rPr>
          <w:rFonts w:ascii="Times New Roman" w:hAnsi="Times New Roman" w:cs="Times New Roman"/>
          <w:sz w:val="22"/>
          <w:szCs w:val="22"/>
        </w:rPr>
      </w:pPr>
    </w:p>
    <w:p w14:paraId="69646F34" w14:textId="77777777" w:rsidR="0051111C" w:rsidRDefault="00C2247F" w:rsidP="0051111C">
      <w:pPr>
        <w:pStyle w:val="Bibliography"/>
      </w:pPr>
      <w:r w:rsidRPr="001E3575">
        <w:fldChar w:fldCharType="begin"/>
      </w:r>
      <w:r w:rsidR="00ED3F29" w:rsidRPr="001E3575">
        <w:instrText xml:space="preserve"> ADDIN ZOTERO_BIBL {"uncited":[],"omitted":[],"custom":[]} CSL_BIBLIOGRAPHY </w:instrText>
      </w:r>
      <w:r w:rsidRPr="001E3575">
        <w:fldChar w:fldCharType="separate"/>
      </w:r>
      <w:r w:rsidR="0051111C">
        <w:t xml:space="preserve">Ajami, H. (2021). Geohydrology: Groundwater. In D. Alderton &amp; S. A. Elias (Eds.), </w:t>
      </w:r>
      <w:r w:rsidR="0051111C">
        <w:rPr>
          <w:i/>
          <w:iCs/>
        </w:rPr>
        <w:t>Encyclopedia of Geology (Second Edition)</w:t>
      </w:r>
      <w:r w:rsidR="0051111C">
        <w:t xml:space="preserve"> (pp. 408–415). Academic Press. https://doi.org/10.1016/B978-0-12-409548-9.12388-7</w:t>
      </w:r>
    </w:p>
    <w:p w14:paraId="4D0B08F6" w14:textId="77777777" w:rsidR="0051111C" w:rsidRDefault="0051111C" w:rsidP="0051111C">
      <w:pPr>
        <w:pStyle w:val="Bibliography"/>
      </w:pPr>
      <w:r>
        <w:t xml:space="preserve">Alwan, I. A. K. (2013). Comparison Between Conventional Arrays in 2D Electrical Resistivity Imaging Technique for Shallow Subsurface Structure Detection of the University of Technology. </w:t>
      </w:r>
      <w:r>
        <w:rPr>
          <w:i/>
          <w:iCs/>
        </w:rPr>
        <w:t>Engineering and Technology Journal</w:t>
      </w:r>
      <w:r>
        <w:t xml:space="preserve">, </w:t>
      </w:r>
      <w:r>
        <w:rPr>
          <w:i/>
          <w:iCs/>
        </w:rPr>
        <w:t>31</w:t>
      </w:r>
      <w:r>
        <w:t>(10 Part (A) Engineering). https://www.iasj.net/iasj/article/82276</w:t>
      </w:r>
    </w:p>
    <w:p w14:paraId="3B63B4DC" w14:textId="77777777" w:rsidR="0051111C" w:rsidRDefault="0051111C" w:rsidP="0051111C">
      <w:pPr>
        <w:pStyle w:val="Bibliography"/>
      </w:pPr>
      <w:r>
        <w:t xml:space="preserve">Barlow, P. M. (2003). </w:t>
      </w:r>
      <w:r>
        <w:rPr>
          <w:i/>
          <w:iCs/>
        </w:rPr>
        <w:t>Ground water in freshwater-saltwater environments of the Atlantic Coast</w:t>
      </w:r>
      <w:r>
        <w:t xml:space="preserve"> (Circular 1262; p. 113). U.S. Geological Survey. https://pubs.er.usgs.gov/publication/cir1262</w:t>
      </w:r>
    </w:p>
    <w:p w14:paraId="7B1E408C" w14:textId="77777777" w:rsidR="0051111C" w:rsidRDefault="0051111C" w:rsidP="0051111C">
      <w:pPr>
        <w:pStyle w:val="Bibliography"/>
      </w:pPr>
      <w:r>
        <w:t xml:space="preserve">Barlow, P. M., &amp; Reichard, E. G. (2010). Saltwater intrusion in coastal regions of North America. </w:t>
      </w:r>
      <w:r>
        <w:rPr>
          <w:i/>
          <w:iCs/>
        </w:rPr>
        <w:t>Hydrogeology Journal</w:t>
      </w:r>
      <w:r>
        <w:t xml:space="preserve">, </w:t>
      </w:r>
      <w:r>
        <w:rPr>
          <w:i/>
          <w:iCs/>
        </w:rPr>
        <w:t>18</w:t>
      </w:r>
      <w:r>
        <w:t>(1), 247–260. https://doi.org/10.1007/s10040-009-0514-3</w:t>
      </w:r>
    </w:p>
    <w:p w14:paraId="529F38E3" w14:textId="77777777" w:rsidR="0051111C" w:rsidRDefault="0051111C" w:rsidP="0051111C">
      <w:pPr>
        <w:pStyle w:val="Bibliography"/>
      </w:pPr>
      <w:r>
        <w:t xml:space="preserve">Bear, J., Cheng, A. H. D., Sorek, S., Ouazar, D., &amp; Herrera, I. (Eds.). (1999). </w:t>
      </w:r>
      <w:r>
        <w:rPr>
          <w:i/>
          <w:iCs/>
        </w:rPr>
        <w:t>Seawater Intrusion in Coastal Aquifers—Concepts, Methods and Practices</w:t>
      </w:r>
      <w:r>
        <w:t xml:space="preserve"> (1st ed., Vol. 14). Springer, Dordrecht. https://doi.org/10.1007/978-94-017-2969-7</w:t>
      </w:r>
    </w:p>
    <w:p w14:paraId="41564A63" w14:textId="77777777" w:rsidR="0051111C" w:rsidRDefault="0051111C" w:rsidP="0051111C">
      <w:pPr>
        <w:pStyle w:val="Bibliography"/>
      </w:pPr>
      <w:r>
        <w:t xml:space="preserve">Bear, J., &amp; Cheng, A. H.-D. (1999). Introduction. In J. Bear, A. H.-D. Cheng, S. Sorek, D. Ouazar, &amp; I. Herrera (Eds.), </w:t>
      </w:r>
      <w:r>
        <w:rPr>
          <w:i/>
          <w:iCs/>
        </w:rPr>
        <w:t>Seawater Intrusion in Coastal Aquifers—Concepts, Methods and Practices</w:t>
      </w:r>
      <w:r>
        <w:t xml:space="preserve"> (pp. 1–8). Springer Netherlands. https://doi.org/10.1007/978-94-017-2969-7_1</w:t>
      </w:r>
    </w:p>
    <w:p w14:paraId="26707D5A" w14:textId="77777777" w:rsidR="0051111C" w:rsidRDefault="0051111C" w:rsidP="0051111C">
      <w:pPr>
        <w:pStyle w:val="Bibliography"/>
      </w:pPr>
      <w:r>
        <w:t xml:space="preserve">Bear, J. J., &amp; Cheng, H.-D. A. (2010). Seawater Intrusion. In J. Bear &amp; A. H.-D. Cheng (Eds.), </w:t>
      </w:r>
      <w:r>
        <w:rPr>
          <w:i/>
          <w:iCs/>
        </w:rPr>
        <w:t>Modeling Groundwater Flow and Contaminant Transport</w:t>
      </w:r>
      <w:r>
        <w:t xml:space="preserve"> (pp. 593–636). Springer Netherlands. https://doi.org/10.1007/978-1-4020-6682-5_9</w:t>
      </w:r>
    </w:p>
    <w:p w14:paraId="4485A0D0" w14:textId="77777777" w:rsidR="0051111C" w:rsidRDefault="0051111C" w:rsidP="0051111C">
      <w:pPr>
        <w:pStyle w:val="Bibliography"/>
      </w:pPr>
      <w:r>
        <w:t xml:space="preserve">Becker, C. (2006). </w:t>
      </w:r>
      <w:r>
        <w:rPr>
          <w:i/>
          <w:iCs/>
        </w:rPr>
        <w:t>Comparison of ground-water quality in samples from selected shallow and deep wells in the central Oklahoma aquifer, 2003-2005</w:t>
      </w:r>
      <w:r>
        <w:t xml:space="preserve"> (USGS Numbered Series No. 2006–5084; Scientific Investigations Report). U.S. Geological Survey. https://pubs.er.usgs.gov/publication/sir20065084</w:t>
      </w:r>
    </w:p>
    <w:p w14:paraId="55773177" w14:textId="77777777" w:rsidR="0051111C" w:rsidRDefault="0051111C" w:rsidP="0051111C">
      <w:pPr>
        <w:pStyle w:val="Bibliography"/>
      </w:pPr>
      <w:r>
        <w:lastRenderedPageBreak/>
        <w:t xml:space="preserve">Binley, A., Henry-Poulter, S., &amp; Shaw, B. (1996). Examination of Solute Transport in an Undisturbed Soil Column Using Electrical Resistance Tomography. </w:t>
      </w:r>
      <w:r>
        <w:rPr>
          <w:i/>
          <w:iCs/>
        </w:rPr>
        <w:t>Water Resources Research</w:t>
      </w:r>
      <w:r>
        <w:t xml:space="preserve">, </w:t>
      </w:r>
      <w:r>
        <w:rPr>
          <w:i/>
          <w:iCs/>
        </w:rPr>
        <w:t>32</w:t>
      </w:r>
      <w:r>
        <w:t>(4), 763–769. https://doi.org/10.1029/95WR02995</w:t>
      </w:r>
    </w:p>
    <w:p w14:paraId="58B17D44" w14:textId="77777777" w:rsidR="0051111C" w:rsidRDefault="0051111C" w:rsidP="0051111C">
      <w:pPr>
        <w:pStyle w:val="Bibliography"/>
      </w:pPr>
      <w:r>
        <w:t xml:space="preserve">Binley, A., &amp; Slater, L. (2020). </w:t>
      </w:r>
      <w:r>
        <w:rPr>
          <w:i/>
          <w:iCs/>
        </w:rPr>
        <w:t>Resistivity and Induced Polarization: Theory and Applications to the Near-Surface Earth</w:t>
      </w:r>
      <w:r>
        <w:t>. Cambridge University Press. https://doi.org/10.1017/9781108685955</w:t>
      </w:r>
    </w:p>
    <w:p w14:paraId="2C1F8E25" w14:textId="77777777" w:rsidR="0051111C" w:rsidRDefault="0051111C" w:rsidP="0051111C">
      <w:pPr>
        <w:pStyle w:val="Bibliography"/>
      </w:pPr>
      <w:r>
        <w:t xml:space="preserve">Blanchy, G., Saneiyan, S., Boyd, J., McLachlan, P., &amp; Binley, A. (2020). ResIPy, an intuitive open source software for complex geoelectrical inversion/modeling. </w:t>
      </w:r>
      <w:r>
        <w:rPr>
          <w:i/>
          <w:iCs/>
        </w:rPr>
        <w:t>Computers &amp; Geosciences</w:t>
      </w:r>
      <w:r>
        <w:t xml:space="preserve">, </w:t>
      </w:r>
      <w:r>
        <w:rPr>
          <w:i/>
          <w:iCs/>
        </w:rPr>
        <w:t>137</w:t>
      </w:r>
      <w:r>
        <w:t>, 104423. https://doi.org/10.1016/j.cageo.2020.104423</w:t>
      </w:r>
    </w:p>
    <w:p w14:paraId="519CDF42" w14:textId="77777777" w:rsidR="0051111C" w:rsidRDefault="0051111C" w:rsidP="0051111C">
      <w:pPr>
        <w:pStyle w:val="Bibliography"/>
      </w:pPr>
      <w:r>
        <w:t xml:space="preserve">Borrok, D. M., &amp; Broussard, W. P. (2016). Long-term geochemical evaluation of the coastal Chicot aquifer system, Louisiana, USA. </w:t>
      </w:r>
      <w:r>
        <w:rPr>
          <w:i/>
          <w:iCs/>
        </w:rPr>
        <w:t>Journal of Hydrology</w:t>
      </w:r>
      <w:r>
        <w:t xml:space="preserve">, </w:t>
      </w:r>
      <w:r>
        <w:rPr>
          <w:i/>
          <w:iCs/>
        </w:rPr>
        <w:t>533</w:t>
      </w:r>
      <w:r>
        <w:t>, 320–331. https://doi.org/10.1016/j.jhydrol.2015.12.022</w:t>
      </w:r>
    </w:p>
    <w:p w14:paraId="0A2DBB33" w14:textId="77777777" w:rsidR="0051111C" w:rsidRDefault="0051111C" w:rsidP="0051111C">
      <w:pPr>
        <w:pStyle w:val="Bibliography"/>
      </w:pPr>
      <w:r>
        <w:t xml:space="preserve">Braun, C. L., Ramage, J. K., &amp; Shah, S. D. (2019). Status of groundwater-level altitudes and long-term groundwater-level changes in the Chicot, Evangeline, and Jasper aquifers, Houston-Galveston region, Texas, 2019. In </w:t>
      </w:r>
      <w:r>
        <w:rPr>
          <w:i/>
          <w:iCs/>
        </w:rPr>
        <w:t>Status of groundwater-level altitudes and long-term groundwater-level changes in the Chicot, Evangeline, and Jasper aquifers, Houston-Galveston region, Texas, 2019</w:t>
      </w:r>
      <w:r>
        <w:t xml:space="preserve"> (USGS Numbered Series No. 2019–5089; Scientific Investigations Report, Vols. 2019–5089). U.S. Geological Survey. https://doi.org/10.3133/sir20195089</w:t>
      </w:r>
    </w:p>
    <w:p w14:paraId="17734D4D" w14:textId="77777777" w:rsidR="0051111C" w:rsidRDefault="0051111C" w:rsidP="0051111C">
      <w:pPr>
        <w:pStyle w:val="Bibliography"/>
      </w:pPr>
      <w:r>
        <w:rPr>
          <w:i/>
          <w:iCs/>
        </w:rPr>
        <w:t>Brazoria County Desalination Water Supply Feasibility Study</w:t>
      </w:r>
      <w:r>
        <w:t>. (2021). CDM Smith, Brazosport Water Authority. https://brazosportwaterauthority.org/info/brazoria-county-desalination-water-supply-feasibility-study/</w:t>
      </w:r>
    </w:p>
    <w:p w14:paraId="3D69382C" w14:textId="77777777" w:rsidR="0051111C" w:rsidRDefault="0051111C" w:rsidP="0051111C">
      <w:pPr>
        <w:pStyle w:val="Bibliography"/>
      </w:pPr>
      <w:r>
        <w:t xml:space="preserve">Bruington, A. E., Drescher, W. J., Sherwood, C. B., &amp; Null, N. (1969). Saltwater Intrusion in the United States. </w:t>
      </w:r>
      <w:r>
        <w:rPr>
          <w:i/>
          <w:iCs/>
        </w:rPr>
        <w:t>Journal of the Hydraulics Division</w:t>
      </w:r>
      <w:r>
        <w:t xml:space="preserve">, </w:t>
      </w:r>
      <w:r>
        <w:rPr>
          <w:i/>
          <w:iCs/>
        </w:rPr>
        <w:t>95</w:t>
      </w:r>
      <w:r>
        <w:t>(5), 1651–1669. https://doi.org/10.1061/JYCEAJ.0002155</w:t>
      </w:r>
    </w:p>
    <w:p w14:paraId="089CC87A" w14:textId="77777777" w:rsidR="0051111C" w:rsidRDefault="0051111C" w:rsidP="0051111C">
      <w:pPr>
        <w:pStyle w:val="Bibliography"/>
      </w:pPr>
      <w:r>
        <w:t xml:space="preserve">Cardoso, P. R. (1993). Saline Water Intrusion in Mexico. </w:t>
      </w:r>
      <w:r>
        <w:rPr>
          <w:i/>
          <w:iCs/>
        </w:rPr>
        <w:t>WIT Press</w:t>
      </w:r>
      <w:r>
        <w:t xml:space="preserve">, </w:t>
      </w:r>
      <w:r>
        <w:rPr>
          <w:i/>
          <w:iCs/>
        </w:rPr>
        <w:t>2</w:t>
      </w:r>
      <w:r>
        <w:t>, 7. https://doi.org/10.2495/WP930051</w:t>
      </w:r>
    </w:p>
    <w:p w14:paraId="01C3B7A8" w14:textId="77777777" w:rsidR="0051111C" w:rsidRDefault="0051111C" w:rsidP="0051111C">
      <w:pPr>
        <w:pStyle w:val="Bibliography"/>
      </w:pPr>
      <w:r>
        <w:lastRenderedPageBreak/>
        <w:t xml:space="preserve">Carr, J. E., Meyer, W. R., Sandeen, W. M., McLane, I. R., &amp; U.S. Geological Survey. (1985). </w:t>
      </w:r>
      <w:r>
        <w:rPr>
          <w:i/>
          <w:iCs/>
        </w:rPr>
        <w:t>Digital Models for Simulation of Ground-Water Hydrology of the Chicot and Evangeline Aquifers Along the Gulf Coast of Texas</w:t>
      </w:r>
      <w:r>
        <w:t xml:space="preserve"> (No. 289; p. 27). Texas Department of Water Resources.</w:t>
      </w:r>
    </w:p>
    <w:p w14:paraId="4C695882" w14:textId="77777777" w:rsidR="0051111C" w:rsidRDefault="0051111C" w:rsidP="0051111C">
      <w:pPr>
        <w:pStyle w:val="Bibliography"/>
      </w:pPr>
      <w:r>
        <w:t xml:space="preserve">Chowdhury, A. H., &amp; Turco, M. J. (2006). </w:t>
      </w:r>
      <w:r>
        <w:rPr>
          <w:i/>
          <w:iCs/>
        </w:rPr>
        <w:t>Geology of the Gulf Coast Aquifer, Texas</w:t>
      </w:r>
      <w:r>
        <w:t xml:space="preserve"> (No. 365; Aquifers of the Gulf Coast of Texas, pp. 23–51). Texas Water Development Board.</w:t>
      </w:r>
    </w:p>
    <w:p w14:paraId="00756114" w14:textId="77777777" w:rsidR="0051111C" w:rsidRDefault="0051111C" w:rsidP="0051111C">
      <w:pPr>
        <w:pStyle w:val="Bibliography"/>
      </w:pPr>
      <w:r>
        <w:t xml:space="preserve">de Jong, S. M., Heijenk, R. A., Nijland, W., &amp; van der Meijde, M. (2020). Monitoring Soil Moisture Dynamics Using Electrical Resistivity Tomography under Homogeneous Field Conditions. </w:t>
      </w:r>
      <w:r>
        <w:rPr>
          <w:i/>
          <w:iCs/>
        </w:rPr>
        <w:t>Sensors</w:t>
      </w:r>
      <w:r>
        <w:t xml:space="preserve">, </w:t>
      </w:r>
      <w:r>
        <w:rPr>
          <w:i/>
          <w:iCs/>
        </w:rPr>
        <w:t>20</w:t>
      </w:r>
      <w:r>
        <w:t>(18), Article 18. https://doi.org/10.3390/s20185313</w:t>
      </w:r>
    </w:p>
    <w:p w14:paraId="3219EB52" w14:textId="77777777" w:rsidR="0051111C" w:rsidRDefault="0051111C" w:rsidP="0051111C">
      <w:pPr>
        <w:pStyle w:val="Bibliography"/>
      </w:pPr>
      <w:r>
        <w:t xml:space="preserve">Dion, N. P., &amp; Sumioka, S. S. (1984). </w:t>
      </w:r>
      <w:r>
        <w:rPr>
          <w:i/>
          <w:iCs/>
        </w:rPr>
        <w:t>Seawater intrusion into coastal aquifers in Washington, 1978</w:t>
      </w:r>
      <w:r>
        <w:t xml:space="preserve"> [Technical Report]. Washington: Government Printing Office. https://ttu-ir.tdl.org/handle/2346/64775</w:t>
      </w:r>
    </w:p>
    <w:p w14:paraId="27658554" w14:textId="77777777" w:rsidR="0051111C" w:rsidRDefault="0051111C" w:rsidP="0051111C">
      <w:pPr>
        <w:pStyle w:val="Bibliography"/>
      </w:pPr>
      <w:r>
        <w:t xml:space="preserve">Elshall, A. S., Castilla-Rho, J., El-Kadi, A. I., Holley, C., Mutongwizo, T., Sinclair, D., &amp; Ye, M. (2021). Sustainability of Groundwater. In </w:t>
      </w:r>
      <w:r>
        <w:rPr>
          <w:i/>
          <w:iCs/>
        </w:rPr>
        <w:t>Reference Module in Earth Systems and Environmental Sciences</w:t>
      </w:r>
      <w:r>
        <w:t>. Elsevier. https://doi.org/10.1016/B978-0-12-821139-7.00056-8</w:t>
      </w:r>
    </w:p>
    <w:p w14:paraId="7CB8B301" w14:textId="77777777" w:rsidR="0051111C" w:rsidRDefault="0051111C" w:rsidP="0051111C">
      <w:pPr>
        <w:pStyle w:val="Bibliography"/>
      </w:pPr>
      <w:r>
        <w:t xml:space="preserve">Falae, P., Kanungo, D., Chauhan, P., &amp; Dash, R. (2017). </w:t>
      </w:r>
      <w:r>
        <w:rPr>
          <w:i/>
          <w:iCs/>
        </w:rPr>
        <w:t>Recent Trends in Application of Electrical Resistivity Tomography for Landslide Study</w:t>
      </w:r>
      <w:r>
        <w:t>.</w:t>
      </w:r>
    </w:p>
    <w:p w14:paraId="54B81A7F" w14:textId="77777777" w:rsidR="0051111C" w:rsidRDefault="0051111C" w:rsidP="0051111C">
      <w:pPr>
        <w:pStyle w:val="Bibliography"/>
      </w:pPr>
      <w:r>
        <w:t xml:space="preserve">Famiglietti, J. S. (2014). The global groundwater crisis. </w:t>
      </w:r>
      <w:r>
        <w:rPr>
          <w:i/>
          <w:iCs/>
        </w:rPr>
        <w:t>Nature Climate Change</w:t>
      </w:r>
      <w:r>
        <w:t xml:space="preserve">, </w:t>
      </w:r>
      <w:r>
        <w:rPr>
          <w:i/>
          <w:iCs/>
        </w:rPr>
        <w:t>4</w:t>
      </w:r>
      <w:r>
        <w:t>(11), Article 11. https://doi.org/10.1038/nclimate2425</w:t>
      </w:r>
    </w:p>
    <w:p w14:paraId="35DD5660" w14:textId="77777777" w:rsidR="0051111C" w:rsidRDefault="0051111C" w:rsidP="0051111C">
      <w:pPr>
        <w:pStyle w:val="Bibliography"/>
      </w:pPr>
      <w:r>
        <w:t xml:space="preserve">Ferguson, G., &amp; Gleeson, T. (2012). Vulnerability of coastal aquifers to groundwater use and climate change. </w:t>
      </w:r>
      <w:r>
        <w:rPr>
          <w:i/>
          <w:iCs/>
        </w:rPr>
        <w:t>Nature Climate Change</w:t>
      </w:r>
      <w:r>
        <w:t xml:space="preserve">, </w:t>
      </w:r>
      <w:r>
        <w:rPr>
          <w:i/>
          <w:iCs/>
        </w:rPr>
        <w:t>2</w:t>
      </w:r>
      <w:r>
        <w:t>(5), Article 5. https://doi.org/10.1038/nclimate1413</w:t>
      </w:r>
    </w:p>
    <w:p w14:paraId="07476B5C" w14:textId="77777777" w:rsidR="0051111C" w:rsidRDefault="0051111C" w:rsidP="0051111C">
      <w:pPr>
        <w:pStyle w:val="Bibliography"/>
      </w:pPr>
      <w:r>
        <w:t xml:space="preserve">Foley, J., Greve, A., Huth, N., &amp; Silburn, D. (2012). </w:t>
      </w:r>
      <w:r>
        <w:rPr>
          <w:i/>
          <w:iCs/>
        </w:rPr>
        <w:t>Comparison of soil conductivity measured by ERT and EM38 geophysical methods along irrigated paddock transects on Black Vertosol soils</w:t>
      </w:r>
      <w:r>
        <w:t>.</w:t>
      </w:r>
    </w:p>
    <w:p w14:paraId="59EE4AAA" w14:textId="77777777" w:rsidR="0051111C" w:rsidRDefault="0051111C" w:rsidP="0051111C">
      <w:pPr>
        <w:pStyle w:val="Bibliography"/>
      </w:pPr>
      <w:r>
        <w:t xml:space="preserve">Follett, C. R. (1947). </w:t>
      </w:r>
      <w:r>
        <w:rPr>
          <w:i/>
          <w:iCs/>
        </w:rPr>
        <w:t>Ground-Water Resources of Brazoria County, Texas</w:t>
      </w:r>
      <w:r>
        <w:t xml:space="preserve"> (p. 103). Texas Board of Water Engineers.</w:t>
      </w:r>
    </w:p>
    <w:p w14:paraId="25B335F9" w14:textId="77777777" w:rsidR="0051111C" w:rsidRDefault="0051111C" w:rsidP="0051111C">
      <w:pPr>
        <w:pStyle w:val="Bibliography"/>
      </w:pPr>
      <w:r>
        <w:t xml:space="preserve">Foster, S., Chilton, J., Nijsten, G.-J., &amp; Richts, A. (2013). Groundwater—A global focus on the ‘local resource.’ </w:t>
      </w:r>
      <w:r>
        <w:rPr>
          <w:i/>
          <w:iCs/>
        </w:rPr>
        <w:t>Current Opinion in Environmental Sustainability</w:t>
      </w:r>
      <w:r>
        <w:t xml:space="preserve">, </w:t>
      </w:r>
      <w:r>
        <w:rPr>
          <w:i/>
          <w:iCs/>
        </w:rPr>
        <w:t>5</w:t>
      </w:r>
      <w:r>
        <w:t>(6), 685–695. https://doi.org/10.1016/j.cosust.2013.10.010</w:t>
      </w:r>
    </w:p>
    <w:p w14:paraId="672A5F9B" w14:textId="77777777" w:rsidR="0051111C" w:rsidRDefault="0051111C" w:rsidP="0051111C">
      <w:pPr>
        <w:pStyle w:val="Bibliography"/>
      </w:pPr>
      <w:r>
        <w:lastRenderedPageBreak/>
        <w:t xml:space="preserve">Foyle, A. M., Henry, V. J., &amp; Alexander, C. R. (2002). Mapping the threat of seawater intrusion in a regional coastal aquifer–aquitard system in the southeastern United States. </w:t>
      </w:r>
      <w:r>
        <w:rPr>
          <w:i/>
          <w:iCs/>
        </w:rPr>
        <w:t>Environmental Geology</w:t>
      </w:r>
      <w:r>
        <w:t xml:space="preserve">, </w:t>
      </w:r>
      <w:r>
        <w:rPr>
          <w:i/>
          <w:iCs/>
        </w:rPr>
        <w:t>43</w:t>
      </w:r>
      <w:r>
        <w:t>(1), 151–159. https://doi.org/10.1007/s00254-002-0636-6</w:t>
      </w:r>
    </w:p>
    <w:p w14:paraId="5FA2A874" w14:textId="77777777" w:rsidR="0051111C" w:rsidRDefault="0051111C" w:rsidP="0051111C">
      <w:pPr>
        <w:pStyle w:val="Bibliography"/>
      </w:pPr>
      <w:r>
        <w:t xml:space="preserve">Friedman, S. P. (2005). Soil properties influencing apparent electrical conductivity: A review. </w:t>
      </w:r>
      <w:r>
        <w:rPr>
          <w:i/>
          <w:iCs/>
        </w:rPr>
        <w:t>Computers and Electronics in Agriculture</w:t>
      </w:r>
      <w:r>
        <w:t xml:space="preserve">, </w:t>
      </w:r>
      <w:r>
        <w:rPr>
          <w:i/>
          <w:iCs/>
        </w:rPr>
        <w:t>46</w:t>
      </w:r>
      <w:r>
        <w:t>(1), 45–70. https://doi.org/10.1016/j.compag.2004.11.001</w:t>
      </w:r>
    </w:p>
    <w:p w14:paraId="7E256099" w14:textId="77777777" w:rsidR="0051111C" w:rsidRDefault="0051111C" w:rsidP="0051111C">
      <w:pPr>
        <w:pStyle w:val="Bibliography"/>
      </w:pPr>
      <w:r>
        <w:t xml:space="preserve">Gleeson, T., Wada, Y., Bierkens, M. F. P., &amp; van Beek, L. P. H. (2012). Water balance of global aquifers revealed by groundwater footprint. </w:t>
      </w:r>
      <w:r>
        <w:rPr>
          <w:i/>
          <w:iCs/>
        </w:rPr>
        <w:t>Nature</w:t>
      </w:r>
      <w:r>
        <w:t xml:space="preserve">, </w:t>
      </w:r>
      <w:r>
        <w:rPr>
          <w:i/>
          <w:iCs/>
        </w:rPr>
        <w:t>488</w:t>
      </w:r>
      <w:r>
        <w:t>(7410), Article 7410. https://doi.org/10.1038/nature11295</w:t>
      </w:r>
    </w:p>
    <w:p w14:paraId="7AF7D473" w14:textId="77777777" w:rsidR="0051111C" w:rsidRDefault="0051111C" w:rsidP="0051111C">
      <w:pPr>
        <w:pStyle w:val="Bibliography"/>
      </w:pPr>
      <w:r>
        <w:t xml:space="preserve">Goebel, M., Knight, R., &amp; Halkjær, M. (2019). Mapping saltwater intrusion with an airborne electromagnetic method in the offshore coastal environment, Monterey Bay, California. </w:t>
      </w:r>
      <w:r>
        <w:rPr>
          <w:i/>
          <w:iCs/>
        </w:rPr>
        <w:t>Journal of Hydrology: Regional Studies</w:t>
      </w:r>
      <w:r>
        <w:t xml:space="preserve">, </w:t>
      </w:r>
      <w:r>
        <w:rPr>
          <w:i/>
          <w:iCs/>
        </w:rPr>
        <w:t>23</w:t>
      </w:r>
      <w:r>
        <w:t>, 100602. https://doi.org/10.1016/j.ejrh.2019.100602</w:t>
      </w:r>
    </w:p>
    <w:p w14:paraId="109E3E2F" w14:textId="77777777" w:rsidR="0051111C" w:rsidRDefault="0051111C" w:rsidP="0051111C">
      <w:pPr>
        <w:pStyle w:val="Bibliography"/>
      </w:pPr>
      <w:r>
        <w:t xml:space="preserve">Goebel, M., Pidlisecky, A., &amp; Knight, R. (2017). Resistivity imaging reveals complex pattern of saltwater intrusion along Monterey coast. </w:t>
      </w:r>
      <w:r>
        <w:rPr>
          <w:i/>
          <w:iCs/>
        </w:rPr>
        <w:t>Journal of Hydrology</w:t>
      </w:r>
      <w:r>
        <w:t xml:space="preserve">, </w:t>
      </w:r>
      <w:r>
        <w:rPr>
          <w:i/>
          <w:iCs/>
        </w:rPr>
        <w:t>551</w:t>
      </w:r>
      <w:r>
        <w:t>, 746–755. https://doi.org/10.1016/j.jhydrol.2017.02.037</w:t>
      </w:r>
    </w:p>
    <w:p w14:paraId="21C45509" w14:textId="77777777" w:rsidR="0051111C" w:rsidRPr="0051111C" w:rsidRDefault="0051111C" w:rsidP="0051111C">
      <w:pPr>
        <w:pStyle w:val="Bibliography"/>
        <w:rPr>
          <w:lang w:val="es-CO"/>
        </w:rPr>
      </w:pPr>
      <w:r>
        <w:rPr>
          <w:i/>
          <w:iCs/>
        </w:rPr>
        <w:t>Groundwater overview—Making the invisible visible</w:t>
      </w:r>
      <w:r>
        <w:t xml:space="preserve">. </w:t>
      </w:r>
      <w:r w:rsidRPr="0051111C">
        <w:rPr>
          <w:lang w:val="es-CO"/>
        </w:rPr>
        <w:t>(2018). IGRAC. https://www.unwater.org/publications/groundwater-overview-making-the-invisible-visible/</w:t>
      </w:r>
    </w:p>
    <w:p w14:paraId="03FF0A72" w14:textId="77777777" w:rsidR="0051111C" w:rsidRDefault="0051111C" w:rsidP="0051111C">
      <w:pPr>
        <w:pStyle w:val="Bibliography"/>
      </w:pPr>
      <w:r>
        <w:t xml:space="preserve">Hanson, R. T. (2003). Geohydrology of Recharge and Seawater Intrusion in the Pajaro Valley, Santa Cruz and Monterey Counties, California. In </w:t>
      </w:r>
      <w:r>
        <w:rPr>
          <w:i/>
          <w:iCs/>
        </w:rPr>
        <w:t>Geohydrology of Recharge and Seawater Intrusion in the Pajaro Valley, Santa Cruz and Monterey Counties, California</w:t>
      </w:r>
      <w:r>
        <w:t xml:space="preserve"> (USGS Numbered Series No. 044–03; Fact Sheet, Vols. 044–03). https://doi.org/10.3133/fs04403</w:t>
      </w:r>
    </w:p>
    <w:p w14:paraId="6A407886" w14:textId="77777777" w:rsidR="0051111C" w:rsidRDefault="0051111C" w:rsidP="0051111C">
      <w:pPr>
        <w:pStyle w:val="Bibliography"/>
      </w:pPr>
      <w:r>
        <w:t xml:space="preserve">Hanson, R. T., Izbicki, J. A., Reichard, E. G., Edwards, B. D., Land, M., &amp; Martin, P. (2009). Comparison of groundwater flow in Southern California coastal aquifers. In </w:t>
      </w:r>
      <w:r>
        <w:rPr>
          <w:i/>
          <w:iCs/>
        </w:rPr>
        <w:t>Special Paper of the Geological Society of America</w:t>
      </w:r>
      <w:r>
        <w:t xml:space="preserve"> (Vol. 454, p. 29). https://doi.org/10.1130/2009.2454(5.3)</w:t>
      </w:r>
    </w:p>
    <w:p w14:paraId="465CA6F6" w14:textId="77777777" w:rsidR="0051111C" w:rsidRDefault="0051111C" w:rsidP="0051111C">
      <w:pPr>
        <w:pStyle w:val="Bibliography"/>
      </w:pPr>
      <w:r>
        <w:lastRenderedPageBreak/>
        <w:t xml:space="preserve">Houben, G., &amp; Post, V. E. A. (2017). The first field-based descriptions of pumping-induced saltwater intrusion and upconing. </w:t>
      </w:r>
      <w:r>
        <w:rPr>
          <w:i/>
          <w:iCs/>
        </w:rPr>
        <w:t>Hydrogeology Journal</w:t>
      </w:r>
      <w:r>
        <w:t xml:space="preserve">, </w:t>
      </w:r>
      <w:r>
        <w:rPr>
          <w:i/>
          <w:iCs/>
        </w:rPr>
        <w:t>25</w:t>
      </w:r>
      <w:r>
        <w:t>(1), 243–247. https://doi.org/10.1007/s10040-016-1476-x</w:t>
      </w:r>
    </w:p>
    <w:p w14:paraId="6B7E15FD" w14:textId="77777777" w:rsidR="0051111C" w:rsidRDefault="0051111C" w:rsidP="0051111C">
      <w:pPr>
        <w:pStyle w:val="Bibliography"/>
      </w:pPr>
      <w:r>
        <w:t xml:space="preserve">Hussain, M., Abd-Elhamid, H., Javadi, A., &amp; Sherif, M. (2019). Management of Seawater Intrusion in Coastal Aquifers: A Review. </w:t>
      </w:r>
      <w:r>
        <w:rPr>
          <w:i/>
          <w:iCs/>
        </w:rPr>
        <w:t>Water</w:t>
      </w:r>
      <w:r>
        <w:t xml:space="preserve">, </w:t>
      </w:r>
      <w:r>
        <w:rPr>
          <w:i/>
          <w:iCs/>
        </w:rPr>
        <w:t>11</w:t>
      </w:r>
      <w:r>
        <w:t>(12). https://doi.org/10.3390/w11122467</w:t>
      </w:r>
    </w:p>
    <w:p w14:paraId="5F1E76F5" w14:textId="77777777" w:rsidR="0051111C" w:rsidRDefault="0051111C" w:rsidP="0051111C">
      <w:pPr>
        <w:pStyle w:val="Bibliography"/>
      </w:pPr>
      <w:r>
        <w:t xml:space="preserve">Ivkovic, K., Dixon-Jain, P., Marshall, S. K., Sundaram, B., Clarke, J. D. A., Wallace, L., &amp; Werner, A. D. (2012). </w:t>
      </w:r>
      <w:r>
        <w:rPr>
          <w:i/>
          <w:iCs/>
        </w:rPr>
        <w:t>A national-scale vulnerability assessment of seawater intrusion. Literature review, data review and method development</w:t>
      </w:r>
      <w:r>
        <w:t>. Geoscience Australia.</w:t>
      </w:r>
    </w:p>
    <w:p w14:paraId="2EC66C26" w14:textId="77777777" w:rsidR="0051111C" w:rsidRDefault="0051111C" w:rsidP="0051111C">
      <w:pPr>
        <w:pStyle w:val="Bibliography"/>
      </w:pPr>
      <w:r>
        <w:t xml:space="preserve">Jasechko, S., Perrone, D., Seybold, H., Fan, Y., &amp; Kirchner, J. W. (2020). Groundwater level observations in 250,000 coastal US wells reveal scope of potential seawater intrusion. </w:t>
      </w:r>
      <w:r>
        <w:rPr>
          <w:i/>
          <w:iCs/>
        </w:rPr>
        <w:t>Nature Communications</w:t>
      </w:r>
      <w:r>
        <w:t xml:space="preserve">, </w:t>
      </w:r>
      <w:r>
        <w:rPr>
          <w:i/>
          <w:iCs/>
        </w:rPr>
        <w:t>11</w:t>
      </w:r>
      <w:r>
        <w:t>(1), 3229. https://doi.org/10.1038/s41467-020-17038-2</w:t>
      </w:r>
    </w:p>
    <w:p w14:paraId="0D2FAACD" w14:textId="77777777" w:rsidR="0051111C" w:rsidRDefault="0051111C" w:rsidP="0051111C">
      <w:pPr>
        <w:pStyle w:val="Bibliography"/>
      </w:pPr>
      <w:r>
        <w:t xml:space="preserve">Kasmarek, M. C., &amp; Ramage, J. K. (2017). Water-level altitudes 2017 and water-level changes in the Chicot, Evangeline, and Jasper Aquifers and compaction 1973–2016 in the Chicot and Evangeline Aquifers, Houston-Galveston region, Texas. In </w:t>
      </w:r>
      <w:r>
        <w:rPr>
          <w:i/>
          <w:iCs/>
        </w:rPr>
        <w:t>Water-level altitudes 2017 and water-level changes in the Chicot, Evangeline, and Jasper Aquifers and compaction 1973–2016 in the Chicot and Evangeline Aquifers, Houston-Galveston region, Texas</w:t>
      </w:r>
      <w:r>
        <w:t xml:space="preserve"> (USGS Numbered Series No. 2017–5080; Scientific Investigations Report, Vols. 2017–5080, p. 44). U.S. Geological Survey. https://doi.org/10.3133/sir20175080</w:t>
      </w:r>
    </w:p>
    <w:p w14:paraId="78B82867" w14:textId="77777777" w:rsidR="0051111C" w:rsidRDefault="0051111C" w:rsidP="0051111C">
      <w:pPr>
        <w:pStyle w:val="Bibliography"/>
      </w:pPr>
      <w:r>
        <w:t xml:space="preserve">Klassen, J., Allen, D. M., &amp; Kirste, D. (2014). </w:t>
      </w:r>
      <w:r>
        <w:rPr>
          <w:i/>
          <w:iCs/>
        </w:rPr>
        <w:t>Chemical Indicators of Saltwater Intrusion for the Gulf Islands, British Columbia</w:t>
      </w:r>
      <w:r>
        <w:t>. 43.</w:t>
      </w:r>
    </w:p>
    <w:p w14:paraId="4BF2DE85" w14:textId="77777777" w:rsidR="0051111C" w:rsidRDefault="0051111C" w:rsidP="0051111C">
      <w:pPr>
        <w:pStyle w:val="Bibliography"/>
      </w:pPr>
      <w:r>
        <w:t xml:space="preserve">Konikow, L. F., &amp; Reilly, T. E. (1999). Seawater Intrusion in the United States. In J. Bear, A. H.-D. Cheng, S. Sorek, D. Ouazar, &amp; I. Herrera (Eds.), </w:t>
      </w:r>
      <w:r>
        <w:rPr>
          <w:i/>
          <w:iCs/>
        </w:rPr>
        <w:t>Seawater Intrusion in Coastal Aquifers—Concepts, Methods and Practices</w:t>
      </w:r>
      <w:r>
        <w:t xml:space="preserve"> (pp. 463–506). Springer Netherlands. https://doi.org/10.1007/978-94-017-2969-7_13</w:t>
      </w:r>
    </w:p>
    <w:p w14:paraId="3F4F6BC2" w14:textId="77777777" w:rsidR="0051111C" w:rsidRDefault="0051111C" w:rsidP="0051111C">
      <w:pPr>
        <w:pStyle w:val="Bibliography"/>
      </w:pPr>
      <w:r>
        <w:t xml:space="preserve">Kreitler, C. W., Guevara, E., Granata, G., &amp; McKalips, D. (1977). Hydrogeology of Gulf Coast Aquifers, Houston-Galveston Area, Texas. </w:t>
      </w:r>
      <w:r>
        <w:rPr>
          <w:i/>
          <w:iCs/>
        </w:rPr>
        <w:t>GULF COAST ASSOCIATION OF GEOLOGICAL SOCIETIES</w:t>
      </w:r>
      <w:r>
        <w:t>, 18.</w:t>
      </w:r>
    </w:p>
    <w:p w14:paraId="64E5CA57" w14:textId="77777777" w:rsidR="0051111C" w:rsidRDefault="0051111C" w:rsidP="0051111C">
      <w:pPr>
        <w:pStyle w:val="Bibliography"/>
      </w:pPr>
      <w:r>
        <w:lastRenderedPageBreak/>
        <w:t xml:space="preserve">Krieger, R. A., Hatchett, J. L., &amp; Poole, J. L. (1957). Preliminary survey of the saline-water resources of the United States. In </w:t>
      </w:r>
      <w:r>
        <w:rPr>
          <w:i/>
          <w:iCs/>
        </w:rPr>
        <w:t>Preliminary survey of the saline-water resources of the United States</w:t>
      </w:r>
      <w:r>
        <w:t xml:space="preserve"> (USGS Numbered Series No. 1374; Water Supply Paper, Vol. 1374, p. 174). U.S. Government Printing Office. https://doi.org/10.3133/wsp1374</w:t>
      </w:r>
    </w:p>
    <w:p w14:paraId="5E9055C7" w14:textId="77777777" w:rsidR="0051111C" w:rsidRDefault="0051111C" w:rsidP="0051111C">
      <w:pPr>
        <w:pStyle w:val="Bibliography"/>
      </w:pPr>
      <w:r>
        <w:t xml:space="preserve">Lovelace, J. K., Fontenot, J. W., &amp; Frederick, C. P. (2004). Withdrawals, water levels, and specific conductance in the Chicot aquifer system in southwestern Louisiana, 2000-03. In </w:t>
      </w:r>
      <w:r>
        <w:rPr>
          <w:i/>
          <w:iCs/>
        </w:rPr>
        <w:t>Scientific Investigations Report</w:t>
      </w:r>
      <w:r>
        <w:t xml:space="preserve"> (No. 2004–5212). U.S. Geological Survey. https://doi.org/10.3133/sir20045212</w:t>
      </w:r>
    </w:p>
    <w:p w14:paraId="62379BE4" w14:textId="77777777" w:rsidR="0051111C" w:rsidRDefault="0051111C" w:rsidP="0051111C">
      <w:pPr>
        <w:pStyle w:val="Bibliography"/>
      </w:pPr>
      <w:r>
        <w:t xml:space="preserve">Lowrie, W. (Ed.). (2007). Earth’s age, thermal and electrical properties. In </w:t>
      </w:r>
      <w:r>
        <w:rPr>
          <w:i/>
          <w:iCs/>
        </w:rPr>
        <w:t>Fundamentals of Geophysics</w:t>
      </w:r>
      <w:r>
        <w:t xml:space="preserve"> (2nd ed., pp. 207–280). Cambridge University Press. https://doi.org/10.1017/CBO9780511807107.005</w:t>
      </w:r>
    </w:p>
    <w:p w14:paraId="0A64698D" w14:textId="77777777" w:rsidR="0051111C" w:rsidRDefault="0051111C" w:rsidP="0051111C">
      <w:pPr>
        <w:pStyle w:val="Bibliography"/>
      </w:pPr>
      <w:r>
        <w:t xml:space="preserve">Michael, H. A., Post, V. E. A., Wilson, A. M., &amp; Werner, A. D. (2017). Science, society, and the coastal groundwater squeeze. </w:t>
      </w:r>
      <w:r>
        <w:rPr>
          <w:i/>
          <w:iCs/>
        </w:rPr>
        <w:t>Water Resources Research</w:t>
      </w:r>
      <w:r>
        <w:t xml:space="preserve">, </w:t>
      </w:r>
      <w:r>
        <w:rPr>
          <w:i/>
          <w:iCs/>
        </w:rPr>
        <w:t>53</w:t>
      </w:r>
      <w:r>
        <w:t>(4), 2610–2617. https://doi.org/10.1002/2017WR020851</w:t>
      </w:r>
    </w:p>
    <w:p w14:paraId="4931F308" w14:textId="77777777" w:rsidR="0051111C" w:rsidRDefault="0051111C" w:rsidP="0051111C">
      <w:pPr>
        <w:pStyle w:val="Bibliography"/>
      </w:pPr>
      <w:r>
        <w:t xml:space="preserve">Morgan, L. K., &amp; Werner, A. D. (2015). A national inventory of seawater intrusion vulnerability for Australia. </w:t>
      </w:r>
      <w:r>
        <w:rPr>
          <w:i/>
          <w:iCs/>
        </w:rPr>
        <w:t>Journal of Hydrology: Regional Studies</w:t>
      </w:r>
      <w:r>
        <w:t xml:space="preserve">, </w:t>
      </w:r>
      <w:r>
        <w:rPr>
          <w:i/>
          <w:iCs/>
        </w:rPr>
        <w:t>4</w:t>
      </w:r>
      <w:r>
        <w:t>, 686–698. https://doi.org/10.1016/j.ejrh.2015.10.005</w:t>
      </w:r>
    </w:p>
    <w:p w14:paraId="1C454536" w14:textId="77777777" w:rsidR="0051111C" w:rsidRDefault="0051111C" w:rsidP="0051111C">
      <w:pPr>
        <w:pStyle w:val="Bibliography"/>
      </w:pPr>
      <w:r>
        <w:t xml:space="preserve">Morgan, L. K., Werner, A. D., &amp; Carey, H. (2013). </w:t>
      </w:r>
      <w:r>
        <w:rPr>
          <w:i/>
          <w:iCs/>
        </w:rPr>
        <w:t>A national-scale vulnerability assessment of seawater intrusion: Seawater intrusion vulnerability indexing—Quantitative</w:t>
      </w:r>
      <w:r>
        <w:t xml:space="preserve"> (Commonwealth of Australia). Geoscience Australia and National Centre for Groundwater Research and Training. https://www.ga.gov.au/about/projects/water/a-national-scale-vulnerability-assessment-of-seawater-intrusion</w:t>
      </w:r>
    </w:p>
    <w:p w14:paraId="287CF126" w14:textId="77777777" w:rsidR="0051111C" w:rsidRDefault="0051111C" w:rsidP="0051111C">
      <w:pPr>
        <w:pStyle w:val="Bibliography"/>
      </w:pPr>
      <w:r>
        <w:t xml:space="preserve">Murgulet, D., &amp; Tick, G. (2008). The extent of saltwater intrusion in southern Baldwin County, Alabama. </w:t>
      </w:r>
      <w:r>
        <w:rPr>
          <w:i/>
          <w:iCs/>
        </w:rPr>
        <w:t>Environmental Geology</w:t>
      </w:r>
      <w:r>
        <w:t xml:space="preserve">, </w:t>
      </w:r>
      <w:r>
        <w:rPr>
          <w:i/>
          <w:iCs/>
        </w:rPr>
        <w:t>55</w:t>
      </w:r>
      <w:r>
        <w:t>(6), 1235–1245. https://doi.org/10.1007/s00254-007-1068-0</w:t>
      </w:r>
    </w:p>
    <w:p w14:paraId="5C3C120C" w14:textId="77777777" w:rsidR="0051111C" w:rsidRDefault="0051111C" w:rsidP="0051111C">
      <w:pPr>
        <w:pStyle w:val="Bibliography"/>
      </w:pPr>
      <w:r>
        <w:t xml:space="preserve">Nenna, V., Herckenrath, D., Knight, R., Odlum, N., &amp; McPhee, D. (2013). Application and evaluation of electromagnetic methods for imaging saltwater intrusion in coastal aquifers: Seaside </w:t>
      </w:r>
      <w:r>
        <w:lastRenderedPageBreak/>
        <w:t xml:space="preserve">Groundwater Basin, California. </w:t>
      </w:r>
      <w:r>
        <w:rPr>
          <w:i/>
          <w:iCs/>
        </w:rPr>
        <w:t>GEOPHYSICS</w:t>
      </w:r>
      <w:r>
        <w:t xml:space="preserve">, </w:t>
      </w:r>
      <w:r>
        <w:rPr>
          <w:i/>
          <w:iCs/>
        </w:rPr>
        <w:t>78</w:t>
      </w:r>
      <w:r>
        <w:t>(2), B77–B88. https://doi.org/10.1190/geo2012-0004.1</w:t>
      </w:r>
    </w:p>
    <w:p w14:paraId="078D4EFF" w14:textId="77777777" w:rsidR="0051111C" w:rsidRPr="0051111C" w:rsidRDefault="0051111C" w:rsidP="0051111C">
      <w:pPr>
        <w:pStyle w:val="Bibliography"/>
        <w:rPr>
          <w:lang w:val="es-CO"/>
        </w:rPr>
      </w:pPr>
      <w:r>
        <w:t xml:space="preserve">Neumann, B., Vafeidis, A. T., Zimmermann, J., &amp; Nicholls, R. J. (2015). Future Coastal Population Growth and Exposure to Sea-Level Rise and Coastal Flooding—A Global Assessment. </w:t>
      </w:r>
      <w:r w:rsidRPr="0051111C">
        <w:rPr>
          <w:i/>
          <w:iCs/>
          <w:lang w:val="es-CO"/>
        </w:rPr>
        <w:t>PLOS ONE</w:t>
      </w:r>
      <w:r w:rsidRPr="0051111C">
        <w:rPr>
          <w:lang w:val="es-CO"/>
        </w:rPr>
        <w:t xml:space="preserve">, </w:t>
      </w:r>
      <w:r w:rsidRPr="0051111C">
        <w:rPr>
          <w:i/>
          <w:iCs/>
          <w:lang w:val="es-CO"/>
        </w:rPr>
        <w:t>10</w:t>
      </w:r>
      <w:r w:rsidRPr="0051111C">
        <w:rPr>
          <w:lang w:val="es-CO"/>
        </w:rPr>
        <w:t>(3), e0118571. https://doi.org/10.1371/journal.pone.0118571</w:t>
      </w:r>
    </w:p>
    <w:p w14:paraId="531C510C" w14:textId="77777777" w:rsidR="0051111C" w:rsidRDefault="0051111C" w:rsidP="0051111C">
      <w:pPr>
        <w:pStyle w:val="Bibliography"/>
      </w:pPr>
      <w:r w:rsidRPr="0051111C">
        <w:rPr>
          <w:lang w:val="es-CO"/>
        </w:rPr>
        <w:t xml:space="preserve">Oldenburg, D. W., &amp; Li, Y. (1999). </w:t>
      </w:r>
      <w:r>
        <w:t xml:space="preserve">Estimating depth of investigation in dc resistivity and IP surveys. </w:t>
      </w:r>
      <w:r>
        <w:rPr>
          <w:i/>
          <w:iCs/>
        </w:rPr>
        <w:t>GEOPHYSICS</w:t>
      </w:r>
      <w:r>
        <w:t xml:space="preserve">, </w:t>
      </w:r>
      <w:r>
        <w:rPr>
          <w:i/>
          <w:iCs/>
        </w:rPr>
        <w:t>64</w:t>
      </w:r>
      <w:r>
        <w:t>(2), 403–416. https://doi.org/10.1190/1.1444545</w:t>
      </w:r>
    </w:p>
    <w:p w14:paraId="005E0CFC" w14:textId="77777777" w:rsidR="0051111C" w:rsidRDefault="0051111C" w:rsidP="0051111C">
      <w:pPr>
        <w:pStyle w:val="Bibliography"/>
      </w:pPr>
      <w:r>
        <w:t xml:space="preserve">Post, V. E. A. (2005). Fresh and saline groundwater interaction in coastal aquifers: Is our technology ready for the problems ahead? </w:t>
      </w:r>
      <w:r>
        <w:rPr>
          <w:i/>
          <w:iCs/>
        </w:rPr>
        <w:t>Hydrogeology Journal</w:t>
      </w:r>
      <w:r>
        <w:t xml:space="preserve">, </w:t>
      </w:r>
      <w:r>
        <w:rPr>
          <w:i/>
          <w:iCs/>
        </w:rPr>
        <w:t>13</w:t>
      </w:r>
      <w:r>
        <w:t>(1), 120–123. https://doi.org/10.1007/s10040-004-0417-2</w:t>
      </w:r>
    </w:p>
    <w:p w14:paraId="3324C7EF" w14:textId="77777777" w:rsidR="0051111C" w:rsidRDefault="0051111C" w:rsidP="0051111C">
      <w:pPr>
        <w:pStyle w:val="Bibliography"/>
      </w:pPr>
      <w:r>
        <w:t xml:space="preserve">Sandeen, W. M., &amp; Wesselman, J. B. (1973). Ground-water resources of Brazoria County, Texas. In </w:t>
      </w:r>
      <w:r>
        <w:rPr>
          <w:i/>
          <w:iCs/>
        </w:rPr>
        <w:t>Ground-water resources of Brazoria County, Texas</w:t>
      </w:r>
      <w:r>
        <w:t xml:space="preserve"> (State or Local Government Series No. 163; Report, Vol. 163, p. 40). Texas Water Development Board. http://pubs.er.usgs.gov/publication/70047603</w:t>
      </w:r>
    </w:p>
    <w:p w14:paraId="2516F1FF" w14:textId="77777777" w:rsidR="0051111C" w:rsidRDefault="0051111C" w:rsidP="0051111C">
      <w:pPr>
        <w:pStyle w:val="Bibliography"/>
      </w:pPr>
      <w:r>
        <w:t xml:space="preserve">Scanlon, B. R., Reedy, R., Strassberg, G., Huang, Y., &amp; Senay, G. (n.d.). </w:t>
      </w:r>
      <w:r>
        <w:rPr>
          <w:i/>
          <w:iCs/>
        </w:rPr>
        <w:t>Estimation of Groundwater Recharge to the Gulf Coast Aquifer in Texas, USA</w:t>
      </w:r>
      <w:r>
        <w:t>. 128.</w:t>
      </w:r>
    </w:p>
    <w:p w14:paraId="7C4E8126" w14:textId="77777777" w:rsidR="0051111C" w:rsidRDefault="0051111C" w:rsidP="0051111C">
      <w:pPr>
        <w:pStyle w:val="Bibliography"/>
      </w:pPr>
      <w:r>
        <w:t xml:space="preserve">Schmerge, D. (2001). </w:t>
      </w:r>
      <w:r>
        <w:rPr>
          <w:i/>
          <w:iCs/>
        </w:rPr>
        <w:t>Distribution and origin of salinity in the surficial and intermediate aquifer systems, southwestern Florida</w:t>
      </w:r>
      <w:r>
        <w:t xml:space="preserve"> (No. 01–4159; Water Resources Investigations, p. 41). U.S. Geological Survey. https://fl.water.usgs.gov/publications/Abstracts/wri01_4159_schmerge.html</w:t>
      </w:r>
    </w:p>
    <w:p w14:paraId="6ABD93E0" w14:textId="77777777" w:rsidR="0051111C" w:rsidRDefault="0051111C" w:rsidP="0051111C">
      <w:pPr>
        <w:pStyle w:val="Bibliography"/>
      </w:pPr>
      <w:r>
        <w:t xml:space="preserve">Shammi, M., Rahman, Md. M., Bondad, S. E., &amp; Bodrud-Doza, Md. (2019). Impacts of Salinity Intrusion in Community Health: A Review of Experiences on Drinking Water Sodium from Coastal Areas of Bangladesh. </w:t>
      </w:r>
      <w:r>
        <w:rPr>
          <w:i/>
          <w:iCs/>
        </w:rPr>
        <w:t>Healthcare</w:t>
      </w:r>
      <w:r>
        <w:t xml:space="preserve">, </w:t>
      </w:r>
      <w:r>
        <w:rPr>
          <w:i/>
          <w:iCs/>
        </w:rPr>
        <w:t>7</w:t>
      </w:r>
      <w:r>
        <w:t>(1), 50. https://doi.org/10.3390/healthcare7010050</w:t>
      </w:r>
    </w:p>
    <w:p w14:paraId="05DEE8FF" w14:textId="77777777" w:rsidR="0051111C" w:rsidRDefault="0051111C" w:rsidP="0051111C">
      <w:pPr>
        <w:pStyle w:val="Bibliography"/>
      </w:pPr>
      <w:r>
        <w:t xml:space="preserve">Sherif, M., El Mahmoudi, A., Garamoon, H., Kacimov, A., Akram, S., Ebraheem, A., &amp; Shetty, A. (2006). Geoelectrical and hydrogeochemical studies for delineating seawater intrusion in the outlet of Wadi Ham, UAE. </w:t>
      </w:r>
      <w:r>
        <w:rPr>
          <w:i/>
          <w:iCs/>
        </w:rPr>
        <w:t>Environmental Geology</w:t>
      </w:r>
      <w:r>
        <w:t xml:space="preserve">, </w:t>
      </w:r>
      <w:r>
        <w:rPr>
          <w:i/>
          <w:iCs/>
        </w:rPr>
        <w:t>49</w:t>
      </w:r>
      <w:r>
        <w:t>, 536–551. https://doi.org/10.1007/s00254-005-0081-4</w:t>
      </w:r>
    </w:p>
    <w:p w14:paraId="539D3256" w14:textId="77777777" w:rsidR="0051111C" w:rsidRDefault="0051111C" w:rsidP="0051111C">
      <w:pPr>
        <w:pStyle w:val="Bibliography"/>
      </w:pPr>
      <w:r>
        <w:lastRenderedPageBreak/>
        <w:t xml:space="preserve">Singha, K., Johnson, T. C., Day-Lewis, F. D., &amp; Slater, L. D. (2022). </w:t>
      </w:r>
      <w:r>
        <w:rPr>
          <w:i/>
          <w:iCs/>
        </w:rPr>
        <w:t>Electrical Imaging for Hydrogeology</w:t>
      </w:r>
      <w:r>
        <w:t>. The Groundwater Project. https://books.gw-project.org/electrical-imaging-for-hydrogeology/</w:t>
      </w:r>
    </w:p>
    <w:p w14:paraId="50A0F3D1" w14:textId="77777777" w:rsidR="0051111C" w:rsidRDefault="0051111C" w:rsidP="0051111C">
      <w:pPr>
        <w:pStyle w:val="Bibliography"/>
      </w:pPr>
      <w:r>
        <w:t xml:space="preserve">Soil Survey Staff. (2018). </w:t>
      </w:r>
      <w:r>
        <w:rPr>
          <w:i/>
          <w:iCs/>
        </w:rPr>
        <w:t>Web Soil Survey</w:t>
      </w:r>
      <w:r>
        <w:t xml:space="preserve"> (Natural Resources Conservation Service) [Map]. United States Department of Agriculture. http://www.nrcs.usda.gov/resources/data-and-reports/web-soil-survey</w:t>
      </w:r>
    </w:p>
    <w:p w14:paraId="49B68C51" w14:textId="77777777" w:rsidR="0051111C" w:rsidRDefault="0051111C" w:rsidP="0051111C">
      <w:pPr>
        <w:pStyle w:val="Bibliography"/>
      </w:pPr>
      <w:r>
        <w:t xml:space="preserve">Stanford University. (2008). </w:t>
      </w:r>
      <w:r>
        <w:rPr>
          <w:i/>
          <w:iCs/>
        </w:rPr>
        <w:t>MINERAL MAKEUP OF SEAWATER</w:t>
      </w:r>
      <w:r>
        <w:t>. https://web.stanford.edu/group/Urchin/mineral.html</w:t>
      </w:r>
    </w:p>
    <w:p w14:paraId="7B31CEC6" w14:textId="77777777" w:rsidR="0051111C" w:rsidRDefault="0051111C" w:rsidP="0051111C">
      <w:pPr>
        <w:pStyle w:val="Bibliography"/>
      </w:pPr>
      <w:r>
        <w:t xml:space="preserve">Starrett, G. (2004). </w:t>
      </w:r>
      <w:r>
        <w:rPr>
          <w:i/>
          <w:iCs/>
        </w:rPr>
        <w:t>Electrical Conductivity/Salinity Fact Sheet, FS-3.1.3.0(EC)</w:t>
      </w:r>
      <w:r>
        <w:t xml:space="preserve"> (The Clean Water Team Guidance Compendium for Watershed Monitoring and Assessment, Version 2.0). Division of Water Quality, California State Water Resources Control Board (SWRCB).</w:t>
      </w:r>
    </w:p>
    <w:p w14:paraId="40D6697B" w14:textId="77777777" w:rsidR="0051111C" w:rsidRDefault="0051111C" w:rsidP="0051111C">
      <w:pPr>
        <w:pStyle w:val="Bibliography"/>
      </w:pPr>
      <w:r>
        <w:rPr>
          <w:i/>
          <w:iCs/>
        </w:rPr>
        <w:t>Technical Memorandum—5th Cycle of Regional Water Plan Development</w:t>
      </w:r>
      <w:r>
        <w:t>. (2018). Texas Water Development Board. https://www.twdb.texas.gov/waterplanning/rwp/planningdocu/2021/doc/current_docs/project_docs/techmemo/RegionH_TechMemo.pdf</w:t>
      </w:r>
    </w:p>
    <w:p w14:paraId="7C996EB8" w14:textId="77777777" w:rsidR="0051111C" w:rsidRDefault="0051111C" w:rsidP="0051111C">
      <w:pPr>
        <w:pStyle w:val="Bibliography"/>
      </w:pPr>
      <w:r>
        <w:t xml:space="preserve">Texas Parks &amp; Wildlife Department. (2015). </w:t>
      </w:r>
      <w:r>
        <w:rPr>
          <w:i/>
          <w:iCs/>
        </w:rPr>
        <w:t>Freshwater/Saltwater Boundary</w:t>
      </w:r>
      <w:r>
        <w:t>. https://tpwd.texas.gov/regulations/outdoor-annual/fishing/general-rules-regulations/freshwater-saltwater-boundaries</w:t>
      </w:r>
    </w:p>
    <w:p w14:paraId="25397D49" w14:textId="77777777" w:rsidR="0051111C" w:rsidRDefault="0051111C" w:rsidP="0051111C">
      <w:pPr>
        <w:pStyle w:val="Bibliography"/>
      </w:pPr>
      <w:r>
        <w:t xml:space="preserve">Texas Water Development Board. (n.d.). </w:t>
      </w:r>
      <w:r>
        <w:rPr>
          <w:i/>
          <w:iCs/>
        </w:rPr>
        <w:t>Groundwater Data Viewer | Texas Water Development Board</w:t>
      </w:r>
      <w:r>
        <w:t>. Water Data Interactive. Retrieved January 20, 2023, from https://www3.twdb.texas.gov/apps/WaterDataInteractive/GroundwaterDataViewer</w:t>
      </w:r>
    </w:p>
    <w:p w14:paraId="2988177D" w14:textId="77777777" w:rsidR="0051111C" w:rsidRDefault="0051111C" w:rsidP="0051111C">
      <w:pPr>
        <w:pStyle w:val="Bibliography"/>
      </w:pPr>
      <w:r>
        <w:t xml:space="preserve">Tol, R. S. J. (2009). Economics of Sea Level Rise. In J. H. Steele (Ed.), </w:t>
      </w:r>
      <w:r>
        <w:rPr>
          <w:i/>
          <w:iCs/>
        </w:rPr>
        <w:t>Encyclopedia of Ocean Sciences (Second Edition)</w:t>
      </w:r>
      <w:r>
        <w:t xml:space="preserve"> (pp. 197–200). Academic Press. https://doi.org/10.1016/B978-012374473-9.00774-8</w:t>
      </w:r>
    </w:p>
    <w:p w14:paraId="64F9D233" w14:textId="77777777" w:rsidR="0051111C" w:rsidRDefault="0051111C" w:rsidP="0051111C">
      <w:pPr>
        <w:pStyle w:val="Bibliography"/>
      </w:pPr>
      <w:r>
        <w:t xml:space="preserve">US EPA, O. (2015, September 3). </w:t>
      </w:r>
      <w:r>
        <w:rPr>
          <w:i/>
          <w:iCs/>
        </w:rPr>
        <w:t>Drinking Water Regulations and Contaminants</w:t>
      </w:r>
      <w:r>
        <w:t xml:space="preserve"> [Collections and Lists]. https://www.epa.gov/sdwa/drinking-water-regulations-and-contaminants</w:t>
      </w:r>
    </w:p>
    <w:p w14:paraId="5F01ECC8" w14:textId="77777777" w:rsidR="0051111C" w:rsidRDefault="0051111C" w:rsidP="0051111C">
      <w:pPr>
        <w:pStyle w:val="Bibliography"/>
      </w:pPr>
      <w:r>
        <w:t xml:space="preserve">U.S. Geological Survey. (n.d.). </w:t>
      </w:r>
      <w:r>
        <w:rPr>
          <w:i/>
          <w:iCs/>
        </w:rPr>
        <w:t>USGS | National Water Dashboard</w:t>
      </w:r>
      <w:r>
        <w:t xml:space="preserve"> [Map]. Retrieved March 11, 2023, from https://dashboard.waterdata.usgs.gov</w:t>
      </w:r>
    </w:p>
    <w:p w14:paraId="67E590F7" w14:textId="77777777" w:rsidR="0051111C" w:rsidRDefault="0051111C" w:rsidP="0051111C">
      <w:pPr>
        <w:pStyle w:val="Bibliography"/>
      </w:pPr>
      <w:r>
        <w:lastRenderedPageBreak/>
        <w:t xml:space="preserve">USGS. (2019). Chapter A6.3. Specific Conductance. In </w:t>
      </w:r>
      <w:r>
        <w:rPr>
          <w:i/>
          <w:iCs/>
        </w:rPr>
        <w:t>Book 9, Handbooks for Water-Resources Investigations</w:t>
      </w:r>
      <w:r>
        <w:t xml:space="preserve"> (Vols. 9-A6.3). U.S. Geological Survey. https://doi.org/10.3133/tm9A6.3</w:t>
      </w:r>
    </w:p>
    <w:p w14:paraId="6CF74B8A" w14:textId="77777777" w:rsidR="0051111C" w:rsidRDefault="0051111C" w:rsidP="0051111C">
      <w:pPr>
        <w:pStyle w:val="Bibliography"/>
      </w:pPr>
      <w:r>
        <w:t xml:space="preserve">Vorosmarty, C., Green, P., Salisbury, J., &amp; Lammers, R. (2000). Global Water Resources: Vulnerability from Climate Change and Population Growth. </w:t>
      </w:r>
      <w:r>
        <w:rPr>
          <w:i/>
          <w:iCs/>
        </w:rPr>
        <w:t>Science</w:t>
      </w:r>
      <w:r>
        <w:t xml:space="preserve">, </w:t>
      </w:r>
      <w:r>
        <w:rPr>
          <w:i/>
          <w:iCs/>
        </w:rPr>
        <w:t>289</w:t>
      </w:r>
      <w:r>
        <w:t>, 284. https://doi.org/10.1126/science.289.5477.284</w:t>
      </w:r>
    </w:p>
    <w:p w14:paraId="6619D7FB" w14:textId="77777777" w:rsidR="0051111C" w:rsidRDefault="0051111C" w:rsidP="0051111C">
      <w:pPr>
        <w:pStyle w:val="Bibliography"/>
      </w:pPr>
      <w:r>
        <w:rPr>
          <w:i/>
          <w:iCs/>
        </w:rPr>
        <w:t>Water for Texas—2022 State Water Plan</w:t>
      </w:r>
      <w:r>
        <w:t>. (2021). Texas Water Development Board. https://www.twdb.texas.gov/waterplanning/swp/2022/index.asp</w:t>
      </w:r>
    </w:p>
    <w:p w14:paraId="087F92ED" w14:textId="77777777" w:rsidR="0051111C" w:rsidRDefault="0051111C" w:rsidP="0051111C">
      <w:pPr>
        <w:pStyle w:val="Bibliography"/>
      </w:pPr>
      <w:r>
        <w:t xml:space="preserve">Werner, A. D., Bakker, M., Post, V. E. A., Vandenbohede, A., Lu, C., Ataie-Ashtiani, B., Simmons, C. T., &amp; Barry, D. A. (2013). Seawater intrusion processes, investigation and management: Recent advances and future challenges. </w:t>
      </w:r>
      <w:r>
        <w:rPr>
          <w:i/>
          <w:iCs/>
        </w:rPr>
        <w:t>Advances in Water Resources</w:t>
      </w:r>
      <w:r>
        <w:t xml:space="preserve">, </w:t>
      </w:r>
      <w:r>
        <w:rPr>
          <w:i/>
          <w:iCs/>
        </w:rPr>
        <w:t>51</w:t>
      </w:r>
      <w:r>
        <w:t>, 3–26. https://doi.org/10.1016/j.advwatres.2012.03.004</w:t>
      </w:r>
    </w:p>
    <w:p w14:paraId="2134404D" w14:textId="77777777" w:rsidR="0051111C" w:rsidRDefault="0051111C" w:rsidP="0051111C">
      <w:pPr>
        <w:pStyle w:val="Bibliography"/>
      </w:pPr>
      <w:r>
        <w:t xml:space="preserve">Werner, A. D., &amp; Simmons, C. T. (2009). Impact of Sea-Level Rise on Sea Water Intrusion in Coastal Aquifers. </w:t>
      </w:r>
      <w:r>
        <w:rPr>
          <w:i/>
          <w:iCs/>
        </w:rPr>
        <w:t>Groundwater</w:t>
      </w:r>
      <w:r>
        <w:t xml:space="preserve">, </w:t>
      </w:r>
      <w:r>
        <w:rPr>
          <w:i/>
          <w:iCs/>
        </w:rPr>
        <w:t>47</w:t>
      </w:r>
      <w:r>
        <w:t>(2), 197–204. https://doi.org/10.1111/j.1745-6584.2008.00535.x</w:t>
      </w:r>
    </w:p>
    <w:p w14:paraId="6C939845" w14:textId="77777777" w:rsidR="0051111C" w:rsidRDefault="0051111C" w:rsidP="0051111C">
      <w:pPr>
        <w:pStyle w:val="Bibliography"/>
      </w:pPr>
      <w:r>
        <w:t xml:space="preserve">Young, S., Jigmond, M., Deeds, N., Blainey, J., Ewing, T., &amp; Banerj, D. (2016). </w:t>
      </w:r>
      <w:r>
        <w:rPr>
          <w:i/>
          <w:iCs/>
        </w:rPr>
        <w:t>Identification of Potential Brackish Groundwater Production Areas—Gulf Coast Aquifer System</w:t>
      </w:r>
      <w:r>
        <w:t xml:space="preserve"> (p. 664).</w:t>
      </w:r>
    </w:p>
    <w:p w14:paraId="665DDF45" w14:textId="07850807" w:rsidR="000A77E4" w:rsidRDefault="00C2247F" w:rsidP="001E3575">
      <w:pPr>
        <w:pStyle w:val="Bibliography"/>
        <w:jc w:val="both"/>
        <w:rPr>
          <w:rFonts w:ascii="Times New Roman" w:hAnsi="Times New Roman" w:cs="Times New Roman"/>
          <w:sz w:val="22"/>
          <w:szCs w:val="22"/>
        </w:rPr>
      </w:pPr>
      <w:r w:rsidRPr="001E3575">
        <w:rPr>
          <w:rFonts w:ascii="Times New Roman" w:hAnsi="Times New Roman" w:cs="Times New Roman"/>
          <w:sz w:val="24"/>
          <w:szCs w:val="24"/>
        </w:rPr>
        <w:fldChar w:fldCharType="end"/>
      </w:r>
    </w:p>
    <w:p w14:paraId="5AB5F955" w14:textId="77777777" w:rsidR="000A77E4" w:rsidRDefault="000A77E4">
      <w:pPr>
        <w:spacing w:after="160" w:line="259" w:lineRule="auto"/>
        <w:rPr>
          <w:rFonts w:ascii="Times New Roman" w:hAnsi="Times New Roman" w:cs="Times New Roman"/>
          <w:sz w:val="22"/>
          <w:szCs w:val="22"/>
        </w:rPr>
      </w:pPr>
      <w:r>
        <w:rPr>
          <w:rFonts w:ascii="Times New Roman" w:hAnsi="Times New Roman" w:cs="Times New Roman"/>
          <w:sz w:val="22"/>
          <w:szCs w:val="22"/>
        </w:rPr>
        <w:br w:type="page"/>
      </w:r>
    </w:p>
    <w:p w14:paraId="5ABE99DC" w14:textId="4E597DCF" w:rsidR="000A77E4" w:rsidRDefault="000A77E4" w:rsidP="000A77E4">
      <w:pPr>
        <w:pStyle w:val="Heading1"/>
        <w:spacing w:line="480" w:lineRule="auto"/>
        <w:jc w:val="center"/>
        <w:rPr>
          <w:rFonts w:ascii="Times New Roman" w:hAnsi="Times New Roman" w:cs="Times New Roman"/>
          <w:color w:val="auto"/>
          <w:sz w:val="28"/>
          <w:szCs w:val="28"/>
        </w:rPr>
      </w:pPr>
      <w:bookmarkStart w:id="64" w:name="_Toc134224123"/>
      <w:r>
        <w:rPr>
          <w:rFonts w:ascii="Times New Roman" w:hAnsi="Times New Roman" w:cs="Times New Roman"/>
          <w:color w:val="auto"/>
          <w:sz w:val="28"/>
          <w:szCs w:val="28"/>
        </w:rPr>
        <w:lastRenderedPageBreak/>
        <w:t>A</w:t>
      </w:r>
      <w:r w:rsidR="006A49AD">
        <w:rPr>
          <w:rFonts w:ascii="Times New Roman" w:hAnsi="Times New Roman" w:cs="Times New Roman"/>
          <w:color w:val="auto"/>
          <w:sz w:val="28"/>
          <w:szCs w:val="28"/>
        </w:rPr>
        <w:t>PPENDI</w:t>
      </w:r>
      <w:r w:rsidR="00A53603">
        <w:rPr>
          <w:rFonts w:ascii="Times New Roman" w:hAnsi="Times New Roman" w:cs="Times New Roman"/>
          <w:color w:val="auto"/>
          <w:sz w:val="28"/>
          <w:szCs w:val="28"/>
        </w:rPr>
        <w:t>CES</w:t>
      </w:r>
      <w:bookmarkEnd w:id="64"/>
    </w:p>
    <w:p w14:paraId="3A57A1B6" w14:textId="77777777" w:rsidR="003D6C8A" w:rsidRPr="003D6C8A" w:rsidRDefault="003D6C8A" w:rsidP="003D6C8A"/>
    <w:p w14:paraId="0ED2401E" w14:textId="4C5A7038" w:rsidR="003D6C8A" w:rsidRPr="00C2247F" w:rsidRDefault="003D6C8A" w:rsidP="003D6C8A">
      <w:pPr>
        <w:pStyle w:val="Heading2"/>
        <w:spacing w:line="480" w:lineRule="auto"/>
        <w:rPr>
          <w:rFonts w:ascii="Times New Roman" w:hAnsi="Times New Roman" w:cs="Times New Roman"/>
          <w:b/>
          <w:bCs/>
          <w:color w:val="auto"/>
          <w:sz w:val="24"/>
          <w:szCs w:val="24"/>
        </w:rPr>
      </w:pPr>
      <w:bookmarkStart w:id="65" w:name="_Ref134219609"/>
      <w:bookmarkStart w:id="66" w:name="_Toc134224124"/>
      <w:r>
        <w:rPr>
          <w:rFonts w:ascii="Times New Roman" w:hAnsi="Times New Roman" w:cs="Times New Roman"/>
          <w:b/>
          <w:bCs/>
          <w:color w:val="auto"/>
          <w:sz w:val="24"/>
          <w:szCs w:val="24"/>
        </w:rPr>
        <w:t xml:space="preserve">Appendix A: </w:t>
      </w:r>
      <w:r w:rsidR="00B6617A">
        <w:rPr>
          <w:rFonts w:ascii="Times New Roman" w:hAnsi="Times New Roman" w:cs="Times New Roman"/>
          <w:b/>
          <w:bCs/>
          <w:color w:val="auto"/>
          <w:sz w:val="24"/>
          <w:szCs w:val="24"/>
        </w:rPr>
        <w:t>Groundwater geochemistry</w:t>
      </w:r>
      <w:bookmarkEnd w:id="65"/>
      <w:bookmarkEnd w:id="66"/>
    </w:p>
    <w:p w14:paraId="380E3EFC" w14:textId="2CA85BE8" w:rsidR="00B6617A" w:rsidRPr="00C2247F" w:rsidRDefault="00B6617A" w:rsidP="00B6617A">
      <w:pPr>
        <w:pStyle w:val="Caption"/>
        <w:keepNext/>
        <w:rPr>
          <w:rFonts w:ascii="Times New Roman" w:hAnsi="Times New Roman" w:cs="Times New Roman"/>
          <w:smallCaps w:val="0"/>
          <w:color w:val="auto"/>
        </w:rPr>
      </w:pPr>
      <w:bookmarkStart w:id="67" w:name="_Ref130167087"/>
      <w:r>
        <w:rPr>
          <w:rFonts w:ascii="Times New Roman" w:hAnsi="Times New Roman" w:cs="Times New Roman"/>
          <w:smallCaps w:val="0"/>
          <w:color w:val="auto"/>
        </w:rPr>
        <w:t xml:space="preserve">Appendix A, </w:t>
      </w:r>
      <w:r w:rsidRPr="00C2247F">
        <w:rPr>
          <w:rFonts w:ascii="Times New Roman" w:hAnsi="Times New Roman" w:cs="Times New Roman"/>
          <w:smallCaps w:val="0"/>
          <w:color w:val="auto"/>
        </w:rPr>
        <w:t xml:space="preserve">Table </w:t>
      </w:r>
      <w:bookmarkEnd w:id="67"/>
      <w:r>
        <w:rPr>
          <w:rFonts w:ascii="Times New Roman" w:hAnsi="Times New Roman" w:cs="Times New Roman"/>
          <w:smallCaps w:val="0"/>
          <w:color w:val="auto"/>
        </w:rPr>
        <w:t>1</w:t>
      </w:r>
      <w:r w:rsidRPr="00C2247F">
        <w:rPr>
          <w:rFonts w:ascii="Times New Roman" w:hAnsi="Times New Roman" w:cs="Times New Roman"/>
          <w:smallCaps w:val="0"/>
          <w:color w:val="auto"/>
        </w:rPr>
        <w:t>. Major cation and trace metals in ppm. Concentrations of Sampled Seawater and Stanford Seawater are included.</w:t>
      </w:r>
    </w:p>
    <w:tbl>
      <w:tblPr>
        <w:tblStyle w:val="ListTable1Light"/>
        <w:tblW w:w="5000" w:type="pct"/>
        <w:tblLook w:val="04A0" w:firstRow="1" w:lastRow="0" w:firstColumn="1" w:lastColumn="0" w:noHBand="0" w:noVBand="1"/>
      </w:tblPr>
      <w:tblGrid>
        <w:gridCol w:w="1334"/>
        <w:gridCol w:w="1002"/>
        <w:gridCol w:w="1002"/>
        <w:gridCol w:w="1002"/>
        <w:gridCol w:w="1002"/>
        <w:gridCol w:w="1002"/>
        <w:gridCol w:w="1002"/>
        <w:gridCol w:w="1006"/>
      </w:tblGrid>
      <w:tr w:rsidR="00B6617A" w:rsidRPr="00C2247F" w14:paraId="60CB98D2" w14:textId="77777777" w:rsidTr="008A22A6">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98" w:type="pct"/>
            <w:noWrap/>
            <w:vAlign w:val="center"/>
          </w:tcPr>
          <w:p w14:paraId="1593233D" w14:textId="77777777" w:rsidR="00B6617A" w:rsidRPr="00C2247F" w:rsidRDefault="00B6617A" w:rsidP="008A22A6">
            <w:pPr>
              <w:jc w:val="center"/>
              <w:rPr>
                <w:rFonts w:ascii="Times New Roman" w:eastAsia="Times New Roman" w:hAnsi="Times New Roman" w:cs="Times New Roman"/>
                <w:b w:val="0"/>
                <w:bCs w:val="0"/>
                <w:color w:val="000000"/>
              </w:rPr>
            </w:pPr>
          </w:p>
        </w:tc>
        <w:tc>
          <w:tcPr>
            <w:tcW w:w="4202" w:type="pct"/>
            <w:gridSpan w:val="7"/>
            <w:noWrap/>
            <w:vAlign w:val="center"/>
          </w:tcPr>
          <w:p w14:paraId="48BB9EE5" w14:textId="77777777" w:rsidR="00B6617A" w:rsidRPr="00C2247F" w:rsidRDefault="00B6617A" w:rsidP="008A22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sidRPr="00C2247F">
              <w:rPr>
                <w:rFonts w:ascii="Times New Roman" w:eastAsia="Times New Roman" w:hAnsi="Times New Roman" w:cs="Times New Roman"/>
                <w:b w:val="0"/>
                <w:bCs w:val="0"/>
                <w:color w:val="000000"/>
              </w:rPr>
              <w:t>Measured concentrations (ppm)</w:t>
            </w:r>
          </w:p>
        </w:tc>
      </w:tr>
      <w:tr w:rsidR="00B6617A" w:rsidRPr="00C2247F" w14:paraId="01E58B1D" w14:textId="77777777" w:rsidTr="008A22A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98" w:type="pct"/>
            <w:shd w:val="clear" w:color="auto" w:fill="F2F2F2" w:themeFill="background1" w:themeFillShade="F2"/>
            <w:noWrap/>
            <w:vAlign w:val="center"/>
            <w:hideMark/>
          </w:tcPr>
          <w:p w14:paraId="7DB2A420" w14:textId="77777777" w:rsidR="00B6617A" w:rsidRPr="00C2247F" w:rsidRDefault="00B6617A" w:rsidP="008A22A6">
            <w:pPr>
              <w:jc w:val="center"/>
              <w:rPr>
                <w:rFonts w:ascii="Times New Roman" w:eastAsia="Times New Roman" w:hAnsi="Times New Roman" w:cs="Times New Roman"/>
                <w:i/>
                <w:iCs/>
                <w:color w:val="000000"/>
              </w:rPr>
            </w:pPr>
            <w:r w:rsidRPr="00C2247F">
              <w:rPr>
                <w:rFonts w:ascii="Times New Roman" w:eastAsia="Times New Roman" w:hAnsi="Times New Roman" w:cs="Times New Roman"/>
                <w:i/>
                <w:iCs/>
                <w:color w:val="000000"/>
              </w:rPr>
              <w:t>ID</w:t>
            </w:r>
          </w:p>
        </w:tc>
        <w:tc>
          <w:tcPr>
            <w:tcW w:w="600" w:type="pct"/>
            <w:shd w:val="clear" w:color="auto" w:fill="F2F2F2" w:themeFill="background1" w:themeFillShade="F2"/>
            <w:noWrap/>
            <w:vAlign w:val="center"/>
            <w:hideMark/>
          </w:tcPr>
          <w:p w14:paraId="494F58C9"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Na</w:t>
            </w:r>
          </w:p>
        </w:tc>
        <w:tc>
          <w:tcPr>
            <w:tcW w:w="600" w:type="pct"/>
            <w:shd w:val="clear" w:color="auto" w:fill="F2F2F2" w:themeFill="background1" w:themeFillShade="F2"/>
            <w:noWrap/>
            <w:vAlign w:val="center"/>
            <w:hideMark/>
          </w:tcPr>
          <w:p w14:paraId="040DE5EC"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Mg</w:t>
            </w:r>
          </w:p>
        </w:tc>
        <w:tc>
          <w:tcPr>
            <w:tcW w:w="600" w:type="pct"/>
            <w:shd w:val="clear" w:color="auto" w:fill="F2F2F2" w:themeFill="background1" w:themeFillShade="F2"/>
            <w:noWrap/>
            <w:vAlign w:val="center"/>
            <w:hideMark/>
          </w:tcPr>
          <w:p w14:paraId="243A4C7A"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S</w:t>
            </w:r>
          </w:p>
        </w:tc>
        <w:tc>
          <w:tcPr>
            <w:tcW w:w="600" w:type="pct"/>
            <w:shd w:val="clear" w:color="auto" w:fill="F2F2F2" w:themeFill="background1" w:themeFillShade="F2"/>
            <w:noWrap/>
            <w:vAlign w:val="center"/>
            <w:hideMark/>
          </w:tcPr>
          <w:p w14:paraId="6B94B192"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Ca</w:t>
            </w:r>
          </w:p>
        </w:tc>
        <w:tc>
          <w:tcPr>
            <w:tcW w:w="600" w:type="pct"/>
            <w:shd w:val="clear" w:color="auto" w:fill="F2F2F2" w:themeFill="background1" w:themeFillShade="F2"/>
            <w:noWrap/>
            <w:vAlign w:val="center"/>
            <w:hideMark/>
          </w:tcPr>
          <w:p w14:paraId="426D124B"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K</w:t>
            </w:r>
          </w:p>
        </w:tc>
        <w:tc>
          <w:tcPr>
            <w:tcW w:w="600" w:type="pct"/>
            <w:shd w:val="clear" w:color="auto" w:fill="F2F2F2" w:themeFill="background1" w:themeFillShade="F2"/>
            <w:noWrap/>
            <w:vAlign w:val="center"/>
            <w:hideMark/>
          </w:tcPr>
          <w:p w14:paraId="6D63A295"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Sr</w:t>
            </w:r>
          </w:p>
        </w:tc>
        <w:tc>
          <w:tcPr>
            <w:tcW w:w="599" w:type="pct"/>
            <w:shd w:val="clear" w:color="auto" w:fill="F2F2F2" w:themeFill="background1" w:themeFillShade="F2"/>
            <w:noWrap/>
            <w:vAlign w:val="center"/>
            <w:hideMark/>
          </w:tcPr>
          <w:p w14:paraId="22611814"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Si</w:t>
            </w:r>
          </w:p>
        </w:tc>
      </w:tr>
      <w:tr w:rsidR="00B6617A" w:rsidRPr="00C2247F" w14:paraId="61F9C03E"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5E1694D3"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1</w:t>
            </w:r>
          </w:p>
        </w:tc>
        <w:tc>
          <w:tcPr>
            <w:tcW w:w="600" w:type="pct"/>
            <w:noWrap/>
            <w:vAlign w:val="center"/>
            <w:hideMark/>
          </w:tcPr>
          <w:p w14:paraId="235852D3"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33693A35">
              <w:rPr>
                <w:rFonts w:ascii="Times New Roman" w:hAnsi="Times New Roman" w:cs="Times New Roman"/>
                <w:color w:val="000000" w:themeColor="text1"/>
              </w:rPr>
              <w:t>131.</w:t>
            </w:r>
            <w:r>
              <w:rPr>
                <w:rFonts w:ascii="Times New Roman" w:hAnsi="Times New Roman" w:cs="Times New Roman"/>
                <w:color w:val="000000" w:themeColor="text1"/>
              </w:rPr>
              <w:t>6</w:t>
            </w:r>
          </w:p>
        </w:tc>
        <w:tc>
          <w:tcPr>
            <w:tcW w:w="600" w:type="pct"/>
            <w:noWrap/>
            <w:vAlign w:val="center"/>
            <w:hideMark/>
          </w:tcPr>
          <w:p w14:paraId="0E6E2FEA"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7.9</w:t>
            </w:r>
          </w:p>
        </w:tc>
        <w:tc>
          <w:tcPr>
            <w:tcW w:w="600" w:type="pct"/>
            <w:noWrap/>
            <w:vAlign w:val="center"/>
            <w:hideMark/>
          </w:tcPr>
          <w:p w14:paraId="3430CD85"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5.1</w:t>
            </w:r>
          </w:p>
        </w:tc>
        <w:tc>
          <w:tcPr>
            <w:tcW w:w="600" w:type="pct"/>
            <w:noWrap/>
            <w:vAlign w:val="center"/>
            <w:hideMark/>
          </w:tcPr>
          <w:p w14:paraId="4F4932EB"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25.3</w:t>
            </w:r>
          </w:p>
        </w:tc>
        <w:tc>
          <w:tcPr>
            <w:tcW w:w="600" w:type="pct"/>
            <w:noWrap/>
            <w:vAlign w:val="center"/>
            <w:hideMark/>
          </w:tcPr>
          <w:p w14:paraId="463345C6"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4.2</w:t>
            </w:r>
          </w:p>
        </w:tc>
        <w:tc>
          <w:tcPr>
            <w:tcW w:w="600" w:type="pct"/>
            <w:noWrap/>
            <w:vAlign w:val="center"/>
            <w:hideMark/>
          </w:tcPr>
          <w:p w14:paraId="3808A60E"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0.2</w:t>
            </w:r>
          </w:p>
        </w:tc>
        <w:tc>
          <w:tcPr>
            <w:tcW w:w="599" w:type="pct"/>
            <w:noWrap/>
            <w:vAlign w:val="center"/>
            <w:hideMark/>
          </w:tcPr>
          <w:p w14:paraId="3ED73ADB"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5.3</w:t>
            </w:r>
          </w:p>
        </w:tc>
      </w:tr>
      <w:tr w:rsidR="00B6617A" w:rsidRPr="00C2247F" w14:paraId="0606B98D"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4550FED0"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2</w:t>
            </w:r>
          </w:p>
        </w:tc>
        <w:tc>
          <w:tcPr>
            <w:tcW w:w="600" w:type="pct"/>
            <w:noWrap/>
            <w:vAlign w:val="center"/>
            <w:hideMark/>
          </w:tcPr>
          <w:p w14:paraId="4F4C47CE"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354.1</w:t>
            </w:r>
          </w:p>
        </w:tc>
        <w:tc>
          <w:tcPr>
            <w:tcW w:w="600" w:type="pct"/>
            <w:noWrap/>
            <w:vAlign w:val="center"/>
            <w:hideMark/>
          </w:tcPr>
          <w:p w14:paraId="3C6B864C"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15.5</w:t>
            </w:r>
          </w:p>
        </w:tc>
        <w:tc>
          <w:tcPr>
            <w:tcW w:w="600" w:type="pct"/>
            <w:noWrap/>
            <w:vAlign w:val="center"/>
            <w:hideMark/>
          </w:tcPr>
          <w:p w14:paraId="040BF0FF"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3.3</w:t>
            </w:r>
          </w:p>
        </w:tc>
        <w:tc>
          <w:tcPr>
            <w:tcW w:w="600" w:type="pct"/>
            <w:noWrap/>
            <w:vAlign w:val="center"/>
            <w:hideMark/>
          </w:tcPr>
          <w:p w14:paraId="592922E1"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2</w:t>
            </w:r>
            <w:r>
              <w:rPr>
                <w:rFonts w:ascii="Times New Roman" w:hAnsi="Times New Roman" w:cs="Times New Roman"/>
                <w:color w:val="000000"/>
              </w:rPr>
              <w:t>6.0</w:t>
            </w:r>
          </w:p>
        </w:tc>
        <w:tc>
          <w:tcPr>
            <w:tcW w:w="600" w:type="pct"/>
            <w:noWrap/>
            <w:vAlign w:val="center"/>
            <w:hideMark/>
          </w:tcPr>
          <w:p w14:paraId="1A2BED14"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3.4</w:t>
            </w:r>
          </w:p>
        </w:tc>
        <w:tc>
          <w:tcPr>
            <w:tcW w:w="600" w:type="pct"/>
            <w:noWrap/>
            <w:vAlign w:val="center"/>
            <w:hideMark/>
          </w:tcPr>
          <w:p w14:paraId="2232DBDA"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0.3</w:t>
            </w:r>
          </w:p>
        </w:tc>
        <w:tc>
          <w:tcPr>
            <w:tcW w:w="599" w:type="pct"/>
            <w:noWrap/>
            <w:vAlign w:val="center"/>
            <w:hideMark/>
          </w:tcPr>
          <w:p w14:paraId="14290DE5"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8.0</w:t>
            </w:r>
          </w:p>
        </w:tc>
      </w:tr>
      <w:tr w:rsidR="00B6617A" w:rsidRPr="00C2247F" w14:paraId="65668B06"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4B0901E8"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3</w:t>
            </w:r>
          </w:p>
        </w:tc>
        <w:tc>
          <w:tcPr>
            <w:tcW w:w="600" w:type="pct"/>
            <w:noWrap/>
            <w:vAlign w:val="center"/>
            <w:hideMark/>
          </w:tcPr>
          <w:p w14:paraId="339AF726"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107.0</w:t>
            </w:r>
          </w:p>
        </w:tc>
        <w:tc>
          <w:tcPr>
            <w:tcW w:w="600" w:type="pct"/>
            <w:noWrap/>
            <w:vAlign w:val="center"/>
            <w:hideMark/>
          </w:tcPr>
          <w:p w14:paraId="5B084CC9"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22.</w:t>
            </w:r>
            <w:r>
              <w:rPr>
                <w:rFonts w:ascii="Times New Roman" w:hAnsi="Times New Roman" w:cs="Times New Roman"/>
                <w:color w:val="000000"/>
              </w:rPr>
              <w:t>1</w:t>
            </w:r>
          </w:p>
        </w:tc>
        <w:tc>
          <w:tcPr>
            <w:tcW w:w="600" w:type="pct"/>
            <w:noWrap/>
            <w:vAlign w:val="center"/>
            <w:hideMark/>
          </w:tcPr>
          <w:p w14:paraId="6876AF02"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21.1</w:t>
            </w:r>
          </w:p>
        </w:tc>
        <w:tc>
          <w:tcPr>
            <w:tcW w:w="600" w:type="pct"/>
            <w:noWrap/>
            <w:vAlign w:val="center"/>
            <w:hideMark/>
          </w:tcPr>
          <w:p w14:paraId="2C24C076"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5</w:t>
            </w:r>
            <w:r>
              <w:rPr>
                <w:rFonts w:ascii="Times New Roman" w:hAnsi="Times New Roman" w:cs="Times New Roman"/>
                <w:color w:val="000000"/>
              </w:rPr>
              <w:t>6.0</w:t>
            </w:r>
          </w:p>
        </w:tc>
        <w:tc>
          <w:tcPr>
            <w:tcW w:w="600" w:type="pct"/>
            <w:noWrap/>
            <w:vAlign w:val="center"/>
            <w:hideMark/>
          </w:tcPr>
          <w:p w14:paraId="18F83574"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2.</w:t>
            </w:r>
            <w:r>
              <w:rPr>
                <w:rFonts w:ascii="Times New Roman" w:hAnsi="Times New Roman" w:cs="Times New Roman"/>
                <w:color w:val="000000"/>
              </w:rPr>
              <w:t>7</w:t>
            </w:r>
          </w:p>
        </w:tc>
        <w:tc>
          <w:tcPr>
            <w:tcW w:w="600" w:type="pct"/>
            <w:noWrap/>
            <w:vAlign w:val="center"/>
            <w:hideMark/>
          </w:tcPr>
          <w:p w14:paraId="05275AAB"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0.5</w:t>
            </w:r>
          </w:p>
        </w:tc>
        <w:tc>
          <w:tcPr>
            <w:tcW w:w="599" w:type="pct"/>
            <w:noWrap/>
            <w:vAlign w:val="center"/>
            <w:hideMark/>
          </w:tcPr>
          <w:p w14:paraId="51CDF616"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10.</w:t>
            </w:r>
            <w:r>
              <w:rPr>
                <w:rFonts w:ascii="Times New Roman" w:hAnsi="Times New Roman" w:cs="Times New Roman"/>
                <w:color w:val="000000"/>
              </w:rPr>
              <w:t>6</w:t>
            </w:r>
          </w:p>
        </w:tc>
      </w:tr>
      <w:tr w:rsidR="00B6617A" w:rsidRPr="00C2247F" w14:paraId="53BE68DF"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29F047A3"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4</w:t>
            </w:r>
          </w:p>
        </w:tc>
        <w:tc>
          <w:tcPr>
            <w:tcW w:w="600" w:type="pct"/>
            <w:noWrap/>
            <w:vAlign w:val="center"/>
            <w:hideMark/>
          </w:tcPr>
          <w:p w14:paraId="01F9059F"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152.7</w:t>
            </w:r>
          </w:p>
        </w:tc>
        <w:tc>
          <w:tcPr>
            <w:tcW w:w="600" w:type="pct"/>
            <w:noWrap/>
            <w:vAlign w:val="center"/>
            <w:hideMark/>
          </w:tcPr>
          <w:p w14:paraId="49594A3A"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19.</w:t>
            </w:r>
            <w:r>
              <w:rPr>
                <w:rFonts w:ascii="Times New Roman" w:hAnsi="Times New Roman" w:cs="Times New Roman"/>
                <w:color w:val="000000"/>
              </w:rPr>
              <w:t>8</w:t>
            </w:r>
          </w:p>
        </w:tc>
        <w:tc>
          <w:tcPr>
            <w:tcW w:w="600" w:type="pct"/>
            <w:noWrap/>
            <w:vAlign w:val="center"/>
            <w:hideMark/>
          </w:tcPr>
          <w:p w14:paraId="01816606"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18.6</w:t>
            </w:r>
          </w:p>
        </w:tc>
        <w:tc>
          <w:tcPr>
            <w:tcW w:w="600" w:type="pct"/>
            <w:noWrap/>
            <w:vAlign w:val="center"/>
            <w:hideMark/>
          </w:tcPr>
          <w:p w14:paraId="5C339B37"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64.7</w:t>
            </w:r>
          </w:p>
        </w:tc>
        <w:tc>
          <w:tcPr>
            <w:tcW w:w="600" w:type="pct"/>
            <w:noWrap/>
            <w:vAlign w:val="center"/>
            <w:hideMark/>
          </w:tcPr>
          <w:p w14:paraId="42D67F2C"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2.</w:t>
            </w:r>
            <w:r>
              <w:rPr>
                <w:rFonts w:ascii="Times New Roman" w:hAnsi="Times New Roman" w:cs="Times New Roman"/>
                <w:color w:val="000000"/>
              </w:rPr>
              <w:t>7</w:t>
            </w:r>
          </w:p>
        </w:tc>
        <w:tc>
          <w:tcPr>
            <w:tcW w:w="600" w:type="pct"/>
            <w:noWrap/>
            <w:vAlign w:val="center"/>
            <w:hideMark/>
          </w:tcPr>
          <w:p w14:paraId="39D99965"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0.</w:t>
            </w:r>
            <w:r>
              <w:rPr>
                <w:rFonts w:ascii="Times New Roman" w:hAnsi="Times New Roman" w:cs="Times New Roman"/>
                <w:color w:val="000000"/>
              </w:rPr>
              <w:t>5</w:t>
            </w:r>
          </w:p>
        </w:tc>
        <w:tc>
          <w:tcPr>
            <w:tcW w:w="599" w:type="pct"/>
            <w:noWrap/>
            <w:vAlign w:val="center"/>
            <w:hideMark/>
          </w:tcPr>
          <w:p w14:paraId="6BDE8C6F"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10.</w:t>
            </w:r>
            <w:r>
              <w:rPr>
                <w:rFonts w:ascii="Times New Roman" w:hAnsi="Times New Roman" w:cs="Times New Roman"/>
                <w:color w:val="000000"/>
              </w:rPr>
              <w:t>9</w:t>
            </w:r>
          </w:p>
        </w:tc>
      </w:tr>
      <w:tr w:rsidR="00B6617A" w:rsidRPr="00C2247F" w14:paraId="4A338B00"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4ACA183D"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5</w:t>
            </w:r>
          </w:p>
        </w:tc>
        <w:tc>
          <w:tcPr>
            <w:tcW w:w="600" w:type="pct"/>
            <w:noWrap/>
            <w:vAlign w:val="center"/>
            <w:hideMark/>
          </w:tcPr>
          <w:p w14:paraId="4610C536"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39.</w:t>
            </w:r>
            <w:r>
              <w:rPr>
                <w:rFonts w:ascii="Times New Roman" w:hAnsi="Times New Roman" w:cs="Times New Roman"/>
                <w:color w:val="000000"/>
              </w:rPr>
              <w:t>9</w:t>
            </w:r>
          </w:p>
        </w:tc>
        <w:tc>
          <w:tcPr>
            <w:tcW w:w="600" w:type="pct"/>
            <w:noWrap/>
            <w:vAlign w:val="center"/>
            <w:hideMark/>
          </w:tcPr>
          <w:p w14:paraId="0C6A756C"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1.5</w:t>
            </w:r>
          </w:p>
        </w:tc>
        <w:tc>
          <w:tcPr>
            <w:tcW w:w="600" w:type="pct"/>
            <w:noWrap/>
            <w:vAlign w:val="center"/>
            <w:hideMark/>
          </w:tcPr>
          <w:p w14:paraId="6B276AAD"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1.1</w:t>
            </w:r>
          </w:p>
        </w:tc>
        <w:tc>
          <w:tcPr>
            <w:tcW w:w="600" w:type="pct"/>
            <w:noWrap/>
            <w:vAlign w:val="center"/>
            <w:hideMark/>
          </w:tcPr>
          <w:p w14:paraId="623462C3"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6.1</w:t>
            </w:r>
          </w:p>
        </w:tc>
        <w:tc>
          <w:tcPr>
            <w:tcW w:w="600" w:type="pct"/>
            <w:noWrap/>
            <w:vAlign w:val="center"/>
            <w:hideMark/>
          </w:tcPr>
          <w:p w14:paraId="0EBDACAF"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1.6</w:t>
            </w:r>
          </w:p>
        </w:tc>
        <w:tc>
          <w:tcPr>
            <w:tcW w:w="600" w:type="pct"/>
            <w:noWrap/>
            <w:vAlign w:val="center"/>
            <w:hideMark/>
          </w:tcPr>
          <w:p w14:paraId="1D9660E3"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0.</w:t>
            </w:r>
            <w:r>
              <w:rPr>
                <w:rFonts w:ascii="Times New Roman" w:hAnsi="Times New Roman" w:cs="Times New Roman"/>
                <w:color w:val="000000"/>
              </w:rPr>
              <w:t>1</w:t>
            </w:r>
          </w:p>
        </w:tc>
        <w:tc>
          <w:tcPr>
            <w:tcW w:w="599" w:type="pct"/>
            <w:noWrap/>
            <w:vAlign w:val="center"/>
            <w:hideMark/>
          </w:tcPr>
          <w:p w14:paraId="2D0F977E"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0.</w:t>
            </w:r>
            <w:r>
              <w:rPr>
                <w:rFonts w:ascii="Times New Roman" w:hAnsi="Times New Roman" w:cs="Times New Roman"/>
                <w:color w:val="000000"/>
              </w:rPr>
              <w:t>8</w:t>
            </w:r>
          </w:p>
        </w:tc>
      </w:tr>
      <w:tr w:rsidR="00B6617A" w:rsidRPr="00C2247F" w14:paraId="382649A6"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36684AC1"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6</w:t>
            </w:r>
          </w:p>
        </w:tc>
        <w:tc>
          <w:tcPr>
            <w:tcW w:w="600" w:type="pct"/>
            <w:noWrap/>
            <w:vAlign w:val="center"/>
            <w:hideMark/>
          </w:tcPr>
          <w:p w14:paraId="5A089A17"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97.</w:t>
            </w:r>
            <w:r>
              <w:rPr>
                <w:rFonts w:ascii="Times New Roman" w:hAnsi="Times New Roman" w:cs="Times New Roman"/>
                <w:color w:val="000000"/>
              </w:rPr>
              <w:t>9</w:t>
            </w:r>
          </w:p>
        </w:tc>
        <w:tc>
          <w:tcPr>
            <w:tcW w:w="600" w:type="pct"/>
            <w:noWrap/>
            <w:vAlign w:val="center"/>
            <w:hideMark/>
          </w:tcPr>
          <w:p w14:paraId="170C453E"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4.8</w:t>
            </w:r>
          </w:p>
        </w:tc>
        <w:tc>
          <w:tcPr>
            <w:tcW w:w="600" w:type="pct"/>
            <w:noWrap/>
            <w:vAlign w:val="center"/>
            <w:hideMark/>
          </w:tcPr>
          <w:p w14:paraId="4CC909AE"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1.2</w:t>
            </w:r>
          </w:p>
        </w:tc>
        <w:tc>
          <w:tcPr>
            <w:tcW w:w="600" w:type="pct"/>
            <w:noWrap/>
            <w:vAlign w:val="center"/>
            <w:hideMark/>
          </w:tcPr>
          <w:p w14:paraId="57852DDA"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16.7</w:t>
            </w:r>
          </w:p>
        </w:tc>
        <w:tc>
          <w:tcPr>
            <w:tcW w:w="600" w:type="pct"/>
            <w:noWrap/>
            <w:vAlign w:val="center"/>
            <w:hideMark/>
          </w:tcPr>
          <w:p w14:paraId="2B3CF5A3"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1.9</w:t>
            </w:r>
          </w:p>
        </w:tc>
        <w:tc>
          <w:tcPr>
            <w:tcW w:w="600" w:type="pct"/>
            <w:noWrap/>
            <w:vAlign w:val="center"/>
            <w:hideMark/>
          </w:tcPr>
          <w:p w14:paraId="5CA84834"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0.</w:t>
            </w:r>
            <w:r>
              <w:rPr>
                <w:rFonts w:ascii="Times New Roman" w:hAnsi="Times New Roman" w:cs="Times New Roman"/>
                <w:color w:val="000000"/>
              </w:rPr>
              <w:t>2</w:t>
            </w:r>
          </w:p>
        </w:tc>
        <w:tc>
          <w:tcPr>
            <w:tcW w:w="599" w:type="pct"/>
            <w:noWrap/>
            <w:vAlign w:val="center"/>
            <w:hideMark/>
          </w:tcPr>
          <w:p w14:paraId="3EE6D280"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7.9</w:t>
            </w:r>
          </w:p>
        </w:tc>
      </w:tr>
      <w:tr w:rsidR="00B6617A" w:rsidRPr="00C2247F" w14:paraId="78EBF503"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2FE43448"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7</w:t>
            </w:r>
          </w:p>
        </w:tc>
        <w:tc>
          <w:tcPr>
            <w:tcW w:w="600" w:type="pct"/>
            <w:noWrap/>
            <w:vAlign w:val="center"/>
            <w:hideMark/>
          </w:tcPr>
          <w:p w14:paraId="60B672DD"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455.1</w:t>
            </w:r>
          </w:p>
        </w:tc>
        <w:tc>
          <w:tcPr>
            <w:tcW w:w="600" w:type="pct"/>
            <w:noWrap/>
            <w:vAlign w:val="center"/>
            <w:hideMark/>
          </w:tcPr>
          <w:p w14:paraId="526177C7"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55.1</w:t>
            </w:r>
          </w:p>
        </w:tc>
        <w:tc>
          <w:tcPr>
            <w:tcW w:w="600" w:type="pct"/>
            <w:noWrap/>
            <w:vAlign w:val="center"/>
            <w:hideMark/>
          </w:tcPr>
          <w:p w14:paraId="003CF1ED"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4.9</w:t>
            </w:r>
          </w:p>
        </w:tc>
        <w:tc>
          <w:tcPr>
            <w:tcW w:w="600" w:type="pct"/>
            <w:noWrap/>
            <w:vAlign w:val="center"/>
            <w:hideMark/>
          </w:tcPr>
          <w:p w14:paraId="3D19C267"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105.</w:t>
            </w:r>
            <w:r>
              <w:rPr>
                <w:rFonts w:ascii="Times New Roman" w:hAnsi="Times New Roman" w:cs="Times New Roman"/>
                <w:color w:val="000000"/>
              </w:rPr>
              <w:t>2</w:t>
            </w:r>
          </w:p>
        </w:tc>
        <w:tc>
          <w:tcPr>
            <w:tcW w:w="600" w:type="pct"/>
            <w:noWrap/>
            <w:vAlign w:val="center"/>
            <w:hideMark/>
          </w:tcPr>
          <w:p w14:paraId="2043B0D4"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3.</w:t>
            </w:r>
            <w:r>
              <w:rPr>
                <w:rFonts w:ascii="Times New Roman" w:hAnsi="Times New Roman" w:cs="Times New Roman"/>
                <w:color w:val="000000"/>
              </w:rPr>
              <w:t>4</w:t>
            </w:r>
          </w:p>
        </w:tc>
        <w:tc>
          <w:tcPr>
            <w:tcW w:w="600" w:type="pct"/>
            <w:noWrap/>
            <w:vAlign w:val="center"/>
            <w:hideMark/>
          </w:tcPr>
          <w:p w14:paraId="5FE37AD9"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1.4</w:t>
            </w:r>
          </w:p>
        </w:tc>
        <w:tc>
          <w:tcPr>
            <w:tcW w:w="599" w:type="pct"/>
            <w:noWrap/>
            <w:vAlign w:val="center"/>
            <w:hideMark/>
          </w:tcPr>
          <w:p w14:paraId="34ECBBC3"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7.</w:t>
            </w:r>
            <w:r>
              <w:rPr>
                <w:rFonts w:ascii="Times New Roman" w:hAnsi="Times New Roman" w:cs="Times New Roman"/>
                <w:color w:val="000000"/>
              </w:rPr>
              <w:t>7</w:t>
            </w:r>
          </w:p>
        </w:tc>
      </w:tr>
      <w:tr w:rsidR="00B6617A" w:rsidRPr="00C2247F" w14:paraId="12EAFE96"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0F2377BE"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8</w:t>
            </w:r>
          </w:p>
        </w:tc>
        <w:tc>
          <w:tcPr>
            <w:tcW w:w="600" w:type="pct"/>
            <w:noWrap/>
            <w:vAlign w:val="center"/>
            <w:hideMark/>
          </w:tcPr>
          <w:p w14:paraId="5EB56D0B"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58.</w:t>
            </w:r>
            <w:r>
              <w:rPr>
                <w:rFonts w:ascii="Times New Roman" w:hAnsi="Times New Roman" w:cs="Times New Roman"/>
                <w:color w:val="000000"/>
              </w:rPr>
              <w:t>1</w:t>
            </w:r>
          </w:p>
        </w:tc>
        <w:tc>
          <w:tcPr>
            <w:tcW w:w="600" w:type="pct"/>
            <w:noWrap/>
            <w:vAlign w:val="center"/>
            <w:hideMark/>
          </w:tcPr>
          <w:p w14:paraId="71252199"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17.</w:t>
            </w:r>
            <w:r>
              <w:rPr>
                <w:rFonts w:ascii="Times New Roman" w:hAnsi="Times New Roman" w:cs="Times New Roman"/>
                <w:color w:val="000000"/>
              </w:rPr>
              <w:t>4</w:t>
            </w:r>
          </w:p>
        </w:tc>
        <w:tc>
          <w:tcPr>
            <w:tcW w:w="600" w:type="pct"/>
            <w:noWrap/>
            <w:vAlign w:val="center"/>
            <w:hideMark/>
          </w:tcPr>
          <w:p w14:paraId="3886EC49"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Pr>
                <w:rFonts w:ascii="Times New Roman" w:hAnsi="Times New Roman" w:cs="Times New Roman"/>
                <w:color w:val="000000"/>
              </w:rPr>
              <w:t>4.0</w:t>
            </w:r>
          </w:p>
        </w:tc>
        <w:tc>
          <w:tcPr>
            <w:tcW w:w="600" w:type="pct"/>
            <w:noWrap/>
            <w:vAlign w:val="center"/>
            <w:hideMark/>
          </w:tcPr>
          <w:p w14:paraId="2B23702E"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40.1</w:t>
            </w:r>
          </w:p>
        </w:tc>
        <w:tc>
          <w:tcPr>
            <w:tcW w:w="600" w:type="pct"/>
            <w:noWrap/>
            <w:vAlign w:val="center"/>
            <w:hideMark/>
          </w:tcPr>
          <w:p w14:paraId="09936F61"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w:t>
            </w:r>
            <w:r>
              <w:rPr>
                <w:rFonts w:ascii="Times New Roman" w:hAnsi="Times New Roman" w:cs="Times New Roman"/>
                <w:color w:val="000000"/>
              </w:rPr>
              <w:t>7</w:t>
            </w:r>
          </w:p>
        </w:tc>
        <w:tc>
          <w:tcPr>
            <w:tcW w:w="600" w:type="pct"/>
            <w:noWrap/>
            <w:vAlign w:val="center"/>
            <w:hideMark/>
          </w:tcPr>
          <w:p w14:paraId="78248778"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0.4</w:t>
            </w:r>
          </w:p>
        </w:tc>
        <w:tc>
          <w:tcPr>
            <w:tcW w:w="599" w:type="pct"/>
            <w:noWrap/>
            <w:vAlign w:val="center"/>
            <w:hideMark/>
          </w:tcPr>
          <w:p w14:paraId="2C6DFF61"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12.</w:t>
            </w:r>
            <w:r>
              <w:rPr>
                <w:rFonts w:ascii="Times New Roman" w:hAnsi="Times New Roman" w:cs="Times New Roman"/>
                <w:color w:val="000000"/>
              </w:rPr>
              <w:t>9</w:t>
            </w:r>
          </w:p>
        </w:tc>
      </w:tr>
      <w:tr w:rsidR="00B6617A" w:rsidRPr="00C2247F" w14:paraId="41200424"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5C358BDE"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SW Sample</w:t>
            </w:r>
          </w:p>
        </w:tc>
        <w:tc>
          <w:tcPr>
            <w:tcW w:w="600" w:type="pct"/>
            <w:noWrap/>
            <w:vAlign w:val="center"/>
            <w:hideMark/>
          </w:tcPr>
          <w:p w14:paraId="0D43B984"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11,506.0</w:t>
            </w:r>
          </w:p>
        </w:tc>
        <w:tc>
          <w:tcPr>
            <w:tcW w:w="600" w:type="pct"/>
            <w:noWrap/>
            <w:vAlign w:val="center"/>
            <w:hideMark/>
          </w:tcPr>
          <w:p w14:paraId="7A30A5B6"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1,316.2</w:t>
            </w:r>
          </w:p>
        </w:tc>
        <w:tc>
          <w:tcPr>
            <w:tcW w:w="600" w:type="pct"/>
            <w:noWrap/>
            <w:vAlign w:val="center"/>
            <w:hideMark/>
          </w:tcPr>
          <w:p w14:paraId="37523021"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1,220.3</w:t>
            </w:r>
          </w:p>
        </w:tc>
        <w:tc>
          <w:tcPr>
            <w:tcW w:w="600" w:type="pct"/>
            <w:noWrap/>
            <w:vAlign w:val="center"/>
            <w:hideMark/>
          </w:tcPr>
          <w:p w14:paraId="670D22F3"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439.8</w:t>
            </w:r>
          </w:p>
        </w:tc>
        <w:tc>
          <w:tcPr>
            <w:tcW w:w="600" w:type="pct"/>
            <w:noWrap/>
            <w:vAlign w:val="center"/>
            <w:hideMark/>
          </w:tcPr>
          <w:p w14:paraId="7E02B09F"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462.1</w:t>
            </w:r>
          </w:p>
        </w:tc>
        <w:tc>
          <w:tcPr>
            <w:tcW w:w="600" w:type="pct"/>
            <w:noWrap/>
            <w:vAlign w:val="center"/>
            <w:hideMark/>
          </w:tcPr>
          <w:p w14:paraId="483EB6A0"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8.2</w:t>
            </w:r>
          </w:p>
        </w:tc>
        <w:tc>
          <w:tcPr>
            <w:tcW w:w="599" w:type="pct"/>
            <w:noWrap/>
            <w:vAlign w:val="center"/>
            <w:hideMark/>
          </w:tcPr>
          <w:p w14:paraId="28F10380" w14:textId="77777777" w:rsidR="00B6617A" w:rsidRPr="00C2247F" w:rsidRDefault="00B6617A"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0.7</w:t>
            </w:r>
          </w:p>
        </w:tc>
      </w:tr>
      <w:tr w:rsidR="00B6617A" w:rsidRPr="00C2247F" w14:paraId="4A482D5D"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vAlign w:val="center"/>
            <w:hideMark/>
          </w:tcPr>
          <w:p w14:paraId="044BAD3A"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Stanford SW</w:t>
            </w:r>
          </w:p>
        </w:tc>
        <w:tc>
          <w:tcPr>
            <w:tcW w:w="600" w:type="pct"/>
            <w:noWrap/>
            <w:vAlign w:val="center"/>
            <w:hideMark/>
          </w:tcPr>
          <w:p w14:paraId="66413CDF"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10,561.0</w:t>
            </w:r>
          </w:p>
        </w:tc>
        <w:tc>
          <w:tcPr>
            <w:tcW w:w="600" w:type="pct"/>
            <w:noWrap/>
            <w:vAlign w:val="center"/>
            <w:hideMark/>
          </w:tcPr>
          <w:p w14:paraId="6FC916B1"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1,272.0</w:t>
            </w:r>
          </w:p>
        </w:tc>
        <w:tc>
          <w:tcPr>
            <w:tcW w:w="600" w:type="pct"/>
            <w:noWrap/>
            <w:vAlign w:val="center"/>
            <w:hideMark/>
          </w:tcPr>
          <w:p w14:paraId="107882C8"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884.0</w:t>
            </w:r>
          </w:p>
        </w:tc>
        <w:tc>
          <w:tcPr>
            <w:tcW w:w="600" w:type="pct"/>
            <w:noWrap/>
            <w:vAlign w:val="center"/>
            <w:hideMark/>
          </w:tcPr>
          <w:p w14:paraId="7A3DFD82"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400.0</w:t>
            </w:r>
          </w:p>
        </w:tc>
        <w:tc>
          <w:tcPr>
            <w:tcW w:w="600" w:type="pct"/>
            <w:noWrap/>
            <w:vAlign w:val="center"/>
            <w:hideMark/>
          </w:tcPr>
          <w:p w14:paraId="37334FAD"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380.0</w:t>
            </w:r>
          </w:p>
        </w:tc>
        <w:tc>
          <w:tcPr>
            <w:tcW w:w="600" w:type="pct"/>
            <w:noWrap/>
            <w:vAlign w:val="center"/>
            <w:hideMark/>
          </w:tcPr>
          <w:p w14:paraId="4684659B"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13.0</w:t>
            </w:r>
          </w:p>
        </w:tc>
        <w:tc>
          <w:tcPr>
            <w:tcW w:w="599" w:type="pct"/>
            <w:noWrap/>
            <w:vAlign w:val="center"/>
            <w:hideMark/>
          </w:tcPr>
          <w:p w14:paraId="603AC944"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hAnsi="Times New Roman" w:cs="Times New Roman"/>
                <w:color w:val="000000"/>
              </w:rPr>
              <w:t>4.0</w:t>
            </w:r>
          </w:p>
        </w:tc>
      </w:tr>
    </w:tbl>
    <w:p w14:paraId="7E7E8CC8" w14:textId="77777777" w:rsidR="00B6617A" w:rsidRDefault="00B6617A" w:rsidP="00B6617A">
      <w:pPr>
        <w:pStyle w:val="Caption"/>
        <w:keepNext/>
        <w:rPr>
          <w:rFonts w:ascii="Times New Roman" w:hAnsi="Times New Roman" w:cs="Times New Roman"/>
          <w:smallCaps w:val="0"/>
          <w:color w:val="auto"/>
        </w:rPr>
      </w:pPr>
      <w:bookmarkStart w:id="68" w:name="_Ref130167624"/>
    </w:p>
    <w:p w14:paraId="14917953" w14:textId="77777777" w:rsidR="00B6617A" w:rsidRPr="00B6617A" w:rsidRDefault="00B6617A" w:rsidP="00B6617A"/>
    <w:p w14:paraId="4E0125B2" w14:textId="6183294E" w:rsidR="00B6617A" w:rsidRPr="00C2247F" w:rsidRDefault="00B6617A" w:rsidP="00B6617A">
      <w:pPr>
        <w:pStyle w:val="Caption"/>
        <w:keepNext/>
        <w:rPr>
          <w:rFonts w:ascii="Times New Roman" w:hAnsi="Times New Roman" w:cs="Times New Roman"/>
          <w:smallCaps w:val="0"/>
          <w:color w:val="auto"/>
        </w:rPr>
      </w:pPr>
      <w:r>
        <w:rPr>
          <w:rFonts w:ascii="Times New Roman" w:hAnsi="Times New Roman" w:cs="Times New Roman"/>
          <w:smallCaps w:val="0"/>
          <w:color w:val="auto"/>
        </w:rPr>
        <w:t xml:space="preserve">Appendix A, </w:t>
      </w:r>
      <w:r w:rsidRPr="00C2247F">
        <w:rPr>
          <w:rFonts w:ascii="Times New Roman" w:hAnsi="Times New Roman" w:cs="Times New Roman"/>
          <w:smallCaps w:val="0"/>
          <w:color w:val="auto"/>
        </w:rPr>
        <w:t xml:space="preserve">Table </w:t>
      </w:r>
      <w:bookmarkEnd w:id="68"/>
      <w:r>
        <w:rPr>
          <w:rFonts w:ascii="Times New Roman" w:hAnsi="Times New Roman" w:cs="Times New Roman"/>
          <w:smallCaps w:val="0"/>
          <w:color w:val="auto"/>
        </w:rPr>
        <w:t>2</w:t>
      </w:r>
      <w:r w:rsidRPr="00C2247F">
        <w:rPr>
          <w:rFonts w:ascii="Times New Roman" w:hAnsi="Times New Roman" w:cs="Times New Roman"/>
          <w:smallCaps w:val="0"/>
          <w:color w:val="auto"/>
        </w:rPr>
        <w:t xml:space="preserve">. Measurements of other Cation and Trace Metals present in seawater and sampled groundwater. Concentrations of Sampled Seawater </w:t>
      </w:r>
      <w:r>
        <w:rPr>
          <w:rFonts w:ascii="Times New Roman" w:hAnsi="Times New Roman" w:cs="Times New Roman"/>
          <w:smallCaps w:val="0"/>
          <w:color w:val="auto"/>
        </w:rPr>
        <w:t>a</w:t>
      </w:r>
      <w:r w:rsidRPr="00C2247F">
        <w:rPr>
          <w:rFonts w:ascii="Times New Roman" w:hAnsi="Times New Roman" w:cs="Times New Roman"/>
          <w:smallCaps w:val="0"/>
          <w:color w:val="auto"/>
        </w:rPr>
        <w:t>nd Stanford Seawater Are Included.</w:t>
      </w:r>
    </w:p>
    <w:tbl>
      <w:tblPr>
        <w:tblStyle w:val="ListTable1Light"/>
        <w:tblW w:w="5000" w:type="pct"/>
        <w:tblLook w:val="04A0" w:firstRow="1" w:lastRow="0" w:firstColumn="1" w:lastColumn="0" w:noHBand="0" w:noVBand="1"/>
      </w:tblPr>
      <w:tblGrid>
        <w:gridCol w:w="1333"/>
        <w:gridCol w:w="1012"/>
        <w:gridCol w:w="905"/>
        <w:gridCol w:w="905"/>
        <w:gridCol w:w="835"/>
        <w:gridCol w:w="835"/>
        <w:gridCol w:w="835"/>
        <w:gridCol w:w="837"/>
        <w:gridCol w:w="855"/>
      </w:tblGrid>
      <w:tr w:rsidR="00B6617A" w:rsidRPr="00C2247F" w14:paraId="5058C10A" w14:textId="77777777" w:rsidTr="008A22A6">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98" w:type="pct"/>
            <w:noWrap/>
          </w:tcPr>
          <w:p w14:paraId="1D10007F" w14:textId="77777777" w:rsidR="00B6617A" w:rsidRPr="00C2247F" w:rsidRDefault="00B6617A" w:rsidP="008A22A6">
            <w:pPr>
              <w:jc w:val="center"/>
              <w:rPr>
                <w:rFonts w:ascii="Times New Roman" w:eastAsia="Times New Roman" w:hAnsi="Times New Roman" w:cs="Times New Roman"/>
                <w:b w:val="0"/>
                <w:bCs w:val="0"/>
                <w:color w:val="000000"/>
              </w:rPr>
            </w:pPr>
          </w:p>
        </w:tc>
        <w:tc>
          <w:tcPr>
            <w:tcW w:w="4202" w:type="pct"/>
            <w:gridSpan w:val="8"/>
            <w:noWrap/>
          </w:tcPr>
          <w:p w14:paraId="09EFD205" w14:textId="77777777" w:rsidR="00B6617A" w:rsidRPr="00C2247F" w:rsidRDefault="00B6617A" w:rsidP="008A22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rPr>
            </w:pPr>
            <w:r w:rsidRPr="00C2247F">
              <w:rPr>
                <w:rFonts w:ascii="Times New Roman" w:eastAsia="Times New Roman" w:hAnsi="Times New Roman" w:cs="Times New Roman"/>
                <w:b w:val="0"/>
                <w:bCs w:val="0"/>
                <w:color w:val="000000"/>
              </w:rPr>
              <w:t>Measured concentrations (ppm)</w:t>
            </w:r>
          </w:p>
        </w:tc>
      </w:tr>
      <w:tr w:rsidR="00B6617A" w:rsidRPr="00C2247F" w14:paraId="01562ED5" w14:textId="77777777" w:rsidTr="008A22A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798" w:type="pct"/>
            <w:shd w:val="clear" w:color="auto" w:fill="F2F2F2" w:themeFill="background1" w:themeFillShade="F2"/>
            <w:noWrap/>
            <w:hideMark/>
          </w:tcPr>
          <w:p w14:paraId="77F27173" w14:textId="77777777" w:rsidR="00B6617A" w:rsidRPr="00C2247F" w:rsidRDefault="00B6617A" w:rsidP="008A22A6">
            <w:pPr>
              <w:jc w:val="center"/>
              <w:rPr>
                <w:rFonts w:ascii="Times New Roman" w:eastAsia="Times New Roman" w:hAnsi="Times New Roman" w:cs="Times New Roman"/>
                <w:i/>
                <w:iCs/>
                <w:color w:val="000000"/>
              </w:rPr>
            </w:pPr>
            <w:r w:rsidRPr="00C2247F">
              <w:rPr>
                <w:rFonts w:ascii="Times New Roman" w:eastAsia="Times New Roman" w:hAnsi="Times New Roman" w:cs="Times New Roman"/>
                <w:i/>
                <w:iCs/>
                <w:color w:val="000000"/>
              </w:rPr>
              <w:t>ID</w:t>
            </w:r>
          </w:p>
        </w:tc>
        <w:tc>
          <w:tcPr>
            <w:tcW w:w="606" w:type="pct"/>
            <w:shd w:val="clear" w:color="auto" w:fill="F2F2F2" w:themeFill="background1" w:themeFillShade="F2"/>
            <w:noWrap/>
            <w:hideMark/>
          </w:tcPr>
          <w:p w14:paraId="2AF73A4C"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Al</w:t>
            </w:r>
          </w:p>
        </w:tc>
        <w:tc>
          <w:tcPr>
            <w:tcW w:w="542" w:type="pct"/>
            <w:shd w:val="clear" w:color="auto" w:fill="F2F2F2" w:themeFill="background1" w:themeFillShade="F2"/>
            <w:noWrap/>
            <w:hideMark/>
          </w:tcPr>
          <w:p w14:paraId="69843047"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Li</w:t>
            </w:r>
          </w:p>
        </w:tc>
        <w:tc>
          <w:tcPr>
            <w:tcW w:w="542" w:type="pct"/>
            <w:shd w:val="clear" w:color="auto" w:fill="F2F2F2" w:themeFill="background1" w:themeFillShade="F2"/>
            <w:noWrap/>
            <w:hideMark/>
          </w:tcPr>
          <w:p w14:paraId="0F3CF641"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P</w:t>
            </w:r>
          </w:p>
        </w:tc>
        <w:tc>
          <w:tcPr>
            <w:tcW w:w="500" w:type="pct"/>
            <w:shd w:val="clear" w:color="auto" w:fill="F2F2F2" w:themeFill="background1" w:themeFillShade="F2"/>
            <w:noWrap/>
            <w:hideMark/>
          </w:tcPr>
          <w:p w14:paraId="30BFC2A7"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Ba</w:t>
            </w:r>
          </w:p>
        </w:tc>
        <w:tc>
          <w:tcPr>
            <w:tcW w:w="500" w:type="pct"/>
            <w:shd w:val="clear" w:color="auto" w:fill="F2F2F2" w:themeFill="background1" w:themeFillShade="F2"/>
            <w:noWrap/>
            <w:hideMark/>
          </w:tcPr>
          <w:p w14:paraId="479B4C7F"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Fe</w:t>
            </w:r>
          </w:p>
        </w:tc>
        <w:tc>
          <w:tcPr>
            <w:tcW w:w="500" w:type="pct"/>
            <w:shd w:val="clear" w:color="auto" w:fill="F2F2F2" w:themeFill="background1" w:themeFillShade="F2"/>
            <w:noWrap/>
            <w:hideMark/>
          </w:tcPr>
          <w:p w14:paraId="2BD27715"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Mn</w:t>
            </w:r>
          </w:p>
        </w:tc>
        <w:tc>
          <w:tcPr>
            <w:tcW w:w="501" w:type="pct"/>
            <w:shd w:val="clear" w:color="auto" w:fill="F2F2F2" w:themeFill="background1" w:themeFillShade="F2"/>
            <w:noWrap/>
            <w:hideMark/>
          </w:tcPr>
          <w:p w14:paraId="442F3D64"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Pb</w:t>
            </w:r>
          </w:p>
        </w:tc>
        <w:tc>
          <w:tcPr>
            <w:tcW w:w="512" w:type="pct"/>
            <w:shd w:val="clear" w:color="auto" w:fill="F2F2F2" w:themeFill="background1" w:themeFillShade="F2"/>
            <w:noWrap/>
            <w:hideMark/>
          </w:tcPr>
          <w:p w14:paraId="6352FA38" w14:textId="77777777" w:rsidR="00B6617A" w:rsidRPr="00C2247F" w:rsidRDefault="00B6617A"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i/>
                <w:iCs/>
                <w:color w:val="000000"/>
              </w:rPr>
            </w:pPr>
            <w:r w:rsidRPr="00C2247F">
              <w:rPr>
                <w:rFonts w:ascii="Times New Roman" w:eastAsia="Times New Roman" w:hAnsi="Times New Roman" w:cs="Times New Roman"/>
                <w:b/>
                <w:bCs/>
                <w:i/>
                <w:iCs/>
                <w:color w:val="000000"/>
              </w:rPr>
              <w:t>V</w:t>
            </w:r>
          </w:p>
        </w:tc>
      </w:tr>
      <w:tr w:rsidR="00B6617A" w:rsidRPr="00C2247F" w14:paraId="4C9C17DC"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624F57DA"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1</w:t>
            </w:r>
          </w:p>
        </w:tc>
        <w:tc>
          <w:tcPr>
            <w:tcW w:w="606" w:type="pct"/>
            <w:noWrap/>
            <w:hideMark/>
          </w:tcPr>
          <w:p w14:paraId="18EA2210"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0.012</w:t>
            </w:r>
          </w:p>
        </w:tc>
        <w:tc>
          <w:tcPr>
            <w:tcW w:w="542" w:type="pct"/>
            <w:noWrap/>
            <w:hideMark/>
          </w:tcPr>
          <w:p w14:paraId="692972E9"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0.020</w:t>
            </w:r>
          </w:p>
        </w:tc>
        <w:tc>
          <w:tcPr>
            <w:tcW w:w="542" w:type="pct"/>
            <w:noWrap/>
            <w:hideMark/>
          </w:tcPr>
          <w:p w14:paraId="762A5033"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0.027</w:t>
            </w:r>
          </w:p>
        </w:tc>
        <w:tc>
          <w:tcPr>
            <w:tcW w:w="500" w:type="pct"/>
            <w:noWrap/>
            <w:hideMark/>
          </w:tcPr>
          <w:p w14:paraId="5053A285"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0.069</w:t>
            </w:r>
          </w:p>
        </w:tc>
        <w:tc>
          <w:tcPr>
            <w:tcW w:w="500" w:type="pct"/>
            <w:noWrap/>
            <w:hideMark/>
          </w:tcPr>
          <w:p w14:paraId="338EBB08"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0.452</w:t>
            </w:r>
          </w:p>
        </w:tc>
        <w:tc>
          <w:tcPr>
            <w:tcW w:w="500" w:type="pct"/>
            <w:noWrap/>
            <w:hideMark/>
          </w:tcPr>
          <w:p w14:paraId="05A9FF45"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0.081</w:t>
            </w:r>
          </w:p>
        </w:tc>
        <w:tc>
          <w:tcPr>
            <w:tcW w:w="501" w:type="pct"/>
            <w:noWrap/>
            <w:hideMark/>
          </w:tcPr>
          <w:p w14:paraId="65B2B9FA"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0.042</w:t>
            </w:r>
          </w:p>
        </w:tc>
        <w:tc>
          <w:tcPr>
            <w:tcW w:w="512" w:type="pct"/>
            <w:noWrap/>
            <w:hideMark/>
          </w:tcPr>
          <w:p w14:paraId="1495A9B4"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0.266</w:t>
            </w:r>
          </w:p>
        </w:tc>
      </w:tr>
      <w:tr w:rsidR="00B6617A" w:rsidRPr="00C2247F" w14:paraId="43DE6C4A"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1B4C38FA"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2</w:t>
            </w:r>
          </w:p>
        </w:tc>
        <w:tc>
          <w:tcPr>
            <w:tcW w:w="606" w:type="pct"/>
            <w:noWrap/>
            <w:hideMark/>
          </w:tcPr>
          <w:p w14:paraId="5632916E"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0.660</w:t>
            </w:r>
          </w:p>
        </w:tc>
        <w:tc>
          <w:tcPr>
            <w:tcW w:w="542" w:type="pct"/>
            <w:noWrap/>
            <w:hideMark/>
          </w:tcPr>
          <w:p w14:paraId="6D021528"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0.025</w:t>
            </w:r>
          </w:p>
        </w:tc>
        <w:tc>
          <w:tcPr>
            <w:tcW w:w="542" w:type="pct"/>
            <w:noWrap/>
            <w:hideMark/>
          </w:tcPr>
          <w:p w14:paraId="03F28477"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0.508</w:t>
            </w:r>
          </w:p>
        </w:tc>
        <w:tc>
          <w:tcPr>
            <w:tcW w:w="500" w:type="pct"/>
            <w:noWrap/>
            <w:hideMark/>
          </w:tcPr>
          <w:p w14:paraId="09D0701F"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0.221</w:t>
            </w:r>
          </w:p>
        </w:tc>
        <w:tc>
          <w:tcPr>
            <w:tcW w:w="500" w:type="pct"/>
            <w:noWrap/>
            <w:hideMark/>
          </w:tcPr>
          <w:p w14:paraId="1C6A1328"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0.880</w:t>
            </w:r>
          </w:p>
        </w:tc>
        <w:tc>
          <w:tcPr>
            <w:tcW w:w="500" w:type="pct"/>
            <w:noWrap/>
            <w:hideMark/>
          </w:tcPr>
          <w:p w14:paraId="2C6D9A5B"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0.060</w:t>
            </w:r>
          </w:p>
        </w:tc>
        <w:tc>
          <w:tcPr>
            <w:tcW w:w="501" w:type="pct"/>
            <w:noWrap/>
            <w:hideMark/>
          </w:tcPr>
          <w:p w14:paraId="03C77113"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0.057</w:t>
            </w:r>
          </w:p>
        </w:tc>
        <w:tc>
          <w:tcPr>
            <w:tcW w:w="512" w:type="pct"/>
            <w:noWrap/>
            <w:hideMark/>
          </w:tcPr>
          <w:p w14:paraId="15499B7B"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0.304</w:t>
            </w:r>
          </w:p>
        </w:tc>
      </w:tr>
      <w:tr w:rsidR="00B6617A" w:rsidRPr="00C2247F" w14:paraId="6D852DD3"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46ED2BF9"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3</w:t>
            </w:r>
          </w:p>
        </w:tc>
        <w:tc>
          <w:tcPr>
            <w:tcW w:w="606" w:type="pct"/>
            <w:noWrap/>
            <w:hideMark/>
          </w:tcPr>
          <w:p w14:paraId="13BCC82D"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0.160</w:t>
            </w:r>
          </w:p>
        </w:tc>
        <w:tc>
          <w:tcPr>
            <w:tcW w:w="542" w:type="pct"/>
            <w:noWrap/>
            <w:hideMark/>
          </w:tcPr>
          <w:p w14:paraId="4C581C38"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0.037</w:t>
            </w:r>
          </w:p>
        </w:tc>
        <w:tc>
          <w:tcPr>
            <w:tcW w:w="542" w:type="pct"/>
            <w:noWrap/>
            <w:hideMark/>
          </w:tcPr>
          <w:p w14:paraId="6B3F812F"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0.093</w:t>
            </w:r>
          </w:p>
        </w:tc>
        <w:tc>
          <w:tcPr>
            <w:tcW w:w="500" w:type="pct"/>
            <w:noWrap/>
            <w:hideMark/>
          </w:tcPr>
          <w:p w14:paraId="7E4BD70A"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0.118</w:t>
            </w:r>
          </w:p>
        </w:tc>
        <w:tc>
          <w:tcPr>
            <w:tcW w:w="500" w:type="pct"/>
            <w:noWrap/>
            <w:hideMark/>
          </w:tcPr>
          <w:p w14:paraId="3E859B49"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0.995</w:t>
            </w:r>
          </w:p>
        </w:tc>
        <w:tc>
          <w:tcPr>
            <w:tcW w:w="500" w:type="pct"/>
            <w:noWrap/>
            <w:hideMark/>
          </w:tcPr>
          <w:p w14:paraId="26A314B7"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0.068</w:t>
            </w:r>
          </w:p>
        </w:tc>
        <w:tc>
          <w:tcPr>
            <w:tcW w:w="501" w:type="pct"/>
            <w:noWrap/>
            <w:hideMark/>
          </w:tcPr>
          <w:p w14:paraId="595E781C"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0.037</w:t>
            </w:r>
          </w:p>
        </w:tc>
        <w:tc>
          <w:tcPr>
            <w:tcW w:w="512" w:type="pct"/>
            <w:noWrap/>
            <w:hideMark/>
          </w:tcPr>
          <w:p w14:paraId="1832BCE4"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0.291</w:t>
            </w:r>
          </w:p>
        </w:tc>
      </w:tr>
      <w:tr w:rsidR="00B6617A" w:rsidRPr="00C2247F" w14:paraId="5A83EBEA"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293BDDEE"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4</w:t>
            </w:r>
          </w:p>
        </w:tc>
        <w:tc>
          <w:tcPr>
            <w:tcW w:w="606" w:type="pct"/>
            <w:noWrap/>
            <w:hideMark/>
          </w:tcPr>
          <w:p w14:paraId="78BDCB0D"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0.007</w:t>
            </w:r>
          </w:p>
        </w:tc>
        <w:tc>
          <w:tcPr>
            <w:tcW w:w="542" w:type="pct"/>
            <w:noWrap/>
            <w:hideMark/>
          </w:tcPr>
          <w:p w14:paraId="24239887"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0.035</w:t>
            </w:r>
          </w:p>
        </w:tc>
        <w:tc>
          <w:tcPr>
            <w:tcW w:w="542" w:type="pct"/>
            <w:noWrap/>
            <w:hideMark/>
          </w:tcPr>
          <w:p w14:paraId="049F2E9D"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0.445</w:t>
            </w:r>
          </w:p>
        </w:tc>
        <w:tc>
          <w:tcPr>
            <w:tcW w:w="500" w:type="pct"/>
            <w:noWrap/>
            <w:hideMark/>
          </w:tcPr>
          <w:p w14:paraId="69CC0005"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0.073</w:t>
            </w:r>
          </w:p>
        </w:tc>
        <w:tc>
          <w:tcPr>
            <w:tcW w:w="500" w:type="pct"/>
            <w:noWrap/>
            <w:hideMark/>
          </w:tcPr>
          <w:p w14:paraId="5229A87E"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3.201</w:t>
            </w:r>
          </w:p>
        </w:tc>
        <w:tc>
          <w:tcPr>
            <w:tcW w:w="500" w:type="pct"/>
            <w:noWrap/>
            <w:hideMark/>
          </w:tcPr>
          <w:p w14:paraId="2331BA19"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0.179</w:t>
            </w:r>
          </w:p>
        </w:tc>
        <w:tc>
          <w:tcPr>
            <w:tcW w:w="501" w:type="pct"/>
            <w:noWrap/>
            <w:hideMark/>
          </w:tcPr>
          <w:p w14:paraId="45BD2022"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0.021</w:t>
            </w:r>
          </w:p>
        </w:tc>
        <w:tc>
          <w:tcPr>
            <w:tcW w:w="512" w:type="pct"/>
            <w:noWrap/>
            <w:hideMark/>
          </w:tcPr>
          <w:p w14:paraId="03868408"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0.334</w:t>
            </w:r>
          </w:p>
        </w:tc>
      </w:tr>
      <w:tr w:rsidR="00B6617A" w:rsidRPr="00C2247F" w14:paraId="35744E6A"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11FE5504"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5</w:t>
            </w:r>
          </w:p>
        </w:tc>
        <w:tc>
          <w:tcPr>
            <w:tcW w:w="606" w:type="pct"/>
            <w:noWrap/>
            <w:hideMark/>
          </w:tcPr>
          <w:p w14:paraId="6510283B"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0.524</w:t>
            </w:r>
          </w:p>
        </w:tc>
        <w:tc>
          <w:tcPr>
            <w:tcW w:w="542" w:type="pct"/>
            <w:noWrap/>
            <w:hideMark/>
          </w:tcPr>
          <w:p w14:paraId="37E45EF6"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0.006</w:t>
            </w:r>
          </w:p>
        </w:tc>
        <w:tc>
          <w:tcPr>
            <w:tcW w:w="542" w:type="pct"/>
            <w:noWrap/>
            <w:hideMark/>
          </w:tcPr>
          <w:p w14:paraId="4F1BE30D"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2.791</w:t>
            </w:r>
          </w:p>
        </w:tc>
        <w:tc>
          <w:tcPr>
            <w:tcW w:w="500" w:type="pct"/>
            <w:noWrap/>
            <w:hideMark/>
          </w:tcPr>
          <w:p w14:paraId="7BE241D6"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0.127</w:t>
            </w:r>
          </w:p>
        </w:tc>
        <w:tc>
          <w:tcPr>
            <w:tcW w:w="500" w:type="pct"/>
            <w:noWrap/>
            <w:hideMark/>
          </w:tcPr>
          <w:p w14:paraId="32049FF6"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0.114</w:t>
            </w:r>
          </w:p>
        </w:tc>
        <w:tc>
          <w:tcPr>
            <w:tcW w:w="500" w:type="pct"/>
            <w:noWrap/>
            <w:hideMark/>
          </w:tcPr>
          <w:p w14:paraId="76796586"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0.010</w:t>
            </w:r>
          </w:p>
        </w:tc>
        <w:tc>
          <w:tcPr>
            <w:tcW w:w="501" w:type="pct"/>
            <w:noWrap/>
            <w:hideMark/>
          </w:tcPr>
          <w:p w14:paraId="2A38B89F"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0.009</w:t>
            </w:r>
          </w:p>
        </w:tc>
        <w:tc>
          <w:tcPr>
            <w:tcW w:w="512" w:type="pct"/>
            <w:noWrap/>
            <w:hideMark/>
          </w:tcPr>
          <w:p w14:paraId="5D0F77D0"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0.258</w:t>
            </w:r>
          </w:p>
        </w:tc>
      </w:tr>
      <w:tr w:rsidR="00B6617A" w:rsidRPr="00C2247F" w14:paraId="231D7E3C"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49F108E8"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6</w:t>
            </w:r>
          </w:p>
        </w:tc>
        <w:tc>
          <w:tcPr>
            <w:tcW w:w="606" w:type="pct"/>
            <w:noWrap/>
            <w:hideMark/>
          </w:tcPr>
          <w:p w14:paraId="3EEF824D"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0.005</w:t>
            </w:r>
          </w:p>
        </w:tc>
        <w:tc>
          <w:tcPr>
            <w:tcW w:w="542" w:type="pct"/>
            <w:noWrap/>
            <w:hideMark/>
          </w:tcPr>
          <w:p w14:paraId="05668B88"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0.023</w:t>
            </w:r>
          </w:p>
        </w:tc>
        <w:tc>
          <w:tcPr>
            <w:tcW w:w="542" w:type="pct"/>
            <w:noWrap/>
            <w:hideMark/>
          </w:tcPr>
          <w:p w14:paraId="4A03A5CA"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0.087</w:t>
            </w:r>
          </w:p>
        </w:tc>
        <w:tc>
          <w:tcPr>
            <w:tcW w:w="500" w:type="pct"/>
            <w:noWrap/>
            <w:hideMark/>
          </w:tcPr>
          <w:p w14:paraId="08FC17DE"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0.126</w:t>
            </w:r>
          </w:p>
        </w:tc>
        <w:tc>
          <w:tcPr>
            <w:tcW w:w="500" w:type="pct"/>
            <w:noWrap/>
            <w:hideMark/>
          </w:tcPr>
          <w:p w14:paraId="4A2C5F30"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0.281</w:t>
            </w:r>
          </w:p>
        </w:tc>
        <w:tc>
          <w:tcPr>
            <w:tcW w:w="500" w:type="pct"/>
            <w:noWrap/>
            <w:hideMark/>
          </w:tcPr>
          <w:p w14:paraId="234C8F7A"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0.026</w:t>
            </w:r>
          </w:p>
        </w:tc>
        <w:tc>
          <w:tcPr>
            <w:tcW w:w="501" w:type="pct"/>
            <w:noWrap/>
            <w:hideMark/>
          </w:tcPr>
          <w:p w14:paraId="4B290965"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0.015</w:t>
            </w:r>
          </w:p>
        </w:tc>
        <w:tc>
          <w:tcPr>
            <w:tcW w:w="512" w:type="pct"/>
            <w:noWrap/>
            <w:hideMark/>
          </w:tcPr>
          <w:p w14:paraId="005A4BE0"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0.259</w:t>
            </w:r>
          </w:p>
        </w:tc>
      </w:tr>
      <w:tr w:rsidR="00B6617A" w:rsidRPr="00C2247F" w14:paraId="30F792F9"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3D807D92"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7</w:t>
            </w:r>
          </w:p>
        </w:tc>
        <w:tc>
          <w:tcPr>
            <w:tcW w:w="606" w:type="pct"/>
            <w:noWrap/>
            <w:hideMark/>
          </w:tcPr>
          <w:p w14:paraId="055E0DA1"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0.054</w:t>
            </w:r>
          </w:p>
        </w:tc>
        <w:tc>
          <w:tcPr>
            <w:tcW w:w="542" w:type="pct"/>
            <w:noWrap/>
            <w:hideMark/>
          </w:tcPr>
          <w:p w14:paraId="043D86D3"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0.052</w:t>
            </w:r>
          </w:p>
        </w:tc>
        <w:tc>
          <w:tcPr>
            <w:tcW w:w="542" w:type="pct"/>
            <w:noWrap/>
            <w:hideMark/>
          </w:tcPr>
          <w:p w14:paraId="4769FC02"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0.046</w:t>
            </w:r>
          </w:p>
        </w:tc>
        <w:tc>
          <w:tcPr>
            <w:tcW w:w="500" w:type="pct"/>
            <w:noWrap/>
            <w:hideMark/>
          </w:tcPr>
          <w:p w14:paraId="47F5AAC6"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0.626</w:t>
            </w:r>
          </w:p>
        </w:tc>
        <w:tc>
          <w:tcPr>
            <w:tcW w:w="500" w:type="pct"/>
            <w:noWrap/>
            <w:hideMark/>
          </w:tcPr>
          <w:p w14:paraId="36A543CC"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0.437</w:t>
            </w:r>
          </w:p>
        </w:tc>
        <w:tc>
          <w:tcPr>
            <w:tcW w:w="500" w:type="pct"/>
            <w:noWrap/>
            <w:hideMark/>
          </w:tcPr>
          <w:p w14:paraId="7D26C917"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0.308</w:t>
            </w:r>
          </w:p>
        </w:tc>
        <w:tc>
          <w:tcPr>
            <w:tcW w:w="501" w:type="pct"/>
            <w:noWrap/>
            <w:hideMark/>
          </w:tcPr>
          <w:p w14:paraId="53FD6B58"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0.048</w:t>
            </w:r>
          </w:p>
        </w:tc>
        <w:tc>
          <w:tcPr>
            <w:tcW w:w="512" w:type="pct"/>
            <w:noWrap/>
            <w:hideMark/>
          </w:tcPr>
          <w:p w14:paraId="3C0BEFB4"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0.380</w:t>
            </w:r>
          </w:p>
        </w:tc>
      </w:tr>
      <w:tr w:rsidR="00B6617A" w:rsidRPr="00C2247F" w14:paraId="78C297BB"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24CE3858"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Well 8</w:t>
            </w:r>
          </w:p>
        </w:tc>
        <w:tc>
          <w:tcPr>
            <w:tcW w:w="606" w:type="pct"/>
            <w:noWrap/>
            <w:hideMark/>
          </w:tcPr>
          <w:p w14:paraId="1654524D"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0.332</w:t>
            </w:r>
          </w:p>
        </w:tc>
        <w:tc>
          <w:tcPr>
            <w:tcW w:w="542" w:type="pct"/>
            <w:noWrap/>
            <w:hideMark/>
          </w:tcPr>
          <w:p w14:paraId="3BE60EA4"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0.029</w:t>
            </w:r>
          </w:p>
        </w:tc>
        <w:tc>
          <w:tcPr>
            <w:tcW w:w="542" w:type="pct"/>
            <w:noWrap/>
            <w:hideMark/>
          </w:tcPr>
          <w:p w14:paraId="03CC8C0A"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0.026</w:t>
            </w:r>
          </w:p>
        </w:tc>
        <w:tc>
          <w:tcPr>
            <w:tcW w:w="500" w:type="pct"/>
            <w:noWrap/>
            <w:hideMark/>
          </w:tcPr>
          <w:p w14:paraId="592502AB"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0.107</w:t>
            </w:r>
          </w:p>
        </w:tc>
        <w:tc>
          <w:tcPr>
            <w:tcW w:w="500" w:type="pct"/>
            <w:noWrap/>
            <w:hideMark/>
          </w:tcPr>
          <w:p w14:paraId="7BE44C4F"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0.004</w:t>
            </w:r>
          </w:p>
        </w:tc>
        <w:tc>
          <w:tcPr>
            <w:tcW w:w="500" w:type="pct"/>
            <w:noWrap/>
            <w:hideMark/>
          </w:tcPr>
          <w:p w14:paraId="00506C03"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0.046</w:t>
            </w:r>
          </w:p>
        </w:tc>
        <w:tc>
          <w:tcPr>
            <w:tcW w:w="501" w:type="pct"/>
            <w:noWrap/>
            <w:hideMark/>
          </w:tcPr>
          <w:p w14:paraId="284C6591"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0.030</w:t>
            </w:r>
          </w:p>
        </w:tc>
        <w:tc>
          <w:tcPr>
            <w:tcW w:w="512" w:type="pct"/>
            <w:noWrap/>
            <w:hideMark/>
          </w:tcPr>
          <w:p w14:paraId="15E1212E"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0.314</w:t>
            </w:r>
          </w:p>
        </w:tc>
      </w:tr>
      <w:tr w:rsidR="00B6617A" w:rsidRPr="00C2247F" w14:paraId="3160DDBC"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5C43DFB6"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SW Sample</w:t>
            </w:r>
          </w:p>
        </w:tc>
        <w:tc>
          <w:tcPr>
            <w:tcW w:w="606" w:type="pct"/>
            <w:noWrap/>
            <w:hideMark/>
          </w:tcPr>
          <w:p w14:paraId="32EA2FD8"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0.603</w:t>
            </w:r>
          </w:p>
        </w:tc>
        <w:tc>
          <w:tcPr>
            <w:tcW w:w="542" w:type="pct"/>
            <w:noWrap/>
            <w:hideMark/>
          </w:tcPr>
          <w:p w14:paraId="5D3A4C6E"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0.204</w:t>
            </w:r>
          </w:p>
        </w:tc>
        <w:tc>
          <w:tcPr>
            <w:tcW w:w="542" w:type="pct"/>
            <w:noWrap/>
            <w:hideMark/>
          </w:tcPr>
          <w:p w14:paraId="2093056F"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0.160</w:t>
            </w:r>
          </w:p>
        </w:tc>
        <w:tc>
          <w:tcPr>
            <w:tcW w:w="500" w:type="pct"/>
            <w:noWrap/>
            <w:hideMark/>
          </w:tcPr>
          <w:p w14:paraId="43443543"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0.020</w:t>
            </w:r>
          </w:p>
        </w:tc>
        <w:tc>
          <w:tcPr>
            <w:tcW w:w="500" w:type="pct"/>
            <w:noWrap/>
            <w:hideMark/>
          </w:tcPr>
          <w:p w14:paraId="2ABC1F30"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0.140</w:t>
            </w:r>
          </w:p>
        </w:tc>
        <w:tc>
          <w:tcPr>
            <w:tcW w:w="500" w:type="pct"/>
            <w:noWrap/>
            <w:hideMark/>
          </w:tcPr>
          <w:p w14:paraId="0E0531BB"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0.015</w:t>
            </w:r>
          </w:p>
        </w:tc>
        <w:tc>
          <w:tcPr>
            <w:tcW w:w="501" w:type="pct"/>
            <w:noWrap/>
            <w:hideMark/>
          </w:tcPr>
          <w:p w14:paraId="78519CBC"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0.053</w:t>
            </w:r>
          </w:p>
        </w:tc>
        <w:tc>
          <w:tcPr>
            <w:tcW w:w="512" w:type="pct"/>
            <w:noWrap/>
            <w:hideMark/>
          </w:tcPr>
          <w:p w14:paraId="6DF6D546" w14:textId="77777777" w:rsidR="00B6617A" w:rsidRPr="00C2247F" w:rsidRDefault="00B6617A" w:rsidP="008A22A6">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2.965</w:t>
            </w:r>
          </w:p>
        </w:tc>
      </w:tr>
      <w:tr w:rsidR="00B6617A" w:rsidRPr="00C2247F" w14:paraId="791632E5"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98" w:type="pct"/>
            <w:noWrap/>
            <w:hideMark/>
          </w:tcPr>
          <w:p w14:paraId="6C274026" w14:textId="77777777" w:rsidR="00B6617A" w:rsidRPr="00C2247F" w:rsidRDefault="00B6617A" w:rsidP="008A22A6">
            <w:pPr>
              <w:jc w:val="center"/>
              <w:rPr>
                <w:rFonts w:ascii="Times New Roman" w:eastAsia="Times New Roman" w:hAnsi="Times New Roman" w:cs="Times New Roman"/>
                <w:color w:val="000000"/>
              </w:rPr>
            </w:pPr>
            <w:r w:rsidRPr="00C2247F">
              <w:rPr>
                <w:rFonts w:ascii="Times New Roman" w:eastAsia="Times New Roman" w:hAnsi="Times New Roman" w:cs="Times New Roman"/>
                <w:color w:val="000000"/>
              </w:rPr>
              <w:t>Stanford SW</w:t>
            </w:r>
          </w:p>
        </w:tc>
        <w:tc>
          <w:tcPr>
            <w:tcW w:w="606" w:type="pct"/>
            <w:noWrap/>
            <w:hideMark/>
          </w:tcPr>
          <w:p w14:paraId="38D4DD41"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1.900</w:t>
            </w:r>
          </w:p>
        </w:tc>
        <w:tc>
          <w:tcPr>
            <w:tcW w:w="542" w:type="pct"/>
            <w:noWrap/>
            <w:hideMark/>
          </w:tcPr>
          <w:p w14:paraId="5938CC5F"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0.100</w:t>
            </w:r>
          </w:p>
        </w:tc>
        <w:tc>
          <w:tcPr>
            <w:tcW w:w="542" w:type="pct"/>
            <w:noWrap/>
            <w:hideMark/>
          </w:tcPr>
          <w:p w14:paraId="73053678"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0.100</w:t>
            </w:r>
          </w:p>
        </w:tc>
        <w:tc>
          <w:tcPr>
            <w:tcW w:w="500" w:type="pct"/>
            <w:noWrap/>
            <w:hideMark/>
          </w:tcPr>
          <w:p w14:paraId="2A079142"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0.050</w:t>
            </w:r>
          </w:p>
        </w:tc>
        <w:tc>
          <w:tcPr>
            <w:tcW w:w="500" w:type="pct"/>
            <w:noWrap/>
            <w:hideMark/>
          </w:tcPr>
          <w:p w14:paraId="7F5C4799"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0.020</w:t>
            </w:r>
          </w:p>
        </w:tc>
        <w:tc>
          <w:tcPr>
            <w:tcW w:w="500" w:type="pct"/>
            <w:noWrap/>
            <w:hideMark/>
          </w:tcPr>
          <w:p w14:paraId="1233A262"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0.010</w:t>
            </w:r>
          </w:p>
        </w:tc>
        <w:tc>
          <w:tcPr>
            <w:tcW w:w="501" w:type="pct"/>
            <w:noWrap/>
            <w:hideMark/>
          </w:tcPr>
          <w:p w14:paraId="61E94F5C"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0.005</w:t>
            </w:r>
          </w:p>
        </w:tc>
        <w:tc>
          <w:tcPr>
            <w:tcW w:w="512" w:type="pct"/>
            <w:noWrap/>
            <w:hideMark/>
          </w:tcPr>
          <w:p w14:paraId="4E965A62" w14:textId="77777777" w:rsidR="00B6617A" w:rsidRPr="00C2247F" w:rsidRDefault="00B6617A" w:rsidP="008A22A6">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C2247F">
              <w:rPr>
                <w:rFonts w:ascii="Times New Roman" w:eastAsia="Times New Roman" w:hAnsi="Times New Roman" w:cs="Times New Roman"/>
                <w:color w:val="000000"/>
              </w:rPr>
              <w:t>3.0E-04</w:t>
            </w:r>
          </w:p>
        </w:tc>
      </w:tr>
    </w:tbl>
    <w:p w14:paraId="69BCB451" w14:textId="065C6C87" w:rsidR="004F540D" w:rsidRPr="00C2247F" w:rsidRDefault="004F540D" w:rsidP="004F540D">
      <w:pPr>
        <w:pStyle w:val="Caption"/>
        <w:keepNext/>
        <w:rPr>
          <w:rFonts w:ascii="Times New Roman" w:hAnsi="Times New Roman" w:cs="Times New Roman"/>
          <w:smallCaps w:val="0"/>
          <w:color w:val="auto"/>
        </w:rPr>
      </w:pPr>
      <w:r w:rsidRPr="004F540D">
        <w:rPr>
          <w:rFonts w:ascii="Times New Roman" w:hAnsi="Times New Roman" w:cs="Times New Roman"/>
          <w:smallCaps w:val="0"/>
          <w:color w:val="auto"/>
        </w:rPr>
        <w:lastRenderedPageBreak/>
        <w:t xml:space="preserve">Appendix A, </w:t>
      </w:r>
      <w:r w:rsidRPr="004F540D">
        <w:rPr>
          <w:rFonts w:ascii="Times New Roman" w:hAnsi="Times New Roman" w:cs="Times New Roman"/>
          <w:smallCaps w:val="0"/>
          <w:color w:val="auto"/>
        </w:rPr>
        <w:fldChar w:fldCharType="begin"/>
      </w:r>
      <w:r w:rsidRPr="004F540D">
        <w:rPr>
          <w:rFonts w:ascii="Times New Roman" w:hAnsi="Times New Roman" w:cs="Times New Roman"/>
          <w:smallCaps w:val="0"/>
          <w:color w:val="auto"/>
        </w:rPr>
        <w:instrText xml:space="preserve"> REF _Ref130173818 \h  \* MERGEFORMAT </w:instrText>
      </w:r>
      <w:r w:rsidRPr="004F540D">
        <w:rPr>
          <w:rFonts w:ascii="Times New Roman" w:hAnsi="Times New Roman" w:cs="Times New Roman"/>
          <w:smallCaps w:val="0"/>
          <w:color w:val="auto"/>
        </w:rPr>
      </w:r>
      <w:r w:rsidRPr="004F540D">
        <w:rPr>
          <w:rFonts w:ascii="Times New Roman" w:hAnsi="Times New Roman" w:cs="Times New Roman"/>
          <w:smallCaps w:val="0"/>
          <w:color w:val="auto"/>
        </w:rPr>
        <w:fldChar w:fldCharType="separate"/>
      </w:r>
      <w:r w:rsidR="00C30D3B" w:rsidRPr="00C2247F">
        <w:rPr>
          <w:rFonts w:ascii="Times New Roman" w:hAnsi="Times New Roman" w:cs="Times New Roman"/>
          <w:smallCaps w:val="0"/>
          <w:color w:val="auto"/>
        </w:rPr>
        <w:t xml:space="preserve">Table </w:t>
      </w:r>
      <w:r w:rsidRPr="004F540D">
        <w:rPr>
          <w:rFonts w:ascii="Times New Roman" w:hAnsi="Times New Roman" w:cs="Times New Roman"/>
          <w:smallCaps w:val="0"/>
          <w:color w:val="auto"/>
        </w:rPr>
        <w:fldChar w:fldCharType="end"/>
      </w:r>
      <w:bookmarkStart w:id="69" w:name="_Ref130173818"/>
      <w:bookmarkStart w:id="70" w:name="_Ref130173813"/>
      <w:r w:rsidRPr="00C2247F">
        <w:rPr>
          <w:rFonts w:ascii="Times New Roman" w:hAnsi="Times New Roman" w:cs="Times New Roman"/>
          <w:smallCaps w:val="0"/>
          <w:color w:val="auto"/>
        </w:rPr>
        <w:t xml:space="preserve">Table </w:t>
      </w:r>
      <w:bookmarkEnd w:id="69"/>
      <w:r>
        <w:rPr>
          <w:rFonts w:ascii="Times New Roman" w:hAnsi="Times New Roman" w:cs="Times New Roman"/>
          <w:smallCaps w:val="0"/>
          <w:color w:val="auto"/>
        </w:rPr>
        <w:t>3</w:t>
      </w:r>
      <w:r w:rsidRPr="00C2247F">
        <w:rPr>
          <w:rFonts w:ascii="Times New Roman" w:hAnsi="Times New Roman" w:cs="Times New Roman"/>
          <w:smallCaps w:val="0"/>
          <w:color w:val="auto"/>
        </w:rPr>
        <w:t>. Results from anion analysis.</w:t>
      </w:r>
      <w:bookmarkEnd w:id="70"/>
    </w:p>
    <w:tbl>
      <w:tblPr>
        <w:tblStyle w:val="ListTable1Light"/>
        <w:tblW w:w="5000" w:type="pct"/>
        <w:tblLook w:val="04A0" w:firstRow="1" w:lastRow="0" w:firstColumn="1" w:lastColumn="0" w:noHBand="0" w:noVBand="1"/>
      </w:tblPr>
      <w:tblGrid>
        <w:gridCol w:w="1166"/>
        <w:gridCol w:w="1158"/>
        <w:gridCol w:w="1139"/>
        <w:gridCol w:w="1032"/>
        <w:gridCol w:w="1406"/>
        <w:gridCol w:w="1019"/>
        <w:gridCol w:w="1432"/>
      </w:tblGrid>
      <w:tr w:rsidR="004F540D" w:rsidRPr="00C2247F" w14:paraId="1E9B6AE1" w14:textId="77777777" w:rsidTr="008A22A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8" w:type="pct"/>
            <w:tcBorders>
              <w:right w:val="single" w:sz="4" w:space="0" w:color="auto"/>
            </w:tcBorders>
            <w:noWrap/>
            <w:hideMark/>
          </w:tcPr>
          <w:p w14:paraId="075E6863" w14:textId="77777777" w:rsidR="004F540D" w:rsidRPr="00C2247F" w:rsidRDefault="004F540D" w:rsidP="008A22A6">
            <w:pPr>
              <w:rPr>
                <w:rFonts w:ascii="Times New Roman" w:eastAsia="Times New Roman" w:hAnsi="Times New Roman" w:cs="Times New Roman"/>
                <w:sz w:val="24"/>
                <w:szCs w:val="24"/>
              </w:rPr>
            </w:pPr>
          </w:p>
        </w:tc>
        <w:tc>
          <w:tcPr>
            <w:tcW w:w="4302" w:type="pct"/>
            <w:gridSpan w:val="6"/>
            <w:tcBorders>
              <w:left w:val="single" w:sz="4" w:space="0" w:color="auto"/>
            </w:tcBorders>
            <w:noWrap/>
            <w:hideMark/>
          </w:tcPr>
          <w:p w14:paraId="4BD75317" w14:textId="77777777" w:rsidR="004F540D" w:rsidRPr="00C2247F" w:rsidRDefault="004F540D" w:rsidP="008A22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Amount (ppm)</w:t>
            </w:r>
          </w:p>
        </w:tc>
      </w:tr>
      <w:tr w:rsidR="004F540D" w:rsidRPr="00C2247F" w14:paraId="4F640D12"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8" w:type="pct"/>
            <w:noWrap/>
            <w:hideMark/>
          </w:tcPr>
          <w:p w14:paraId="4B600531" w14:textId="77777777" w:rsidR="004F540D" w:rsidRPr="00C2247F" w:rsidRDefault="004F540D" w:rsidP="008A22A6">
            <w:pPr>
              <w:rPr>
                <w:rFonts w:ascii="Times New Roman" w:eastAsia="Times New Roman" w:hAnsi="Times New Roman" w:cs="Times New Roman"/>
                <w:b w:val="0"/>
                <w:bCs w:val="0"/>
                <w:i/>
                <w:iCs/>
                <w:color w:val="000000"/>
                <w:sz w:val="22"/>
                <w:szCs w:val="22"/>
              </w:rPr>
            </w:pPr>
            <w:r w:rsidRPr="00C2247F">
              <w:rPr>
                <w:rFonts w:ascii="Times New Roman" w:eastAsia="Times New Roman" w:hAnsi="Times New Roman" w:cs="Times New Roman"/>
                <w:b w:val="0"/>
                <w:bCs w:val="0"/>
                <w:i/>
                <w:iCs/>
                <w:color w:val="000000"/>
                <w:sz w:val="22"/>
                <w:szCs w:val="22"/>
              </w:rPr>
              <w:t>Well ID</w:t>
            </w:r>
          </w:p>
        </w:tc>
        <w:tc>
          <w:tcPr>
            <w:tcW w:w="693" w:type="pct"/>
            <w:noWrap/>
            <w:hideMark/>
          </w:tcPr>
          <w:p w14:paraId="3DB3FF45" w14:textId="77777777" w:rsidR="004F540D" w:rsidRPr="00C2247F" w:rsidRDefault="004F540D" w:rsidP="008A22A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2"/>
                <w:szCs w:val="22"/>
              </w:rPr>
            </w:pPr>
            <w:r w:rsidRPr="00C2247F">
              <w:rPr>
                <w:rFonts w:ascii="Times New Roman" w:eastAsia="Times New Roman" w:hAnsi="Times New Roman" w:cs="Times New Roman"/>
                <w:i/>
                <w:iCs/>
                <w:color w:val="000000"/>
                <w:sz w:val="22"/>
                <w:szCs w:val="22"/>
              </w:rPr>
              <w:t>Chloride</w:t>
            </w:r>
          </w:p>
        </w:tc>
        <w:tc>
          <w:tcPr>
            <w:tcW w:w="682" w:type="pct"/>
            <w:noWrap/>
            <w:hideMark/>
          </w:tcPr>
          <w:p w14:paraId="3D54C512" w14:textId="77777777" w:rsidR="004F540D" w:rsidRPr="00C2247F" w:rsidRDefault="004F540D" w:rsidP="008A22A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2"/>
                <w:szCs w:val="22"/>
              </w:rPr>
            </w:pPr>
            <w:r w:rsidRPr="00C2247F">
              <w:rPr>
                <w:rFonts w:ascii="Times New Roman" w:eastAsia="Times New Roman" w:hAnsi="Times New Roman" w:cs="Times New Roman"/>
                <w:i/>
                <w:iCs/>
                <w:color w:val="000000"/>
                <w:sz w:val="22"/>
                <w:szCs w:val="22"/>
              </w:rPr>
              <w:t>Fluoride</w:t>
            </w:r>
          </w:p>
        </w:tc>
        <w:tc>
          <w:tcPr>
            <w:tcW w:w="618" w:type="pct"/>
            <w:noWrap/>
            <w:hideMark/>
          </w:tcPr>
          <w:p w14:paraId="7819168E" w14:textId="77777777" w:rsidR="004F540D" w:rsidRPr="00C2247F" w:rsidRDefault="004F540D" w:rsidP="008A22A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2"/>
                <w:szCs w:val="22"/>
              </w:rPr>
            </w:pPr>
            <w:r w:rsidRPr="00C2247F">
              <w:rPr>
                <w:rFonts w:ascii="Times New Roman" w:eastAsia="Times New Roman" w:hAnsi="Times New Roman" w:cs="Times New Roman"/>
                <w:i/>
                <w:iCs/>
                <w:color w:val="000000"/>
                <w:sz w:val="22"/>
                <w:szCs w:val="22"/>
              </w:rPr>
              <w:t>Nitrate</w:t>
            </w:r>
          </w:p>
        </w:tc>
        <w:tc>
          <w:tcPr>
            <w:tcW w:w="842" w:type="pct"/>
            <w:noWrap/>
            <w:hideMark/>
          </w:tcPr>
          <w:p w14:paraId="75834FAD" w14:textId="77777777" w:rsidR="004F540D" w:rsidRPr="00C2247F" w:rsidRDefault="004F540D" w:rsidP="008A22A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2"/>
                <w:szCs w:val="22"/>
              </w:rPr>
            </w:pPr>
            <w:r w:rsidRPr="00C2247F">
              <w:rPr>
                <w:rFonts w:ascii="Times New Roman" w:eastAsia="Times New Roman" w:hAnsi="Times New Roman" w:cs="Times New Roman"/>
                <w:i/>
                <w:iCs/>
                <w:color w:val="000000"/>
                <w:sz w:val="22"/>
                <w:szCs w:val="22"/>
              </w:rPr>
              <w:t>Carbonate</w:t>
            </w:r>
          </w:p>
        </w:tc>
        <w:tc>
          <w:tcPr>
            <w:tcW w:w="610" w:type="pct"/>
            <w:noWrap/>
            <w:hideMark/>
          </w:tcPr>
          <w:p w14:paraId="4994970F" w14:textId="77777777" w:rsidR="004F540D" w:rsidRPr="00C2247F" w:rsidRDefault="004F540D" w:rsidP="008A22A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2"/>
                <w:szCs w:val="22"/>
              </w:rPr>
            </w:pPr>
            <w:r w:rsidRPr="00C2247F">
              <w:rPr>
                <w:rFonts w:ascii="Times New Roman" w:eastAsia="Times New Roman" w:hAnsi="Times New Roman" w:cs="Times New Roman"/>
                <w:i/>
                <w:iCs/>
                <w:color w:val="000000"/>
                <w:sz w:val="22"/>
                <w:szCs w:val="22"/>
              </w:rPr>
              <w:t>Sulfate</w:t>
            </w:r>
          </w:p>
        </w:tc>
        <w:tc>
          <w:tcPr>
            <w:tcW w:w="856" w:type="pct"/>
            <w:noWrap/>
            <w:hideMark/>
          </w:tcPr>
          <w:p w14:paraId="6473F3FD" w14:textId="77777777" w:rsidR="004F540D" w:rsidRPr="00C2247F" w:rsidRDefault="004F540D" w:rsidP="008A22A6">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2"/>
                <w:szCs w:val="22"/>
              </w:rPr>
            </w:pPr>
            <w:r w:rsidRPr="00C2247F">
              <w:rPr>
                <w:rFonts w:ascii="Times New Roman" w:eastAsia="Times New Roman" w:hAnsi="Times New Roman" w:cs="Times New Roman"/>
                <w:i/>
                <w:iCs/>
                <w:color w:val="000000"/>
                <w:sz w:val="22"/>
                <w:szCs w:val="22"/>
              </w:rPr>
              <w:t>Phosphate</w:t>
            </w:r>
          </w:p>
        </w:tc>
      </w:tr>
      <w:tr w:rsidR="004F540D" w:rsidRPr="00C2247F" w14:paraId="35075AE8"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698" w:type="pct"/>
            <w:noWrap/>
            <w:hideMark/>
          </w:tcPr>
          <w:p w14:paraId="4C56556A" w14:textId="77777777" w:rsidR="004F540D" w:rsidRPr="00C2247F" w:rsidRDefault="004F540D" w:rsidP="008A22A6">
            <w:pP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Well 1</w:t>
            </w:r>
          </w:p>
        </w:tc>
        <w:tc>
          <w:tcPr>
            <w:tcW w:w="693" w:type="pct"/>
            <w:noWrap/>
            <w:hideMark/>
          </w:tcPr>
          <w:p w14:paraId="2717903C"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123.88</w:t>
            </w:r>
          </w:p>
        </w:tc>
        <w:tc>
          <w:tcPr>
            <w:tcW w:w="682" w:type="pct"/>
            <w:noWrap/>
            <w:hideMark/>
          </w:tcPr>
          <w:p w14:paraId="4E0527A3"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1.16</w:t>
            </w:r>
          </w:p>
        </w:tc>
        <w:tc>
          <w:tcPr>
            <w:tcW w:w="618" w:type="pct"/>
            <w:noWrap/>
            <w:hideMark/>
          </w:tcPr>
          <w:p w14:paraId="36CE69E3"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1.23</w:t>
            </w:r>
          </w:p>
        </w:tc>
        <w:tc>
          <w:tcPr>
            <w:tcW w:w="842" w:type="pct"/>
            <w:noWrap/>
            <w:hideMark/>
          </w:tcPr>
          <w:p w14:paraId="27C102DB"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0" w:type="pct"/>
            <w:noWrap/>
            <w:hideMark/>
          </w:tcPr>
          <w:p w14:paraId="329759C9"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6.83</w:t>
            </w:r>
          </w:p>
        </w:tc>
        <w:tc>
          <w:tcPr>
            <w:tcW w:w="856" w:type="pct"/>
            <w:noWrap/>
            <w:hideMark/>
          </w:tcPr>
          <w:p w14:paraId="735C3FC5"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r>
      <w:tr w:rsidR="004F540D" w:rsidRPr="00C2247F" w14:paraId="5B60AF74"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8" w:type="pct"/>
            <w:noWrap/>
            <w:hideMark/>
          </w:tcPr>
          <w:p w14:paraId="7637574F" w14:textId="77777777" w:rsidR="004F540D" w:rsidRPr="00C2247F" w:rsidRDefault="004F540D" w:rsidP="008A22A6">
            <w:pP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Well 2</w:t>
            </w:r>
          </w:p>
        </w:tc>
        <w:tc>
          <w:tcPr>
            <w:tcW w:w="693" w:type="pct"/>
            <w:noWrap/>
            <w:hideMark/>
          </w:tcPr>
          <w:p w14:paraId="441D7A85"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86.59</w:t>
            </w:r>
          </w:p>
        </w:tc>
        <w:tc>
          <w:tcPr>
            <w:tcW w:w="682" w:type="pct"/>
            <w:noWrap/>
            <w:hideMark/>
          </w:tcPr>
          <w:p w14:paraId="39F20DDE"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1.22</w:t>
            </w:r>
          </w:p>
        </w:tc>
        <w:tc>
          <w:tcPr>
            <w:tcW w:w="618" w:type="pct"/>
            <w:noWrap/>
            <w:hideMark/>
          </w:tcPr>
          <w:p w14:paraId="160AD76A"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0.93</w:t>
            </w:r>
          </w:p>
        </w:tc>
        <w:tc>
          <w:tcPr>
            <w:tcW w:w="842" w:type="pct"/>
            <w:noWrap/>
            <w:hideMark/>
          </w:tcPr>
          <w:p w14:paraId="38F6C836"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0" w:type="pct"/>
            <w:noWrap/>
            <w:hideMark/>
          </w:tcPr>
          <w:p w14:paraId="6E6B9D20"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856" w:type="pct"/>
            <w:noWrap/>
            <w:hideMark/>
          </w:tcPr>
          <w:p w14:paraId="3177C8D7"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r>
      <w:tr w:rsidR="004F540D" w:rsidRPr="00C2247F" w14:paraId="14AAF405"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737DCB2" w14:textId="77777777" w:rsidR="004F540D" w:rsidRPr="00C2247F" w:rsidRDefault="004F540D" w:rsidP="008A22A6">
            <w:pP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Well 3</w:t>
            </w:r>
          </w:p>
        </w:tc>
        <w:tc>
          <w:tcPr>
            <w:tcW w:w="693" w:type="pct"/>
            <w:noWrap/>
            <w:hideMark/>
          </w:tcPr>
          <w:p w14:paraId="251A4D31"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125.76</w:t>
            </w:r>
          </w:p>
        </w:tc>
        <w:tc>
          <w:tcPr>
            <w:tcW w:w="682" w:type="pct"/>
            <w:noWrap/>
            <w:hideMark/>
          </w:tcPr>
          <w:p w14:paraId="7D1010F0"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1.15</w:t>
            </w:r>
          </w:p>
        </w:tc>
        <w:tc>
          <w:tcPr>
            <w:tcW w:w="618" w:type="pct"/>
            <w:noWrap/>
            <w:hideMark/>
          </w:tcPr>
          <w:p w14:paraId="6C66B39B"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842" w:type="pct"/>
            <w:noWrap/>
            <w:hideMark/>
          </w:tcPr>
          <w:p w14:paraId="3B053B38"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0" w:type="pct"/>
            <w:noWrap/>
            <w:hideMark/>
          </w:tcPr>
          <w:p w14:paraId="52BD9B33"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38.33</w:t>
            </w:r>
          </w:p>
        </w:tc>
        <w:tc>
          <w:tcPr>
            <w:tcW w:w="856" w:type="pct"/>
            <w:noWrap/>
            <w:hideMark/>
          </w:tcPr>
          <w:p w14:paraId="4EF7D4C9"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r>
      <w:tr w:rsidR="004F540D" w:rsidRPr="00C2247F" w14:paraId="539E98EB"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8" w:type="pct"/>
            <w:noWrap/>
            <w:hideMark/>
          </w:tcPr>
          <w:p w14:paraId="7D6024DA" w14:textId="77777777" w:rsidR="004F540D" w:rsidRPr="00C2247F" w:rsidRDefault="004F540D" w:rsidP="008A22A6">
            <w:pP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Well 4</w:t>
            </w:r>
          </w:p>
        </w:tc>
        <w:tc>
          <w:tcPr>
            <w:tcW w:w="693" w:type="pct"/>
            <w:noWrap/>
            <w:hideMark/>
          </w:tcPr>
          <w:p w14:paraId="6C72B282"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153.06</w:t>
            </w:r>
          </w:p>
        </w:tc>
        <w:tc>
          <w:tcPr>
            <w:tcW w:w="682" w:type="pct"/>
            <w:noWrap/>
            <w:hideMark/>
          </w:tcPr>
          <w:p w14:paraId="0737140D"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8" w:type="pct"/>
            <w:noWrap/>
            <w:hideMark/>
          </w:tcPr>
          <w:p w14:paraId="6708DCB6"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2.55</w:t>
            </w:r>
          </w:p>
        </w:tc>
        <w:tc>
          <w:tcPr>
            <w:tcW w:w="842" w:type="pct"/>
            <w:noWrap/>
            <w:hideMark/>
          </w:tcPr>
          <w:p w14:paraId="5A080F7A"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0" w:type="pct"/>
            <w:noWrap/>
            <w:hideMark/>
          </w:tcPr>
          <w:p w14:paraId="0246A19A"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29.90</w:t>
            </w:r>
          </w:p>
        </w:tc>
        <w:tc>
          <w:tcPr>
            <w:tcW w:w="856" w:type="pct"/>
            <w:noWrap/>
            <w:hideMark/>
          </w:tcPr>
          <w:p w14:paraId="6AB24219"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r>
      <w:tr w:rsidR="004F540D" w:rsidRPr="00C2247F" w14:paraId="199C7A11"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698" w:type="pct"/>
            <w:noWrap/>
            <w:hideMark/>
          </w:tcPr>
          <w:p w14:paraId="065D4611" w14:textId="77777777" w:rsidR="004F540D" w:rsidRPr="00C2247F" w:rsidRDefault="004F540D" w:rsidP="008A22A6">
            <w:pP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Well 5</w:t>
            </w:r>
          </w:p>
        </w:tc>
        <w:tc>
          <w:tcPr>
            <w:tcW w:w="693" w:type="pct"/>
            <w:noWrap/>
            <w:hideMark/>
          </w:tcPr>
          <w:p w14:paraId="4355B3B9"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158.29</w:t>
            </w:r>
          </w:p>
        </w:tc>
        <w:tc>
          <w:tcPr>
            <w:tcW w:w="682" w:type="pct"/>
            <w:noWrap/>
            <w:hideMark/>
          </w:tcPr>
          <w:p w14:paraId="49DC86DD"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1.04</w:t>
            </w:r>
          </w:p>
        </w:tc>
        <w:tc>
          <w:tcPr>
            <w:tcW w:w="618" w:type="pct"/>
            <w:noWrap/>
            <w:hideMark/>
          </w:tcPr>
          <w:p w14:paraId="2C2EB124"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842" w:type="pct"/>
            <w:noWrap/>
            <w:hideMark/>
          </w:tcPr>
          <w:p w14:paraId="164E784A"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0" w:type="pct"/>
            <w:noWrap/>
            <w:hideMark/>
          </w:tcPr>
          <w:p w14:paraId="5B6969ED"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856" w:type="pct"/>
            <w:noWrap/>
            <w:hideMark/>
          </w:tcPr>
          <w:p w14:paraId="76118807"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1.25</w:t>
            </w:r>
          </w:p>
        </w:tc>
      </w:tr>
      <w:tr w:rsidR="004F540D" w:rsidRPr="00C2247F" w14:paraId="1B412DC8"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303AC07" w14:textId="77777777" w:rsidR="004F540D" w:rsidRPr="00C2247F" w:rsidRDefault="004F540D" w:rsidP="008A22A6">
            <w:pP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Well 6</w:t>
            </w:r>
          </w:p>
        </w:tc>
        <w:tc>
          <w:tcPr>
            <w:tcW w:w="693" w:type="pct"/>
            <w:noWrap/>
            <w:hideMark/>
          </w:tcPr>
          <w:p w14:paraId="5EEB57D1"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102.50</w:t>
            </w:r>
          </w:p>
        </w:tc>
        <w:tc>
          <w:tcPr>
            <w:tcW w:w="682" w:type="pct"/>
            <w:noWrap/>
            <w:hideMark/>
          </w:tcPr>
          <w:p w14:paraId="0594CD83"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1.04</w:t>
            </w:r>
          </w:p>
        </w:tc>
        <w:tc>
          <w:tcPr>
            <w:tcW w:w="618" w:type="pct"/>
            <w:noWrap/>
            <w:hideMark/>
          </w:tcPr>
          <w:p w14:paraId="389CD33D"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0.75</w:t>
            </w:r>
          </w:p>
        </w:tc>
        <w:tc>
          <w:tcPr>
            <w:tcW w:w="842" w:type="pct"/>
            <w:noWrap/>
            <w:hideMark/>
          </w:tcPr>
          <w:p w14:paraId="73608AEC"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0" w:type="pct"/>
            <w:noWrap/>
            <w:hideMark/>
          </w:tcPr>
          <w:p w14:paraId="59BE6FAD"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856" w:type="pct"/>
            <w:noWrap/>
            <w:hideMark/>
          </w:tcPr>
          <w:p w14:paraId="79CF2812"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r>
      <w:tr w:rsidR="004F540D" w:rsidRPr="00C2247F" w14:paraId="290714BD"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698" w:type="pct"/>
            <w:noWrap/>
            <w:hideMark/>
          </w:tcPr>
          <w:p w14:paraId="2E861338" w14:textId="77777777" w:rsidR="004F540D" w:rsidRPr="00C2247F" w:rsidRDefault="004F540D" w:rsidP="008A22A6">
            <w:pP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Well 7</w:t>
            </w:r>
          </w:p>
        </w:tc>
        <w:tc>
          <w:tcPr>
            <w:tcW w:w="693" w:type="pct"/>
            <w:noWrap/>
            <w:hideMark/>
          </w:tcPr>
          <w:p w14:paraId="689C22B5"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381.95</w:t>
            </w:r>
          </w:p>
        </w:tc>
        <w:tc>
          <w:tcPr>
            <w:tcW w:w="682" w:type="pct"/>
            <w:noWrap/>
            <w:hideMark/>
          </w:tcPr>
          <w:p w14:paraId="48EC7203"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8" w:type="pct"/>
            <w:noWrap/>
            <w:hideMark/>
          </w:tcPr>
          <w:p w14:paraId="31DECB63"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842" w:type="pct"/>
            <w:noWrap/>
            <w:hideMark/>
          </w:tcPr>
          <w:p w14:paraId="4B2D56D4"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0" w:type="pct"/>
            <w:noWrap/>
            <w:hideMark/>
          </w:tcPr>
          <w:p w14:paraId="2568CFE5"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856" w:type="pct"/>
            <w:noWrap/>
            <w:hideMark/>
          </w:tcPr>
          <w:p w14:paraId="40FC459B" w14:textId="77777777" w:rsidR="004F540D" w:rsidRPr="00C2247F" w:rsidRDefault="004F540D"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r>
      <w:tr w:rsidR="004F540D" w:rsidRPr="00C2247F" w14:paraId="763F72F7"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98" w:type="pct"/>
            <w:noWrap/>
            <w:hideMark/>
          </w:tcPr>
          <w:p w14:paraId="0FB370CD" w14:textId="77777777" w:rsidR="004F540D" w:rsidRPr="00C2247F" w:rsidRDefault="004F540D" w:rsidP="008A22A6">
            <w:pP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Well 8</w:t>
            </w:r>
          </w:p>
        </w:tc>
        <w:tc>
          <w:tcPr>
            <w:tcW w:w="693" w:type="pct"/>
            <w:noWrap/>
            <w:hideMark/>
          </w:tcPr>
          <w:p w14:paraId="71FB2FA7"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46.76</w:t>
            </w:r>
          </w:p>
        </w:tc>
        <w:tc>
          <w:tcPr>
            <w:tcW w:w="682" w:type="pct"/>
            <w:noWrap/>
            <w:hideMark/>
          </w:tcPr>
          <w:p w14:paraId="4C6008F0"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1.05</w:t>
            </w:r>
          </w:p>
        </w:tc>
        <w:tc>
          <w:tcPr>
            <w:tcW w:w="618" w:type="pct"/>
            <w:noWrap/>
            <w:hideMark/>
          </w:tcPr>
          <w:p w14:paraId="1B43AEFD"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0.47</w:t>
            </w:r>
          </w:p>
        </w:tc>
        <w:tc>
          <w:tcPr>
            <w:tcW w:w="842" w:type="pct"/>
            <w:noWrap/>
            <w:hideMark/>
          </w:tcPr>
          <w:p w14:paraId="0E9CE48C"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c>
          <w:tcPr>
            <w:tcW w:w="610" w:type="pct"/>
            <w:noWrap/>
            <w:hideMark/>
          </w:tcPr>
          <w:p w14:paraId="33F89106"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3.25</w:t>
            </w:r>
          </w:p>
        </w:tc>
        <w:tc>
          <w:tcPr>
            <w:tcW w:w="856" w:type="pct"/>
            <w:noWrap/>
            <w:hideMark/>
          </w:tcPr>
          <w:p w14:paraId="61E05590" w14:textId="77777777" w:rsidR="004F540D" w:rsidRPr="00C2247F" w:rsidRDefault="004F540D"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N/A</w:t>
            </w:r>
          </w:p>
        </w:tc>
      </w:tr>
    </w:tbl>
    <w:p w14:paraId="17695FB1" w14:textId="77777777" w:rsidR="00C2247F" w:rsidRDefault="00C2247F">
      <w:pPr>
        <w:rPr>
          <w:rFonts w:ascii="Times New Roman" w:hAnsi="Times New Roman" w:cs="Times New Roman"/>
          <w:sz w:val="24"/>
          <w:szCs w:val="24"/>
        </w:rPr>
      </w:pPr>
    </w:p>
    <w:p w14:paraId="795F8340" w14:textId="77777777" w:rsidR="00921C8D" w:rsidRDefault="00921C8D">
      <w:pPr>
        <w:rPr>
          <w:rFonts w:ascii="Times New Roman" w:hAnsi="Times New Roman" w:cs="Times New Roman"/>
          <w:sz w:val="24"/>
          <w:szCs w:val="24"/>
        </w:rPr>
      </w:pPr>
    </w:p>
    <w:p w14:paraId="0A6066F0" w14:textId="77777777" w:rsidR="007F26A5" w:rsidRDefault="007F26A5">
      <w:pPr>
        <w:rPr>
          <w:rFonts w:ascii="Times New Roman" w:hAnsi="Times New Roman" w:cs="Times New Roman"/>
          <w:sz w:val="24"/>
          <w:szCs w:val="24"/>
        </w:rPr>
      </w:pPr>
    </w:p>
    <w:p w14:paraId="21CB5571" w14:textId="66A9FB38" w:rsidR="007F26A5" w:rsidRPr="00C2247F" w:rsidRDefault="007F26A5" w:rsidP="007F26A5">
      <w:pPr>
        <w:pStyle w:val="Heading2"/>
        <w:spacing w:line="480" w:lineRule="auto"/>
        <w:rPr>
          <w:rFonts w:ascii="Times New Roman" w:hAnsi="Times New Roman" w:cs="Times New Roman"/>
          <w:b/>
          <w:bCs/>
          <w:color w:val="auto"/>
          <w:sz w:val="24"/>
          <w:szCs w:val="24"/>
        </w:rPr>
      </w:pPr>
      <w:bookmarkStart w:id="71" w:name="_Ref134221709"/>
      <w:bookmarkStart w:id="72" w:name="_Toc134224125"/>
      <w:r>
        <w:rPr>
          <w:rFonts w:ascii="Times New Roman" w:hAnsi="Times New Roman" w:cs="Times New Roman"/>
          <w:b/>
          <w:bCs/>
          <w:color w:val="auto"/>
          <w:sz w:val="24"/>
          <w:szCs w:val="24"/>
        </w:rPr>
        <w:t xml:space="preserve">Appendix B: </w:t>
      </w:r>
      <w:r w:rsidR="00B00D54">
        <w:rPr>
          <w:rFonts w:ascii="Times New Roman" w:hAnsi="Times New Roman" w:cs="Times New Roman"/>
          <w:b/>
          <w:bCs/>
          <w:color w:val="auto"/>
          <w:sz w:val="24"/>
          <w:szCs w:val="24"/>
        </w:rPr>
        <w:t xml:space="preserve">Comparison of </w:t>
      </w:r>
      <w:r w:rsidR="00921C8D">
        <w:rPr>
          <w:rFonts w:ascii="Times New Roman" w:hAnsi="Times New Roman" w:cs="Times New Roman"/>
          <w:b/>
          <w:bCs/>
          <w:color w:val="auto"/>
          <w:sz w:val="24"/>
          <w:szCs w:val="24"/>
        </w:rPr>
        <w:t>constituents and properties to EPA standards</w:t>
      </w:r>
      <w:bookmarkEnd w:id="71"/>
      <w:bookmarkEnd w:id="72"/>
    </w:p>
    <w:p w14:paraId="6E80C1D1" w14:textId="77777777" w:rsidR="007F26A5" w:rsidRDefault="007F26A5">
      <w:pPr>
        <w:rPr>
          <w:rFonts w:ascii="Times New Roman" w:hAnsi="Times New Roman" w:cs="Times New Roman"/>
          <w:sz w:val="24"/>
          <w:szCs w:val="24"/>
        </w:rPr>
      </w:pPr>
    </w:p>
    <w:p w14:paraId="7054C3A5" w14:textId="2DE15891" w:rsidR="007F26A5" w:rsidRPr="00C2247F" w:rsidRDefault="007F26A5" w:rsidP="007F26A5">
      <w:pPr>
        <w:pStyle w:val="Caption"/>
        <w:keepNext/>
        <w:rPr>
          <w:rFonts w:ascii="Times New Roman" w:hAnsi="Times New Roman" w:cs="Times New Roman"/>
          <w:smallCaps w:val="0"/>
          <w:color w:val="auto"/>
        </w:rPr>
      </w:pPr>
      <w:bookmarkStart w:id="73" w:name="_Ref130178331"/>
      <w:r>
        <w:rPr>
          <w:rFonts w:ascii="Times New Roman" w:hAnsi="Times New Roman" w:cs="Times New Roman"/>
          <w:smallCaps w:val="0"/>
          <w:color w:val="auto"/>
        </w:rPr>
        <w:t xml:space="preserve">Appendix B, </w:t>
      </w:r>
      <w:r w:rsidRPr="48772FEB">
        <w:rPr>
          <w:rFonts w:ascii="Times New Roman" w:hAnsi="Times New Roman" w:cs="Times New Roman"/>
          <w:smallCaps w:val="0"/>
          <w:color w:val="auto"/>
        </w:rPr>
        <w:t xml:space="preserve">Table </w:t>
      </w:r>
      <w:bookmarkEnd w:id="73"/>
      <w:r>
        <w:rPr>
          <w:rFonts w:ascii="Times New Roman" w:hAnsi="Times New Roman" w:cs="Times New Roman"/>
          <w:smallCaps w:val="0"/>
          <w:color w:val="auto"/>
        </w:rPr>
        <w:t>1</w:t>
      </w:r>
      <w:r w:rsidRPr="48772FEB">
        <w:rPr>
          <w:rFonts w:ascii="Times New Roman" w:hAnsi="Times New Roman" w:cs="Times New Roman"/>
          <w:smallCaps w:val="0"/>
          <w:color w:val="auto"/>
        </w:rPr>
        <w:t>. Summary of minimum and maximum values of goechemical parameteres measured in groundwater in Brazoria County.</w:t>
      </w:r>
    </w:p>
    <w:tbl>
      <w:tblPr>
        <w:tblStyle w:val="ListTable1Light"/>
        <w:tblW w:w="5141" w:type="pct"/>
        <w:tblLayout w:type="fixed"/>
        <w:tblLook w:val="04A0" w:firstRow="1" w:lastRow="0" w:firstColumn="1" w:lastColumn="0" w:noHBand="0" w:noVBand="1"/>
      </w:tblPr>
      <w:tblGrid>
        <w:gridCol w:w="2249"/>
        <w:gridCol w:w="1531"/>
        <w:gridCol w:w="1530"/>
        <w:gridCol w:w="991"/>
        <w:gridCol w:w="236"/>
        <w:gridCol w:w="290"/>
        <w:gridCol w:w="290"/>
        <w:gridCol w:w="290"/>
        <w:gridCol w:w="290"/>
        <w:gridCol w:w="290"/>
        <w:gridCol w:w="290"/>
        <w:gridCol w:w="76"/>
        <w:gridCol w:w="235"/>
      </w:tblGrid>
      <w:tr w:rsidR="007F26A5" w:rsidRPr="00C2247F" w14:paraId="6F8C1164" w14:textId="77777777" w:rsidTr="008A22A6">
        <w:trPr>
          <w:gridAfter w:val="1"/>
          <w:cnfStyle w:val="100000000000" w:firstRow="1" w:lastRow="0" w:firstColumn="0" w:lastColumn="0" w:oddVBand="0" w:evenVBand="0" w:oddHBand="0" w:evenHBand="0" w:firstRowFirstColumn="0" w:firstRowLastColumn="0" w:lastRowFirstColumn="0" w:lastRowLastColumn="0"/>
          <w:wAfter w:w="136" w:type="pct"/>
          <w:trHeight w:val="615"/>
        </w:trPr>
        <w:tc>
          <w:tcPr>
            <w:cnfStyle w:val="001000000000" w:firstRow="0" w:lastRow="0" w:firstColumn="1" w:lastColumn="0" w:oddVBand="0" w:evenVBand="0" w:oddHBand="0" w:evenHBand="0" w:firstRowFirstColumn="0" w:firstRowLastColumn="0" w:lastRowFirstColumn="0" w:lastRowLastColumn="0"/>
            <w:tcW w:w="1309" w:type="pct"/>
            <w:noWrap/>
            <w:vAlign w:val="center"/>
            <w:hideMark/>
          </w:tcPr>
          <w:p w14:paraId="7EE27976" w14:textId="77777777" w:rsidR="007F26A5" w:rsidRPr="00C2247F" w:rsidRDefault="007F26A5" w:rsidP="008A22A6">
            <w:pPr>
              <w:jc w:val="cente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Water properties and chemical constituents</w:t>
            </w:r>
          </w:p>
        </w:tc>
        <w:tc>
          <w:tcPr>
            <w:tcW w:w="891" w:type="pct"/>
            <w:vAlign w:val="center"/>
            <w:hideMark/>
          </w:tcPr>
          <w:p w14:paraId="515AB30E" w14:textId="77777777" w:rsidR="007F26A5" w:rsidRPr="00C2247F" w:rsidRDefault="007F26A5" w:rsidP="008A22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Minimum concentration</w:t>
            </w:r>
          </w:p>
        </w:tc>
        <w:tc>
          <w:tcPr>
            <w:tcW w:w="891" w:type="pct"/>
            <w:vAlign w:val="center"/>
            <w:hideMark/>
          </w:tcPr>
          <w:p w14:paraId="1F93FE6C" w14:textId="77777777" w:rsidR="007F26A5" w:rsidRPr="00C2247F" w:rsidRDefault="007F26A5" w:rsidP="008A22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Maximum concentration</w:t>
            </w:r>
          </w:p>
        </w:tc>
        <w:tc>
          <w:tcPr>
            <w:tcW w:w="577" w:type="pct"/>
            <w:vAlign w:val="center"/>
            <w:hideMark/>
          </w:tcPr>
          <w:p w14:paraId="0B944303" w14:textId="77777777" w:rsidR="007F26A5" w:rsidRPr="00C2247F" w:rsidRDefault="007F26A5" w:rsidP="008A22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MCL / NSDWR</w:t>
            </w:r>
          </w:p>
        </w:tc>
        <w:tc>
          <w:tcPr>
            <w:tcW w:w="1195" w:type="pct"/>
            <w:gridSpan w:val="8"/>
            <w:vAlign w:val="center"/>
            <w:hideMark/>
          </w:tcPr>
          <w:p w14:paraId="51DB9265" w14:textId="77777777" w:rsidR="007F26A5" w:rsidRPr="00C2247F" w:rsidRDefault="007F26A5" w:rsidP="008A22A6">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Wells exceeding MCL or NSDWR</w:t>
            </w:r>
          </w:p>
        </w:tc>
      </w:tr>
      <w:tr w:rsidR="007F26A5" w:rsidRPr="00C2247F" w14:paraId="21C07D55"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9" w:type="pct"/>
            <w:vAlign w:val="center"/>
            <w:hideMark/>
          </w:tcPr>
          <w:p w14:paraId="6B842E53" w14:textId="77777777" w:rsidR="007F26A5" w:rsidRPr="00C2247F" w:rsidRDefault="007F26A5" w:rsidP="008A22A6">
            <w:pPr>
              <w:jc w:val="cente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Specific conductance, µS/cm at 25°C</w:t>
            </w:r>
          </w:p>
        </w:tc>
        <w:tc>
          <w:tcPr>
            <w:tcW w:w="891" w:type="pct"/>
            <w:noWrap/>
            <w:vAlign w:val="center"/>
            <w:hideMark/>
          </w:tcPr>
          <w:p w14:paraId="48F20FE0"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10,463</w:t>
            </w:r>
          </w:p>
        </w:tc>
        <w:tc>
          <w:tcPr>
            <w:tcW w:w="891" w:type="pct"/>
            <w:noWrap/>
            <w:vAlign w:val="center"/>
            <w:hideMark/>
          </w:tcPr>
          <w:p w14:paraId="0957E99B"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31,416</w:t>
            </w:r>
          </w:p>
        </w:tc>
        <w:tc>
          <w:tcPr>
            <w:tcW w:w="577" w:type="pct"/>
            <w:noWrap/>
            <w:vAlign w:val="center"/>
            <w:hideMark/>
          </w:tcPr>
          <w:p w14:paraId="0CA9A200"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1000</w:t>
            </w:r>
          </w:p>
        </w:tc>
        <w:tc>
          <w:tcPr>
            <w:tcW w:w="137" w:type="pct"/>
            <w:shd w:val="clear" w:color="auto" w:fill="FFF2CC" w:themeFill="accent4" w:themeFillTint="33"/>
            <w:noWrap/>
            <w:vAlign w:val="center"/>
            <w:hideMark/>
          </w:tcPr>
          <w:p w14:paraId="62B88070"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w:t>
            </w:r>
          </w:p>
        </w:tc>
        <w:tc>
          <w:tcPr>
            <w:tcW w:w="169" w:type="pct"/>
            <w:shd w:val="clear" w:color="auto" w:fill="FFF2CC" w:themeFill="accent4" w:themeFillTint="33"/>
            <w:noWrap/>
            <w:vAlign w:val="center"/>
            <w:hideMark/>
          </w:tcPr>
          <w:p w14:paraId="5B24297E"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69" w:type="pct"/>
            <w:shd w:val="clear" w:color="auto" w:fill="FFF2CC" w:themeFill="accent4" w:themeFillTint="33"/>
            <w:noWrap/>
            <w:vAlign w:val="center"/>
            <w:hideMark/>
          </w:tcPr>
          <w:p w14:paraId="1558BAB1"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w:t>
            </w:r>
          </w:p>
        </w:tc>
        <w:tc>
          <w:tcPr>
            <w:tcW w:w="169" w:type="pct"/>
            <w:shd w:val="clear" w:color="auto" w:fill="FFF2CC" w:themeFill="accent4" w:themeFillTint="33"/>
            <w:noWrap/>
            <w:vAlign w:val="center"/>
            <w:hideMark/>
          </w:tcPr>
          <w:p w14:paraId="07FECBB5"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w:t>
            </w:r>
          </w:p>
        </w:tc>
        <w:tc>
          <w:tcPr>
            <w:tcW w:w="169" w:type="pct"/>
            <w:shd w:val="clear" w:color="auto" w:fill="FFF2CC" w:themeFill="accent4" w:themeFillTint="33"/>
            <w:noWrap/>
            <w:vAlign w:val="center"/>
            <w:hideMark/>
          </w:tcPr>
          <w:p w14:paraId="54D98318"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5</w:t>
            </w:r>
          </w:p>
        </w:tc>
        <w:tc>
          <w:tcPr>
            <w:tcW w:w="169" w:type="pct"/>
            <w:shd w:val="clear" w:color="auto" w:fill="FFF2CC" w:themeFill="accent4" w:themeFillTint="33"/>
            <w:noWrap/>
            <w:vAlign w:val="center"/>
            <w:hideMark/>
          </w:tcPr>
          <w:p w14:paraId="37870D3B"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w:t>
            </w:r>
          </w:p>
        </w:tc>
        <w:tc>
          <w:tcPr>
            <w:tcW w:w="169" w:type="pct"/>
            <w:shd w:val="clear" w:color="auto" w:fill="FFF2CC" w:themeFill="accent4" w:themeFillTint="33"/>
            <w:noWrap/>
            <w:vAlign w:val="center"/>
            <w:hideMark/>
          </w:tcPr>
          <w:p w14:paraId="53135E49"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7</w:t>
            </w:r>
          </w:p>
        </w:tc>
        <w:tc>
          <w:tcPr>
            <w:tcW w:w="181" w:type="pct"/>
            <w:gridSpan w:val="2"/>
            <w:shd w:val="clear" w:color="auto" w:fill="FFF2CC" w:themeFill="accent4" w:themeFillTint="33"/>
            <w:noWrap/>
            <w:vAlign w:val="center"/>
            <w:hideMark/>
          </w:tcPr>
          <w:p w14:paraId="2914E5CC"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8</w:t>
            </w:r>
          </w:p>
        </w:tc>
      </w:tr>
      <w:tr w:rsidR="007F26A5" w:rsidRPr="00C2247F" w14:paraId="2BD94A9D"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1309" w:type="pct"/>
            <w:noWrap/>
            <w:vAlign w:val="center"/>
            <w:hideMark/>
          </w:tcPr>
          <w:p w14:paraId="7094DE86" w14:textId="77777777" w:rsidR="007F26A5" w:rsidRPr="00C2247F" w:rsidRDefault="007F26A5" w:rsidP="008A22A6">
            <w:pPr>
              <w:jc w:val="cente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pH, standard units</w:t>
            </w:r>
          </w:p>
        </w:tc>
        <w:tc>
          <w:tcPr>
            <w:tcW w:w="891" w:type="pct"/>
            <w:noWrap/>
            <w:vAlign w:val="center"/>
            <w:hideMark/>
          </w:tcPr>
          <w:p w14:paraId="1A29A0CF"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6.92</w:t>
            </w:r>
          </w:p>
        </w:tc>
        <w:tc>
          <w:tcPr>
            <w:tcW w:w="891" w:type="pct"/>
            <w:noWrap/>
            <w:vAlign w:val="center"/>
            <w:hideMark/>
          </w:tcPr>
          <w:p w14:paraId="4A0AEEDA"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7.56</w:t>
            </w:r>
          </w:p>
        </w:tc>
        <w:tc>
          <w:tcPr>
            <w:tcW w:w="577" w:type="pct"/>
            <w:noWrap/>
            <w:vAlign w:val="center"/>
            <w:hideMark/>
          </w:tcPr>
          <w:p w14:paraId="207A103E"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6.5-8.5</w:t>
            </w:r>
          </w:p>
        </w:tc>
        <w:tc>
          <w:tcPr>
            <w:tcW w:w="137" w:type="pct"/>
            <w:noWrap/>
            <w:vAlign w:val="center"/>
            <w:hideMark/>
          </w:tcPr>
          <w:p w14:paraId="05CDD559"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w:t>
            </w:r>
          </w:p>
        </w:tc>
        <w:tc>
          <w:tcPr>
            <w:tcW w:w="169" w:type="pct"/>
            <w:noWrap/>
            <w:vAlign w:val="center"/>
            <w:hideMark/>
          </w:tcPr>
          <w:p w14:paraId="447E5AFF"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69" w:type="pct"/>
            <w:noWrap/>
            <w:vAlign w:val="center"/>
            <w:hideMark/>
          </w:tcPr>
          <w:p w14:paraId="3E75D429"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w:t>
            </w:r>
          </w:p>
        </w:tc>
        <w:tc>
          <w:tcPr>
            <w:tcW w:w="169" w:type="pct"/>
            <w:noWrap/>
            <w:vAlign w:val="center"/>
            <w:hideMark/>
          </w:tcPr>
          <w:p w14:paraId="4958F579"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w:t>
            </w:r>
          </w:p>
        </w:tc>
        <w:tc>
          <w:tcPr>
            <w:tcW w:w="169" w:type="pct"/>
            <w:noWrap/>
            <w:vAlign w:val="center"/>
            <w:hideMark/>
          </w:tcPr>
          <w:p w14:paraId="74CDEEDB"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5</w:t>
            </w:r>
          </w:p>
        </w:tc>
        <w:tc>
          <w:tcPr>
            <w:tcW w:w="169" w:type="pct"/>
            <w:noWrap/>
            <w:vAlign w:val="center"/>
            <w:hideMark/>
          </w:tcPr>
          <w:p w14:paraId="1B5147D7"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w:t>
            </w:r>
          </w:p>
        </w:tc>
        <w:tc>
          <w:tcPr>
            <w:tcW w:w="169" w:type="pct"/>
            <w:noWrap/>
            <w:vAlign w:val="center"/>
            <w:hideMark/>
          </w:tcPr>
          <w:p w14:paraId="183DB563"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7</w:t>
            </w:r>
          </w:p>
        </w:tc>
        <w:tc>
          <w:tcPr>
            <w:tcW w:w="181" w:type="pct"/>
            <w:gridSpan w:val="2"/>
            <w:noWrap/>
            <w:vAlign w:val="center"/>
            <w:hideMark/>
          </w:tcPr>
          <w:p w14:paraId="126445E0"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8</w:t>
            </w:r>
          </w:p>
        </w:tc>
      </w:tr>
      <w:tr w:rsidR="007F26A5" w:rsidRPr="00C2247F" w14:paraId="34C3DFAE"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9" w:type="pct"/>
            <w:noWrap/>
            <w:vAlign w:val="center"/>
            <w:hideMark/>
          </w:tcPr>
          <w:p w14:paraId="4A103144" w14:textId="77777777" w:rsidR="007F26A5" w:rsidRPr="00C2247F" w:rsidRDefault="007F26A5" w:rsidP="008A22A6">
            <w:pPr>
              <w:jc w:val="cente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Aluminum, ppm</w:t>
            </w:r>
          </w:p>
        </w:tc>
        <w:tc>
          <w:tcPr>
            <w:tcW w:w="891" w:type="pct"/>
            <w:noWrap/>
            <w:vAlign w:val="center"/>
            <w:hideMark/>
          </w:tcPr>
          <w:p w14:paraId="6A3EDB70"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0.01</w:t>
            </w:r>
          </w:p>
        </w:tc>
        <w:tc>
          <w:tcPr>
            <w:tcW w:w="891" w:type="pct"/>
            <w:noWrap/>
            <w:vAlign w:val="center"/>
            <w:hideMark/>
          </w:tcPr>
          <w:p w14:paraId="08753A72"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0.66</w:t>
            </w:r>
          </w:p>
        </w:tc>
        <w:tc>
          <w:tcPr>
            <w:tcW w:w="577" w:type="pct"/>
            <w:noWrap/>
            <w:vAlign w:val="center"/>
            <w:hideMark/>
          </w:tcPr>
          <w:p w14:paraId="144FEA54"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0.2</w:t>
            </w:r>
          </w:p>
        </w:tc>
        <w:tc>
          <w:tcPr>
            <w:tcW w:w="137" w:type="pct"/>
            <w:noWrap/>
            <w:vAlign w:val="center"/>
            <w:hideMark/>
          </w:tcPr>
          <w:p w14:paraId="58DD53DC"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w:t>
            </w:r>
          </w:p>
        </w:tc>
        <w:tc>
          <w:tcPr>
            <w:tcW w:w="169" w:type="pct"/>
            <w:shd w:val="clear" w:color="auto" w:fill="FFF2CC" w:themeFill="accent4" w:themeFillTint="33"/>
            <w:noWrap/>
            <w:vAlign w:val="center"/>
            <w:hideMark/>
          </w:tcPr>
          <w:p w14:paraId="3DE6F35E"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69" w:type="pct"/>
            <w:noWrap/>
            <w:vAlign w:val="center"/>
            <w:hideMark/>
          </w:tcPr>
          <w:p w14:paraId="60132BD2"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w:t>
            </w:r>
          </w:p>
        </w:tc>
        <w:tc>
          <w:tcPr>
            <w:tcW w:w="169" w:type="pct"/>
            <w:noWrap/>
            <w:vAlign w:val="center"/>
            <w:hideMark/>
          </w:tcPr>
          <w:p w14:paraId="5A850CDA"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w:t>
            </w:r>
          </w:p>
        </w:tc>
        <w:tc>
          <w:tcPr>
            <w:tcW w:w="169" w:type="pct"/>
            <w:shd w:val="clear" w:color="auto" w:fill="FFF2CC" w:themeFill="accent4" w:themeFillTint="33"/>
            <w:noWrap/>
            <w:vAlign w:val="center"/>
            <w:hideMark/>
          </w:tcPr>
          <w:p w14:paraId="3D4AE0CF"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5</w:t>
            </w:r>
          </w:p>
        </w:tc>
        <w:tc>
          <w:tcPr>
            <w:tcW w:w="169" w:type="pct"/>
            <w:noWrap/>
            <w:vAlign w:val="center"/>
            <w:hideMark/>
          </w:tcPr>
          <w:p w14:paraId="7C9F4853"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w:t>
            </w:r>
          </w:p>
        </w:tc>
        <w:tc>
          <w:tcPr>
            <w:tcW w:w="169" w:type="pct"/>
            <w:noWrap/>
            <w:vAlign w:val="center"/>
            <w:hideMark/>
          </w:tcPr>
          <w:p w14:paraId="05A6A446"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7</w:t>
            </w:r>
          </w:p>
        </w:tc>
        <w:tc>
          <w:tcPr>
            <w:tcW w:w="181" w:type="pct"/>
            <w:gridSpan w:val="2"/>
            <w:shd w:val="clear" w:color="auto" w:fill="FFF2CC" w:themeFill="accent4" w:themeFillTint="33"/>
            <w:noWrap/>
            <w:vAlign w:val="center"/>
            <w:hideMark/>
          </w:tcPr>
          <w:p w14:paraId="64F8B851"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8</w:t>
            </w:r>
          </w:p>
        </w:tc>
      </w:tr>
      <w:tr w:rsidR="007F26A5" w:rsidRPr="00C2247F" w14:paraId="18AF1EBF"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1309" w:type="pct"/>
            <w:noWrap/>
            <w:vAlign w:val="center"/>
            <w:hideMark/>
          </w:tcPr>
          <w:p w14:paraId="5968F166" w14:textId="77777777" w:rsidR="007F26A5" w:rsidRPr="00C2247F" w:rsidRDefault="007F26A5" w:rsidP="008A22A6">
            <w:pPr>
              <w:jc w:val="cente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Barium, ppm</w:t>
            </w:r>
          </w:p>
        </w:tc>
        <w:tc>
          <w:tcPr>
            <w:tcW w:w="891" w:type="pct"/>
            <w:noWrap/>
            <w:vAlign w:val="center"/>
            <w:hideMark/>
          </w:tcPr>
          <w:p w14:paraId="2A01B211"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0.07</w:t>
            </w:r>
          </w:p>
        </w:tc>
        <w:tc>
          <w:tcPr>
            <w:tcW w:w="891" w:type="pct"/>
            <w:noWrap/>
            <w:vAlign w:val="center"/>
            <w:hideMark/>
          </w:tcPr>
          <w:p w14:paraId="1E19121D"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0.63</w:t>
            </w:r>
          </w:p>
        </w:tc>
        <w:tc>
          <w:tcPr>
            <w:tcW w:w="577" w:type="pct"/>
            <w:noWrap/>
            <w:vAlign w:val="center"/>
            <w:hideMark/>
          </w:tcPr>
          <w:p w14:paraId="42D8B781"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37" w:type="pct"/>
            <w:noWrap/>
            <w:vAlign w:val="center"/>
            <w:hideMark/>
          </w:tcPr>
          <w:p w14:paraId="0F04A8F5"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w:t>
            </w:r>
          </w:p>
        </w:tc>
        <w:tc>
          <w:tcPr>
            <w:tcW w:w="169" w:type="pct"/>
            <w:noWrap/>
            <w:vAlign w:val="center"/>
            <w:hideMark/>
          </w:tcPr>
          <w:p w14:paraId="40D2715B"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69" w:type="pct"/>
            <w:noWrap/>
            <w:vAlign w:val="center"/>
            <w:hideMark/>
          </w:tcPr>
          <w:p w14:paraId="64538C4B"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w:t>
            </w:r>
          </w:p>
        </w:tc>
        <w:tc>
          <w:tcPr>
            <w:tcW w:w="169" w:type="pct"/>
            <w:noWrap/>
            <w:vAlign w:val="center"/>
            <w:hideMark/>
          </w:tcPr>
          <w:p w14:paraId="743A0A16"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w:t>
            </w:r>
          </w:p>
        </w:tc>
        <w:tc>
          <w:tcPr>
            <w:tcW w:w="169" w:type="pct"/>
            <w:noWrap/>
            <w:vAlign w:val="center"/>
            <w:hideMark/>
          </w:tcPr>
          <w:p w14:paraId="71A1DCF5"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5</w:t>
            </w:r>
          </w:p>
        </w:tc>
        <w:tc>
          <w:tcPr>
            <w:tcW w:w="169" w:type="pct"/>
            <w:noWrap/>
            <w:vAlign w:val="center"/>
            <w:hideMark/>
          </w:tcPr>
          <w:p w14:paraId="69A6A3A7"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w:t>
            </w:r>
          </w:p>
        </w:tc>
        <w:tc>
          <w:tcPr>
            <w:tcW w:w="169" w:type="pct"/>
            <w:noWrap/>
            <w:vAlign w:val="center"/>
            <w:hideMark/>
          </w:tcPr>
          <w:p w14:paraId="38E1393A"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7</w:t>
            </w:r>
          </w:p>
        </w:tc>
        <w:tc>
          <w:tcPr>
            <w:tcW w:w="181" w:type="pct"/>
            <w:gridSpan w:val="2"/>
            <w:noWrap/>
            <w:vAlign w:val="center"/>
            <w:hideMark/>
          </w:tcPr>
          <w:p w14:paraId="335D2DB4"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8</w:t>
            </w:r>
          </w:p>
        </w:tc>
      </w:tr>
      <w:tr w:rsidR="007F26A5" w:rsidRPr="00C2247F" w14:paraId="15827A82"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9" w:type="pct"/>
            <w:noWrap/>
            <w:vAlign w:val="center"/>
            <w:hideMark/>
          </w:tcPr>
          <w:p w14:paraId="113B3C63" w14:textId="77777777" w:rsidR="007F26A5" w:rsidRPr="00C2247F" w:rsidRDefault="007F26A5" w:rsidP="008A22A6">
            <w:pPr>
              <w:jc w:val="cente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Chloride, ppm</w:t>
            </w:r>
          </w:p>
        </w:tc>
        <w:tc>
          <w:tcPr>
            <w:tcW w:w="891" w:type="pct"/>
            <w:noWrap/>
            <w:vAlign w:val="center"/>
            <w:hideMark/>
          </w:tcPr>
          <w:p w14:paraId="288861E1"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46.76</w:t>
            </w:r>
          </w:p>
        </w:tc>
        <w:tc>
          <w:tcPr>
            <w:tcW w:w="891" w:type="pct"/>
            <w:noWrap/>
            <w:vAlign w:val="center"/>
            <w:hideMark/>
          </w:tcPr>
          <w:p w14:paraId="131FCC42"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381.95</w:t>
            </w:r>
          </w:p>
        </w:tc>
        <w:tc>
          <w:tcPr>
            <w:tcW w:w="577" w:type="pct"/>
            <w:noWrap/>
            <w:vAlign w:val="center"/>
            <w:hideMark/>
          </w:tcPr>
          <w:p w14:paraId="45EBB972"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250</w:t>
            </w:r>
          </w:p>
        </w:tc>
        <w:tc>
          <w:tcPr>
            <w:tcW w:w="137" w:type="pct"/>
            <w:noWrap/>
            <w:vAlign w:val="center"/>
            <w:hideMark/>
          </w:tcPr>
          <w:p w14:paraId="7F363076"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w:t>
            </w:r>
          </w:p>
        </w:tc>
        <w:tc>
          <w:tcPr>
            <w:tcW w:w="169" w:type="pct"/>
            <w:noWrap/>
            <w:vAlign w:val="center"/>
            <w:hideMark/>
          </w:tcPr>
          <w:p w14:paraId="5CEE2E34"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69" w:type="pct"/>
            <w:noWrap/>
            <w:vAlign w:val="center"/>
            <w:hideMark/>
          </w:tcPr>
          <w:p w14:paraId="386F6D2A"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w:t>
            </w:r>
          </w:p>
        </w:tc>
        <w:tc>
          <w:tcPr>
            <w:tcW w:w="169" w:type="pct"/>
            <w:noWrap/>
            <w:vAlign w:val="center"/>
            <w:hideMark/>
          </w:tcPr>
          <w:p w14:paraId="25BBA9CB"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w:t>
            </w:r>
          </w:p>
        </w:tc>
        <w:tc>
          <w:tcPr>
            <w:tcW w:w="169" w:type="pct"/>
            <w:noWrap/>
            <w:vAlign w:val="center"/>
            <w:hideMark/>
          </w:tcPr>
          <w:p w14:paraId="2B6D99CE"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5</w:t>
            </w:r>
          </w:p>
        </w:tc>
        <w:tc>
          <w:tcPr>
            <w:tcW w:w="169" w:type="pct"/>
            <w:noWrap/>
            <w:vAlign w:val="center"/>
            <w:hideMark/>
          </w:tcPr>
          <w:p w14:paraId="26B22B23"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w:t>
            </w:r>
          </w:p>
        </w:tc>
        <w:tc>
          <w:tcPr>
            <w:tcW w:w="169" w:type="pct"/>
            <w:shd w:val="clear" w:color="auto" w:fill="FFF2CC" w:themeFill="accent4" w:themeFillTint="33"/>
            <w:noWrap/>
            <w:vAlign w:val="center"/>
            <w:hideMark/>
          </w:tcPr>
          <w:p w14:paraId="1C2D9324"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7</w:t>
            </w:r>
          </w:p>
        </w:tc>
        <w:tc>
          <w:tcPr>
            <w:tcW w:w="181" w:type="pct"/>
            <w:gridSpan w:val="2"/>
            <w:noWrap/>
            <w:vAlign w:val="center"/>
            <w:hideMark/>
          </w:tcPr>
          <w:p w14:paraId="1B72931D"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8</w:t>
            </w:r>
          </w:p>
        </w:tc>
      </w:tr>
      <w:tr w:rsidR="007F26A5" w:rsidRPr="00C2247F" w14:paraId="157F5DA4"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1309" w:type="pct"/>
            <w:noWrap/>
            <w:vAlign w:val="center"/>
            <w:hideMark/>
          </w:tcPr>
          <w:p w14:paraId="49A27ED4" w14:textId="77777777" w:rsidR="007F26A5" w:rsidRPr="00C2247F" w:rsidRDefault="007F26A5" w:rsidP="008A22A6">
            <w:pPr>
              <w:jc w:val="cente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Fluoride, ppm</w:t>
            </w:r>
          </w:p>
        </w:tc>
        <w:tc>
          <w:tcPr>
            <w:tcW w:w="891" w:type="pct"/>
            <w:noWrap/>
            <w:vAlign w:val="center"/>
            <w:hideMark/>
          </w:tcPr>
          <w:p w14:paraId="79E86E4B"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1.04</w:t>
            </w:r>
          </w:p>
        </w:tc>
        <w:tc>
          <w:tcPr>
            <w:tcW w:w="891" w:type="pct"/>
            <w:noWrap/>
            <w:vAlign w:val="center"/>
            <w:hideMark/>
          </w:tcPr>
          <w:p w14:paraId="64DC26EF"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1.22</w:t>
            </w:r>
          </w:p>
        </w:tc>
        <w:tc>
          <w:tcPr>
            <w:tcW w:w="577" w:type="pct"/>
            <w:noWrap/>
            <w:vAlign w:val="center"/>
            <w:hideMark/>
          </w:tcPr>
          <w:p w14:paraId="6CCE8A0B"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37" w:type="pct"/>
            <w:noWrap/>
            <w:vAlign w:val="center"/>
            <w:hideMark/>
          </w:tcPr>
          <w:p w14:paraId="4A92C56D"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w:t>
            </w:r>
          </w:p>
        </w:tc>
        <w:tc>
          <w:tcPr>
            <w:tcW w:w="169" w:type="pct"/>
            <w:noWrap/>
            <w:vAlign w:val="center"/>
            <w:hideMark/>
          </w:tcPr>
          <w:p w14:paraId="7BACC321"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69" w:type="pct"/>
            <w:noWrap/>
            <w:vAlign w:val="center"/>
            <w:hideMark/>
          </w:tcPr>
          <w:p w14:paraId="2DC6D5B4"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w:t>
            </w:r>
          </w:p>
        </w:tc>
        <w:tc>
          <w:tcPr>
            <w:tcW w:w="169" w:type="pct"/>
            <w:noWrap/>
            <w:vAlign w:val="center"/>
            <w:hideMark/>
          </w:tcPr>
          <w:p w14:paraId="40013906"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w:t>
            </w:r>
          </w:p>
        </w:tc>
        <w:tc>
          <w:tcPr>
            <w:tcW w:w="169" w:type="pct"/>
            <w:noWrap/>
            <w:vAlign w:val="center"/>
            <w:hideMark/>
          </w:tcPr>
          <w:p w14:paraId="09F584D5"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5</w:t>
            </w:r>
          </w:p>
        </w:tc>
        <w:tc>
          <w:tcPr>
            <w:tcW w:w="169" w:type="pct"/>
            <w:noWrap/>
            <w:vAlign w:val="center"/>
            <w:hideMark/>
          </w:tcPr>
          <w:p w14:paraId="2AF59734"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w:t>
            </w:r>
          </w:p>
        </w:tc>
        <w:tc>
          <w:tcPr>
            <w:tcW w:w="169" w:type="pct"/>
            <w:noWrap/>
            <w:vAlign w:val="center"/>
            <w:hideMark/>
          </w:tcPr>
          <w:p w14:paraId="2AB665BB"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7</w:t>
            </w:r>
          </w:p>
        </w:tc>
        <w:tc>
          <w:tcPr>
            <w:tcW w:w="181" w:type="pct"/>
            <w:gridSpan w:val="2"/>
            <w:noWrap/>
            <w:vAlign w:val="center"/>
            <w:hideMark/>
          </w:tcPr>
          <w:p w14:paraId="3269877C"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8</w:t>
            </w:r>
          </w:p>
        </w:tc>
      </w:tr>
      <w:tr w:rsidR="007F26A5" w:rsidRPr="00C2247F" w14:paraId="13E31445" w14:textId="77777777" w:rsidTr="008A22A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09" w:type="pct"/>
            <w:noWrap/>
            <w:vAlign w:val="center"/>
            <w:hideMark/>
          </w:tcPr>
          <w:p w14:paraId="52381BE4" w14:textId="77777777" w:rsidR="007F26A5" w:rsidRPr="00C2247F" w:rsidRDefault="007F26A5" w:rsidP="008A22A6">
            <w:pPr>
              <w:jc w:val="cente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Iron, ppm</w:t>
            </w:r>
          </w:p>
        </w:tc>
        <w:tc>
          <w:tcPr>
            <w:tcW w:w="891" w:type="pct"/>
            <w:noWrap/>
            <w:vAlign w:val="center"/>
            <w:hideMark/>
          </w:tcPr>
          <w:p w14:paraId="4D92E653"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4.4E-03</w:t>
            </w:r>
          </w:p>
        </w:tc>
        <w:tc>
          <w:tcPr>
            <w:tcW w:w="891" w:type="pct"/>
            <w:noWrap/>
            <w:vAlign w:val="center"/>
            <w:hideMark/>
          </w:tcPr>
          <w:p w14:paraId="179AD898"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3.20</w:t>
            </w:r>
          </w:p>
        </w:tc>
        <w:tc>
          <w:tcPr>
            <w:tcW w:w="577" w:type="pct"/>
            <w:noWrap/>
            <w:vAlign w:val="center"/>
            <w:hideMark/>
          </w:tcPr>
          <w:p w14:paraId="2A73FBEA"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0.3</w:t>
            </w:r>
          </w:p>
        </w:tc>
        <w:tc>
          <w:tcPr>
            <w:tcW w:w="137" w:type="pct"/>
            <w:shd w:val="clear" w:color="auto" w:fill="FFF2CC" w:themeFill="accent4" w:themeFillTint="33"/>
            <w:noWrap/>
            <w:vAlign w:val="center"/>
            <w:hideMark/>
          </w:tcPr>
          <w:p w14:paraId="3E93F86E"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w:t>
            </w:r>
          </w:p>
        </w:tc>
        <w:tc>
          <w:tcPr>
            <w:tcW w:w="169" w:type="pct"/>
            <w:shd w:val="clear" w:color="auto" w:fill="FFF2CC" w:themeFill="accent4" w:themeFillTint="33"/>
            <w:noWrap/>
            <w:vAlign w:val="center"/>
            <w:hideMark/>
          </w:tcPr>
          <w:p w14:paraId="4DAE652F"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69" w:type="pct"/>
            <w:shd w:val="clear" w:color="auto" w:fill="FFF2CC" w:themeFill="accent4" w:themeFillTint="33"/>
            <w:noWrap/>
            <w:vAlign w:val="center"/>
            <w:hideMark/>
          </w:tcPr>
          <w:p w14:paraId="366C9205"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w:t>
            </w:r>
          </w:p>
        </w:tc>
        <w:tc>
          <w:tcPr>
            <w:tcW w:w="169" w:type="pct"/>
            <w:shd w:val="clear" w:color="auto" w:fill="FFF2CC" w:themeFill="accent4" w:themeFillTint="33"/>
            <w:noWrap/>
            <w:vAlign w:val="center"/>
            <w:hideMark/>
          </w:tcPr>
          <w:p w14:paraId="7E2A8A67"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w:t>
            </w:r>
          </w:p>
        </w:tc>
        <w:tc>
          <w:tcPr>
            <w:tcW w:w="169" w:type="pct"/>
            <w:noWrap/>
            <w:vAlign w:val="center"/>
            <w:hideMark/>
          </w:tcPr>
          <w:p w14:paraId="410C8149"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5</w:t>
            </w:r>
          </w:p>
        </w:tc>
        <w:tc>
          <w:tcPr>
            <w:tcW w:w="169" w:type="pct"/>
            <w:noWrap/>
            <w:vAlign w:val="center"/>
            <w:hideMark/>
          </w:tcPr>
          <w:p w14:paraId="17C8AEB4"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w:t>
            </w:r>
          </w:p>
        </w:tc>
        <w:tc>
          <w:tcPr>
            <w:tcW w:w="169" w:type="pct"/>
            <w:shd w:val="clear" w:color="auto" w:fill="FFF2CC" w:themeFill="accent4" w:themeFillTint="33"/>
            <w:noWrap/>
            <w:vAlign w:val="center"/>
            <w:hideMark/>
          </w:tcPr>
          <w:p w14:paraId="08E2F96C"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7</w:t>
            </w:r>
          </w:p>
        </w:tc>
        <w:tc>
          <w:tcPr>
            <w:tcW w:w="181" w:type="pct"/>
            <w:gridSpan w:val="2"/>
            <w:noWrap/>
            <w:vAlign w:val="center"/>
            <w:hideMark/>
          </w:tcPr>
          <w:p w14:paraId="06876966" w14:textId="77777777" w:rsidR="007F26A5" w:rsidRPr="00C2247F" w:rsidRDefault="007F26A5" w:rsidP="008A22A6">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8</w:t>
            </w:r>
          </w:p>
        </w:tc>
      </w:tr>
      <w:tr w:rsidR="007F26A5" w:rsidRPr="00C2247F" w14:paraId="14C2C937" w14:textId="77777777" w:rsidTr="008A22A6">
        <w:trPr>
          <w:trHeight w:val="300"/>
        </w:trPr>
        <w:tc>
          <w:tcPr>
            <w:cnfStyle w:val="001000000000" w:firstRow="0" w:lastRow="0" w:firstColumn="1" w:lastColumn="0" w:oddVBand="0" w:evenVBand="0" w:oddHBand="0" w:evenHBand="0" w:firstRowFirstColumn="0" w:firstRowLastColumn="0" w:lastRowFirstColumn="0" w:lastRowLastColumn="0"/>
            <w:tcW w:w="1309" w:type="pct"/>
            <w:noWrap/>
            <w:vAlign w:val="center"/>
            <w:hideMark/>
          </w:tcPr>
          <w:p w14:paraId="098D66F9" w14:textId="77777777" w:rsidR="007F26A5" w:rsidRPr="00C2247F" w:rsidRDefault="007F26A5" w:rsidP="008A22A6">
            <w:pPr>
              <w:jc w:val="center"/>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Manganese, ppm</w:t>
            </w:r>
          </w:p>
        </w:tc>
        <w:tc>
          <w:tcPr>
            <w:tcW w:w="891" w:type="pct"/>
            <w:noWrap/>
            <w:vAlign w:val="center"/>
            <w:hideMark/>
          </w:tcPr>
          <w:p w14:paraId="10B41203"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0.01</w:t>
            </w:r>
          </w:p>
        </w:tc>
        <w:tc>
          <w:tcPr>
            <w:tcW w:w="891" w:type="pct"/>
            <w:noWrap/>
            <w:vAlign w:val="center"/>
            <w:hideMark/>
          </w:tcPr>
          <w:p w14:paraId="6723AF5D"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0.31</w:t>
            </w:r>
          </w:p>
        </w:tc>
        <w:tc>
          <w:tcPr>
            <w:tcW w:w="577" w:type="pct"/>
            <w:noWrap/>
            <w:vAlign w:val="center"/>
            <w:hideMark/>
          </w:tcPr>
          <w:p w14:paraId="5F0B7E6A"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0.05</w:t>
            </w:r>
          </w:p>
        </w:tc>
        <w:tc>
          <w:tcPr>
            <w:tcW w:w="137" w:type="pct"/>
            <w:shd w:val="clear" w:color="auto" w:fill="FFF2CC" w:themeFill="accent4" w:themeFillTint="33"/>
            <w:noWrap/>
            <w:vAlign w:val="center"/>
            <w:hideMark/>
          </w:tcPr>
          <w:p w14:paraId="56FD9D78"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1</w:t>
            </w:r>
          </w:p>
        </w:tc>
        <w:tc>
          <w:tcPr>
            <w:tcW w:w="169" w:type="pct"/>
            <w:shd w:val="clear" w:color="auto" w:fill="FFF2CC" w:themeFill="accent4" w:themeFillTint="33"/>
            <w:noWrap/>
            <w:vAlign w:val="center"/>
            <w:hideMark/>
          </w:tcPr>
          <w:p w14:paraId="5A8EF330"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2</w:t>
            </w:r>
          </w:p>
        </w:tc>
        <w:tc>
          <w:tcPr>
            <w:tcW w:w="169" w:type="pct"/>
            <w:shd w:val="clear" w:color="auto" w:fill="FFF2CC" w:themeFill="accent4" w:themeFillTint="33"/>
            <w:noWrap/>
            <w:vAlign w:val="center"/>
            <w:hideMark/>
          </w:tcPr>
          <w:p w14:paraId="3914562C"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3</w:t>
            </w:r>
          </w:p>
        </w:tc>
        <w:tc>
          <w:tcPr>
            <w:tcW w:w="169" w:type="pct"/>
            <w:shd w:val="clear" w:color="auto" w:fill="FFF2CC" w:themeFill="accent4" w:themeFillTint="33"/>
            <w:noWrap/>
            <w:vAlign w:val="center"/>
            <w:hideMark/>
          </w:tcPr>
          <w:p w14:paraId="5C3AB8BD"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4</w:t>
            </w:r>
          </w:p>
        </w:tc>
        <w:tc>
          <w:tcPr>
            <w:tcW w:w="169" w:type="pct"/>
            <w:noWrap/>
            <w:vAlign w:val="center"/>
            <w:hideMark/>
          </w:tcPr>
          <w:p w14:paraId="53CE13EF"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5</w:t>
            </w:r>
          </w:p>
        </w:tc>
        <w:tc>
          <w:tcPr>
            <w:tcW w:w="169" w:type="pct"/>
            <w:noWrap/>
            <w:vAlign w:val="center"/>
            <w:hideMark/>
          </w:tcPr>
          <w:p w14:paraId="23DF9988"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6</w:t>
            </w:r>
          </w:p>
        </w:tc>
        <w:tc>
          <w:tcPr>
            <w:tcW w:w="169" w:type="pct"/>
            <w:shd w:val="clear" w:color="auto" w:fill="FFF2CC" w:themeFill="accent4" w:themeFillTint="33"/>
            <w:noWrap/>
            <w:vAlign w:val="center"/>
            <w:hideMark/>
          </w:tcPr>
          <w:p w14:paraId="5411CAD9"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7</w:t>
            </w:r>
          </w:p>
        </w:tc>
        <w:tc>
          <w:tcPr>
            <w:tcW w:w="181" w:type="pct"/>
            <w:gridSpan w:val="2"/>
            <w:noWrap/>
            <w:vAlign w:val="center"/>
            <w:hideMark/>
          </w:tcPr>
          <w:p w14:paraId="499FDBDF" w14:textId="77777777" w:rsidR="007F26A5" w:rsidRPr="00C2247F" w:rsidRDefault="007F26A5" w:rsidP="008A22A6">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2"/>
                <w:szCs w:val="22"/>
              </w:rPr>
            </w:pPr>
            <w:r w:rsidRPr="00C2247F">
              <w:rPr>
                <w:rFonts w:ascii="Times New Roman" w:eastAsia="Times New Roman" w:hAnsi="Times New Roman" w:cs="Times New Roman"/>
                <w:color w:val="000000"/>
                <w:sz w:val="22"/>
                <w:szCs w:val="22"/>
              </w:rPr>
              <w:t>8</w:t>
            </w:r>
          </w:p>
        </w:tc>
      </w:tr>
    </w:tbl>
    <w:p w14:paraId="5FAFA4DE" w14:textId="77777777" w:rsidR="007F26A5" w:rsidRPr="001A6A9C" w:rsidRDefault="007F26A5">
      <w:pPr>
        <w:rPr>
          <w:rFonts w:ascii="Times New Roman" w:hAnsi="Times New Roman" w:cs="Times New Roman"/>
          <w:sz w:val="24"/>
          <w:szCs w:val="24"/>
        </w:rPr>
      </w:pPr>
    </w:p>
    <w:sectPr w:rsidR="007F26A5" w:rsidRPr="001A6A9C" w:rsidSect="00314FBB">
      <w:pgSz w:w="12240" w:h="15840"/>
      <w:pgMar w:top="1440" w:right="1728"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86BAB" w14:textId="77777777" w:rsidR="00792754" w:rsidRDefault="00792754">
      <w:pPr>
        <w:spacing w:after="0" w:line="240" w:lineRule="auto"/>
      </w:pPr>
      <w:r>
        <w:separator/>
      </w:r>
    </w:p>
  </w:endnote>
  <w:endnote w:type="continuationSeparator" w:id="0">
    <w:p w14:paraId="688335ED" w14:textId="77777777" w:rsidR="00792754" w:rsidRDefault="00792754">
      <w:pPr>
        <w:spacing w:after="0" w:line="240" w:lineRule="auto"/>
      </w:pPr>
      <w:r>
        <w:continuationSeparator/>
      </w:r>
    </w:p>
  </w:endnote>
  <w:endnote w:type="continuationNotice" w:id="1">
    <w:p w14:paraId="24AD0CB8" w14:textId="77777777" w:rsidR="00792754" w:rsidRDefault="007927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Yu Mincho">
    <w:altName w:val="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960645352"/>
      <w:docPartObj>
        <w:docPartGallery w:val="Page Numbers (Bottom of Page)"/>
        <w:docPartUnique/>
      </w:docPartObj>
    </w:sdtPr>
    <w:sdtEndPr>
      <w:rPr>
        <w:noProof/>
        <w:color w:val="auto"/>
      </w:rPr>
    </w:sdtEndPr>
    <w:sdtContent>
      <w:p w14:paraId="4C8E4804" w14:textId="77777777" w:rsidR="00207A17" w:rsidRPr="00732EDC" w:rsidRDefault="006364F5">
        <w:pPr>
          <w:pStyle w:val="Footer"/>
          <w:jc w:val="right"/>
        </w:pPr>
        <w:r w:rsidRPr="00732EDC">
          <w:fldChar w:fldCharType="begin"/>
        </w:r>
        <w:r w:rsidRPr="00732EDC">
          <w:instrText xml:space="preserve"> PAGE   \* MERGEFORMAT </w:instrText>
        </w:r>
        <w:r w:rsidRPr="00732EDC">
          <w:fldChar w:fldCharType="separate"/>
        </w:r>
        <w:r w:rsidRPr="00732EDC">
          <w:rPr>
            <w:noProof/>
          </w:rPr>
          <w:t>2</w:t>
        </w:r>
        <w:r w:rsidRPr="00732EDC">
          <w:rPr>
            <w:noProof/>
          </w:rPr>
          <w:fldChar w:fldCharType="end"/>
        </w:r>
      </w:p>
    </w:sdtContent>
  </w:sdt>
  <w:p w14:paraId="096DAB68" w14:textId="77777777" w:rsidR="00207A17" w:rsidRDefault="00207A17" w:rsidP="00207A17">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48FA" w14:textId="40F5C122" w:rsidR="005803B3" w:rsidRPr="00732EDC" w:rsidRDefault="005803B3">
    <w:pPr>
      <w:pStyle w:val="Footer"/>
      <w:jc w:val="right"/>
    </w:pPr>
  </w:p>
  <w:p w14:paraId="315B9429" w14:textId="77777777" w:rsidR="005803B3" w:rsidRDefault="005803B3" w:rsidP="00207A17">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684752840"/>
      <w:docPartObj>
        <w:docPartGallery w:val="Page Numbers (Bottom of Page)"/>
        <w:docPartUnique/>
      </w:docPartObj>
    </w:sdtPr>
    <w:sdtEndPr>
      <w:rPr>
        <w:noProof/>
        <w:color w:val="auto"/>
      </w:rPr>
    </w:sdtEndPr>
    <w:sdtContent>
      <w:p w14:paraId="1E91F40E" w14:textId="77777777" w:rsidR="005803B3" w:rsidRPr="00732EDC" w:rsidRDefault="005803B3">
        <w:pPr>
          <w:pStyle w:val="Footer"/>
          <w:jc w:val="right"/>
        </w:pPr>
        <w:r w:rsidRPr="00732EDC">
          <w:fldChar w:fldCharType="begin"/>
        </w:r>
        <w:r w:rsidRPr="00732EDC">
          <w:instrText xml:space="preserve"> PAGE   \* MERGEFORMAT </w:instrText>
        </w:r>
        <w:r w:rsidRPr="00732EDC">
          <w:fldChar w:fldCharType="separate"/>
        </w:r>
        <w:r w:rsidRPr="00732EDC">
          <w:rPr>
            <w:noProof/>
          </w:rPr>
          <w:t>2</w:t>
        </w:r>
        <w:r w:rsidRPr="00732EDC">
          <w:rPr>
            <w:noProof/>
          </w:rPr>
          <w:fldChar w:fldCharType="end"/>
        </w:r>
      </w:p>
    </w:sdtContent>
  </w:sdt>
  <w:p w14:paraId="604C8C5C" w14:textId="77777777" w:rsidR="005803B3" w:rsidRDefault="005803B3" w:rsidP="00207A17">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0E9F6E" w14:textId="77777777" w:rsidR="00792754" w:rsidRDefault="00792754">
      <w:pPr>
        <w:spacing w:after="0" w:line="240" w:lineRule="auto"/>
      </w:pPr>
      <w:r>
        <w:separator/>
      </w:r>
    </w:p>
  </w:footnote>
  <w:footnote w:type="continuationSeparator" w:id="0">
    <w:p w14:paraId="430DA7A6" w14:textId="77777777" w:rsidR="00792754" w:rsidRDefault="00792754">
      <w:pPr>
        <w:spacing w:after="0" w:line="240" w:lineRule="auto"/>
      </w:pPr>
      <w:r>
        <w:continuationSeparator/>
      </w:r>
    </w:p>
  </w:footnote>
  <w:footnote w:type="continuationNotice" w:id="1">
    <w:p w14:paraId="653504CD" w14:textId="77777777" w:rsidR="00792754" w:rsidRDefault="007927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60BE2"/>
    <w:multiLevelType w:val="hybridMultilevel"/>
    <w:tmpl w:val="7B2CD08E"/>
    <w:lvl w:ilvl="0" w:tplc="6DF8330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1160834"/>
    <w:multiLevelType w:val="hybridMultilevel"/>
    <w:tmpl w:val="5C78D808"/>
    <w:lvl w:ilvl="0" w:tplc="A1CEC8BC">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95694D"/>
    <w:multiLevelType w:val="hybridMultilevel"/>
    <w:tmpl w:val="D4AC487A"/>
    <w:lvl w:ilvl="0" w:tplc="6DF833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A60F68"/>
    <w:multiLevelType w:val="hybridMultilevel"/>
    <w:tmpl w:val="7B2CD0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1F35586"/>
    <w:multiLevelType w:val="hybridMultilevel"/>
    <w:tmpl w:val="E69A566A"/>
    <w:lvl w:ilvl="0" w:tplc="6DF833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730997"/>
    <w:multiLevelType w:val="hybridMultilevel"/>
    <w:tmpl w:val="7B2CD0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54413ED"/>
    <w:multiLevelType w:val="hybridMultilevel"/>
    <w:tmpl w:val="7FE60CFC"/>
    <w:lvl w:ilvl="0" w:tplc="4FA03D84">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3"/>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47F"/>
    <w:rsid w:val="00013FE1"/>
    <w:rsid w:val="0002385C"/>
    <w:rsid w:val="00023CE4"/>
    <w:rsid w:val="00025CF2"/>
    <w:rsid w:val="000318A9"/>
    <w:rsid w:val="00032E81"/>
    <w:rsid w:val="000406D9"/>
    <w:rsid w:val="00044DE2"/>
    <w:rsid w:val="00046711"/>
    <w:rsid w:val="00046837"/>
    <w:rsid w:val="00047193"/>
    <w:rsid w:val="00047923"/>
    <w:rsid w:val="00053CBD"/>
    <w:rsid w:val="00057C24"/>
    <w:rsid w:val="00062583"/>
    <w:rsid w:val="00062E0F"/>
    <w:rsid w:val="00065028"/>
    <w:rsid w:val="0007658D"/>
    <w:rsid w:val="0008039C"/>
    <w:rsid w:val="0008622C"/>
    <w:rsid w:val="00095D54"/>
    <w:rsid w:val="00096589"/>
    <w:rsid w:val="000A0D52"/>
    <w:rsid w:val="000A442E"/>
    <w:rsid w:val="000A4F45"/>
    <w:rsid w:val="000A77E4"/>
    <w:rsid w:val="000B3490"/>
    <w:rsid w:val="000B7FC9"/>
    <w:rsid w:val="000C2BB6"/>
    <w:rsid w:val="000C7ED5"/>
    <w:rsid w:val="000D20FE"/>
    <w:rsid w:val="000E0000"/>
    <w:rsid w:val="000E6B6B"/>
    <w:rsid w:val="000F0E87"/>
    <w:rsid w:val="000F0F2A"/>
    <w:rsid w:val="000F4BC1"/>
    <w:rsid w:val="00107089"/>
    <w:rsid w:val="00113124"/>
    <w:rsid w:val="0011515C"/>
    <w:rsid w:val="00123ADD"/>
    <w:rsid w:val="00131A34"/>
    <w:rsid w:val="001417FD"/>
    <w:rsid w:val="00141FE3"/>
    <w:rsid w:val="00153E64"/>
    <w:rsid w:val="00162CEE"/>
    <w:rsid w:val="001641B3"/>
    <w:rsid w:val="00173F4E"/>
    <w:rsid w:val="00187347"/>
    <w:rsid w:val="00192834"/>
    <w:rsid w:val="00193CE0"/>
    <w:rsid w:val="0019449B"/>
    <w:rsid w:val="001951BD"/>
    <w:rsid w:val="001A3CF2"/>
    <w:rsid w:val="001A3DD3"/>
    <w:rsid w:val="001A4942"/>
    <w:rsid w:val="001A6A9C"/>
    <w:rsid w:val="001B2DBE"/>
    <w:rsid w:val="001B678A"/>
    <w:rsid w:val="001C4ACA"/>
    <w:rsid w:val="001C6D02"/>
    <w:rsid w:val="001C6F53"/>
    <w:rsid w:val="001C7BE3"/>
    <w:rsid w:val="001D5727"/>
    <w:rsid w:val="001D734D"/>
    <w:rsid w:val="001E3575"/>
    <w:rsid w:val="001F3122"/>
    <w:rsid w:val="001F638F"/>
    <w:rsid w:val="00200842"/>
    <w:rsid w:val="002022ED"/>
    <w:rsid w:val="00204C28"/>
    <w:rsid w:val="00207A17"/>
    <w:rsid w:val="00213E57"/>
    <w:rsid w:val="002227DB"/>
    <w:rsid w:val="002249E2"/>
    <w:rsid w:val="002254DE"/>
    <w:rsid w:val="0022618D"/>
    <w:rsid w:val="00227777"/>
    <w:rsid w:val="00243196"/>
    <w:rsid w:val="00245065"/>
    <w:rsid w:val="00254C49"/>
    <w:rsid w:val="00260594"/>
    <w:rsid w:val="00263DE1"/>
    <w:rsid w:val="0027515B"/>
    <w:rsid w:val="00276D70"/>
    <w:rsid w:val="00285267"/>
    <w:rsid w:val="00290FAB"/>
    <w:rsid w:val="0029293F"/>
    <w:rsid w:val="002A7D65"/>
    <w:rsid w:val="002B6DAC"/>
    <w:rsid w:val="002C41C4"/>
    <w:rsid w:val="002D3543"/>
    <w:rsid w:val="002E3FBF"/>
    <w:rsid w:val="00306255"/>
    <w:rsid w:val="00306DED"/>
    <w:rsid w:val="00312560"/>
    <w:rsid w:val="00314FBB"/>
    <w:rsid w:val="00315FB3"/>
    <w:rsid w:val="00317015"/>
    <w:rsid w:val="00324CCD"/>
    <w:rsid w:val="00341348"/>
    <w:rsid w:val="003415D8"/>
    <w:rsid w:val="003440F7"/>
    <w:rsid w:val="00346E15"/>
    <w:rsid w:val="00347C2A"/>
    <w:rsid w:val="00353057"/>
    <w:rsid w:val="00360B05"/>
    <w:rsid w:val="003648EB"/>
    <w:rsid w:val="0037210A"/>
    <w:rsid w:val="0037501B"/>
    <w:rsid w:val="00375E4E"/>
    <w:rsid w:val="00375EF6"/>
    <w:rsid w:val="003901DA"/>
    <w:rsid w:val="00393AE3"/>
    <w:rsid w:val="00396384"/>
    <w:rsid w:val="003974B3"/>
    <w:rsid w:val="003A1EEA"/>
    <w:rsid w:val="003A4D58"/>
    <w:rsid w:val="003A7C8C"/>
    <w:rsid w:val="003B479E"/>
    <w:rsid w:val="003B4D6E"/>
    <w:rsid w:val="003C0341"/>
    <w:rsid w:val="003D2D7A"/>
    <w:rsid w:val="003D3302"/>
    <w:rsid w:val="003D6C8A"/>
    <w:rsid w:val="003E22B1"/>
    <w:rsid w:val="003E42A9"/>
    <w:rsid w:val="003E7AC7"/>
    <w:rsid w:val="003F16AB"/>
    <w:rsid w:val="00404781"/>
    <w:rsid w:val="00405314"/>
    <w:rsid w:val="0041571C"/>
    <w:rsid w:val="00427DD6"/>
    <w:rsid w:val="00434CDA"/>
    <w:rsid w:val="00437129"/>
    <w:rsid w:val="00437163"/>
    <w:rsid w:val="00441B8B"/>
    <w:rsid w:val="004440A0"/>
    <w:rsid w:val="00447D55"/>
    <w:rsid w:val="00450CEE"/>
    <w:rsid w:val="00454169"/>
    <w:rsid w:val="00456017"/>
    <w:rsid w:val="00477BCA"/>
    <w:rsid w:val="004851C5"/>
    <w:rsid w:val="00490AE0"/>
    <w:rsid w:val="004A3A31"/>
    <w:rsid w:val="004B32AE"/>
    <w:rsid w:val="004B48E4"/>
    <w:rsid w:val="004D3552"/>
    <w:rsid w:val="004E3D28"/>
    <w:rsid w:val="004F0974"/>
    <w:rsid w:val="004F11F2"/>
    <w:rsid w:val="004F540D"/>
    <w:rsid w:val="005015F7"/>
    <w:rsid w:val="0050254D"/>
    <w:rsid w:val="005029D0"/>
    <w:rsid w:val="00505B12"/>
    <w:rsid w:val="0051111C"/>
    <w:rsid w:val="005140EC"/>
    <w:rsid w:val="00526193"/>
    <w:rsid w:val="00530198"/>
    <w:rsid w:val="005433DE"/>
    <w:rsid w:val="00546311"/>
    <w:rsid w:val="005469EE"/>
    <w:rsid w:val="00556C78"/>
    <w:rsid w:val="00560659"/>
    <w:rsid w:val="00560671"/>
    <w:rsid w:val="00562FBE"/>
    <w:rsid w:val="0056614A"/>
    <w:rsid w:val="00567E8E"/>
    <w:rsid w:val="00573D53"/>
    <w:rsid w:val="00577042"/>
    <w:rsid w:val="005772EE"/>
    <w:rsid w:val="0058008B"/>
    <w:rsid w:val="005803B3"/>
    <w:rsid w:val="00582838"/>
    <w:rsid w:val="00584039"/>
    <w:rsid w:val="00591615"/>
    <w:rsid w:val="00597381"/>
    <w:rsid w:val="005A6B07"/>
    <w:rsid w:val="005B2E8E"/>
    <w:rsid w:val="005B3E2E"/>
    <w:rsid w:val="005B6278"/>
    <w:rsid w:val="005B62E1"/>
    <w:rsid w:val="005D697B"/>
    <w:rsid w:val="005E66E8"/>
    <w:rsid w:val="005F3271"/>
    <w:rsid w:val="005F7B44"/>
    <w:rsid w:val="00600604"/>
    <w:rsid w:val="00606B66"/>
    <w:rsid w:val="00632796"/>
    <w:rsid w:val="006364F5"/>
    <w:rsid w:val="006372DA"/>
    <w:rsid w:val="00641C22"/>
    <w:rsid w:val="006456B8"/>
    <w:rsid w:val="006465A2"/>
    <w:rsid w:val="0064663F"/>
    <w:rsid w:val="00646FA4"/>
    <w:rsid w:val="0064728B"/>
    <w:rsid w:val="006548BC"/>
    <w:rsid w:val="00661D71"/>
    <w:rsid w:val="00666DDC"/>
    <w:rsid w:val="00672BE9"/>
    <w:rsid w:val="00673124"/>
    <w:rsid w:val="00673884"/>
    <w:rsid w:val="00676458"/>
    <w:rsid w:val="00682F69"/>
    <w:rsid w:val="00684B8D"/>
    <w:rsid w:val="00685BAA"/>
    <w:rsid w:val="0069436D"/>
    <w:rsid w:val="00695119"/>
    <w:rsid w:val="00695B38"/>
    <w:rsid w:val="00697864"/>
    <w:rsid w:val="006A49AD"/>
    <w:rsid w:val="006A4EBD"/>
    <w:rsid w:val="006A6946"/>
    <w:rsid w:val="006B0EBF"/>
    <w:rsid w:val="006B1998"/>
    <w:rsid w:val="006B2472"/>
    <w:rsid w:val="006B2D4A"/>
    <w:rsid w:val="006B3642"/>
    <w:rsid w:val="006B74CE"/>
    <w:rsid w:val="006B7F0C"/>
    <w:rsid w:val="006C26DC"/>
    <w:rsid w:val="006D3186"/>
    <w:rsid w:val="006F7EAA"/>
    <w:rsid w:val="0070097E"/>
    <w:rsid w:val="00700C05"/>
    <w:rsid w:val="007119D0"/>
    <w:rsid w:val="007211B1"/>
    <w:rsid w:val="00723CFF"/>
    <w:rsid w:val="007352F5"/>
    <w:rsid w:val="0074123D"/>
    <w:rsid w:val="00745AB0"/>
    <w:rsid w:val="00745B99"/>
    <w:rsid w:val="00750CD9"/>
    <w:rsid w:val="00760243"/>
    <w:rsid w:val="00760438"/>
    <w:rsid w:val="00764162"/>
    <w:rsid w:val="00767309"/>
    <w:rsid w:val="0077148F"/>
    <w:rsid w:val="0077252E"/>
    <w:rsid w:val="0077634F"/>
    <w:rsid w:val="00777C05"/>
    <w:rsid w:val="007818EF"/>
    <w:rsid w:val="0078277E"/>
    <w:rsid w:val="00785EAF"/>
    <w:rsid w:val="00792754"/>
    <w:rsid w:val="00792C70"/>
    <w:rsid w:val="0079574A"/>
    <w:rsid w:val="00796044"/>
    <w:rsid w:val="007A46A6"/>
    <w:rsid w:val="007A49BD"/>
    <w:rsid w:val="007B207A"/>
    <w:rsid w:val="007B2623"/>
    <w:rsid w:val="007C154E"/>
    <w:rsid w:val="007D0B5B"/>
    <w:rsid w:val="007D318D"/>
    <w:rsid w:val="007E1DED"/>
    <w:rsid w:val="007F210C"/>
    <w:rsid w:val="007F26A5"/>
    <w:rsid w:val="007F2C0F"/>
    <w:rsid w:val="007F33FE"/>
    <w:rsid w:val="007F77E4"/>
    <w:rsid w:val="00820398"/>
    <w:rsid w:val="00822C1E"/>
    <w:rsid w:val="0082317B"/>
    <w:rsid w:val="0082689F"/>
    <w:rsid w:val="008268B6"/>
    <w:rsid w:val="00841036"/>
    <w:rsid w:val="00862E7A"/>
    <w:rsid w:val="0086529F"/>
    <w:rsid w:val="00872BFE"/>
    <w:rsid w:val="0087310D"/>
    <w:rsid w:val="00880D3A"/>
    <w:rsid w:val="00886C54"/>
    <w:rsid w:val="0088741E"/>
    <w:rsid w:val="008910FE"/>
    <w:rsid w:val="0089439C"/>
    <w:rsid w:val="00895494"/>
    <w:rsid w:val="008A0B2D"/>
    <w:rsid w:val="008A31A1"/>
    <w:rsid w:val="008B5E7D"/>
    <w:rsid w:val="008B626E"/>
    <w:rsid w:val="008C4FA7"/>
    <w:rsid w:val="008C776E"/>
    <w:rsid w:val="008D3132"/>
    <w:rsid w:val="008E15B6"/>
    <w:rsid w:val="008E30DD"/>
    <w:rsid w:val="00914EB1"/>
    <w:rsid w:val="00915674"/>
    <w:rsid w:val="00921C8D"/>
    <w:rsid w:val="0092508B"/>
    <w:rsid w:val="00927A4A"/>
    <w:rsid w:val="00941FF7"/>
    <w:rsid w:val="0094346F"/>
    <w:rsid w:val="00950894"/>
    <w:rsid w:val="009552D3"/>
    <w:rsid w:val="0095692F"/>
    <w:rsid w:val="00960364"/>
    <w:rsid w:val="0096311D"/>
    <w:rsid w:val="00965FBD"/>
    <w:rsid w:val="00967F2D"/>
    <w:rsid w:val="00972A9F"/>
    <w:rsid w:val="00983C91"/>
    <w:rsid w:val="00995268"/>
    <w:rsid w:val="009E0E7D"/>
    <w:rsid w:val="009E49B5"/>
    <w:rsid w:val="009E59C1"/>
    <w:rsid w:val="009F06D9"/>
    <w:rsid w:val="009F1D67"/>
    <w:rsid w:val="00A069B9"/>
    <w:rsid w:val="00A1078E"/>
    <w:rsid w:val="00A1620F"/>
    <w:rsid w:val="00A2158B"/>
    <w:rsid w:val="00A226B4"/>
    <w:rsid w:val="00A22884"/>
    <w:rsid w:val="00A326E2"/>
    <w:rsid w:val="00A326F4"/>
    <w:rsid w:val="00A436A7"/>
    <w:rsid w:val="00A4763D"/>
    <w:rsid w:val="00A52453"/>
    <w:rsid w:val="00A53603"/>
    <w:rsid w:val="00A631BC"/>
    <w:rsid w:val="00A74AA4"/>
    <w:rsid w:val="00A85760"/>
    <w:rsid w:val="00A914E3"/>
    <w:rsid w:val="00AA035A"/>
    <w:rsid w:val="00AB42D3"/>
    <w:rsid w:val="00AC2780"/>
    <w:rsid w:val="00AC3637"/>
    <w:rsid w:val="00AC3E28"/>
    <w:rsid w:val="00AD1279"/>
    <w:rsid w:val="00AD76AD"/>
    <w:rsid w:val="00AE2270"/>
    <w:rsid w:val="00AE26E3"/>
    <w:rsid w:val="00AE38A8"/>
    <w:rsid w:val="00AE7346"/>
    <w:rsid w:val="00AF3A42"/>
    <w:rsid w:val="00AF6C70"/>
    <w:rsid w:val="00B00D54"/>
    <w:rsid w:val="00B02BC7"/>
    <w:rsid w:val="00B03E6A"/>
    <w:rsid w:val="00B07EA0"/>
    <w:rsid w:val="00B158AD"/>
    <w:rsid w:val="00B16BD4"/>
    <w:rsid w:val="00B2147E"/>
    <w:rsid w:val="00B42961"/>
    <w:rsid w:val="00B45693"/>
    <w:rsid w:val="00B50AAB"/>
    <w:rsid w:val="00B5297E"/>
    <w:rsid w:val="00B564D1"/>
    <w:rsid w:val="00B578F2"/>
    <w:rsid w:val="00B57B0F"/>
    <w:rsid w:val="00B6174F"/>
    <w:rsid w:val="00B63CCA"/>
    <w:rsid w:val="00B6617A"/>
    <w:rsid w:val="00B66D95"/>
    <w:rsid w:val="00B71D1B"/>
    <w:rsid w:val="00B86798"/>
    <w:rsid w:val="00B92A00"/>
    <w:rsid w:val="00B968F6"/>
    <w:rsid w:val="00BA078D"/>
    <w:rsid w:val="00BA3EFA"/>
    <w:rsid w:val="00BA5780"/>
    <w:rsid w:val="00BA61D5"/>
    <w:rsid w:val="00BC6C8B"/>
    <w:rsid w:val="00BF3F1E"/>
    <w:rsid w:val="00C0092C"/>
    <w:rsid w:val="00C039DB"/>
    <w:rsid w:val="00C15D6E"/>
    <w:rsid w:val="00C16CEE"/>
    <w:rsid w:val="00C16F41"/>
    <w:rsid w:val="00C172C1"/>
    <w:rsid w:val="00C17D2F"/>
    <w:rsid w:val="00C2247F"/>
    <w:rsid w:val="00C26BC1"/>
    <w:rsid w:val="00C30D3B"/>
    <w:rsid w:val="00C42118"/>
    <w:rsid w:val="00C6102C"/>
    <w:rsid w:val="00C8016E"/>
    <w:rsid w:val="00C82723"/>
    <w:rsid w:val="00C9114B"/>
    <w:rsid w:val="00C91323"/>
    <w:rsid w:val="00C94A63"/>
    <w:rsid w:val="00CB13D1"/>
    <w:rsid w:val="00CB7283"/>
    <w:rsid w:val="00CC70A4"/>
    <w:rsid w:val="00CC7610"/>
    <w:rsid w:val="00CD0A65"/>
    <w:rsid w:val="00CF5DBE"/>
    <w:rsid w:val="00D002BC"/>
    <w:rsid w:val="00D02286"/>
    <w:rsid w:val="00D02F2C"/>
    <w:rsid w:val="00D03C87"/>
    <w:rsid w:val="00D05A66"/>
    <w:rsid w:val="00D05D09"/>
    <w:rsid w:val="00D12AA0"/>
    <w:rsid w:val="00D2099D"/>
    <w:rsid w:val="00D2164F"/>
    <w:rsid w:val="00D42152"/>
    <w:rsid w:val="00D433A8"/>
    <w:rsid w:val="00D46A3F"/>
    <w:rsid w:val="00D46E24"/>
    <w:rsid w:val="00D5040D"/>
    <w:rsid w:val="00D601D4"/>
    <w:rsid w:val="00D637DD"/>
    <w:rsid w:val="00D64718"/>
    <w:rsid w:val="00D7306F"/>
    <w:rsid w:val="00D730D6"/>
    <w:rsid w:val="00D76B20"/>
    <w:rsid w:val="00D80247"/>
    <w:rsid w:val="00D85EEC"/>
    <w:rsid w:val="00D973FA"/>
    <w:rsid w:val="00D97C9E"/>
    <w:rsid w:val="00DA1D1A"/>
    <w:rsid w:val="00DA62CF"/>
    <w:rsid w:val="00DB0E92"/>
    <w:rsid w:val="00DB3D4D"/>
    <w:rsid w:val="00DB56CB"/>
    <w:rsid w:val="00DB7D9D"/>
    <w:rsid w:val="00DC01CA"/>
    <w:rsid w:val="00DC53FE"/>
    <w:rsid w:val="00DC55A5"/>
    <w:rsid w:val="00DC610B"/>
    <w:rsid w:val="00DE186E"/>
    <w:rsid w:val="00DE387A"/>
    <w:rsid w:val="00DE5461"/>
    <w:rsid w:val="00DE7635"/>
    <w:rsid w:val="00E049EE"/>
    <w:rsid w:val="00E0605E"/>
    <w:rsid w:val="00E107D1"/>
    <w:rsid w:val="00E1562C"/>
    <w:rsid w:val="00E50AD7"/>
    <w:rsid w:val="00E512C8"/>
    <w:rsid w:val="00E5243E"/>
    <w:rsid w:val="00E60550"/>
    <w:rsid w:val="00E60FAA"/>
    <w:rsid w:val="00E61F6A"/>
    <w:rsid w:val="00E73E44"/>
    <w:rsid w:val="00E74651"/>
    <w:rsid w:val="00E747FB"/>
    <w:rsid w:val="00E815BB"/>
    <w:rsid w:val="00E81DC8"/>
    <w:rsid w:val="00E8212F"/>
    <w:rsid w:val="00E83361"/>
    <w:rsid w:val="00E9495B"/>
    <w:rsid w:val="00E95CBF"/>
    <w:rsid w:val="00EA7670"/>
    <w:rsid w:val="00EB33BE"/>
    <w:rsid w:val="00EB3803"/>
    <w:rsid w:val="00EC3C4F"/>
    <w:rsid w:val="00EC52E0"/>
    <w:rsid w:val="00ED2BA6"/>
    <w:rsid w:val="00ED3F29"/>
    <w:rsid w:val="00EE2352"/>
    <w:rsid w:val="00EE3954"/>
    <w:rsid w:val="00EF69F4"/>
    <w:rsid w:val="00F027C1"/>
    <w:rsid w:val="00F04D92"/>
    <w:rsid w:val="00F06734"/>
    <w:rsid w:val="00F0753C"/>
    <w:rsid w:val="00F1303D"/>
    <w:rsid w:val="00F152C4"/>
    <w:rsid w:val="00F366C0"/>
    <w:rsid w:val="00F436DE"/>
    <w:rsid w:val="00F43C6B"/>
    <w:rsid w:val="00F45718"/>
    <w:rsid w:val="00F6406E"/>
    <w:rsid w:val="00F6734D"/>
    <w:rsid w:val="00F76BC3"/>
    <w:rsid w:val="00F82DE8"/>
    <w:rsid w:val="00F90C35"/>
    <w:rsid w:val="00F9583F"/>
    <w:rsid w:val="00FA03F8"/>
    <w:rsid w:val="00FA3BE7"/>
    <w:rsid w:val="00FC3782"/>
    <w:rsid w:val="00FC7D09"/>
    <w:rsid w:val="00FD04BF"/>
    <w:rsid w:val="00FE1F6D"/>
    <w:rsid w:val="00FF0C09"/>
    <w:rsid w:val="02331056"/>
    <w:rsid w:val="02C201B4"/>
    <w:rsid w:val="03C751A9"/>
    <w:rsid w:val="0461B3C8"/>
    <w:rsid w:val="0468A17C"/>
    <w:rsid w:val="04F3A58A"/>
    <w:rsid w:val="05E17A04"/>
    <w:rsid w:val="067DA65E"/>
    <w:rsid w:val="0907F1E0"/>
    <w:rsid w:val="090C1B64"/>
    <w:rsid w:val="09559CA6"/>
    <w:rsid w:val="0B97F981"/>
    <w:rsid w:val="0BEB2088"/>
    <w:rsid w:val="0D181268"/>
    <w:rsid w:val="0DECB0E5"/>
    <w:rsid w:val="0E428A57"/>
    <w:rsid w:val="0E70E307"/>
    <w:rsid w:val="0EC460E6"/>
    <w:rsid w:val="0F67BDFA"/>
    <w:rsid w:val="124DAA7F"/>
    <w:rsid w:val="132D9B24"/>
    <w:rsid w:val="1331D428"/>
    <w:rsid w:val="1459DE25"/>
    <w:rsid w:val="147A31BF"/>
    <w:rsid w:val="1507EC89"/>
    <w:rsid w:val="15A93B66"/>
    <w:rsid w:val="15ADF783"/>
    <w:rsid w:val="15F0F1EA"/>
    <w:rsid w:val="16160220"/>
    <w:rsid w:val="17AF82EC"/>
    <w:rsid w:val="17EAE871"/>
    <w:rsid w:val="1B27347D"/>
    <w:rsid w:val="1B349417"/>
    <w:rsid w:val="1B853647"/>
    <w:rsid w:val="1DC98F9E"/>
    <w:rsid w:val="1E19A236"/>
    <w:rsid w:val="1E626FA5"/>
    <w:rsid w:val="1FAFDDAC"/>
    <w:rsid w:val="212E1FBD"/>
    <w:rsid w:val="23191E05"/>
    <w:rsid w:val="24B4EE66"/>
    <w:rsid w:val="251FB651"/>
    <w:rsid w:val="253349C3"/>
    <w:rsid w:val="260B8BBE"/>
    <w:rsid w:val="28575713"/>
    <w:rsid w:val="29885F89"/>
    <w:rsid w:val="29B9A8CB"/>
    <w:rsid w:val="29F32774"/>
    <w:rsid w:val="2B103318"/>
    <w:rsid w:val="2BDA31A3"/>
    <w:rsid w:val="2D5FFED3"/>
    <w:rsid w:val="2F0EAEEA"/>
    <w:rsid w:val="3020BD07"/>
    <w:rsid w:val="32B8FD1E"/>
    <w:rsid w:val="32D80211"/>
    <w:rsid w:val="33693A35"/>
    <w:rsid w:val="3488BCCE"/>
    <w:rsid w:val="35A6D26D"/>
    <w:rsid w:val="35B579F0"/>
    <w:rsid w:val="3693353E"/>
    <w:rsid w:val="371CB132"/>
    <w:rsid w:val="37FC1267"/>
    <w:rsid w:val="38DEBFBF"/>
    <w:rsid w:val="39613DD0"/>
    <w:rsid w:val="396A38CB"/>
    <w:rsid w:val="3AEF85A6"/>
    <w:rsid w:val="3B005081"/>
    <w:rsid w:val="3EC40CD7"/>
    <w:rsid w:val="3F23A3C4"/>
    <w:rsid w:val="3FB756F7"/>
    <w:rsid w:val="40B0318C"/>
    <w:rsid w:val="413E00CC"/>
    <w:rsid w:val="414B875D"/>
    <w:rsid w:val="41BC7EB4"/>
    <w:rsid w:val="421BD98A"/>
    <w:rsid w:val="42A63247"/>
    <w:rsid w:val="433AD5A9"/>
    <w:rsid w:val="439CF7EB"/>
    <w:rsid w:val="44A70FDB"/>
    <w:rsid w:val="45136F2C"/>
    <w:rsid w:val="45523659"/>
    <w:rsid w:val="4660659C"/>
    <w:rsid w:val="473FEACB"/>
    <w:rsid w:val="478D0116"/>
    <w:rsid w:val="47B10095"/>
    <w:rsid w:val="47DDE2A1"/>
    <w:rsid w:val="48772FEB"/>
    <w:rsid w:val="495F9960"/>
    <w:rsid w:val="4AAF5B9B"/>
    <w:rsid w:val="4E176B9F"/>
    <w:rsid w:val="4F13ED49"/>
    <w:rsid w:val="50B9CB75"/>
    <w:rsid w:val="5116BFEB"/>
    <w:rsid w:val="517138A8"/>
    <w:rsid w:val="519AE80E"/>
    <w:rsid w:val="52468E42"/>
    <w:rsid w:val="53766065"/>
    <w:rsid w:val="53AFDFFB"/>
    <w:rsid w:val="53F0985B"/>
    <w:rsid w:val="55147831"/>
    <w:rsid w:val="55D9E1E0"/>
    <w:rsid w:val="57E2FE65"/>
    <w:rsid w:val="57E56995"/>
    <w:rsid w:val="597ECEC6"/>
    <w:rsid w:val="5BCD69F2"/>
    <w:rsid w:val="5C733892"/>
    <w:rsid w:val="5CB3EB4F"/>
    <w:rsid w:val="5CB66F88"/>
    <w:rsid w:val="5CE921EC"/>
    <w:rsid w:val="5EB9673D"/>
    <w:rsid w:val="5FBABC8C"/>
    <w:rsid w:val="60B8B3BF"/>
    <w:rsid w:val="60CF8649"/>
    <w:rsid w:val="616D8E41"/>
    <w:rsid w:val="62AC01FD"/>
    <w:rsid w:val="654A75E4"/>
    <w:rsid w:val="65EDEF3A"/>
    <w:rsid w:val="6771F6D8"/>
    <w:rsid w:val="68228143"/>
    <w:rsid w:val="6997E631"/>
    <w:rsid w:val="6AFB8E70"/>
    <w:rsid w:val="6B5CE902"/>
    <w:rsid w:val="6B9F829F"/>
    <w:rsid w:val="6BC85CD4"/>
    <w:rsid w:val="6C465AA0"/>
    <w:rsid w:val="6D01B3E3"/>
    <w:rsid w:val="6E3CD409"/>
    <w:rsid w:val="6EEF7A07"/>
    <w:rsid w:val="6F248A35"/>
    <w:rsid w:val="7091E75E"/>
    <w:rsid w:val="70A2CE57"/>
    <w:rsid w:val="70A9FE5A"/>
    <w:rsid w:val="7229BD80"/>
    <w:rsid w:val="72ADE07E"/>
    <w:rsid w:val="73934BA1"/>
    <w:rsid w:val="7442C073"/>
    <w:rsid w:val="74742CC9"/>
    <w:rsid w:val="74D51839"/>
    <w:rsid w:val="763361D4"/>
    <w:rsid w:val="7670E89A"/>
    <w:rsid w:val="771094BE"/>
    <w:rsid w:val="79881E23"/>
    <w:rsid w:val="7B040863"/>
    <w:rsid w:val="7B86572D"/>
    <w:rsid w:val="7BA7E678"/>
    <w:rsid w:val="7BF43E9A"/>
    <w:rsid w:val="7D849301"/>
    <w:rsid w:val="7D933E22"/>
    <w:rsid w:val="7DC16A94"/>
    <w:rsid w:val="7E111BDC"/>
    <w:rsid w:val="7F4C1B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1F288"/>
  <w15:chartTrackingRefBased/>
  <w15:docId w15:val="{6F5FD448-8816-4960-96D4-7F54E8920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247F"/>
    <w:pPr>
      <w:spacing w:after="120" w:line="264" w:lineRule="auto"/>
    </w:pPr>
    <w:rPr>
      <w:rFonts w:eastAsiaTheme="minorEastAsia"/>
      <w:sz w:val="20"/>
      <w:szCs w:val="20"/>
    </w:rPr>
  </w:style>
  <w:style w:type="paragraph" w:styleId="Heading1">
    <w:name w:val="heading 1"/>
    <w:basedOn w:val="Normal"/>
    <w:next w:val="Normal"/>
    <w:link w:val="Heading1Char"/>
    <w:uiPriority w:val="9"/>
    <w:qFormat/>
    <w:rsid w:val="00C2247F"/>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2247F"/>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unhideWhenUsed/>
    <w:qFormat/>
    <w:rsid w:val="00C2247F"/>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Heading4">
    <w:name w:val="heading 4"/>
    <w:basedOn w:val="Normal"/>
    <w:next w:val="Normal"/>
    <w:link w:val="Heading4Char"/>
    <w:uiPriority w:val="9"/>
    <w:semiHidden/>
    <w:unhideWhenUsed/>
    <w:qFormat/>
    <w:rsid w:val="00C2247F"/>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C2247F"/>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Heading6">
    <w:name w:val="heading 6"/>
    <w:basedOn w:val="Normal"/>
    <w:next w:val="Normal"/>
    <w:link w:val="Heading6Char"/>
    <w:uiPriority w:val="9"/>
    <w:semiHidden/>
    <w:unhideWhenUsed/>
    <w:qFormat/>
    <w:rsid w:val="00C2247F"/>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iPriority w:val="9"/>
    <w:semiHidden/>
    <w:unhideWhenUsed/>
    <w:qFormat/>
    <w:rsid w:val="00C2247F"/>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iPriority w:val="9"/>
    <w:semiHidden/>
    <w:unhideWhenUsed/>
    <w:qFormat/>
    <w:rsid w:val="00C2247F"/>
    <w:pPr>
      <w:keepNext/>
      <w:keepLines/>
      <w:spacing w:before="40" w:after="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iPriority w:val="9"/>
    <w:semiHidden/>
    <w:unhideWhenUsed/>
    <w:qFormat/>
    <w:rsid w:val="00C2247F"/>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247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2247F"/>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rsid w:val="00C2247F"/>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uiPriority w:val="9"/>
    <w:semiHidden/>
    <w:rsid w:val="00C2247F"/>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C2247F"/>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uiPriority w:val="9"/>
    <w:semiHidden/>
    <w:rsid w:val="00C2247F"/>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uiPriority w:val="9"/>
    <w:semiHidden/>
    <w:rsid w:val="00C2247F"/>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uiPriority w:val="9"/>
    <w:semiHidden/>
    <w:rsid w:val="00C2247F"/>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uiPriority w:val="9"/>
    <w:semiHidden/>
    <w:rsid w:val="00C2247F"/>
    <w:rPr>
      <w:rFonts w:asciiTheme="majorHAnsi" w:eastAsiaTheme="majorEastAsia" w:hAnsiTheme="majorHAnsi" w:cstheme="majorBidi"/>
      <w:b/>
      <w:bCs/>
      <w:i/>
      <w:iCs/>
      <w:color w:val="44546A" w:themeColor="text2"/>
      <w:sz w:val="20"/>
      <w:szCs w:val="20"/>
    </w:rPr>
  </w:style>
  <w:style w:type="paragraph" w:styleId="TOCHeading">
    <w:name w:val="TOC Heading"/>
    <w:basedOn w:val="Heading1"/>
    <w:next w:val="Normal"/>
    <w:uiPriority w:val="39"/>
    <w:unhideWhenUsed/>
    <w:qFormat/>
    <w:rsid w:val="00C2247F"/>
    <w:pPr>
      <w:outlineLvl w:val="9"/>
    </w:pPr>
  </w:style>
  <w:style w:type="paragraph" w:styleId="TOC2">
    <w:name w:val="toc 2"/>
    <w:basedOn w:val="Normal"/>
    <w:next w:val="Normal"/>
    <w:autoRedefine/>
    <w:uiPriority w:val="39"/>
    <w:unhideWhenUsed/>
    <w:rsid w:val="00C2247F"/>
    <w:pPr>
      <w:spacing w:after="100"/>
      <w:ind w:left="220"/>
    </w:pPr>
    <w:rPr>
      <w:rFonts w:cs="Times New Roman"/>
    </w:rPr>
  </w:style>
  <w:style w:type="paragraph" w:styleId="TOC1">
    <w:name w:val="toc 1"/>
    <w:basedOn w:val="Normal"/>
    <w:next w:val="Normal"/>
    <w:autoRedefine/>
    <w:uiPriority w:val="39"/>
    <w:unhideWhenUsed/>
    <w:rsid w:val="00C2247F"/>
    <w:pPr>
      <w:spacing w:after="100"/>
    </w:pPr>
    <w:rPr>
      <w:rFonts w:cs="Times New Roman"/>
    </w:rPr>
  </w:style>
  <w:style w:type="paragraph" w:styleId="TOC3">
    <w:name w:val="toc 3"/>
    <w:basedOn w:val="Normal"/>
    <w:next w:val="Normal"/>
    <w:autoRedefine/>
    <w:uiPriority w:val="39"/>
    <w:unhideWhenUsed/>
    <w:rsid w:val="00C2247F"/>
    <w:pPr>
      <w:spacing w:after="100"/>
      <w:ind w:left="440"/>
    </w:pPr>
    <w:rPr>
      <w:rFonts w:cs="Times New Roman"/>
    </w:rPr>
  </w:style>
  <w:style w:type="character" w:styleId="Hyperlink">
    <w:name w:val="Hyperlink"/>
    <w:basedOn w:val="DefaultParagraphFont"/>
    <w:uiPriority w:val="99"/>
    <w:unhideWhenUsed/>
    <w:rsid w:val="00C2247F"/>
    <w:rPr>
      <w:color w:val="0563C1" w:themeColor="hyperlink"/>
      <w:u w:val="single"/>
    </w:rPr>
  </w:style>
  <w:style w:type="paragraph" w:styleId="ListParagraph">
    <w:name w:val="List Paragraph"/>
    <w:basedOn w:val="Normal"/>
    <w:uiPriority w:val="34"/>
    <w:qFormat/>
    <w:rsid w:val="00C2247F"/>
    <w:pPr>
      <w:ind w:left="720"/>
      <w:contextualSpacing/>
    </w:pPr>
  </w:style>
  <w:style w:type="paragraph" w:styleId="NoSpacing">
    <w:name w:val="No Spacing"/>
    <w:uiPriority w:val="1"/>
    <w:qFormat/>
    <w:rsid w:val="00C2247F"/>
    <w:pPr>
      <w:spacing w:after="0" w:line="240" w:lineRule="auto"/>
    </w:pPr>
    <w:rPr>
      <w:rFonts w:eastAsiaTheme="minorEastAsia"/>
      <w:sz w:val="20"/>
      <w:szCs w:val="20"/>
    </w:rPr>
  </w:style>
  <w:style w:type="paragraph" w:styleId="Caption">
    <w:name w:val="caption"/>
    <w:basedOn w:val="Normal"/>
    <w:next w:val="Normal"/>
    <w:uiPriority w:val="35"/>
    <w:unhideWhenUsed/>
    <w:qFormat/>
    <w:rsid w:val="00C2247F"/>
    <w:pPr>
      <w:spacing w:line="240" w:lineRule="auto"/>
    </w:pPr>
    <w:rPr>
      <w:b/>
      <w:bCs/>
      <w:smallCaps/>
      <w:color w:val="595959" w:themeColor="text1" w:themeTint="A6"/>
      <w:spacing w:val="6"/>
    </w:rPr>
  </w:style>
  <w:style w:type="paragraph" w:styleId="Bibliography">
    <w:name w:val="Bibliography"/>
    <w:basedOn w:val="Normal"/>
    <w:next w:val="Normal"/>
    <w:uiPriority w:val="37"/>
    <w:unhideWhenUsed/>
    <w:rsid w:val="00C2247F"/>
    <w:pPr>
      <w:spacing w:after="0" w:line="480" w:lineRule="auto"/>
      <w:ind w:left="720" w:hanging="720"/>
    </w:pPr>
  </w:style>
  <w:style w:type="paragraph" w:styleId="Header">
    <w:name w:val="header"/>
    <w:basedOn w:val="Normal"/>
    <w:link w:val="HeaderChar"/>
    <w:uiPriority w:val="99"/>
    <w:unhideWhenUsed/>
    <w:rsid w:val="00C224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247F"/>
    <w:rPr>
      <w:rFonts w:eastAsiaTheme="minorEastAsia"/>
      <w:sz w:val="20"/>
      <w:szCs w:val="20"/>
    </w:rPr>
  </w:style>
  <w:style w:type="paragraph" w:styleId="Footer">
    <w:name w:val="footer"/>
    <w:basedOn w:val="Normal"/>
    <w:link w:val="FooterChar"/>
    <w:uiPriority w:val="99"/>
    <w:unhideWhenUsed/>
    <w:rsid w:val="00C224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247F"/>
    <w:rPr>
      <w:rFonts w:eastAsiaTheme="minorEastAsia"/>
      <w:sz w:val="20"/>
      <w:szCs w:val="20"/>
    </w:rPr>
  </w:style>
  <w:style w:type="character" w:styleId="CommentReference">
    <w:name w:val="annotation reference"/>
    <w:basedOn w:val="DefaultParagraphFont"/>
    <w:uiPriority w:val="99"/>
    <w:semiHidden/>
    <w:unhideWhenUsed/>
    <w:rsid w:val="00C2247F"/>
    <w:rPr>
      <w:sz w:val="16"/>
      <w:szCs w:val="16"/>
    </w:rPr>
  </w:style>
  <w:style w:type="paragraph" w:styleId="CommentText">
    <w:name w:val="annotation text"/>
    <w:basedOn w:val="Normal"/>
    <w:link w:val="CommentTextChar"/>
    <w:uiPriority w:val="99"/>
    <w:unhideWhenUsed/>
    <w:rsid w:val="00C2247F"/>
    <w:pPr>
      <w:spacing w:line="240" w:lineRule="auto"/>
    </w:pPr>
  </w:style>
  <w:style w:type="character" w:customStyle="1" w:styleId="CommentTextChar">
    <w:name w:val="Comment Text Char"/>
    <w:basedOn w:val="DefaultParagraphFont"/>
    <w:link w:val="CommentText"/>
    <w:uiPriority w:val="99"/>
    <w:rsid w:val="00C2247F"/>
    <w:rPr>
      <w:rFonts w:eastAsiaTheme="minorEastAsia"/>
      <w:sz w:val="20"/>
      <w:szCs w:val="20"/>
    </w:rPr>
  </w:style>
  <w:style w:type="paragraph" w:styleId="NormalWeb">
    <w:name w:val="Normal (Web)"/>
    <w:basedOn w:val="Normal"/>
    <w:uiPriority w:val="99"/>
    <w:semiHidden/>
    <w:unhideWhenUsed/>
    <w:rsid w:val="00C2247F"/>
    <w:pPr>
      <w:spacing w:before="100" w:beforeAutospacing="1" w:after="100" w:afterAutospacing="1"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C2247F"/>
    <w:rPr>
      <w:b/>
      <w:bCs/>
    </w:rPr>
  </w:style>
  <w:style w:type="character" w:customStyle="1" w:styleId="CommentSubjectChar">
    <w:name w:val="Comment Subject Char"/>
    <w:basedOn w:val="CommentTextChar"/>
    <w:link w:val="CommentSubject"/>
    <w:uiPriority w:val="99"/>
    <w:semiHidden/>
    <w:rsid w:val="00C2247F"/>
    <w:rPr>
      <w:rFonts w:eastAsiaTheme="minorEastAsia"/>
      <w:b/>
      <w:bCs/>
      <w:sz w:val="20"/>
      <w:szCs w:val="20"/>
    </w:rPr>
  </w:style>
  <w:style w:type="paragraph" w:styleId="Title">
    <w:name w:val="Title"/>
    <w:basedOn w:val="Normal"/>
    <w:next w:val="Normal"/>
    <w:link w:val="TitleChar"/>
    <w:uiPriority w:val="10"/>
    <w:qFormat/>
    <w:rsid w:val="00C2247F"/>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uiPriority w:val="10"/>
    <w:rsid w:val="00C2247F"/>
    <w:rPr>
      <w:rFonts w:asciiTheme="majorHAnsi" w:eastAsiaTheme="majorEastAsia" w:hAnsiTheme="majorHAnsi" w:cstheme="majorBidi"/>
      <w:color w:val="4472C4" w:themeColor="accent1"/>
      <w:spacing w:val="-10"/>
      <w:sz w:val="56"/>
      <w:szCs w:val="56"/>
    </w:rPr>
  </w:style>
  <w:style w:type="paragraph" w:styleId="Subtitle">
    <w:name w:val="Subtitle"/>
    <w:basedOn w:val="Normal"/>
    <w:next w:val="Normal"/>
    <w:link w:val="SubtitleChar"/>
    <w:uiPriority w:val="11"/>
    <w:qFormat/>
    <w:rsid w:val="00C2247F"/>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2247F"/>
    <w:rPr>
      <w:rFonts w:asciiTheme="majorHAnsi" w:eastAsiaTheme="majorEastAsia" w:hAnsiTheme="majorHAnsi" w:cstheme="majorBidi"/>
      <w:sz w:val="24"/>
      <w:szCs w:val="24"/>
    </w:rPr>
  </w:style>
  <w:style w:type="character" w:styleId="Strong">
    <w:name w:val="Strong"/>
    <w:basedOn w:val="DefaultParagraphFont"/>
    <w:uiPriority w:val="22"/>
    <w:qFormat/>
    <w:rsid w:val="00C2247F"/>
    <w:rPr>
      <w:b/>
      <w:bCs/>
    </w:rPr>
  </w:style>
  <w:style w:type="character" w:styleId="Emphasis">
    <w:name w:val="Emphasis"/>
    <w:basedOn w:val="DefaultParagraphFont"/>
    <w:uiPriority w:val="20"/>
    <w:qFormat/>
    <w:rsid w:val="00C2247F"/>
    <w:rPr>
      <w:i/>
      <w:iCs/>
    </w:rPr>
  </w:style>
  <w:style w:type="paragraph" w:styleId="Quote">
    <w:name w:val="Quote"/>
    <w:basedOn w:val="Normal"/>
    <w:next w:val="Normal"/>
    <w:link w:val="QuoteChar"/>
    <w:uiPriority w:val="29"/>
    <w:qFormat/>
    <w:rsid w:val="00C2247F"/>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C2247F"/>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C2247F"/>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C2247F"/>
    <w:rPr>
      <w:rFonts w:asciiTheme="majorHAnsi" w:eastAsiaTheme="majorEastAsia" w:hAnsiTheme="majorHAnsi" w:cstheme="majorBidi"/>
      <w:color w:val="4472C4" w:themeColor="accent1"/>
      <w:sz w:val="28"/>
      <w:szCs w:val="28"/>
    </w:rPr>
  </w:style>
  <w:style w:type="character" w:styleId="SubtleEmphasis">
    <w:name w:val="Subtle Emphasis"/>
    <w:basedOn w:val="DefaultParagraphFont"/>
    <w:uiPriority w:val="19"/>
    <w:qFormat/>
    <w:rsid w:val="00C2247F"/>
    <w:rPr>
      <w:i/>
      <w:iCs/>
      <w:color w:val="404040" w:themeColor="text1" w:themeTint="BF"/>
    </w:rPr>
  </w:style>
  <w:style w:type="character" w:styleId="IntenseEmphasis">
    <w:name w:val="Intense Emphasis"/>
    <w:basedOn w:val="DefaultParagraphFont"/>
    <w:uiPriority w:val="21"/>
    <w:qFormat/>
    <w:rsid w:val="00C2247F"/>
    <w:rPr>
      <w:b/>
      <w:bCs/>
      <w:i/>
      <w:iCs/>
    </w:rPr>
  </w:style>
  <w:style w:type="character" w:styleId="SubtleReference">
    <w:name w:val="Subtle Reference"/>
    <w:basedOn w:val="DefaultParagraphFont"/>
    <w:uiPriority w:val="31"/>
    <w:qFormat/>
    <w:rsid w:val="00C2247F"/>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C2247F"/>
    <w:rPr>
      <w:b/>
      <w:bCs/>
      <w:smallCaps/>
      <w:spacing w:val="5"/>
      <w:u w:val="single"/>
    </w:rPr>
  </w:style>
  <w:style w:type="character" w:styleId="BookTitle">
    <w:name w:val="Book Title"/>
    <w:basedOn w:val="DefaultParagraphFont"/>
    <w:uiPriority w:val="33"/>
    <w:qFormat/>
    <w:rsid w:val="00C2247F"/>
    <w:rPr>
      <w:b/>
      <w:bCs/>
      <w:smallCaps/>
    </w:rPr>
  </w:style>
  <w:style w:type="table" w:styleId="TableGrid">
    <w:name w:val="Table Grid"/>
    <w:basedOn w:val="TableNormal"/>
    <w:uiPriority w:val="39"/>
    <w:rsid w:val="00C2247F"/>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7Colorful">
    <w:name w:val="List Table 7 Colorful"/>
    <w:basedOn w:val="TableNormal"/>
    <w:uiPriority w:val="52"/>
    <w:rsid w:val="00C2247F"/>
    <w:pPr>
      <w:spacing w:after="0" w:line="240" w:lineRule="auto"/>
    </w:pPr>
    <w:rPr>
      <w:rFonts w:eastAsiaTheme="minorEastAsia"/>
      <w:color w:val="000000" w:themeColor="text1"/>
      <w:sz w:val="20"/>
      <w:szCs w:val="20"/>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1Light">
    <w:name w:val="List Table 1 Light"/>
    <w:basedOn w:val="TableNormal"/>
    <w:uiPriority w:val="46"/>
    <w:rsid w:val="00C2247F"/>
    <w:pPr>
      <w:spacing w:after="0" w:line="240" w:lineRule="auto"/>
    </w:pPr>
    <w:rPr>
      <w:rFonts w:eastAsiaTheme="minorEastAsia"/>
      <w:sz w:val="20"/>
      <w:szCs w:val="20"/>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C2247F"/>
    <w:pPr>
      <w:spacing w:after="0" w:line="240" w:lineRule="auto"/>
    </w:pPr>
    <w:rPr>
      <w:rFonts w:eastAsiaTheme="minorEastAsia"/>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2">
    <w:name w:val="Grid Table 2"/>
    <w:basedOn w:val="TableNormal"/>
    <w:uiPriority w:val="47"/>
    <w:rsid w:val="00C2247F"/>
    <w:pPr>
      <w:spacing w:after="0" w:line="240" w:lineRule="auto"/>
    </w:pPr>
    <w:rPr>
      <w:rFonts w:eastAsiaTheme="minorEastAsia"/>
      <w:sz w:val="20"/>
      <w:szCs w:val="20"/>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C2247F"/>
    <w:pPr>
      <w:spacing w:after="0" w:line="240" w:lineRule="auto"/>
    </w:pPr>
    <w:rPr>
      <w:rFonts w:eastAsiaTheme="minorEastAsia"/>
      <w:sz w:val="20"/>
      <w:szCs w:val="20"/>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C2247F"/>
    <w:rPr>
      <w:color w:val="605E5C"/>
      <w:shd w:val="clear" w:color="auto" w:fill="E1DFDD"/>
    </w:rPr>
  </w:style>
  <w:style w:type="table" w:styleId="GridTable7Colorful">
    <w:name w:val="Grid Table 7 Colorful"/>
    <w:basedOn w:val="TableNormal"/>
    <w:uiPriority w:val="52"/>
    <w:rsid w:val="00C2247F"/>
    <w:pPr>
      <w:spacing w:after="0" w:line="240" w:lineRule="auto"/>
    </w:pPr>
    <w:rPr>
      <w:rFonts w:eastAsiaTheme="minorEastAsia"/>
      <w:color w:val="000000" w:themeColor="text1"/>
      <w:sz w:val="20"/>
      <w:szCs w:val="20"/>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character" w:styleId="PlaceholderText">
    <w:name w:val="Placeholder Text"/>
    <w:basedOn w:val="DefaultParagraphFont"/>
    <w:uiPriority w:val="99"/>
    <w:semiHidden/>
    <w:rsid w:val="00C2247F"/>
    <w:rPr>
      <w:color w:val="808080"/>
    </w:rPr>
  </w:style>
  <w:style w:type="paragraph" w:styleId="TableofFigures">
    <w:name w:val="table of figures"/>
    <w:basedOn w:val="Normal"/>
    <w:next w:val="Normal"/>
    <w:uiPriority w:val="99"/>
    <w:unhideWhenUsed/>
    <w:rsid w:val="00C2247F"/>
    <w:pPr>
      <w:spacing w:after="0"/>
    </w:pPr>
  </w:style>
  <w:style w:type="paragraph" w:styleId="Revision">
    <w:name w:val="Revision"/>
    <w:hidden/>
    <w:uiPriority w:val="99"/>
    <w:semiHidden/>
    <w:rsid w:val="00822C1E"/>
    <w:pPr>
      <w:spacing w:after="0" w:line="240" w:lineRule="auto"/>
    </w:pPr>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624147">
      <w:bodyDiv w:val="1"/>
      <w:marLeft w:val="0"/>
      <w:marRight w:val="0"/>
      <w:marTop w:val="0"/>
      <w:marBottom w:val="0"/>
      <w:divBdr>
        <w:top w:val="none" w:sz="0" w:space="0" w:color="auto"/>
        <w:left w:val="none" w:sz="0" w:space="0" w:color="auto"/>
        <w:bottom w:val="none" w:sz="0" w:space="0" w:color="auto"/>
        <w:right w:val="none" w:sz="0" w:space="0" w:color="auto"/>
      </w:divBdr>
    </w:div>
    <w:div w:id="2024015995">
      <w:bodyDiv w:val="1"/>
      <w:marLeft w:val="0"/>
      <w:marRight w:val="0"/>
      <w:marTop w:val="0"/>
      <w:marBottom w:val="0"/>
      <w:divBdr>
        <w:top w:val="none" w:sz="0" w:space="0" w:color="auto"/>
        <w:left w:val="none" w:sz="0" w:space="0" w:color="auto"/>
        <w:bottom w:val="none" w:sz="0" w:space="0" w:color="auto"/>
        <w:right w:val="none" w:sz="0" w:space="0" w:color="auto"/>
      </w:divBdr>
      <w:divsChild>
        <w:div w:id="1361080284">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ooners-my.sharepoint.com/personal/vanessa_rios_perez-1_ou_edu/Documents/Documents/Thesis%20-%20CTW/THESIS/RiosV_ThesisDraft.docx" TargetMode="External"/><Relationship Id="rId18" Type="http://schemas.openxmlformats.org/officeDocument/2006/relationships/hyperlink" Target="https://sooners-my.sharepoint.com/personal/vanessa_rios_perez-1_ou_edu/Documents/Documents/Thesis%20-%20CTW/THESIS/RiosV_ThesisDraft.docx" TargetMode="External"/><Relationship Id="rId26" Type="http://schemas.microsoft.com/office/2007/relationships/hdphoto" Target="media/hdphoto2.wdp"/><Relationship Id="rId39"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hyperlink" Target="https://sooners-my.sharepoint.com/personal/vanessa_rios_perez-1_ou_edu/Documents/Documents/Thesis%20-%20CTW/THESIS/RiosV_ThesisDraft.docx" TargetMode="External"/><Relationship Id="rId34" Type="http://schemas.openxmlformats.org/officeDocument/2006/relationships/image" Target="media/image9.png"/><Relationship Id="rId42" Type="http://schemas.openxmlformats.org/officeDocument/2006/relationships/chart" Target="charts/chart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sooners-my.sharepoint.com/personal/vanessa_rios_perez-1_ou_edu/Documents/Documents/Thesis%20-%20CTW/THESIS/RiosV_ThesisDraft.docx" TargetMode="External"/><Relationship Id="rId17" Type="http://schemas.openxmlformats.org/officeDocument/2006/relationships/hyperlink" Target="https://sooners-my.sharepoint.com/personal/vanessa_rios_perez-1_ou_edu/Documents/Documents/Thesis%20-%20CTW/THESIS/RiosV_ThesisDraft.docx" TargetMode="External"/><Relationship Id="rId25" Type="http://schemas.openxmlformats.org/officeDocument/2006/relationships/image" Target="media/image2.png"/><Relationship Id="rId33" Type="http://schemas.openxmlformats.org/officeDocument/2006/relationships/image" Target="media/image8.png"/><Relationship Id="rId38" Type="http://schemas.openxmlformats.org/officeDocument/2006/relationships/image" Target="media/image13.png"/><Relationship Id="rId46"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hyperlink" Target="https://sooners-my.sharepoint.com/personal/vanessa_rios_perez-1_ou_edu/Documents/Documents/Thesis%20-%20CTW/THESIS/RiosV_ThesisDraft.docx" TargetMode="External"/><Relationship Id="rId20" Type="http://schemas.openxmlformats.org/officeDocument/2006/relationships/hyperlink" Target="https://sooners-my.sharepoint.com/personal/vanessa_rios_perez-1_ou_edu/Documents/Documents/Thesis%20-%20CTW/THESIS/RiosV_ThesisDraft.docx" TargetMode="External"/><Relationship Id="rId29" Type="http://schemas.openxmlformats.org/officeDocument/2006/relationships/image" Target="media/image4.png"/><Relationship Id="rId41"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ooners-my.sharepoint.com/personal/vanessa_rios_perez-1_ou_edu/Documents/Documents/Thesis%20-%20CTW/THESIS/RiosV_ThesisDraft.docx" TargetMode="External"/><Relationship Id="rId24" Type="http://schemas.microsoft.com/office/2007/relationships/hdphoto" Target="media/hdphoto1.wdp"/><Relationship Id="rId32" Type="http://schemas.openxmlformats.org/officeDocument/2006/relationships/image" Target="media/image7.png"/><Relationship Id="rId37" Type="http://schemas.openxmlformats.org/officeDocument/2006/relationships/image" Target="media/image12.png"/><Relationship Id="rId40" Type="http://schemas.openxmlformats.org/officeDocument/2006/relationships/chart" Target="charts/chart2.xml"/><Relationship Id="rId45" Type="http://schemas.openxmlformats.org/officeDocument/2006/relationships/chart" Target="charts/chart7.xml"/><Relationship Id="rId5" Type="http://schemas.openxmlformats.org/officeDocument/2006/relationships/webSettings" Target="webSettings.xml"/><Relationship Id="rId15" Type="http://schemas.openxmlformats.org/officeDocument/2006/relationships/hyperlink" Target="https://sooners-my.sharepoint.com/personal/vanessa_rios_perez-1_ou_edu/Documents/Documents/Thesis%20-%20CTW/THESIS/RiosV_ThesisDraft.docx" TargetMode="External"/><Relationship Id="rId23" Type="http://schemas.openxmlformats.org/officeDocument/2006/relationships/image" Target="media/image1.png"/><Relationship Id="rId28" Type="http://schemas.microsoft.com/office/2007/relationships/hdphoto" Target="media/hdphoto3.wdp"/><Relationship Id="rId36" Type="http://schemas.openxmlformats.org/officeDocument/2006/relationships/image" Target="media/image11.png"/><Relationship Id="rId10" Type="http://schemas.openxmlformats.org/officeDocument/2006/relationships/hyperlink" Target="https://sooners-my.sharepoint.com/personal/vanessa_rios_perez-1_ou_edu/Documents/Documents/Thesis%20-%20CTW/THESIS/RiosV_ThesisDraft.docx" TargetMode="External"/><Relationship Id="rId19" Type="http://schemas.openxmlformats.org/officeDocument/2006/relationships/hyperlink" Target="https://sooners-my.sharepoint.com/personal/vanessa_rios_perez-1_ou_edu/Documents/Documents/Thesis%20-%20CTW/THESIS/RiosV_ThesisDraft.docx" TargetMode="External"/><Relationship Id="rId31" Type="http://schemas.openxmlformats.org/officeDocument/2006/relationships/image" Target="media/image6.png"/><Relationship Id="rId44" Type="http://schemas.openxmlformats.org/officeDocument/2006/relationships/chart" Target="charts/chart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sooners-my.sharepoint.com/personal/vanessa_rios_perez-1_ou_edu/Documents/Documents/Thesis%20-%20CTW/THESIS/RiosV_ThesisDraft.docx" TargetMode="External"/><Relationship Id="rId22" Type="http://schemas.openxmlformats.org/officeDocument/2006/relationships/footer" Target="footer3.xml"/><Relationship Id="rId27" Type="http://schemas.openxmlformats.org/officeDocument/2006/relationships/image" Target="media/image3.png"/><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chart" Target="charts/chart5.xml"/><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sooners-my.sharepoint.com/personal/vanessa_rios_perez-1_ou_edu/Documents/Documents/Thesis%20-%20CTW/ThesisWell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sooners-my.sharepoint.com/personal/vanessa_rios_perez-1_ou_edu/Documents/Documents/Thesis%20-%20CTW/ThesisWell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sooners-my.sharepoint.com/personal/vanessa_rios_perez-1_ou_edu/Documents/Documents/Thesis%20-%20CTW/TraceMetals_Thesi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sooners-my.sharepoint.com/personal/vanessa_rios_perez-1_ou_edu/Documents/Documents/Thesis%20-%20CTW/TraceMetals_Thesi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sooners-my.sharepoint.com/personal/vanessa_rios_perez-1_ou_edu/Documents/Documents/Thesis%20-%20CTW/TraceMetals_Thesi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sooners-my.sharepoint.com/personal/vanessa_rios_perez-1_ou_edu/Documents/Documents/Thesis%20-%20CTW/TraceMetals_Thesi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sooners-my.sharepoint.com/personal/vanessa_rios_perez-1_ou_edu/Documents/Documents/Thesis%20-%20CTW/TraceMetals_Thesi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sooners-my.sharepoint.com/personal/vanessa_rios_perez-1_ou_edu/Documents/Documents/Thesis%20-%20CTW/AnionsAnalysis.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397747156605426"/>
          <c:y val="0.18386592300962379"/>
          <c:w val="0.77991141732283464"/>
          <c:h val="0.64513050452026832"/>
        </c:manualLayout>
      </c:layout>
      <c:barChart>
        <c:barDir val="col"/>
        <c:grouping val="clustered"/>
        <c:varyColors val="0"/>
        <c:ser>
          <c:idx val="0"/>
          <c:order val="0"/>
          <c:tx>
            <c:strRef>
              <c:f>'Grab samples'!$B$3</c:f>
              <c:strCache>
                <c:ptCount val="1"/>
                <c:pt idx="0">
                  <c:v>Well 1</c:v>
                </c:pt>
              </c:strCache>
            </c:strRef>
          </c:tx>
          <c:spPr>
            <a:solidFill>
              <a:schemeClr val="accent1"/>
            </a:solidFill>
            <a:ln>
              <a:noFill/>
            </a:ln>
            <a:effectLst/>
          </c:spPr>
          <c:invertIfNegative val="0"/>
          <c:cat>
            <c:strRef>
              <c:f>'Grab samples'!$G$2</c:f>
              <c:strCache>
                <c:ptCount val="1"/>
                <c:pt idx="0">
                  <c:v>SpC (μS/cm)</c:v>
                </c:pt>
              </c:strCache>
            </c:strRef>
          </c:cat>
          <c:val>
            <c:numRef>
              <c:f>'Grab samples'!$G$3</c:f>
              <c:numCache>
                <c:formatCode>General</c:formatCode>
                <c:ptCount val="1"/>
                <c:pt idx="0">
                  <c:v>15121</c:v>
                </c:pt>
              </c:numCache>
            </c:numRef>
          </c:val>
          <c:extLst>
            <c:ext xmlns:c16="http://schemas.microsoft.com/office/drawing/2014/chart" uri="{C3380CC4-5D6E-409C-BE32-E72D297353CC}">
              <c16:uniqueId val="{00000000-E076-4F30-9884-D69AC2C931B3}"/>
            </c:ext>
          </c:extLst>
        </c:ser>
        <c:ser>
          <c:idx val="1"/>
          <c:order val="1"/>
          <c:tx>
            <c:strRef>
              <c:f>'Grab samples'!$B$4</c:f>
              <c:strCache>
                <c:ptCount val="1"/>
                <c:pt idx="0">
                  <c:v>Well 2</c:v>
                </c:pt>
              </c:strCache>
            </c:strRef>
          </c:tx>
          <c:spPr>
            <a:solidFill>
              <a:schemeClr val="accent2"/>
            </a:solidFill>
            <a:ln>
              <a:noFill/>
            </a:ln>
            <a:effectLst/>
          </c:spPr>
          <c:invertIfNegative val="0"/>
          <c:cat>
            <c:strRef>
              <c:f>'Grab samples'!$G$2</c:f>
              <c:strCache>
                <c:ptCount val="1"/>
                <c:pt idx="0">
                  <c:v>SpC (μS/cm)</c:v>
                </c:pt>
              </c:strCache>
            </c:strRef>
          </c:cat>
          <c:val>
            <c:numRef>
              <c:f>'Grab samples'!$G$4</c:f>
              <c:numCache>
                <c:formatCode>General</c:formatCode>
                <c:ptCount val="1"/>
                <c:pt idx="0">
                  <c:v>14861</c:v>
                </c:pt>
              </c:numCache>
            </c:numRef>
          </c:val>
          <c:extLst>
            <c:ext xmlns:c16="http://schemas.microsoft.com/office/drawing/2014/chart" uri="{C3380CC4-5D6E-409C-BE32-E72D297353CC}">
              <c16:uniqueId val="{00000001-E076-4F30-9884-D69AC2C931B3}"/>
            </c:ext>
          </c:extLst>
        </c:ser>
        <c:ser>
          <c:idx val="2"/>
          <c:order val="2"/>
          <c:tx>
            <c:strRef>
              <c:f>'Grab samples'!$B$5</c:f>
              <c:strCache>
                <c:ptCount val="1"/>
                <c:pt idx="0">
                  <c:v>Well 3</c:v>
                </c:pt>
              </c:strCache>
            </c:strRef>
          </c:tx>
          <c:spPr>
            <a:solidFill>
              <a:schemeClr val="accent3"/>
            </a:solidFill>
            <a:ln>
              <a:noFill/>
            </a:ln>
            <a:effectLst/>
          </c:spPr>
          <c:invertIfNegative val="0"/>
          <c:cat>
            <c:strRef>
              <c:f>'Grab samples'!$G$2</c:f>
              <c:strCache>
                <c:ptCount val="1"/>
                <c:pt idx="0">
                  <c:v>SpC (μS/cm)</c:v>
                </c:pt>
              </c:strCache>
            </c:strRef>
          </c:cat>
          <c:val>
            <c:numRef>
              <c:f>'Grab samples'!$G$5</c:f>
              <c:numCache>
                <c:formatCode>General</c:formatCode>
                <c:ptCount val="1"/>
                <c:pt idx="0">
                  <c:v>17630</c:v>
                </c:pt>
              </c:numCache>
            </c:numRef>
          </c:val>
          <c:extLst>
            <c:ext xmlns:c16="http://schemas.microsoft.com/office/drawing/2014/chart" uri="{C3380CC4-5D6E-409C-BE32-E72D297353CC}">
              <c16:uniqueId val="{00000002-E076-4F30-9884-D69AC2C931B3}"/>
            </c:ext>
          </c:extLst>
        </c:ser>
        <c:ser>
          <c:idx val="3"/>
          <c:order val="3"/>
          <c:tx>
            <c:strRef>
              <c:f>'Grab samples'!$B$6</c:f>
              <c:strCache>
                <c:ptCount val="1"/>
                <c:pt idx="0">
                  <c:v>Well 4</c:v>
                </c:pt>
              </c:strCache>
            </c:strRef>
          </c:tx>
          <c:spPr>
            <a:solidFill>
              <a:schemeClr val="accent4"/>
            </a:solidFill>
            <a:ln>
              <a:noFill/>
            </a:ln>
            <a:effectLst/>
          </c:spPr>
          <c:invertIfNegative val="0"/>
          <c:cat>
            <c:strRef>
              <c:f>'Grab samples'!$G$2</c:f>
              <c:strCache>
                <c:ptCount val="1"/>
                <c:pt idx="0">
                  <c:v>SpC (μS/cm)</c:v>
                </c:pt>
              </c:strCache>
            </c:strRef>
          </c:cat>
          <c:val>
            <c:numRef>
              <c:f>'Grab samples'!$G$6</c:f>
              <c:numCache>
                <c:formatCode>General</c:formatCode>
                <c:ptCount val="1"/>
                <c:pt idx="0">
                  <c:v>22145</c:v>
                </c:pt>
              </c:numCache>
            </c:numRef>
          </c:val>
          <c:extLst>
            <c:ext xmlns:c16="http://schemas.microsoft.com/office/drawing/2014/chart" uri="{C3380CC4-5D6E-409C-BE32-E72D297353CC}">
              <c16:uniqueId val="{00000003-E076-4F30-9884-D69AC2C931B3}"/>
            </c:ext>
          </c:extLst>
        </c:ser>
        <c:ser>
          <c:idx val="4"/>
          <c:order val="4"/>
          <c:tx>
            <c:strRef>
              <c:f>'Grab samples'!$B$7</c:f>
              <c:strCache>
                <c:ptCount val="1"/>
                <c:pt idx="0">
                  <c:v>Well 5</c:v>
                </c:pt>
              </c:strCache>
            </c:strRef>
          </c:tx>
          <c:spPr>
            <a:solidFill>
              <a:schemeClr val="accent5"/>
            </a:solidFill>
            <a:ln>
              <a:noFill/>
            </a:ln>
            <a:effectLst/>
          </c:spPr>
          <c:invertIfNegative val="0"/>
          <c:cat>
            <c:strRef>
              <c:f>'Grab samples'!$G$2</c:f>
              <c:strCache>
                <c:ptCount val="1"/>
                <c:pt idx="0">
                  <c:v>SpC (μS/cm)</c:v>
                </c:pt>
              </c:strCache>
            </c:strRef>
          </c:cat>
          <c:val>
            <c:numRef>
              <c:f>'Grab samples'!$G$7</c:f>
              <c:numCache>
                <c:formatCode>General</c:formatCode>
                <c:ptCount val="1"/>
                <c:pt idx="0">
                  <c:v>17868</c:v>
                </c:pt>
              </c:numCache>
            </c:numRef>
          </c:val>
          <c:extLst>
            <c:ext xmlns:c16="http://schemas.microsoft.com/office/drawing/2014/chart" uri="{C3380CC4-5D6E-409C-BE32-E72D297353CC}">
              <c16:uniqueId val="{00000004-E076-4F30-9884-D69AC2C931B3}"/>
            </c:ext>
          </c:extLst>
        </c:ser>
        <c:ser>
          <c:idx val="5"/>
          <c:order val="5"/>
          <c:tx>
            <c:strRef>
              <c:f>'Grab samples'!$B$8</c:f>
              <c:strCache>
                <c:ptCount val="1"/>
                <c:pt idx="0">
                  <c:v>Well 6</c:v>
                </c:pt>
              </c:strCache>
            </c:strRef>
          </c:tx>
          <c:spPr>
            <a:solidFill>
              <a:schemeClr val="accent6"/>
            </a:solidFill>
            <a:ln>
              <a:noFill/>
            </a:ln>
            <a:effectLst/>
          </c:spPr>
          <c:invertIfNegative val="0"/>
          <c:cat>
            <c:strRef>
              <c:f>'Grab samples'!$G$2</c:f>
              <c:strCache>
                <c:ptCount val="1"/>
                <c:pt idx="0">
                  <c:v>SpC (μS/cm)</c:v>
                </c:pt>
              </c:strCache>
            </c:strRef>
          </c:cat>
          <c:val>
            <c:numRef>
              <c:f>'Grab samples'!$G$8</c:f>
              <c:numCache>
                <c:formatCode>General</c:formatCode>
                <c:ptCount val="1"/>
                <c:pt idx="0">
                  <c:v>11527</c:v>
                </c:pt>
              </c:numCache>
            </c:numRef>
          </c:val>
          <c:extLst>
            <c:ext xmlns:c16="http://schemas.microsoft.com/office/drawing/2014/chart" uri="{C3380CC4-5D6E-409C-BE32-E72D297353CC}">
              <c16:uniqueId val="{00000005-E076-4F30-9884-D69AC2C931B3}"/>
            </c:ext>
          </c:extLst>
        </c:ser>
        <c:ser>
          <c:idx val="6"/>
          <c:order val="6"/>
          <c:tx>
            <c:strRef>
              <c:f>'Grab samples'!$B$9</c:f>
              <c:strCache>
                <c:ptCount val="1"/>
                <c:pt idx="0">
                  <c:v>Well 7</c:v>
                </c:pt>
              </c:strCache>
            </c:strRef>
          </c:tx>
          <c:spPr>
            <a:solidFill>
              <a:schemeClr val="accent1">
                <a:lumMod val="60000"/>
              </a:schemeClr>
            </a:solidFill>
            <a:ln>
              <a:noFill/>
            </a:ln>
            <a:effectLst/>
          </c:spPr>
          <c:invertIfNegative val="0"/>
          <c:cat>
            <c:strRef>
              <c:f>'Grab samples'!$G$2</c:f>
              <c:strCache>
                <c:ptCount val="1"/>
                <c:pt idx="0">
                  <c:v>SpC (μS/cm)</c:v>
                </c:pt>
              </c:strCache>
            </c:strRef>
          </c:cat>
          <c:val>
            <c:numRef>
              <c:f>'Grab samples'!$G$9</c:f>
              <c:numCache>
                <c:formatCode>General</c:formatCode>
                <c:ptCount val="1"/>
                <c:pt idx="0">
                  <c:v>31416</c:v>
                </c:pt>
              </c:numCache>
            </c:numRef>
          </c:val>
          <c:extLst>
            <c:ext xmlns:c16="http://schemas.microsoft.com/office/drawing/2014/chart" uri="{C3380CC4-5D6E-409C-BE32-E72D297353CC}">
              <c16:uniqueId val="{00000006-E076-4F30-9884-D69AC2C931B3}"/>
            </c:ext>
          </c:extLst>
        </c:ser>
        <c:ser>
          <c:idx val="7"/>
          <c:order val="7"/>
          <c:tx>
            <c:strRef>
              <c:f>'Grab samples'!$B$10</c:f>
              <c:strCache>
                <c:ptCount val="1"/>
                <c:pt idx="0">
                  <c:v>Well 8</c:v>
                </c:pt>
              </c:strCache>
            </c:strRef>
          </c:tx>
          <c:spPr>
            <a:solidFill>
              <a:schemeClr val="accent2">
                <a:lumMod val="60000"/>
              </a:schemeClr>
            </a:solidFill>
            <a:ln>
              <a:noFill/>
            </a:ln>
            <a:effectLst/>
          </c:spPr>
          <c:invertIfNegative val="0"/>
          <c:cat>
            <c:strRef>
              <c:f>'Grab samples'!$G$2</c:f>
              <c:strCache>
                <c:ptCount val="1"/>
                <c:pt idx="0">
                  <c:v>SpC (μS/cm)</c:v>
                </c:pt>
              </c:strCache>
            </c:strRef>
          </c:cat>
          <c:val>
            <c:numRef>
              <c:f>'Grab samples'!$G$10</c:f>
              <c:numCache>
                <c:formatCode>General</c:formatCode>
                <c:ptCount val="1"/>
                <c:pt idx="0">
                  <c:v>10463</c:v>
                </c:pt>
              </c:numCache>
            </c:numRef>
          </c:val>
          <c:extLst>
            <c:ext xmlns:c16="http://schemas.microsoft.com/office/drawing/2014/chart" uri="{C3380CC4-5D6E-409C-BE32-E72D297353CC}">
              <c16:uniqueId val="{00000007-E076-4F30-9884-D69AC2C931B3}"/>
            </c:ext>
          </c:extLst>
        </c:ser>
        <c:dLbls>
          <c:showLegendKey val="0"/>
          <c:showVal val="0"/>
          <c:showCatName val="0"/>
          <c:showSerName val="0"/>
          <c:showPercent val="0"/>
          <c:showBubbleSize val="0"/>
        </c:dLbls>
        <c:gapWidth val="219"/>
        <c:overlap val="-27"/>
        <c:axId val="675928112"/>
        <c:axId val="675928440"/>
      </c:barChart>
      <c:catAx>
        <c:axId val="675928112"/>
        <c:scaling>
          <c:orientation val="minMax"/>
        </c:scaling>
        <c:delete val="1"/>
        <c:axPos val="b"/>
        <c:numFmt formatCode="General" sourceLinked="1"/>
        <c:majorTickMark val="none"/>
        <c:minorTickMark val="none"/>
        <c:tickLblPos val="nextTo"/>
        <c:crossAx val="675928440"/>
        <c:crosses val="autoZero"/>
        <c:auto val="1"/>
        <c:lblAlgn val="ctr"/>
        <c:lblOffset val="100"/>
        <c:noMultiLvlLbl val="0"/>
      </c:catAx>
      <c:valAx>
        <c:axId val="675928440"/>
        <c:scaling>
          <c:orientation val="minMax"/>
          <c:max val="35000"/>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b="0"/>
                  <a:t>SpC (</a:t>
                </a:r>
                <a:r>
                  <a:rPr lang="el-GR" sz="1100" b="0" i="0" u="none" strike="noStrike" baseline="0">
                    <a:effectLst/>
                  </a:rPr>
                  <a:t>μ</a:t>
                </a:r>
                <a:r>
                  <a:rPr lang="en-US" sz="1100" b="0" i="0" u="none" strike="noStrike" baseline="0">
                    <a:effectLst/>
                  </a:rPr>
                  <a:t>S/cm)</a:t>
                </a:r>
                <a:endParaRPr lang="en-US" sz="1100" b="0"/>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675928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508858267716539"/>
          <c:y val="0.16997703412073492"/>
          <c:w val="0.77991141732283464"/>
          <c:h val="0.64513050452026832"/>
        </c:manualLayout>
      </c:layout>
      <c:barChart>
        <c:barDir val="col"/>
        <c:grouping val="clustered"/>
        <c:varyColors val="0"/>
        <c:ser>
          <c:idx val="0"/>
          <c:order val="0"/>
          <c:tx>
            <c:strRef>
              <c:f>'Grab samples'!$B$3</c:f>
              <c:strCache>
                <c:ptCount val="1"/>
                <c:pt idx="0">
                  <c:v>Well 1</c:v>
                </c:pt>
              </c:strCache>
            </c:strRef>
          </c:tx>
          <c:spPr>
            <a:solidFill>
              <a:schemeClr val="accent1"/>
            </a:solidFill>
            <a:ln>
              <a:noFill/>
            </a:ln>
            <a:effectLst/>
          </c:spPr>
          <c:invertIfNegative val="0"/>
          <c:cat>
            <c:strRef>
              <c:f>'Grab samples'!$F$2</c:f>
              <c:strCache>
                <c:ptCount val="1"/>
                <c:pt idx="0">
                  <c:v>pH</c:v>
                </c:pt>
              </c:strCache>
            </c:strRef>
          </c:cat>
          <c:val>
            <c:numRef>
              <c:f>'Grab samples'!$F$3</c:f>
              <c:numCache>
                <c:formatCode>General</c:formatCode>
                <c:ptCount val="1"/>
                <c:pt idx="0">
                  <c:v>7.28</c:v>
                </c:pt>
              </c:numCache>
            </c:numRef>
          </c:val>
          <c:extLst>
            <c:ext xmlns:c16="http://schemas.microsoft.com/office/drawing/2014/chart" uri="{C3380CC4-5D6E-409C-BE32-E72D297353CC}">
              <c16:uniqueId val="{00000000-D63B-4281-B722-02FCE6A8BA38}"/>
            </c:ext>
          </c:extLst>
        </c:ser>
        <c:ser>
          <c:idx val="1"/>
          <c:order val="1"/>
          <c:tx>
            <c:strRef>
              <c:f>'Grab samples'!$B$4</c:f>
              <c:strCache>
                <c:ptCount val="1"/>
                <c:pt idx="0">
                  <c:v>Well 2</c:v>
                </c:pt>
              </c:strCache>
            </c:strRef>
          </c:tx>
          <c:spPr>
            <a:solidFill>
              <a:schemeClr val="accent2"/>
            </a:solidFill>
            <a:ln>
              <a:noFill/>
            </a:ln>
            <a:effectLst/>
          </c:spPr>
          <c:invertIfNegative val="0"/>
          <c:cat>
            <c:strRef>
              <c:f>'Grab samples'!$F$2</c:f>
              <c:strCache>
                <c:ptCount val="1"/>
                <c:pt idx="0">
                  <c:v>pH</c:v>
                </c:pt>
              </c:strCache>
            </c:strRef>
          </c:cat>
          <c:val>
            <c:numRef>
              <c:f>'Grab samples'!$F$4</c:f>
              <c:numCache>
                <c:formatCode>General</c:formatCode>
                <c:ptCount val="1"/>
                <c:pt idx="0">
                  <c:v>7.45</c:v>
                </c:pt>
              </c:numCache>
            </c:numRef>
          </c:val>
          <c:extLst>
            <c:ext xmlns:c16="http://schemas.microsoft.com/office/drawing/2014/chart" uri="{C3380CC4-5D6E-409C-BE32-E72D297353CC}">
              <c16:uniqueId val="{00000001-D63B-4281-B722-02FCE6A8BA38}"/>
            </c:ext>
          </c:extLst>
        </c:ser>
        <c:ser>
          <c:idx val="2"/>
          <c:order val="2"/>
          <c:tx>
            <c:strRef>
              <c:f>'Grab samples'!$B$5</c:f>
              <c:strCache>
                <c:ptCount val="1"/>
                <c:pt idx="0">
                  <c:v>Well 3</c:v>
                </c:pt>
              </c:strCache>
            </c:strRef>
          </c:tx>
          <c:spPr>
            <a:solidFill>
              <a:schemeClr val="accent3"/>
            </a:solidFill>
            <a:ln>
              <a:noFill/>
            </a:ln>
            <a:effectLst/>
          </c:spPr>
          <c:invertIfNegative val="0"/>
          <c:cat>
            <c:strRef>
              <c:f>'Grab samples'!$F$2</c:f>
              <c:strCache>
                <c:ptCount val="1"/>
                <c:pt idx="0">
                  <c:v>pH</c:v>
                </c:pt>
              </c:strCache>
            </c:strRef>
          </c:cat>
          <c:val>
            <c:numRef>
              <c:f>'Grab samples'!$F$5</c:f>
              <c:numCache>
                <c:formatCode>General</c:formatCode>
                <c:ptCount val="1"/>
                <c:pt idx="0">
                  <c:v>7.14</c:v>
                </c:pt>
              </c:numCache>
            </c:numRef>
          </c:val>
          <c:extLst>
            <c:ext xmlns:c16="http://schemas.microsoft.com/office/drawing/2014/chart" uri="{C3380CC4-5D6E-409C-BE32-E72D297353CC}">
              <c16:uniqueId val="{00000002-D63B-4281-B722-02FCE6A8BA38}"/>
            </c:ext>
          </c:extLst>
        </c:ser>
        <c:ser>
          <c:idx val="3"/>
          <c:order val="3"/>
          <c:tx>
            <c:strRef>
              <c:f>'Grab samples'!$B$6</c:f>
              <c:strCache>
                <c:ptCount val="1"/>
                <c:pt idx="0">
                  <c:v>Well 4</c:v>
                </c:pt>
              </c:strCache>
            </c:strRef>
          </c:tx>
          <c:spPr>
            <a:solidFill>
              <a:schemeClr val="accent4"/>
            </a:solidFill>
            <a:ln>
              <a:noFill/>
            </a:ln>
            <a:effectLst/>
          </c:spPr>
          <c:invertIfNegative val="0"/>
          <c:cat>
            <c:strRef>
              <c:f>'Grab samples'!$F$2</c:f>
              <c:strCache>
                <c:ptCount val="1"/>
                <c:pt idx="0">
                  <c:v>pH</c:v>
                </c:pt>
              </c:strCache>
            </c:strRef>
          </c:cat>
          <c:val>
            <c:numRef>
              <c:f>'Grab samples'!$F$6</c:f>
              <c:numCache>
                <c:formatCode>General</c:formatCode>
                <c:ptCount val="1"/>
                <c:pt idx="0">
                  <c:v>6.92</c:v>
                </c:pt>
              </c:numCache>
            </c:numRef>
          </c:val>
          <c:extLst>
            <c:ext xmlns:c16="http://schemas.microsoft.com/office/drawing/2014/chart" uri="{C3380CC4-5D6E-409C-BE32-E72D297353CC}">
              <c16:uniqueId val="{00000003-D63B-4281-B722-02FCE6A8BA38}"/>
            </c:ext>
          </c:extLst>
        </c:ser>
        <c:ser>
          <c:idx val="4"/>
          <c:order val="4"/>
          <c:tx>
            <c:strRef>
              <c:f>'Grab samples'!$B$7</c:f>
              <c:strCache>
                <c:ptCount val="1"/>
                <c:pt idx="0">
                  <c:v>Well 5</c:v>
                </c:pt>
              </c:strCache>
            </c:strRef>
          </c:tx>
          <c:spPr>
            <a:solidFill>
              <a:schemeClr val="accent5"/>
            </a:solidFill>
            <a:ln>
              <a:noFill/>
            </a:ln>
            <a:effectLst/>
          </c:spPr>
          <c:invertIfNegative val="0"/>
          <c:cat>
            <c:strRef>
              <c:f>'Grab samples'!$F$2</c:f>
              <c:strCache>
                <c:ptCount val="1"/>
                <c:pt idx="0">
                  <c:v>pH</c:v>
                </c:pt>
              </c:strCache>
            </c:strRef>
          </c:cat>
          <c:val>
            <c:numRef>
              <c:f>'Grab samples'!$F$7</c:f>
              <c:numCache>
                <c:formatCode>General</c:formatCode>
                <c:ptCount val="1"/>
                <c:pt idx="0">
                  <c:v>7.51</c:v>
                </c:pt>
              </c:numCache>
            </c:numRef>
          </c:val>
          <c:extLst>
            <c:ext xmlns:c16="http://schemas.microsoft.com/office/drawing/2014/chart" uri="{C3380CC4-5D6E-409C-BE32-E72D297353CC}">
              <c16:uniqueId val="{00000004-D63B-4281-B722-02FCE6A8BA38}"/>
            </c:ext>
          </c:extLst>
        </c:ser>
        <c:ser>
          <c:idx val="5"/>
          <c:order val="5"/>
          <c:tx>
            <c:strRef>
              <c:f>'Grab samples'!$B$8</c:f>
              <c:strCache>
                <c:ptCount val="1"/>
                <c:pt idx="0">
                  <c:v>Well 6</c:v>
                </c:pt>
              </c:strCache>
            </c:strRef>
          </c:tx>
          <c:spPr>
            <a:solidFill>
              <a:schemeClr val="accent6"/>
            </a:solidFill>
            <a:ln>
              <a:noFill/>
            </a:ln>
            <a:effectLst/>
          </c:spPr>
          <c:invertIfNegative val="0"/>
          <c:cat>
            <c:strRef>
              <c:f>'Grab samples'!$F$2</c:f>
              <c:strCache>
                <c:ptCount val="1"/>
                <c:pt idx="0">
                  <c:v>pH</c:v>
                </c:pt>
              </c:strCache>
            </c:strRef>
          </c:cat>
          <c:val>
            <c:numRef>
              <c:f>'Grab samples'!$F$8</c:f>
              <c:numCache>
                <c:formatCode>General</c:formatCode>
                <c:ptCount val="1"/>
                <c:pt idx="0">
                  <c:v>7.56</c:v>
                </c:pt>
              </c:numCache>
            </c:numRef>
          </c:val>
          <c:extLst>
            <c:ext xmlns:c16="http://schemas.microsoft.com/office/drawing/2014/chart" uri="{C3380CC4-5D6E-409C-BE32-E72D297353CC}">
              <c16:uniqueId val="{00000005-D63B-4281-B722-02FCE6A8BA38}"/>
            </c:ext>
          </c:extLst>
        </c:ser>
        <c:ser>
          <c:idx val="6"/>
          <c:order val="6"/>
          <c:tx>
            <c:strRef>
              <c:f>'Grab samples'!$B$9</c:f>
              <c:strCache>
                <c:ptCount val="1"/>
                <c:pt idx="0">
                  <c:v>Well 7</c:v>
                </c:pt>
              </c:strCache>
            </c:strRef>
          </c:tx>
          <c:spPr>
            <a:solidFill>
              <a:schemeClr val="accent1">
                <a:lumMod val="60000"/>
              </a:schemeClr>
            </a:solidFill>
            <a:ln>
              <a:noFill/>
            </a:ln>
            <a:effectLst/>
          </c:spPr>
          <c:invertIfNegative val="0"/>
          <c:cat>
            <c:strRef>
              <c:f>'Grab samples'!$F$2</c:f>
              <c:strCache>
                <c:ptCount val="1"/>
                <c:pt idx="0">
                  <c:v>pH</c:v>
                </c:pt>
              </c:strCache>
            </c:strRef>
          </c:cat>
          <c:val>
            <c:numRef>
              <c:f>'Grab samples'!$F$9</c:f>
              <c:numCache>
                <c:formatCode>General</c:formatCode>
                <c:ptCount val="1"/>
                <c:pt idx="0">
                  <c:v>7.39</c:v>
                </c:pt>
              </c:numCache>
            </c:numRef>
          </c:val>
          <c:extLst>
            <c:ext xmlns:c16="http://schemas.microsoft.com/office/drawing/2014/chart" uri="{C3380CC4-5D6E-409C-BE32-E72D297353CC}">
              <c16:uniqueId val="{00000006-D63B-4281-B722-02FCE6A8BA38}"/>
            </c:ext>
          </c:extLst>
        </c:ser>
        <c:ser>
          <c:idx val="7"/>
          <c:order val="7"/>
          <c:tx>
            <c:strRef>
              <c:f>'Grab samples'!$B$10</c:f>
              <c:strCache>
                <c:ptCount val="1"/>
                <c:pt idx="0">
                  <c:v>Well 8</c:v>
                </c:pt>
              </c:strCache>
            </c:strRef>
          </c:tx>
          <c:spPr>
            <a:solidFill>
              <a:schemeClr val="accent2">
                <a:lumMod val="60000"/>
              </a:schemeClr>
            </a:solidFill>
            <a:ln>
              <a:noFill/>
            </a:ln>
            <a:effectLst/>
          </c:spPr>
          <c:invertIfNegative val="0"/>
          <c:cat>
            <c:strRef>
              <c:f>'Grab samples'!$F$2</c:f>
              <c:strCache>
                <c:ptCount val="1"/>
                <c:pt idx="0">
                  <c:v>pH</c:v>
                </c:pt>
              </c:strCache>
            </c:strRef>
          </c:cat>
          <c:val>
            <c:numRef>
              <c:f>'Grab samples'!$F$10</c:f>
              <c:numCache>
                <c:formatCode>General</c:formatCode>
                <c:ptCount val="1"/>
                <c:pt idx="0">
                  <c:v>7.08</c:v>
                </c:pt>
              </c:numCache>
            </c:numRef>
          </c:val>
          <c:extLst>
            <c:ext xmlns:c16="http://schemas.microsoft.com/office/drawing/2014/chart" uri="{C3380CC4-5D6E-409C-BE32-E72D297353CC}">
              <c16:uniqueId val="{00000007-D63B-4281-B722-02FCE6A8BA38}"/>
            </c:ext>
          </c:extLst>
        </c:ser>
        <c:dLbls>
          <c:showLegendKey val="0"/>
          <c:showVal val="0"/>
          <c:showCatName val="0"/>
          <c:showSerName val="0"/>
          <c:showPercent val="0"/>
          <c:showBubbleSize val="0"/>
        </c:dLbls>
        <c:gapWidth val="219"/>
        <c:overlap val="-27"/>
        <c:axId val="675928112"/>
        <c:axId val="675928440"/>
      </c:barChart>
      <c:catAx>
        <c:axId val="675928112"/>
        <c:scaling>
          <c:orientation val="minMax"/>
        </c:scaling>
        <c:delete val="1"/>
        <c:axPos val="b"/>
        <c:numFmt formatCode="General" sourceLinked="1"/>
        <c:majorTickMark val="none"/>
        <c:minorTickMark val="none"/>
        <c:tickLblPos val="nextTo"/>
        <c:crossAx val="675928440"/>
        <c:crosses val="autoZero"/>
        <c:auto val="1"/>
        <c:lblAlgn val="ctr"/>
        <c:lblOffset val="100"/>
        <c:noMultiLvlLbl val="0"/>
      </c:catAx>
      <c:valAx>
        <c:axId val="675928440"/>
        <c:scaling>
          <c:orientation val="minMax"/>
          <c:min val="6.8"/>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b="0"/>
                  <a:t>pH</a:t>
                </a:r>
              </a:p>
            </c:rich>
          </c:tx>
          <c:layout>
            <c:manualLayout>
              <c:xMode val="edge"/>
              <c:yMode val="edge"/>
              <c:x val="6.1436293677576019E-2"/>
              <c:y val="0.45463799481205203"/>
            </c:manualLayout>
          </c:layout>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675928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'Final concentrations'!$A$17</c:f>
              <c:strCache>
                <c:ptCount val="1"/>
                <c:pt idx="0">
                  <c:v>Well 1</c:v>
                </c:pt>
              </c:strCache>
            </c:strRef>
          </c:tx>
          <c:spPr>
            <a:solidFill>
              <a:schemeClr val="accent1"/>
            </a:solidFill>
            <a:ln>
              <a:noFill/>
            </a:ln>
            <a:effectLst/>
          </c:spPr>
          <c:invertIfNegative val="0"/>
          <c:cat>
            <c:strRef>
              <c:f>'Final concentrations'!$U$16</c:f>
              <c:strCache>
                <c:ptCount val="1"/>
                <c:pt idx="0">
                  <c:v>Na</c:v>
                </c:pt>
              </c:strCache>
            </c:strRef>
          </c:cat>
          <c:val>
            <c:numRef>
              <c:f>'Final concentrations'!$U$17</c:f>
              <c:numCache>
                <c:formatCode>#,##0.00000</c:formatCode>
                <c:ptCount val="1"/>
                <c:pt idx="0">
                  <c:v>131.5835085155795</c:v>
                </c:pt>
              </c:numCache>
            </c:numRef>
          </c:val>
          <c:extLst>
            <c:ext xmlns:c16="http://schemas.microsoft.com/office/drawing/2014/chart" uri="{C3380CC4-5D6E-409C-BE32-E72D297353CC}">
              <c16:uniqueId val="{00000000-4A33-42A4-BD0B-80C53EB3B314}"/>
            </c:ext>
          </c:extLst>
        </c:ser>
        <c:ser>
          <c:idx val="1"/>
          <c:order val="1"/>
          <c:tx>
            <c:strRef>
              <c:f>'Final concentrations'!$A$18</c:f>
              <c:strCache>
                <c:ptCount val="1"/>
                <c:pt idx="0">
                  <c:v>Well 2</c:v>
                </c:pt>
              </c:strCache>
            </c:strRef>
          </c:tx>
          <c:spPr>
            <a:solidFill>
              <a:schemeClr val="accent2"/>
            </a:solidFill>
            <a:ln>
              <a:noFill/>
            </a:ln>
            <a:effectLst/>
          </c:spPr>
          <c:invertIfNegative val="0"/>
          <c:cat>
            <c:strRef>
              <c:f>'Final concentrations'!$U$16</c:f>
              <c:strCache>
                <c:ptCount val="1"/>
                <c:pt idx="0">
                  <c:v>Na</c:v>
                </c:pt>
              </c:strCache>
            </c:strRef>
          </c:cat>
          <c:val>
            <c:numRef>
              <c:f>'Final concentrations'!$U$18</c:f>
              <c:numCache>
                <c:formatCode>#,##0.00000</c:formatCode>
                <c:ptCount val="1"/>
                <c:pt idx="0">
                  <c:v>354.11185416891851</c:v>
                </c:pt>
              </c:numCache>
            </c:numRef>
          </c:val>
          <c:extLst>
            <c:ext xmlns:c16="http://schemas.microsoft.com/office/drawing/2014/chart" uri="{C3380CC4-5D6E-409C-BE32-E72D297353CC}">
              <c16:uniqueId val="{00000001-4A33-42A4-BD0B-80C53EB3B314}"/>
            </c:ext>
          </c:extLst>
        </c:ser>
        <c:ser>
          <c:idx val="2"/>
          <c:order val="2"/>
          <c:tx>
            <c:strRef>
              <c:f>'Final concentrations'!$A$19</c:f>
              <c:strCache>
                <c:ptCount val="1"/>
                <c:pt idx="0">
                  <c:v>Well 3</c:v>
                </c:pt>
              </c:strCache>
            </c:strRef>
          </c:tx>
          <c:spPr>
            <a:solidFill>
              <a:schemeClr val="accent3"/>
            </a:solidFill>
            <a:ln>
              <a:noFill/>
            </a:ln>
            <a:effectLst/>
          </c:spPr>
          <c:invertIfNegative val="0"/>
          <c:cat>
            <c:strRef>
              <c:f>'Final concentrations'!$U$16</c:f>
              <c:strCache>
                <c:ptCount val="1"/>
                <c:pt idx="0">
                  <c:v>Na</c:v>
                </c:pt>
              </c:strCache>
            </c:strRef>
          </c:cat>
          <c:val>
            <c:numRef>
              <c:f>'Final concentrations'!$U$19</c:f>
              <c:numCache>
                <c:formatCode>#,##0.00000</c:formatCode>
                <c:ptCount val="1"/>
                <c:pt idx="0">
                  <c:v>107.002509060869</c:v>
                </c:pt>
              </c:numCache>
            </c:numRef>
          </c:val>
          <c:extLst>
            <c:ext xmlns:c16="http://schemas.microsoft.com/office/drawing/2014/chart" uri="{C3380CC4-5D6E-409C-BE32-E72D297353CC}">
              <c16:uniqueId val="{00000002-4A33-42A4-BD0B-80C53EB3B314}"/>
            </c:ext>
          </c:extLst>
        </c:ser>
        <c:ser>
          <c:idx val="3"/>
          <c:order val="3"/>
          <c:tx>
            <c:strRef>
              <c:f>'Final concentrations'!$A$20</c:f>
              <c:strCache>
                <c:ptCount val="1"/>
                <c:pt idx="0">
                  <c:v>Well 4</c:v>
                </c:pt>
              </c:strCache>
            </c:strRef>
          </c:tx>
          <c:spPr>
            <a:solidFill>
              <a:schemeClr val="accent4"/>
            </a:solidFill>
            <a:ln>
              <a:noFill/>
            </a:ln>
            <a:effectLst/>
          </c:spPr>
          <c:invertIfNegative val="0"/>
          <c:cat>
            <c:strRef>
              <c:f>'Final concentrations'!$U$16</c:f>
              <c:strCache>
                <c:ptCount val="1"/>
                <c:pt idx="0">
                  <c:v>Na</c:v>
                </c:pt>
              </c:strCache>
            </c:strRef>
          </c:cat>
          <c:val>
            <c:numRef>
              <c:f>'Final concentrations'!$U$20</c:f>
              <c:numCache>
                <c:formatCode>#,##0.00000</c:formatCode>
                <c:ptCount val="1"/>
                <c:pt idx="0">
                  <c:v>152.71545620358751</c:v>
                </c:pt>
              </c:numCache>
            </c:numRef>
          </c:val>
          <c:extLst>
            <c:ext xmlns:c16="http://schemas.microsoft.com/office/drawing/2014/chart" uri="{C3380CC4-5D6E-409C-BE32-E72D297353CC}">
              <c16:uniqueId val="{00000003-4A33-42A4-BD0B-80C53EB3B314}"/>
            </c:ext>
          </c:extLst>
        </c:ser>
        <c:ser>
          <c:idx val="4"/>
          <c:order val="4"/>
          <c:tx>
            <c:strRef>
              <c:f>'Final concentrations'!$A$21</c:f>
              <c:strCache>
                <c:ptCount val="1"/>
                <c:pt idx="0">
                  <c:v>Well 5</c:v>
                </c:pt>
              </c:strCache>
            </c:strRef>
          </c:tx>
          <c:spPr>
            <a:solidFill>
              <a:schemeClr val="accent5"/>
            </a:solidFill>
            <a:ln>
              <a:noFill/>
            </a:ln>
            <a:effectLst/>
          </c:spPr>
          <c:invertIfNegative val="0"/>
          <c:cat>
            <c:strRef>
              <c:f>'Final concentrations'!$U$16</c:f>
              <c:strCache>
                <c:ptCount val="1"/>
                <c:pt idx="0">
                  <c:v>Na</c:v>
                </c:pt>
              </c:strCache>
            </c:strRef>
          </c:cat>
          <c:val>
            <c:numRef>
              <c:f>'Final concentrations'!$U$21</c:f>
              <c:numCache>
                <c:formatCode>#,##0.00000</c:formatCode>
                <c:ptCount val="1"/>
                <c:pt idx="0">
                  <c:v>39.863442265944649</c:v>
                </c:pt>
              </c:numCache>
            </c:numRef>
          </c:val>
          <c:extLst>
            <c:ext xmlns:c16="http://schemas.microsoft.com/office/drawing/2014/chart" uri="{C3380CC4-5D6E-409C-BE32-E72D297353CC}">
              <c16:uniqueId val="{00000004-4A33-42A4-BD0B-80C53EB3B314}"/>
            </c:ext>
          </c:extLst>
        </c:ser>
        <c:ser>
          <c:idx val="5"/>
          <c:order val="5"/>
          <c:tx>
            <c:strRef>
              <c:f>'Final concentrations'!$A$22</c:f>
              <c:strCache>
                <c:ptCount val="1"/>
                <c:pt idx="0">
                  <c:v>Well 6</c:v>
                </c:pt>
              </c:strCache>
            </c:strRef>
          </c:tx>
          <c:spPr>
            <a:solidFill>
              <a:schemeClr val="accent6"/>
            </a:solidFill>
            <a:ln>
              <a:noFill/>
            </a:ln>
            <a:effectLst/>
          </c:spPr>
          <c:invertIfNegative val="0"/>
          <c:cat>
            <c:strRef>
              <c:f>'Final concentrations'!$U$16</c:f>
              <c:strCache>
                <c:ptCount val="1"/>
                <c:pt idx="0">
                  <c:v>Na</c:v>
                </c:pt>
              </c:strCache>
            </c:strRef>
          </c:cat>
          <c:val>
            <c:numRef>
              <c:f>'Final concentrations'!$U$22</c:f>
              <c:numCache>
                <c:formatCode>#,##0.00000</c:formatCode>
                <c:ptCount val="1"/>
                <c:pt idx="0">
                  <c:v>97.884923831205512</c:v>
                </c:pt>
              </c:numCache>
            </c:numRef>
          </c:val>
          <c:extLst>
            <c:ext xmlns:c16="http://schemas.microsoft.com/office/drawing/2014/chart" uri="{C3380CC4-5D6E-409C-BE32-E72D297353CC}">
              <c16:uniqueId val="{00000005-4A33-42A4-BD0B-80C53EB3B314}"/>
            </c:ext>
          </c:extLst>
        </c:ser>
        <c:ser>
          <c:idx val="6"/>
          <c:order val="6"/>
          <c:tx>
            <c:strRef>
              <c:f>'Final concentrations'!$A$23</c:f>
              <c:strCache>
                <c:ptCount val="1"/>
                <c:pt idx="0">
                  <c:v>Well 7</c:v>
                </c:pt>
              </c:strCache>
            </c:strRef>
          </c:tx>
          <c:spPr>
            <a:solidFill>
              <a:schemeClr val="accent1">
                <a:lumMod val="60000"/>
              </a:schemeClr>
            </a:solidFill>
            <a:ln>
              <a:noFill/>
            </a:ln>
            <a:effectLst/>
          </c:spPr>
          <c:invertIfNegative val="0"/>
          <c:cat>
            <c:strRef>
              <c:f>'Final concentrations'!$U$16</c:f>
              <c:strCache>
                <c:ptCount val="1"/>
                <c:pt idx="0">
                  <c:v>Na</c:v>
                </c:pt>
              </c:strCache>
            </c:strRef>
          </c:cat>
          <c:val>
            <c:numRef>
              <c:f>'Final concentrations'!$U$23</c:f>
              <c:numCache>
                <c:formatCode>#,##0.00000</c:formatCode>
                <c:ptCount val="1"/>
                <c:pt idx="0">
                  <c:v>455.13692875013749</c:v>
                </c:pt>
              </c:numCache>
            </c:numRef>
          </c:val>
          <c:extLst>
            <c:ext xmlns:c16="http://schemas.microsoft.com/office/drawing/2014/chart" uri="{C3380CC4-5D6E-409C-BE32-E72D297353CC}">
              <c16:uniqueId val="{00000006-4A33-42A4-BD0B-80C53EB3B314}"/>
            </c:ext>
          </c:extLst>
        </c:ser>
        <c:ser>
          <c:idx val="7"/>
          <c:order val="7"/>
          <c:tx>
            <c:strRef>
              <c:f>'Final concentrations'!$A$24</c:f>
              <c:strCache>
                <c:ptCount val="1"/>
                <c:pt idx="0">
                  <c:v>Well 8</c:v>
                </c:pt>
              </c:strCache>
            </c:strRef>
          </c:tx>
          <c:spPr>
            <a:solidFill>
              <a:schemeClr val="accent2">
                <a:lumMod val="60000"/>
              </a:schemeClr>
            </a:solidFill>
            <a:ln>
              <a:noFill/>
            </a:ln>
            <a:effectLst/>
          </c:spPr>
          <c:invertIfNegative val="0"/>
          <c:cat>
            <c:strRef>
              <c:f>'Final concentrations'!$U$16</c:f>
              <c:strCache>
                <c:ptCount val="1"/>
                <c:pt idx="0">
                  <c:v>Na</c:v>
                </c:pt>
              </c:strCache>
            </c:strRef>
          </c:cat>
          <c:val>
            <c:numRef>
              <c:f>'Final concentrations'!$U$24</c:f>
              <c:numCache>
                <c:formatCode>#,##0.00000</c:formatCode>
                <c:ptCount val="1"/>
                <c:pt idx="0">
                  <c:v>58.090863589507499</c:v>
                </c:pt>
              </c:numCache>
            </c:numRef>
          </c:val>
          <c:extLst>
            <c:ext xmlns:c16="http://schemas.microsoft.com/office/drawing/2014/chart" uri="{C3380CC4-5D6E-409C-BE32-E72D297353CC}">
              <c16:uniqueId val="{00000007-4A33-42A4-BD0B-80C53EB3B314}"/>
            </c:ext>
          </c:extLst>
        </c:ser>
        <c:dLbls>
          <c:showLegendKey val="0"/>
          <c:showVal val="0"/>
          <c:showCatName val="0"/>
          <c:showSerName val="0"/>
          <c:showPercent val="0"/>
          <c:showBubbleSize val="0"/>
        </c:dLbls>
        <c:gapWidth val="219"/>
        <c:overlap val="-27"/>
        <c:axId val="1304505128"/>
        <c:axId val="1304503488"/>
      </c:barChart>
      <c:catAx>
        <c:axId val="1304505128"/>
        <c:scaling>
          <c:orientation val="minMax"/>
        </c:scaling>
        <c:delete val="1"/>
        <c:axPos val="b"/>
        <c:numFmt formatCode="General" sourceLinked="1"/>
        <c:majorTickMark val="none"/>
        <c:minorTickMark val="none"/>
        <c:tickLblPos val="nextTo"/>
        <c:crossAx val="1304503488"/>
        <c:crosses val="autoZero"/>
        <c:auto val="1"/>
        <c:lblAlgn val="ctr"/>
        <c:lblOffset val="100"/>
        <c:noMultiLvlLbl val="0"/>
      </c:catAx>
      <c:valAx>
        <c:axId val="130450348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t>Na (ppm)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304505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'Final concentrations'!$A$17</c:f>
              <c:strCache>
                <c:ptCount val="1"/>
                <c:pt idx="0">
                  <c:v>Well 1</c:v>
                </c:pt>
              </c:strCache>
            </c:strRef>
          </c:tx>
          <c:spPr>
            <a:solidFill>
              <a:schemeClr val="accent1"/>
            </a:solidFill>
            <a:ln>
              <a:noFill/>
            </a:ln>
            <a:effectLst/>
          </c:spPr>
          <c:invertIfNegative val="0"/>
          <c:cat>
            <c:strRef>
              <c:f>'Final concentrations'!$R$16</c:f>
              <c:strCache>
                <c:ptCount val="1"/>
                <c:pt idx="0">
                  <c:v>Ca</c:v>
                </c:pt>
              </c:strCache>
            </c:strRef>
          </c:cat>
          <c:val>
            <c:numRef>
              <c:f>'Final concentrations'!$R$17</c:f>
              <c:numCache>
                <c:formatCode>#,##0.00000</c:formatCode>
                <c:ptCount val="1"/>
                <c:pt idx="0">
                  <c:v>25.308357828863798</c:v>
                </c:pt>
              </c:numCache>
            </c:numRef>
          </c:val>
          <c:extLst>
            <c:ext xmlns:c16="http://schemas.microsoft.com/office/drawing/2014/chart" uri="{C3380CC4-5D6E-409C-BE32-E72D297353CC}">
              <c16:uniqueId val="{00000000-74E2-4A87-B53B-6205C76FF2A2}"/>
            </c:ext>
          </c:extLst>
        </c:ser>
        <c:ser>
          <c:idx val="1"/>
          <c:order val="1"/>
          <c:tx>
            <c:strRef>
              <c:f>'Final concentrations'!$A$18</c:f>
              <c:strCache>
                <c:ptCount val="1"/>
                <c:pt idx="0">
                  <c:v>Well 2</c:v>
                </c:pt>
              </c:strCache>
            </c:strRef>
          </c:tx>
          <c:spPr>
            <a:solidFill>
              <a:schemeClr val="accent2"/>
            </a:solidFill>
            <a:ln>
              <a:noFill/>
            </a:ln>
            <a:effectLst/>
          </c:spPr>
          <c:invertIfNegative val="0"/>
          <c:cat>
            <c:strRef>
              <c:f>'Final concentrations'!$R$16</c:f>
              <c:strCache>
                <c:ptCount val="1"/>
                <c:pt idx="0">
                  <c:v>Ca</c:v>
                </c:pt>
              </c:strCache>
            </c:strRef>
          </c:cat>
          <c:val>
            <c:numRef>
              <c:f>'Final concentrations'!$R$18</c:f>
              <c:numCache>
                <c:formatCode>#,##0.00000</c:formatCode>
                <c:ptCount val="1"/>
                <c:pt idx="0">
                  <c:v>25.99407214850725</c:v>
                </c:pt>
              </c:numCache>
            </c:numRef>
          </c:val>
          <c:extLst>
            <c:ext xmlns:c16="http://schemas.microsoft.com/office/drawing/2014/chart" uri="{C3380CC4-5D6E-409C-BE32-E72D297353CC}">
              <c16:uniqueId val="{00000001-74E2-4A87-B53B-6205C76FF2A2}"/>
            </c:ext>
          </c:extLst>
        </c:ser>
        <c:ser>
          <c:idx val="2"/>
          <c:order val="2"/>
          <c:tx>
            <c:strRef>
              <c:f>'Final concentrations'!$A$19</c:f>
              <c:strCache>
                <c:ptCount val="1"/>
                <c:pt idx="0">
                  <c:v>Well 3</c:v>
                </c:pt>
              </c:strCache>
            </c:strRef>
          </c:tx>
          <c:spPr>
            <a:solidFill>
              <a:schemeClr val="accent3"/>
            </a:solidFill>
            <a:ln>
              <a:noFill/>
            </a:ln>
            <a:effectLst/>
          </c:spPr>
          <c:invertIfNegative val="0"/>
          <c:cat>
            <c:strRef>
              <c:f>'Final concentrations'!$R$16</c:f>
              <c:strCache>
                <c:ptCount val="1"/>
                <c:pt idx="0">
                  <c:v>Ca</c:v>
                </c:pt>
              </c:strCache>
            </c:strRef>
          </c:cat>
          <c:val>
            <c:numRef>
              <c:f>'Final concentrations'!$R$19</c:f>
              <c:numCache>
                <c:formatCode>#,##0.00000</c:formatCode>
                <c:ptCount val="1"/>
                <c:pt idx="0">
                  <c:v>55.946950812440505</c:v>
                </c:pt>
              </c:numCache>
            </c:numRef>
          </c:val>
          <c:extLst>
            <c:ext xmlns:c16="http://schemas.microsoft.com/office/drawing/2014/chart" uri="{C3380CC4-5D6E-409C-BE32-E72D297353CC}">
              <c16:uniqueId val="{00000002-74E2-4A87-B53B-6205C76FF2A2}"/>
            </c:ext>
          </c:extLst>
        </c:ser>
        <c:ser>
          <c:idx val="3"/>
          <c:order val="3"/>
          <c:tx>
            <c:strRef>
              <c:f>'Final concentrations'!$A$20</c:f>
              <c:strCache>
                <c:ptCount val="1"/>
                <c:pt idx="0">
                  <c:v>Well 4</c:v>
                </c:pt>
              </c:strCache>
            </c:strRef>
          </c:tx>
          <c:spPr>
            <a:solidFill>
              <a:schemeClr val="accent4"/>
            </a:solidFill>
            <a:ln>
              <a:noFill/>
            </a:ln>
            <a:effectLst/>
          </c:spPr>
          <c:invertIfNegative val="0"/>
          <c:cat>
            <c:strRef>
              <c:f>'Final concentrations'!$R$16</c:f>
              <c:strCache>
                <c:ptCount val="1"/>
                <c:pt idx="0">
                  <c:v>Ca</c:v>
                </c:pt>
              </c:strCache>
            </c:strRef>
          </c:cat>
          <c:val>
            <c:numRef>
              <c:f>'Final concentrations'!$R$20</c:f>
              <c:numCache>
                <c:formatCode>#,##0.00000</c:formatCode>
                <c:ptCount val="1"/>
                <c:pt idx="0">
                  <c:v>64.708520958865492</c:v>
                </c:pt>
              </c:numCache>
            </c:numRef>
          </c:val>
          <c:extLst>
            <c:ext xmlns:c16="http://schemas.microsoft.com/office/drawing/2014/chart" uri="{C3380CC4-5D6E-409C-BE32-E72D297353CC}">
              <c16:uniqueId val="{00000003-74E2-4A87-B53B-6205C76FF2A2}"/>
            </c:ext>
          </c:extLst>
        </c:ser>
        <c:ser>
          <c:idx val="4"/>
          <c:order val="4"/>
          <c:tx>
            <c:strRef>
              <c:f>'Final concentrations'!$A$21</c:f>
              <c:strCache>
                <c:ptCount val="1"/>
                <c:pt idx="0">
                  <c:v>Well 5</c:v>
                </c:pt>
              </c:strCache>
            </c:strRef>
          </c:tx>
          <c:spPr>
            <a:solidFill>
              <a:schemeClr val="accent5"/>
            </a:solidFill>
            <a:ln>
              <a:noFill/>
            </a:ln>
            <a:effectLst/>
          </c:spPr>
          <c:invertIfNegative val="0"/>
          <c:cat>
            <c:strRef>
              <c:f>'Final concentrations'!$R$16</c:f>
              <c:strCache>
                <c:ptCount val="1"/>
                <c:pt idx="0">
                  <c:v>Ca</c:v>
                </c:pt>
              </c:strCache>
            </c:strRef>
          </c:cat>
          <c:val>
            <c:numRef>
              <c:f>'Final concentrations'!$R$21</c:f>
              <c:numCache>
                <c:formatCode>#,##0.00000</c:formatCode>
                <c:ptCount val="1"/>
                <c:pt idx="0">
                  <c:v>6.1089730295905502</c:v>
                </c:pt>
              </c:numCache>
            </c:numRef>
          </c:val>
          <c:extLst>
            <c:ext xmlns:c16="http://schemas.microsoft.com/office/drawing/2014/chart" uri="{C3380CC4-5D6E-409C-BE32-E72D297353CC}">
              <c16:uniqueId val="{00000004-74E2-4A87-B53B-6205C76FF2A2}"/>
            </c:ext>
          </c:extLst>
        </c:ser>
        <c:ser>
          <c:idx val="5"/>
          <c:order val="5"/>
          <c:tx>
            <c:strRef>
              <c:f>'Final concentrations'!$A$22</c:f>
              <c:strCache>
                <c:ptCount val="1"/>
                <c:pt idx="0">
                  <c:v>Well 6</c:v>
                </c:pt>
              </c:strCache>
            </c:strRef>
          </c:tx>
          <c:spPr>
            <a:solidFill>
              <a:schemeClr val="accent6"/>
            </a:solidFill>
            <a:ln>
              <a:noFill/>
            </a:ln>
            <a:effectLst/>
          </c:spPr>
          <c:invertIfNegative val="0"/>
          <c:cat>
            <c:strRef>
              <c:f>'Final concentrations'!$R$16</c:f>
              <c:strCache>
                <c:ptCount val="1"/>
                <c:pt idx="0">
                  <c:v>Ca</c:v>
                </c:pt>
              </c:strCache>
            </c:strRef>
          </c:cat>
          <c:val>
            <c:numRef>
              <c:f>'Final concentrations'!$R$22</c:f>
              <c:numCache>
                <c:formatCode>#,##0.00000</c:formatCode>
                <c:ptCount val="1"/>
                <c:pt idx="0">
                  <c:v>16.668281627550151</c:v>
                </c:pt>
              </c:numCache>
            </c:numRef>
          </c:val>
          <c:extLst>
            <c:ext xmlns:c16="http://schemas.microsoft.com/office/drawing/2014/chart" uri="{C3380CC4-5D6E-409C-BE32-E72D297353CC}">
              <c16:uniqueId val="{00000005-74E2-4A87-B53B-6205C76FF2A2}"/>
            </c:ext>
          </c:extLst>
        </c:ser>
        <c:ser>
          <c:idx val="6"/>
          <c:order val="6"/>
          <c:tx>
            <c:strRef>
              <c:f>'Final concentrations'!$A$23</c:f>
              <c:strCache>
                <c:ptCount val="1"/>
                <c:pt idx="0">
                  <c:v>Well 7</c:v>
                </c:pt>
              </c:strCache>
            </c:strRef>
          </c:tx>
          <c:spPr>
            <a:solidFill>
              <a:schemeClr val="accent1">
                <a:lumMod val="60000"/>
              </a:schemeClr>
            </a:solidFill>
            <a:ln>
              <a:noFill/>
            </a:ln>
            <a:effectLst/>
          </c:spPr>
          <c:invertIfNegative val="0"/>
          <c:cat>
            <c:strRef>
              <c:f>'Final concentrations'!$R$16</c:f>
              <c:strCache>
                <c:ptCount val="1"/>
                <c:pt idx="0">
                  <c:v>Ca</c:v>
                </c:pt>
              </c:strCache>
            </c:strRef>
          </c:cat>
          <c:val>
            <c:numRef>
              <c:f>'Final concentrations'!$R$23</c:f>
              <c:numCache>
                <c:formatCode>#,##0.00000</c:formatCode>
                <c:ptCount val="1"/>
                <c:pt idx="0">
                  <c:v>105.161991237325</c:v>
                </c:pt>
              </c:numCache>
            </c:numRef>
          </c:val>
          <c:extLst>
            <c:ext xmlns:c16="http://schemas.microsoft.com/office/drawing/2014/chart" uri="{C3380CC4-5D6E-409C-BE32-E72D297353CC}">
              <c16:uniqueId val="{00000006-74E2-4A87-B53B-6205C76FF2A2}"/>
            </c:ext>
          </c:extLst>
        </c:ser>
        <c:ser>
          <c:idx val="7"/>
          <c:order val="7"/>
          <c:tx>
            <c:strRef>
              <c:f>'Final concentrations'!$A$24</c:f>
              <c:strCache>
                <c:ptCount val="1"/>
                <c:pt idx="0">
                  <c:v>Well 8</c:v>
                </c:pt>
              </c:strCache>
            </c:strRef>
          </c:tx>
          <c:spPr>
            <a:solidFill>
              <a:schemeClr val="accent2">
                <a:lumMod val="60000"/>
              </a:schemeClr>
            </a:solidFill>
            <a:ln>
              <a:noFill/>
            </a:ln>
            <a:effectLst/>
          </c:spPr>
          <c:invertIfNegative val="0"/>
          <c:cat>
            <c:strRef>
              <c:f>'Final concentrations'!$R$16</c:f>
              <c:strCache>
                <c:ptCount val="1"/>
                <c:pt idx="0">
                  <c:v>Ca</c:v>
                </c:pt>
              </c:strCache>
            </c:strRef>
          </c:cat>
          <c:val>
            <c:numRef>
              <c:f>'Final concentrations'!$R$24</c:f>
              <c:numCache>
                <c:formatCode>#,##0.00000</c:formatCode>
                <c:ptCount val="1"/>
                <c:pt idx="0">
                  <c:v>40.107222751510392</c:v>
                </c:pt>
              </c:numCache>
            </c:numRef>
          </c:val>
          <c:extLst>
            <c:ext xmlns:c16="http://schemas.microsoft.com/office/drawing/2014/chart" uri="{C3380CC4-5D6E-409C-BE32-E72D297353CC}">
              <c16:uniqueId val="{00000007-74E2-4A87-B53B-6205C76FF2A2}"/>
            </c:ext>
          </c:extLst>
        </c:ser>
        <c:dLbls>
          <c:showLegendKey val="0"/>
          <c:showVal val="0"/>
          <c:showCatName val="0"/>
          <c:showSerName val="0"/>
          <c:showPercent val="0"/>
          <c:showBubbleSize val="0"/>
        </c:dLbls>
        <c:gapWidth val="219"/>
        <c:overlap val="-27"/>
        <c:axId val="1304505128"/>
        <c:axId val="1304503488"/>
      </c:barChart>
      <c:catAx>
        <c:axId val="1304505128"/>
        <c:scaling>
          <c:orientation val="minMax"/>
        </c:scaling>
        <c:delete val="1"/>
        <c:axPos val="b"/>
        <c:numFmt formatCode="General" sourceLinked="1"/>
        <c:majorTickMark val="none"/>
        <c:minorTickMark val="none"/>
        <c:tickLblPos val="nextTo"/>
        <c:crossAx val="1304503488"/>
        <c:crosses val="autoZero"/>
        <c:auto val="1"/>
        <c:lblAlgn val="ctr"/>
        <c:lblOffset val="100"/>
        <c:noMultiLvlLbl val="0"/>
      </c:catAx>
      <c:valAx>
        <c:axId val="130450348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t>Ca (ppm)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304505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'Final concentrations'!$A$17</c:f>
              <c:strCache>
                <c:ptCount val="1"/>
                <c:pt idx="0">
                  <c:v>Well 1</c:v>
                </c:pt>
              </c:strCache>
            </c:strRef>
          </c:tx>
          <c:spPr>
            <a:solidFill>
              <a:schemeClr val="accent1"/>
            </a:solidFill>
            <a:ln>
              <a:noFill/>
            </a:ln>
            <a:effectLst/>
          </c:spPr>
          <c:invertIfNegative val="0"/>
          <c:cat>
            <c:strRef>
              <c:f>'Final concentrations'!$M$16</c:f>
              <c:strCache>
                <c:ptCount val="1"/>
                <c:pt idx="0">
                  <c:v>Mg</c:v>
                </c:pt>
              </c:strCache>
            </c:strRef>
          </c:cat>
          <c:val>
            <c:numRef>
              <c:f>'Final concentrations'!$M$17</c:f>
              <c:numCache>
                <c:formatCode>#,##0.00000</c:formatCode>
                <c:ptCount val="1"/>
                <c:pt idx="0">
                  <c:v>7.9429512158598001</c:v>
                </c:pt>
              </c:numCache>
            </c:numRef>
          </c:val>
          <c:extLst>
            <c:ext xmlns:c16="http://schemas.microsoft.com/office/drawing/2014/chart" uri="{C3380CC4-5D6E-409C-BE32-E72D297353CC}">
              <c16:uniqueId val="{00000000-949A-4516-90B5-5F789BA17773}"/>
            </c:ext>
          </c:extLst>
        </c:ser>
        <c:ser>
          <c:idx val="1"/>
          <c:order val="1"/>
          <c:tx>
            <c:strRef>
              <c:f>'Final concentrations'!$A$18</c:f>
              <c:strCache>
                <c:ptCount val="1"/>
                <c:pt idx="0">
                  <c:v>Well 2</c:v>
                </c:pt>
              </c:strCache>
            </c:strRef>
          </c:tx>
          <c:spPr>
            <a:solidFill>
              <a:schemeClr val="accent2"/>
            </a:solidFill>
            <a:ln>
              <a:noFill/>
            </a:ln>
            <a:effectLst/>
          </c:spPr>
          <c:invertIfNegative val="0"/>
          <c:cat>
            <c:strRef>
              <c:f>'Final concentrations'!$M$16</c:f>
              <c:strCache>
                <c:ptCount val="1"/>
                <c:pt idx="0">
                  <c:v>Mg</c:v>
                </c:pt>
              </c:strCache>
            </c:strRef>
          </c:cat>
          <c:val>
            <c:numRef>
              <c:f>'Final concentrations'!$M$18</c:f>
              <c:numCache>
                <c:formatCode>#,##0.00000</c:formatCode>
                <c:ptCount val="1"/>
                <c:pt idx="0">
                  <c:v>15.5069861120982</c:v>
                </c:pt>
              </c:numCache>
            </c:numRef>
          </c:val>
          <c:extLst>
            <c:ext xmlns:c16="http://schemas.microsoft.com/office/drawing/2014/chart" uri="{C3380CC4-5D6E-409C-BE32-E72D297353CC}">
              <c16:uniqueId val="{00000001-949A-4516-90B5-5F789BA17773}"/>
            </c:ext>
          </c:extLst>
        </c:ser>
        <c:ser>
          <c:idx val="2"/>
          <c:order val="2"/>
          <c:tx>
            <c:strRef>
              <c:f>'Final concentrations'!$A$19</c:f>
              <c:strCache>
                <c:ptCount val="1"/>
                <c:pt idx="0">
                  <c:v>Well 3</c:v>
                </c:pt>
              </c:strCache>
            </c:strRef>
          </c:tx>
          <c:spPr>
            <a:solidFill>
              <a:schemeClr val="accent3"/>
            </a:solidFill>
            <a:ln>
              <a:noFill/>
            </a:ln>
            <a:effectLst/>
          </c:spPr>
          <c:invertIfNegative val="0"/>
          <c:cat>
            <c:strRef>
              <c:f>'Final concentrations'!$M$16</c:f>
              <c:strCache>
                <c:ptCount val="1"/>
                <c:pt idx="0">
                  <c:v>Mg</c:v>
                </c:pt>
              </c:strCache>
            </c:strRef>
          </c:cat>
          <c:val>
            <c:numRef>
              <c:f>'Final concentrations'!$M$19</c:f>
              <c:numCache>
                <c:formatCode>#,##0.00000</c:formatCode>
                <c:ptCount val="1"/>
                <c:pt idx="0">
                  <c:v>22.081001446158147</c:v>
                </c:pt>
              </c:numCache>
            </c:numRef>
          </c:val>
          <c:extLst>
            <c:ext xmlns:c16="http://schemas.microsoft.com/office/drawing/2014/chart" uri="{C3380CC4-5D6E-409C-BE32-E72D297353CC}">
              <c16:uniqueId val="{00000002-949A-4516-90B5-5F789BA17773}"/>
            </c:ext>
          </c:extLst>
        </c:ser>
        <c:ser>
          <c:idx val="3"/>
          <c:order val="3"/>
          <c:tx>
            <c:strRef>
              <c:f>'Final concentrations'!$A$20</c:f>
              <c:strCache>
                <c:ptCount val="1"/>
                <c:pt idx="0">
                  <c:v>Well 4</c:v>
                </c:pt>
              </c:strCache>
            </c:strRef>
          </c:tx>
          <c:spPr>
            <a:solidFill>
              <a:schemeClr val="accent4"/>
            </a:solidFill>
            <a:ln>
              <a:noFill/>
            </a:ln>
            <a:effectLst/>
          </c:spPr>
          <c:invertIfNegative val="0"/>
          <c:cat>
            <c:strRef>
              <c:f>'Final concentrations'!$M$16</c:f>
              <c:strCache>
                <c:ptCount val="1"/>
                <c:pt idx="0">
                  <c:v>Mg</c:v>
                </c:pt>
              </c:strCache>
            </c:strRef>
          </c:cat>
          <c:val>
            <c:numRef>
              <c:f>'Final concentrations'!$M$20</c:f>
              <c:numCache>
                <c:formatCode>#,##0.00000</c:formatCode>
                <c:ptCount val="1"/>
                <c:pt idx="0">
                  <c:v>19.760000336959251</c:v>
                </c:pt>
              </c:numCache>
            </c:numRef>
          </c:val>
          <c:extLst>
            <c:ext xmlns:c16="http://schemas.microsoft.com/office/drawing/2014/chart" uri="{C3380CC4-5D6E-409C-BE32-E72D297353CC}">
              <c16:uniqueId val="{00000003-949A-4516-90B5-5F789BA17773}"/>
            </c:ext>
          </c:extLst>
        </c:ser>
        <c:ser>
          <c:idx val="4"/>
          <c:order val="4"/>
          <c:tx>
            <c:strRef>
              <c:f>'Final concentrations'!$A$21</c:f>
              <c:strCache>
                <c:ptCount val="1"/>
                <c:pt idx="0">
                  <c:v>Well 5</c:v>
                </c:pt>
              </c:strCache>
            </c:strRef>
          </c:tx>
          <c:spPr>
            <a:solidFill>
              <a:schemeClr val="accent5"/>
            </a:solidFill>
            <a:ln>
              <a:noFill/>
            </a:ln>
            <a:effectLst/>
          </c:spPr>
          <c:invertIfNegative val="0"/>
          <c:cat>
            <c:strRef>
              <c:f>'Final concentrations'!$M$16</c:f>
              <c:strCache>
                <c:ptCount val="1"/>
                <c:pt idx="0">
                  <c:v>Mg</c:v>
                </c:pt>
              </c:strCache>
            </c:strRef>
          </c:cat>
          <c:val>
            <c:numRef>
              <c:f>'Final concentrations'!$M$21</c:f>
              <c:numCache>
                <c:formatCode>#,##0.00000</c:formatCode>
                <c:ptCount val="1"/>
                <c:pt idx="0">
                  <c:v>1.521238747159775</c:v>
                </c:pt>
              </c:numCache>
            </c:numRef>
          </c:val>
          <c:extLst>
            <c:ext xmlns:c16="http://schemas.microsoft.com/office/drawing/2014/chart" uri="{C3380CC4-5D6E-409C-BE32-E72D297353CC}">
              <c16:uniqueId val="{00000004-949A-4516-90B5-5F789BA17773}"/>
            </c:ext>
          </c:extLst>
        </c:ser>
        <c:ser>
          <c:idx val="5"/>
          <c:order val="5"/>
          <c:tx>
            <c:strRef>
              <c:f>'Final concentrations'!$A$22</c:f>
              <c:strCache>
                <c:ptCount val="1"/>
                <c:pt idx="0">
                  <c:v>Well 6</c:v>
                </c:pt>
              </c:strCache>
            </c:strRef>
          </c:tx>
          <c:spPr>
            <a:solidFill>
              <a:schemeClr val="accent6"/>
            </a:solidFill>
            <a:ln>
              <a:noFill/>
            </a:ln>
            <a:effectLst/>
          </c:spPr>
          <c:invertIfNegative val="0"/>
          <c:cat>
            <c:strRef>
              <c:f>'Final concentrations'!$M$16</c:f>
              <c:strCache>
                <c:ptCount val="1"/>
                <c:pt idx="0">
                  <c:v>Mg</c:v>
                </c:pt>
              </c:strCache>
            </c:strRef>
          </c:cat>
          <c:val>
            <c:numRef>
              <c:f>'Final concentrations'!$M$22</c:f>
              <c:numCache>
                <c:formatCode>#,##0.00000</c:formatCode>
                <c:ptCount val="1"/>
                <c:pt idx="0">
                  <c:v>4.8145362242672602</c:v>
                </c:pt>
              </c:numCache>
            </c:numRef>
          </c:val>
          <c:extLst>
            <c:ext xmlns:c16="http://schemas.microsoft.com/office/drawing/2014/chart" uri="{C3380CC4-5D6E-409C-BE32-E72D297353CC}">
              <c16:uniqueId val="{00000005-949A-4516-90B5-5F789BA17773}"/>
            </c:ext>
          </c:extLst>
        </c:ser>
        <c:ser>
          <c:idx val="6"/>
          <c:order val="6"/>
          <c:tx>
            <c:strRef>
              <c:f>'Final concentrations'!$A$23</c:f>
              <c:strCache>
                <c:ptCount val="1"/>
                <c:pt idx="0">
                  <c:v>Well 7</c:v>
                </c:pt>
              </c:strCache>
            </c:strRef>
          </c:tx>
          <c:spPr>
            <a:solidFill>
              <a:schemeClr val="accent1">
                <a:lumMod val="60000"/>
              </a:schemeClr>
            </a:solidFill>
            <a:ln>
              <a:noFill/>
            </a:ln>
            <a:effectLst/>
          </c:spPr>
          <c:invertIfNegative val="0"/>
          <c:cat>
            <c:strRef>
              <c:f>'Final concentrations'!$M$16</c:f>
              <c:strCache>
                <c:ptCount val="1"/>
                <c:pt idx="0">
                  <c:v>Mg</c:v>
                </c:pt>
              </c:strCache>
            </c:strRef>
          </c:cat>
          <c:val>
            <c:numRef>
              <c:f>'Final concentrations'!$M$23</c:f>
              <c:numCache>
                <c:formatCode>#,##0.00000</c:formatCode>
                <c:ptCount val="1"/>
                <c:pt idx="0">
                  <c:v>55.097404997925501</c:v>
                </c:pt>
              </c:numCache>
            </c:numRef>
          </c:val>
          <c:extLst>
            <c:ext xmlns:c16="http://schemas.microsoft.com/office/drawing/2014/chart" uri="{C3380CC4-5D6E-409C-BE32-E72D297353CC}">
              <c16:uniqueId val="{00000006-949A-4516-90B5-5F789BA17773}"/>
            </c:ext>
          </c:extLst>
        </c:ser>
        <c:ser>
          <c:idx val="7"/>
          <c:order val="7"/>
          <c:tx>
            <c:strRef>
              <c:f>'Final concentrations'!$A$24</c:f>
              <c:strCache>
                <c:ptCount val="1"/>
                <c:pt idx="0">
                  <c:v>Well 8</c:v>
                </c:pt>
              </c:strCache>
            </c:strRef>
          </c:tx>
          <c:spPr>
            <a:solidFill>
              <a:schemeClr val="accent2">
                <a:lumMod val="60000"/>
              </a:schemeClr>
            </a:solidFill>
            <a:ln>
              <a:noFill/>
            </a:ln>
            <a:effectLst/>
          </c:spPr>
          <c:invertIfNegative val="0"/>
          <c:cat>
            <c:strRef>
              <c:f>'Final concentrations'!$M$16</c:f>
              <c:strCache>
                <c:ptCount val="1"/>
                <c:pt idx="0">
                  <c:v>Mg</c:v>
                </c:pt>
              </c:strCache>
            </c:strRef>
          </c:cat>
          <c:val>
            <c:numRef>
              <c:f>'Final concentrations'!$M$24</c:f>
              <c:numCache>
                <c:formatCode>#,##0.00000</c:formatCode>
                <c:ptCount val="1"/>
                <c:pt idx="0">
                  <c:v>17.363444433825599</c:v>
                </c:pt>
              </c:numCache>
            </c:numRef>
          </c:val>
          <c:extLst>
            <c:ext xmlns:c16="http://schemas.microsoft.com/office/drawing/2014/chart" uri="{C3380CC4-5D6E-409C-BE32-E72D297353CC}">
              <c16:uniqueId val="{00000007-949A-4516-90B5-5F789BA17773}"/>
            </c:ext>
          </c:extLst>
        </c:ser>
        <c:dLbls>
          <c:showLegendKey val="0"/>
          <c:showVal val="0"/>
          <c:showCatName val="0"/>
          <c:showSerName val="0"/>
          <c:showPercent val="0"/>
          <c:showBubbleSize val="0"/>
        </c:dLbls>
        <c:gapWidth val="219"/>
        <c:overlap val="-27"/>
        <c:axId val="1304505128"/>
        <c:axId val="1304503488"/>
      </c:barChart>
      <c:catAx>
        <c:axId val="1304505128"/>
        <c:scaling>
          <c:orientation val="minMax"/>
        </c:scaling>
        <c:delete val="1"/>
        <c:axPos val="b"/>
        <c:numFmt formatCode="General" sourceLinked="1"/>
        <c:majorTickMark val="none"/>
        <c:minorTickMark val="none"/>
        <c:tickLblPos val="nextTo"/>
        <c:crossAx val="1304503488"/>
        <c:crosses val="autoZero"/>
        <c:auto val="1"/>
        <c:lblAlgn val="ctr"/>
        <c:lblOffset val="100"/>
        <c:noMultiLvlLbl val="0"/>
      </c:catAx>
      <c:valAx>
        <c:axId val="130450348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t>Mg (ppm)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304505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'Final concentrations'!$A$17</c:f>
              <c:strCache>
                <c:ptCount val="1"/>
                <c:pt idx="0">
                  <c:v>Well 1</c:v>
                </c:pt>
              </c:strCache>
            </c:strRef>
          </c:tx>
          <c:spPr>
            <a:solidFill>
              <a:schemeClr val="accent1"/>
            </a:solidFill>
            <a:ln>
              <a:noFill/>
            </a:ln>
            <a:effectLst/>
          </c:spPr>
          <c:invertIfNegative val="0"/>
          <c:cat>
            <c:strRef>
              <c:f>'Final concentrations'!$C$16</c:f>
              <c:strCache>
                <c:ptCount val="1"/>
                <c:pt idx="0">
                  <c:v>S </c:v>
                </c:pt>
              </c:strCache>
            </c:strRef>
          </c:cat>
          <c:val>
            <c:numRef>
              <c:f>'Final concentrations'!$C$17</c:f>
              <c:numCache>
                <c:formatCode>#,##0.00000</c:formatCode>
                <c:ptCount val="1"/>
                <c:pt idx="0">
                  <c:v>5.1378473692030004</c:v>
                </c:pt>
              </c:numCache>
            </c:numRef>
          </c:val>
          <c:extLst>
            <c:ext xmlns:c16="http://schemas.microsoft.com/office/drawing/2014/chart" uri="{C3380CC4-5D6E-409C-BE32-E72D297353CC}">
              <c16:uniqueId val="{00000000-F8B8-4E4D-8EAE-D410FF6BC11F}"/>
            </c:ext>
          </c:extLst>
        </c:ser>
        <c:ser>
          <c:idx val="1"/>
          <c:order val="1"/>
          <c:tx>
            <c:strRef>
              <c:f>'Final concentrations'!$A$18</c:f>
              <c:strCache>
                <c:ptCount val="1"/>
                <c:pt idx="0">
                  <c:v>Well 2</c:v>
                </c:pt>
              </c:strCache>
            </c:strRef>
          </c:tx>
          <c:spPr>
            <a:solidFill>
              <a:schemeClr val="accent2"/>
            </a:solidFill>
            <a:ln>
              <a:noFill/>
            </a:ln>
            <a:effectLst/>
          </c:spPr>
          <c:invertIfNegative val="0"/>
          <c:cat>
            <c:strRef>
              <c:f>'Final concentrations'!$C$16</c:f>
              <c:strCache>
                <c:ptCount val="1"/>
                <c:pt idx="0">
                  <c:v>S </c:v>
                </c:pt>
              </c:strCache>
            </c:strRef>
          </c:cat>
          <c:val>
            <c:numRef>
              <c:f>'Final concentrations'!$C$18</c:f>
              <c:numCache>
                <c:formatCode>#,##0.00000</c:formatCode>
                <c:ptCount val="1"/>
                <c:pt idx="0">
                  <c:v>3.2956932779677106</c:v>
                </c:pt>
              </c:numCache>
            </c:numRef>
          </c:val>
          <c:extLst>
            <c:ext xmlns:c16="http://schemas.microsoft.com/office/drawing/2014/chart" uri="{C3380CC4-5D6E-409C-BE32-E72D297353CC}">
              <c16:uniqueId val="{00000001-F8B8-4E4D-8EAE-D410FF6BC11F}"/>
            </c:ext>
          </c:extLst>
        </c:ser>
        <c:ser>
          <c:idx val="2"/>
          <c:order val="2"/>
          <c:tx>
            <c:strRef>
              <c:f>'Final concentrations'!$A$19</c:f>
              <c:strCache>
                <c:ptCount val="1"/>
                <c:pt idx="0">
                  <c:v>Well 3</c:v>
                </c:pt>
              </c:strCache>
            </c:strRef>
          </c:tx>
          <c:spPr>
            <a:solidFill>
              <a:schemeClr val="accent3"/>
            </a:solidFill>
            <a:ln>
              <a:noFill/>
            </a:ln>
            <a:effectLst/>
          </c:spPr>
          <c:invertIfNegative val="0"/>
          <c:cat>
            <c:strRef>
              <c:f>'Final concentrations'!$C$16</c:f>
              <c:strCache>
                <c:ptCount val="1"/>
                <c:pt idx="0">
                  <c:v>S </c:v>
                </c:pt>
              </c:strCache>
            </c:strRef>
          </c:cat>
          <c:val>
            <c:numRef>
              <c:f>'Final concentrations'!$C$19</c:f>
              <c:numCache>
                <c:formatCode>#,##0.00000</c:formatCode>
                <c:ptCount val="1"/>
                <c:pt idx="0">
                  <c:v>21.100681012166302</c:v>
                </c:pt>
              </c:numCache>
            </c:numRef>
          </c:val>
          <c:extLst>
            <c:ext xmlns:c16="http://schemas.microsoft.com/office/drawing/2014/chart" uri="{C3380CC4-5D6E-409C-BE32-E72D297353CC}">
              <c16:uniqueId val="{00000002-F8B8-4E4D-8EAE-D410FF6BC11F}"/>
            </c:ext>
          </c:extLst>
        </c:ser>
        <c:ser>
          <c:idx val="3"/>
          <c:order val="3"/>
          <c:tx>
            <c:strRef>
              <c:f>'Final concentrations'!$A$20</c:f>
              <c:strCache>
                <c:ptCount val="1"/>
                <c:pt idx="0">
                  <c:v>Well 4</c:v>
                </c:pt>
              </c:strCache>
            </c:strRef>
          </c:tx>
          <c:spPr>
            <a:solidFill>
              <a:schemeClr val="accent4"/>
            </a:solidFill>
            <a:ln>
              <a:noFill/>
            </a:ln>
            <a:effectLst/>
          </c:spPr>
          <c:invertIfNegative val="0"/>
          <c:cat>
            <c:strRef>
              <c:f>'Final concentrations'!$C$16</c:f>
              <c:strCache>
                <c:ptCount val="1"/>
                <c:pt idx="0">
                  <c:v>S </c:v>
                </c:pt>
              </c:strCache>
            </c:strRef>
          </c:cat>
          <c:val>
            <c:numRef>
              <c:f>'Final concentrations'!$C$20</c:f>
              <c:numCache>
                <c:formatCode>#,##0.00000</c:formatCode>
                <c:ptCount val="1"/>
                <c:pt idx="0">
                  <c:v>18.617943971042802</c:v>
                </c:pt>
              </c:numCache>
            </c:numRef>
          </c:val>
          <c:extLst>
            <c:ext xmlns:c16="http://schemas.microsoft.com/office/drawing/2014/chart" uri="{C3380CC4-5D6E-409C-BE32-E72D297353CC}">
              <c16:uniqueId val="{00000003-F8B8-4E4D-8EAE-D410FF6BC11F}"/>
            </c:ext>
          </c:extLst>
        </c:ser>
        <c:ser>
          <c:idx val="4"/>
          <c:order val="4"/>
          <c:tx>
            <c:strRef>
              <c:f>'Final concentrations'!$A$21</c:f>
              <c:strCache>
                <c:ptCount val="1"/>
                <c:pt idx="0">
                  <c:v>Well 5</c:v>
                </c:pt>
              </c:strCache>
            </c:strRef>
          </c:tx>
          <c:spPr>
            <a:solidFill>
              <a:schemeClr val="accent5"/>
            </a:solidFill>
            <a:ln>
              <a:noFill/>
            </a:ln>
            <a:effectLst/>
          </c:spPr>
          <c:invertIfNegative val="0"/>
          <c:cat>
            <c:strRef>
              <c:f>'Final concentrations'!$C$16</c:f>
              <c:strCache>
                <c:ptCount val="1"/>
                <c:pt idx="0">
                  <c:v>S </c:v>
                </c:pt>
              </c:strCache>
            </c:strRef>
          </c:cat>
          <c:val>
            <c:numRef>
              <c:f>'Final concentrations'!$C$21</c:f>
              <c:numCache>
                <c:formatCode>#,##0.00000</c:formatCode>
                <c:ptCount val="1"/>
                <c:pt idx="0">
                  <c:v>1.1381337319084548</c:v>
                </c:pt>
              </c:numCache>
            </c:numRef>
          </c:val>
          <c:extLst>
            <c:ext xmlns:c16="http://schemas.microsoft.com/office/drawing/2014/chart" uri="{C3380CC4-5D6E-409C-BE32-E72D297353CC}">
              <c16:uniqueId val="{00000004-F8B8-4E4D-8EAE-D410FF6BC11F}"/>
            </c:ext>
          </c:extLst>
        </c:ser>
        <c:ser>
          <c:idx val="5"/>
          <c:order val="5"/>
          <c:tx>
            <c:strRef>
              <c:f>'Final concentrations'!$A$22</c:f>
              <c:strCache>
                <c:ptCount val="1"/>
                <c:pt idx="0">
                  <c:v>Well 6</c:v>
                </c:pt>
              </c:strCache>
            </c:strRef>
          </c:tx>
          <c:spPr>
            <a:solidFill>
              <a:schemeClr val="accent6"/>
            </a:solidFill>
            <a:ln>
              <a:noFill/>
            </a:ln>
            <a:effectLst/>
          </c:spPr>
          <c:invertIfNegative val="0"/>
          <c:cat>
            <c:strRef>
              <c:f>'Final concentrations'!$C$16</c:f>
              <c:strCache>
                <c:ptCount val="1"/>
                <c:pt idx="0">
                  <c:v>S </c:v>
                </c:pt>
              </c:strCache>
            </c:strRef>
          </c:cat>
          <c:val>
            <c:numRef>
              <c:f>'Final concentrations'!$C$22</c:f>
              <c:numCache>
                <c:formatCode>#,##0.00000</c:formatCode>
                <c:ptCount val="1"/>
                <c:pt idx="0">
                  <c:v>1.2497477458489199</c:v>
                </c:pt>
              </c:numCache>
            </c:numRef>
          </c:val>
          <c:extLst>
            <c:ext xmlns:c16="http://schemas.microsoft.com/office/drawing/2014/chart" uri="{C3380CC4-5D6E-409C-BE32-E72D297353CC}">
              <c16:uniqueId val="{00000005-F8B8-4E4D-8EAE-D410FF6BC11F}"/>
            </c:ext>
          </c:extLst>
        </c:ser>
        <c:ser>
          <c:idx val="6"/>
          <c:order val="6"/>
          <c:tx>
            <c:strRef>
              <c:f>'Final concentrations'!$A$23</c:f>
              <c:strCache>
                <c:ptCount val="1"/>
                <c:pt idx="0">
                  <c:v>Well 7</c:v>
                </c:pt>
              </c:strCache>
            </c:strRef>
          </c:tx>
          <c:spPr>
            <a:solidFill>
              <a:schemeClr val="accent1">
                <a:lumMod val="60000"/>
              </a:schemeClr>
            </a:solidFill>
            <a:ln>
              <a:noFill/>
            </a:ln>
            <a:effectLst/>
          </c:spPr>
          <c:invertIfNegative val="0"/>
          <c:cat>
            <c:strRef>
              <c:f>'Final concentrations'!$C$16</c:f>
              <c:strCache>
                <c:ptCount val="1"/>
                <c:pt idx="0">
                  <c:v>S </c:v>
                </c:pt>
              </c:strCache>
            </c:strRef>
          </c:cat>
          <c:val>
            <c:numRef>
              <c:f>'Final concentrations'!$C$23</c:f>
              <c:numCache>
                <c:formatCode>#,##0.00000</c:formatCode>
                <c:ptCount val="1"/>
                <c:pt idx="0">
                  <c:v>4.9081419871842797</c:v>
                </c:pt>
              </c:numCache>
            </c:numRef>
          </c:val>
          <c:extLst>
            <c:ext xmlns:c16="http://schemas.microsoft.com/office/drawing/2014/chart" uri="{C3380CC4-5D6E-409C-BE32-E72D297353CC}">
              <c16:uniqueId val="{00000006-F8B8-4E4D-8EAE-D410FF6BC11F}"/>
            </c:ext>
          </c:extLst>
        </c:ser>
        <c:ser>
          <c:idx val="7"/>
          <c:order val="7"/>
          <c:tx>
            <c:strRef>
              <c:f>'Final concentrations'!$A$24</c:f>
              <c:strCache>
                <c:ptCount val="1"/>
                <c:pt idx="0">
                  <c:v>Well 8</c:v>
                </c:pt>
              </c:strCache>
            </c:strRef>
          </c:tx>
          <c:spPr>
            <a:solidFill>
              <a:schemeClr val="accent2">
                <a:lumMod val="60000"/>
              </a:schemeClr>
            </a:solidFill>
            <a:ln>
              <a:noFill/>
            </a:ln>
            <a:effectLst/>
          </c:spPr>
          <c:invertIfNegative val="0"/>
          <c:cat>
            <c:strRef>
              <c:f>'Final concentrations'!$C$16</c:f>
              <c:strCache>
                <c:ptCount val="1"/>
                <c:pt idx="0">
                  <c:v>S </c:v>
                </c:pt>
              </c:strCache>
            </c:strRef>
          </c:cat>
          <c:val>
            <c:numRef>
              <c:f>'Final concentrations'!$C$24</c:f>
              <c:numCache>
                <c:formatCode>#,##0.00000</c:formatCode>
                <c:ptCount val="1"/>
                <c:pt idx="0">
                  <c:v>3.9468995546350496</c:v>
                </c:pt>
              </c:numCache>
            </c:numRef>
          </c:val>
          <c:extLst>
            <c:ext xmlns:c16="http://schemas.microsoft.com/office/drawing/2014/chart" uri="{C3380CC4-5D6E-409C-BE32-E72D297353CC}">
              <c16:uniqueId val="{00000007-F8B8-4E4D-8EAE-D410FF6BC11F}"/>
            </c:ext>
          </c:extLst>
        </c:ser>
        <c:dLbls>
          <c:showLegendKey val="0"/>
          <c:showVal val="0"/>
          <c:showCatName val="0"/>
          <c:showSerName val="0"/>
          <c:showPercent val="0"/>
          <c:showBubbleSize val="0"/>
        </c:dLbls>
        <c:gapWidth val="219"/>
        <c:overlap val="-27"/>
        <c:axId val="1304505128"/>
        <c:axId val="1304503488"/>
      </c:barChart>
      <c:catAx>
        <c:axId val="1304505128"/>
        <c:scaling>
          <c:orientation val="minMax"/>
        </c:scaling>
        <c:delete val="1"/>
        <c:axPos val="b"/>
        <c:numFmt formatCode="General" sourceLinked="1"/>
        <c:majorTickMark val="none"/>
        <c:minorTickMark val="none"/>
        <c:tickLblPos val="nextTo"/>
        <c:crossAx val="1304503488"/>
        <c:crosses val="autoZero"/>
        <c:auto val="1"/>
        <c:lblAlgn val="ctr"/>
        <c:lblOffset val="100"/>
        <c:noMultiLvlLbl val="0"/>
      </c:catAx>
      <c:valAx>
        <c:axId val="130450348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t>S (ppm)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304505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'Final concentrations'!$A$17</c:f>
              <c:strCache>
                <c:ptCount val="1"/>
                <c:pt idx="0">
                  <c:v>Well 1</c:v>
                </c:pt>
              </c:strCache>
            </c:strRef>
          </c:tx>
          <c:spPr>
            <a:solidFill>
              <a:schemeClr val="accent1"/>
            </a:solidFill>
            <a:ln>
              <a:noFill/>
            </a:ln>
            <a:effectLst/>
          </c:spPr>
          <c:invertIfNegative val="0"/>
          <c:cat>
            <c:strRef>
              <c:f>'Final concentrations'!$V$16</c:f>
              <c:strCache>
                <c:ptCount val="1"/>
                <c:pt idx="0">
                  <c:v>K </c:v>
                </c:pt>
              </c:strCache>
            </c:strRef>
          </c:cat>
          <c:val>
            <c:numRef>
              <c:f>'Final concentrations'!$V$17</c:f>
              <c:numCache>
                <c:formatCode>#,##0.00000</c:formatCode>
                <c:ptCount val="1"/>
                <c:pt idx="0">
                  <c:v>4.1995120972676396</c:v>
                </c:pt>
              </c:numCache>
            </c:numRef>
          </c:val>
          <c:extLst>
            <c:ext xmlns:c16="http://schemas.microsoft.com/office/drawing/2014/chart" uri="{C3380CC4-5D6E-409C-BE32-E72D297353CC}">
              <c16:uniqueId val="{00000000-9DCC-4A9E-9D54-3592BC09FB2F}"/>
            </c:ext>
          </c:extLst>
        </c:ser>
        <c:ser>
          <c:idx val="1"/>
          <c:order val="1"/>
          <c:tx>
            <c:strRef>
              <c:f>'Final concentrations'!$A$18</c:f>
              <c:strCache>
                <c:ptCount val="1"/>
                <c:pt idx="0">
                  <c:v>Well 2</c:v>
                </c:pt>
              </c:strCache>
            </c:strRef>
          </c:tx>
          <c:spPr>
            <a:solidFill>
              <a:schemeClr val="accent2"/>
            </a:solidFill>
            <a:ln>
              <a:noFill/>
            </a:ln>
            <a:effectLst/>
          </c:spPr>
          <c:invertIfNegative val="0"/>
          <c:cat>
            <c:strRef>
              <c:f>'Final concentrations'!$V$16</c:f>
              <c:strCache>
                <c:ptCount val="1"/>
                <c:pt idx="0">
                  <c:v>K </c:v>
                </c:pt>
              </c:strCache>
            </c:strRef>
          </c:cat>
          <c:val>
            <c:numRef>
              <c:f>'Final concentrations'!$V$18</c:f>
              <c:numCache>
                <c:formatCode>#,##0.00000</c:formatCode>
                <c:ptCount val="1"/>
                <c:pt idx="0">
                  <c:v>3.42037380207951</c:v>
                </c:pt>
              </c:numCache>
            </c:numRef>
          </c:val>
          <c:extLst>
            <c:ext xmlns:c16="http://schemas.microsoft.com/office/drawing/2014/chart" uri="{C3380CC4-5D6E-409C-BE32-E72D297353CC}">
              <c16:uniqueId val="{00000001-9DCC-4A9E-9D54-3592BC09FB2F}"/>
            </c:ext>
          </c:extLst>
        </c:ser>
        <c:ser>
          <c:idx val="2"/>
          <c:order val="2"/>
          <c:tx>
            <c:strRef>
              <c:f>'Final concentrations'!$A$19</c:f>
              <c:strCache>
                <c:ptCount val="1"/>
                <c:pt idx="0">
                  <c:v>Well 3</c:v>
                </c:pt>
              </c:strCache>
            </c:strRef>
          </c:tx>
          <c:spPr>
            <a:solidFill>
              <a:schemeClr val="accent3"/>
            </a:solidFill>
            <a:ln>
              <a:noFill/>
            </a:ln>
            <a:effectLst/>
          </c:spPr>
          <c:invertIfNegative val="0"/>
          <c:cat>
            <c:strRef>
              <c:f>'Final concentrations'!$V$16</c:f>
              <c:strCache>
                <c:ptCount val="1"/>
                <c:pt idx="0">
                  <c:v>K </c:v>
                </c:pt>
              </c:strCache>
            </c:strRef>
          </c:cat>
          <c:val>
            <c:numRef>
              <c:f>'Final concentrations'!$V$19</c:f>
              <c:numCache>
                <c:formatCode>#,##0.00000</c:formatCode>
                <c:ptCount val="1"/>
                <c:pt idx="0">
                  <c:v>2.65940896752352</c:v>
                </c:pt>
              </c:numCache>
            </c:numRef>
          </c:val>
          <c:extLst>
            <c:ext xmlns:c16="http://schemas.microsoft.com/office/drawing/2014/chart" uri="{C3380CC4-5D6E-409C-BE32-E72D297353CC}">
              <c16:uniqueId val="{00000002-9DCC-4A9E-9D54-3592BC09FB2F}"/>
            </c:ext>
          </c:extLst>
        </c:ser>
        <c:ser>
          <c:idx val="3"/>
          <c:order val="3"/>
          <c:tx>
            <c:strRef>
              <c:f>'Final concentrations'!$A$20</c:f>
              <c:strCache>
                <c:ptCount val="1"/>
                <c:pt idx="0">
                  <c:v>Well 4</c:v>
                </c:pt>
              </c:strCache>
            </c:strRef>
          </c:tx>
          <c:spPr>
            <a:solidFill>
              <a:schemeClr val="accent4"/>
            </a:solidFill>
            <a:ln>
              <a:noFill/>
            </a:ln>
            <a:effectLst/>
          </c:spPr>
          <c:invertIfNegative val="0"/>
          <c:cat>
            <c:strRef>
              <c:f>'Final concentrations'!$V$16</c:f>
              <c:strCache>
                <c:ptCount val="1"/>
                <c:pt idx="0">
                  <c:v>K </c:v>
                </c:pt>
              </c:strCache>
            </c:strRef>
          </c:cat>
          <c:val>
            <c:numRef>
              <c:f>'Final concentrations'!$V$20</c:f>
              <c:numCache>
                <c:formatCode>#,##0.00000</c:formatCode>
                <c:ptCount val="1"/>
                <c:pt idx="0">
                  <c:v>2.6611810548142998</c:v>
                </c:pt>
              </c:numCache>
            </c:numRef>
          </c:val>
          <c:extLst>
            <c:ext xmlns:c16="http://schemas.microsoft.com/office/drawing/2014/chart" uri="{C3380CC4-5D6E-409C-BE32-E72D297353CC}">
              <c16:uniqueId val="{00000003-9DCC-4A9E-9D54-3592BC09FB2F}"/>
            </c:ext>
          </c:extLst>
        </c:ser>
        <c:ser>
          <c:idx val="4"/>
          <c:order val="4"/>
          <c:tx>
            <c:strRef>
              <c:f>'Final concentrations'!$A$21</c:f>
              <c:strCache>
                <c:ptCount val="1"/>
                <c:pt idx="0">
                  <c:v>Well 5</c:v>
                </c:pt>
              </c:strCache>
            </c:strRef>
          </c:tx>
          <c:spPr>
            <a:solidFill>
              <a:schemeClr val="accent5"/>
            </a:solidFill>
            <a:ln>
              <a:noFill/>
            </a:ln>
            <a:effectLst/>
          </c:spPr>
          <c:invertIfNegative val="0"/>
          <c:cat>
            <c:strRef>
              <c:f>'Final concentrations'!$V$16</c:f>
              <c:strCache>
                <c:ptCount val="1"/>
                <c:pt idx="0">
                  <c:v>K </c:v>
                </c:pt>
              </c:strCache>
            </c:strRef>
          </c:cat>
          <c:val>
            <c:numRef>
              <c:f>'Final concentrations'!$V$21</c:f>
              <c:numCache>
                <c:formatCode>#,##0.00000</c:formatCode>
                <c:ptCount val="1"/>
                <c:pt idx="0">
                  <c:v>1.6425630750648799</c:v>
                </c:pt>
              </c:numCache>
            </c:numRef>
          </c:val>
          <c:extLst>
            <c:ext xmlns:c16="http://schemas.microsoft.com/office/drawing/2014/chart" uri="{C3380CC4-5D6E-409C-BE32-E72D297353CC}">
              <c16:uniqueId val="{00000004-9DCC-4A9E-9D54-3592BC09FB2F}"/>
            </c:ext>
          </c:extLst>
        </c:ser>
        <c:ser>
          <c:idx val="5"/>
          <c:order val="5"/>
          <c:tx>
            <c:strRef>
              <c:f>'Final concentrations'!$A$22</c:f>
              <c:strCache>
                <c:ptCount val="1"/>
                <c:pt idx="0">
                  <c:v>Well 6</c:v>
                </c:pt>
              </c:strCache>
            </c:strRef>
          </c:tx>
          <c:spPr>
            <a:solidFill>
              <a:schemeClr val="accent6"/>
            </a:solidFill>
            <a:ln>
              <a:noFill/>
            </a:ln>
            <a:effectLst/>
          </c:spPr>
          <c:invertIfNegative val="0"/>
          <c:cat>
            <c:strRef>
              <c:f>'Final concentrations'!$V$16</c:f>
              <c:strCache>
                <c:ptCount val="1"/>
                <c:pt idx="0">
                  <c:v>K </c:v>
                </c:pt>
              </c:strCache>
            </c:strRef>
          </c:cat>
          <c:val>
            <c:numRef>
              <c:f>'Final concentrations'!$V$22</c:f>
              <c:numCache>
                <c:formatCode>#,##0.00000</c:formatCode>
                <c:ptCount val="1"/>
                <c:pt idx="0">
                  <c:v>1.90175525346718</c:v>
                </c:pt>
              </c:numCache>
            </c:numRef>
          </c:val>
          <c:extLst>
            <c:ext xmlns:c16="http://schemas.microsoft.com/office/drawing/2014/chart" uri="{C3380CC4-5D6E-409C-BE32-E72D297353CC}">
              <c16:uniqueId val="{00000005-9DCC-4A9E-9D54-3592BC09FB2F}"/>
            </c:ext>
          </c:extLst>
        </c:ser>
        <c:ser>
          <c:idx val="6"/>
          <c:order val="6"/>
          <c:tx>
            <c:strRef>
              <c:f>'Final concentrations'!$A$23</c:f>
              <c:strCache>
                <c:ptCount val="1"/>
                <c:pt idx="0">
                  <c:v>Well 7</c:v>
                </c:pt>
              </c:strCache>
            </c:strRef>
          </c:tx>
          <c:spPr>
            <a:solidFill>
              <a:schemeClr val="accent1">
                <a:lumMod val="60000"/>
              </a:schemeClr>
            </a:solidFill>
            <a:ln>
              <a:noFill/>
            </a:ln>
            <a:effectLst/>
          </c:spPr>
          <c:invertIfNegative val="0"/>
          <c:cat>
            <c:strRef>
              <c:f>'Final concentrations'!$V$16</c:f>
              <c:strCache>
                <c:ptCount val="1"/>
                <c:pt idx="0">
                  <c:v>K </c:v>
                </c:pt>
              </c:strCache>
            </c:strRef>
          </c:cat>
          <c:val>
            <c:numRef>
              <c:f>'Final concentrations'!$V$23</c:f>
              <c:numCache>
                <c:formatCode>#,##0.00000</c:formatCode>
                <c:ptCount val="1"/>
                <c:pt idx="0">
                  <c:v>3.3489884628743098</c:v>
                </c:pt>
              </c:numCache>
            </c:numRef>
          </c:val>
          <c:extLst>
            <c:ext xmlns:c16="http://schemas.microsoft.com/office/drawing/2014/chart" uri="{C3380CC4-5D6E-409C-BE32-E72D297353CC}">
              <c16:uniqueId val="{00000006-9DCC-4A9E-9D54-3592BC09FB2F}"/>
            </c:ext>
          </c:extLst>
        </c:ser>
        <c:ser>
          <c:idx val="7"/>
          <c:order val="7"/>
          <c:tx>
            <c:strRef>
              <c:f>'Final concentrations'!$A$24</c:f>
              <c:strCache>
                <c:ptCount val="1"/>
                <c:pt idx="0">
                  <c:v>Well 8</c:v>
                </c:pt>
              </c:strCache>
            </c:strRef>
          </c:tx>
          <c:spPr>
            <a:solidFill>
              <a:schemeClr val="accent2">
                <a:lumMod val="60000"/>
              </a:schemeClr>
            </a:solidFill>
            <a:ln>
              <a:noFill/>
            </a:ln>
            <a:effectLst/>
          </c:spPr>
          <c:invertIfNegative val="0"/>
          <c:cat>
            <c:strRef>
              <c:f>'Final concentrations'!$V$16</c:f>
              <c:strCache>
                <c:ptCount val="1"/>
                <c:pt idx="0">
                  <c:v>K </c:v>
                </c:pt>
              </c:strCache>
            </c:strRef>
          </c:cat>
          <c:val>
            <c:numRef>
              <c:f>'Final concentrations'!$V$24</c:f>
              <c:numCache>
                <c:formatCode>#,##0.00000</c:formatCode>
                <c:ptCount val="1"/>
                <c:pt idx="0">
                  <c:v>1.66303199652444</c:v>
                </c:pt>
              </c:numCache>
            </c:numRef>
          </c:val>
          <c:extLst>
            <c:ext xmlns:c16="http://schemas.microsoft.com/office/drawing/2014/chart" uri="{C3380CC4-5D6E-409C-BE32-E72D297353CC}">
              <c16:uniqueId val="{00000007-9DCC-4A9E-9D54-3592BC09FB2F}"/>
            </c:ext>
          </c:extLst>
        </c:ser>
        <c:dLbls>
          <c:showLegendKey val="0"/>
          <c:showVal val="0"/>
          <c:showCatName val="0"/>
          <c:showSerName val="0"/>
          <c:showPercent val="0"/>
          <c:showBubbleSize val="0"/>
        </c:dLbls>
        <c:gapWidth val="219"/>
        <c:overlap val="-27"/>
        <c:axId val="1304505128"/>
        <c:axId val="1304503488"/>
      </c:barChart>
      <c:catAx>
        <c:axId val="1304505128"/>
        <c:scaling>
          <c:orientation val="minMax"/>
        </c:scaling>
        <c:delete val="1"/>
        <c:axPos val="b"/>
        <c:numFmt formatCode="General" sourceLinked="1"/>
        <c:majorTickMark val="none"/>
        <c:minorTickMark val="none"/>
        <c:tickLblPos val="nextTo"/>
        <c:crossAx val="1304503488"/>
        <c:crosses val="autoZero"/>
        <c:auto val="1"/>
        <c:lblAlgn val="ctr"/>
        <c:lblOffset val="100"/>
        <c:noMultiLvlLbl val="0"/>
      </c:catAx>
      <c:valAx>
        <c:axId val="1304503488"/>
        <c:scaling>
          <c:orientation val="minMax"/>
        </c:scaling>
        <c:delete val="0"/>
        <c:axPos val="l"/>
        <c:title>
          <c:tx>
            <c:rich>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r>
                  <a:rPr lang="en-US" sz="1100"/>
                  <a:t>K (ppm)</a:t>
                </a:r>
              </a:p>
            </c:rich>
          </c:tx>
          <c:overlay val="0"/>
          <c:spPr>
            <a:noFill/>
            <a:ln>
              <a:noFill/>
            </a:ln>
            <a:effectLst/>
          </c:spPr>
          <c:txPr>
            <a:bodyPr rot="-54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crossAx val="1304505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5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Wells!$B$3</c:f>
              <c:strCache>
                <c:ptCount val="1"/>
                <c:pt idx="0">
                  <c:v>Well 1</c:v>
                </c:pt>
              </c:strCache>
            </c:strRef>
          </c:tx>
          <c:spPr>
            <a:solidFill>
              <a:schemeClr val="accent1"/>
            </a:solidFill>
            <a:ln>
              <a:noFill/>
            </a:ln>
            <a:effectLst/>
          </c:spPr>
          <c:invertIfNegative val="0"/>
          <c:cat>
            <c:strRef>
              <c:f>Wells!$C$2</c:f>
              <c:strCache>
                <c:ptCount val="1"/>
                <c:pt idx="0">
                  <c:v>Chloride</c:v>
                </c:pt>
              </c:strCache>
            </c:strRef>
          </c:cat>
          <c:val>
            <c:numRef>
              <c:f>Wells!$C$3</c:f>
              <c:numCache>
                <c:formatCode>0.00</c:formatCode>
                <c:ptCount val="1"/>
                <c:pt idx="0">
                  <c:v>123.8827</c:v>
                </c:pt>
              </c:numCache>
            </c:numRef>
          </c:val>
          <c:extLst>
            <c:ext xmlns:c16="http://schemas.microsoft.com/office/drawing/2014/chart" uri="{C3380CC4-5D6E-409C-BE32-E72D297353CC}">
              <c16:uniqueId val="{00000000-A3A3-4AAB-BB27-3EE657FBF188}"/>
            </c:ext>
          </c:extLst>
        </c:ser>
        <c:ser>
          <c:idx val="1"/>
          <c:order val="1"/>
          <c:tx>
            <c:strRef>
              <c:f>Wells!$B$4</c:f>
              <c:strCache>
                <c:ptCount val="1"/>
                <c:pt idx="0">
                  <c:v>Well 2</c:v>
                </c:pt>
              </c:strCache>
            </c:strRef>
          </c:tx>
          <c:spPr>
            <a:solidFill>
              <a:schemeClr val="accent2"/>
            </a:solidFill>
            <a:ln>
              <a:noFill/>
            </a:ln>
            <a:effectLst/>
          </c:spPr>
          <c:invertIfNegative val="0"/>
          <c:cat>
            <c:strRef>
              <c:f>Wells!$C$2</c:f>
              <c:strCache>
                <c:ptCount val="1"/>
                <c:pt idx="0">
                  <c:v>Chloride</c:v>
                </c:pt>
              </c:strCache>
            </c:strRef>
          </c:cat>
          <c:val>
            <c:numRef>
              <c:f>Wells!$C$4</c:f>
              <c:numCache>
                <c:formatCode>0.00</c:formatCode>
                <c:ptCount val="1"/>
                <c:pt idx="0">
                  <c:v>86.5946</c:v>
                </c:pt>
              </c:numCache>
            </c:numRef>
          </c:val>
          <c:extLst>
            <c:ext xmlns:c16="http://schemas.microsoft.com/office/drawing/2014/chart" uri="{C3380CC4-5D6E-409C-BE32-E72D297353CC}">
              <c16:uniqueId val="{00000001-A3A3-4AAB-BB27-3EE657FBF188}"/>
            </c:ext>
          </c:extLst>
        </c:ser>
        <c:ser>
          <c:idx val="2"/>
          <c:order val="2"/>
          <c:tx>
            <c:strRef>
              <c:f>Wells!$B$5</c:f>
              <c:strCache>
                <c:ptCount val="1"/>
                <c:pt idx="0">
                  <c:v>Well 3</c:v>
                </c:pt>
              </c:strCache>
            </c:strRef>
          </c:tx>
          <c:spPr>
            <a:solidFill>
              <a:schemeClr val="accent3"/>
            </a:solidFill>
            <a:ln>
              <a:noFill/>
            </a:ln>
            <a:effectLst/>
          </c:spPr>
          <c:invertIfNegative val="0"/>
          <c:cat>
            <c:strRef>
              <c:f>Wells!$C$2</c:f>
              <c:strCache>
                <c:ptCount val="1"/>
                <c:pt idx="0">
                  <c:v>Chloride</c:v>
                </c:pt>
              </c:strCache>
            </c:strRef>
          </c:cat>
          <c:val>
            <c:numRef>
              <c:f>Wells!$C$5</c:f>
              <c:numCache>
                <c:formatCode>0.00</c:formatCode>
                <c:ptCount val="1"/>
                <c:pt idx="0">
                  <c:v>125.75700000000001</c:v>
                </c:pt>
              </c:numCache>
            </c:numRef>
          </c:val>
          <c:extLst>
            <c:ext xmlns:c16="http://schemas.microsoft.com/office/drawing/2014/chart" uri="{C3380CC4-5D6E-409C-BE32-E72D297353CC}">
              <c16:uniqueId val="{00000002-A3A3-4AAB-BB27-3EE657FBF188}"/>
            </c:ext>
          </c:extLst>
        </c:ser>
        <c:ser>
          <c:idx val="3"/>
          <c:order val="3"/>
          <c:tx>
            <c:strRef>
              <c:f>Wells!$B$6</c:f>
              <c:strCache>
                <c:ptCount val="1"/>
                <c:pt idx="0">
                  <c:v>Well 4</c:v>
                </c:pt>
              </c:strCache>
            </c:strRef>
          </c:tx>
          <c:spPr>
            <a:solidFill>
              <a:schemeClr val="accent4"/>
            </a:solidFill>
            <a:ln>
              <a:noFill/>
            </a:ln>
            <a:effectLst/>
          </c:spPr>
          <c:invertIfNegative val="0"/>
          <c:cat>
            <c:strRef>
              <c:f>Wells!$C$2</c:f>
              <c:strCache>
                <c:ptCount val="1"/>
                <c:pt idx="0">
                  <c:v>Chloride</c:v>
                </c:pt>
              </c:strCache>
            </c:strRef>
          </c:cat>
          <c:val>
            <c:numRef>
              <c:f>Wells!$C$6</c:f>
              <c:numCache>
                <c:formatCode>0.00</c:formatCode>
                <c:ptCount val="1"/>
                <c:pt idx="0">
                  <c:v>153.06319999999999</c:v>
                </c:pt>
              </c:numCache>
            </c:numRef>
          </c:val>
          <c:extLst>
            <c:ext xmlns:c16="http://schemas.microsoft.com/office/drawing/2014/chart" uri="{C3380CC4-5D6E-409C-BE32-E72D297353CC}">
              <c16:uniqueId val="{00000003-A3A3-4AAB-BB27-3EE657FBF188}"/>
            </c:ext>
          </c:extLst>
        </c:ser>
        <c:ser>
          <c:idx val="4"/>
          <c:order val="4"/>
          <c:tx>
            <c:strRef>
              <c:f>Wells!$B$7</c:f>
              <c:strCache>
                <c:ptCount val="1"/>
                <c:pt idx="0">
                  <c:v>Well 5</c:v>
                </c:pt>
              </c:strCache>
            </c:strRef>
          </c:tx>
          <c:spPr>
            <a:solidFill>
              <a:schemeClr val="accent5"/>
            </a:solidFill>
            <a:ln>
              <a:noFill/>
            </a:ln>
            <a:effectLst/>
          </c:spPr>
          <c:invertIfNegative val="0"/>
          <c:cat>
            <c:strRef>
              <c:f>Wells!$C$2</c:f>
              <c:strCache>
                <c:ptCount val="1"/>
                <c:pt idx="0">
                  <c:v>Chloride</c:v>
                </c:pt>
              </c:strCache>
            </c:strRef>
          </c:cat>
          <c:val>
            <c:numRef>
              <c:f>Wells!$C$7</c:f>
              <c:numCache>
                <c:formatCode>0.00</c:formatCode>
                <c:ptCount val="1"/>
                <c:pt idx="0">
                  <c:v>158.28749999999999</c:v>
                </c:pt>
              </c:numCache>
            </c:numRef>
          </c:val>
          <c:extLst>
            <c:ext xmlns:c16="http://schemas.microsoft.com/office/drawing/2014/chart" uri="{C3380CC4-5D6E-409C-BE32-E72D297353CC}">
              <c16:uniqueId val="{00000004-A3A3-4AAB-BB27-3EE657FBF188}"/>
            </c:ext>
          </c:extLst>
        </c:ser>
        <c:ser>
          <c:idx val="5"/>
          <c:order val="5"/>
          <c:tx>
            <c:strRef>
              <c:f>Wells!$B$8</c:f>
              <c:strCache>
                <c:ptCount val="1"/>
                <c:pt idx="0">
                  <c:v>Well 6</c:v>
                </c:pt>
              </c:strCache>
            </c:strRef>
          </c:tx>
          <c:spPr>
            <a:solidFill>
              <a:schemeClr val="accent6"/>
            </a:solidFill>
            <a:ln>
              <a:noFill/>
            </a:ln>
            <a:effectLst/>
          </c:spPr>
          <c:invertIfNegative val="0"/>
          <c:cat>
            <c:strRef>
              <c:f>Wells!$C$2</c:f>
              <c:strCache>
                <c:ptCount val="1"/>
                <c:pt idx="0">
                  <c:v>Chloride</c:v>
                </c:pt>
              </c:strCache>
            </c:strRef>
          </c:cat>
          <c:val>
            <c:numRef>
              <c:f>Wells!$C$8</c:f>
              <c:numCache>
                <c:formatCode>0.00</c:formatCode>
                <c:ptCount val="1"/>
                <c:pt idx="0">
                  <c:v>102.5034</c:v>
                </c:pt>
              </c:numCache>
            </c:numRef>
          </c:val>
          <c:extLst>
            <c:ext xmlns:c16="http://schemas.microsoft.com/office/drawing/2014/chart" uri="{C3380CC4-5D6E-409C-BE32-E72D297353CC}">
              <c16:uniqueId val="{00000005-A3A3-4AAB-BB27-3EE657FBF188}"/>
            </c:ext>
          </c:extLst>
        </c:ser>
        <c:ser>
          <c:idx val="6"/>
          <c:order val="6"/>
          <c:tx>
            <c:strRef>
              <c:f>Wells!$B$9</c:f>
              <c:strCache>
                <c:ptCount val="1"/>
                <c:pt idx="0">
                  <c:v>Well 7</c:v>
                </c:pt>
              </c:strCache>
            </c:strRef>
          </c:tx>
          <c:spPr>
            <a:solidFill>
              <a:schemeClr val="accent1">
                <a:lumMod val="60000"/>
              </a:schemeClr>
            </a:solidFill>
            <a:ln>
              <a:noFill/>
            </a:ln>
            <a:effectLst/>
          </c:spPr>
          <c:invertIfNegative val="0"/>
          <c:cat>
            <c:strRef>
              <c:f>Wells!$C$2</c:f>
              <c:strCache>
                <c:ptCount val="1"/>
                <c:pt idx="0">
                  <c:v>Chloride</c:v>
                </c:pt>
              </c:strCache>
            </c:strRef>
          </c:cat>
          <c:val>
            <c:numRef>
              <c:f>Wells!$C$9</c:f>
              <c:numCache>
                <c:formatCode>0.00</c:formatCode>
                <c:ptCount val="1"/>
                <c:pt idx="0">
                  <c:v>381.95049999999998</c:v>
                </c:pt>
              </c:numCache>
            </c:numRef>
          </c:val>
          <c:extLst>
            <c:ext xmlns:c16="http://schemas.microsoft.com/office/drawing/2014/chart" uri="{C3380CC4-5D6E-409C-BE32-E72D297353CC}">
              <c16:uniqueId val="{00000006-A3A3-4AAB-BB27-3EE657FBF188}"/>
            </c:ext>
          </c:extLst>
        </c:ser>
        <c:ser>
          <c:idx val="7"/>
          <c:order val="7"/>
          <c:tx>
            <c:strRef>
              <c:f>Wells!$B$10</c:f>
              <c:strCache>
                <c:ptCount val="1"/>
                <c:pt idx="0">
                  <c:v>Well 8</c:v>
                </c:pt>
              </c:strCache>
            </c:strRef>
          </c:tx>
          <c:spPr>
            <a:solidFill>
              <a:schemeClr val="accent2">
                <a:lumMod val="60000"/>
              </a:schemeClr>
            </a:solidFill>
            <a:ln>
              <a:noFill/>
            </a:ln>
            <a:effectLst/>
          </c:spPr>
          <c:invertIfNegative val="0"/>
          <c:cat>
            <c:strRef>
              <c:f>Wells!$C$2</c:f>
              <c:strCache>
                <c:ptCount val="1"/>
                <c:pt idx="0">
                  <c:v>Chloride</c:v>
                </c:pt>
              </c:strCache>
            </c:strRef>
          </c:cat>
          <c:val>
            <c:numRef>
              <c:f>Wells!$C$10</c:f>
              <c:numCache>
                <c:formatCode>0.00</c:formatCode>
                <c:ptCount val="1"/>
                <c:pt idx="0">
                  <c:v>46.757399999999997</c:v>
                </c:pt>
              </c:numCache>
            </c:numRef>
          </c:val>
          <c:extLst>
            <c:ext xmlns:c16="http://schemas.microsoft.com/office/drawing/2014/chart" uri="{C3380CC4-5D6E-409C-BE32-E72D297353CC}">
              <c16:uniqueId val="{00000007-A3A3-4AAB-BB27-3EE657FBF188}"/>
            </c:ext>
          </c:extLst>
        </c:ser>
        <c:dLbls>
          <c:showLegendKey val="0"/>
          <c:showVal val="0"/>
          <c:showCatName val="0"/>
          <c:showSerName val="0"/>
          <c:showPercent val="0"/>
          <c:showBubbleSize val="0"/>
        </c:dLbls>
        <c:gapWidth val="219"/>
        <c:overlap val="-27"/>
        <c:axId val="737465640"/>
        <c:axId val="737464984"/>
      </c:barChart>
      <c:catAx>
        <c:axId val="737465640"/>
        <c:scaling>
          <c:orientation val="minMax"/>
        </c:scaling>
        <c:delete val="1"/>
        <c:axPos val="b"/>
        <c:numFmt formatCode="General" sourceLinked="1"/>
        <c:majorTickMark val="none"/>
        <c:minorTickMark val="none"/>
        <c:tickLblPos val="nextTo"/>
        <c:crossAx val="737464984"/>
        <c:crosses val="autoZero"/>
        <c:auto val="1"/>
        <c:lblAlgn val="ctr"/>
        <c:lblOffset val="100"/>
        <c:noMultiLvlLbl val="0"/>
      </c:catAx>
      <c:valAx>
        <c:axId val="737464984"/>
        <c:scaling>
          <c:orientation val="minMax"/>
          <c:max val="40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en-US" sz="1000"/>
                  <a:t>Amount (ppm)</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374656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26EED-CC7F-4405-AB56-7BA767369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66</Pages>
  <Words>54624</Words>
  <Characters>311360</Characters>
  <Application>Microsoft Office Word</Application>
  <DocSecurity>0</DocSecurity>
  <Lines>2594</Lines>
  <Paragraphs>730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Rios Perez, Vanessa</dc:creator>
  <cp:keywords/>
  <dc:description/>
  <cp:lastModifiedBy>Rios Perez, Vanessa</cp:lastModifiedBy>
  <cp:revision>168</cp:revision>
  <cp:lastPrinted>2023-05-08T21:25:00Z</cp:lastPrinted>
  <dcterms:created xsi:type="dcterms:W3CDTF">2023-05-06T02:39:00Z</dcterms:created>
  <dcterms:modified xsi:type="dcterms:W3CDTF">2023-05-08T21:25:00Z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id="SMgTHz4q"/&gt;&lt;style id="http://www.zotero.org/styles/apa" locale="en-US" hasBibliography="1" bibliographyStyleHasBeenSet="1"/&gt;&lt;prefs&gt;&lt;pref name="fieldType" value="Field"/&gt;&lt;/prefs&gt;&lt;/data&gt;</vt:lpwstr>
  </property>
  <property fmtid="{D5CDD505-2E9C-101B-9397-08002B2CF9AE}" pid="3" name="GrammarlyDocumentId">
    <vt:lpwstr>156a4aed1f560bfcd7049185045a2e616324eb32cc3e36dc1d217c89c82bfa7f</vt:lpwstr>
  </property>
</Properties>
</file>