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7F0EA" w14:textId="1ACF313F" w:rsidR="002C4FFD" w:rsidRPr="00B3406F" w:rsidRDefault="002C4FFD" w:rsidP="002C4FFD">
      <w:pPr>
        <w:spacing w:line="480" w:lineRule="auto"/>
        <w:jc w:val="center"/>
        <w:rPr>
          <w:rFonts w:cs="Times New Roman"/>
        </w:rPr>
      </w:pPr>
      <w:r w:rsidRPr="00B3406F">
        <w:rPr>
          <w:rFonts w:cs="Times New Roman"/>
        </w:rPr>
        <w:t>UNIVERSITY OF OKLAHOMA</w:t>
      </w:r>
    </w:p>
    <w:p w14:paraId="41740CF7" w14:textId="77777777" w:rsidR="002C4FFD" w:rsidRPr="00B3406F" w:rsidRDefault="002C4FFD" w:rsidP="002C4FFD">
      <w:pPr>
        <w:spacing w:line="480" w:lineRule="auto"/>
        <w:jc w:val="center"/>
        <w:rPr>
          <w:rFonts w:cs="Times New Roman"/>
        </w:rPr>
      </w:pPr>
      <w:r w:rsidRPr="00B3406F">
        <w:rPr>
          <w:rFonts w:cs="Times New Roman"/>
        </w:rPr>
        <w:t>GRADUATE COLLEGE</w:t>
      </w:r>
    </w:p>
    <w:p w14:paraId="7583115E" w14:textId="77777777" w:rsidR="002C4FFD" w:rsidRPr="00B3406F" w:rsidRDefault="002C4FFD" w:rsidP="002C4FFD">
      <w:pPr>
        <w:spacing w:line="480" w:lineRule="auto"/>
        <w:jc w:val="center"/>
        <w:rPr>
          <w:rFonts w:cs="Times New Roman"/>
        </w:rPr>
      </w:pPr>
    </w:p>
    <w:p w14:paraId="2E2B734D" w14:textId="77777777" w:rsidR="002C4FFD" w:rsidRPr="00B3406F" w:rsidRDefault="002C4FFD" w:rsidP="002C4FFD">
      <w:pPr>
        <w:spacing w:line="480" w:lineRule="auto"/>
        <w:jc w:val="center"/>
        <w:rPr>
          <w:rFonts w:cs="Times New Roman"/>
        </w:rPr>
      </w:pPr>
    </w:p>
    <w:p w14:paraId="2DC7B866" w14:textId="258C9FC4" w:rsidR="002C4FFD" w:rsidRPr="00B3406F" w:rsidRDefault="002C4FFD" w:rsidP="002C4FFD">
      <w:pPr>
        <w:spacing w:line="480" w:lineRule="auto"/>
        <w:jc w:val="center"/>
        <w:rPr>
          <w:rFonts w:cs="Times New Roman"/>
        </w:rPr>
      </w:pPr>
      <w:r w:rsidRPr="00B3406F">
        <w:rPr>
          <w:rFonts w:cs="Times New Roman"/>
        </w:rPr>
        <w:t>TICK ABUNDANCE AND HABITAT DYNAMICS IN URBAN PARKS: A STUDY OF MICRO- AND MACRO- HABITAT INFLUENCES IN THE OKLAHOMA CITY METROP</w:t>
      </w:r>
      <w:r w:rsidR="006B6496">
        <w:rPr>
          <w:rFonts w:cs="Times New Roman"/>
        </w:rPr>
        <w:t>O</w:t>
      </w:r>
      <w:r w:rsidRPr="00B3406F">
        <w:rPr>
          <w:rFonts w:cs="Times New Roman"/>
        </w:rPr>
        <w:t>LITAN AREA</w:t>
      </w:r>
    </w:p>
    <w:p w14:paraId="618441CD" w14:textId="77777777" w:rsidR="002C4FFD" w:rsidRPr="00B3406F" w:rsidRDefault="002C4FFD" w:rsidP="002C4FFD">
      <w:pPr>
        <w:spacing w:line="480" w:lineRule="auto"/>
        <w:rPr>
          <w:rFonts w:cs="Times New Roman"/>
        </w:rPr>
      </w:pPr>
    </w:p>
    <w:p w14:paraId="044EBB13" w14:textId="77777777" w:rsidR="002C4FFD" w:rsidRPr="00B3406F" w:rsidRDefault="002C4FFD" w:rsidP="002C4FFD">
      <w:pPr>
        <w:spacing w:line="480" w:lineRule="auto"/>
        <w:rPr>
          <w:rFonts w:cs="Times New Roman"/>
        </w:rPr>
      </w:pPr>
    </w:p>
    <w:p w14:paraId="0168F070" w14:textId="650DE7D8" w:rsidR="002C4FFD" w:rsidRPr="00B3406F" w:rsidRDefault="002C4FFD" w:rsidP="002C4FFD">
      <w:pPr>
        <w:spacing w:line="480" w:lineRule="auto"/>
        <w:jc w:val="center"/>
        <w:rPr>
          <w:rFonts w:cs="Times New Roman"/>
        </w:rPr>
      </w:pPr>
      <w:r w:rsidRPr="00B3406F">
        <w:rPr>
          <w:rFonts w:cs="Times New Roman"/>
        </w:rPr>
        <w:t>A THESIS</w:t>
      </w:r>
    </w:p>
    <w:p w14:paraId="071B16A5" w14:textId="764003BE" w:rsidR="002C4FFD" w:rsidRPr="00B3406F" w:rsidRDefault="002C4FFD" w:rsidP="002C4FFD">
      <w:pPr>
        <w:spacing w:line="480" w:lineRule="auto"/>
        <w:jc w:val="center"/>
        <w:rPr>
          <w:rFonts w:cs="Times New Roman"/>
        </w:rPr>
      </w:pPr>
      <w:r w:rsidRPr="00B3406F">
        <w:rPr>
          <w:rFonts w:cs="Times New Roman"/>
        </w:rPr>
        <w:t>SUBMITTED TO THE GRADUATE FACULTY</w:t>
      </w:r>
    </w:p>
    <w:p w14:paraId="79C878CC" w14:textId="77777777" w:rsidR="002C4FFD" w:rsidRPr="00B3406F" w:rsidRDefault="002C4FFD" w:rsidP="002C4FFD">
      <w:pPr>
        <w:spacing w:line="480" w:lineRule="auto"/>
        <w:jc w:val="center"/>
        <w:rPr>
          <w:rFonts w:cs="Times New Roman"/>
        </w:rPr>
      </w:pPr>
      <w:r w:rsidRPr="00B3406F">
        <w:rPr>
          <w:rFonts w:cs="Times New Roman"/>
        </w:rPr>
        <w:t>in partial fulfillment of the requirements for the</w:t>
      </w:r>
    </w:p>
    <w:p w14:paraId="2E665C09" w14:textId="77777777" w:rsidR="002C4FFD" w:rsidRPr="00B3406F" w:rsidRDefault="002C4FFD" w:rsidP="002C4FFD">
      <w:pPr>
        <w:spacing w:line="480" w:lineRule="auto"/>
        <w:jc w:val="center"/>
        <w:rPr>
          <w:rFonts w:cs="Times New Roman"/>
        </w:rPr>
      </w:pPr>
      <w:r w:rsidRPr="00B3406F">
        <w:rPr>
          <w:rFonts w:cs="Times New Roman"/>
        </w:rPr>
        <w:t xml:space="preserve">Degree of </w:t>
      </w:r>
    </w:p>
    <w:p w14:paraId="2C80A497" w14:textId="5AA75682" w:rsidR="002C4FFD" w:rsidRPr="00B3406F" w:rsidRDefault="002C4FFD" w:rsidP="002C4FFD">
      <w:pPr>
        <w:spacing w:line="480" w:lineRule="auto"/>
        <w:jc w:val="center"/>
        <w:rPr>
          <w:rFonts w:cs="Times New Roman"/>
        </w:rPr>
      </w:pPr>
      <w:r w:rsidRPr="00B3406F">
        <w:t xml:space="preserve">MASTER OF SCIENCE </w:t>
      </w:r>
    </w:p>
    <w:p w14:paraId="6A47F56F" w14:textId="77777777" w:rsidR="002C4FFD" w:rsidRPr="00B3406F" w:rsidRDefault="002C4FFD" w:rsidP="002C4FFD">
      <w:pPr>
        <w:spacing w:line="480" w:lineRule="auto"/>
        <w:rPr>
          <w:rFonts w:cs="Times New Roman"/>
        </w:rPr>
      </w:pPr>
    </w:p>
    <w:p w14:paraId="08EEF620" w14:textId="77777777" w:rsidR="000D23D9" w:rsidRDefault="002C4FFD" w:rsidP="000D23D9">
      <w:pPr>
        <w:spacing w:line="480" w:lineRule="auto"/>
        <w:jc w:val="center"/>
        <w:rPr>
          <w:rFonts w:cs="Times New Roman"/>
        </w:rPr>
      </w:pPr>
      <w:r w:rsidRPr="00B3406F">
        <w:rPr>
          <w:rFonts w:cs="Times New Roman"/>
        </w:rPr>
        <w:t>By</w:t>
      </w:r>
    </w:p>
    <w:p w14:paraId="57AC9D22" w14:textId="6D5FA2A1" w:rsidR="002C4FFD" w:rsidRPr="00B3406F" w:rsidRDefault="002C4FFD" w:rsidP="000D23D9">
      <w:pPr>
        <w:spacing w:after="0" w:line="240" w:lineRule="auto"/>
        <w:jc w:val="center"/>
        <w:rPr>
          <w:rFonts w:cs="Times New Roman"/>
        </w:rPr>
      </w:pPr>
      <w:r w:rsidRPr="00B3406F">
        <w:rPr>
          <w:rFonts w:cs="Times New Roman"/>
        </w:rPr>
        <w:t xml:space="preserve"> M</w:t>
      </w:r>
      <w:r w:rsidR="00B3406F">
        <w:rPr>
          <w:rFonts w:cs="Times New Roman"/>
        </w:rPr>
        <w:t>ELISSA ROSAURA MARQUEZ</w:t>
      </w:r>
      <w:r w:rsidRPr="00B3406F">
        <w:rPr>
          <w:rFonts w:cs="Times New Roman"/>
        </w:rPr>
        <w:t xml:space="preserve"> </w:t>
      </w:r>
    </w:p>
    <w:p w14:paraId="6BB7F068" w14:textId="394EC727" w:rsidR="0032557F" w:rsidRPr="00B3406F" w:rsidRDefault="002C4FFD" w:rsidP="000D23D9">
      <w:pPr>
        <w:spacing w:after="0" w:line="240" w:lineRule="auto"/>
        <w:jc w:val="center"/>
        <w:rPr>
          <w:rFonts w:cs="Times New Roman"/>
        </w:rPr>
      </w:pPr>
      <w:r w:rsidRPr="00B3406F">
        <w:rPr>
          <w:rFonts w:cs="Times New Roman"/>
        </w:rPr>
        <w:t xml:space="preserve"> Norman, Oklahoma </w:t>
      </w:r>
    </w:p>
    <w:p w14:paraId="5770AE40" w14:textId="27F5CDF7" w:rsidR="002C4FFD" w:rsidRPr="00B3406F" w:rsidRDefault="002C4FFD" w:rsidP="000D23D9">
      <w:pPr>
        <w:spacing w:after="0" w:line="480" w:lineRule="auto"/>
        <w:jc w:val="center"/>
        <w:rPr>
          <w:rFonts w:cs="Times New Roman"/>
        </w:rPr>
      </w:pPr>
      <w:r w:rsidRPr="00B3406F">
        <w:rPr>
          <w:rFonts w:cs="Times New Roman"/>
        </w:rPr>
        <w:t>2024</w:t>
      </w:r>
    </w:p>
    <w:p w14:paraId="3D7931BF" w14:textId="77777777" w:rsidR="002C4FFD" w:rsidRPr="00B3406F" w:rsidRDefault="002C4FFD" w:rsidP="002C4FFD">
      <w:pPr>
        <w:jc w:val="center"/>
        <w:rPr>
          <w:rFonts w:cs="Times New Roman"/>
        </w:rPr>
      </w:pPr>
    </w:p>
    <w:p w14:paraId="75189DA2" w14:textId="565C1489" w:rsidR="002C4FFD" w:rsidRPr="00B3406F" w:rsidRDefault="002C4FFD" w:rsidP="002C4FFD">
      <w:pPr>
        <w:spacing w:line="480" w:lineRule="auto"/>
        <w:jc w:val="center"/>
        <w:rPr>
          <w:rFonts w:cs="Times New Roman"/>
        </w:rPr>
      </w:pPr>
      <w:r w:rsidRPr="00B3406F">
        <w:rPr>
          <w:rFonts w:cs="Times New Roman"/>
        </w:rPr>
        <w:lastRenderedPageBreak/>
        <w:t>TICK ABUNDANCE AND HABITAT DYNAMICS IN URBAN PARKS: A STUDY OF MICRO- AND MACRO HABITAT INFLUENCES IN THE OKLAHOMA CITY METROP</w:t>
      </w:r>
      <w:r w:rsidR="006B6496">
        <w:rPr>
          <w:rFonts w:cs="Times New Roman"/>
        </w:rPr>
        <w:t>O</w:t>
      </w:r>
      <w:r w:rsidRPr="00B3406F">
        <w:rPr>
          <w:rFonts w:cs="Times New Roman"/>
        </w:rPr>
        <w:t>LITAN AREA</w:t>
      </w:r>
    </w:p>
    <w:p w14:paraId="4B0D180A" w14:textId="77777777" w:rsidR="002C4FFD" w:rsidRPr="00B3406F" w:rsidRDefault="002C4FFD" w:rsidP="002C4FFD">
      <w:pPr>
        <w:spacing w:line="480" w:lineRule="auto"/>
        <w:jc w:val="center"/>
        <w:rPr>
          <w:rFonts w:cs="Times New Roman"/>
        </w:rPr>
      </w:pPr>
    </w:p>
    <w:p w14:paraId="3272F528" w14:textId="77777777" w:rsidR="002C4FFD" w:rsidRPr="00B3406F" w:rsidRDefault="002C4FFD" w:rsidP="002C4FFD">
      <w:pPr>
        <w:spacing w:line="480" w:lineRule="auto"/>
        <w:jc w:val="center"/>
        <w:rPr>
          <w:rFonts w:cs="Times New Roman"/>
        </w:rPr>
      </w:pPr>
    </w:p>
    <w:p w14:paraId="7EA916E9" w14:textId="66C37117" w:rsidR="002C4FFD" w:rsidRPr="00B3406F" w:rsidRDefault="002C4FFD" w:rsidP="002C4FFD">
      <w:pPr>
        <w:spacing w:line="480" w:lineRule="auto"/>
        <w:jc w:val="center"/>
        <w:rPr>
          <w:rFonts w:cs="Times New Roman"/>
        </w:rPr>
      </w:pPr>
      <w:r w:rsidRPr="00B3406F">
        <w:rPr>
          <w:rFonts w:cs="Times New Roman"/>
        </w:rPr>
        <w:t xml:space="preserve">A THESIS APPROVED FOR THE DEPARTMENT OF GEOGRAPHY AND ENVIRONMENTAL SUSTAINABILITY </w:t>
      </w:r>
    </w:p>
    <w:p w14:paraId="252B5933" w14:textId="77777777" w:rsidR="002C4FFD" w:rsidRPr="00B3406F" w:rsidRDefault="002C4FFD" w:rsidP="002C4FFD">
      <w:pPr>
        <w:spacing w:line="480" w:lineRule="auto"/>
        <w:jc w:val="center"/>
        <w:rPr>
          <w:rFonts w:cs="Times New Roman"/>
        </w:rPr>
      </w:pPr>
    </w:p>
    <w:p w14:paraId="0F163BD4" w14:textId="77777777" w:rsidR="002C4FFD" w:rsidRPr="00B3406F" w:rsidRDefault="002C4FFD" w:rsidP="002C4FFD">
      <w:pPr>
        <w:spacing w:line="480" w:lineRule="auto"/>
        <w:jc w:val="center"/>
        <w:rPr>
          <w:rFonts w:cs="Times New Roman"/>
        </w:rPr>
      </w:pPr>
    </w:p>
    <w:p w14:paraId="5D3CC5DF" w14:textId="779B277D" w:rsidR="002C4FFD" w:rsidRPr="00B3406F" w:rsidRDefault="002C4FFD" w:rsidP="002C4FFD">
      <w:pPr>
        <w:spacing w:line="480" w:lineRule="auto"/>
        <w:jc w:val="center"/>
        <w:rPr>
          <w:rFonts w:cs="Times New Roman"/>
        </w:rPr>
      </w:pPr>
      <w:r w:rsidRPr="00B3406F">
        <w:rPr>
          <w:rFonts w:cs="Times New Roman"/>
        </w:rPr>
        <w:t xml:space="preserve">BY THE COMMITTEE CONSISTING OF </w:t>
      </w:r>
    </w:p>
    <w:p w14:paraId="3835305A" w14:textId="77777777" w:rsidR="002C4FFD" w:rsidRPr="00B3406F" w:rsidRDefault="002C4FFD" w:rsidP="002C4FFD">
      <w:pPr>
        <w:spacing w:line="480" w:lineRule="auto"/>
        <w:jc w:val="center"/>
        <w:rPr>
          <w:rFonts w:cs="Times New Roman"/>
        </w:rPr>
      </w:pPr>
    </w:p>
    <w:p w14:paraId="13589F8E" w14:textId="77777777" w:rsidR="002C4FFD" w:rsidRPr="00B3406F" w:rsidRDefault="002C4FFD" w:rsidP="002C4FFD">
      <w:pPr>
        <w:spacing w:line="480" w:lineRule="auto"/>
        <w:jc w:val="center"/>
        <w:rPr>
          <w:rFonts w:cs="Times New Roman"/>
        </w:rPr>
      </w:pPr>
    </w:p>
    <w:p w14:paraId="43252084" w14:textId="77777777" w:rsidR="002C4FFD" w:rsidRPr="00B3406F" w:rsidRDefault="002C4FFD" w:rsidP="002C4FFD">
      <w:pPr>
        <w:spacing w:line="480" w:lineRule="auto"/>
        <w:jc w:val="center"/>
        <w:rPr>
          <w:rFonts w:cs="Times New Roman"/>
        </w:rPr>
      </w:pPr>
    </w:p>
    <w:p w14:paraId="4E449F55" w14:textId="77777777" w:rsidR="002C4FFD" w:rsidRPr="00B3406F" w:rsidRDefault="002C4FFD" w:rsidP="002C4FFD">
      <w:pPr>
        <w:spacing w:line="480" w:lineRule="auto"/>
        <w:jc w:val="center"/>
        <w:rPr>
          <w:rFonts w:cs="Times New Roman"/>
        </w:rPr>
      </w:pPr>
    </w:p>
    <w:p w14:paraId="09F2D344" w14:textId="77777777" w:rsidR="002C4FFD" w:rsidRPr="00B3406F" w:rsidRDefault="002C4FFD" w:rsidP="0089221B">
      <w:pPr>
        <w:spacing w:line="480" w:lineRule="auto"/>
        <w:rPr>
          <w:rFonts w:cs="Times New Roman"/>
        </w:rPr>
      </w:pPr>
    </w:p>
    <w:p w14:paraId="7B861F40" w14:textId="5917D03E" w:rsidR="002C4FFD" w:rsidRPr="00B3406F" w:rsidRDefault="002C4FFD" w:rsidP="002C4FFD">
      <w:pPr>
        <w:spacing w:line="480" w:lineRule="auto"/>
        <w:jc w:val="right"/>
        <w:rPr>
          <w:rFonts w:cs="Times New Roman"/>
        </w:rPr>
      </w:pPr>
      <w:r w:rsidRPr="00B3406F">
        <w:rPr>
          <w:rFonts w:cs="Times New Roman"/>
        </w:rPr>
        <w:t>Dr. Ann</w:t>
      </w:r>
      <w:r w:rsidR="009F4C55" w:rsidRPr="00B3406F">
        <w:rPr>
          <w:rFonts w:cs="Times New Roman"/>
        </w:rPr>
        <w:t>i</w:t>
      </w:r>
      <w:r w:rsidRPr="00B3406F">
        <w:rPr>
          <w:rFonts w:cs="Times New Roman"/>
        </w:rPr>
        <w:t xml:space="preserve"> Yang, Chair</w:t>
      </w:r>
    </w:p>
    <w:p w14:paraId="6D63CAF2" w14:textId="1C6E9350" w:rsidR="002C4FFD" w:rsidRPr="00B3406F" w:rsidRDefault="002C4FFD" w:rsidP="002C4FFD">
      <w:pPr>
        <w:spacing w:line="480" w:lineRule="auto"/>
        <w:jc w:val="right"/>
        <w:rPr>
          <w:rFonts w:cs="Times New Roman"/>
        </w:rPr>
      </w:pPr>
      <w:r w:rsidRPr="00B3406F">
        <w:rPr>
          <w:rFonts w:cs="Times New Roman"/>
        </w:rPr>
        <w:t>Dr. Daniel Becker</w:t>
      </w:r>
    </w:p>
    <w:p w14:paraId="2DCC2A9C" w14:textId="591615D0" w:rsidR="002C4FFD" w:rsidRPr="00B3406F" w:rsidRDefault="002C4FFD" w:rsidP="002C4FFD">
      <w:pPr>
        <w:spacing w:line="480" w:lineRule="auto"/>
        <w:jc w:val="right"/>
        <w:rPr>
          <w:rFonts w:cs="Times New Roman"/>
        </w:rPr>
      </w:pPr>
      <w:r w:rsidRPr="00B3406F">
        <w:rPr>
          <w:rFonts w:cs="Times New Roman"/>
        </w:rPr>
        <w:t>Dr. Michael Wimberly</w:t>
      </w:r>
    </w:p>
    <w:p w14:paraId="713066BD" w14:textId="77777777" w:rsidR="002C4FFD" w:rsidRPr="00B3406F" w:rsidRDefault="002C4FFD" w:rsidP="002C4FFD">
      <w:pPr>
        <w:spacing w:line="480" w:lineRule="auto"/>
        <w:jc w:val="right"/>
        <w:rPr>
          <w:rFonts w:cs="Times New Roman"/>
        </w:rPr>
      </w:pPr>
    </w:p>
    <w:p w14:paraId="4CA2B2F3" w14:textId="77777777" w:rsidR="002C4FFD" w:rsidRPr="00B3406F" w:rsidRDefault="002C4FFD" w:rsidP="002C4FFD">
      <w:pPr>
        <w:spacing w:line="480" w:lineRule="auto"/>
        <w:jc w:val="right"/>
        <w:rPr>
          <w:rFonts w:cs="Times New Roman"/>
        </w:rPr>
      </w:pPr>
    </w:p>
    <w:p w14:paraId="64369B0F" w14:textId="77777777" w:rsidR="002C4FFD" w:rsidRPr="00B3406F" w:rsidRDefault="002C4FFD" w:rsidP="002C4FFD">
      <w:pPr>
        <w:spacing w:line="480" w:lineRule="auto"/>
        <w:jc w:val="right"/>
        <w:rPr>
          <w:rFonts w:cs="Times New Roman"/>
        </w:rPr>
      </w:pPr>
    </w:p>
    <w:p w14:paraId="540E343B" w14:textId="77777777" w:rsidR="002C4FFD" w:rsidRPr="00B3406F" w:rsidRDefault="002C4FFD" w:rsidP="002C4FFD">
      <w:pPr>
        <w:spacing w:line="480" w:lineRule="auto"/>
        <w:jc w:val="right"/>
        <w:rPr>
          <w:rFonts w:cs="Times New Roman"/>
        </w:rPr>
      </w:pPr>
    </w:p>
    <w:p w14:paraId="7472B173" w14:textId="77777777" w:rsidR="002C4FFD" w:rsidRPr="00B3406F" w:rsidRDefault="002C4FFD" w:rsidP="002C4FFD">
      <w:pPr>
        <w:spacing w:line="480" w:lineRule="auto"/>
        <w:jc w:val="right"/>
        <w:rPr>
          <w:rFonts w:cs="Times New Roman"/>
        </w:rPr>
      </w:pPr>
    </w:p>
    <w:p w14:paraId="18F5162D" w14:textId="77777777" w:rsidR="002C4FFD" w:rsidRPr="00B3406F" w:rsidRDefault="002C4FFD" w:rsidP="002C4FFD">
      <w:pPr>
        <w:spacing w:line="480" w:lineRule="auto"/>
        <w:jc w:val="right"/>
        <w:rPr>
          <w:rFonts w:cs="Times New Roman"/>
        </w:rPr>
      </w:pPr>
    </w:p>
    <w:p w14:paraId="4913334A" w14:textId="77777777" w:rsidR="002C4FFD" w:rsidRPr="00B3406F" w:rsidRDefault="002C4FFD" w:rsidP="002C4FFD">
      <w:pPr>
        <w:spacing w:line="480" w:lineRule="auto"/>
        <w:jc w:val="right"/>
        <w:rPr>
          <w:rFonts w:cs="Times New Roman"/>
        </w:rPr>
      </w:pPr>
    </w:p>
    <w:p w14:paraId="184C1BDE" w14:textId="77777777" w:rsidR="002C4FFD" w:rsidRPr="00B3406F" w:rsidRDefault="002C4FFD" w:rsidP="002C4FFD">
      <w:pPr>
        <w:spacing w:line="480" w:lineRule="auto"/>
        <w:jc w:val="right"/>
        <w:rPr>
          <w:rFonts w:cs="Times New Roman"/>
        </w:rPr>
      </w:pPr>
    </w:p>
    <w:p w14:paraId="37B4E33F" w14:textId="77777777" w:rsidR="002C4FFD" w:rsidRPr="00B3406F" w:rsidRDefault="002C4FFD" w:rsidP="002C4FFD">
      <w:pPr>
        <w:spacing w:line="480" w:lineRule="auto"/>
        <w:jc w:val="right"/>
        <w:rPr>
          <w:rFonts w:cs="Times New Roman"/>
        </w:rPr>
      </w:pPr>
    </w:p>
    <w:p w14:paraId="64AA4775" w14:textId="77777777" w:rsidR="002C4FFD" w:rsidRPr="00B3406F" w:rsidRDefault="002C4FFD" w:rsidP="002C4FFD">
      <w:pPr>
        <w:spacing w:line="480" w:lineRule="auto"/>
        <w:jc w:val="right"/>
        <w:rPr>
          <w:rFonts w:cs="Times New Roman"/>
        </w:rPr>
      </w:pPr>
    </w:p>
    <w:p w14:paraId="362D3CB2" w14:textId="77777777" w:rsidR="002C4FFD" w:rsidRPr="00B3406F" w:rsidRDefault="002C4FFD" w:rsidP="002C4FFD">
      <w:pPr>
        <w:spacing w:line="480" w:lineRule="auto"/>
        <w:jc w:val="right"/>
        <w:rPr>
          <w:rFonts w:cs="Times New Roman"/>
        </w:rPr>
      </w:pPr>
    </w:p>
    <w:p w14:paraId="0683CF52" w14:textId="77777777" w:rsidR="002C4FFD" w:rsidRPr="00B3406F" w:rsidRDefault="002C4FFD" w:rsidP="002C4FFD">
      <w:pPr>
        <w:spacing w:line="480" w:lineRule="auto"/>
        <w:jc w:val="right"/>
        <w:rPr>
          <w:rFonts w:cs="Times New Roman"/>
        </w:rPr>
      </w:pPr>
    </w:p>
    <w:p w14:paraId="047A1B5D" w14:textId="77777777" w:rsidR="002C4FFD" w:rsidRPr="00B3406F" w:rsidRDefault="002C4FFD" w:rsidP="002C4FFD">
      <w:pPr>
        <w:spacing w:line="480" w:lineRule="auto"/>
        <w:jc w:val="right"/>
        <w:rPr>
          <w:rFonts w:cs="Times New Roman"/>
        </w:rPr>
      </w:pPr>
    </w:p>
    <w:p w14:paraId="34D5244A" w14:textId="77777777" w:rsidR="002C4FFD" w:rsidRPr="00B3406F" w:rsidRDefault="002C4FFD" w:rsidP="002C4FFD">
      <w:pPr>
        <w:spacing w:line="480" w:lineRule="auto"/>
        <w:jc w:val="right"/>
        <w:rPr>
          <w:rFonts w:cs="Times New Roman"/>
        </w:rPr>
      </w:pPr>
    </w:p>
    <w:p w14:paraId="31EC8FF3" w14:textId="77777777" w:rsidR="002C4FFD" w:rsidRPr="00B3406F" w:rsidRDefault="002C4FFD" w:rsidP="002C4FFD">
      <w:pPr>
        <w:spacing w:line="480" w:lineRule="auto"/>
        <w:jc w:val="right"/>
        <w:rPr>
          <w:rFonts w:cs="Times New Roman"/>
        </w:rPr>
      </w:pPr>
    </w:p>
    <w:p w14:paraId="59FA5107" w14:textId="77777777" w:rsidR="002C4FFD" w:rsidRDefault="002C4FFD" w:rsidP="000D23D9">
      <w:pPr>
        <w:spacing w:line="240" w:lineRule="auto"/>
        <w:rPr>
          <w:rFonts w:cs="Times New Roman"/>
        </w:rPr>
      </w:pPr>
    </w:p>
    <w:p w14:paraId="0536AEC9" w14:textId="77777777" w:rsidR="000D23D9" w:rsidRDefault="000D23D9" w:rsidP="000D23D9">
      <w:pPr>
        <w:spacing w:line="240" w:lineRule="auto"/>
        <w:rPr>
          <w:rFonts w:cs="Times New Roman"/>
        </w:rPr>
      </w:pPr>
    </w:p>
    <w:p w14:paraId="1BDD31B8" w14:textId="77777777" w:rsidR="000D23D9" w:rsidRDefault="000D23D9" w:rsidP="000D23D9">
      <w:pPr>
        <w:spacing w:line="240" w:lineRule="auto"/>
        <w:rPr>
          <w:rFonts w:cs="Times New Roman"/>
        </w:rPr>
      </w:pPr>
    </w:p>
    <w:p w14:paraId="3993FB48" w14:textId="77777777" w:rsidR="000D23D9" w:rsidRPr="00B3406F" w:rsidRDefault="000D23D9" w:rsidP="000D23D9">
      <w:pPr>
        <w:spacing w:line="240" w:lineRule="auto"/>
        <w:rPr>
          <w:rFonts w:cs="Times New Roman"/>
        </w:rPr>
      </w:pPr>
    </w:p>
    <w:p w14:paraId="52498757" w14:textId="2E670FCB" w:rsidR="00216619" w:rsidRPr="00B3406F" w:rsidRDefault="002C4FFD" w:rsidP="000D23D9">
      <w:pPr>
        <w:spacing w:after="0" w:line="240" w:lineRule="auto"/>
        <w:jc w:val="center"/>
      </w:pPr>
      <w:r w:rsidRPr="00B3406F">
        <w:t xml:space="preserve">© Copyright by </w:t>
      </w:r>
      <w:r w:rsidR="00216619" w:rsidRPr="00B3406F">
        <w:t>MELISSA ROSAURA MARQUEZ 2024</w:t>
      </w:r>
    </w:p>
    <w:p w14:paraId="0ADE48C8" w14:textId="39D8F16B" w:rsidR="000D23D9" w:rsidRDefault="002C4FFD" w:rsidP="000D23D9">
      <w:pPr>
        <w:spacing w:after="0" w:line="240" w:lineRule="auto"/>
        <w:jc w:val="center"/>
      </w:pPr>
      <w:r w:rsidRPr="00B3406F">
        <w:t>All Rights Reserved</w:t>
      </w:r>
      <w:r w:rsidR="00A949C8">
        <w:t>.</w:t>
      </w:r>
    </w:p>
    <w:p w14:paraId="27723953" w14:textId="77777777" w:rsidR="000A011C" w:rsidRDefault="000A011C" w:rsidP="006048A9">
      <w:pPr>
        <w:jc w:val="center"/>
      </w:pPr>
    </w:p>
    <w:p w14:paraId="6779ED6A" w14:textId="2003F958" w:rsidR="00E20CE3" w:rsidRPr="00B3406F" w:rsidRDefault="00E20CE3" w:rsidP="006048A9">
      <w:pPr>
        <w:jc w:val="center"/>
        <w:rPr>
          <w:rFonts w:cs="Times New Roman"/>
        </w:rPr>
        <w:sectPr w:rsidR="00E20CE3" w:rsidRPr="00B3406F" w:rsidSect="005349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4"/>
          <w:cols w:space="720"/>
          <w:titlePg/>
          <w:docGrid w:linePitch="360"/>
        </w:sectPr>
      </w:pPr>
    </w:p>
    <w:bookmarkStart w:id="0" w:name="_Hlk163211982" w:displacedByCustomXml="next"/>
    <w:sdt>
      <w:sdtPr>
        <w:rPr>
          <w:rFonts w:ascii="Times New Roman" w:eastAsiaTheme="minorHAnsi" w:hAnsi="Times New Roman" w:cs="Times New Roman"/>
          <w:color w:val="auto"/>
          <w:kern w:val="2"/>
          <w:sz w:val="24"/>
          <w:szCs w:val="24"/>
          <w14:ligatures w14:val="standardContextual"/>
        </w:rPr>
        <w:id w:val="566222885"/>
        <w:docPartObj>
          <w:docPartGallery w:val="Table of Contents"/>
          <w:docPartUnique/>
        </w:docPartObj>
      </w:sdtPr>
      <w:sdtContent>
        <w:p w14:paraId="2D3F4C87" w14:textId="7542960B" w:rsidR="00EA5FBC" w:rsidRPr="00B3406F" w:rsidRDefault="000D13D9">
          <w:pPr>
            <w:pStyle w:val="TOCHeading"/>
            <w:rPr>
              <w:rFonts w:ascii="Times New Roman" w:hAnsi="Times New Roman" w:cs="Times New Roman"/>
              <w:color w:val="auto"/>
              <w:sz w:val="24"/>
              <w:szCs w:val="24"/>
            </w:rPr>
          </w:pPr>
          <w:r w:rsidRPr="00B3406F">
            <w:rPr>
              <w:rFonts w:ascii="Times New Roman" w:hAnsi="Times New Roman" w:cs="Times New Roman"/>
              <w:color w:val="auto"/>
              <w:sz w:val="24"/>
              <w:szCs w:val="24"/>
            </w:rPr>
            <w:t xml:space="preserve">Table of </w:t>
          </w:r>
          <w:r w:rsidR="00EA5FBC" w:rsidRPr="00B3406F">
            <w:rPr>
              <w:rFonts w:ascii="Times New Roman" w:hAnsi="Times New Roman" w:cs="Times New Roman"/>
              <w:color w:val="auto"/>
              <w:sz w:val="24"/>
              <w:szCs w:val="24"/>
            </w:rPr>
            <w:t>Contents</w:t>
          </w:r>
        </w:p>
        <w:p w14:paraId="2E362BAE" w14:textId="6099A963" w:rsidR="000D13D9" w:rsidRPr="00B3406F" w:rsidRDefault="00EA5FBC" w:rsidP="00E52368">
          <w:pPr>
            <w:pStyle w:val="TOC1"/>
            <w:rPr>
              <w:rFonts w:eastAsiaTheme="minorEastAsia" w:cs="Times New Roman"/>
              <w:noProof/>
            </w:rPr>
          </w:pPr>
          <w:r w:rsidRPr="00B3406F">
            <w:rPr>
              <w:rFonts w:cs="Times New Roman"/>
            </w:rPr>
            <w:fldChar w:fldCharType="begin"/>
          </w:r>
          <w:r w:rsidRPr="00B3406F">
            <w:rPr>
              <w:rFonts w:cs="Times New Roman"/>
            </w:rPr>
            <w:instrText xml:space="preserve"> TOC \o "1-3" \h \z \u </w:instrText>
          </w:r>
          <w:r w:rsidRPr="00B3406F">
            <w:rPr>
              <w:rFonts w:cs="Times New Roman"/>
            </w:rPr>
            <w:fldChar w:fldCharType="separate"/>
          </w:r>
          <w:hyperlink w:anchor="_Toc163496379" w:history="1">
            <w:r w:rsidR="000D13D9" w:rsidRPr="00B3406F">
              <w:rPr>
                <w:rStyle w:val="Hyperlink"/>
                <w:rFonts w:cs="Times New Roman"/>
                <w:noProof/>
                <w:color w:val="auto"/>
              </w:rPr>
              <w:t>Acknowledg</w:t>
            </w:r>
            <w:r w:rsidR="00325AE9" w:rsidRPr="00B3406F">
              <w:rPr>
                <w:rStyle w:val="Hyperlink"/>
                <w:rFonts w:cs="Times New Roman"/>
                <w:noProof/>
                <w:color w:val="auto"/>
              </w:rPr>
              <w:t>e</w:t>
            </w:r>
            <w:r w:rsidR="000D13D9" w:rsidRPr="00B3406F">
              <w:rPr>
                <w:rStyle w:val="Hyperlink"/>
                <w:rFonts w:cs="Times New Roman"/>
                <w:noProof/>
                <w:color w:val="auto"/>
              </w:rPr>
              <w:t>ments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_Toc163496379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v</w:t>
            </w:r>
            <w:r w:rsidR="000D13D9" w:rsidRPr="00B3406F">
              <w:rPr>
                <w:rFonts w:cs="Times New Roman"/>
                <w:noProof/>
                <w:webHidden/>
              </w:rPr>
              <w:fldChar w:fldCharType="end"/>
            </w:r>
          </w:hyperlink>
        </w:p>
        <w:p w14:paraId="6F368E4C" w14:textId="74FF496E" w:rsidR="000D13D9" w:rsidRPr="00B3406F" w:rsidRDefault="00000000" w:rsidP="00E52368">
          <w:pPr>
            <w:pStyle w:val="TOC1"/>
            <w:rPr>
              <w:rFonts w:eastAsiaTheme="minorEastAsia" w:cs="Times New Roman"/>
              <w:noProof/>
            </w:rPr>
          </w:pPr>
          <w:hyperlink w:anchor="_Toc163496380" w:history="1">
            <w:r w:rsidR="000D13D9" w:rsidRPr="00B3406F">
              <w:rPr>
                <w:rStyle w:val="Hyperlink"/>
                <w:rFonts w:cs="Times New Roman"/>
                <w:noProof/>
                <w:color w:val="auto"/>
              </w:rPr>
              <w:t>List of Figures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_Toc163496380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vi</w:t>
            </w:r>
            <w:r w:rsidR="000D13D9" w:rsidRPr="00B3406F">
              <w:rPr>
                <w:rFonts w:cs="Times New Roman"/>
                <w:noProof/>
                <w:webHidden/>
              </w:rPr>
              <w:fldChar w:fldCharType="end"/>
            </w:r>
          </w:hyperlink>
          <w:r w:rsidR="001D3CEF">
            <w:rPr>
              <w:rFonts w:cs="Times New Roman"/>
              <w:noProof/>
            </w:rPr>
            <w:t>i</w:t>
          </w:r>
        </w:p>
        <w:p w14:paraId="1AFDDC84" w14:textId="68E5DFC6" w:rsidR="000D13D9" w:rsidRPr="00B3406F" w:rsidRDefault="00000000" w:rsidP="00E52368">
          <w:pPr>
            <w:pStyle w:val="TOC1"/>
            <w:rPr>
              <w:rFonts w:eastAsiaTheme="minorEastAsia" w:cs="Times New Roman"/>
              <w:noProof/>
            </w:rPr>
          </w:pPr>
          <w:hyperlink w:anchor="_Toc163496381" w:history="1">
            <w:r w:rsidR="000D13D9" w:rsidRPr="00B3406F">
              <w:rPr>
                <w:rStyle w:val="Hyperlink"/>
                <w:rFonts w:cs="Times New Roman"/>
                <w:noProof/>
                <w:color w:val="auto"/>
              </w:rPr>
              <w:t>List of Tables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_Toc163496381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i</w:t>
            </w:r>
            <w:r w:rsidR="000D13D9" w:rsidRPr="00B3406F">
              <w:rPr>
                <w:rFonts w:cs="Times New Roman"/>
                <w:noProof/>
                <w:webHidden/>
              </w:rPr>
              <w:fldChar w:fldCharType="end"/>
            </w:r>
          </w:hyperlink>
          <w:r w:rsidR="001D3CEF">
            <w:rPr>
              <w:rFonts w:cs="Times New Roman"/>
              <w:noProof/>
            </w:rPr>
            <w:t>x</w:t>
          </w:r>
        </w:p>
        <w:p w14:paraId="180184CE" w14:textId="17CDE9E0" w:rsidR="000D13D9" w:rsidRPr="00B3406F" w:rsidRDefault="00000000" w:rsidP="00E52368">
          <w:pPr>
            <w:pStyle w:val="TOC1"/>
            <w:rPr>
              <w:rFonts w:eastAsiaTheme="minorEastAsia" w:cs="Times New Roman"/>
              <w:noProof/>
            </w:rPr>
          </w:pPr>
          <w:hyperlink w:anchor="_Toc163496382" w:history="1">
            <w:r w:rsidR="000D13D9" w:rsidRPr="00B3406F">
              <w:rPr>
                <w:rStyle w:val="Hyperlink"/>
                <w:rFonts w:cs="Times New Roman"/>
                <w:noProof/>
                <w:color w:val="auto"/>
              </w:rPr>
              <w:t>Abstract</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_Toc163496382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xi</w:t>
            </w:r>
            <w:r w:rsidR="000D13D9" w:rsidRPr="00B3406F">
              <w:rPr>
                <w:rFonts w:cs="Times New Roman"/>
                <w:noProof/>
                <w:webHidden/>
              </w:rPr>
              <w:fldChar w:fldCharType="end"/>
            </w:r>
          </w:hyperlink>
        </w:p>
        <w:p w14:paraId="0D5085F1" w14:textId="710D5CE9" w:rsidR="000D13D9" w:rsidRPr="00B3406F" w:rsidRDefault="00000000" w:rsidP="00E52368">
          <w:pPr>
            <w:pStyle w:val="TOC1"/>
            <w:rPr>
              <w:rFonts w:eastAsiaTheme="minorEastAsia" w:cs="Times New Roman"/>
              <w:noProof/>
            </w:rPr>
          </w:pPr>
          <w:hyperlink w:anchor="_Toc163496383" w:history="1">
            <w:r w:rsidR="000D13D9" w:rsidRPr="00B3406F">
              <w:rPr>
                <w:rStyle w:val="Hyperlink"/>
                <w:rFonts w:cs="Times New Roman"/>
                <w:noProof/>
                <w:color w:val="auto"/>
              </w:rPr>
              <w:t>Introduction</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_Toc163496383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1</w:t>
            </w:r>
            <w:r w:rsidR="000D13D9" w:rsidRPr="00B3406F">
              <w:rPr>
                <w:rFonts w:cs="Times New Roman"/>
                <w:noProof/>
                <w:webHidden/>
              </w:rPr>
              <w:fldChar w:fldCharType="end"/>
            </w:r>
          </w:hyperlink>
        </w:p>
        <w:p w14:paraId="652F1D61" w14:textId="58287328" w:rsidR="000D13D9" w:rsidRPr="00B3406F" w:rsidRDefault="00000000" w:rsidP="00E52368">
          <w:pPr>
            <w:pStyle w:val="TOC1"/>
            <w:rPr>
              <w:rFonts w:eastAsiaTheme="minorEastAsia" w:cs="Times New Roman"/>
              <w:noProof/>
            </w:rPr>
          </w:pPr>
          <w:hyperlink w:anchor="_Toc163496384" w:history="1">
            <w:r w:rsidR="000D13D9" w:rsidRPr="00B3406F">
              <w:rPr>
                <w:rStyle w:val="Hyperlink"/>
                <w:rFonts w:cs="Times New Roman"/>
                <w:noProof/>
                <w:color w:val="auto"/>
              </w:rPr>
              <w:t>Methods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_Toc163496384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5</w:t>
            </w:r>
            <w:r w:rsidR="000D13D9" w:rsidRPr="00B3406F">
              <w:rPr>
                <w:rFonts w:cs="Times New Roman"/>
                <w:noProof/>
                <w:webHidden/>
              </w:rPr>
              <w:fldChar w:fldCharType="end"/>
            </w:r>
          </w:hyperlink>
        </w:p>
        <w:p w14:paraId="5B87003B" w14:textId="34272321" w:rsidR="000D13D9" w:rsidRPr="00B3406F" w:rsidRDefault="00000000" w:rsidP="001008DB">
          <w:pPr>
            <w:pStyle w:val="TOC2"/>
            <w:tabs>
              <w:tab w:val="right" w:leader="dot" w:pos="9350"/>
            </w:tabs>
            <w:spacing w:line="360" w:lineRule="auto"/>
            <w:rPr>
              <w:rFonts w:eastAsiaTheme="minorEastAsia" w:cs="Times New Roman"/>
              <w:noProof/>
            </w:rPr>
          </w:pPr>
          <w:hyperlink w:anchor="_Toc163496385" w:history="1">
            <w:r w:rsidR="000D13D9" w:rsidRPr="00B3406F">
              <w:rPr>
                <w:rStyle w:val="Hyperlink"/>
                <w:rFonts w:cs="Times New Roman"/>
                <w:noProof/>
                <w:color w:val="auto"/>
              </w:rPr>
              <w:t>Tick Collection</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_Toc163496385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8</w:t>
            </w:r>
            <w:r w:rsidR="000D13D9" w:rsidRPr="00B3406F">
              <w:rPr>
                <w:rFonts w:cs="Times New Roman"/>
                <w:noProof/>
                <w:webHidden/>
              </w:rPr>
              <w:fldChar w:fldCharType="end"/>
            </w:r>
          </w:hyperlink>
        </w:p>
        <w:p w14:paraId="6520CA26" w14:textId="7AB2130C" w:rsidR="000D13D9" w:rsidRPr="00B3406F" w:rsidRDefault="00000000" w:rsidP="001008DB">
          <w:pPr>
            <w:pStyle w:val="TOC2"/>
            <w:tabs>
              <w:tab w:val="right" w:leader="dot" w:pos="9350"/>
            </w:tabs>
            <w:spacing w:line="360" w:lineRule="auto"/>
            <w:rPr>
              <w:rFonts w:eastAsiaTheme="minorEastAsia" w:cs="Times New Roman"/>
              <w:noProof/>
            </w:rPr>
          </w:pPr>
          <w:hyperlink w:anchor="_Toc163496386" w:history="1">
            <w:r w:rsidR="000D13D9" w:rsidRPr="00B3406F">
              <w:rPr>
                <w:rStyle w:val="Hyperlink"/>
                <w:rFonts w:cs="Times New Roman"/>
                <w:noProof/>
                <w:color w:val="auto"/>
              </w:rPr>
              <w:t>Microclimate Data</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_Toc163496386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9</w:t>
            </w:r>
            <w:r w:rsidR="000D13D9" w:rsidRPr="00B3406F">
              <w:rPr>
                <w:rFonts w:cs="Times New Roman"/>
                <w:noProof/>
                <w:webHidden/>
              </w:rPr>
              <w:fldChar w:fldCharType="end"/>
            </w:r>
          </w:hyperlink>
        </w:p>
        <w:p w14:paraId="35F7F12B" w14:textId="1AF8DE1E" w:rsidR="000D13D9" w:rsidRPr="00B3406F" w:rsidRDefault="00000000" w:rsidP="001008DB">
          <w:pPr>
            <w:pStyle w:val="TOC2"/>
            <w:tabs>
              <w:tab w:val="right" w:leader="dot" w:pos="9350"/>
            </w:tabs>
            <w:spacing w:line="360" w:lineRule="auto"/>
            <w:rPr>
              <w:rFonts w:eastAsiaTheme="minorEastAsia" w:cs="Times New Roman"/>
              <w:noProof/>
            </w:rPr>
          </w:pPr>
          <w:hyperlink w:anchor="_Toc163496387" w:history="1">
            <w:r w:rsidR="000D13D9" w:rsidRPr="00B3406F">
              <w:rPr>
                <w:rStyle w:val="Hyperlink"/>
                <w:rFonts w:cs="Times New Roman"/>
                <w:noProof/>
                <w:color w:val="auto"/>
              </w:rPr>
              <w:t>Vegetation Sampling</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_Toc163496387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10</w:t>
            </w:r>
            <w:r w:rsidR="000D13D9" w:rsidRPr="00B3406F">
              <w:rPr>
                <w:rFonts w:cs="Times New Roman"/>
                <w:noProof/>
                <w:webHidden/>
              </w:rPr>
              <w:fldChar w:fldCharType="end"/>
            </w:r>
          </w:hyperlink>
        </w:p>
        <w:p w14:paraId="03EBBE8A" w14:textId="3CDEFCD5" w:rsidR="000D13D9" w:rsidRPr="00B3406F" w:rsidRDefault="00000000" w:rsidP="001008DB">
          <w:pPr>
            <w:pStyle w:val="TOC2"/>
            <w:tabs>
              <w:tab w:val="right" w:leader="dot" w:pos="9350"/>
            </w:tabs>
            <w:spacing w:line="360" w:lineRule="auto"/>
            <w:rPr>
              <w:rFonts w:eastAsiaTheme="minorEastAsia" w:cs="Times New Roman"/>
              <w:noProof/>
            </w:rPr>
          </w:pPr>
          <w:hyperlink w:anchor="_Toc163496388" w:history="1">
            <w:r w:rsidR="000D13D9" w:rsidRPr="00B3406F">
              <w:rPr>
                <w:rStyle w:val="Hyperlink"/>
                <w:rFonts w:cs="Times New Roman"/>
                <w:noProof/>
                <w:color w:val="auto"/>
              </w:rPr>
              <w:t>Landscape Metrics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_Toc163496388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13</w:t>
            </w:r>
            <w:r w:rsidR="000D13D9" w:rsidRPr="00B3406F">
              <w:rPr>
                <w:rFonts w:cs="Times New Roman"/>
                <w:noProof/>
                <w:webHidden/>
              </w:rPr>
              <w:fldChar w:fldCharType="end"/>
            </w:r>
          </w:hyperlink>
        </w:p>
        <w:p w14:paraId="05F9654A" w14:textId="1C6FF54A" w:rsidR="000D13D9" w:rsidRPr="00B3406F" w:rsidRDefault="00000000" w:rsidP="001008DB">
          <w:pPr>
            <w:pStyle w:val="TOC2"/>
            <w:tabs>
              <w:tab w:val="right" w:leader="dot" w:pos="9350"/>
            </w:tabs>
            <w:spacing w:line="360" w:lineRule="auto"/>
            <w:rPr>
              <w:rFonts w:eastAsiaTheme="minorEastAsia" w:cs="Times New Roman"/>
              <w:noProof/>
            </w:rPr>
          </w:pPr>
          <w:hyperlink w:anchor="_Toc163496389" w:history="1">
            <w:r w:rsidR="000D13D9" w:rsidRPr="00B3406F">
              <w:rPr>
                <w:rStyle w:val="Hyperlink"/>
                <w:rFonts w:cs="Times New Roman"/>
                <w:noProof/>
                <w:color w:val="auto"/>
              </w:rPr>
              <w:t>Statistical Analysis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_Toc163496389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18</w:t>
            </w:r>
            <w:r w:rsidR="000D13D9" w:rsidRPr="00B3406F">
              <w:rPr>
                <w:rFonts w:cs="Times New Roman"/>
                <w:noProof/>
                <w:webHidden/>
              </w:rPr>
              <w:fldChar w:fldCharType="end"/>
            </w:r>
          </w:hyperlink>
        </w:p>
        <w:p w14:paraId="4BAF815A" w14:textId="4BEC30D7" w:rsidR="000D13D9" w:rsidRPr="00B3406F" w:rsidRDefault="00000000" w:rsidP="00E52368">
          <w:pPr>
            <w:pStyle w:val="TOC1"/>
            <w:rPr>
              <w:rFonts w:eastAsiaTheme="minorEastAsia" w:cs="Times New Roman"/>
              <w:noProof/>
            </w:rPr>
          </w:pPr>
          <w:hyperlink w:anchor="_Toc163496390" w:history="1">
            <w:r w:rsidR="000D13D9" w:rsidRPr="00B3406F">
              <w:rPr>
                <w:rStyle w:val="Hyperlink"/>
                <w:rFonts w:cs="Times New Roman"/>
                <w:noProof/>
                <w:color w:val="auto"/>
              </w:rPr>
              <w:t>Results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_Toc163496390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20</w:t>
            </w:r>
            <w:r w:rsidR="000D13D9" w:rsidRPr="00B3406F">
              <w:rPr>
                <w:rFonts w:cs="Times New Roman"/>
                <w:noProof/>
                <w:webHidden/>
              </w:rPr>
              <w:fldChar w:fldCharType="end"/>
            </w:r>
          </w:hyperlink>
        </w:p>
        <w:p w14:paraId="27023FC0" w14:textId="648CE81C" w:rsidR="000D13D9" w:rsidRPr="00B3406F" w:rsidRDefault="00000000" w:rsidP="001008DB">
          <w:pPr>
            <w:pStyle w:val="TOC2"/>
            <w:tabs>
              <w:tab w:val="right" w:leader="dot" w:pos="9350"/>
            </w:tabs>
            <w:spacing w:line="360" w:lineRule="auto"/>
            <w:rPr>
              <w:rFonts w:eastAsiaTheme="minorEastAsia" w:cs="Times New Roman"/>
              <w:noProof/>
            </w:rPr>
          </w:pPr>
          <w:hyperlink w:anchor="_Toc163496391" w:history="1">
            <w:r w:rsidR="000D13D9" w:rsidRPr="00B3406F">
              <w:rPr>
                <w:rStyle w:val="Hyperlink"/>
                <w:rFonts w:cs="Times New Roman"/>
                <w:noProof/>
                <w:color w:val="auto"/>
              </w:rPr>
              <w:t>Tick Surveillance</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_Toc163496391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20</w:t>
            </w:r>
            <w:r w:rsidR="000D13D9" w:rsidRPr="00B3406F">
              <w:rPr>
                <w:rFonts w:cs="Times New Roman"/>
                <w:noProof/>
                <w:webHidden/>
              </w:rPr>
              <w:fldChar w:fldCharType="end"/>
            </w:r>
          </w:hyperlink>
        </w:p>
        <w:p w14:paraId="1C546B5D" w14:textId="4D43FAFF" w:rsidR="000D13D9" w:rsidRPr="00B3406F" w:rsidRDefault="00000000" w:rsidP="001008DB">
          <w:pPr>
            <w:pStyle w:val="TOC2"/>
            <w:tabs>
              <w:tab w:val="right" w:leader="dot" w:pos="9350"/>
            </w:tabs>
            <w:spacing w:line="360" w:lineRule="auto"/>
            <w:rPr>
              <w:rFonts w:eastAsiaTheme="minorEastAsia" w:cs="Times New Roman"/>
              <w:noProof/>
            </w:rPr>
          </w:pPr>
          <w:hyperlink w:anchor="_Toc163496392" w:history="1">
            <w:r w:rsidR="000D13D9" w:rsidRPr="00B3406F">
              <w:rPr>
                <w:rStyle w:val="Hyperlink"/>
                <w:rFonts w:cs="Times New Roman"/>
                <w:noProof/>
                <w:color w:val="auto"/>
              </w:rPr>
              <w:t>Buffer selection for analyses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_Toc163496392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21</w:t>
            </w:r>
            <w:r w:rsidR="000D13D9" w:rsidRPr="00B3406F">
              <w:rPr>
                <w:rFonts w:cs="Times New Roman"/>
                <w:noProof/>
                <w:webHidden/>
              </w:rPr>
              <w:fldChar w:fldCharType="end"/>
            </w:r>
          </w:hyperlink>
        </w:p>
        <w:p w14:paraId="6DA7949E" w14:textId="50E3090E" w:rsidR="000D13D9" w:rsidRPr="00B3406F" w:rsidRDefault="00000000" w:rsidP="001008DB">
          <w:pPr>
            <w:pStyle w:val="TOC2"/>
            <w:tabs>
              <w:tab w:val="right" w:leader="dot" w:pos="9350"/>
            </w:tabs>
            <w:spacing w:line="360" w:lineRule="auto"/>
            <w:rPr>
              <w:rFonts w:eastAsiaTheme="minorEastAsia" w:cs="Times New Roman"/>
              <w:noProof/>
            </w:rPr>
          </w:pPr>
          <w:hyperlink w:anchor="_Toc163496393" w:history="1">
            <w:r w:rsidR="000D13D9" w:rsidRPr="00B3406F">
              <w:rPr>
                <w:rStyle w:val="Hyperlink"/>
                <w:rFonts w:cs="Times New Roman"/>
                <w:noProof/>
                <w:color w:val="auto"/>
              </w:rPr>
              <w:t>Factors impacting abundance of all ticks, adults, and nymphs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_Toc163496393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21</w:t>
            </w:r>
            <w:r w:rsidR="000D13D9" w:rsidRPr="00B3406F">
              <w:rPr>
                <w:rFonts w:cs="Times New Roman"/>
                <w:noProof/>
                <w:webHidden/>
              </w:rPr>
              <w:fldChar w:fldCharType="end"/>
            </w:r>
          </w:hyperlink>
        </w:p>
        <w:p w14:paraId="50FD5653" w14:textId="6C766BD6" w:rsidR="000D13D9" w:rsidRPr="00B3406F" w:rsidRDefault="00000000" w:rsidP="001008DB">
          <w:pPr>
            <w:pStyle w:val="TOC2"/>
            <w:tabs>
              <w:tab w:val="right" w:leader="dot" w:pos="9350"/>
            </w:tabs>
            <w:spacing w:line="360" w:lineRule="auto"/>
            <w:rPr>
              <w:rFonts w:eastAsiaTheme="minorEastAsia" w:cs="Times New Roman"/>
              <w:noProof/>
            </w:rPr>
          </w:pPr>
          <w:hyperlink w:anchor="_Toc163496394" w:history="1">
            <w:r w:rsidR="000D13D9" w:rsidRPr="00B3406F">
              <w:rPr>
                <w:rStyle w:val="Hyperlink"/>
                <w:rFonts w:cs="Times New Roman"/>
                <w:noProof/>
                <w:color w:val="auto"/>
              </w:rPr>
              <w:t>Impacts of landscape metrics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_Toc163496394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22</w:t>
            </w:r>
            <w:r w:rsidR="000D13D9" w:rsidRPr="00B3406F">
              <w:rPr>
                <w:rFonts w:cs="Times New Roman"/>
                <w:noProof/>
                <w:webHidden/>
              </w:rPr>
              <w:fldChar w:fldCharType="end"/>
            </w:r>
          </w:hyperlink>
        </w:p>
        <w:p w14:paraId="21E5A1C5" w14:textId="67BDC165" w:rsidR="000D13D9" w:rsidRPr="00B3406F" w:rsidRDefault="00000000" w:rsidP="00E52368">
          <w:pPr>
            <w:pStyle w:val="TOC1"/>
            <w:rPr>
              <w:rFonts w:eastAsiaTheme="minorEastAsia" w:cs="Times New Roman"/>
              <w:noProof/>
            </w:rPr>
          </w:pPr>
          <w:hyperlink w:anchor="_Toc163496395" w:history="1">
            <w:r w:rsidR="000D13D9" w:rsidRPr="00B3406F">
              <w:rPr>
                <w:rStyle w:val="Hyperlink"/>
                <w:rFonts w:cs="Times New Roman"/>
                <w:noProof/>
                <w:color w:val="auto"/>
              </w:rPr>
              <w:t>Discussion</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_Toc163496395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31</w:t>
            </w:r>
            <w:r w:rsidR="000D13D9" w:rsidRPr="00B3406F">
              <w:rPr>
                <w:rFonts w:cs="Times New Roman"/>
                <w:noProof/>
                <w:webHidden/>
              </w:rPr>
              <w:fldChar w:fldCharType="end"/>
            </w:r>
          </w:hyperlink>
        </w:p>
        <w:p w14:paraId="017BC076" w14:textId="0AF4C3BD" w:rsidR="000D13D9" w:rsidRPr="00B3406F" w:rsidRDefault="00000000" w:rsidP="001008DB">
          <w:pPr>
            <w:pStyle w:val="TOC2"/>
            <w:tabs>
              <w:tab w:val="right" w:leader="dot" w:pos="9350"/>
            </w:tabs>
            <w:spacing w:line="360" w:lineRule="auto"/>
            <w:rPr>
              <w:rFonts w:eastAsiaTheme="minorEastAsia" w:cs="Times New Roman"/>
              <w:noProof/>
            </w:rPr>
          </w:pPr>
          <w:hyperlink w:anchor="_Toc163496396" w:history="1">
            <w:r w:rsidR="000D13D9" w:rsidRPr="00B3406F">
              <w:rPr>
                <w:rStyle w:val="Hyperlink"/>
                <w:rFonts w:cs="Times New Roman"/>
                <w:noProof/>
                <w:color w:val="auto"/>
              </w:rPr>
              <w:t>The effects of microhabitat variables (microclimate and vegetation types) on tick abundance</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_Toc163496396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31</w:t>
            </w:r>
            <w:r w:rsidR="000D13D9" w:rsidRPr="00B3406F">
              <w:rPr>
                <w:rFonts w:cs="Times New Roman"/>
                <w:noProof/>
                <w:webHidden/>
              </w:rPr>
              <w:fldChar w:fldCharType="end"/>
            </w:r>
          </w:hyperlink>
        </w:p>
        <w:p w14:paraId="039323B2" w14:textId="251F1003" w:rsidR="000D13D9" w:rsidRPr="00B3406F" w:rsidRDefault="00000000" w:rsidP="001008DB">
          <w:pPr>
            <w:pStyle w:val="TOC2"/>
            <w:tabs>
              <w:tab w:val="right" w:leader="dot" w:pos="9350"/>
            </w:tabs>
            <w:spacing w:line="360" w:lineRule="auto"/>
            <w:rPr>
              <w:rFonts w:eastAsiaTheme="minorEastAsia" w:cs="Times New Roman"/>
              <w:noProof/>
            </w:rPr>
          </w:pPr>
          <w:hyperlink w:anchor="_Toc163496397" w:history="1">
            <w:r w:rsidR="000D13D9" w:rsidRPr="00B3406F">
              <w:rPr>
                <w:rStyle w:val="Hyperlink"/>
                <w:rFonts w:cs="Times New Roman"/>
                <w:noProof/>
                <w:color w:val="auto"/>
                <w:shd w:val="clear" w:color="auto" w:fill="FFFFFF"/>
              </w:rPr>
              <w:t>The effects of macrohabitat variables (landscape metrics) on tick abundance</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_Toc163496397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33</w:t>
            </w:r>
            <w:r w:rsidR="000D13D9" w:rsidRPr="00B3406F">
              <w:rPr>
                <w:rFonts w:cs="Times New Roman"/>
                <w:noProof/>
                <w:webHidden/>
              </w:rPr>
              <w:fldChar w:fldCharType="end"/>
            </w:r>
          </w:hyperlink>
        </w:p>
        <w:p w14:paraId="3ECD1950" w14:textId="56F0D7DD" w:rsidR="000D13D9" w:rsidRPr="00B3406F" w:rsidRDefault="00000000" w:rsidP="001008DB">
          <w:pPr>
            <w:pStyle w:val="TOC2"/>
            <w:tabs>
              <w:tab w:val="right" w:leader="dot" w:pos="9350"/>
            </w:tabs>
            <w:spacing w:line="360" w:lineRule="auto"/>
            <w:rPr>
              <w:rFonts w:eastAsiaTheme="minorEastAsia" w:cs="Times New Roman"/>
              <w:noProof/>
            </w:rPr>
          </w:pPr>
          <w:hyperlink w:anchor="_Toc163496398" w:history="1">
            <w:r w:rsidR="000D13D9" w:rsidRPr="00B3406F">
              <w:rPr>
                <w:rStyle w:val="Hyperlink"/>
                <w:rFonts w:cs="Times New Roman"/>
                <w:noProof/>
                <w:color w:val="auto"/>
                <w:shd w:val="clear" w:color="auto" w:fill="FFFFFF"/>
              </w:rPr>
              <w:t>Limitations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_Toc163496398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35</w:t>
            </w:r>
            <w:r w:rsidR="000D13D9" w:rsidRPr="00B3406F">
              <w:rPr>
                <w:rFonts w:cs="Times New Roman"/>
                <w:noProof/>
                <w:webHidden/>
              </w:rPr>
              <w:fldChar w:fldCharType="end"/>
            </w:r>
          </w:hyperlink>
        </w:p>
        <w:p w14:paraId="5D50F97F" w14:textId="7318D9DC" w:rsidR="000D13D9" w:rsidRPr="00B3406F" w:rsidRDefault="00000000" w:rsidP="00E52368">
          <w:pPr>
            <w:pStyle w:val="TOC1"/>
            <w:rPr>
              <w:rFonts w:eastAsiaTheme="minorEastAsia" w:cs="Times New Roman"/>
              <w:noProof/>
            </w:rPr>
          </w:pPr>
          <w:hyperlink w:anchor="_Toc163496399" w:history="1">
            <w:r w:rsidR="000D13D9" w:rsidRPr="00B3406F">
              <w:rPr>
                <w:rStyle w:val="Hyperlink"/>
                <w:rFonts w:cs="Times New Roman"/>
                <w:noProof/>
                <w:color w:val="auto"/>
              </w:rPr>
              <w:t>Conclusion</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_Toc163496399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36</w:t>
            </w:r>
            <w:r w:rsidR="000D13D9" w:rsidRPr="00B3406F">
              <w:rPr>
                <w:rFonts w:cs="Times New Roman"/>
                <w:noProof/>
                <w:webHidden/>
              </w:rPr>
              <w:fldChar w:fldCharType="end"/>
            </w:r>
          </w:hyperlink>
        </w:p>
        <w:p w14:paraId="06805927" w14:textId="609EE15D" w:rsidR="000D13D9" w:rsidRPr="00B3406F" w:rsidRDefault="00000000" w:rsidP="00E52368">
          <w:pPr>
            <w:pStyle w:val="TOC1"/>
            <w:rPr>
              <w:rFonts w:eastAsiaTheme="minorEastAsia" w:cs="Times New Roman"/>
              <w:noProof/>
            </w:rPr>
          </w:pPr>
          <w:hyperlink w:anchor="_Toc163496400" w:history="1">
            <w:r w:rsidR="000D13D9" w:rsidRPr="00B3406F">
              <w:rPr>
                <w:rStyle w:val="Hyperlink"/>
                <w:rFonts w:cs="Times New Roman"/>
                <w:noProof/>
                <w:color w:val="auto"/>
              </w:rPr>
              <w:t>References</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_Toc163496400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37</w:t>
            </w:r>
            <w:r w:rsidR="000D13D9" w:rsidRPr="00B3406F">
              <w:rPr>
                <w:rFonts w:cs="Times New Roman"/>
                <w:noProof/>
                <w:webHidden/>
              </w:rPr>
              <w:fldChar w:fldCharType="end"/>
            </w:r>
          </w:hyperlink>
        </w:p>
        <w:p w14:paraId="04E8E2BF" w14:textId="5D0443C9" w:rsidR="000D13D9" w:rsidRPr="00B3406F" w:rsidRDefault="00000000" w:rsidP="00E52368">
          <w:pPr>
            <w:pStyle w:val="TOC1"/>
            <w:rPr>
              <w:rFonts w:eastAsiaTheme="minorEastAsia" w:cs="Times New Roman"/>
              <w:noProof/>
            </w:rPr>
          </w:pPr>
          <w:hyperlink w:anchor="_Toc163496401" w:history="1">
            <w:r w:rsidR="000D13D9" w:rsidRPr="00B3406F">
              <w:rPr>
                <w:rStyle w:val="Hyperlink"/>
                <w:rFonts w:cs="Times New Roman"/>
                <w:noProof/>
                <w:color w:val="auto"/>
              </w:rPr>
              <w:t>Appendix</w:t>
            </w:r>
            <w:r w:rsidR="000D13D9" w:rsidRPr="00B3406F">
              <w:rPr>
                <w:rFonts w:cs="Times New Roman"/>
                <w:noProof/>
                <w:webHidden/>
              </w:rPr>
              <w:tab/>
            </w:r>
            <w:r w:rsidR="000D13D9" w:rsidRPr="00B3406F">
              <w:rPr>
                <w:rFonts w:cs="Times New Roman"/>
                <w:noProof/>
                <w:webHidden/>
              </w:rPr>
              <w:fldChar w:fldCharType="begin"/>
            </w:r>
            <w:r w:rsidR="000D13D9" w:rsidRPr="00B3406F">
              <w:rPr>
                <w:rFonts w:cs="Times New Roman"/>
                <w:noProof/>
                <w:webHidden/>
              </w:rPr>
              <w:instrText xml:space="preserve"> PAGEREF _Toc163496401 \h </w:instrText>
            </w:r>
            <w:r w:rsidR="000D13D9" w:rsidRPr="00B3406F">
              <w:rPr>
                <w:rFonts w:cs="Times New Roman"/>
                <w:noProof/>
                <w:webHidden/>
              </w:rPr>
            </w:r>
            <w:r w:rsidR="000D13D9" w:rsidRPr="00B3406F">
              <w:rPr>
                <w:rFonts w:cs="Times New Roman"/>
                <w:noProof/>
                <w:webHidden/>
              </w:rPr>
              <w:fldChar w:fldCharType="separate"/>
            </w:r>
            <w:r w:rsidR="001D3CEF">
              <w:rPr>
                <w:rFonts w:cs="Times New Roman"/>
                <w:noProof/>
                <w:webHidden/>
              </w:rPr>
              <w:t>46</w:t>
            </w:r>
            <w:r w:rsidR="000D13D9" w:rsidRPr="00B3406F">
              <w:rPr>
                <w:rFonts w:cs="Times New Roman"/>
                <w:noProof/>
                <w:webHidden/>
              </w:rPr>
              <w:fldChar w:fldCharType="end"/>
            </w:r>
          </w:hyperlink>
        </w:p>
        <w:p w14:paraId="1F79EF13" w14:textId="781D53B3" w:rsidR="000A011C" w:rsidRPr="00B3406F" w:rsidRDefault="00EA5FBC" w:rsidP="00216619">
          <w:pPr>
            <w:spacing w:line="480" w:lineRule="auto"/>
            <w:jc w:val="center"/>
            <w:rPr>
              <w:rFonts w:cs="Times New Roman"/>
            </w:rPr>
          </w:pPr>
          <w:r w:rsidRPr="00B3406F">
            <w:rPr>
              <w:rFonts w:cs="Times New Roman"/>
              <w:b/>
              <w:bCs/>
              <w:noProof/>
            </w:rPr>
            <w:fldChar w:fldCharType="end"/>
          </w:r>
        </w:p>
        <w:bookmarkEnd w:id="0" w:displacedByCustomXml="next"/>
      </w:sdtContent>
    </w:sdt>
    <w:p w14:paraId="7021C307" w14:textId="7AB30255" w:rsidR="0068337A" w:rsidRPr="00B3406F" w:rsidRDefault="000A011C" w:rsidP="001008DB">
      <w:pPr>
        <w:pStyle w:val="Heading1"/>
      </w:pPr>
      <w:bookmarkStart w:id="1" w:name="_Toc163496379"/>
      <w:r w:rsidRPr="00B3406F">
        <w:lastRenderedPageBreak/>
        <w:t>A</w:t>
      </w:r>
      <w:r w:rsidR="0068337A" w:rsidRPr="00B3406F">
        <w:t>cknowledg</w:t>
      </w:r>
      <w:r w:rsidR="000D13D9" w:rsidRPr="00B3406F">
        <w:t>e</w:t>
      </w:r>
      <w:r w:rsidR="0068337A" w:rsidRPr="00B3406F">
        <w:t>ments</w:t>
      </w:r>
      <w:bookmarkEnd w:id="1"/>
      <w:r w:rsidR="0068337A" w:rsidRPr="00B3406F">
        <w:t xml:space="preserve"> </w:t>
      </w:r>
    </w:p>
    <w:p w14:paraId="79C9E507" w14:textId="4158FF91" w:rsidR="0068337A" w:rsidRPr="00B3406F" w:rsidRDefault="00B80EE6" w:rsidP="001008DB">
      <w:pPr>
        <w:spacing w:line="360" w:lineRule="auto"/>
        <w:ind w:firstLine="720"/>
        <w:rPr>
          <w:rFonts w:cs="Times New Roman"/>
        </w:rPr>
      </w:pPr>
      <w:r w:rsidRPr="00B3406F">
        <w:rPr>
          <w:rFonts w:cs="Times New Roman"/>
        </w:rPr>
        <w:t>I extend my heartfelt gratitude to the individuals whose contributions were crucial to the fruition of this research at OU.</w:t>
      </w:r>
      <w:r w:rsidR="00087DE3" w:rsidRPr="00B3406F">
        <w:rPr>
          <w:rFonts w:cs="Times New Roman"/>
        </w:rPr>
        <w:t xml:space="preserve"> </w:t>
      </w:r>
      <w:r w:rsidRPr="00B3406F">
        <w:rPr>
          <w:rFonts w:cs="Times New Roman"/>
        </w:rPr>
        <w:t>First and foremost, I wish to extend my heartfelt appreciation to Dr. Anni Yang, my advisor, for her gracious guidance and dedicated mentorship marked by patience and active involvement. This thesis would not have been feasible without the financial support she secured for acquiring expensive field equipment and hiring field assistants. Additionally, Dr. Yang has provided invaluable professional support, including letters of recommendation, which have greatly assisted me along my academic journey.</w:t>
      </w:r>
      <w:r w:rsidR="00087DE3" w:rsidRPr="00B3406F">
        <w:rPr>
          <w:rFonts w:cs="Times New Roman"/>
        </w:rPr>
        <w:t xml:space="preserve"> </w:t>
      </w:r>
      <w:r w:rsidR="0089221B" w:rsidRPr="00B3406F">
        <w:rPr>
          <w:rFonts w:cs="Times New Roman"/>
        </w:rPr>
        <w:t>A big thank you to the members</w:t>
      </w:r>
      <w:r w:rsidR="00087DE3" w:rsidRPr="00B3406F">
        <w:rPr>
          <w:rFonts w:cs="Times New Roman"/>
        </w:rPr>
        <w:t xml:space="preserve"> of my committee, Dr. Michael Wimberly and Dr. Daniel Becker, </w:t>
      </w:r>
      <w:r w:rsidR="00314E8A" w:rsidRPr="00B3406F">
        <w:rPr>
          <w:rFonts w:cs="Times New Roman"/>
        </w:rPr>
        <w:t xml:space="preserve">for </w:t>
      </w:r>
      <w:r w:rsidR="00621C49" w:rsidRPr="00B3406F">
        <w:rPr>
          <w:rFonts w:cs="Times New Roman"/>
        </w:rPr>
        <w:t>their commitment to my committee</w:t>
      </w:r>
      <w:r w:rsidR="0089221B" w:rsidRPr="00B3406F">
        <w:rPr>
          <w:rFonts w:cs="Times New Roman"/>
        </w:rPr>
        <w:t xml:space="preserve"> and </w:t>
      </w:r>
      <w:r w:rsidR="00087DE3" w:rsidRPr="00B3406F">
        <w:rPr>
          <w:rFonts w:cs="Times New Roman"/>
        </w:rPr>
        <w:t xml:space="preserve">for generously offering their expertise and guidance in </w:t>
      </w:r>
      <w:r w:rsidR="00052228" w:rsidRPr="00B3406F">
        <w:rPr>
          <w:rFonts w:cs="Times New Roman"/>
        </w:rPr>
        <w:t>refining</w:t>
      </w:r>
      <w:r w:rsidR="00087DE3" w:rsidRPr="00B3406F">
        <w:rPr>
          <w:rFonts w:cs="Times New Roman"/>
        </w:rPr>
        <w:t xml:space="preserve"> my thesis.</w:t>
      </w:r>
    </w:p>
    <w:p w14:paraId="12FD2333" w14:textId="176E18A5" w:rsidR="0004539A" w:rsidRPr="00B3406F" w:rsidRDefault="00087DE3" w:rsidP="001008DB">
      <w:pPr>
        <w:spacing w:line="360" w:lineRule="auto"/>
        <w:ind w:firstLine="720"/>
        <w:rPr>
          <w:rFonts w:cs="Times New Roman"/>
        </w:rPr>
      </w:pPr>
      <w:r w:rsidRPr="00B3406F">
        <w:rPr>
          <w:rFonts w:cs="Times New Roman"/>
        </w:rPr>
        <w:t xml:space="preserve">Furthermore, I wish to express my appreciation to a select group of individuals who contributed to the methodological aspects of my thesis, particularly Dr. Bruce Noden and former student Megan Roselli from OSU. Additionally, I am thankful to Dr. Heather Ketchum, Dr. Bruce Hoagland, and Dr. </w:t>
      </w:r>
      <w:proofErr w:type="spellStart"/>
      <w:r w:rsidRPr="00B3406F">
        <w:rPr>
          <w:rFonts w:cs="Times New Roman"/>
        </w:rPr>
        <w:t>Wenwen</w:t>
      </w:r>
      <w:proofErr w:type="spellEnd"/>
      <w:r w:rsidRPr="00B3406F">
        <w:rPr>
          <w:rFonts w:cs="Times New Roman"/>
        </w:rPr>
        <w:t xml:space="preserve"> Cheng for their invaluable advice on specific field methods and for providing essential equipment to facilitate data collection. </w:t>
      </w:r>
      <w:r w:rsidR="0004539A" w:rsidRPr="00B3406F">
        <w:rPr>
          <w:rFonts w:cs="Times New Roman"/>
        </w:rPr>
        <w:t xml:space="preserve">I am immensely grateful to everyone who contributed to the actual field collection: Himel Talukder, Braden Hendson, Jennifer Albert, Sam Jones, Shu Sun, Martin Manu, and Adam Anwar. Their assistance was invaluable to the success of this research endeavor. Thank you for enduring very humid and hot summer days with me. </w:t>
      </w:r>
      <w:r w:rsidR="00F0185F" w:rsidRPr="00B3406F">
        <w:rPr>
          <w:rFonts w:cs="Times New Roman"/>
        </w:rPr>
        <w:t xml:space="preserve"> I would also like to thank Dr. Daniel Becker and his students for graciously allowing me to store some of my field supplies in their lab. Additionally, I am immensely thankful to Jaime Steel, who has been incredibly helpful and understanding. During a conversation about class registration in her office, I mentioned my need for a lab to store and identify my ticks. Next thing I knew, Andy and Megan Elwood-Madden kindly offered me the use of their lab in SEC. I am truly grateful for their generosity.</w:t>
      </w:r>
    </w:p>
    <w:p w14:paraId="505185FA" w14:textId="28670FC5" w:rsidR="0004539A" w:rsidRPr="00B3406F" w:rsidRDefault="0004539A" w:rsidP="001008DB">
      <w:pPr>
        <w:spacing w:line="360" w:lineRule="auto"/>
        <w:ind w:firstLine="720"/>
        <w:rPr>
          <w:rFonts w:cs="Times New Roman"/>
        </w:rPr>
      </w:pPr>
      <w:r w:rsidRPr="00B3406F">
        <w:rPr>
          <w:rFonts w:cs="Times New Roman"/>
        </w:rPr>
        <w:t>I extend my sincere appreciation to OU DISC and VPRP, DGES, and SWAAG for their crucial financial support. Without their assistance, this research would not have been possible. I am glad you found tick research necessary.</w:t>
      </w:r>
    </w:p>
    <w:p w14:paraId="018C3F05" w14:textId="708CED73" w:rsidR="00F578FE" w:rsidRDefault="00F0185F" w:rsidP="007352AB">
      <w:pPr>
        <w:spacing w:line="360" w:lineRule="auto"/>
        <w:ind w:firstLine="720"/>
        <w:rPr>
          <w:rFonts w:cs="Times New Roman"/>
        </w:rPr>
      </w:pPr>
      <w:r w:rsidRPr="00B3406F">
        <w:rPr>
          <w:rFonts w:cs="Times New Roman"/>
        </w:rPr>
        <w:t>Lastly, I want to extend my deepest thanks to my family and friends for their steadfast support and regular check-ins over the past</w:t>
      </w:r>
      <w:r w:rsidR="00192D73" w:rsidRPr="00B3406F">
        <w:rPr>
          <w:rFonts w:cs="Times New Roman"/>
        </w:rPr>
        <w:t xml:space="preserve"> almost</w:t>
      </w:r>
      <w:r w:rsidRPr="00B3406F">
        <w:rPr>
          <w:rFonts w:cs="Times New Roman"/>
        </w:rPr>
        <w:t xml:space="preserve"> two years. I am particularly grateful for the </w:t>
      </w:r>
      <w:r w:rsidRPr="00B3406F">
        <w:rPr>
          <w:rFonts w:cs="Times New Roman"/>
        </w:rPr>
        <w:lastRenderedPageBreak/>
        <w:t>cohort I started my first semester with; I have made lifelong friends among them, and I am excited to see where their paths lead next.</w:t>
      </w:r>
      <w:r w:rsidR="00192D73" w:rsidRPr="00B3406F">
        <w:rPr>
          <w:rFonts w:cs="Times New Roman"/>
        </w:rPr>
        <w:t xml:space="preserve"> It’s been quite </w:t>
      </w:r>
      <w:r w:rsidR="00103A5C" w:rsidRPr="00B3406F">
        <w:rPr>
          <w:rFonts w:cs="Times New Roman"/>
        </w:rPr>
        <w:t>an</w:t>
      </w:r>
      <w:r w:rsidR="00192D73" w:rsidRPr="00B3406F">
        <w:rPr>
          <w:rFonts w:cs="Times New Roman"/>
        </w:rPr>
        <w:t xml:space="preserve"> adventure and excited for the </w:t>
      </w:r>
      <w:proofErr w:type="gramStart"/>
      <w:r w:rsidR="00314E8A" w:rsidRPr="00B3406F">
        <w:rPr>
          <w:rFonts w:cs="Times New Roman"/>
        </w:rPr>
        <w:t>futu</w:t>
      </w:r>
      <w:bookmarkStart w:id="2" w:name="_Toc163496380"/>
      <w:r w:rsidR="007352AB">
        <w:rPr>
          <w:rFonts w:cs="Times New Roman"/>
        </w:rPr>
        <w:t>re</w:t>
      </w:r>
      <w:proofErr w:type="gramEnd"/>
    </w:p>
    <w:p w14:paraId="6E794624" w14:textId="77777777" w:rsidR="007352AB" w:rsidRDefault="007352AB" w:rsidP="007352AB">
      <w:pPr>
        <w:spacing w:line="360" w:lineRule="auto"/>
        <w:rPr>
          <w:rFonts w:cs="Times New Roman"/>
        </w:rPr>
      </w:pPr>
    </w:p>
    <w:p w14:paraId="28B644D8" w14:textId="77777777" w:rsidR="007352AB" w:rsidRDefault="007352AB" w:rsidP="007352AB">
      <w:pPr>
        <w:spacing w:line="360" w:lineRule="auto"/>
        <w:rPr>
          <w:rFonts w:cs="Times New Roman"/>
        </w:rPr>
      </w:pPr>
    </w:p>
    <w:p w14:paraId="6FC736AD" w14:textId="77777777" w:rsidR="007352AB" w:rsidRDefault="007352AB" w:rsidP="007352AB">
      <w:pPr>
        <w:spacing w:line="360" w:lineRule="auto"/>
        <w:rPr>
          <w:rFonts w:cs="Times New Roman"/>
        </w:rPr>
      </w:pPr>
    </w:p>
    <w:p w14:paraId="5E609236" w14:textId="77777777" w:rsidR="007352AB" w:rsidRDefault="007352AB" w:rsidP="007352AB">
      <w:pPr>
        <w:spacing w:line="360" w:lineRule="auto"/>
        <w:rPr>
          <w:rFonts w:cs="Times New Roman"/>
        </w:rPr>
      </w:pPr>
    </w:p>
    <w:p w14:paraId="6380CDA1" w14:textId="77777777" w:rsidR="007352AB" w:rsidRDefault="007352AB" w:rsidP="007352AB">
      <w:pPr>
        <w:spacing w:line="360" w:lineRule="auto"/>
        <w:rPr>
          <w:rFonts w:cs="Times New Roman"/>
        </w:rPr>
      </w:pPr>
    </w:p>
    <w:p w14:paraId="1FBC4814" w14:textId="77777777" w:rsidR="007352AB" w:rsidRDefault="007352AB" w:rsidP="007352AB">
      <w:pPr>
        <w:spacing w:line="360" w:lineRule="auto"/>
        <w:rPr>
          <w:rFonts w:cs="Times New Roman"/>
        </w:rPr>
      </w:pPr>
    </w:p>
    <w:p w14:paraId="68BB5764" w14:textId="77777777" w:rsidR="007352AB" w:rsidRDefault="007352AB" w:rsidP="007352AB">
      <w:pPr>
        <w:spacing w:line="360" w:lineRule="auto"/>
        <w:rPr>
          <w:rFonts w:cs="Times New Roman"/>
        </w:rPr>
      </w:pPr>
    </w:p>
    <w:p w14:paraId="0CA1C9A1" w14:textId="77777777" w:rsidR="007352AB" w:rsidRDefault="007352AB" w:rsidP="007352AB">
      <w:pPr>
        <w:spacing w:line="360" w:lineRule="auto"/>
        <w:rPr>
          <w:rFonts w:cs="Times New Roman"/>
        </w:rPr>
      </w:pPr>
    </w:p>
    <w:p w14:paraId="419295F0" w14:textId="77777777" w:rsidR="007352AB" w:rsidRDefault="007352AB" w:rsidP="007352AB">
      <w:pPr>
        <w:spacing w:line="360" w:lineRule="auto"/>
        <w:rPr>
          <w:rFonts w:cs="Times New Roman"/>
        </w:rPr>
      </w:pPr>
    </w:p>
    <w:p w14:paraId="1A5AC30B" w14:textId="77777777" w:rsidR="007352AB" w:rsidRDefault="007352AB" w:rsidP="007352AB">
      <w:pPr>
        <w:spacing w:line="360" w:lineRule="auto"/>
        <w:rPr>
          <w:rFonts w:cs="Times New Roman"/>
        </w:rPr>
      </w:pPr>
    </w:p>
    <w:p w14:paraId="44BEF5D9" w14:textId="77777777" w:rsidR="007352AB" w:rsidRDefault="007352AB" w:rsidP="007352AB">
      <w:pPr>
        <w:spacing w:line="360" w:lineRule="auto"/>
        <w:rPr>
          <w:rFonts w:cs="Times New Roman"/>
        </w:rPr>
      </w:pPr>
    </w:p>
    <w:p w14:paraId="762B9DBD" w14:textId="77777777" w:rsidR="007352AB" w:rsidRDefault="007352AB" w:rsidP="007352AB">
      <w:pPr>
        <w:spacing w:line="360" w:lineRule="auto"/>
        <w:rPr>
          <w:rFonts w:cs="Times New Roman"/>
        </w:rPr>
      </w:pPr>
    </w:p>
    <w:p w14:paraId="3A52F5B9" w14:textId="77777777" w:rsidR="007352AB" w:rsidRDefault="007352AB" w:rsidP="007352AB">
      <w:pPr>
        <w:spacing w:line="360" w:lineRule="auto"/>
        <w:rPr>
          <w:rFonts w:cs="Times New Roman"/>
        </w:rPr>
      </w:pPr>
    </w:p>
    <w:p w14:paraId="5062BE69" w14:textId="77777777" w:rsidR="007352AB" w:rsidRDefault="007352AB" w:rsidP="007352AB">
      <w:pPr>
        <w:spacing w:line="360" w:lineRule="auto"/>
        <w:rPr>
          <w:rFonts w:cs="Times New Roman"/>
        </w:rPr>
      </w:pPr>
    </w:p>
    <w:p w14:paraId="7754F1AA" w14:textId="77777777" w:rsidR="007352AB" w:rsidRDefault="007352AB" w:rsidP="007352AB">
      <w:pPr>
        <w:spacing w:line="360" w:lineRule="auto"/>
        <w:rPr>
          <w:rFonts w:cs="Times New Roman"/>
        </w:rPr>
      </w:pPr>
    </w:p>
    <w:p w14:paraId="65B15240" w14:textId="77777777" w:rsidR="007352AB" w:rsidRDefault="007352AB" w:rsidP="007352AB">
      <w:pPr>
        <w:spacing w:line="360" w:lineRule="auto"/>
        <w:rPr>
          <w:rFonts w:cs="Times New Roman"/>
        </w:rPr>
      </w:pPr>
    </w:p>
    <w:p w14:paraId="37984954" w14:textId="77777777" w:rsidR="007352AB" w:rsidRDefault="007352AB" w:rsidP="007352AB">
      <w:pPr>
        <w:spacing w:line="360" w:lineRule="auto"/>
      </w:pPr>
    </w:p>
    <w:p w14:paraId="711A733C" w14:textId="77777777" w:rsidR="007352AB" w:rsidRDefault="007352AB" w:rsidP="007352AB"/>
    <w:p w14:paraId="52F715F5" w14:textId="77777777" w:rsidR="007352AB" w:rsidRDefault="007352AB" w:rsidP="007352AB"/>
    <w:p w14:paraId="654DFD1E" w14:textId="77777777" w:rsidR="007352AB" w:rsidRDefault="007352AB" w:rsidP="007352AB"/>
    <w:p w14:paraId="36B7074A" w14:textId="77777777" w:rsidR="007352AB" w:rsidRPr="007352AB" w:rsidRDefault="007352AB" w:rsidP="007352AB"/>
    <w:p w14:paraId="5DD47A81" w14:textId="7D96140D" w:rsidR="007A54CC" w:rsidRPr="00B3406F" w:rsidRDefault="007A54CC" w:rsidP="000A06EF">
      <w:pPr>
        <w:pStyle w:val="Heading1"/>
      </w:pPr>
      <w:r w:rsidRPr="00B3406F">
        <w:lastRenderedPageBreak/>
        <w:t>List of Figures</w:t>
      </w:r>
      <w:bookmarkEnd w:id="2"/>
    </w:p>
    <w:p w14:paraId="3725F60C" w14:textId="0F00B359" w:rsidR="00B07283" w:rsidRPr="00B3406F" w:rsidRDefault="00D814C4">
      <w:pPr>
        <w:pStyle w:val="TableofFigures"/>
        <w:tabs>
          <w:tab w:val="right" w:leader="dot" w:pos="9350"/>
        </w:tabs>
        <w:rPr>
          <w:rFonts w:asciiTheme="minorHAnsi" w:eastAsiaTheme="minorEastAsia" w:hAnsiTheme="minorHAnsi"/>
          <w:noProof/>
        </w:rPr>
      </w:pPr>
      <w:r w:rsidRPr="00B3406F">
        <w:fldChar w:fldCharType="begin"/>
      </w:r>
      <w:r w:rsidRPr="00B3406F">
        <w:instrText xml:space="preserve"> TOC \h \z \c "Figure" </w:instrText>
      </w:r>
      <w:r w:rsidRPr="00B3406F">
        <w:fldChar w:fldCharType="separate"/>
      </w:r>
      <w:hyperlink w:anchor="_Toc163504503" w:history="1">
        <w:r w:rsidR="00B07283" w:rsidRPr="00B3406F">
          <w:rPr>
            <w:rStyle w:val="Hyperlink"/>
            <w:rFonts w:cs="Times New Roman"/>
            <w:noProof/>
          </w:rPr>
          <w:t>Figure 1. Tick sampling was conducted in thirteen urban parks in Oklahoma City, OK, USA, from May to July 2022. The main map displays the polygons representing each park, which vary in size and shape (ESRI 2024, Redlands CA, USA) Park polygons were downloaded from data portals from the City of Norman, Oklahoma City, and City of Edmond. The inset map emphasizes the Oklahoma City metropolitan area, encompassing seven different counties.</w:t>
        </w:r>
        <w:r w:rsidR="00B07283" w:rsidRPr="00B3406F">
          <w:rPr>
            <w:noProof/>
            <w:webHidden/>
          </w:rPr>
          <w:tab/>
        </w:r>
        <w:r w:rsidR="00B07283" w:rsidRPr="00B3406F">
          <w:rPr>
            <w:noProof/>
            <w:webHidden/>
          </w:rPr>
          <w:fldChar w:fldCharType="begin"/>
        </w:r>
        <w:r w:rsidR="00B07283" w:rsidRPr="00B3406F">
          <w:rPr>
            <w:noProof/>
            <w:webHidden/>
          </w:rPr>
          <w:instrText xml:space="preserve"> PAGEREF _Toc163504503 \h </w:instrText>
        </w:r>
        <w:r w:rsidR="00B07283" w:rsidRPr="00B3406F">
          <w:rPr>
            <w:noProof/>
            <w:webHidden/>
          </w:rPr>
        </w:r>
        <w:r w:rsidR="00B07283" w:rsidRPr="00B3406F">
          <w:rPr>
            <w:noProof/>
            <w:webHidden/>
          </w:rPr>
          <w:fldChar w:fldCharType="separate"/>
        </w:r>
        <w:r w:rsidR="00384173" w:rsidRPr="00B3406F">
          <w:rPr>
            <w:noProof/>
            <w:webHidden/>
          </w:rPr>
          <w:t>8</w:t>
        </w:r>
        <w:r w:rsidR="00B07283" w:rsidRPr="00B3406F">
          <w:rPr>
            <w:noProof/>
            <w:webHidden/>
          </w:rPr>
          <w:fldChar w:fldCharType="end"/>
        </w:r>
      </w:hyperlink>
    </w:p>
    <w:p w14:paraId="465CFFB4" w14:textId="7AB494CF" w:rsidR="00B07283" w:rsidRPr="00B3406F" w:rsidRDefault="00000000">
      <w:pPr>
        <w:pStyle w:val="TableofFigures"/>
        <w:tabs>
          <w:tab w:val="right" w:leader="dot" w:pos="9350"/>
        </w:tabs>
        <w:rPr>
          <w:rFonts w:asciiTheme="minorHAnsi" w:eastAsiaTheme="minorEastAsia" w:hAnsiTheme="minorHAnsi"/>
          <w:noProof/>
        </w:rPr>
      </w:pPr>
      <w:hyperlink w:anchor="_Toc163504504" w:history="1">
        <w:r w:rsidR="00B07283" w:rsidRPr="00B3406F">
          <w:rPr>
            <w:rStyle w:val="Hyperlink"/>
            <w:rFonts w:cs="Times New Roman"/>
            <w:noProof/>
          </w:rPr>
          <w:t xml:space="preserve">Figure 2. </w:t>
        </w:r>
        <w:r w:rsidR="00B07283" w:rsidRPr="00B3406F">
          <w:rPr>
            <w:rStyle w:val="Hyperlink"/>
            <w:rFonts w:eastAsia="Times New Roman" w:cs="Times New Roman"/>
            <w:noProof/>
          </w:rPr>
          <w:t xml:space="preserve">Landcover classification for all 13 urban parks in Oklahoma City Metropolitan Area, OK, USA. Inset map zooms in on Bluff Creek Park and its </w:t>
        </w:r>
        <w:r w:rsidR="00B07283" w:rsidRPr="00B3406F">
          <w:rPr>
            <w:rStyle w:val="Hyperlink"/>
            <w:rFonts w:cs="Times New Roman"/>
            <w:noProof/>
            <w:shd w:val="clear" w:color="auto" w:fill="FFFFFF"/>
          </w:rPr>
          <w:t>landscape is differentiated into five distinct land cover classes: forest, open water, urban, grass, and barren areas.</w:t>
        </w:r>
        <w:r w:rsidR="00B07283" w:rsidRPr="00B3406F">
          <w:rPr>
            <w:rStyle w:val="Hyperlink"/>
            <w:rFonts w:cs="Times New Roman"/>
            <w:noProof/>
          </w:rPr>
          <w:t xml:space="preserve"> </w:t>
        </w:r>
        <w:r w:rsidR="00B07283" w:rsidRPr="00B3406F">
          <w:rPr>
            <w:rStyle w:val="Hyperlink"/>
            <w:rFonts w:cs="Times New Roman"/>
            <w:noProof/>
            <w:shd w:val="clear" w:color="auto" w:fill="FFFFFF"/>
          </w:rPr>
          <w:t>The classification was generated using a random forest algorithm within Google Earth Engine.</w:t>
        </w:r>
        <w:r w:rsidR="00B07283" w:rsidRPr="00B3406F">
          <w:rPr>
            <w:noProof/>
            <w:webHidden/>
          </w:rPr>
          <w:tab/>
        </w:r>
        <w:r w:rsidR="00B07283" w:rsidRPr="00B3406F">
          <w:rPr>
            <w:noProof/>
            <w:webHidden/>
          </w:rPr>
          <w:fldChar w:fldCharType="begin"/>
        </w:r>
        <w:r w:rsidR="00B07283" w:rsidRPr="00B3406F">
          <w:rPr>
            <w:noProof/>
            <w:webHidden/>
          </w:rPr>
          <w:instrText xml:space="preserve"> PAGEREF _Toc163504504 \h </w:instrText>
        </w:r>
        <w:r w:rsidR="00B07283" w:rsidRPr="00B3406F">
          <w:rPr>
            <w:noProof/>
            <w:webHidden/>
          </w:rPr>
        </w:r>
        <w:r w:rsidR="00B07283" w:rsidRPr="00B3406F">
          <w:rPr>
            <w:noProof/>
            <w:webHidden/>
          </w:rPr>
          <w:fldChar w:fldCharType="separate"/>
        </w:r>
        <w:r w:rsidR="00384173" w:rsidRPr="00B3406F">
          <w:rPr>
            <w:noProof/>
            <w:webHidden/>
          </w:rPr>
          <w:t>15</w:t>
        </w:r>
        <w:r w:rsidR="00B07283" w:rsidRPr="00B3406F">
          <w:rPr>
            <w:noProof/>
            <w:webHidden/>
          </w:rPr>
          <w:fldChar w:fldCharType="end"/>
        </w:r>
      </w:hyperlink>
    </w:p>
    <w:p w14:paraId="78CA71F5" w14:textId="750DD7D8" w:rsidR="00B07283" w:rsidRPr="00B3406F" w:rsidRDefault="00000000">
      <w:pPr>
        <w:pStyle w:val="TableofFigures"/>
        <w:tabs>
          <w:tab w:val="right" w:leader="dot" w:pos="9350"/>
        </w:tabs>
        <w:rPr>
          <w:rFonts w:asciiTheme="minorHAnsi" w:eastAsiaTheme="minorEastAsia" w:hAnsiTheme="minorHAnsi"/>
          <w:noProof/>
        </w:rPr>
      </w:pPr>
      <w:hyperlink w:anchor="_Toc163504505" w:history="1">
        <w:r w:rsidR="00B07283" w:rsidRPr="00B3406F">
          <w:rPr>
            <w:rStyle w:val="Hyperlink"/>
            <w:rFonts w:cs="Times New Roman"/>
            <w:noProof/>
          </w:rPr>
          <w:t>Figure 3. T</w:t>
        </w:r>
        <w:r w:rsidR="00B07283" w:rsidRPr="00B3406F">
          <w:rPr>
            <w:rStyle w:val="Hyperlink"/>
            <w:rFonts w:cs="Times New Roman"/>
            <w:noProof/>
            <w:shd w:val="clear" w:color="auto" w:fill="FFFFFF"/>
          </w:rPr>
          <w:t>he effect sizes of environmental and spatial variables on tick abundance, segmented by life stage. Each point represents the estimated effect of a variable, with the lines extending from each point depicting the 95% confidence intervals. Red, green, and blue markers correspond to the best-fit models for all ticks, adult ticks, and nymph ticks, respectively, at buffer distances of 75m, 50m, and 25m. Significance levels are denoted with asterisks, where three asterisks represent a p-value less than 0.001, highlighting highly statistically significant effects. The chosen models have the lowest AIC</w:t>
        </w:r>
        <w:r w:rsidR="003A7872" w:rsidRPr="00B3406F">
          <w:rPr>
            <w:rStyle w:val="Hyperlink"/>
            <w:rFonts w:cs="Times New Roman"/>
            <w:noProof/>
            <w:shd w:val="clear" w:color="auto" w:fill="FFFFFF"/>
          </w:rPr>
          <w:t>c</w:t>
        </w:r>
        <w:r w:rsidR="00B07283" w:rsidRPr="00B3406F">
          <w:rPr>
            <w:rStyle w:val="Hyperlink"/>
            <w:rFonts w:cs="Times New Roman"/>
            <w:noProof/>
            <w:shd w:val="clear" w:color="auto" w:fill="FFFFFF"/>
          </w:rPr>
          <w:t xml:space="preserve"> values for their categories, suggesting they are the most parsimonious fit to the observed data.</w:t>
        </w:r>
        <w:r w:rsidR="00B07283" w:rsidRPr="00B3406F">
          <w:rPr>
            <w:noProof/>
            <w:webHidden/>
          </w:rPr>
          <w:tab/>
        </w:r>
        <w:r w:rsidR="00B07283" w:rsidRPr="00B3406F">
          <w:rPr>
            <w:noProof/>
            <w:webHidden/>
          </w:rPr>
          <w:fldChar w:fldCharType="begin"/>
        </w:r>
        <w:r w:rsidR="00B07283" w:rsidRPr="00B3406F">
          <w:rPr>
            <w:noProof/>
            <w:webHidden/>
          </w:rPr>
          <w:instrText xml:space="preserve"> PAGEREF _Toc163504505 \h </w:instrText>
        </w:r>
        <w:r w:rsidR="00B07283" w:rsidRPr="00B3406F">
          <w:rPr>
            <w:noProof/>
            <w:webHidden/>
          </w:rPr>
        </w:r>
        <w:r w:rsidR="00B07283" w:rsidRPr="00B3406F">
          <w:rPr>
            <w:noProof/>
            <w:webHidden/>
          </w:rPr>
          <w:fldChar w:fldCharType="separate"/>
        </w:r>
        <w:r w:rsidR="00384173" w:rsidRPr="00B3406F">
          <w:rPr>
            <w:noProof/>
            <w:webHidden/>
          </w:rPr>
          <w:t>29</w:t>
        </w:r>
        <w:r w:rsidR="00B07283" w:rsidRPr="00B3406F">
          <w:rPr>
            <w:noProof/>
            <w:webHidden/>
          </w:rPr>
          <w:fldChar w:fldCharType="end"/>
        </w:r>
      </w:hyperlink>
    </w:p>
    <w:p w14:paraId="2385405E" w14:textId="77777777" w:rsidR="00C23F91" w:rsidRPr="00B3406F" w:rsidRDefault="00D814C4" w:rsidP="00C23F91">
      <w:pPr>
        <w:pStyle w:val="TableofFigures"/>
        <w:tabs>
          <w:tab w:val="right" w:leader="dot" w:pos="9350"/>
        </w:tabs>
        <w:ind w:left="0" w:firstLine="0"/>
        <w:rPr>
          <w:noProof/>
        </w:rPr>
      </w:pPr>
      <w:r w:rsidRPr="00B3406F">
        <w:fldChar w:fldCharType="end"/>
      </w:r>
      <w:bookmarkStart w:id="3" w:name="_Toc163496381"/>
      <w:bookmarkStart w:id="4" w:name="_Hlk163212179"/>
      <w:bookmarkStart w:id="5" w:name="_Hlk163497283"/>
      <w:r w:rsidR="004B0355" w:rsidRPr="00B3406F">
        <w:fldChar w:fldCharType="begin"/>
      </w:r>
      <w:r w:rsidR="004B0355" w:rsidRPr="00B3406F">
        <w:instrText xml:space="preserve"> TOC \h \z \c "Figure A" </w:instrText>
      </w:r>
      <w:r w:rsidR="004B0355" w:rsidRPr="00B3406F">
        <w:fldChar w:fldCharType="separate"/>
      </w:r>
    </w:p>
    <w:p w14:paraId="4A031AC8" w14:textId="24A5BFDF" w:rsidR="00C23F91" w:rsidRPr="00B3406F" w:rsidRDefault="00000000">
      <w:pPr>
        <w:pStyle w:val="TableofFigures"/>
        <w:tabs>
          <w:tab w:val="right" w:leader="dot" w:pos="9350"/>
        </w:tabs>
        <w:rPr>
          <w:rFonts w:asciiTheme="minorHAnsi" w:eastAsiaTheme="minorEastAsia" w:hAnsiTheme="minorHAnsi"/>
          <w:noProof/>
        </w:rPr>
      </w:pPr>
      <w:hyperlink w:anchor="_Toc165128082" w:history="1">
        <w:r w:rsidR="00C23F91" w:rsidRPr="00B3406F">
          <w:rPr>
            <w:rStyle w:val="Hyperlink"/>
            <w:rFonts w:cs="Times New Roman"/>
            <w:noProof/>
          </w:rPr>
          <w:t>Figure A1. Mean number of adult and nymph ticks collected from transects (n = 114) across different dates per park (May 30- July 28, 2023). Dates with no recorded data, indicative of non-visit days, are represented by gaps in the chart.</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_Toc165128082 \h </w:instrText>
        </w:r>
        <w:r w:rsidR="00C23F91" w:rsidRPr="00B3406F">
          <w:rPr>
            <w:noProof/>
            <w:webHidden/>
          </w:rPr>
        </w:r>
        <w:r w:rsidR="00C23F91" w:rsidRPr="00B3406F">
          <w:rPr>
            <w:noProof/>
            <w:webHidden/>
          </w:rPr>
          <w:fldChar w:fldCharType="separate"/>
        </w:r>
        <w:r w:rsidR="00170FFF" w:rsidRPr="00B3406F">
          <w:rPr>
            <w:noProof/>
            <w:webHidden/>
          </w:rPr>
          <w:t>46</w:t>
        </w:r>
        <w:r w:rsidR="00C23F91" w:rsidRPr="00B3406F">
          <w:rPr>
            <w:noProof/>
            <w:webHidden/>
          </w:rPr>
          <w:fldChar w:fldCharType="end"/>
        </w:r>
      </w:hyperlink>
    </w:p>
    <w:p w14:paraId="7427532E" w14:textId="2121E654" w:rsidR="00C23F91" w:rsidRPr="00B3406F" w:rsidRDefault="00000000">
      <w:pPr>
        <w:pStyle w:val="TableofFigures"/>
        <w:tabs>
          <w:tab w:val="right" w:leader="dot" w:pos="9350"/>
        </w:tabs>
        <w:rPr>
          <w:rFonts w:asciiTheme="minorHAnsi" w:eastAsiaTheme="minorEastAsia" w:hAnsiTheme="minorHAnsi"/>
          <w:noProof/>
        </w:rPr>
      </w:pPr>
      <w:hyperlink w:anchor="_Toc165128083" w:history="1">
        <w:r w:rsidR="00C23F91" w:rsidRPr="00B3406F">
          <w:rPr>
            <w:rStyle w:val="Hyperlink"/>
            <w:rFonts w:cs="Times New Roman"/>
            <w:noProof/>
          </w:rPr>
          <w:t xml:space="preserve">Figure A2 Coefficient estimates from top selected models demonstrate the effects of microclimate variables and landscape metrics on tick abundance within different buffer zones. Each plot corresponds to a distinct model and buffer size: Model 4.1 for all ticks within a 25m, Model 5.5 for adult ticks within a  25m, Model 6.0 for all ticks within a 50m, Model 7.4 for nymphs within a 50m, Model 8.0 for adult ticks within a  75m, and Model 9.3 for nymphs within a 75m. Predictors such as relative humidity, wind speed, </w:t>
        </w:r>
        <w:r w:rsidR="00C23F91" w:rsidRPr="00B3406F">
          <w:rPr>
            <w:rStyle w:val="Hyperlink"/>
            <w:rFonts w:cs="Times New Roman"/>
            <w:noProof/>
          </w:rPr>
          <w:lastRenderedPageBreak/>
          <w:t>solar radiation, vegetation characteristics, and landscape metrics are plotted, with error bars denoting 95% confidence intervals and asterisks signaling statistical significance. The data were collected from 13 parks in the Oklahoma City Metropolitan Area, Oklahoma, USA, from May to July 2023.</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_Toc165128083 \h </w:instrText>
        </w:r>
        <w:r w:rsidR="00C23F91" w:rsidRPr="00B3406F">
          <w:rPr>
            <w:noProof/>
            <w:webHidden/>
          </w:rPr>
        </w:r>
        <w:r w:rsidR="00C23F91" w:rsidRPr="00B3406F">
          <w:rPr>
            <w:noProof/>
            <w:webHidden/>
          </w:rPr>
          <w:fldChar w:fldCharType="separate"/>
        </w:r>
        <w:r w:rsidR="00170FFF" w:rsidRPr="00B3406F">
          <w:rPr>
            <w:noProof/>
            <w:webHidden/>
          </w:rPr>
          <w:t>49</w:t>
        </w:r>
        <w:r w:rsidR="00C23F91" w:rsidRPr="00B3406F">
          <w:rPr>
            <w:noProof/>
            <w:webHidden/>
          </w:rPr>
          <w:fldChar w:fldCharType="end"/>
        </w:r>
      </w:hyperlink>
    </w:p>
    <w:p w14:paraId="2514A83D" w14:textId="21F5195A" w:rsidR="004B0355" w:rsidRPr="00B3406F" w:rsidRDefault="004B0355" w:rsidP="00314CC8">
      <w:pPr>
        <w:pStyle w:val="TableofFigures"/>
        <w:tabs>
          <w:tab w:val="right" w:leader="dot" w:pos="9350"/>
        </w:tabs>
      </w:pPr>
      <w:r w:rsidRPr="00B3406F">
        <w:fldChar w:fldCharType="end"/>
      </w:r>
    </w:p>
    <w:p w14:paraId="0A67BF1C" w14:textId="77777777" w:rsidR="00E13414" w:rsidRDefault="00E13414" w:rsidP="00E13414"/>
    <w:p w14:paraId="36F57785" w14:textId="77777777" w:rsidR="00E13414" w:rsidRDefault="00E13414" w:rsidP="00E13414"/>
    <w:p w14:paraId="4AF20CBA" w14:textId="77777777" w:rsidR="00E13414" w:rsidRDefault="00E13414" w:rsidP="00E13414"/>
    <w:p w14:paraId="0125E743" w14:textId="77777777" w:rsidR="00E13414" w:rsidRDefault="00E13414" w:rsidP="00E13414"/>
    <w:p w14:paraId="08AF22D1" w14:textId="77777777" w:rsidR="00E13414" w:rsidRDefault="00E13414" w:rsidP="00E13414"/>
    <w:p w14:paraId="27F3D84A" w14:textId="77777777" w:rsidR="00E13414" w:rsidRDefault="00E13414" w:rsidP="00E13414"/>
    <w:p w14:paraId="33125555" w14:textId="77777777" w:rsidR="00E13414" w:rsidRDefault="00E13414" w:rsidP="00E13414"/>
    <w:p w14:paraId="0C169352" w14:textId="77777777" w:rsidR="00E13414" w:rsidRDefault="00E13414" w:rsidP="00E13414"/>
    <w:p w14:paraId="3A641482" w14:textId="77777777" w:rsidR="00E13414" w:rsidRDefault="00E13414" w:rsidP="00E13414"/>
    <w:p w14:paraId="68E69CCE" w14:textId="77777777" w:rsidR="00E13414" w:rsidRDefault="00E13414" w:rsidP="00E13414"/>
    <w:p w14:paraId="460C9CFE" w14:textId="77777777" w:rsidR="00E13414" w:rsidRDefault="00E13414" w:rsidP="00E13414"/>
    <w:p w14:paraId="3BCC65D3" w14:textId="77777777" w:rsidR="00E13414" w:rsidRDefault="00E13414" w:rsidP="00E13414"/>
    <w:p w14:paraId="46C7F39B" w14:textId="77777777" w:rsidR="00E13414" w:rsidRDefault="00E13414" w:rsidP="00E13414"/>
    <w:p w14:paraId="56FDA90B" w14:textId="77777777" w:rsidR="00E13414" w:rsidRDefault="00E13414" w:rsidP="00E13414"/>
    <w:p w14:paraId="6D82F550" w14:textId="77777777" w:rsidR="00E13414" w:rsidRDefault="00E13414" w:rsidP="00E13414"/>
    <w:p w14:paraId="176CD0AC" w14:textId="77777777" w:rsidR="00E13414" w:rsidRDefault="00E13414" w:rsidP="00E13414"/>
    <w:p w14:paraId="51165AFD" w14:textId="77777777" w:rsidR="00E13414" w:rsidRDefault="00E13414" w:rsidP="00E13414"/>
    <w:p w14:paraId="0623687D" w14:textId="77777777" w:rsidR="007352AB" w:rsidRDefault="007352AB" w:rsidP="00E13414"/>
    <w:p w14:paraId="5EE4ABD0" w14:textId="77777777" w:rsidR="007352AB" w:rsidRDefault="007352AB" w:rsidP="00E13414"/>
    <w:p w14:paraId="7AA94972" w14:textId="77777777" w:rsidR="007352AB" w:rsidRDefault="007352AB" w:rsidP="00E13414"/>
    <w:p w14:paraId="5F28CB98" w14:textId="77777777" w:rsidR="007352AB" w:rsidRDefault="007352AB" w:rsidP="00E13414"/>
    <w:p w14:paraId="1A103FBB" w14:textId="77777777" w:rsidR="007352AB" w:rsidRDefault="007352AB" w:rsidP="00E13414"/>
    <w:p w14:paraId="4E7B67E0" w14:textId="77777777" w:rsidR="003F1BEF" w:rsidRDefault="003F1BEF" w:rsidP="00E13414"/>
    <w:p w14:paraId="0CF2BDF8" w14:textId="12BBECE2" w:rsidR="00924181" w:rsidRPr="003F1BEF" w:rsidRDefault="00924181" w:rsidP="00E13414">
      <w:pPr>
        <w:rPr>
          <w:b/>
          <w:bCs/>
        </w:rPr>
      </w:pPr>
      <w:r w:rsidRPr="003F1BEF">
        <w:rPr>
          <w:b/>
          <w:bCs/>
        </w:rPr>
        <w:lastRenderedPageBreak/>
        <w:t>List of Tables</w:t>
      </w:r>
    </w:p>
    <w:bookmarkEnd w:id="3"/>
    <w:p w14:paraId="73F05363" w14:textId="04766E47" w:rsidR="00C23F91" w:rsidRPr="00B3406F" w:rsidRDefault="00A5053D">
      <w:pPr>
        <w:pStyle w:val="TableofFigures"/>
        <w:tabs>
          <w:tab w:val="right" w:leader="dot" w:pos="9350"/>
        </w:tabs>
        <w:rPr>
          <w:rFonts w:asciiTheme="minorHAnsi" w:eastAsiaTheme="minorEastAsia" w:hAnsiTheme="minorHAnsi"/>
          <w:noProof/>
        </w:rPr>
      </w:pPr>
      <w:r w:rsidRPr="00B3406F">
        <w:fldChar w:fldCharType="begin"/>
      </w:r>
      <w:r w:rsidRPr="00B3406F">
        <w:instrText xml:space="preserve"> TOC \h \z \c "Table" </w:instrText>
      </w:r>
      <w:r w:rsidRPr="00B3406F">
        <w:fldChar w:fldCharType="separate"/>
      </w:r>
      <w:hyperlink w:anchor="_Toc165128044" w:history="1">
        <w:r w:rsidR="00C23F91" w:rsidRPr="00B3406F">
          <w:rPr>
            <w:rStyle w:val="Hyperlink"/>
            <w:rFonts w:cs="Times New Roman"/>
            <w:noProof/>
          </w:rPr>
          <w:t>Table 1. Description of environmental variables</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_Toc165128044 \h </w:instrText>
        </w:r>
        <w:r w:rsidR="00C23F91" w:rsidRPr="00B3406F">
          <w:rPr>
            <w:noProof/>
            <w:webHidden/>
          </w:rPr>
        </w:r>
        <w:r w:rsidR="00C23F91" w:rsidRPr="00B3406F">
          <w:rPr>
            <w:noProof/>
            <w:webHidden/>
          </w:rPr>
          <w:fldChar w:fldCharType="separate"/>
        </w:r>
        <w:r w:rsidR="00C23F91" w:rsidRPr="00B3406F">
          <w:rPr>
            <w:noProof/>
            <w:webHidden/>
          </w:rPr>
          <w:t>11</w:t>
        </w:r>
        <w:r w:rsidR="00C23F91" w:rsidRPr="00B3406F">
          <w:rPr>
            <w:noProof/>
            <w:webHidden/>
          </w:rPr>
          <w:fldChar w:fldCharType="end"/>
        </w:r>
      </w:hyperlink>
    </w:p>
    <w:p w14:paraId="65BBF2C0" w14:textId="0C9C7CDD" w:rsidR="00C23F91" w:rsidRPr="00B3406F" w:rsidRDefault="00000000">
      <w:pPr>
        <w:pStyle w:val="TableofFigures"/>
        <w:tabs>
          <w:tab w:val="right" w:leader="dot" w:pos="9350"/>
        </w:tabs>
        <w:rPr>
          <w:rFonts w:asciiTheme="minorHAnsi" w:eastAsiaTheme="minorEastAsia" w:hAnsiTheme="minorHAnsi"/>
          <w:noProof/>
        </w:rPr>
      </w:pPr>
      <w:hyperlink w:anchor="_Toc165128045" w:history="1">
        <w:r w:rsidR="00C23F91" w:rsidRPr="00B3406F">
          <w:rPr>
            <w:rStyle w:val="Hyperlink"/>
            <w:rFonts w:cs="Times New Roman"/>
            <w:noProof/>
          </w:rPr>
          <w:t>Table 2.Confusion matrix for land cover classification in 13 urban parks in Oklahoma City Metropolitan area</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_Toc165128045 \h </w:instrText>
        </w:r>
        <w:r w:rsidR="00C23F91" w:rsidRPr="00B3406F">
          <w:rPr>
            <w:noProof/>
            <w:webHidden/>
          </w:rPr>
        </w:r>
        <w:r w:rsidR="00C23F91" w:rsidRPr="00B3406F">
          <w:rPr>
            <w:noProof/>
            <w:webHidden/>
          </w:rPr>
          <w:fldChar w:fldCharType="separate"/>
        </w:r>
        <w:r w:rsidR="00C23F91" w:rsidRPr="00B3406F">
          <w:rPr>
            <w:noProof/>
            <w:webHidden/>
          </w:rPr>
          <w:t>14</w:t>
        </w:r>
        <w:r w:rsidR="00C23F91" w:rsidRPr="00B3406F">
          <w:rPr>
            <w:noProof/>
            <w:webHidden/>
          </w:rPr>
          <w:fldChar w:fldCharType="end"/>
        </w:r>
      </w:hyperlink>
    </w:p>
    <w:p w14:paraId="765C9E44" w14:textId="2FC0EFFD" w:rsidR="00C23F91" w:rsidRPr="00B3406F" w:rsidRDefault="00000000">
      <w:pPr>
        <w:pStyle w:val="TableofFigures"/>
        <w:tabs>
          <w:tab w:val="right" w:leader="dot" w:pos="9350"/>
        </w:tabs>
        <w:rPr>
          <w:rFonts w:asciiTheme="minorHAnsi" w:eastAsiaTheme="minorEastAsia" w:hAnsiTheme="minorHAnsi"/>
          <w:noProof/>
        </w:rPr>
      </w:pPr>
      <w:hyperlink w:anchor="_Toc165128046" w:history="1">
        <w:r w:rsidR="00C23F91" w:rsidRPr="00B3406F">
          <w:rPr>
            <w:rStyle w:val="Hyperlink"/>
            <w:rFonts w:cs="Times New Roman"/>
            <w:noProof/>
          </w:rPr>
          <w:t>Table 3. Description of landcover metrics used.</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_Toc165128046 \h </w:instrText>
        </w:r>
        <w:r w:rsidR="00C23F91" w:rsidRPr="00B3406F">
          <w:rPr>
            <w:noProof/>
            <w:webHidden/>
          </w:rPr>
        </w:r>
        <w:r w:rsidR="00C23F91" w:rsidRPr="00B3406F">
          <w:rPr>
            <w:noProof/>
            <w:webHidden/>
          </w:rPr>
          <w:fldChar w:fldCharType="separate"/>
        </w:r>
        <w:r w:rsidR="00C23F91" w:rsidRPr="00B3406F">
          <w:rPr>
            <w:noProof/>
            <w:webHidden/>
          </w:rPr>
          <w:t>17</w:t>
        </w:r>
        <w:r w:rsidR="00C23F91" w:rsidRPr="00B3406F">
          <w:rPr>
            <w:noProof/>
            <w:webHidden/>
          </w:rPr>
          <w:fldChar w:fldCharType="end"/>
        </w:r>
      </w:hyperlink>
    </w:p>
    <w:p w14:paraId="5A3093D5" w14:textId="4D4AA2A7" w:rsidR="00C23F91" w:rsidRPr="00B3406F" w:rsidRDefault="00000000">
      <w:pPr>
        <w:pStyle w:val="TableofFigures"/>
        <w:tabs>
          <w:tab w:val="right" w:leader="dot" w:pos="9350"/>
        </w:tabs>
        <w:rPr>
          <w:rFonts w:asciiTheme="minorHAnsi" w:eastAsiaTheme="minorEastAsia" w:hAnsiTheme="minorHAnsi"/>
          <w:noProof/>
        </w:rPr>
      </w:pPr>
      <w:hyperlink w:anchor="_Toc165128047" w:history="1">
        <w:r w:rsidR="00C23F91" w:rsidRPr="00B3406F">
          <w:rPr>
            <w:rStyle w:val="Hyperlink"/>
            <w:rFonts w:cs="Times New Roman"/>
            <w:noProof/>
          </w:rPr>
          <w:t>Table 4.Overall abundance of ticks by life stages collected from 13 Urban Parks in the Oklahoma City Metropolitan Area, OK, USA, May-July 2023. Variation in sampling effort across parks is attributed to missing meteorological data.</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_Toc165128047 \h </w:instrText>
        </w:r>
        <w:r w:rsidR="00C23F91" w:rsidRPr="00B3406F">
          <w:rPr>
            <w:noProof/>
            <w:webHidden/>
          </w:rPr>
        </w:r>
        <w:r w:rsidR="00C23F91" w:rsidRPr="00B3406F">
          <w:rPr>
            <w:noProof/>
            <w:webHidden/>
          </w:rPr>
          <w:fldChar w:fldCharType="separate"/>
        </w:r>
        <w:r w:rsidR="00C23F91" w:rsidRPr="00B3406F">
          <w:rPr>
            <w:noProof/>
            <w:webHidden/>
          </w:rPr>
          <w:t>24</w:t>
        </w:r>
        <w:r w:rsidR="00C23F91" w:rsidRPr="00B3406F">
          <w:rPr>
            <w:noProof/>
            <w:webHidden/>
          </w:rPr>
          <w:fldChar w:fldCharType="end"/>
        </w:r>
      </w:hyperlink>
    </w:p>
    <w:p w14:paraId="14A43969" w14:textId="2F1E6DE9" w:rsidR="00C23F91" w:rsidRPr="00B3406F" w:rsidRDefault="00000000">
      <w:pPr>
        <w:pStyle w:val="TableofFigures"/>
        <w:tabs>
          <w:tab w:val="right" w:leader="dot" w:pos="9350"/>
        </w:tabs>
        <w:rPr>
          <w:rFonts w:asciiTheme="minorHAnsi" w:eastAsiaTheme="minorEastAsia" w:hAnsiTheme="minorHAnsi"/>
          <w:noProof/>
        </w:rPr>
      </w:pPr>
      <w:hyperlink w:anchor="_Toc165128048" w:history="1">
        <w:r w:rsidR="00C23F91" w:rsidRPr="00B3406F">
          <w:rPr>
            <w:rStyle w:val="Hyperlink"/>
            <w:rFonts w:cs="Times New Roman"/>
            <w:noProof/>
          </w:rPr>
          <w:t xml:space="preserve">Table 5. Top ten best-fitting models with low AICc values, analyzing the relationship between various environmental predictors and the abundance of all ticks, adult ticks, and nymphs at different buffer sizes. </w:t>
        </w:r>
        <w:r w:rsidR="00C23F91" w:rsidRPr="00B3406F">
          <w:rPr>
            <w:rStyle w:val="Hyperlink"/>
            <w:rFonts w:cs="Times New Roman"/>
            <w:noProof/>
            <w:shd w:val="clear" w:color="auto" w:fill="FFFFFF"/>
          </w:rPr>
          <w:t>The columns are as follows: 1) Model No: Each unique model number; 2) Variables: Predictor variables included in each model; 3) AICc is the corrected Akaike Information Criterion value for each model, with lower values indicating a superior fit. This criterion adjusts for small sample sizes.; 4) k: The number of parameters used; 5) ΔAICc is the difference in AIC</w:t>
        </w:r>
        <w:r w:rsidR="003A7872" w:rsidRPr="00B3406F">
          <w:rPr>
            <w:rStyle w:val="Hyperlink"/>
            <w:rFonts w:cs="Times New Roman"/>
            <w:noProof/>
            <w:shd w:val="clear" w:color="auto" w:fill="FFFFFF"/>
          </w:rPr>
          <w:t>c</w:t>
        </w:r>
        <w:r w:rsidR="00C23F91" w:rsidRPr="00B3406F">
          <w:rPr>
            <w:rStyle w:val="Hyperlink"/>
            <w:rFonts w:cs="Times New Roman"/>
            <w:noProof/>
            <w:shd w:val="clear" w:color="auto" w:fill="FFFFFF"/>
          </w:rPr>
          <w:t xml:space="preserve"> values between each model and the best model; 6) Akaike weights gauge each model's chance of being the best in a given set. </w:t>
        </w:r>
        <w:r w:rsidR="00C23F91" w:rsidRPr="00B3406F">
          <w:rPr>
            <w:rStyle w:val="Hyperlink"/>
            <w:rFonts w:cs="Times New Roman"/>
            <w:noProof/>
          </w:rPr>
          <w:t>The most parsimonious model, selected as the best model, is highlighted in bold. The data was collected across 13 parks in the Oklahoma City Metropolitan Area, OK, USA, from May to July 2023.</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_Toc165128048 \h </w:instrText>
        </w:r>
        <w:r w:rsidR="00C23F91" w:rsidRPr="00B3406F">
          <w:rPr>
            <w:noProof/>
            <w:webHidden/>
          </w:rPr>
        </w:r>
        <w:r w:rsidR="00C23F91" w:rsidRPr="00B3406F">
          <w:rPr>
            <w:noProof/>
            <w:webHidden/>
          </w:rPr>
          <w:fldChar w:fldCharType="separate"/>
        </w:r>
        <w:r w:rsidR="00C23F91" w:rsidRPr="00B3406F">
          <w:rPr>
            <w:noProof/>
            <w:webHidden/>
          </w:rPr>
          <w:t>27</w:t>
        </w:r>
        <w:r w:rsidR="00C23F91" w:rsidRPr="00B3406F">
          <w:rPr>
            <w:noProof/>
            <w:webHidden/>
          </w:rPr>
          <w:fldChar w:fldCharType="end"/>
        </w:r>
      </w:hyperlink>
    </w:p>
    <w:p w14:paraId="7B3B1B40" w14:textId="724797AC" w:rsidR="00C23F91" w:rsidRPr="00B3406F" w:rsidRDefault="00000000">
      <w:pPr>
        <w:pStyle w:val="TableofFigures"/>
        <w:tabs>
          <w:tab w:val="right" w:leader="dot" w:pos="9350"/>
        </w:tabs>
        <w:rPr>
          <w:rFonts w:asciiTheme="minorHAnsi" w:eastAsiaTheme="minorEastAsia" w:hAnsiTheme="minorHAnsi"/>
          <w:noProof/>
        </w:rPr>
      </w:pPr>
      <w:hyperlink w:anchor="_Toc165128049" w:history="1">
        <w:r w:rsidR="00C23F91" w:rsidRPr="00B3406F">
          <w:rPr>
            <w:rStyle w:val="Hyperlink"/>
            <w:rFonts w:cs="Times New Roman"/>
            <w:noProof/>
          </w:rPr>
          <w:t xml:space="preserve">Table 6. Comparison of the most parsimonious models for estimating tick abundance, with and without landscape metrics, across various life stages and transect buffer sizes. </w:t>
        </w:r>
        <w:r w:rsidR="00C23F91" w:rsidRPr="00B3406F">
          <w:rPr>
            <w:rStyle w:val="Hyperlink"/>
            <w:rFonts w:cs="Times New Roman"/>
            <w:noProof/>
            <w:shd w:val="clear" w:color="auto" w:fill="FFFFFF"/>
          </w:rPr>
          <w:t>The columns are as follows: 1) Model No: Each unique model number; 2) Variables: Predictor variables included in each model; 3) AICc is the corrected Akaike Information Criterion value for each model, with lower values indicating a superior fit. This criterion adjusts for small sample sizes; 4) k: the number of parameters used; 5) ΔAICc</w:t>
        </w:r>
        <w:r w:rsidR="00C23F91" w:rsidRPr="00B3406F">
          <w:rPr>
            <w:rStyle w:val="Hyperlink"/>
            <w:rFonts w:cs="Times New Roman"/>
            <w:noProof/>
            <w:shd w:val="clear" w:color="auto" w:fill="FFFFFF"/>
            <w:vertAlign w:val="subscript"/>
          </w:rPr>
          <w:t xml:space="preserve"> </w:t>
        </w:r>
        <w:r w:rsidR="00C23F91" w:rsidRPr="00B3406F">
          <w:rPr>
            <w:rStyle w:val="Hyperlink"/>
            <w:rFonts w:cs="Times New Roman"/>
            <w:noProof/>
            <w:shd w:val="clear" w:color="auto" w:fill="FFFFFF"/>
          </w:rPr>
          <w:t>is the difference in AIC</w:t>
        </w:r>
        <w:r w:rsidR="008F6490" w:rsidRPr="00B3406F">
          <w:rPr>
            <w:rStyle w:val="Hyperlink"/>
            <w:rFonts w:cs="Times New Roman"/>
            <w:noProof/>
            <w:shd w:val="clear" w:color="auto" w:fill="FFFFFF"/>
          </w:rPr>
          <w:t>c</w:t>
        </w:r>
        <w:r w:rsidR="00C23F91" w:rsidRPr="00B3406F">
          <w:rPr>
            <w:rStyle w:val="Hyperlink"/>
            <w:rFonts w:cs="Times New Roman"/>
            <w:noProof/>
            <w:shd w:val="clear" w:color="auto" w:fill="FFFFFF"/>
          </w:rPr>
          <w:t xml:space="preserve"> values between each model and the best model; 6) Akaike weights gauge each model's chance of being the best in a given set. </w:t>
        </w:r>
        <w:r w:rsidR="00C23F91" w:rsidRPr="00B3406F">
          <w:rPr>
            <w:rStyle w:val="Hyperlink"/>
            <w:rFonts w:cs="Times New Roman"/>
            <w:noProof/>
          </w:rPr>
          <w:t>Ticks and microclimate data were collected across 13 parks in the Oklahoma City Metropolitan Area, OK, USA May-July 2023.</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_Toc165128049 \h </w:instrText>
        </w:r>
        <w:r w:rsidR="00C23F91" w:rsidRPr="00B3406F">
          <w:rPr>
            <w:noProof/>
            <w:webHidden/>
          </w:rPr>
        </w:r>
        <w:r w:rsidR="00C23F91" w:rsidRPr="00B3406F">
          <w:rPr>
            <w:noProof/>
            <w:webHidden/>
          </w:rPr>
          <w:fldChar w:fldCharType="separate"/>
        </w:r>
        <w:r w:rsidR="00C23F91" w:rsidRPr="00B3406F">
          <w:rPr>
            <w:noProof/>
            <w:webHidden/>
          </w:rPr>
          <w:t>30</w:t>
        </w:r>
        <w:r w:rsidR="00C23F91" w:rsidRPr="00B3406F">
          <w:rPr>
            <w:noProof/>
            <w:webHidden/>
          </w:rPr>
          <w:fldChar w:fldCharType="end"/>
        </w:r>
      </w:hyperlink>
    </w:p>
    <w:p w14:paraId="0F60CA98" w14:textId="4319DB33" w:rsidR="00C23F91" w:rsidRPr="00DA5336" w:rsidRDefault="00A5053D" w:rsidP="005117EC">
      <w:pPr>
        <w:pStyle w:val="Heading1"/>
        <w:spacing w:line="360" w:lineRule="auto"/>
        <w:ind w:left="720" w:hanging="720"/>
        <w:rPr>
          <w:rFonts w:asciiTheme="minorHAnsi" w:eastAsiaTheme="minorEastAsia" w:hAnsiTheme="minorHAnsi"/>
          <w:b w:val="0"/>
          <w:bCs w:val="0"/>
          <w:noProof/>
        </w:rPr>
      </w:pPr>
      <w:r w:rsidRPr="00B3406F">
        <w:rPr>
          <w:rFonts w:eastAsiaTheme="minorHAnsi" w:cstheme="minorBidi"/>
          <w:shd w:val="clear" w:color="auto" w:fill="auto"/>
        </w:rPr>
        <w:lastRenderedPageBreak/>
        <w:fldChar w:fldCharType="end"/>
      </w:r>
      <w:r w:rsidR="00314CC8" w:rsidRPr="00B3406F">
        <w:fldChar w:fldCharType="begin"/>
      </w:r>
      <w:r w:rsidR="00314CC8" w:rsidRPr="00B3406F">
        <w:instrText xml:space="preserve"> TOC \h \z \c "Table A" </w:instrText>
      </w:r>
      <w:r w:rsidR="00314CC8" w:rsidRPr="00B3406F">
        <w:fldChar w:fldCharType="separate"/>
      </w:r>
      <w:hyperlink w:anchor="_Toc165128029" w:history="1">
        <w:r w:rsidR="00C23F91" w:rsidRPr="00DA5336">
          <w:rPr>
            <w:rStyle w:val="Hyperlink"/>
            <w:b w:val="0"/>
            <w:bCs w:val="0"/>
            <w:noProof/>
          </w:rPr>
          <w:t>Table A1. Spatial scales of buffer zones utilized in modeling the abundance of life stages—ticks in general, adult ticks, and nymph ticks—across three buffer sizes: 25m, 50m, and 75m, gathered from 13 parks in Oklahoma City Metropolitan Area, OK, USA, May-July 20</w:t>
        </w:r>
        <w:r w:rsidR="00DA5336">
          <w:rPr>
            <w:rStyle w:val="Hyperlink"/>
            <w:b w:val="0"/>
            <w:bCs w:val="0"/>
            <w:noProof/>
          </w:rPr>
          <w:t>…</w:t>
        </w:r>
        <w:r w:rsidR="005117EC">
          <w:rPr>
            <w:rStyle w:val="Hyperlink"/>
            <w:b w:val="0"/>
            <w:bCs w:val="0"/>
            <w:noProof/>
          </w:rPr>
          <w:t>……………………………………………………………………...</w:t>
        </w:r>
        <w:r w:rsidR="00DA5336">
          <w:rPr>
            <w:rStyle w:val="Hyperlink"/>
            <w:b w:val="0"/>
            <w:bCs w:val="0"/>
            <w:noProof/>
          </w:rPr>
          <w:t>…………</w:t>
        </w:r>
        <w:r w:rsidR="005117EC">
          <w:rPr>
            <w:rStyle w:val="Hyperlink"/>
            <w:b w:val="0"/>
            <w:bCs w:val="0"/>
            <w:noProof/>
          </w:rPr>
          <w:t xml:space="preserve">…… </w:t>
        </w:r>
        <w:r w:rsidR="00C23F91" w:rsidRPr="00DA5336">
          <w:rPr>
            <w:b w:val="0"/>
            <w:bCs w:val="0"/>
            <w:noProof/>
            <w:webHidden/>
          </w:rPr>
          <w:fldChar w:fldCharType="begin"/>
        </w:r>
        <w:r w:rsidR="00C23F91" w:rsidRPr="00DA5336">
          <w:rPr>
            <w:b w:val="0"/>
            <w:bCs w:val="0"/>
            <w:noProof/>
            <w:webHidden/>
          </w:rPr>
          <w:instrText xml:space="preserve"> PAGEREF _Toc165128029 \h </w:instrText>
        </w:r>
        <w:r w:rsidR="00C23F91" w:rsidRPr="00DA5336">
          <w:rPr>
            <w:b w:val="0"/>
            <w:bCs w:val="0"/>
            <w:noProof/>
            <w:webHidden/>
          </w:rPr>
        </w:r>
        <w:r w:rsidR="00C23F91" w:rsidRPr="00DA5336">
          <w:rPr>
            <w:b w:val="0"/>
            <w:bCs w:val="0"/>
            <w:noProof/>
            <w:webHidden/>
          </w:rPr>
          <w:fldChar w:fldCharType="separate"/>
        </w:r>
        <w:r w:rsidR="00170FFF" w:rsidRPr="00DA5336">
          <w:rPr>
            <w:b w:val="0"/>
            <w:bCs w:val="0"/>
            <w:noProof/>
            <w:webHidden/>
          </w:rPr>
          <w:t>46</w:t>
        </w:r>
        <w:r w:rsidR="00C23F91" w:rsidRPr="00DA5336">
          <w:rPr>
            <w:b w:val="0"/>
            <w:bCs w:val="0"/>
            <w:noProof/>
            <w:webHidden/>
          </w:rPr>
          <w:fldChar w:fldCharType="end"/>
        </w:r>
      </w:hyperlink>
    </w:p>
    <w:p w14:paraId="0F48E816" w14:textId="45F8D92B" w:rsidR="00C23F91" w:rsidRPr="00B3406F" w:rsidRDefault="00000000">
      <w:pPr>
        <w:pStyle w:val="TableofFigures"/>
        <w:tabs>
          <w:tab w:val="right" w:leader="dot" w:pos="9350"/>
        </w:tabs>
        <w:rPr>
          <w:rFonts w:asciiTheme="minorHAnsi" w:eastAsiaTheme="minorEastAsia" w:hAnsiTheme="minorHAnsi"/>
          <w:noProof/>
        </w:rPr>
      </w:pPr>
      <w:hyperlink w:anchor="_Toc165128030" w:history="1">
        <w:r w:rsidR="00C23F91" w:rsidRPr="00B3406F">
          <w:rPr>
            <w:rStyle w:val="Hyperlink"/>
            <w:rFonts w:cs="Times New Roman"/>
            <w:noProof/>
          </w:rPr>
          <w:t>Table A2 Results of likelihood ratio test for model comparisons and distribution determination.</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_Toc165128030 \h </w:instrText>
        </w:r>
        <w:r w:rsidR="00C23F91" w:rsidRPr="00B3406F">
          <w:rPr>
            <w:noProof/>
            <w:webHidden/>
          </w:rPr>
        </w:r>
        <w:r w:rsidR="00C23F91" w:rsidRPr="00B3406F">
          <w:rPr>
            <w:noProof/>
            <w:webHidden/>
          </w:rPr>
          <w:fldChar w:fldCharType="separate"/>
        </w:r>
        <w:r w:rsidR="00170FFF" w:rsidRPr="00B3406F">
          <w:rPr>
            <w:noProof/>
            <w:webHidden/>
          </w:rPr>
          <w:t>49</w:t>
        </w:r>
        <w:r w:rsidR="00C23F91" w:rsidRPr="00B3406F">
          <w:rPr>
            <w:noProof/>
            <w:webHidden/>
          </w:rPr>
          <w:fldChar w:fldCharType="end"/>
        </w:r>
      </w:hyperlink>
    </w:p>
    <w:p w14:paraId="7AFC56AD" w14:textId="481A9130" w:rsidR="00C23F91" w:rsidRPr="00B3406F" w:rsidRDefault="00000000">
      <w:pPr>
        <w:pStyle w:val="TableofFigures"/>
        <w:tabs>
          <w:tab w:val="right" w:leader="dot" w:pos="9350"/>
        </w:tabs>
        <w:rPr>
          <w:rFonts w:asciiTheme="minorHAnsi" w:eastAsiaTheme="minorEastAsia" w:hAnsiTheme="minorHAnsi"/>
          <w:noProof/>
        </w:rPr>
      </w:pPr>
      <w:hyperlink w:anchor="_Toc165128031" w:history="1">
        <w:r w:rsidR="00C23F91" w:rsidRPr="00B3406F">
          <w:rPr>
            <w:rStyle w:val="Hyperlink"/>
            <w:rFonts w:cs="Times New Roman"/>
            <w:noProof/>
          </w:rPr>
          <w:t xml:space="preserve">Table A3.Top ten model selection results for examining the relationships between microclimate variables, landscape metrics, and the abundance of field-collected ticks across different buffer zones (25m, 50m, 75m), including all life stages, adults, and nymphs. </w:t>
        </w:r>
        <w:r w:rsidR="00C23F91" w:rsidRPr="00B3406F">
          <w:rPr>
            <w:rStyle w:val="Hyperlink"/>
            <w:rFonts w:cs="Times New Roman"/>
            <w:noProof/>
            <w:shd w:val="clear" w:color="auto" w:fill="FFFFFF"/>
          </w:rPr>
          <w:t>The columns are as follows: 1) Model No: Each unique model number; 2) Variables: Predictor variables included in each model; 3) AICc is the corrected Akaike Information Criterion value for each model, with lower values indicating a superior fit. This criterion adjusts for small sample sizes.; 4) k: the number of parameters used; 5) ΔAICc is the difference in AICc values between each model and the best model; 6) Akaike weights gauge each model's chance of being the best in a given set.</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_Toc165128031 \h </w:instrText>
        </w:r>
        <w:r w:rsidR="00C23F91" w:rsidRPr="00B3406F">
          <w:rPr>
            <w:noProof/>
            <w:webHidden/>
          </w:rPr>
        </w:r>
        <w:r w:rsidR="00C23F91" w:rsidRPr="00B3406F">
          <w:rPr>
            <w:noProof/>
            <w:webHidden/>
          </w:rPr>
          <w:fldChar w:fldCharType="separate"/>
        </w:r>
        <w:r w:rsidR="00170FFF" w:rsidRPr="00B3406F">
          <w:rPr>
            <w:noProof/>
            <w:webHidden/>
          </w:rPr>
          <w:t>50</w:t>
        </w:r>
        <w:r w:rsidR="00C23F91" w:rsidRPr="00B3406F">
          <w:rPr>
            <w:noProof/>
            <w:webHidden/>
          </w:rPr>
          <w:fldChar w:fldCharType="end"/>
        </w:r>
      </w:hyperlink>
    </w:p>
    <w:p w14:paraId="3D961E03" w14:textId="160EC9B5" w:rsidR="00C23F91" w:rsidRPr="00B3406F" w:rsidRDefault="00000000">
      <w:pPr>
        <w:pStyle w:val="TableofFigures"/>
        <w:tabs>
          <w:tab w:val="right" w:leader="dot" w:pos="9350"/>
        </w:tabs>
        <w:rPr>
          <w:rFonts w:asciiTheme="minorHAnsi" w:eastAsiaTheme="minorEastAsia" w:hAnsiTheme="minorHAnsi"/>
          <w:noProof/>
        </w:rPr>
      </w:pPr>
      <w:hyperlink w:anchor="_Toc165128032" w:history="1">
        <w:r w:rsidR="00C23F91" w:rsidRPr="00B3406F">
          <w:rPr>
            <w:rStyle w:val="Hyperlink"/>
            <w:rFonts w:cs="Times New Roman"/>
            <w:noProof/>
          </w:rPr>
          <w:t xml:space="preserve">Table A4. </w:t>
        </w:r>
        <w:r w:rsidR="00C23F91" w:rsidRPr="00B3406F">
          <w:rPr>
            <w:rStyle w:val="Hyperlink"/>
            <w:rFonts w:cs="Times New Roman"/>
            <w:noProof/>
            <w:shd w:val="clear" w:color="auto" w:fill="FFFFFF"/>
          </w:rPr>
          <w:t>Comparison of the most parsimonious models for estimating tick abundance, with and without landscape metrics, across various life stages and transect buffer sizes. The columns are as follows: 1) Model No: Each unique model number; 2) Variables: Predictor variables included in each model; 3) AICc is the corrected Akaike Information Criterion value for each model, with lower values indicating a superior fit. This criterion adjusts for small sample sizes.; 4) k representing the number of parameters used; 5) ΔAICc is the difference in AICc values between each model and the best model; 6) Akaike weights gauge each model's chance of being the best in a given set. Ticks and microclimate data were collected across 13 parks in the Oklahoma City Metropolitan Area, OK, USA May-July 2023.</w:t>
        </w:r>
        <w:r w:rsidR="00C23F91" w:rsidRPr="00B3406F">
          <w:rPr>
            <w:noProof/>
            <w:webHidden/>
          </w:rPr>
          <w:tab/>
        </w:r>
        <w:r w:rsidR="00C23F91" w:rsidRPr="00B3406F">
          <w:rPr>
            <w:noProof/>
            <w:webHidden/>
          </w:rPr>
          <w:fldChar w:fldCharType="begin"/>
        </w:r>
        <w:r w:rsidR="00C23F91" w:rsidRPr="00B3406F">
          <w:rPr>
            <w:noProof/>
            <w:webHidden/>
          </w:rPr>
          <w:instrText xml:space="preserve"> PAGEREF _Toc165128032 \h </w:instrText>
        </w:r>
        <w:r w:rsidR="00C23F91" w:rsidRPr="00B3406F">
          <w:rPr>
            <w:noProof/>
            <w:webHidden/>
          </w:rPr>
        </w:r>
        <w:r w:rsidR="00C23F91" w:rsidRPr="00B3406F">
          <w:rPr>
            <w:noProof/>
            <w:webHidden/>
          </w:rPr>
          <w:fldChar w:fldCharType="separate"/>
        </w:r>
        <w:r w:rsidR="00170FFF" w:rsidRPr="00B3406F">
          <w:rPr>
            <w:noProof/>
            <w:webHidden/>
          </w:rPr>
          <w:t>55</w:t>
        </w:r>
        <w:r w:rsidR="00C23F91" w:rsidRPr="00B3406F">
          <w:rPr>
            <w:noProof/>
            <w:webHidden/>
          </w:rPr>
          <w:fldChar w:fldCharType="end"/>
        </w:r>
      </w:hyperlink>
    </w:p>
    <w:p w14:paraId="5FD9ED2B" w14:textId="0A46C66F" w:rsidR="00D46EBA" w:rsidRDefault="00314CC8" w:rsidP="00B07283">
      <w:r w:rsidRPr="00B3406F">
        <w:fldChar w:fldCharType="end"/>
      </w:r>
      <w:bookmarkEnd w:id="4"/>
      <w:bookmarkEnd w:id="5"/>
    </w:p>
    <w:p w14:paraId="06284DD6" w14:textId="77777777" w:rsidR="007352AB" w:rsidRPr="00B3406F" w:rsidRDefault="007352AB" w:rsidP="00B07283"/>
    <w:p w14:paraId="4B8F7FB2" w14:textId="77777777" w:rsidR="00DA5336" w:rsidRDefault="00DA5336" w:rsidP="00D46EBA">
      <w:bookmarkStart w:id="6" w:name="_Toc163496382"/>
    </w:p>
    <w:p w14:paraId="55B9708F" w14:textId="77777777" w:rsidR="007352AB" w:rsidRDefault="007352AB" w:rsidP="00D46EBA"/>
    <w:p w14:paraId="6CEC4597" w14:textId="77777777" w:rsidR="0046147E" w:rsidRDefault="0046147E" w:rsidP="00D46EBA"/>
    <w:p w14:paraId="7E999C1E" w14:textId="054616FB" w:rsidR="00F0185F" w:rsidRPr="003F1BEF" w:rsidRDefault="00F0185F" w:rsidP="00D46EBA">
      <w:pPr>
        <w:rPr>
          <w:b/>
          <w:bCs/>
        </w:rPr>
      </w:pPr>
      <w:r w:rsidRPr="003F1BEF">
        <w:rPr>
          <w:b/>
          <w:bCs/>
        </w:rPr>
        <w:lastRenderedPageBreak/>
        <w:t>Abstract</w:t>
      </w:r>
      <w:bookmarkEnd w:id="6"/>
      <w:r w:rsidRPr="003F1BEF">
        <w:rPr>
          <w:b/>
          <w:bCs/>
        </w:rPr>
        <w:t xml:space="preserve"> </w:t>
      </w:r>
    </w:p>
    <w:p w14:paraId="6781E480" w14:textId="73F1F672" w:rsidR="000A011C" w:rsidRPr="00B3406F" w:rsidRDefault="00192D73" w:rsidP="001008DB">
      <w:pPr>
        <w:spacing w:line="360" w:lineRule="auto"/>
        <w:rPr>
          <w:rFonts w:cs="Times New Roman"/>
          <w:b/>
        </w:rPr>
      </w:pPr>
      <w:r w:rsidRPr="00B3406F">
        <w:rPr>
          <w:rStyle w:val="normaltextrun"/>
          <w:rFonts w:cs="Times New Roman"/>
          <w:color w:val="000000"/>
          <w:shd w:val="clear" w:color="auto" w:fill="FFFFFF"/>
        </w:rPr>
        <w:t>Most studies on tickborne diseases in the U.S. have been concentrated in suburban and rural areas. This has led to a lack of understanding about the risks of such diseases in urban settings,</w:t>
      </w:r>
      <w:r w:rsidR="004A30E7" w:rsidRPr="00B3406F">
        <w:rPr>
          <w:rStyle w:val="normaltextrun"/>
          <w:rFonts w:cs="Times New Roman"/>
          <w:color w:val="000000"/>
          <w:shd w:val="clear" w:color="auto" w:fill="FFFFFF"/>
        </w:rPr>
        <w:t xml:space="preserve"> </w:t>
      </w:r>
      <w:r w:rsidRPr="00B3406F">
        <w:rPr>
          <w:rStyle w:val="normaltextrun"/>
          <w:rFonts w:cs="Times New Roman"/>
          <w:color w:val="000000"/>
          <w:shd w:val="clear" w:color="auto" w:fill="FFFFFF"/>
        </w:rPr>
        <w:t xml:space="preserve">where environmental conditions vary, and human-tick interactions differ significantly. Several previous studies, including a recent study in </w:t>
      </w:r>
      <w:r w:rsidR="00E22B6B" w:rsidRPr="00B3406F">
        <w:rPr>
          <w:rStyle w:val="normaltextrun"/>
          <w:rFonts w:cs="Times New Roman"/>
          <w:color w:val="000000"/>
          <w:shd w:val="clear" w:color="auto" w:fill="FFFFFF"/>
        </w:rPr>
        <w:t>Oklahoma City</w:t>
      </w:r>
      <w:r w:rsidRPr="00B3406F">
        <w:rPr>
          <w:rStyle w:val="normaltextrun"/>
          <w:rFonts w:cs="Times New Roman"/>
          <w:color w:val="000000"/>
          <w:shd w:val="clear" w:color="auto" w:fill="FFFFFF"/>
        </w:rPr>
        <w:t xml:space="preserve"> in 2017-2018, have investigated how microhabitat conditions within sampling locations can impact tick abundance. However, microhabitat conditions only capture a limited spatiotemporal range, typically confined to the immediate sampling site and period. Monitoring macro-environmental conditions via Earth observations could enhance our understanding of tick ecology on a larger scale. Here, we hypothesize that integrated monitoring of micro- and macro-habitat conditions can better capture tick abundance in urban parks. Specifically, we hypothesize that tick abundance in urban parks is influenced by microclimate factors like higher humidity levels or deeper leaf litter, and by macro-environmental conditions such as habitat type and spatial arrangement. </w:t>
      </w:r>
      <w:r w:rsidR="00DA35BE" w:rsidRPr="00B3406F">
        <w:rPr>
          <w:rStyle w:val="normaltextrun"/>
          <w:rFonts w:cs="Times New Roman"/>
          <w:color w:val="000000"/>
          <w:shd w:val="clear" w:color="auto" w:fill="FFFFFF"/>
        </w:rPr>
        <w:t>We collected ticks from 13 parks in the Oklahoma City Metropolitan area using CO2 traps and flagging techniques. At sampling transects, we gathered micro-environmental data, including temperature, humidity, wind speed, and vegetation types, and assessed macro-environmental conditions such as land cover, incorporating landscape metrics.</w:t>
      </w:r>
      <w:r w:rsidRPr="00B3406F">
        <w:rPr>
          <w:rStyle w:val="normaltextrun"/>
          <w:rFonts w:cs="Times New Roman"/>
          <w:color w:val="000000"/>
          <w:shd w:val="clear" w:color="auto" w:fill="FFFFFF"/>
        </w:rPr>
        <w:t xml:space="preserve"> </w:t>
      </w:r>
      <w:r w:rsidR="00DA35BE" w:rsidRPr="00B3406F">
        <w:rPr>
          <w:rStyle w:val="normaltextrun"/>
          <w:rFonts w:cs="Times New Roman"/>
          <w:color w:val="000000"/>
          <w:shd w:val="clear" w:color="auto" w:fill="FFFFFF"/>
        </w:rPr>
        <w:t xml:space="preserve">Our analysis identified key factors influencing tick abundance in urban parks, revealing that solar radiation negatively affects tick abundance, while soil pH, woody vegetation, and forest cover have positive effects. For adult ticks, leaf litter depth and solar radiation are negative predictors, while woody vegetation and forest percentage positively influence their abundance. Nymph tick abundance increases with lower solar radiation and relative </w:t>
      </w:r>
      <w:r w:rsidR="000A06EF" w:rsidRPr="00B3406F">
        <w:rPr>
          <w:rStyle w:val="normaltextrun"/>
          <w:rFonts w:cs="Times New Roman"/>
          <w:color w:val="000000"/>
          <w:shd w:val="clear" w:color="auto" w:fill="FFFFFF"/>
        </w:rPr>
        <w:t>humidity and</w:t>
      </w:r>
      <w:r w:rsidR="00DA35BE" w:rsidRPr="00B3406F">
        <w:rPr>
          <w:rStyle w:val="normaltextrun"/>
          <w:rFonts w:cs="Times New Roman"/>
          <w:color w:val="000000"/>
          <w:shd w:val="clear" w:color="auto" w:fill="FFFFFF"/>
        </w:rPr>
        <w:t xml:space="preserve"> is positively correlated with soil </w:t>
      </w:r>
      <w:proofErr w:type="spellStart"/>
      <w:r w:rsidR="00DA35BE" w:rsidRPr="00B3406F">
        <w:rPr>
          <w:rStyle w:val="normaltextrun"/>
          <w:rFonts w:cs="Times New Roman"/>
          <w:color w:val="000000"/>
          <w:shd w:val="clear" w:color="auto" w:fill="FFFFFF"/>
        </w:rPr>
        <w:t>pH.</w:t>
      </w:r>
      <w:proofErr w:type="spellEnd"/>
      <w:r w:rsidR="00DA35BE" w:rsidRPr="00B3406F">
        <w:rPr>
          <w:rStyle w:val="normaltextrun"/>
          <w:rFonts w:cs="Times New Roman"/>
          <w:color w:val="000000"/>
          <w:shd w:val="clear" w:color="auto" w:fill="FFFFFF"/>
        </w:rPr>
        <w:t xml:space="preserve"> Overall, both micro-environmental variables and landscape metrics are crucial in predicting tick abundance across different life stages</w:t>
      </w:r>
      <w:r w:rsidR="0025774A" w:rsidRPr="00B3406F">
        <w:rPr>
          <w:rStyle w:val="normaltextrun"/>
          <w:rFonts w:cs="Times New Roman"/>
          <w:color w:val="000000"/>
          <w:shd w:val="clear" w:color="auto" w:fill="FFFFFF"/>
        </w:rPr>
        <w:t>.</w:t>
      </w:r>
      <w:r w:rsidR="006724F0" w:rsidRPr="00B3406F">
        <w:rPr>
          <w:rStyle w:val="normaltextrun"/>
          <w:rFonts w:cs="Times New Roman"/>
          <w:color w:val="000000"/>
          <w:shd w:val="clear" w:color="auto" w:fill="FFFFFF"/>
        </w:rPr>
        <w:t xml:space="preserve"> </w:t>
      </w:r>
      <w:r w:rsidRPr="00B3406F">
        <w:rPr>
          <w:rStyle w:val="normaltextrun"/>
          <w:rFonts w:cs="Times New Roman"/>
          <w:color w:val="000000"/>
          <w:shd w:val="clear" w:color="auto" w:fill="FFFFFF"/>
        </w:rPr>
        <w:t>The results underscore the complex interplay between environmental factors and tick distribution, with implications for public health strategies in urban planning and park management</w:t>
      </w:r>
      <w:r w:rsidR="00EF355D" w:rsidRPr="00B3406F">
        <w:rPr>
          <w:rStyle w:val="normaltextrun"/>
          <w:rFonts w:cs="Times New Roman"/>
          <w:color w:val="000000"/>
          <w:shd w:val="clear" w:color="auto" w:fill="FFFFFF"/>
        </w:rPr>
        <w:t xml:space="preserve">. </w:t>
      </w:r>
    </w:p>
    <w:p w14:paraId="261C98FC" w14:textId="77777777" w:rsidR="00271D2C" w:rsidRPr="00B3406F" w:rsidRDefault="00271D2C" w:rsidP="00192D73">
      <w:pPr>
        <w:rPr>
          <w:rFonts w:cs="Times New Roman"/>
          <w:b/>
        </w:rPr>
      </w:pPr>
    </w:p>
    <w:p w14:paraId="43048340" w14:textId="77777777" w:rsidR="00271D2C" w:rsidRPr="00B3406F" w:rsidRDefault="00271D2C" w:rsidP="00192D73">
      <w:pPr>
        <w:rPr>
          <w:rFonts w:cs="Times New Roman"/>
          <w:b/>
        </w:rPr>
      </w:pPr>
    </w:p>
    <w:p w14:paraId="28B78EE3" w14:textId="77777777" w:rsidR="00763D74" w:rsidRPr="00B3406F" w:rsidRDefault="00763D74" w:rsidP="00192D73">
      <w:pPr>
        <w:rPr>
          <w:rFonts w:cs="Times New Roman"/>
          <w:b/>
        </w:rPr>
        <w:sectPr w:rsidR="00763D74" w:rsidRPr="00B3406F" w:rsidSect="0046147E">
          <w:footerReference w:type="default" r:id="rId14"/>
          <w:footerReference w:type="first" r:id="rId15"/>
          <w:type w:val="continuous"/>
          <w:pgSz w:w="12240" w:h="15840"/>
          <w:pgMar w:top="1440" w:right="1440" w:bottom="1440" w:left="1440" w:header="720" w:footer="720" w:gutter="0"/>
          <w:pgNumType w:fmt="lowerRoman" w:start="4"/>
          <w:cols w:space="720"/>
          <w:titlePg/>
          <w:docGrid w:linePitch="360"/>
        </w:sectPr>
      </w:pPr>
    </w:p>
    <w:p w14:paraId="06A6425D" w14:textId="643E3F05" w:rsidR="00192D73" w:rsidRPr="00B3406F" w:rsidRDefault="00192D73" w:rsidP="001008DB">
      <w:pPr>
        <w:pStyle w:val="Heading1"/>
      </w:pPr>
      <w:bookmarkStart w:id="7" w:name="_Toc163496383"/>
      <w:r w:rsidRPr="00B3406F">
        <w:lastRenderedPageBreak/>
        <w:t>Introduction</w:t>
      </w:r>
      <w:bookmarkEnd w:id="7"/>
      <w:r w:rsidRPr="00B3406F">
        <w:t xml:space="preserve"> </w:t>
      </w:r>
    </w:p>
    <w:p w14:paraId="7812FC87" w14:textId="4DA7222A" w:rsidR="00103A5C" w:rsidRPr="00B3406F" w:rsidRDefault="009203BD" w:rsidP="00103A5C">
      <w:pPr>
        <w:spacing w:line="480" w:lineRule="auto"/>
        <w:ind w:firstLine="720"/>
        <w:rPr>
          <w:rFonts w:cs="Times New Roman"/>
          <w:bCs/>
        </w:rPr>
      </w:pPr>
      <w:r w:rsidRPr="00B3406F">
        <w:rPr>
          <w:rFonts w:cs="Times New Roman"/>
          <w:bCs/>
        </w:rPr>
        <w:t xml:space="preserve">Ticks transmit more pathogen species (bacteria, parasites, and viruses) than any other group of blood-feeding arthropods worldwide, which poses significant threats to public and veterinary health </w:t>
      </w:r>
      <w:r w:rsidRPr="00B3406F">
        <w:rPr>
          <w:rFonts w:cs="Times New Roman"/>
          <w:bCs/>
        </w:rPr>
        <w:fldChar w:fldCharType="begin"/>
      </w:r>
      <w:r w:rsidR="003964F6" w:rsidRPr="00B3406F">
        <w:rPr>
          <w:rFonts w:cs="Times New Roman"/>
          <w:bCs/>
        </w:rPr>
        <w:instrText xml:space="preserve"> ADDIN ZOTERO_ITEM CSL_CITATION {"citationID":"WAVrIJ3L","properties":{"formattedCitation":"(Durden, 2006)","plainCitation":"(Durden, 2006)","noteIndex":0},"citationItems":[{"id":330,"uris":["http://zotero.org/users/10045913/items/YCXTGUGE"],"itemData":{"id":330,"type":"chapter","container-title":"Micromammals and Macroparasites","event-place":"Tokyo","ISBN":"978-4-431-36024-7","language":"en","note":"DOI: 10.1007/978-4-431-36025-4_6","page":"91-102","publisher":"Springer Japan","publisher-place":"Tokyo","source":"DOI.org (Crossref)","title":"Taxonomy, host associations, life cycles and vectorial importance of ticks parasitizing small mammals","URL":"http://link.springer.com/10.1007/978-4-431-36025-4_6","editor":[{"family":"Morand","given":"Serge"},{"family":"Krasnov","given":"Boris R."},{"family":"Poulin","given":"Robert"}],"author":[{"family":"Durden","given":"Lance A."}],"accessed":{"date-parts":[["2024",3,30]]},"issued":{"date-parts":[["2006"]]}}}],"schema":"https://github.com/citation-style-language/schema/raw/master/csl-citation.json"} </w:instrText>
      </w:r>
      <w:r w:rsidRPr="00B3406F">
        <w:rPr>
          <w:rFonts w:cs="Times New Roman"/>
          <w:bCs/>
        </w:rPr>
        <w:fldChar w:fldCharType="separate"/>
      </w:r>
      <w:r w:rsidRPr="00B3406F">
        <w:rPr>
          <w:rFonts w:cs="Times New Roman"/>
        </w:rPr>
        <w:t>(Durden, 2006)</w:t>
      </w:r>
      <w:r w:rsidRPr="00B3406F">
        <w:rPr>
          <w:rFonts w:cs="Times New Roman"/>
          <w:bCs/>
        </w:rPr>
        <w:fldChar w:fldCharType="end"/>
      </w:r>
      <w:r w:rsidRPr="00B3406F">
        <w:rPr>
          <w:rFonts w:cs="Times New Roman"/>
          <w:bCs/>
        </w:rPr>
        <w:t xml:space="preserve">. In the US, common tick species such as </w:t>
      </w:r>
      <w:proofErr w:type="spellStart"/>
      <w:r w:rsidRPr="00B3406F">
        <w:rPr>
          <w:rFonts w:cs="Times New Roman"/>
          <w:bCs/>
          <w:i/>
          <w:iCs/>
        </w:rPr>
        <w:t>Amblyomma</w:t>
      </w:r>
      <w:proofErr w:type="spellEnd"/>
      <w:r w:rsidRPr="00B3406F">
        <w:rPr>
          <w:rFonts w:cs="Times New Roman"/>
          <w:bCs/>
          <w:i/>
          <w:iCs/>
        </w:rPr>
        <w:t xml:space="preserve"> </w:t>
      </w:r>
      <w:proofErr w:type="spellStart"/>
      <w:r w:rsidRPr="00B3406F">
        <w:rPr>
          <w:rFonts w:cs="Times New Roman"/>
          <w:bCs/>
          <w:i/>
          <w:iCs/>
        </w:rPr>
        <w:t>americanum</w:t>
      </w:r>
      <w:proofErr w:type="spellEnd"/>
      <w:r w:rsidRPr="00B3406F">
        <w:rPr>
          <w:rFonts w:cs="Times New Roman"/>
          <w:bCs/>
          <w:i/>
          <w:iCs/>
        </w:rPr>
        <w:t xml:space="preserve">, </w:t>
      </w:r>
      <w:proofErr w:type="spellStart"/>
      <w:r w:rsidRPr="00B3406F">
        <w:rPr>
          <w:rFonts w:cs="Times New Roman"/>
          <w:bCs/>
          <w:i/>
          <w:iCs/>
        </w:rPr>
        <w:t>Amblyomma</w:t>
      </w:r>
      <w:proofErr w:type="spellEnd"/>
      <w:r w:rsidRPr="00B3406F">
        <w:rPr>
          <w:rFonts w:cs="Times New Roman"/>
          <w:bCs/>
          <w:i/>
          <w:iCs/>
        </w:rPr>
        <w:t xml:space="preserve"> maculatum, Dermacentor variabilis, and Ixodes scapularis</w:t>
      </w:r>
      <w:r w:rsidRPr="00B3406F">
        <w:rPr>
          <w:rFonts w:cs="Times New Roman"/>
          <w:bCs/>
        </w:rPr>
        <w:t xml:space="preserve"> have contributed to the rise in tick-borne diseases over the past two decades. These diseases include spotted fever group rickettsiosis, anaplasmosis, ehrlichiosis, alpha-gal syndrome, Powassan virus, and Lyme disease </w:t>
      </w:r>
      <w:r w:rsidRPr="00B3406F">
        <w:rPr>
          <w:rFonts w:cs="Times New Roman"/>
          <w:bCs/>
        </w:rPr>
        <w:fldChar w:fldCharType="begin"/>
      </w:r>
      <w:r w:rsidR="003964F6" w:rsidRPr="00B3406F">
        <w:rPr>
          <w:rFonts w:cs="Times New Roman"/>
          <w:bCs/>
        </w:rPr>
        <w:instrText xml:space="preserve"> ADDIN ZOTERO_ITEM CSL_CITATION {"citationID":"3zjPT3PZ","properties":{"formattedCitation":"(R. J. Eisen &amp; Paddock, 2021; Paddock &amp; Goddard, 2015; Rosenberg, 2018; Sonenshine, 2018)","plainCitation":"(R. J. Eisen &amp; Paddock, 2021; Paddock &amp; Goddard, 2015; Rosenberg, 2018; Sonenshine, 2018)","noteIndex":0},"citationItems":[{"id":10,"uris":["http://zotero.org/users/10045913/items/ENC3SIW8"],"itemData":{"id":10,"type":"article-journal","abstract":"In recent decades, tickborne disease (TBD) cases and established populations of medically important ticks have been reported over expanding geographic areas, and an increasing number of tickborne bacteria, viruses, and protozoans have been recognized as human pathogens, collectively contributing to an increasing burden of TBDs in the United States. The prevention and diagnosis of TBDs depend greatly on an accurate understanding by the public and healthcare providers of when and where persons are at risk for exposure to human-biting ticks and to the pathogens these ticks transmit. However, national maps showing the distributions of medically important ticks and the presence or prevalence of tickborne pathogens are often incomplete, outdated, or lacking entirely. Similar deficiencies exist regarding geographic variability in host-seeking tick abundance. Efforts to accurately depict acarological risk are hampered by lack of systematic and routine surveillance for medically important ticks and their associated human pathogens. In this review, we: 1) outline the public health importance of tick surveillance; 2) identify gaps in knowledge regarding the distributions and abundance of medically important ticks in the United States and the presence and prevalence of their associated pathogens; 3) describe key objectives for tick surveillance and review methods appropriate for addressing those goals; and 4) assess current capacity and barriers to implementation and sustainability of tick surveillance programs.","container-title":"Journal of Medical Entomology","DOI":"10.1093/jme/tjaa087","ISSN":"0022-2585","issue":"4","journalAbbreviation":"Journal of Medical Entomology","page":"1490-1502","source":"Silverchair","title":"Tick and Tickborne Pathogen Surveillance as a Public Health Tool in the United States","volume":"58","author":[{"family":"Eisen","given":"Rebecca J"},{"family":"Paddock","given":"Christopher D"}],"issued":{"date-parts":[["2021",7,1]]}}},{"id":231,"uris":["http://zotero.org/users/10045913/items/YH58QJEA"],"itemData":{"id":231,"type":"article-journal","abstract":"Amblyomma maculatum Koch (the Gulf Coast tick) is a three-host, ixodid tick that is distributed throughout much of the southeastern and south-central United States, as well as several countries throughout Central and South America. A considerable amount of scientific literature followed the original description of A. maculatum in 1844; nonetheless, the Gulf Coast tick was not recognized as a vector of any known pathogen of animals or humans for &amp;gt;150 years. It is now identified as the principal vector of Hepatozoon americanum, the agent responsible for American canine hepatozoonosis, and Rickettsia parkeri, the cause of an emerging, eschar-associated spotted fever group rickettsiosis identified throughout much of the Western Hemisphere. Coincident with these discoveries has been recognition that the geographical distribution of A. maculatum in the United States is far more extensive than described 70 yr ago, supporting the idea that range and abundance of certain tick species, particularly those with diverse host preferences, are not fixed in time or space, and may change over relatively short intervals. Renewed interest in the Gulf Coast tick reinforces the notion that the perceived importance of a particular tick species to human or animal health can be relatively fluid, and may shift dramatically with changes in the distribution and abundance of the arthropod, its vertebrate hosts, or the microbial agents that transit among these organisms.","container-title":"Journal of Medical Entomology","DOI":"10.1093/jme/tju022","ISSN":"0022-2585","issue":"2","journalAbbreviation":"Journal of Medical Entomology","page":"230-252","source":"Silverchair","title":"The Evolving Medical and Veterinary Importance of the Gulf Coast tick (Acari: Ixodidae)","title-short":"The Evolving Medical and Veterinary Importance of the Gulf Coast tick (Acari","volume":"52","author":[{"family":"Paddock","given":"Christopher D."},{"family":"Goddard","given":"Jerome"}],"issued":{"date-parts":[["2015",3,1]]}}},{"id":238,"uris":["http://zotero.org/users/10045913/items/W9KWTQKS"],"itemData":{"id":238,"type":"article-journal","abstract":"Vectorborne diseases are major causes of death and illness worldwide. In the United States, the most common vectorborne pathogens are transmitted by ticks or mosquitoes, including those causing ...","container-title":"MMWR. Morbidity and Mortality Weekly Report","DOI":"10.15585/mmwr.mm6717e1","ISSN":"0149-21951545-861X","journalAbbreviation":"MMWR Morb Mortal Wkly Rep","language":"en-us","source":"www.cdc.gov","title":"Vital Signs: Trends in Reported Vectorborne Disease Cases — United States and Territories, 2004–2016","title-short":"Vital Signs","URL":"https://www.cdc.gov/mmwr/volumes/67/wr/mm6717e1.htm","volume":"67","author":[{"family":"Rosenberg","given":"Ronald"}],"accessed":{"date-parts":[["2024",3,24]]},"issued":{"date-parts":[["2018"]]}}},{"id":234,"uris":["http://zotero.org/users/10045913/items/289CFFE4"],"itemData":{"id":234,"type":"article-journal","abstract":"Ticks are the major vectors of most disease-causing agents to humans, companion animals and wildlife. Moreover, ticks transmit a greater variety of pathogenic agents than any other blood-feeding arthropod. Ticks have been expanding their geographic ranges in recent decades largely due to climate change. Furthermore, tick populations in many areas of their past and even newly established localities have increased in abundance. These dynamic changes present new and increasing severe public health threats to humans, livestock and companion animals in areas where they were previously unknown or were considered to be of minor importance. Here in this review, the geographic status of four representative tick species are discussed in relation to these public health concerns, namely, the American dog tick, Dermacentor variabilis, the lone star tick, Amblyomma americanum, the Gulf Coast Tick, Amblyomma maculatum and the black-legged tick, Ixodes scapularis. Both biotic and abiotic factors that may influence future range expansion and successful colony formation in new habitats are discussed.","container-title":"International Journal of Environmental Research and Public Health","DOI":"10.3390/ijerph15030478","ISSN":"1660-4601","issue":"3","language":"en","license":"http://creativecommons.org/licenses/by/3.0/","note":"number: 3\npublisher: Multidisciplinary Digital Publishing Institute","page":"478","source":"www.mdpi.com","title":"Range Expansion of Tick Disease Vectors in North America: Implications for Spread of Tick-Borne Disease","title-short":"Range Expansion of Tick Disease Vectors in North America","volume":"15","author":[{"family":"Sonenshine","given":"Daniel E."}],"issued":{"date-parts":[["2018",3]]}}}],"schema":"https://github.com/citation-style-language/schema/raw/master/csl-citation.json"} </w:instrText>
      </w:r>
      <w:r w:rsidRPr="00B3406F">
        <w:rPr>
          <w:rFonts w:cs="Times New Roman"/>
          <w:bCs/>
        </w:rPr>
        <w:fldChar w:fldCharType="separate"/>
      </w:r>
      <w:r w:rsidRPr="00B3406F">
        <w:rPr>
          <w:rFonts w:cs="Times New Roman"/>
        </w:rPr>
        <w:t>(R. J. Eisen &amp; Paddock, 2021; Paddock &amp; Goddard, 2015; Rosenberg, 2018; Sonenshine, 2018)</w:t>
      </w:r>
      <w:r w:rsidRPr="00B3406F">
        <w:rPr>
          <w:rFonts w:cs="Times New Roman"/>
          <w:bCs/>
        </w:rPr>
        <w:fldChar w:fldCharType="end"/>
      </w:r>
      <w:r w:rsidRPr="00B3406F">
        <w:rPr>
          <w:rFonts w:cs="Times New Roman"/>
          <w:bCs/>
        </w:rPr>
        <w:t>.</w:t>
      </w:r>
    </w:p>
    <w:p w14:paraId="15ED3CA0" w14:textId="2E90E03F" w:rsidR="009203BD" w:rsidRPr="00B3406F" w:rsidRDefault="009203BD" w:rsidP="00103A5C">
      <w:pPr>
        <w:spacing w:line="480" w:lineRule="auto"/>
        <w:ind w:firstLine="720"/>
        <w:rPr>
          <w:rFonts w:cs="Times New Roman"/>
          <w:bCs/>
        </w:rPr>
      </w:pPr>
      <w:r w:rsidRPr="00B3406F">
        <w:rPr>
          <w:rFonts w:cs="Times New Roman"/>
          <w:bCs/>
        </w:rPr>
        <w:t xml:space="preserve">The abundance and distribution of ticks are shaped by various concurrent factors, including abiotic factors, habitat types, and host populations </w:t>
      </w:r>
      <w:r w:rsidRPr="00B3406F">
        <w:rPr>
          <w:rFonts w:cs="Times New Roman"/>
          <w:bCs/>
        </w:rPr>
        <w:fldChar w:fldCharType="begin"/>
      </w:r>
      <w:r w:rsidR="003964F6" w:rsidRPr="00B3406F">
        <w:rPr>
          <w:rFonts w:cs="Times New Roman"/>
          <w:bCs/>
        </w:rPr>
        <w:instrText xml:space="preserve"> ADDIN ZOTERO_ITEM CSL_CITATION {"citationID":"8dudFhYk","properties":{"formattedCitation":"(R. J. Eisen et al., 2016; Ostfeld et al., 1995; Randolph, 2004; Wilson et al., 1984)","plainCitation":"(R. J. Eisen et al., 2016; Ostfeld et al., 1995; Randolph, 2004; Wilson et al., 1984)","noteIndex":0},"citationItems":[{"id":236,"uris":["http://zotero.org/users/10045913/items/6RCYSWVM"],"itemData":{"id":236,"type":"article-journal","abstract":"The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warranted.","container-title":"Journal of Medical Entomology","DOI":"10.1093/jme/tjv237","ISSN":"0022-2585","issue":"2","journalAbbreviation":"J Med Entomol","language":"eng","note":"PMID: 26783367\nPMCID: PMC4844559","page":"349-386","source":"PubMed","title":"County-Scale Distribution of Ixodes scapularis and Ixodes pacificus (Acari: Ixodidae) in the Continental United States","title-short":"County-Scale Distribution of Ixodes scapularis and Ixodes pacificus (Acari","volume":"53","author":[{"family":"Eisen","given":"Rebecca J."},{"family":"Eisen","given":"Lars"},{"family":"Beard","given":"Charles B."}],"issued":{"date-parts":[["2016",3]]}}},{"id":335,"uris":["http://zotero.org/users/10045913/items/E28Q7WPV"],"itemData":{"id":335,"type":"article-journal","abstract":"Human activities often result in the creation of patchy landscapes, which may influence distribution and abundance of some wildlife species and their ectoparasites. Risk of exposure to Lyme disease is a function of the abundance of ticks (Ixodes scapularis, formerly I. dammini), which in turn may be determined by the distribution of key vertebrate hosts within landscapes. We used transect drag sampling and small-mammal trapping to estimate, respectively, the abundance of host-seeking and attached ticks in a rural landscape (southeastern New York) consisting of a mosaic of several discrete habitat types. Forested habitat types supported higher densities of host-seeking ticks than herbaceous or shrub-dominated habitats. However, in patches of little bluestem grass and gray dogwood shrubs, small mammals had high tick burdens despite low densities of host-seeking ticks. There was an outbreak of larval ticks limited to oak-dominated habitats in summer, 1992, which we postulate was related to unusually heavy acorn (mast) production attracting white-tailed deer and attached adult deer ticks, in autumn 1991. This hypothesis was supported by low densities of larval ticks in oak patches in summer, 1993, following poor mast production the previous autumn. Instead, the 1993 larval peak shifted to maple-dominated habitats, which may result from intensive use of these patches by deer in nonmast years. The abundance of host-seeking nymphs was strongly correlated with the abundance of white-footed mice the prior summer. Both the high tick burdens in little bluestem and dogwood patches, and shifting locations of larval outbreaks, appear to be functions of landscape configuration, especially patch size and juxtaposition.","container-title":"Ecological Applications","DOI":"10.2307/1942027","ISSN":"1051-0761","issue":"2","note":"publisher: Ecological Society of America","page":"353-361","source":"JSTOR","title":"Ecology of Lyme Disease: Habitat Associations of Ticks (Ixodes Scapularis) In a Rural Landscape","title-short":"Ecology of Lyme Disease","volume":"5","author":[{"family":"Ostfeld","given":"Richard S."},{"family":"Cepeda","given":"Obed M."},{"family":"Hazler","given":"Kirsten R."},{"family":"Miller","given":"Michael C."}],"issued":{"date-parts":[["1995"]]}}},{"id":334,"uris":["http://zotero.org/users/10045913/items/GVW3IVYG"],"itemData":{"id":334,"type":"article-journal","abstract":"The population ecology of ticks is fundamental to the spatial and temporal variation in the risk of infection by tick-borne pathogens. Tick population dynamics can only be fully understood by quantifying the rates of the demographic processes, which are inﬂuenced by both abiotic (climatic) factors acting on the free-living tick stages and biotic (host) responses to the tick as a parasite. Within the framework of a population model, I review methods and results of attempts to quantify (1) rates of tick development and the probability of diapause, (2) the probability of questing for hosts by unfed ticks, (3) the probability of ticks attaching to a host, and (4) tick mortality rates. Biologically, these processes involve the physiological and behavioural response of ticks to temperature, moisture stress and day length that result in speciﬁc patterns of seasonal population dynamics and host relationships. Temperate and tropical patterns will be illustrated with reference mostly to Ixodes ricinus and Rhipicephalus appendiculatus, respectively.","container-title":"Parasitology","DOI":"10.1017/S0031182004004925","ISSN":"0031-1820, 1469-8161","issue":"S1","journalAbbreviation":"Parasitology","language":"en","license":"https://www.cambridge.org/core/terms","page":"S37-S65","source":"DOI.org (Crossref)","title":"Tick ecology: processes and patterns behind the epidemiological risk posed by ixodid ticks as vectors","title-short":"Tick ecology","volume":"129","author":[{"family":"Randolph","given":"S. E."}],"issued":{"date-parts":[["2004",10]]}}},{"id":333,"uris":["http://zotero.org/users/10045913/items/UECW58LV"],"itemData":{"id":333,"type":"article-journal","abstract":"To evaluate the role of deer in regulating the abundance of the deer tick (Ixodes dammini) we attempted to treat with acaricide, but eventually removed, about 70 percent of deer from Great Island, Cape Cod, Massachusetts. Deer were captured in box traps, a corral, an entanglement net, and with rifle-fired tranquilizer. Failure of these attempts, combined with ineffective acaricides, led us to deer destruction begun in fall 1982. Larval tick abundance on mice was monitored before and after deer removal. We concluded that deer removal, to the extent accomplished, did not markedly reduce the abundance of the tick. Reduced abundance of deer may not result in reduced abundance of immature ticks if deer removal follows the period of adult tick feeding, or if intensity of infestation per deer increases, or if other mammals substitute as suitable hosts. Reduced tick abundance may be delayed if unattached immature ticks survive more than one year.","container-title":"The Yale Journal of Biology and Medicine","ISSN":"0044-0086","issue":"4","journalAbbreviation":"Yale J Biol Med","note":"PMID: 6516462\nPMCID: PMC2589992","page":"697-705","source":"PubMed Central","title":"Effect of deer reduction on abundance of the deer tick (Ixodes dammini).","volume":"57","author":[{"family":"Wilson","given":"M. L."},{"family":"Levine","given":"J. F."},{"family":"Spielman","given":"A."}],"issued":{"date-parts":[["1984"]]}}}],"schema":"https://github.com/citation-style-language/schema/raw/master/csl-citation.json"} </w:instrText>
      </w:r>
      <w:r w:rsidRPr="00B3406F">
        <w:rPr>
          <w:rFonts w:cs="Times New Roman"/>
          <w:bCs/>
        </w:rPr>
        <w:fldChar w:fldCharType="separate"/>
      </w:r>
      <w:r w:rsidRPr="00B3406F">
        <w:rPr>
          <w:rFonts w:cs="Times New Roman"/>
        </w:rPr>
        <w:t>(R. J. Eisen et al., 2016; Ostfeld et al., 1995; Randolph, 2004; Wilson et al., 1984)</w:t>
      </w:r>
      <w:r w:rsidRPr="00B3406F">
        <w:rPr>
          <w:rFonts w:cs="Times New Roman"/>
          <w:bCs/>
        </w:rPr>
        <w:fldChar w:fldCharType="end"/>
      </w:r>
      <w:r w:rsidRPr="00B3406F">
        <w:rPr>
          <w:rFonts w:cs="Times New Roman"/>
          <w:bCs/>
        </w:rPr>
        <w:t xml:space="preserve">. Microclimate conditions have been found to significantly affect ticks, as they inhabit the interface of soil and vegetation where they undergo development, seek shelter between questing events, and replenish body water lost during questing </w:t>
      </w:r>
      <w:r w:rsidRPr="00B3406F">
        <w:rPr>
          <w:rFonts w:cs="Times New Roman"/>
          <w:bCs/>
        </w:rPr>
        <w:fldChar w:fldCharType="begin"/>
      </w:r>
      <w:r w:rsidR="003964F6" w:rsidRPr="00B3406F">
        <w:rPr>
          <w:rFonts w:cs="Times New Roman"/>
          <w:bCs/>
        </w:rPr>
        <w:instrText xml:space="preserve"> ADDIN ZOTERO_ITEM CSL_CITATION {"citationID":"ePsQLIGd","properties":{"formattedCitation":"(Schulze &amp; Jordan, 2005)","plainCitation":"(Schulze &amp; Jordan, 2005)","noteIndex":0},"citationItems":[{"id":332,"uris":["http://zotero.org/users/10045913/items/LGBWTE2D"],"itemData":{"id":332,"type":"article-journal","abstract":"We compared the distribution of sympatric Ixodes scapularis Say and Amblyomma americanum (L.) within several suitable forested habitats at different spatial scales and characterized differences in microhabitat features accounting for the observed distribution of questing ticks. We used automatic data loggers placed in the shrub and litter layers to contrast mesoclimate and microclimate conditions experienced by questing ticks. Larger numbers of I. scapularis were collected at sites where the forest canopy was more fragmented and where the canopy contained more hardwood species than pitch pine, Pinus rigida Mill. Dominance of pine in the canopy affected the character of the shrub layer vegetation and composition of the litter layer, which concomitantly affected the microclimate conditions experienced by questing ticks. Pitch pine-dominated habitats were drier and hotter than those under a broad-leaved canopy, and questing ticks experienced increased saturation deficit in the later spring and summer in pine forest sites. The shrub layer vegetation seemed to have a moderating effect on the microclimate experienced by questing ticks and subtle differences in vegetation structure resulted in substantially different conditions as encountered by questing ticks over the space of a few meters. In contrast to questing I. scapularis, all three stages of questing A. americanum exhibited poor relationships with microclimate variables recorded in the litter and shrub layers. Further research is required to determine which environmental conditions and which habitats are most likely to support this species.","container-title":"Journal of Medical Entomology","DOI":"10.1093/jmedent/42.3.285","ISSN":"0022-2585","issue":"3","journalAbbreviation":"Journal of Medical Entomology","page":"285-294","source":"Silverchair","title":"Influence of Meso- and Microscale Habitat Structure on Focal Distribution of Sympatric Ixodes scapularis and Amblyomma americanum (Acari: Ixodidae)","title-short":"Influence of Meso- and Microscale Habitat Structure on Focal Distribution of Sympatric Ixodes scapularis and Amblyomma americanum (Acari","volume":"42","author":[{"family":"Schulze","given":"Terry L."},{"family":"Jordan","given":"Robert A."}],"issued":{"date-parts":[["2005",5,1]]}}}],"schema":"https://github.com/citation-style-language/schema/raw/master/csl-citation.json"} </w:instrText>
      </w:r>
      <w:r w:rsidRPr="00B3406F">
        <w:rPr>
          <w:rFonts w:cs="Times New Roman"/>
          <w:bCs/>
        </w:rPr>
        <w:fldChar w:fldCharType="separate"/>
      </w:r>
      <w:r w:rsidRPr="00B3406F">
        <w:rPr>
          <w:rFonts w:cs="Times New Roman"/>
        </w:rPr>
        <w:t>(Schulze &amp; Jordan, 2005)</w:t>
      </w:r>
      <w:r w:rsidRPr="00B3406F">
        <w:rPr>
          <w:rFonts w:cs="Times New Roman"/>
          <w:bCs/>
        </w:rPr>
        <w:fldChar w:fldCharType="end"/>
      </w:r>
      <w:r w:rsidRPr="00B3406F">
        <w:rPr>
          <w:rFonts w:cs="Times New Roman"/>
          <w:bCs/>
        </w:rPr>
        <w:t xml:space="preserve">. </w:t>
      </w:r>
      <w:r w:rsidR="004A30E7" w:rsidRPr="00B3406F">
        <w:rPr>
          <w:rFonts w:cs="Times New Roman"/>
          <w:bCs/>
        </w:rPr>
        <w:t>T</w:t>
      </w:r>
      <w:r w:rsidRPr="00B3406F">
        <w:rPr>
          <w:rFonts w:cs="Times New Roman"/>
          <w:bCs/>
        </w:rPr>
        <w:t>icks require blood meal</w:t>
      </w:r>
      <w:r w:rsidR="004A30E7" w:rsidRPr="00B3406F">
        <w:rPr>
          <w:rFonts w:cs="Times New Roman"/>
          <w:bCs/>
        </w:rPr>
        <w:t>s</w:t>
      </w:r>
      <w:r w:rsidRPr="00B3406F">
        <w:rPr>
          <w:rFonts w:cs="Times New Roman"/>
          <w:bCs/>
        </w:rPr>
        <w:t xml:space="preserve"> from hosts, which can range from small mammals to livestock, birds, reptiles, and humans, for their development through all life stages (larvae, nymphs, and adults), often acquiring pathogens in the process. Thus, the population, distribution, and movements of wildlife hosts are also known to affect the abundance of ticks and the prevalence of the pathogens they carry </w:t>
      </w:r>
      <w:r w:rsidRPr="00B3406F">
        <w:rPr>
          <w:rFonts w:cs="Times New Roman"/>
          <w:bCs/>
        </w:rPr>
        <w:fldChar w:fldCharType="begin"/>
      </w:r>
      <w:r w:rsidR="003964F6" w:rsidRPr="00B3406F">
        <w:rPr>
          <w:rFonts w:cs="Times New Roman"/>
          <w:bCs/>
        </w:rPr>
        <w:instrText xml:space="preserve"> ADDIN ZOTERO_ITEM CSL_CITATION {"citationID":"ICRvxuf7","properties":{"formattedCitation":"(Allan et al., n.d.; Levi et al., 2012; Patrick &amp; Hair, 1977)","plainCitation":"(Allan et al., n.d.; Levi et al., 2012; Patrick &amp; Hair, 1977)","dontUpdate":true,"noteIndex":0},"citationItems":[{"id":226,"uris":["http://zotero.org/users/10045913/items/D45E4ILZ"],"itemData":{"id":226,"type":"article-journal","abstract":"Blood Meal Analysis","DOI":"10.3201/eid1603.090911","language":"en-us","source":"wwwnc.cdc.gov","title":"Blood Meal Analysis to Identify Reservoir Hosts for Amblyomma americanum Ticks - Volume 16, Number 3—March 2010 - Emerging Infectious Diseases journal - CDC","URL":"https://wwwnc.cdc.gov/eid/article/16/3/09-0911_article","author":[{"family":"Allan","given":"Brian F."},{"family":"Goessling","given":"Lisa S."},{"family":"Storch","given":"Gregory A."},{"family":"Thach","given":"Robert E."}],"accessed":{"date-parts":[["2024",3,24]]},"issued":{"date-parts":[["2010",3]]}},"label":"page"},{"id":232,"uris":["http://zotero.org/users/10045913/items/G4ULP2KX"],"itemData":{"id":232,"type":"article-journal","abstract":"Lyme disease is the most prevalent vector-borne disease in North America, and both the annual incidence and geographic range are increasing. The emergence of Lyme disease has been attributed to a century-long recovery of deer, an important reproductive host for adult ticks. However, a growing body of evidence suggests that Lyme disease risk may now be more dynamically linked to fluctuations in the abundance of small-mammal hosts that are thought to infect the majority of ticks. The continuing and rapid increase in Lyme disease over the past two decades, long after the recolonization of deer, suggests that other factors, including changes in the ecology of small-mammal hosts may be responsible for the continuing emergence of Lyme disease. We present a theoretical model that illustrates how reductions in small-mammal predators can sharply increase Lyme disease risk. We then show that increases in Lyme disease in the northeastern and midwestern United States over the past three decades are frequently uncorrelated with deer abundance and instead coincide with a range-wide decline of a key small-mammal predator, the red fox, likely due to expansion of coyote populations. Further, across four states we find poor spatial correlation between deer abundance and Lyme disease incidence, but coyote abundance and fox rarity effectively predict the spatial distribution of Lyme disease in New York. These results suggest that changes in predator communities may have cascading impacts that facilitate the emergence of zoonotic diseases, the vast majority of which rely on hosts that occupy low trophic levels.","container-title":"Proceedings of the National Academy of Sciences","DOI":"10.1073/pnas.1204536109","issue":"27","note":"publisher: Proceedings of the National Academy of Sciences","page":"10942-10947","source":"pnas.org (Atypon)","title":"Deer, predators, and the emergence of Lyme disease","volume":"109","author":[{"family":"Levi","given":"Taal"},{"family":"Kilpatrick","given":"A. Marm"},{"family":"Mangel","given":"Marc"},{"family":"Wilmers","given":"Christopher C."}],"issued":{"date-parts":[["2012",7,3]]}}},{"id":227,"uris":["http://zotero.org/users/10045913/items/MBSK7D8G"],"itemData":{"id":227,"type":"article-journal","abstract":"Peak infestations of adult Amblyomma americanum (L.) ticks on white-tailed deer [ Odocoileus virginanus (Boddaert)] occurred in late May, June and early July in 1973 and 1974. Significant nymphal tick infestations were observed from April to October. Peak larval tick infestations occurred in late July and August. The dynamics of the infestation levels were affected by climatic conditions and deer numbers. Repression of repletion of the adult and nymphal tick stages, apparently a response to photoperiod, has survival value in that the subsequent stage after molt does not become an active host-seeker at a time unfavorable for its maximum survival.","container-title":"Environmental Entomology","DOI":"10.1093/ee/6.2.263","ISSN":"0046-225X","issue":"2","journalAbbreviation":"Environmental Entomology","page":"263-269","source":"Silverchair","title":"Seasonal Abundance of Lone Star Ticks 1 on White-tailed Deer 2","volume":"6","author":[{"family":"Patrick","given":"Carl D."},{"family":"Hair","given":"Jakie A."}],"issued":{"date-parts":[["1977",4,1]]}}}],"schema":"https://github.com/citation-style-language/schema/raw/master/csl-citation.json"} </w:instrText>
      </w:r>
      <w:r w:rsidRPr="00B3406F">
        <w:rPr>
          <w:rFonts w:cs="Times New Roman"/>
          <w:bCs/>
        </w:rPr>
        <w:fldChar w:fldCharType="separate"/>
      </w:r>
      <w:r w:rsidRPr="00B3406F">
        <w:rPr>
          <w:rFonts w:cs="Times New Roman"/>
        </w:rPr>
        <w:t>(Allan et al.,2010; Levi et al., 2012; Patrick &amp; Hair, 1977)</w:t>
      </w:r>
      <w:r w:rsidRPr="00B3406F">
        <w:rPr>
          <w:rFonts w:cs="Times New Roman"/>
          <w:bCs/>
        </w:rPr>
        <w:fldChar w:fldCharType="end"/>
      </w:r>
      <w:r w:rsidRPr="00B3406F">
        <w:rPr>
          <w:rFonts w:cs="Times New Roman"/>
          <w:bCs/>
        </w:rPr>
        <w:t xml:space="preserve">. Furthermore, habitat physiognomy, referring to the physical attributes of habitats, such as plant diversity and composition, plays an important role in influencing microclimate, host abundance, and movement, thereby affecting tick survival and feeding success and ultimately shaping their abundance and spatial distributions </w:t>
      </w:r>
      <w:r w:rsidRPr="00B3406F">
        <w:rPr>
          <w:rFonts w:cs="Times New Roman"/>
          <w:bCs/>
        </w:rPr>
        <w:fldChar w:fldCharType="begin"/>
      </w:r>
      <w:r w:rsidR="003964F6" w:rsidRPr="00B3406F">
        <w:rPr>
          <w:rFonts w:cs="Times New Roman"/>
          <w:bCs/>
        </w:rPr>
        <w:instrText xml:space="preserve"> ADDIN ZOTERO_ITEM CSL_CITATION {"citationID":"WmyU224F","properties":{"formattedCitation":"(Semtner &amp; Hair, 1973)","plainCitation":"(Semtner &amp; Hair, 1973)","noteIndex":0},"citationItems":[{"id":310,"uris":["http://zotero.org/users/10045913/items/XVF9DHJ2"],"itemData":{"id":310,"type":"article-journal","abstract":"Amblyomma maculatum Koch was found in 18 counties of northeastern and south-central Oklahoma during 1972. Extreme annoyance to cattle was observed in the northeastern part of the State, where 80 adult ticks per animal were observed.Primary hosts of nymphal and larval Gulf Coast ticks were bobwhite quail, grasshopper sparrow, meadow lark, cotton rat, and deer mouse. Cattle were the primary hosts of the adult stage. Adult ticks occurred in greatest numbers on cattle, sweeps, and CO2-baited traps between late May and early July. Larvae were found on hosts in our study areas from mid-June to early September, and they reached peak numbers during early July; a reduced peak in larval numbers occurred in early August. Nymphs were found on their primary hosts between early July and early October, and numbers peaked during early August; a second reduced peak occurred during early September.Adult ticks were most abundant in persimmon-habitat types during late spring and summer 1972. Habitats with intermediate numbers of adults included buckbrush blackberry, lowland prairie, and sumac; the blackjack oak woods, and ravine and upland prairie habitats, had low numbers.Comparisons of 4 different breeds of cattle showed that Herefords had 5 times as many adult ticks per head as Brahman crosses. Appreciable differences between Angus and Hereford or Angus-Brahman crosses were not noted. Brahman calves had about one half as many ticks per animal as did the Hereford or Angus calves.","container-title":"Annals of the Entomological Society of America","DOI":"10.1093/aesa/66.6.1264","ISSN":"0013-8746","issue":"6","journalAbbreviation":"Annals of the Entomological Society of America","page":"1264-1268","source":"Silverchair","title":"Distribution, Seasonal Abundance, and Hosts of the Gulf Coast Tick1 in Oklahoma3","volume":"66","author":[{"family":"Semtner","given":"P. J."},{"family":"Hair","given":"Jakie A."}],"issued":{"date-parts":[["1973",11,15]]}}}],"schema":"https://github.com/citation-style-language/schema/raw/master/csl-citation.json"} </w:instrText>
      </w:r>
      <w:r w:rsidRPr="00B3406F">
        <w:rPr>
          <w:rFonts w:cs="Times New Roman"/>
          <w:bCs/>
        </w:rPr>
        <w:fldChar w:fldCharType="separate"/>
      </w:r>
      <w:r w:rsidRPr="00B3406F">
        <w:rPr>
          <w:rFonts w:cs="Times New Roman"/>
        </w:rPr>
        <w:t>(Semtner &amp; Hair, 1973)</w:t>
      </w:r>
      <w:r w:rsidRPr="00B3406F">
        <w:rPr>
          <w:rFonts w:cs="Times New Roman"/>
          <w:bCs/>
        </w:rPr>
        <w:fldChar w:fldCharType="end"/>
      </w:r>
      <w:r w:rsidRPr="00B3406F">
        <w:rPr>
          <w:rFonts w:cs="Times New Roman"/>
          <w:bCs/>
        </w:rPr>
        <w:t>.</w:t>
      </w:r>
    </w:p>
    <w:p w14:paraId="6B312CEC" w14:textId="77777777" w:rsidR="00763D74" w:rsidRPr="00B3406F" w:rsidRDefault="00763D74" w:rsidP="00103A5C">
      <w:pPr>
        <w:spacing w:line="480" w:lineRule="auto"/>
        <w:ind w:firstLine="720"/>
        <w:rPr>
          <w:rFonts w:cs="Times New Roman"/>
        </w:rPr>
        <w:sectPr w:rsidR="00763D74" w:rsidRPr="00B3406F" w:rsidSect="00534910">
          <w:headerReference w:type="first" r:id="rId16"/>
          <w:footerReference w:type="first" r:id="rId17"/>
          <w:pgSz w:w="12240" w:h="15840"/>
          <w:pgMar w:top="1440" w:right="1440" w:bottom="1440" w:left="1440" w:header="720" w:footer="720" w:gutter="0"/>
          <w:pgNumType w:start="1"/>
          <w:cols w:space="720"/>
          <w:titlePg/>
          <w:docGrid w:linePitch="360"/>
        </w:sectPr>
      </w:pPr>
    </w:p>
    <w:p w14:paraId="2C4B7A9E" w14:textId="5A8974B7" w:rsidR="00103A5C" w:rsidRPr="00B3406F" w:rsidRDefault="009203BD" w:rsidP="00AD7B57">
      <w:pPr>
        <w:spacing w:line="480" w:lineRule="auto"/>
        <w:ind w:firstLine="720"/>
        <w:rPr>
          <w:rFonts w:cs="Times New Roman"/>
        </w:rPr>
      </w:pPr>
      <w:r w:rsidRPr="00B3406F">
        <w:rPr>
          <w:rFonts w:cs="Times New Roman"/>
        </w:rPr>
        <w:lastRenderedPageBreak/>
        <w:t xml:space="preserve">Most studies on tickborne diseases in the U.S. have been concentrated in suburban and rural areas </w:t>
      </w:r>
      <w:r w:rsidRPr="00B3406F">
        <w:rPr>
          <w:rFonts w:cs="Times New Roman"/>
        </w:rPr>
        <w:fldChar w:fldCharType="begin"/>
      </w:r>
      <w:r w:rsidR="003964F6" w:rsidRPr="00B3406F">
        <w:rPr>
          <w:rFonts w:cs="Times New Roman"/>
        </w:rPr>
        <w:instrText xml:space="preserve"> ADDIN ZOTERO_ITEM CSL_CITATION {"citationID":"hfLENYPu","properties":{"formattedCitation":"(LaDeau et al., 2015)","plainCitation":"(LaDeau et al., 2015)","noteIndex":0},"citationItems":[{"id":331,"uris":["http://zotero.org/users/10045913/items/DDUNYKFB"],"itemData":{"id":331,"type":"article-journal","abstract":"Urban transmission of arthropod-vectored disease has increased in recent decades. Understanding and managing transmission potential in urban landscapes requires integration of sociological and ecological processes that regulate vector population dynamics, feeding behaviour and vector–pathogen interactions in these unique ecosystems. Vectorial capacity is a key metric for generating predictive understanding about transmission potential in systems with obligate vector transmission. This review evaluates how urban conditions, specifically habitat suitability and local temperature regimes, and the heterogeneity of urban landscapes can influence the biologically relevant parameters that define vectorial capacity: vector density, survivorship, biting rate, extrinsic incubation period and vector competence. Incidence of vector-borne disease in urban host populations is rarely, if ever, evenly distributed across an urban area. The persistence and quality of vector habitat can vary significantly across socio-economic boundaries to influence vector species composition and abundance, often generating socio-economically distinct gradients of transmission potential across neighbourhoods. Urban regions often experience unique temperature regimes, broadly termed urban heat islands (UHI). Arthropod vectors are ectothermic organisms, and their growth, survival and behaviour are highly sensitive to environmental temperatures. Vector response to UHI conditions is dependent on regional temperature profiles relative to the vector's thermal performance range. In temperate climates, UHI can facilitate increased vector development rates while having countervailing influence on survival and feeding behaviour. Understanding how urban heat island (UHI) conditions alter thermal and moisture constraints across the vector life cycle to influence transmission processes is an important direction for both empirical and modelling research. There remain persistent gaps in understanding of vital rates and drivers in mosquito-vectored disease systems, and vast holes in understanding for other arthropod-vectored diseases. Empirical studies are needed to better understand the physiological constraints and socio-ecological processes that generate heterogeneity in critical transmission parameters, including vector survival and fitness. Likewise, laboratory experiments and transmission models must evaluate vector response to realistic field conditions, such as variability in sociological and environmental conditions.","container-title":"Functional Ecology","DOI":"10.1111/1365-2435.12487","ISSN":"1365-2435","issue":"7","language":"en","license":"© 2015 The Authors. Functional Ecology © 2015 British Ecological Society","note":"_eprint: https://onlinelibrary.wiley.com/doi/pdf/10.1111/1365-2435.12487","page":"889-901","source":"Wiley Online Library","title":"The ecological foundations of transmission potential and vector-borne disease in urban landscapes","volume":"29","author":[{"family":"LaDeau","given":"Shannon L."},{"family":"Allan","given":"Brian F."},{"family":"Leisnham","given":"Paul T."},{"family":"Levy","given":"Michael Z."}],"issued":{"date-parts":[["2015"]]}}}],"schema":"https://github.com/citation-style-language/schema/raw/master/csl-citation.json"} </w:instrText>
      </w:r>
      <w:r w:rsidRPr="00B3406F">
        <w:rPr>
          <w:rFonts w:cs="Times New Roman"/>
        </w:rPr>
        <w:fldChar w:fldCharType="separate"/>
      </w:r>
      <w:r w:rsidRPr="00B3406F">
        <w:rPr>
          <w:rFonts w:cs="Times New Roman"/>
        </w:rPr>
        <w:t>(LaDeau et al., 2015)</w:t>
      </w:r>
      <w:r w:rsidRPr="00B3406F">
        <w:rPr>
          <w:rFonts w:cs="Times New Roman"/>
        </w:rPr>
        <w:fldChar w:fldCharType="end"/>
      </w:r>
      <w:r w:rsidRPr="00B3406F">
        <w:rPr>
          <w:rFonts w:cs="Times New Roman"/>
        </w:rPr>
        <w:t>. This has led to a lack of understanding about the risks of such diseases in urban settings, where environmental conditions vary, and human-tick interactions differ significantly. Urban parks are vital in the ecology of ticks and the transmission of tick-borne diseases, serving as potential hotspots for tick populations by providing suitable habitats for ticks and their wildlife hosts.</w:t>
      </w:r>
      <w:r w:rsidR="00F61720" w:rsidRPr="00B3406F">
        <w:rPr>
          <w:rFonts w:cs="Times New Roman"/>
        </w:rPr>
        <w:t xml:space="preserve"> G</w:t>
      </w:r>
      <w:r w:rsidRPr="00B3406F">
        <w:rPr>
          <w:rFonts w:cs="Times New Roman"/>
        </w:rPr>
        <w:t xml:space="preserve">reen spaces also facilitate increased human contact with nature, thereby heightening the potential for exposure to ticks and the pathogens they carry </w:t>
      </w:r>
      <w:r w:rsidRPr="00B3406F">
        <w:rPr>
          <w:rFonts w:cs="Times New Roman"/>
        </w:rPr>
        <w:fldChar w:fldCharType="begin"/>
      </w:r>
      <w:r w:rsidR="003964F6" w:rsidRPr="00B3406F">
        <w:rPr>
          <w:rFonts w:cs="Times New Roman"/>
        </w:rPr>
        <w:instrText xml:space="preserve"> ADDIN ZOTERO_ITEM CSL_CITATION {"citationID":"7jgH0MGR","properties":{"formattedCitation":"(Mackenstedt et al., 2015; Mathews-Martin et al., 2020)","plainCitation":"(Mackenstedt et al., 2015; Mathews-Martin et al., 2020)","noteIndex":0},"citationItems":[{"id":225,"uris":["http://zotero.org/users/10045913/items/6N386WQN"],"itemData":{"id":225,"type":"article-journal","abstract":"During the last 100 years in many countries of the world, there have been dramatic changes in natural/rural landscapes due to urbanization. Since many wildlife species are unable to adapt to these alterations in their environment, urbanization is commonly responsible for a decline of biodiversity in areas of urban development. In contrast, some wild animal species are attracted to peri-urban and urban habitats due to the availability of an abundant food supply and the presence of structures in which to shelter. Urban foxes and/or raccoons are common sights in many peri-urban and urban areas of Europe where they can reach far higher population densities than in their natural habitats. The same is true for foxes and dingoes in some urban areas of Australia. Unfortunately, some of these highly adaptable species are also hosts for a number of parasites of public health and veterinary importance. Due to the complexity of many parasitic life cycles involving several host species, the interactions between wild animals, domestic animals and humans are not fully understood. The role of potential hosts for transmission of a zoonotic disease in urban or peri-urban areas cannot be extrapolated from data obtained in rural areas. Since more than 75% of human diseases are of zoonotic origin, it is important to understand the dynamics between wildlife, domestic animal species and humans in urbanized areas, and to conduct more focused research on transmission of zoonotic parasites including arthropod vectors under such conditions.","collection-title":"Including Articles from ‘International Congress on Parasites of Wildlife’, pp. 49 - 158","container-title":"International Journal for Parasitology: Parasites and Wildlife","DOI":"10.1016/j.ijppaw.2015.01.006","ISSN":"2213-2244","issue":"1","journalAbbreviation":"International Journal for Parasitology: Parasites and Wildlife","page":"71-79","source":"ScienceDirect","title":"The role of wildlife in the transmission of parasitic zoonoses in peri-urban and urban areas","volume":"4","author":[{"family":"Mackenstedt","given":"Ute"},{"family":"Jenkins","given":"David"},{"family":"Romig","given":"Thomas"}],"issued":{"date-parts":[["2015",4,1]]}}},{"id":221,"uris":["http://zotero.org/users/10045913/items/JRSUK5UJ"],"itemData":{"id":221,"type":"article-journal","abstract":"In Europe, ticks are responsible for the transmission of several pathogens of medical importance, including bacteria of the Borrelia burgdorferi (s.l.) complex, the agents of Lyme borreliosis. In France, the Auvergne Rhône-Alpes region is considered a hot spot for human tick-borne pathogen infections, with an estimated annual rate of 156 cases of Lyme borreliosis per 100,000 inhabitants. Although several studies have assessed the abundance of ticks in rural areas, little consideration has been given thus far to urban green spaces in France.","container-title":"Parasites &amp; Vectors","DOI":"10.1186/s13071-020-04451-1","ISSN":"1756-3305","issue":"1","journalAbbreviation":"Parasites &amp; Vectors","page":"576","source":"BioMed Central","title":"Questing tick abundance in urban and peri-urban parks in the French city of Lyon","volume":"13","author":[{"family":"Mathews-Martin","given":"Laure"},{"family":"Namèche","given":"Manon"},{"family":"Vourc’h","given":"Gwenaël"},{"family":"Gasser","given":"Sabrina"},{"family":"Lebert","given":"Isabelle"},{"family":"Poux","given":"Valérie"},{"family":"Barry","given":"Séverine"},{"family":"Bord","given":"Séverine"},{"family":"Jachacz","given":"Jeremy"},{"family":"Chalvet-Monfray","given":"Karine"},{"family":"Bourdoiseau","given":"Gilles"},{"family":"Pamies","given":"Sophie"},{"family":"Sepúlveda","given":"Diana"},{"family":"Chambon-Rouvier","given":"Sandrine"},{"family":"René-Martellet","given":"Magalie"}],"issued":{"date-parts":[["2020",11,12]]}}}],"schema":"https://github.com/citation-style-language/schema/raw/master/csl-citation.json"} </w:instrText>
      </w:r>
      <w:r w:rsidRPr="00B3406F">
        <w:rPr>
          <w:rFonts w:cs="Times New Roman"/>
        </w:rPr>
        <w:fldChar w:fldCharType="separate"/>
      </w:r>
      <w:r w:rsidRPr="00B3406F">
        <w:rPr>
          <w:rFonts w:cs="Times New Roman"/>
        </w:rPr>
        <w:t>(Mackenstedt et al., 2015; Mathews-Martin et al., 2020)</w:t>
      </w:r>
      <w:r w:rsidRPr="00B3406F">
        <w:rPr>
          <w:rFonts w:cs="Times New Roman"/>
        </w:rPr>
        <w:fldChar w:fldCharType="end"/>
      </w:r>
      <w:r w:rsidRPr="00B3406F">
        <w:rPr>
          <w:rFonts w:cs="Times New Roman"/>
        </w:rPr>
        <w:t xml:space="preserve">. </w:t>
      </w:r>
      <w:r w:rsidR="00C07A05" w:rsidRPr="00B3406F">
        <w:rPr>
          <w:rFonts w:cs="Times New Roman"/>
        </w:rPr>
        <w:fldChar w:fldCharType="begin"/>
      </w:r>
      <w:r w:rsidR="00C07A05" w:rsidRPr="00B3406F">
        <w:rPr>
          <w:rFonts w:cs="Times New Roman"/>
        </w:rPr>
        <w:instrText xml:space="preserve"> ADDIN ZOTERO_ITEM CSL_CITATION {"citationID":"0MUlRUjc","properties":{"formattedCitation":"(Kowalec et al., 2017)","plainCitation":"(Kowalec et al., 2017)","noteIndex":0},"citationItems":[{"id":322,"uris":["http://zotero.org/users/10045913/items/X9IX3ET4"],"itemData":{"id":322,"type":"article-journal","abstract":"Ixodes ricinus ticks are commonly encountered in either natural or urban areas, contributing to Lyme disease agents Borreliella [(Borrelia burgdorferi (sensu lato)] spp. and Borrelia miyamotoi enzootic cycles in cities. It is an actual problem whether urbanization affects pathogen circulation and therefore risk of infection. The aim of the study was to evaluate main tick-borne disease risk factors in natural, endemic areas of north-east (NE) Poland (Białowieża) and urban areas of central Poland (Warsaw), measuring tick abundance/density, prevalence of infection with spirochaetes and diversity of these pathogens in spring-early summer and late summer-autumn periods between 2012 and 2015.","container-title":"Parasites &amp; Vectors","DOI":"10.1186/s13071-017-2391-2","ISSN":"1756-3305","issue":"1","journalAbbreviation":"Parasites &amp; Vectors","page":"573","source":"BioMed Central","title":"Ticks and the city - are there any differences between city parks and natural forests in terms of tick abundance and prevalence of spirochaetes?","volume":"10","author":[{"family":"Kowalec","given":"Maciej"},{"family":"Szewczyk","given":"Tomasz"},{"family":"Welc-Falęciak","given":"Renata"},{"family":"Siński","given":"Edward"},{"family":"Karbowiak","given":"Grzegorz"},{"family":"Bajer","given":"Anna"}],"issued":{"date-parts":[["2017",11,21]]}}}],"schema":"https://github.com/citation-style-language/schema/raw/master/csl-citation.json"} </w:instrText>
      </w:r>
      <w:r w:rsidR="00C07A05" w:rsidRPr="00B3406F">
        <w:rPr>
          <w:rFonts w:cs="Times New Roman"/>
        </w:rPr>
        <w:fldChar w:fldCharType="separate"/>
      </w:r>
      <w:r w:rsidR="00C07A05" w:rsidRPr="00B3406F">
        <w:rPr>
          <w:rFonts w:cs="Times New Roman"/>
        </w:rPr>
        <w:t>Kowalec et al., (2017)</w:t>
      </w:r>
      <w:r w:rsidR="00C07A05" w:rsidRPr="00B3406F">
        <w:rPr>
          <w:rFonts w:cs="Times New Roman"/>
        </w:rPr>
        <w:fldChar w:fldCharType="end"/>
      </w:r>
      <w:r w:rsidR="00C07A05" w:rsidRPr="00B3406F">
        <w:rPr>
          <w:rFonts w:cs="Times New Roman"/>
        </w:rPr>
        <w:t xml:space="preserve"> found</w:t>
      </w:r>
      <w:r w:rsidR="00C07A05" w:rsidRPr="00B3406F">
        <w:rPr>
          <w:rFonts w:cs="Times New Roman"/>
          <w:i/>
          <w:iCs/>
        </w:rPr>
        <w:t xml:space="preserve"> Ixodes </w:t>
      </w:r>
      <w:proofErr w:type="spellStart"/>
      <w:r w:rsidR="00C07A05" w:rsidRPr="00B3406F">
        <w:rPr>
          <w:rFonts w:cs="Times New Roman"/>
          <w:i/>
          <w:iCs/>
        </w:rPr>
        <w:t>ricinus</w:t>
      </w:r>
      <w:proofErr w:type="spellEnd"/>
      <w:r w:rsidR="00C07A05" w:rsidRPr="00B3406F">
        <w:rPr>
          <w:rFonts w:cs="Times New Roman"/>
        </w:rPr>
        <w:t xml:space="preserve"> tick population and disease risks in urban parks in Poland are </w:t>
      </w:r>
      <w:proofErr w:type="gramStart"/>
      <w:r w:rsidR="00C07A05" w:rsidRPr="00B3406F">
        <w:rPr>
          <w:rFonts w:cs="Times New Roman"/>
        </w:rPr>
        <w:t>similar to</w:t>
      </w:r>
      <w:proofErr w:type="gramEnd"/>
      <w:r w:rsidR="00C07A05" w:rsidRPr="00B3406F">
        <w:rPr>
          <w:rFonts w:cs="Times New Roman"/>
        </w:rPr>
        <w:t xml:space="preserve"> those </w:t>
      </w:r>
      <w:r w:rsidR="007223A8" w:rsidRPr="00B3406F">
        <w:rPr>
          <w:rFonts w:cs="Times New Roman"/>
        </w:rPr>
        <w:t xml:space="preserve">in </w:t>
      </w:r>
      <w:r w:rsidR="00C07A05" w:rsidRPr="00B3406F">
        <w:rPr>
          <w:rFonts w:cs="Times New Roman"/>
        </w:rPr>
        <w:t xml:space="preserve">natural forest settings </w:t>
      </w:r>
      <w:r w:rsidR="007223A8" w:rsidRPr="00B3406F">
        <w:rPr>
          <w:rFonts w:cs="Times New Roman"/>
        </w:rPr>
        <w:t xml:space="preserve">with peak densities occurring in the spring-early summer </w:t>
      </w:r>
      <w:r w:rsidR="00AD7B57" w:rsidRPr="00B3406F">
        <w:rPr>
          <w:rFonts w:cs="Times New Roman"/>
        </w:rPr>
        <w:t>in both areas,</w:t>
      </w:r>
      <w:r w:rsidR="007223A8" w:rsidRPr="00B3406F">
        <w:rPr>
          <w:rFonts w:cs="Times New Roman"/>
        </w:rPr>
        <w:t xml:space="preserve"> </w:t>
      </w:r>
      <w:r w:rsidR="00AD7B57" w:rsidRPr="00B3406F">
        <w:rPr>
          <w:rFonts w:cs="Times New Roman"/>
        </w:rPr>
        <w:t>which suggest</w:t>
      </w:r>
      <w:r w:rsidR="007223A8" w:rsidRPr="00B3406F">
        <w:rPr>
          <w:rFonts w:cs="Times New Roman"/>
        </w:rPr>
        <w:t xml:space="preserve"> that urban parks</w:t>
      </w:r>
      <w:r w:rsidR="00AD7B57" w:rsidRPr="00B3406F">
        <w:rPr>
          <w:rFonts w:cs="Times New Roman"/>
        </w:rPr>
        <w:t xml:space="preserve"> also</w:t>
      </w:r>
      <w:r w:rsidR="007223A8" w:rsidRPr="00B3406F">
        <w:rPr>
          <w:rFonts w:cs="Times New Roman"/>
        </w:rPr>
        <w:t xml:space="preserve"> offer conditions conducive to tick proliferation</w:t>
      </w:r>
      <w:r w:rsidR="00AD7B57" w:rsidRPr="00B3406F">
        <w:rPr>
          <w:rFonts w:cs="Times New Roman"/>
        </w:rPr>
        <w:t xml:space="preserve">. </w:t>
      </w:r>
      <w:r w:rsidRPr="00B3406F">
        <w:rPr>
          <w:rFonts w:cs="Times New Roman"/>
        </w:rPr>
        <w:t>Therefore, understanding the ecology of ticks in urban parks is essential for developing strategies to mitigate the risk of tick-borne diseases in urban residents.</w:t>
      </w:r>
    </w:p>
    <w:p w14:paraId="7DD3E68F" w14:textId="7AACC64C" w:rsidR="009203BD" w:rsidRPr="00B3406F" w:rsidRDefault="009203BD" w:rsidP="00103A5C">
      <w:pPr>
        <w:spacing w:line="480" w:lineRule="auto"/>
        <w:ind w:firstLine="720"/>
        <w:rPr>
          <w:rFonts w:cs="Times New Roman"/>
        </w:rPr>
      </w:pPr>
      <w:r w:rsidRPr="00B3406F">
        <w:rPr>
          <w:rFonts w:cs="Times New Roman"/>
          <w:bCs/>
        </w:rPr>
        <w:t>Previous research has shown that microenvironment conditions such as microclimate and vegetation significantly affect tick abundance</w:t>
      </w:r>
      <w:r w:rsidR="00E70DCE" w:rsidRPr="00B3406F">
        <w:rPr>
          <w:rFonts w:cs="Times New Roman"/>
          <w:bCs/>
        </w:rPr>
        <w:t xml:space="preserve"> and activities </w:t>
      </w:r>
      <w:r w:rsidRPr="00B3406F">
        <w:rPr>
          <w:rFonts w:cs="Times New Roman"/>
          <w:bCs/>
        </w:rPr>
        <w:t>in urban parks.</w:t>
      </w:r>
      <w:r w:rsidR="00774000" w:rsidRPr="00B3406F">
        <w:rPr>
          <w:rFonts w:cs="Times New Roman"/>
          <w:bCs/>
        </w:rPr>
        <w:t xml:space="preserve"> </w:t>
      </w:r>
      <w:r w:rsidR="00E70DCE" w:rsidRPr="00B3406F">
        <w:rPr>
          <w:rFonts w:cs="Times New Roman"/>
          <w:bCs/>
        </w:rPr>
        <w:t xml:space="preserve">Buczek et al. </w:t>
      </w:r>
      <w:r w:rsidR="003964F6" w:rsidRPr="00B3406F">
        <w:rPr>
          <w:rFonts w:cs="Times New Roman"/>
          <w:bCs/>
        </w:rPr>
        <w:fldChar w:fldCharType="begin"/>
      </w:r>
      <w:r w:rsidR="0020093A" w:rsidRPr="00B3406F">
        <w:rPr>
          <w:rFonts w:cs="Times New Roman"/>
          <w:bCs/>
        </w:rPr>
        <w:instrText xml:space="preserve"> ADDIN ZOTERO_ITEM CSL_CITATION {"citationID":"kMibLM13","properties":{"formattedCitation":"(Buczek et al., 2014)","plainCitation":"(Buczek et al., 2014)","dontUpdate":true,"noteIndex":0},"citationItems":[{"id":430,"uris":["http://zotero.org/users/10045913/items/73E84ZCV"],"itemData":{"id":430,"type":"article-journal","abstract":"The increased incidence of Lyme disease in Europe necessitates permanent monitoring of the occurrence and activity of its vector. Therefore, in this study, we have investigated the presence and seasonal activity of Ixodes ricinus ticks in various habitats of a large industrial region in south-western Poland in correlation with environmental factors present in urban heat islands. Additionally, the risk of borreliosis in this part of Poland has been assessed.","container-title":"Parasites &amp; Vectors","DOI":"10.1186/s13071-014-0562-y","ISSN":"1756-3305","issue":"1","journalAbbreviation":"Parasites &amp; Vectors","page":"562","source":"BioMed Central","title":"Threat of attacks of Ixodes ricinus ticks (Ixodida: Ixodidae) and Lyme borreliosis within urban heat islands in south-western Poland","title-short":"Threat of attacks of Ixodes ricinus ticks (Ixodida","volume":"7","author":[{"family":"Buczek","given":"Alicja"},{"family":"Ciura","given":"Dariusz"},{"family":"Bartosik","given":"Katarzyna"},{"family":"Zając","given":"Zbigniew"},{"family":"Kulisz","given":"Joanna"}],"issued":{"date-parts":[["2014",12,11]]}}}],"schema":"https://github.com/citation-style-language/schema/raw/master/csl-citation.json"} </w:instrText>
      </w:r>
      <w:r w:rsidR="003964F6" w:rsidRPr="00B3406F">
        <w:rPr>
          <w:rFonts w:cs="Times New Roman"/>
          <w:bCs/>
        </w:rPr>
        <w:fldChar w:fldCharType="separate"/>
      </w:r>
      <w:r w:rsidR="003964F6" w:rsidRPr="00B3406F">
        <w:rPr>
          <w:rFonts w:cs="Times New Roman"/>
        </w:rPr>
        <w:t>(2014)</w:t>
      </w:r>
      <w:r w:rsidR="003964F6" w:rsidRPr="00B3406F">
        <w:rPr>
          <w:rFonts w:cs="Times New Roman"/>
          <w:bCs/>
        </w:rPr>
        <w:fldChar w:fldCharType="end"/>
      </w:r>
      <w:r w:rsidR="00E70DCE" w:rsidRPr="00B3406F">
        <w:rPr>
          <w:rFonts w:cs="Times New Roman"/>
          <w:bCs/>
        </w:rPr>
        <w:t xml:space="preserve"> found that microclimate conditions within urban heat islands </w:t>
      </w:r>
      <w:r w:rsidR="00774000" w:rsidRPr="00B3406F">
        <w:rPr>
          <w:rFonts w:cs="Times New Roman"/>
          <w:bCs/>
        </w:rPr>
        <w:t xml:space="preserve">can affect the abundance and activity of </w:t>
      </w:r>
      <w:r w:rsidR="00774000" w:rsidRPr="00B3406F">
        <w:rPr>
          <w:rFonts w:cs="Times New Roman"/>
          <w:bCs/>
          <w:i/>
          <w:iCs/>
        </w:rPr>
        <w:t>I</w:t>
      </w:r>
      <w:r w:rsidR="003964F6" w:rsidRPr="00B3406F">
        <w:rPr>
          <w:rFonts w:cs="Times New Roman"/>
          <w:bCs/>
          <w:i/>
          <w:iCs/>
        </w:rPr>
        <w:t>xodes</w:t>
      </w:r>
      <w:r w:rsidR="00774000" w:rsidRPr="00B3406F">
        <w:rPr>
          <w:rFonts w:cs="Times New Roman"/>
          <w:bCs/>
          <w:i/>
          <w:iCs/>
        </w:rPr>
        <w:t xml:space="preserve"> </w:t>
      </w:r>
      <w:proofErr w:type="spellStart"/>
      <w:r w:rsidR="00774000" w:rsidRPr="00B3406F">
        <w:rPr>
          <w:rFonts w:cs="Times New Roman"/>
          <w:bCs/>
          <w:i/>
          <w:iCs/>
        </w:rPr>
        <w:t>ricinus</w:t>
      </w:r>
      <w:proofErr w:type="spellEnd"/>
      <w:r w:rsidR="00774000" w:rsidRPr="00B3406F">
        <w:rPr>
          <w:rFonts w:cs="Times New Roman"/>
          <w:bCs/>
        </w:rPr>
        <w:t xml:space="preserve"> nymphs and females.</w:t>
      </w:r>
      <w:r w:rsidR="00E70DCE" w:rsidRPr="00B3406F">
        <w:rPr>
          <w:rFonts w:cs="Times New Roman"/>
          <w:bCs/>
        </w:rPr>
        <w:t xml:space="preserve"> In Europe, whether </w:t>
      </w:r>
      <w:r w:rsidR="00F77441" w:rsidRPr="00B3406F">
        <w:rPr>
          <w:rFonts w:cs="Times New Roman"/>
          <w:bCs/>
        </w:rPr>
        <w:t>ticks display</w:t>
      </w:r>
      <w:r w:rsidR="00E70DCE" w:rsidRPr="00B3406F">
        <w:rPr>
          <w:rFonts w:cs="Times New Roman"/>
          <w:bCs/>
        </w:rPr>
        <w:t xml:space="preserve"> unimodal (one peak) or bimodal (two peaks)</w:t>
      </w:r>
      <w:r w:rsidR="00F77441" w:rsidRPr="00B3406F">
        <w:rPr>
          <w:rFonts w:cs="Times New Roman"/>
          <w:bCs/>
        </w:rPr>
        <w:t xml:space="preserve"> activity</w:t>
      </w:r>
      <w:r w:rsidR="00E70DCE" w:rsidRPr="00B3406F">
        <w:rPr>
          <w:rFonts w:cs="Times New Roman"/>
          <w:bCs/>
        </w:rPr>
        <w:t>)</w:t>
      </w:r>
      <w:r w:rsidR="0036744C" w:rsidRPr="00B3406F">
        <w:rPr>
          <w:rFonts w:cs="Times New Roman"/>
          <w:bCs/>
        </w:rPr>
        <w:t xml:space="preserve">, </w:t>
      </w:r>
      <w:r w:rsidR="00E70DCE" w:rsidRPr="00B3406F">
        <w:rPr>
          <w:rFonts w:cs="Times New Roman"/>
          <w:bCs/>
        </w:rPr>
        <w:t>depend</w:t>
      </w:r>
      <w:r w:rsidR="00F77441" w:rsidRPr="00B3406F">
        <w:rPr>
          <w:rFonts w:cs="Times New Roman"/>
          <w:bCs/>
        </w:rPr>
        <w:t>s</w:t>
      </w:r>
      <w:r w:rsidR="00E70DCE" w:rsidRPr="00B3406F">
        <w:rPr>
          <w:rFonts w:cs="Times New Roman"/>
          <w:bCs/>
        </w:rPr>
        <w:t xml:space="preserve"> on microclimate conditions</w:t>
      </w:r>
      <w:r w:rsidR="00EC414E" w:rsidRPr="00B3406F">
        <w:rPr>
          <w:rFonts w:cs="Times New Roman"/>
          <w:bCs/>
        </w:rPr>
        <w:t xml:space="preserve"> </w:t>
      </w:r>
      <w:r w:rsidR="003964F6" w:rsidRPr="00B3406F">
        <w:rPr>
          <w:rFonts w:cs="Times New Roman"/>
          <w:bCs/>
        </w:rPr>
        <w:fldChar w:fldCharType="begin"/>
      </w:r>
      <w:r w:rsidR="003964F6" w:rsidRPr="00B3406F">
        <w:rPr>
          <w:rFonts w:cs="Times New Roman"/>
          <w:bCs/>
        </w:rPr>
        <w:instrText xml:space="preserve"> ADDIN ZOTERO_ITEM CSL_CITATION {"citationID":"3DNlgKe8","properties":{"formattedCitation":"(Buczek et al., 2014)","plainCitation":"(Buczek et al., 2014)","noteIndex":0},"citationItems":[{"id":430,"uris":["http://zotero.org/users/10045913/items/73E84ZCV"],"itemData":{"id":430,"type":"article-journal","abstract":"The increased incidence of Lyme disease in Europe necessitates permanent monitoring of the occurrence and activity of its vector. Therefore, in this study, we have investigated the presence and seasonal activity of Ixodes ricinus ticks in various habitats of a large industrial region in south-western Poland in correlation with environmental factors present in urban heat islands. Additionally, the risk of borreliosis in this part of Poland has been assessed.","container-title":"Parasites &amp; Vectors","DOI":"10.1186/s13071-014-0562-y","ISSN":"1756-3305","issue":"1","journalAbbreviation":"Parasites &amp; Vectors","page":"562","source":"BioMed Central","title":"Threat of attacks of Ixodes ricinus ticks (Ixodida: Ixodidae) and Lyme borreliosis within urban heat islands in south-western Poland","title-short":"Threat of attacks of Ixodes ricinus ticks (Ixodida","volume":"7","author":[{"family":"Buczek","given":"Alicja"},{"family":"Ciura","given":"Dariusz"},{"family":"Bartosik","given":"Katarzyna"},{"family":"Zając","given":"Zbigniew"},{"family":"Kulisz","given":"Joanna"}],"issued":{"date-parts":[["2014",12,11]]}}}],"schema":"https://github.com/citation-style-language/schema/raw/master/csl-citation.json"} </w:instrText>
      </w:r>
      <w:r w:rsidR="003964F6" w:rsidRPr="00B3406F">
        <w:rPr>
          <w:rFonts w:cs="Times New Roman"/>
          <w:bCs/>
        </w:rPr>
        <w:fldChar w:fldCharType="separate"/>
      </w:r>
      <w:r w:rsidR="003964F6" w:rsidRPr="00B3406F">
        <w:rPr>
          <w:rFonts w:cs="Times New Roman"/>
        </w:rPr>
        <w:t>(Buczek et al., 2014)</w:t>
      </w:r>
      <w:r w:rsidR="003964F6" w:rsidRPr="00B3406F">
        <w:rPr>
          <w:rFonts w:cs="Times New Roman"/>
          <w:bCs/>
        </w:rPr>
        <w:fldChar w:fldCharType="end"/>
      </w:r>
      <w:r w:rsidR="00E70DCE" w:rsidRPr="00B3406F">
        <w:rPr>
          <w:rFonts w:cs="Times New Roman"/>
          <w:bCs/>
        </w:rPr>
        <w:t>.</w:t>
      </w:r>
      <w:r w:rsidRPr="00B3406F">
        <w:rPr>
          <w:rFonts w:cs="Times New Roman"/>
          <w:bCs/>
        </w:rPr>
        <w:t xml:space="preserve"> Noden et al. (2023) observed that tick abundance is influenced by factors such as </w:t>
      </w:r>
      <w:r w:rsidR="00E70DCE" w:rsidRPr="00B3406F">
        <w:rPr>
          <w:rFonts w:cs="Times New Roman"/>
          <w:bCs/>
        </w:rPr>
        <w:t>m</w:t>
      </w:r>
      <w:r w:rsidR="00017538" w:rsidRPr="00B3406F">
        <w:rPr>
          <w:rFonts w:cs="Times New Roman"/>
          <w:bCs/>
        </w:rPr>
        <w:t>i</w:t>
      </w:r>
      <w:r w:rsidR="00E70DCE" w:rsidRPr="00B3406F">
        <w:rPr>
          <w:rFonts w:cs="Times New Roman"/>
          <w:bCs/>
        </w:rPr>
        <w:t xml:space="preserve">croclimates, </w:t>
      </w:r>
      <w:r w:rsidRPr="00B3406F">
        <w:rPr>
          <w:rFonts w:cs="Times New Roman"/>
          <w:bCs/>
        </w:rPr>
        <w:t xml:space="preserve">urbanization, </w:t>
      </w:r>
      <w:r w:rsidR="00101C4A" w:rsidRPr="00B3406F">
        <w:rPr>
          <w:rFonts w:cs="Times New Roman"/>
          <w:bCs/>
        </w:rPr>
        <w:t xml:space="preserve">fine-scale </w:t>
      </w:r>
      <w:r w:rsidRPr="00B3406F">
        <w:rPr>
          <w:rFonts w:cs="Times New Roman"/>
          <w:bCs/>
        </w:rPr>
        <w:t xml:space="preserve">vegetation, and deer presence. However, microenvironment conditions only capture limited spatiotemporal range, often confined to the specific sampling site and period. Monitoring macro-environmental conditions through Earth </w:t>
      </w:r>
      <w:r w:rsidRPr="00B3406F">
        <w:rPr>
          <w:rFonts w:cs="Times New Roman"/>
          <w:bCs/>
        </w:rPr>
        <w:lastRenderedPageBreak/>
        <w:t>observations at a larger scale and over regular intervals could provide a broader understanding of tick ecology.</w:t>
      </w:r>
    </w:p>
    <w:p w14:paraId="696C7208" w14:textId="5E60CC13" w:rsidR="009203BD" w:rsidRPr="00B3406F" w:rsidRDefault="009203BD" w:rsidP="00103A5C">
      <w:pPr>
        <w:spacing w:after="0" w:line="480" w:lineRule="auto"/>
        <w:ind w:firstLine="720"/>
        <w:rPr>
          <w:rFonts w:cs="Times New Roman"/>
          <w:bCs/>
        </w:rPr>
      </w:pPr>
      <w:r w:rsidRPr="00B3406F">
        <w:rPr>
          <w:rFonts w:cs="Times New Roman"/>
          <w:bCs/>
        </w:rPr>
        <w:t xml:space="preserve">Macroenvironment in urban parks, especially landscape structure including landscape composition and configuration, affects tick abundance in multifaceted ways. Ticks have evolved to be adaptable, yet many tick species have specific habitat preferences and even specific plant communities </w:t>
      </w:r>
      <w:r w:rsidRPr="00B3406F">
        <w:rPr>
          <w:rFonts w:cs="Times New Roman"/>
          <w:bCs/>
        </w:rPr>
        <w:fldChar w:fldCharType="begin"/>
      </w:r>
      <w:r w:rsidR="003964F6" w:rsidRPr="00B3406F">
        <w:rPr>
          <w:rFonts w:cs="Times New Roman"/>
          <w:bCs/>
        </w:rPr>
        <w:instrText xml:space="preserve"> ADDIN ZOTERO_ITEM CSL_CITATION {"citationID":"lrlH0oMZ","properties":{"formattedCitation":"(Allan, Dutra, et al., 2010; L. Eisen et al., 2006; Estrada-Pe\\uc0\\u241{}A, 2001)","plainCitation":"(Allan, Dutra, et al., 2010; L. Eisen et al., 2006; Estrada-PeñA, 2001)","noteIndex":0},"citationItems":[{"id":292,"uris":["http://zotero.org/users/10045913/items/MIC2P3W6"],"itemData":{"id":292,"type":"article-journal","abstract":"Despite the ubiquity of invasive organisms and their often deleterious effects on native flora and fauna, the consequences of biological invasions for human health and the ecological mechanisms through which they occur are rarely considered. Here we demonstrate that a widespread invasive shrub in North America, Amur honeysuckle (Lonicera maackii), increases human risk of exposure to ehrlichiosis, an emerging infectious disease caused by bacterial pathogens transmitted by the lone star tick (Amblyomma americanum). Using large-scale observational surveys in natural areas across the St. Louis, Missouri region, we found that white-tailed deer (Odocoileus virginianus), a preeminent tick host and pathogen reservoir, more frequently used areas invaded by honeysuckle. This habitat preference translated into considerably greater numbers of ticks infected with pathogens in honeysuckle-invaded areas relative to adjacent honeysuckle-uninvaded areas. We confirmed this biotic mechanism using an experimental removal of honeysuckle, which caused a decrease in deer activity and infected tick numbers, as well as a proportional shift in the blood meals of ticks away from deer. We conclude that disease risk is likely to be reduced when honeysuckle is eradicated, and suggest that management of biological invasions may help ameliorate the burden of vector-borne diseases on human health.","container-title":"Proceedings of the National Academy of Sciences","DOI":"10.1073/pnas.1008362107","issue":"43","note":"publisher: Proceedings of the National Academy of Sciences","page":"18523-18527","source":"pnas.org (Atypon)","title":"Invasive honeysuckle eradication reduces tick-borne disease risk by altering host dynamics","volume":"107","author":[{"family":"Allan","given":"Brian F."},{"family":"Dutra","given":"Humberto P."},{"family":"Goessling","given":"Lisa S."},{"family":"Barnett","given":"Kirk"},{"family":"Chase","given":"Jonathan M."},{"family":"Marquis","given":"Robert J."},{"family":"Pang","given":"Genevieve"},{"family":"Storch","given":"Gregory A."},{"family":"Thach","given":"Robert E."},{"family":"Orrock","given":"John L."}],"issued":{"date-parts":[["2010",10,26]]}}},{"id":290,"uris":["http://zotero.org/users/10045913/items/EKRUWAQQ"],"itemData":{"id":290,"type":"article-journal","abstract":"We used drag sampling to examine the geographical distribution patterns of ixodid ticks engaging in open (non-nidicolous) host-seeking behavior in dense woodland habitats of the climatically and ecologically diverse Mendocino County in north coastal California. The findings based on this sampling methodology reflect risk of human exposure to host-seeking ticks rather than the true distribution of the ticks. Drag sampling in 78 sites yielded 7,860 nymphal or adult Ixodes pacificus Cooley &amp; Kohls, 220 Dermacentor occidentalis Marx, 150 Ixodes spinipalpis Hadwen &amp; Nuttall, 15 Hemaphysalis leporispalustris (Packard), 12 Ixodes angustus Neumann, 12 Ixodes auritulus Neumann, and a single Dermacentor variabilis (Say). I. pacificus, which is the primary vector of the Lyme disease spirochete Borrelia burgdorferi to humans in California, occurred in all 78 sites examined. D. occidentalis, another tick species commonly biting humans in California, and H. leporispalustris typically were encountered in oak-associated woodlands in the central or eastern parts of the county. In contrast, three species of Ixodes ticks (I. angustus, I. auritulus, and I. spinipalpis) most commonly were found questing openly in woodlands with redwood present in the western part of the county. I. angustus and I. spinipalpis are occasional human biters and known experimental vectors of B. burgdorferi. Our study represents the first collection of large numbers of openly host-seeking I. spinipalpis ticks. Univariate tests of associations between presence of ticks (D. occidentalis, H. leporispalustris, I. angustus, I. auritulus, or I. spinipalpis) and environmental geographical information systems–remote sensing (GIS/RS)-based data indicated that elevation, number of growing degree-days, and tasseled cap brightness, greenness, and wetness are especially useful predictors of presence of openly host-seeking ticks. Combinations of the above-mentioned GIS/RS-based data yielded significant logistic regression models for habitat suitability of host-seeking ticks for all five above-mentioned species. The model equations were used to create spatial surfaces of predicted presence of suitable habitat for openly host-seeking ticks in Mendocino County dense woodlands.","container-title":"Journal of Medical Entomology","DOI":"10.1603/0022-2585(2006)043[0415:GDPAHS]2.0.CO;2","ISSN":"0022-2585, 1938-2928","issue":"2","journalAbbreviation":"ment","note":"publisher: Entomological Society of America","page":"415-427","source":"bioone-org.ezproxy.lib.ou.edu","title":"Geographical Distribution Patterns and Habitat Suitability Models for Presence of Host-Seeking Ixodid Ticks in Dense Woodlands of Mendocino County, California","volume":"43","author":[{"family":"Eisen","given":"L."},{"family":"Eisen","given":"R. J."},{"family":"Lane","given":"R. S."}],"issued":{"date-parts":[["2006",3]]}}},{"id":294,"uris":["http://zotero.org/users/10045913/items/XER8TXFM"],"itemData":{"id":294,"type":"article-journal","abstract":"Ixodes ricinus (L.) was collected by standard dragging in 2,082 different sites in 18 broad vegetation categories in northern Spain to explore the influence of vegetation on its abundance. Of these, 785 sites were surveyed in 1995, 636 in 1996, and 661 in 1997. The impact of habitat features on differences in tick numbers is addressed. The tick was present in low numbers in areas of old, heterogeneous coniferous forests. Ticks appeared to prefer sites that had substantial secondary plant growth such as river canopies, heterogeneous Pinus uncinata forests, mixed forests, and deciduous heterogeneous woods. Highest tick abundance was recorded for sites that contained Quercus spp., as well as for mixed old forests that had many ecotones. I. ricinus was absent in open habitats, homogeneous young coniferous forests, and open hillsides. These differences were attributed to greater shrub cover and litter depth, which created more favorable microclimatic conditions for tick survival. The abundance of I. ricinus nymphs was not homogeneous in sites within the same habitat category and vegetation physiognomy at these sites did not appear to cause differences in tick abundance. Analysis of variance (ANOVA) indicated that variation in tick abundance could be explained by the exposure of the sampled site, at least for some zones within deciduous forest categories. However, this factor did not explain the variation observed in other habitats. Temperature and vegetation (normalized derived vegetation index) features were recorded daily by remotely sensed imagery throughout the study period and the data were used to obtain long-term mean and maximum values of the physical parameters considered. Multiple regression analysis performed between these long-term abiotic factors and nymphal abundance in positive sites showed high relationship (R2 coefficients) for every habitat category and explained &amp;gt;50% of the variation in tick abundance.","container-title":"Journal of Medical Entomology","DOI":"10.1603/0022-2585-38.3.361","ISSN":"0022-2585","issue":"3","journalAbbreviation":"Journal of Medical Entomology","page":"361-370","source":"Silverchair","title":"Distribution, Abundance, and Habitat Preferences of Ixodes ricinus (Acari: Ixodidae) in Northern Spain","title-short":"Distribution, Abundance, and Habitat Preferences of Ixodes ricinus (Acari","volume":"38","author":[{"family":"Estrada-PeñA","given":"Agustin"}],"issued":{"date-parts":[["2001",5,1]]}}}],"schema":"https://github.com/citation-style-language/schema/raw/master/csl-citation.json"} </w:instrText>
      </w:r>
      <w:r w:rsidRPr="00B3406F">
        <w:rPr>
          <w:rFonts w:cs="Times New Roman"/>
          <w:bCs/>
        </w:rPr>
        <w:fldChar w:fldCharType="separate"/>
      </w:r>
      <w:r w:rsidRPr="00B3406F">
        <w:rPr>
          <w:rFonts w:cs="Times New Roman"/>
        </w:rPr>
        <w:t>(Allan, Dutra, et al., 2010; L. Eisen et al., 2006; Estrada-PeñA, 2001)</w:t>
      </w:r>
      <w:r w:rsidRPr="00B3406F">
        <w:rPr>
          <w:rFonts w:cs="Times New Roman"/>
          <w:bCs/>
        </w:rPr>
        <w:fldChar w:fldCharType="end"/>
      </w:r>
      <w:r w:rsidRPr="00B3406F">
        <w:rPr>
          <w:rFonts w:cs="Times New Roman"/>
          <w:bCs/>
        </w:rPr>
        <w:t>.</w:t>
      </w:r>
      <w:r w:rsidRPr="00B3406F">
        <w:t xml:space="preserve"> </w:t>
      </w:r>
      <w:r w:rsidRPr="00B3406F">
        <w:rPr>
          <w:rFonts w:cs="Times New Roman"/>
          <w:bCs/>
        </w:rPr>
        <w:t>Particularly, fragmented forest areas with the higher amount of forest edge habitat are often correlated with higher tick density, most likely due to more optimal environmental conditions and higher density and activity of wildlife hosts</w:t>
      </w:r>
      <w:r w:rsidR="004D052D" w:rsidRPr="00B3406F">
        <w:rPr>
          <w:rFonts w:cs="Times New Roman"/>
          <w:bCs/>
        </w:rPr>
        <w:t xml:space="preserve"> </w:t>
      </w:r>
      <w:r w:rsidR="004D052D" w:rsidRPr="00B3406F">
        <w:rPr>
          <w:rFonts w:cs="Times New Roman"/>
          <w:bCs/>
        </w:rPr>
        <w:fldChar w:fldCharType="begin"/>
      </w:r>
      <w:r w:rsidR="003B001F" w:rsidRPr="00B3406F">
        <w:rPr>
          <w:rFonts w:cs="Times New Roman"/>
          <w:bCs/>
        </w:rPr>
        <w:instrText xml:space="preserve"> ADDIN ZOTERO_ITEM CSL_CITATION {"citationID":"V7GwEWMz","properties":{"formattedCitation":"(Simpson et al., 2019; Walsh, 2013)","plainCitation":"(Simpson et al., 2019; Walsh, 2013)","noteIndex":0},"citationItems":[{"id":452,"uris":["http://zotero.org/users/10045913/items/GMEX79XQ"],"itemData":{"id":452,"type":"article-journal","abstract":"Tick-borne diseases are becoming increasingly prevalent world-wide. This is likely due in part to land-cover change, particularly forest fragmentation, but this evidence is largely limited to Lyme disease. It is unknown whether this is generalizable to other, emergent tick-borne pathogens.","container-title":"Landscape Ecology","DOI":"10.1007/s10980-019-00898-5","ISSN":"1572-9761","issue":"10","journalAbbreviation":"Landscape Ecol","language":"en","page":"2435-2449","source":"Springer Link","title":"Habitat amount, quality, and fragmentation associated with prevalence of the tick-borne pathogen Ehrlichia chaffeensis and occupancy dynamics of its vector, Amblyomma americanum","volume":"34","author":[{"family":"Simpson","given":"Dylan T."},{"family":"Teague","given":"Molly S."},{"family":"Weeks","given":"Joanna K."},{"family":"Kaup","given":"Brent Z."},{"family":"Kerscher","given":"Oliver"},{"family":"Leu","given":"Matthias"}],"issued":{"date-parts":[["2019",10,1]]}}},{"id":451,"uris":["http://zotero.org/users/10045913/items/UWLLDNH5"],"itemData":{"id":451,"type":"article-journal","abstract":"Babesiosis is an emerging arthropod-borne infection that has been increasing in incidence for the last decade in the northeastern United States. Babesiosis may share features of its landscape epidemiology with other arthropod-borne infections transmitted by the same tick vectors in similar geographic spaces. This study examined 11 years of surveillance data in New York State to measure the relationship between forest fragmentation and the incidence of human babesiosis. Adjusted Poisson models showed that increasing edges of contact between forested land and developed land, as measured by their shared perimeters, was associated with a higher incidence of babesiosis cases (incident rate ratio [IRR]=1.015, 95% confidence interval [CI] 1.01–1.02; p&lt;0.001), even after controlling for the total developed land area and forest density, and temperature and precipitation. Each 10-km increase in perimeter contact between forested land and developed land per county was associated with a 1.5% increase in babesiosis risk. Higher temperature was also strongly associated with increasing babesiosis risk (IRR=1.18, 95% CI 1.10–1.27; p&lt;0.001), wherein each degree Celsius increase was associated with an 18% increase in babesiosis risk. While direct causal conclusions cannot be drawn from these data, these findings do identify a potentially important signal in the epidemiology of babesiosis and suggest that the underlying physical landscape may play a role in shaping points of contact between humans and tick vectors and the subsequent transmission of Babesia microti.","container-title":"Vector-Borne and Zoonotic Diseases","DOI":"10.1089/vbz.2012.1198","ISSN":"1530-3667","issue":"4","note":"publisher: Mary Ann Liebert, Inc., publishers","page":"250-255","source":"www-liebertpub-com.ezproxy.lib.ou.edu (Atypon)","title":"The Relevance of Forest Fragmentation on the Incidence of Human Babesiosis: Investigating the Landscape Epidemiology of an Emerging Tick-Borne Disease","title-short":"The Relevance of Forest Fragmentation on the Incidence of Human Babesiosis","volume":"13","author":[{"family":"Walsh","given":"Michael G."}],"issued":{"date-parts":[["2013",4]]}}}],"schema":"https://github.com/citation-style-language/schema/raw/master/csl-citation.json"} </w:instrText>
      </w:r>
      <w:r w:rsidR="004D052D" w:rsidRPr="00B3406F">
        <w:rPr>
          <w:rFonts w:cs="Times New Roman"/>
          <w:bCs/>
        </w:rPr>
        <w:fldChar w:fldCharType="separate"/>
      </w:r>
      <w:r w:rsidR="003B001F" w:rsidRPr="00B3406F">
        <w:rPr>
          <w:rFonts w:cs="Times New Roman"/>
        </w:rPr>
        <w:t>(Simpson et al., 2019; Walsh, 2013)</w:t>
      </w:r>
      <w:r w:rsidR="004D052D" w:rsidRPr="00B3406F">
        <w:rPr>
          <w:rFonts w:cs="Times New Roman"/>
          <w:bCs/>
        </w:rPr>
        <w:fldChar w:fldCharType="end"/>
      </w:r>
      <w:r w:rsidRPr="00B3406F">
        <w:rPr>
          <w:rFonts w:cs="Times New Roman"/>
          <w:bCs/>
        </w:rPr>
        <w:t xml:space="preserve">. Urban areas exhibit pronounced habitat fragmentation, which can greatly restrict the movement of wildlife. However, human infrastructures such as buildings, roads, and canals can sometimes facilitate wildlife movement in urban environments and spatial distributions of tick populations in urban settings </w:t>
      </w:r>
      <w:r w:rsidRPr="00B3406F">
        <w:rPr>
          <w:rFonts w:cs="Times New Roman"/>
          <w:bCs/>
        </w:rPr>
        <w:fldChar w:fldCharType="begin"/>
      </w:r>
      <w:r w:rsidR="003964F6" w:rsidRPr="00B3406F">
        <w:rPr>
          <w:rFonts w:cs="Times New Roman"/>
          <w:bCs/>
        </w:rPr>
        <w:instrText xml:space="preserve"> ADDIN ZOTERO_ITEM CSL_CITATION {"citationID":"jeCpMl4f","properties":{"formattedCitation":"(Tack et al., 2011)","plainCitation":"(Tack et al., 2011)","noteIndex":0},"citationItems":[{"id":208,"uris":["http://zotero.org/users/10045913/items/MTAN87HF"],"itemData":{"id":208,"type":"article-journal","abstract":"Estimating the spatial and temporal variation in tick abundance is of great economical and ecological importance. Entire-blanket dragging is the most widely used method to sample free-living ixodid ticks. However, this technique is not equally efficient in different vegetation types. The height and structure of the vegetation under study will not only determine the likelihood of a tick-blanket contact, but will also determine the rate of dislodgement. The purpose of this study was therefore to determine whether the alternative strip-blanket is more effectively in picking up ticks than the standard entire-blanket. Sampling was carried out in four forest understory vegetation types that differed in height and structure on five collection dates between April and September 2008. A total of 8,068 Ixodes ricinus ticks was collected (778 adults, 1,920 nymphs, and 5,370 larvae). The highest numbers of ticks were collected along the forest trails, where the dominant vegetation consisted of short grasses. The lowest numbers of ticks were collected in bracken-fern-dominated sites, where the vegetation seriously hampered tick sampling. Surprisingly, in each vegetation type, significantly more nymphs and adults were collected using the entire-blanket. However, the strip-blanket was more effectively in collecting larvae, especially in dense and tall vegetation.","container-title":"Experimental and Applied Acarology","DOI":"10.1007/s10493-011-9444-6","ISSN":"1572-9702","issue":"3","journalAbbreviation":"Exp Appl Acarol","language":"en","page":"285-292","source":"Springer Link","title":"The effects of sampling method and vegetation type on the estimated abundance of Ixodes ricinus ticks in forests","volume":"54","author":[{"family":"Tack","given":"Wesley"},{"family":"Madder","given":"Maxime"},{"family":"De Frenne","given":"Pieter"},{"family":"Vanhellemont","given":"Margot"},{"family":"Gruwez","given":"Robert"},{"family":"Verheyen","given":"Kris"}],"issued":{"date-parts":[["2011",7,1]]}}}],"schema":"https://github.com/citation-style-language/schema/raw/master/csl-citation.json"} </w:instrText>
      </w:r>
      <w:r w:rsidRPr="00B3406F">
        <w:rPr>
          <w:rFonts w:cs="Times New Roman"/>
          <w:bCs/>
        </w:rPr>
        <w:fldChar w:fldCharType="separate"/>
      </w:r>
      <w:r w:rsidRPr="00B3406F">
        <w:rPr>
          <w:rFonts w:cs="Times New Roman"/>
        </w:rPr>
        <w:t>(Tack et al., 2011)</w:t>
      </w:r>
      <w:r w:rsidRPr="00B3406F">
        <w:rPr>
          <w:rFonts w:cs="Times New Roman"/>
          <w:bCs/>
        </w:rPr>
        <w:fldChar w:fldCharType="end"/>
      </w:r>
      <w:r w:rsidRPr="00B3406F">
        <w:rPr>
          <w:rFonts w:cs="Times New Roman"/>
          <w:bCs/>
        </w:rPr>
        <w:t>.</w:t>
      </w:r>
      <w:r w:rsidR="00E70DCE" w:rsidRPr="00B3406F">
        <w:rPr>
          <w:rFonts w:cs="Times New Roman"/>
          <w:bCs/>
        </w:rPr>
        <w:t xml:space="preserve"> For instance, VanAcker et al (2019</w:t>
      </w:r>
      <w:r w:rsidR="002679DE" w:rsidRPr="00B3406F">
        <w:rPr>
          <w:rFonts w:cs="Times New Roman"/>
          <w:bCs/>
        </w:rPr>
        <w:t>)</w:t>
      </w:r>
      <w:r w:rsidR="00E70DCE" w:rsidRPr="00B3406F">
        <w:rPr>
          <w:rFonts w:cs="Times New Roman"/>
          <w:bCs/>
        </w:rPr>
        <w:t xml:space="preserve"> demonstrated that forested parks with better connectivity have higher densities of </w:t>
      </w:r>
      <w:r w:rsidR="00F77441" w:rsidRPr="00B3406F">
        <w:rPr>
          <w:rFonts w:cs="Times New Roman"/>
          <w:bCs/>
        </w:rPr>
        <w:t xml:space="preserve">nymphal </w:t>
      </w:r>
      <w:r w:rsidR="00E70DCE" w:rsidRPr="00B3406F">
        <w:rPr>
          <w:rFonts w:cs="Times New Roman"/>
          <w:bCs/>
        </w:rPr>
        <w:t>tick</w:t>
      </w:r>
      <w:r w:rsidR="00F77441" w:rsidRPr="00B3406F">
        <w:rPr>
          <w:rFonts w:cs="Times New Roman"/>
          <w:bCs/>
        </w:rPr>
        <w:t>s</w:t>
      </w:r>
      <w:r w:rsidR="00E70DCE" w:rsidRPr="00B3406F">
        <w:rPr>
          <w:rFonts w:cs="Times New Roman"/>
          <w:bCs/>
        </w:rPr>
        <w:t xml:space="preserve"> and that the level of park connectivity strongly impacts the prevalence of </w:t>
      </w:r>
      <w:r w:rsidR="00E70DCE" w:rsidRPr="00B3406F">
        <w:rPr>
          <w:rFonts w:cs="Times New Roman"/>
          <w:bCs/>
          <w:i/>
          <w:iCs/>
        </w:rPr>
        <w:t>B</w:t>
      </w:r>
      <w:r w:rsidR="00F77441" w:rsidRPr="00B3406F">
        <w:rPr>
          <w:rFonts w:cs="Times New Roman"/>
          <w:bCs/>
          <w:i/>
          <w:iCs/>
        </w:rPr>
        <w:t>orrelia</w:t>
      </w:r>
      <w:r w:rsidR="00E70DCE" w:rsidRPr="00B3406F">
        <w:rPr>
          <w:rFonts w:cs="Times New Roman"/>
          <w:bCs/>
          <w:i/>
          <w:iCs/>
        </w:rPr>
        <w:t xml:space="preserve"> burgdorferi</w:t>
      </w:r>
      <w:r w:rsidR="00E70DCE" w:rsidRPr="00B3406F">
        <w:rPr>
          <w:rFonts w:cs="Times New Roman"/>
          <w:bCs/>
        </w:rPr>
        <w:t xml:space="preserve"> infection in nymphs.</w:t>
      </w:r>
    </w:p>
    <w:p w14:paraId="005F9B17" w14:textId="32D37257" w:rsidR="009203BD" w:rsidRPr="00B3406F" w:rsidRDefault="009203BD" w:rsidP="00103A5C">
      <w:pPr>
        <w:spacing w:after="0" w:line="480" w:lineRule="auto"/>
        <w:ind w:firstLine="720"/>
        <w:rPr>
          <w:rFonts w:cs="Times New Roman"/>
          <w:shd w:val="clear" w:color="auto" w:fill="FFFFFF"/>
        </w:rPr>
      </w:pPr>
      <w:r w:rsidRPr="00B3406F">
        <w:rPr>
          <w:rFonts w:cs="Times New Roman"/>
          <w:bCs/>
        </w:rPr>
        <w:t>As urbanization progresses and green spaces become more fragmented,</w:t>
      </w:r>
      <w:r w:rsidRPr="00B3406F">
        <w:t xml:space="preserve"> </w:t>
      </w:r>
      <w:r w:rsidRPr="00B3406F">
        <w:rPr>
          <w:rFonts w:cs="Times New Roman"/>
          <w:bCs/>
        </w:rPr>
        <w:t xml:space="preserve">understanding how landscape structure impacts tick abundance and distributions becomes increasingly important. </w:t>
      </w:r>
      <w:r w:rsidR="0036744C" w:rsidRPr="00B3406F">
        <w:rPr>
          <w:rFonts w:cs="Times New Roman"/>
          <w:bCs/>
        </w:rPr>
        <w:t xml:space="preserve">In an urban-focused study, </w:t>
      </w:r>
      <w:r w:rsidR="0036744C" w:rsidRPr="00B3406F">
        <w:rPr>
          <w:rFonts w:cs="Times New Roman"/>
          <w:shd w:val="clear" w:color="auto" w:fill="FFFFFF"/>
        </w:rPr>
        <w:fldChar w:fldCharType="begin"/>
      </w:r>
      <w:r w:rsidR="0020093A" w:rsidRPr="00B3406F">
        <w:rPr>
          <w:rFonts w:cs="Times New Roman"/>
          <w:shd w:val="clear" w:color="auto" w:fill="FFFFFF"/>
        </w:rPr>
        <w:instrText xml:space="preserve"> ADDIN ZOTERO_ITEM CSL_CITATION {"citationID":"coiFH3Zq","properties":{"formattedCitation":"(Gregory et al., 2022)","plainCitation":"(Gregory et al., 2022)","dontUpdate":true,"noteIndex":0},"citationItems":[{"id":240,"uris":["http://zotero.org/users/10045913/items/49QYHTRB"],"itemData":{"id":240,"type":"article-journal","abstract":"The incidence of tick-borne disease has increased dramatically in recent decades, with urban areas increasingly recognized as high-risk environments for exposure to infected ticks. Green spaces may play a key role in facilitating the invasion of ticks, hosts and pathogens into residential areas, particularly where they connect  residential yards with larger natural areas (e.g. parks). However, the factors mediating tick distribution across heterogeneous urban landscapes remain poorly characterized.","container-title":"Parasites &amp; Vectors","DOI":"10.1186/s13071-022-05416-2","ISSN":"1756-3305","issue":"1","journalAbbreviation":"Parasites Vectors","language":"en","page":"288","source":"Springer Link","title":"Risk of tick-borne pathogen spillover into urban yards in New York City","volume":"15","author":[{"family":"Gregory","given":"Nichar"},{"family":"Fernandez","given":"Maria P."},{"family":"Diuk-Wasser","given":"Maria"}],"issued":{"date-parts":[["2022",8,10]]}}}],"schema":"https://github.com/citation-style-language/schema/raw/master/csl-citation.json"} </w:instrText>
      </w:r>
      <w:r w:rsidR="0036744C" w:rsidRPr="00B3406F">
        <w:rPr>
          <w:rFonts w:cs="Times New Roman"/>
          <w:shd w:val="clear" w:color="auto" w:fill="FFFFFF"/>
        </w:rPr>
        <w:fldChar w:fldCharType="separate"/>
      </w:r>
      <w:r w:rsidR="0036744C" w:rsidRPr="00B3406F">
        <w:rPr>
          <w:rFonts w:cs="Times New Roman"/>
        </w:rPr>
        <w:t>Gregory et al. (2022)</w:t>
      </w:r>
      <w:r w:rsidR="0036744C" w:rsidRPr="00B3406F">
        <w:rPr>
          <w:rFonts w:cs="Times New Roman"/>
          <w:shd w:val="clear" w:color="auto" w:fill="FFFFFF"/>
        </w:rPr>
        <w:fldChar w:fldCharType="end"/>
      </w:r>
      <w:r w:rsidR="0036744C" w:rsidRPr="00B3406F">
        <w:rPr>
          <w:rFonts w:cs="Times New Roman"/>
          <w:shd w:val="clear" w:color="auto" w:fill="FFFFFF"/>
        </w:rPr>
        <w:t xml:space="preserve"> found that canopy cover around yards strongly predicts the presence of </w:t>
      </w:r>
      <w:r w:rsidR="0036744C" w:rsidRPr="00B3406F">
        <w:rPr>
          <w:rFonts w:cs="Times New Roman"/>
          <w:i/>
          <w:iCs/>
          <w:shd w:val="clear" w:color="auto" w:fill="FFFFFF"/>
        </w:rPr>
        <w:t>I. scapularis</w:t>
      </w:r>
      <w:r w:rsidR="0036744C" w:rsidRPr="00B3406F">
        <w:rPr>
          <w:rFonts w:cs="Times New Roman"/>
          <w:shd w:val="clear" w:color="auto" w:fill="FFFFFF"/>
        </w:rPr>
        <w:t xml:space="preserve"> and </w:t>
      </w:r>
      <w:r w:rsidR="0036744C" w:rsidRPr="00B3406F">
        <w:rPr>
          <w:rFonts w:cs="Times New Roman"/>
          <w:i/>
          <w:iCs/>
          <w:shd w:val="clear" w:color="auto" w:fill="FFFFFF"/>
        </w:rPr>
        <w:t xml:space="preserve">A. </w:t>
      </w:r>
      <w:proofErr w:type="spellStart"/>
      <w:r w:rsidR="0036744C" w:rsidRPr="00B3406F">
        <w:rPr>
          <w:rFonts w:cs="Times New Roman"/>
          <w:i/>
          <w:iCs/>
          <w:shd w:val="clear" w:color="auto" w:fill="FFFFFF"/>
        </w:rPr>
        <w:t>americanum</w:t>
      </w:r>
      <w:proofErr w:type="spellEnd"/>
      <w:r w:rsidR="0036744C" w:rsidRPr="00B3406F">
        <w:rPr>
          <w:rFonts w:cs="Times New Roman"/>
          <w:shd w:val="clear" w:color="auto" w:fill="FFFFFF"/>
        </w:rPr>
        <w:t xml:space="preserve"> ticks, fencing offers protection against these species, and log and brush piles leads to increased detection of ticks</w:t>
      </w:r>
      <w:r w:rsidRPr="00B3406F">
        <w:rPr>
          <w:rFonts w:cs="Times New Roman"/>
          <w:shd w:val="clear" w:color="auto" w:fill="FFFFFF"/>
        </w:rPr>
        <w:t xml:space="preserve">. A study in North Central Florida's recreational greenspaces showed that habitat type (natural or manicured) and the surrounding landscape significantly affected </w:t>
      </w:r>
      <w:r w:rsidRPr="00B3406F">
        <w:rPr>
          <w:rFonts w:cs="Times New Roman"/>
          <w:i/>
          <w:iCs/>
          <w:shd w:val="clear" w:color="auto" w:fill="FFFFFF"/>
        </w:rPr>
        <w:t xml:space="preserve">A. </w:t>
      </w:r>
      <w:proofErr w:type="spellStart"/>
      <w:r w:rsidRPr="00B3406F">
        <w:rPr>
          <w:rFonts w:cs="Times New Roman"/>
          <w:i/>
          <w:iCs/>
          <w:shd w:val="clear" w:color="auto" w:fill="FFFFFF"/>
        </w:rPr>
        <w:t>americanum</w:t>
      </w:r>
      <w:proofErr w:type="spellEnd"/>
      <w:r w:rsidRPr="00B3406F">
        <w:rPr>
          <w:rFonts w:cs="Times New Roman"/>
          <w:shd w:val="clear" w:color="auto" w:fill="FFFFFF"/>
        </w:rPr>
        <w:t xml:space="preserve"> and </w:t>
      </w:r>
      <w:r w:rsidRPr="00B3406F">
        <w:rPr>
          <w:rFonts w:cs="Times New Roman"/>
          <w:i/>
          <w:iCs/>
          <w:shd w:val="clear" w:color="auto" w:fill="FFFFFF"/>
        </w:rPr>
        <w:t>I. scapularis</w:t>
      </w:r>
      <w:r w:rsidRPr="00B3406F">
        <w:rPr>
          <w:rFonts w:cs="Times New Roman"/>
          <w:shd w:val="clear" w:color="auto" w:fill="FFFFFF"/>
        </w:rPr>
        <w:t xml:space="preserve"> tick abundance, with more ticks found in natural than in manicured habitats </w:t>
      </w:r>
      <w:r w:rsidRPr="00B3406F">
        <w:rPr>
          <w:rFonts w:cs="Times New Roman"/>
          <w:shd w:val="clear" w:color="auto" w:fill="FFFFFF"/>
        </w:rPr>
        <w:fldChar w:fldCharType="begin"/>
      </w:r>
      <w:r w:rsidR="003964F6" w:rsidRPr="00B3406F">
        <w:rPr>
          <w:rFonts w:cs="Times New Roman"/>
          <w:shd w:val="clear" w:color="auto" w:fill="FFFFFF"/>
        </w:rPr>
        <w:instrText xml:space="preserve"> ADDIN ZOTERO_ITEM CSL_CITATION {"citationID":"0ER2uCwr","properties":{"formattedCitation":"(Bhosale et al., 2023)","plainCitation":"(Bhosale et al., 2023)","noteIndex":0},"citationItems":[{"id":303,"uris":["http://zotero.org/users/10045913/items/CI4DCA3E"],"itemData":{"id":303,"type":"article-journal","abstract":"Tick-borne infections are an increasing medical and veterinary concern in the southeastern United States, but there is limited understanding of how recreational greenspaces influence the hazard of pathogen transmission. This study aimed to estimate the potential human and companion animal encounter risk with different questing tick species, and the bacterial or protozoal agents they carry in recreational greenspaces. We collected ticks bimonthly along trails and designated recreational areas in 17 publicly accessible greenspaces, in and around Gainesville, Florida, USA. We collected Amblyomma americanum, Ixodes scapularis, Amblyomma maculatum, Dermacentor variabilis, Ixodes affinis, and Haemaphysalis leporispalustris. Across the six tick species collected, we detected 18 species of bacteria or protozoa within the Babesia, Borrelia, Cytauxzoon, Cryptoplasma (Allocryptoplasma), Ehrlichia, Hepatozoon, Rickettsia, and Theileria genera, including pathogens of medical or veterinary importance. While tick abundance and associated microorganism prevalence and richness were the greatest in natural habitats surrounded by forests, we found both ticks and pathogenic microorganisms in manicured groundcover. This relationship is important for public health and awareness, because it suggests that the probability of encountering an infected tick is measurable and substantial even on closely manicured turf or gravel, if the surrounding landcover is undeveloped. The presence of medically important ticks and pathogenic microorganisms in recreational greenspaces indicates that public education efforts regarding ticks and tick-borne diseases are warranted in this region of the United States.","container-title":"Microorganisms","DOI":"10.3390/microorganisms11030756","ISSN":"2076-2607","issue":"3","language":"en","license":"http://creativecommons.org/licenses/by/3.0/","note":"number: 3\npublisher: Multidisciplinary Digital Publishing Institute","page":"756","source":"www.mdpi.com","title":"Ticks and Tick-Borne Pathogens in Recreational Greenspaces in North Central Florida, USA","volume":"11","author":[{"family":"Bhosale","given":"Chanakya R."},{"family":"Wilson","given":"Kristen N."},{"family":"Ledger","given":"Kimberly J."},{"family":"White","given":"Zoe S."},{"family":"Dorleans","given":"Rayann"},{"family":"De Jesus","given":"Carrie E."},{"family":"Wisely","given":"Samantha M."}],"issued":{"date-parts":[["2023",3]]}}}],"schema":"https://github.com/citation-style-language/schema/raw/master/csl-citation.json"} </w:instrText>
      </w:r>
      <w:r w:rsidRPr="00B3406F">
        <w:rPr>
          <w:rFonts w:cs="Times New Roman"/>
          <w:shd w:val="clear" w:color="auto" w:fill="FFFFFF"/>
        </w:rPr>
        <w:fldChar w:fldCharType="separate"/>
      </w:r>
      <w:r w:rsidRPr="00B3406F">
        <w:rPr>
          <w:rFonts w:cs="Times New Roman"/>
        </w:rPr>
        <w:t xml:space="preserve">(Bhosale et al., </w:t>
      </w:r>
      <w:r w:rsidRPr="00B3406F">
        <w:rPr>
          <w:rFonts w:cs="Times New Roman"/>
        </w:rPr>
        <w:lastRenderedPageBreak/>
        <w:t>2023)</w:t>
      </w:r>
      <w:r w:rsidRPr="00B3406F">
        <w:rPr>
          <w:rFonts w:cs="Times New Roman"/>
          <w:shd w:val="clear" w:color="auto" w:fill="FFFFFF"/>
        </w:rPr>
        <w:fldChar w:fldCharType="end"/>
      </w:r>
      <w:r w:rsidRPr="00B3406F">
        <w:rPr>
          <w:rFonts w:cs="Times New Roman"/>
          <w:shd w:val="clear" w:color="auto" w:fill="FFFFFF"/>
        </w:rPr>
        <w:t>. Despite studies on ticks being conducted across the U</w:t>
      </w:r>
      <w:r w:rsidR="00FD561D" w:rsidRPr="00B3406F">
        <w:rPr>
          <w:rFonts w:cs="Times New Roman"/>
          <w:shd w:val="clear" w:color="auto" w:fill="FFFFFF"/>
        </w:rPr>
        <w:t xml:space="preserve">nited </w:t>
      </w:r>
      <w:r w:rsidRPr="00B3406F">
        <w:rPr>
          <w:rFonts w:cs="Times New Roman"/>
          <w:shd w:val="clear" w:color="auto" w:fill="FFFFFF"/>
        </w:rPr>
        <w:t>S</w:t>
      </w:r>
      <w:r w:rsidR="00FD561D" w:rsidRPr="00B3406F">
        <w:rPr>
          <w:rFonts w:cs="Times New Roman"/>
          <w:shd w:val="clear" w:color="auto" w:fill="FFFFFF"/>
        </w:rPr>
        <w:t>tates</w:t>
      </w:r>
      <w:r w:rsidRPr="00B3406F">
        <w:rPr>
          <w:rFonts w:cs="Times New Roman"/>
          <w:shd w:val="clear" w:color="auto" w:fill="FFFFFF"/>
        </w:rPr>
        <w:t xml:space="preserve">, </w:t>
      </w:r>
      <w:r w:rsidR="002679DE" w:rsidRPr="00B3406F">
        <w:rPr>
          <w:rFonts w:cs="Times New Roman"/>
          <w:shd w:val="clear" w:color="auto" w:fill="FFFFFF"/>
        </w:rPr>
        <w:t>few studies have investigated urban tick ecology from a comprehensive combination of micro- and macro-lens. R</w:t>
      </w:r>
      <w:r w:rsidRPr="00B3406F">
        <w:rPr>
          <w:rFonts w:cs="Times New Roman"/>
          <w:shd w:val="clear" w:color="auto" w:fill="FFFFFF"/>
        </w:rPr>
        <w:t xml:space="preserve">esearch specifically focusing on tick abundance and its influencing factors is notably scarce in the central United States, particularly in the Great Plains region </w:t>
      </w:r>
      <w:r w:rsidRPr="00B3406F">
        <w:rPr>
          <w:rFonts w:cs="Times New Roman"/>
          <w:shd w:val="clear" w:color="auto" w:fill="FFFFFF"/>
        </w:rPr>
        <w:fldChar w:fldCharType="begin"/>
      </w:r>
      <w:r w:rsidR="003964F6" w:rsidRPr="00B3406F">
        <w:rPr>
          <w:rFonts w:cs="Times New Roman"/>
          <w:shd w:val="clear" w:color="auto" w:fill="FFFFFF"/>
        </w:rPr>
        <w:instrText xml:space="preserve"> ADDIN ZOTERO_ITEM CSL_CITATION {"citationID":"qeQBbME4","properties":{"formattedCitation":"(Noden et al., 2023)","plainCitation":"(Noden et al., 2023)","noteIndex":0},"citationItems":[{"id":312,"uris":["http://zotero.org/users/10045913/items/PN5C95G5"],"itemData":{"id":312,"type":"article-journal","abstract":"Urbanization alters abiotic conditions, vegetation, and wildlife populations in ways that affect tick abundance and tick-borne disease prevalence. Likely due to such changes, tick abundance has increased in many US urban areas. Despite growing public health importance of tick-borne diseases, little is known about how ticks are influenced by urbanization in North America, especially in the central United States where several pathogens occur at or near their highest incidences. To identify factors influencing tick abundance across a gradient of urbanization intensity, we used CO2 traps and flagging to sample ticks at 16 parks across Oklahoma City, Oklahoma, USA over 2 yr, conducted vegetation surveys, and used trail cameras to estimate a deer abundance index. Our results indicate there is a risk of encountering ticks across the entire urbanization gradient from exurban areas to the urban core, although some species (Dermacentor variabilis (Say)) appear less-common in heavily-urbanized areas. Vegetation variables were also associated with tick abundance. For example, Amblyomma maculatum Koch decreased with increasing woody plant and leaf litter cover, and there was a weak positive relationship between D. variabilis abundance and cover of understory eastern redcedar (Juniperus virginiana L.), indicating this native encroaching tree may increase tick populations in urban areas of the Great Plains. The deer abundance index was positively correlated with A. maculatum and D. variabilis abundance but unrelated to A. americanum (L.) abundance. Public health officials and land managers can use such information about parks/greenspaces and their surroundings to focus public education and land management efforts designed to reduce tick-borne disease prevalence.","container-title":"Journal of Medical Entomology","DOI":"10.1093/jme/tjad132","ISSN":"0022-2585, 1938-2928","issue":"1","journalAbbreviation":"ment","note":"publisher: Entomological Society of America","page":"233-244","source":"bioone-org.ezproxy.lib.ou.edu","title":"Factors influencing abundance of 3 tick species across a gradient of urban development intensity in the US Great Plains","volume":"61","author":[{"family":"Noden","given":"Bruce H."},{"family":"Roselli","given":"Megan A."},{"family":"Loss","given":"Scott R."}],"issued":{"date-parts":[["2023",9]]}}}],"schema":"https://github.com/citation-style-language/schema/raw/master/csl-citation.json"} </w:instrText>
      </w:r>
      <w:r w:rsidRPr="00B3406F">
        <w:rPr>
          <w:rFonts w:cs="Times New Roman"/>
          <w:shd w:val="clear" w:color="auto" w:fill="FFFFFF"/>
        </w:rPr>
        <w:fldChar w:fldCharType="separate"/>
      </w:r>
      <w:r w:rsidRPr="00B3406F">
        <w:rPr>
          <w:rFonts w:cs="Times New Roman"/>
        </w:rPr>
        <w:t>(Noden et al., 2023)</w:t>
      </w:r>
      <w:r w:rsidRPr="00B3406F">
        <w:rPr>
          <w:rFonts w:cs="Times New Roman"/>
          <w:shd w:val="clear" w:color="auto" w:fill="FFFFFF"/>
        </w:rPr>
        <w:fldChar w:fldCharType="end"/>
      </w:r>
      <w:r w:rsidRPr="00B3406F">
        <w:rPr>
          <w:rFonts w:cs="Times New Roman"/>
          <w:shd w:val="clear" w:color="auto" w:fill="FFFFFF"/>
        </w:rPr>
        <w:t>.</w:t>
      </w:r>
      <w:r w:rsidR="002679DE" w:rsidRPr="00B3406F">
        <w:rPr>
          <w:rFonts w:cs="Times New Roman"/>
          <w:shd w:val="clear" w:color="auto" w:fill="FFFFFF"/>
        </w:rPr>
        <w:t xml:space="preserve"> </w:t>
      </w:r>
    </w:p>
    <w:p w14:paraId="5A5B68CF" w14:textId="7E289A8F" w:rsidR="009203BD" w:rsidRPr="00B3406F" w:rsidRDefault="009203BD" w:rsidP="00103A5C">
      <w:pPr>
        <w:spacing w:line="480" w:lineRule="auto"/>
        <w:ind w:firstLine="720"/>
        <w:rPr>
          <w:rFonts w:cs="Times New Roman"/>
          <w:shd w:val="clear" w:color="auto" w:fill="FFFFFF"/>
        </w:rPr>
      </w:pPr>
      <w:r w:rsidRPr="00B3406F">
        <w:rPr>
          <w:rFonts w:cs="Times New Roman"/>
          <w:bCs/>
        </w:rPr>
        <w:t>Here</w:t>
      </w:r>
      <w:r w:rsidRPr="00B3406F">
        <w:rPr>
          <w:rFonts w:cs="Times New Roman"/>
          <w:shd w:val="clear" w:color="auto" w:fill="FFFFFF"/>
        </w:rPr>
        <w:t>, we collected ticks using flagging and CO</w:t>
      </w:r>
      <w:r w:rsidRPr="00B3406F">
        <w:rPr>
          <w:rFonts w:cs="Times New Roman"/>
          <w:shd w:val="clear" w:color="auto" w:fill="FFFFFF"/>
          <w:vertAlign w:val="subscript"/>
        </w:rPr>
        <w:t>2</w:t>
      </w:r>
      <w:r w:rsidRPr="00B3406F">
        <w:rPr>
          <w:rFonts w:cs="Times New Roman"/>
          <w:shd w:val="clear" w:color="auto" w:fill="FFFFFF"/>
        </w:rPr>
        <w:t xml:space="preserve"> trapping methods </w:t>
      </w:r>
      <w:r w:rsidR="00332D5D" w:rsidRPr="00B3406F">
        <w:rPr>
          <w:rFonts w:cs="Times New Roman"/>
          <w:shd w:val="clear" w:color="auto" w:fill="FFFFFF"/>
        </w:rPr>
        <w:t>in</w:t>
      </w:r>
      <w:r w:rsidRPr="00B3406F">
        <w:rPr>
          <w:rFonts w:cs="Times New Roman"/>
          <w:shd w:val="clear" w:color="auto" w:fill="FFFFFF"/>
        </w:rPr>
        <w:t xml:space="preserve"> 13 parks across the Oklahoma City Metropolitan area and investigated the drivers of tick abundance in urban parks. We hypothesize that integrated monitoring of micro- and macro-habitat conditions can better capture tick abundance in urban parks. </w:t>
      </w:r>
      <w:r w:rsidR="0094552C" w:rsidRPr="00B3406F">
        <w:rPr>
          <w:rFonts w:cs="Times New Roman"/>
          <w:shd w:val="clear" w:color="auto" w:fill="FFFFFF"/>
        </w:rPr>
        <w:t>We hypothesize that tick abundance in urban parks increases with microclimatic conditions that include higher humidity levels and deeper leaf litter. Additionally, we predict that macro-environmental factors such as the type and spatial arrangement of habitats also positively influence tick abundance. Specifically, more forest habitats</w:t>
      </w:r>
      <w:r w:rsidR="00332D5D" w:rsidRPr="00B3406F">
        <w:rPr>
          <w:rFonts w:cs="Times New Roman"/>
          <w:shd w:val="clear" w:color="auto" w:fill="FFFFFF"/>
        </w:rPr>
        <w:t xml:space="preserve"> that are fragmented within the park</w:t>
      </w:r>
      <w:r w:rsidR="0094552C" w:rsidRPr="00B3406F">
        <w:rPr>
          <w:rFonts w:cs="Times New Roman"/>
          <w:shd w:val="clear" w:color="auto" w:fill="FFFFFF"/>
        </w:rPr>
        <w:t xml:space="preserve"> are expected to support higher tick populations due to their favorable microclimates and sheltering capabilities.</w:t>
      </w:r>
    </w:p>
    <w:p w14:paraId="5699CBAD" w14:textId="77777777" w:rsidR="007668EC" w:rsidRPr="00B3406F" w:rsidRDefault="007668EC" w:rsidP="00103A5C">
      <w:pPr>
        <w:spacing w:line="480" w:lineRule="auto"/>
        <w:rPr>
          <w:rFonts w:cs="Times New Roman"/>
          <w:shd w:val="clear" w:color="auto" w:fill="FFFFFF"/>
        </w:rPr>
      </w:pPr>
    </w:p>
    <w:p w14:paraId="26329E71" w14:textId="77777777" w:rsidR="007668EC" w:rsidRPr="00B3406F" w:rsidRDefault="007668EC" w:rsidP="00103A5C">
      <w:pPr>
        <w:spacing w:line="480" w:lineRule="auto"/>
        <w:rPr>
          <w:rFonts w:cs="Times New Roman"/>
          <w:shd w:val="clear" w:color="auto" w:fill="FFFFFF"/>
        </w:rPr>
      </w:pPr>
    </w:p>
    <w:p w14:paraId="5B273E10" w14:textId="77777777" w:rsidR="007668EC" w:rsidRPr="00B3406F" w:rsidRDefault="007668EC" w:rsidP="00103A5C">
      <w:pPr>
        <w:spacing w:line="480" w:lineRule="auto"/>
        <w:rPr>
          <w:rFonts w:cs="Times New Roman"/>
          <w:shd w:val="clear" w:color="auto" w:fill="FFFFFF"/>
        </w:rPr>
      </w:pPr>
    </w:p>
    <w:p w14:paraId="3A29A6A8" w14:textId="77777777" w:rsidR="007668EC" w:rsidRPr="00B3406F" w:rsidRDefault="007668EC" w:rsidP="00103A5C">
      <w:pPr>
        <w:spacing w:line="480" w:lineRule="auto"/>
        <w:rPr>
          <w:rFonts w:cs="Times New Roman"/>
          <w:shd w:val="clear" w:color="auto" w:fill="FFFFFF"/>
        </w:rPr>
      </w:pPr>
    </w:p>
    <w:p w14:paraId="46526178" w14:textId="77777777" w:rsidR="007668EC" w:rsidRPr="00B3406F" w:rsidRDefault="007668EC" w:rsidP="00103A5C">
      <w:pPr>
        <w:spacing w:line="480" w:lineRule="auto"/>
        <w:rPr>
          <w:rFonts w:cs="Times New Roman"/>
          <w:shd w:val="clear" w:color="auto" w:fill="FFFFFF"/>
        </w:rPr>
      </w:pPr>
    </w:p>
    <w:p w14:paraId="038BEC7F" w14:textId="77777777" w:rsidR="007668EC" w:rsidRPr="00B3406F" w:rsidRDefault="007668EC" w:rsidP="00103A5C">
      <w:pPr>
        <w:spacing w:line="480" w:lineRule="auto"/>
        <w:rPr>
          <w:rFonts w:cs="Times New Roman"/>
          <w:shd w:val="clear" w:color="auto" w:fill="FFFFFF"/>
        </w:rPr>
      </w:pPr>
    </w:p>
    <w:p w14:paraId="4F8796EF" w14:textId="50D15D4E" w:rsidR="00332D5D" w:rsidRPr="00B3406F" w:rsidRDefault="00332D5D">
      <w:pPr>
        <w:rPr>
          <w:rFonts w:eastAsiaTheme="majorEastAsia" w:cs="Times New Roman"/>
          <w:b/>
          <w:bCs/>
          <w:shd w:val="clear" w:color="auto" w:fill="FFFFFF"/>
        </w:rPr>
      </w:pPr>
      <w:r w:rsidRPr="00B3406F">
        <w:br w:type="page"/>
      </w:r>
    </w:p>
    <w:p w14:paraId="4075B78D" w14:textId="4A6CEB31" w:rsidR="009203BD" w:rsidRPr="00B3406F" w:rsidRDefault="00F6366F" w:rsidP="001008DB">
      <w:pPr>
        <w:pStyle w:val="Heading1"/>
      </w:pPr>
      <w:bookmarkStart w:id="8" w:name="_Toc163496384"/>
      <w:r w:rsidRPr="00B3406F">
        <w:lastRenderedPageBreak/>
        <w:t>Methods</w:t>
      </w:r>
      <w:bookmarkEnd w:id="8"/>
    </w:p>
    <w:p w14:paraId="0C91F0FD" w14:textId="40522E70" w:rsidR="002679DE" w:rsidRPr="00B3406F" w:rsidRDefault="002679DE" w:rsidP="00103A5C">
      <w:pPr>
        <w:spacing w:line="480" w:lineRule="auto"/>
        <w:rPr>
          <w:rFonts w:cs="Times New Roman"/>
          <w:i/>
          <w:iCs/>
        </w:rPr>
      </w:pPr>
      <w:r w:rsidRPr="00B3406F">
        <w:rPr>
          <w:rFonts w:cs="Times New Roman"/>
          <w:i/>
          <w:iCs/>
        </w:rPr>
        <w:t>Study Area</w:t>
      </w:r>
    </w:p>
    <w:p w14:paraId="1A7E9819" w14:textId="06FF58F7" w:rsidR="00896E9D" w:rsidRPr="00B3406F" w:rsidRDefault="00F6366F">
      <w:pPr>
        <w:pStyle w:val="Bibliography"/>
        <w:spacing w:line="480" w:lineRule="auto"/>
        <w:ind w:firstLine="720"/>
        <w:rPr>
          <w:rFonts w:cs="Times New Roman"/>
        </w:rPr>
      </w:pPr>
      <w:r w:rsidRPr="00B3406F">
        <w:rPr>
          <w:rFonts w:cs="Times New Roman"/>
        </w:rPr>
        <w:t xml:space="preserve">Oklahoma is in the south-central region of the United States. The Oklahoma City Metropolitan </w:t>
      </w:r>
      <w:r w:rsidR="00FD561D" w:rsidRPr="00B3406F">
        <w:rPr>
          <w:rFonts w:cs="Times New Roman"/>
        </w:rPr>
        <w:t>area</w:t>
      </w:r>
      <w:r w:rsidRPr="00B3406F">
        <w:rPr>
          <w:rFonts w:cs="Times New Roman"/>
        </w:rPr>
        <w:t xml:space="preserve"> is comprised of seven Oklahoma counties: Canadian, Cleveland, Grady, Lincoln, Logan, McClain, and Oklahoma. According to the U.S. Census Bureau, this combined centralized region of Oklahoma covers 6,359 square miles and is home to more than 1.4 million residents </w:t>
      </w:r>
      <w:r w:rsidRPr="00B3406F">
        <w:rPr>
          <w:rFonts w:cs="Times New Roman"/>
        </w:rPr>
        <w:fldChar w:fldCharType="begin"/>
      </w:r>
      <w:r w:rsidR="003964F6" w:rsidRPr="00B3406F">
        <w:rPr>
          <w:rFonts w:cs="Times New Roman"/>
        </w:rPr>
        <w:instrText xml:space="preserve"> ADDIN ZOTERO_ITEM CSL_CITATION {"citationID":"IDff0tNQ","properties":{"formattedCitation":"(Oklahoma Employment Security Commission, 2023)","plainCitation":"(Oklahoma Employment Security Commission, 2023)","noteIndex":0},"citationItems":[{"id":202,"uris":["http://zotero.org/users/10045913/items/IMFF35JX"],"itemData":{"id":202,"type":"report","event-place":"Oklahoma City, Oklahoma","language":"en","publisher":"Oklahoma Employment Security Commission","publisher-place":"Oklahoma City, Oklahoma","source":"Zotero","title":"OKLAHOMA CITY MSA Local Briefing-2023","URL":"https://oklahoma.gov/content/dam/ok/en/oesc/documents/labor-market/publications/workforce-briefings/2023/okc-msa-workforce-briefing-2023.pdf","author":[{"family":"Oklahoma Employment Security Commission","given":""}],"accessed":{"date-parts":[["2024",2,19]]},"issued":{"date-parts":[["2023"]]}}}],"schema":"https://github.com/citation-style-language/schema/raw/master/csl-citation.json"} </w:instrText>
      </w:r>
      <w:r w:rsidRPr="00B3406F">
        <w:rPr>
          <w:rFonts w:cs="Times New Roman"/>
        </w:rPr>
        <w:fldChar w:fldCharType="separate"/>
      </w:r>
      <w:r w:rsidRPr="00B3406F">
        <w:rPr>
          <w:rFonts w:cs="Times New Roman"/>
        </w:rPr>
        <w:t>(Oklahoma Employment Security Commission, 2023)</w:t>
      </w:r>
      <w:r w:rsidRPr="00B3406F">
        <w:rPr>
          <w:rFonts w:cs="Times New Roman"/>
        </w:rPr>
        <w:fldChar w:fldCharType="end"/>
      </w:r>
      <w:r w:rsidRPr="00B3406F">
        <w:rPr>
          <w:rFonts w:cs="Times New Roman"/>
        </w:rPr>
        <w:t xml:space="preserve">. The Oklahoma City Metropolitan area is characterized by cross timbers and southern tallgrass prairie ecoregion </w:t>
      </w:r>
      <w:r w:rsidRPr="00B3406F">
        <w:rPr>
          <w:rFonts w:cs="Times New Roman"/>
        </w:rPr>
        <w:fldChar w:fldCharType="begin"/>
      </w:r>
      <w:r w:rsidR="003964F6" w:rsidRPr="00B3406F">
        <w:rPr>
          <w:rFonts w:cs="Times New Roman"/>
        </w:rPr>
        <w:instrText xml:space="preserve"> ADDIN ZOTERO_ITEM CSL_CITATION {"citationID":"Pnpzxf9s","properties":{"formattedCitation":"(Omernik, 2004)","plainCitation":"(Omernik, 2004)","noteIndex":0},"citationItems":[{"id":201,"uris":["http://zotero.org/users/10045913/items/DX55GIZV"],"itemData":{"id":201,"type":"article-journal","container-title":"Environmental Management","DOI":"10.1007/s00267-003-5197-2","ISSN":"0364-152X, 1432-1009","issue":"S1","journalAbbreviation":"Environmental Management","language":"en","page":"S27-S38","source":"DOI.org (Crossref)","title":"Perspectives on the Nature and Definition of Ecological Regions","volume":"34","author":[{"family":"Omernik","given":"James M."}],"issued":{"date-parts":[["2004",4]]}}}],"schema":"https://github.com/citation-style-language/schema/raw/master/csl-citation.json"} </w:instrText>
      </w:r>
      <w:r w:rsidRPr="00B3406F">
        <w:rPr>
          <w:rFonts w:cs="Times New Roman"/>
        </w:rPr>
        <w:fldChar w:fldCharType="separate"/>
      </w:r>
      <w:r w:rsidRPr="00B3406F">
        <w:rPr>
          <w:rFonts w:cs="Times New Roman"/>
        </w:rPr>
        <w:t>(Omernik, 2004)</w:t>
      </w:r>
      <w:r w:rsidRPr="00B3406F">
        <w:rPr>
          <w:rFonts w:cs="Times New Roman"/>
        </w:rPr>
        <w:fldChar w:fldCharType="end"/>
      </w:r>
      <w:r w:rsidRPr="00B3406F">
        <w:rPr>
          <w:rFonts w:cs="Times New Roman"/>
        </w:rPr>
        <w:t xml:space="preserve">. </w:t>
      </w:r>
      <w:r w:rsidRPr="00B3406F">
        <w:rPr>
          <w:rFonts w:cs="Times New Roman"/>
          <w:color w:val="0D0D0D"/>
          <w:shd w:val="clear" w:color="auto" w:fill="FFFFFF"/>
        </w:rPr>
        <w:t>The climate in Oklahoma varies from humid subtropical in the eastern regions to semi-arid in the western parts.</w:t>
      </w:r>
      <w:r w:rsidRPr="00B3406F">
        <w:rPr>
          <w:rFonts w:cs="Times New Roman"/>
        </w:rPr>
        <w:t xml:space="preserve"> The average annual temperature in the metropolitan area is 60°F</w:t>
      </w:r>
      <w:r w:rsidRPr="00B3406F" w:rsidDel="0098727C">
        <w:rPr>
          <w:rFonts w:cs="Times New Roman"/>
        </w:rPr>
        <w:t xml:space="preserve"> </w:t>
      </w:r>
      <w:r w:rsidRPr="00B3406F">
        <w:rPr>
          <w:rFonts w:cs="Times New Roman"/>
        </w:rPr>
        <w:t>/ 16°C</w:t>
      </w:r>
      <w:r w:rsidRPr="00B3406F" w:rsidDel="0098727C">
        <w:rPr>
          <w:rFonts w:cs="Times New Roman"/>
        </w:rPr>
        <w:t xml:space="preserve"> </w:t>
      </w:r>
      <w:r w:rsidRPr="00B3406F">
        <w:rPr>
          <w:rFonts w:cs="Times New Roman"/>
        </w:rPr>
        <w:t xml:space="preserve">with an average rainfall between 30 inches/76.2 centimeters to 40 inches/101.6 centimeters. Elevation in the metropolitan area varies from 1,000 feet to 1,400 feet </w:t>
      </w:r>
      <w:r w:rsidRPr="00B3406F">
        <w:rPr>
          <w:rFonts w:cs="Times New Roman"/>
        </w:rPr>
        <w:fldChar w:fldCharType="begin"/>
      </w:r>
      <w:r w:rsidR="003964F6" w:rsidRPr="00B3406F">
        <w:rPr>
          <w:rFonts w:cs="Times New Roman"/>
        </w:rPr>
        <w:instrText xml:space="preserve"> ADDIN ZOTERO_ITEM CSL_CITATION {"citationID":"8RIRMpXk","properties":{"formattedCitation":"({\\i{}Oklahoma Climatological Survey}, n.d.)","plainCitation":"(Oklahoma Climatological Survey, n.d.)","dontUpdate":true,"noteIndex":0},"citationItems":[{"id":199,"uris":["http://zotero.org/users/10045913/items/QT4VNW6P"],"itemData":{"id":199,"type":"webpage","container-title":"Climate of Oklahoma","genre":"Oklahoma Mesonet","title":"Oklahoma Climatological Survey","URL":"https://climate.ok.gov/index.php/site/page/climate_of_oklahoma","accessed":{"date-parts":[["2024",3,8]]}}}],"schema":"https://github.com/citation-style-language/schema/raw/master/csl-citation.json"} </w:instrText>
      </w:r>
      <w:r w:rsidRPr="00B3406F">
        <w:rPr>
          <w:rFonts w:cs="Times New Roman"/>
        </w:rPr>
        <w:fldChar w:fldCharType="separate"/>
      </w:r>
      <w:r w:rsidRPr="00B3406F">
        <w:rPr>
          <w:rFonts w:cs="Times New Roman"/>
        </w:rPr>
        <w:t>(</w:t>
      </w:r>
      <w:r w:rsidRPr="00B3406F">
        <w:rPr>
          <w:rFonts w:cs="Times New Roman"/>
          <w:i/>
          <w:iCs/>
        </w:rPr>
        <w:t>Oklahoma Climatological Survey</w:t>
      </w:r>
      <w:r w:rsidRPr="00B3406F">
        <w:rPr>
          <w:rFonts w:cs="Times New Roman"/>
        </w:rPr>
        <w:t>)</w:t>
      </w:r>
      <w:r w:rsidRPr="00B3406F">
        <w:rPr>
          <w:rFonts w:cs="Times New Roman"/>
        </w:rPr>
        <w:fldChar w:fldCharType="end"/>
      </w:r>
      <w:r w:rsidRPr="00B3406F">
        <w:rPr>
          <w:rFonts w:cs="Times New Roman"/>
        </w:rPr>
        <w:t>.</w:t>
      </w:r>
      <w:r w:rsidR="00DB3FA9" w:rsidRPr="00B3406F">
        <w:rPr>
          <w:rFonts w:cs="Times New Roman"/>
        </w:rPr>
        <w:t xml:space="preserve"> </w:t>
      </w:r>
      <w:r w:rsidRPr="00B3406F">
        <w:rPr>
          <w:rFonts w:cs="Times New Roman"/>
        </w:rPr>
        <w:t xml:space="preserve">Summers in Oklahoma City are hot and muggy, with temperatures typically ranging from 29.4°C /85°F to33.9°C/ 93°F and high humidity levels. The season extends from early June to mid-September, characterized by clear skies and occasional thunderstorms, particularly in May, the wettest month </w:t>
      </w:r>
      <w:r w:rsidRPr="00B3406F">
        <w:rPr>
          <w:rFonts w:cs="Times New Roman"/>
        </w:rPr>
        <w:fldChar w:fldCharType="begin"/>
      </w:r>
      <w:r w:rsidR="003964F6" w:rsidRPr="00B3406F">
        <w:rPr>
          <w:rFonts w:cs="Times New Roman"/>
        </w:rPr>
        <w:instrText xml:space="preserve"> ADDIN ZOTERO_ITEM CSL_CITATION {"citationID":"XUNRyiT6","properties":{"formattedCitation":"({\\i{}Weather Spark}, n.d.)","plainCitation":"(Weather Spark, n.d.)","noteIndex":0},"citationItems":[{"id":210,"uris":["http://zotero.org/users/10045913/items/AHRJG8W8"],"itemData":{"id":210,"type":"webpage","abstract":"In Oklahoma City, the summers are hot and muggy; the winters are very cold, snowy, and windy; and it is partly cloudy year round. Over the course of the year, the temperature typically varies from 30°F to 94°F and is rarely below 17°F or above 102°F.","container-title":"Weather Spark","language":"en","title":"Oklahoma City Climate, Weather By Month, Average Temperature (Oklahoma, United States) - Weather Spark","title-short":"Weather Spark","URL":"https://weatherspark.com/y/8231/Average-Weather-in-Oklahoma-City-Oklahoma-United-States-Year-Round","accessed":{"date-parts":[["2024",3,11]]}},"label":"page"}],"schema":"https://github.com/citation-style-language/schema/raw/master/csl-citation.json"} </w:instrText>
      </w:r>
      <w:r w:rsidRPr="00B3406F">
        <w:rPr>
          <w:rFonts w:cs="Times New Roman"/>
        </w:rPr>
        <w:fldChar w:fldCharType="separate"/>
      </w:r>
      <w:r w:rsidRPr="00B3406F">
        <w:rPr>
          <w:rFonts w:cs="Times New Roman"/>
        </w:rPr>
        <w:t>(Weather</w:t>
      </w:r>
      <w:r w:rsidRPr="00B3406F">
        <w:rPr>
          <w:rFonts w:cs="Times New Roman"/>
          <w:i/>
          <w:iCs/>
        </w:rPr>
        <w:t xml:space="preserve"> </w:t>
      </w:r>
      <w:r w:rsidRPr="00B3406F">
        <w:rPr>
          <w:rFonts w:cs="Times New Roman"/>
        </w:rPr>
        <w:t>Spark)</w:t>
      </w:r>
      <w:r w:rsidRPr="00B3406F">
        <w:rPr>
          <w:rFonts w:cs="Times New Roman"/>
        </w:rPr>
        <w:fldChar w:fldCharType="end"/>
      </w:r>
      <w:r w:rsidR="00896E9D" w:rsidRPr="00B3406F">
        <w:rPr>
          <w:rFonts w:cs="Times New Roman"/>
        </w:rPr>
        <w:t>.</w:t>
      </w:r>
    </w:p>
    <w:p w14:paraId="2DB49673" w14:textId="08FE9EB2" w:rsidR="00F6366F" w:rsidRPr="00B3406F" w:rsidRDefault="007662C7" w:rsidP="001008DB">
      <w:pPr>
        <w:pStyle w:val="Bibliography"/>
        <w:spacing w:line="480" w:lineRule="auto"/>
        <w:ind w:firstLine="720"/>
      </w:pPr>
      <w:r w:rsidRPr="00B3406F">
        <w:rPr>
          <w:rFonts w:cs="Times New Roman"/>
        </w:rPr>
        <w:t xml:space="preserve">Although only a small percentage of ticks carry disease-causing bacteria, viruses, or protozoa, numerous cases of tickborne illnesses are reported annually across the United States. </w:t>
      </w:r>
      <w:r w:rsidR="00282598" w:rsidRPr="00B3406F">
        <w:rPr>
          <w:rFonts w:cs="Times New Roman"/>
        </w:rPr>
        <w:t xml:space="preserve">Lyme disease has become notably more prevalent in the last decade. </w:t>
      </w:r>
      <w:r w:rsidRPr="00B3406F">
        <w:rPr>
          <w:rFonts w:cs="Times New Roman"/>
        </w:rPr>
        <w:t xml:space="preserve">In Oklahoma specifically, some of the most frequently reported diseases include Rocky Mountain spotted fever, ehrlichiosis, tularemia, and anaplasmosis. These observations highlight both the local and national impact of tickborne diseases </w:t>
      </w:r>
      <w:r w:rsidR="00F6366F" w:rsidRPr="00B3406F">
        <w:rPr>
          <w:rFonts w:cs="Times New Roman"/>
        </w:rPr>
        <w:fldChar w:fldCharType="begin"/>
      </w:r>
      <w:r w:rsidR="003964F6" w:rsidRPr="00B3406F">
        <w:rPr>
          <w:rFonts w:cs="Times New Roman"/>
        </w:rPr>
        <w:instrText xml:space="preserve"> ADDIN ZOTERO_ITEM CSL_CITATION {"citationID":"LunBQ9DG","properties":{"formattedCitation":"(L. Eisen &amp; Eisen, 2023; Osikowicz et al., 2024; Small &amp; Brennan, 2021)","plainCitation":"(L. Eisen &amp; Eisen, 2023; Osikowicz et al., 2024; Small &amp; Brennan, 2021)","noteIndex":0},"citationItems":[{"id":151,"uris":["http://zotero.org/users/10045913/items/APKQF94V"],"itemData":{"id":151,"type":"article-journal","abstract":"Ixodes scapularis (the blacklegged tick) was considered a species of no medical concern until the mid-1970s. By that time, the tick's geographic distribution was thought to be mainly in the southeastern United States (US), with additional localized populations along the Eastern Seaboard north to southern Massachusetts and in the Upper Midwest. Since 1975, I. scapularis has been implicated as a vector of seven human pathogens and is now widely distributed across the eastern US up to the border with Canada. Geographic expansion of tick-borne diseases associated with I. scapularis (e.g., Lyme disease, anaplasmosis, and babesiosis) is attributed to an expanding range of the tick. However, due to changes in tick surveillance efforts over time, it is difficult to differentiate between range expansion and increased recognition of already established tick populations. We provide a history of the documented occurrence of I. scapularis in the US from its description in 1821 to present, emphasizing studies that provide evidence of expansion of the geographic distribution of the tick. Deforestation and decimation of the white-tailed deer (Odocoileus virginianus), the primary reproductive host for I. scapularis adults, during the 1800s presumably led to the tick disappearing from large areas of the eastern US where it previously had been established. Subsequent reforestation and deer population recovery, together with recent climate warming, contributed to I. scapularis proliferating in and spreading from refugia where it had persisted into the early 1900s. From documented tick collection records, it appears I. scapularis was present in numerous locations in the southern part of the eastern US in the early 1900s, whereas in the north it likely was limited to a small number of refugia sites during that time period. There is clear evidence for established populations of I. scapularis in coastal New York and Massachusetts by 1950, and in northwestern Wisconsin by the late 1960s. While recognizing that surveillance for I. scapularis increased dramatically from the 1980s onward, we describe multiple instances of clearly documented expansion of the tick's geographic distribution in the Northeast, Upper Midwest, and Ohio Valley regions from the 1980s to present. Spread and local population increase of I. scapularis, together with documentation of Borrelia burgdorferi sensu stricto in host-seeking ticks, was universally followed by increases in Lyme disease cases in these areas. Southward expansion of northern populations of I. scapularis, for which the host questing behavior of the nymphal stage leads to substantially higher risk of human bites compared with southern populations, into Virginia and North Carolina also was followed by rising numbers of Lyme disease cases. Ongoing surveillance of ticks and tick-borne pathogens is essential to provide the data needed for studies that seek to evaluate the relative roles of land cover, tick hosts, and climate in explaining and predicting geographic expansion of ticks and tick-borne diseases.","container-title":"Ticks and Tick-borne Diseases","DOI":"10.1016/j.ttbdis.2023.102233","ISSN":"1877-959X","issue":"6","journalAbbreviation":"Ticks and Tick-borne Diseases","page":"102233","source":"ScienceDirect","title":"Changes in the geographic distribution of the blacklegged tick, &lt;i&gt;Ixodes scapularis&lt;/i&gt;, in the United States","volume":"14","author":[{"family":"Eisen","given":"Lars"},{"family":"Eisen","given":"Rebecca J."}],"issued":{"date-parts":[["2023",11,1]]}},"label":"page"},{"id":153,"uris":["http://zotero.org/users/10045913/items/W32YAVZR"],"itemData":{"id":153,"type":"article-journal","abstract":"Lyme disease is the most commonly reported vector-borne disease in the United States and is transmitted by Ixodes scapularis in the eastern US and I. pacificus in the west. The causative agents, Borrelia burgdorferi sensu stricto (Bbss) and B. mayonii belong to the B. burgdorferi sensu lato (Bbsl) species complex. An additional eight species of Bbsl have been identified in Ixodes species ticks in the US, but their geographic distribution, vector associations, human encounter rates and pathogenicity in humans are poorly defined. To better understand the geographic distribution and vector associations of Bbsl spirochetes in frequent and infrequent human-biting Ixodes species ticks in the US, we previously screened 29,517 host-seeking I. scapularis or I. pacificus ticks and 692 ticks belonging to eight other Ixodes species for Borrelia spirochetes using a previously described tick testing algorithm that utilizes a combination of real-time PCR and Sanger sequencing for Borrelia species identification. The assay was designed to detect known human pathogens spread by Ixodes species ticks, but it was not optimized to detect Bbsl co-infections. To determine if such co-infections were overlooked particularly in ticks infected with Bbss, we retested and analyzed a subsample of 845 Borrelia infected ticks using a next generation sequencing multiplex PCR amplicon sequencing (MPAS) assay that can identify Borrelia species and Bbsl co-infections. The assay also includes targets that can molecularly confirm identifications of Ixodes species ticks to better inform pathogen-vector associations. We show that Bbss is the most prevalent species in I. scapularis and I. pacificus; other Bbsl species were rarely detected in I. scapularis and the only Bbsl co-infections identified in I. scapularis were with Bbss and B. mayonii. We detected B. andersonii in I. dentatus in the Mid-Atlantic and Upper Midwest regions, B. kurtenbachii in I. scapularis in the Upper Midwest, B. bissettiae in I. pacificus and I. spinipalpis in the Northwest, and B. carolinensis in I. affinis in the Mid-Atlantic and Southeast, and B. lanei in I. spinipalpis in the Northwest. Twelve of 62 (19.4%) Borrelia-infected I. affinis from the Mid-Atlantic region were co-infected with Bbss and B. carolinensis. Our data support the notion that Bbsl species are maintained in largely independent enzootic cycles, with occasional spill-over resulting in multiple Bbsl species detected in Ixodes species ticks.","container-title":"Ticks and Tick-borne Diseases","DOI":"10.1016/j.ttbdis.2023.102270","ISSN":"1877-959X","issue":"1","journalAbbreviation":"Ticks and Tick-borne Diseases","page":"102270","source":"ScienceDirect","title":"Detection of &lt;i&gt;Borrelia burgdorferi&lt;/i&gt; sensu lato species in host-seeking &lt;i&gt;Ixodes&lt;/i&gt; species ticks in the United States","volume":"15","author":[{"family":"Osikowicz","given":"Lynn M."},{"family":"Rizzo","given":"Maria R."},{"family":"Hojgaard","given":"Andrias"},{"family":"Maes","given":"Sarah E."},{"family":"Eisen","given":"Rebecca J."}],"issued":{"date-parts":[["2024",1,1]]}}},{"id":150,"uris":["http://zotero.org/users/10045913/items/PGHSVMI6"],"itemData":{"id":150,"type":"article-journal","abstract":"For the past 30 years, the number of people infected with causative agents of ehrlichiosis, Rocky Mountain spotted fever, and spotted fever group rickettiosis (SFGR) has increased in Oklahoma. However, there is a lack of data on pathogen prevalence within urban environments. To assess the prevalence of tick-borne pathogens in different environments, 434 Amblyomma americanum (lone star) ticks were collected from the environment in two parks in Edmond, Oklahoma. The presence of Ehrlichia spp. and spotted fever group (SFG) Rickettsia spp. was determined using quantitative real-time polymerase chain reaction (qPCR). 33.6% (146/434) of the A. americanum ticks were positive for Rickettsia amblyommatis and 15.2% (66/434) were positive for Ehrlichia chaffeensis. No ticks were positive for other SFG Rickettsiae (R. rickettsii, R. parkeri) or other Ehrlichiae (E. ewingii, and Panola Mountain Ehrlichia). These studies provide increased understanding of the potential risk for encountering tick-borne pathogens in urban environments.","container-title":"Vector Borne and Zoonotic Diseases (Larchmont, N.Y.)","DOI":"10.1089/vbz.2020.2755","ISSN":"1557-7759","issue":"5","journalAbbreviation":"Vector Borne Zoonotic Dis","language":"eng","note":"PMID: 33733878\nPMCID: PMC8086404","page":"385-387","source":"PubMed","title":"Detection of Rickettsia amblyommatis and Ehrlichia chaffeensis in Amblyomma americanum Inhabiting Two Urban Parks in Oklahoma","volume":"21","author":[{"family":"Small","given":"Mariah"},{"family":"Brennan","given":"Robert E."}],"issued":{"date-parts":[["2021",5]]}}}],"schema":"https://github.com/citation-style-language/schema/raw/master/csl-citation.json"} </w:instrText>
      </w:r>
      <w:r w:rsidR="00F6366F" w:rsidRPr="00B3406F">
        <w:rPr>
          <w:rFonts w:cs="Times New Roman"/>
        </w:rPr>
        <w:fldChar w:fldCharType="separate"/>
      </w:r>
      <w:r w:rsidR="00F6366F" w:rsidRPr="00B3406F">
        <w:rPr>
          <w:rFonts w:cs="Times New Roman"/>
        </w:rPr>
        <w:t>(L. Eisen &amp; Eisen, 2023; Osikowicz et al., 2024; Small &amp; Brennan, 2021)</w:t>
      </w:r>
      <w:r w:rsidR="00F6366F" w:rsidRPr="00B3406F">
        <w:rPr>
          <w:rFonts w:cs="Times New Roman"/>
        </w:rPr>
        <w:fldChar w:fldCharType="end"/>
      </w:r>
      <w:r w:rsidR="00F6366F" w:rsidRPr="00B3406F">
        <w:rPr>
          <w:rFonts w:cs="Times New Roman"/>
        </w:rPr>
        <w:t xml:space="preserve">. </w:t>
      </w:r>
    </w:p>
    <w:p w14:paraId="03FC9861" w14:textId="351207B6" w:rsidR="00F6366F" w:rsidRPr="00B3406F" w:rsidRDefault="00F6366F" w:rsidP="00103A5C">
      <w:pPr>
        <w:spacing w:line="480" w:lineRule="auto"/>
        <w:ind w:firstLine="720"/>
        <w:rPr>
          <w:rFonts w:cs="Times New Roman"/>
        </w:rPr>
      </w:pPr>
      <w:r w:rsidRPr="00B3406F">
        <w:rPr>
          <w:rFonts w:cs="Times New Roman"/>
        </w:rPr>
        <w:lastRenderedPageBreak/>
        <w:t xml:space="preserve">We selected 13 urban parks for our field sites, with eleven being the same as those studied by </w:t>
      </w:r>
      <w:r w:rsidRPr="00B3406F">
        <w:rPr>
          <w:rFonts w:cs="Times New Roman"/>
        </w:rPr>
        <w:fldChar w:fldCharType="begin"/>
      </w:r>
      <w:r w:rsidR="003964F6" w:rsidRPr="00B3406F">
        <w:rPr>
          <w:rFonts w:cs="Times New Roman"/>
        </w:rPr>
        <w:instrText xml:space="preserve"> ADDIN ZOTERO_ITEM CSL_CITATION {"citationID":"R3jMPOtk","properties":{"formattedCitation":"(Roselli, 2019)","plainCitation":"(Roselli, 2019)","dontUpdate":true,"noteIndex":0},"citationItems":[{"id":47,"uris":["http://zotero.org/users/10045913/items/NYIAKKWC"],"itemData":{"id":47,"type":"thesis","abstract":"Urbanization has been linked to the emergence and increased prevalence of many vector-borne diseases, including tick-borne diseases. Despite the growing public health importance of tick-borne diseases, little is known about how they are influenced by urbanization in North America, especially in the central U.S. where several pathogens occur at or near their highest levels of incidence nationally. To understand how urbanization effects tick-borne disease, we investigated tick distribution, tick-bone pathogen prevalence, and tick-host interactions across a gradient of urbanization in Oklahoma City, Oklahoma, USA. At 16 parks and greenspaces we collected ticks using CO2 traps and flagging, measured temperature and humidity during tick sampling, conducted vegetation surveys, and used trail cameras to estimate an index of deer abundance. Adult ticks were tested for Rickettsia sp., Ehrlichia sp., Anaplasma sp., Borrelia sp., and Francisella tularensis. Additionally, we mist-netted birds during the breeding season, sampled them for ticks. Our results indicate there is a risk of encountering ticks and pathogens across the entire urbanization gradient from exurban areas to the urban core, although some tick species and pathogens (Dermacentor variabilis and Ehrlichia ewingii) may be less common in intensely urbanized areas. We also found that vegetation, temperature, and moisture variables predict tick abundance and that these correlates vary among species. The index of deer abundance was positively correlated with A. maculatum and D. variabilis abundance but unrelated to A. americanum abundance, but urbanization intensity did not influence either the proportion of birds with ticks or the tick load of infested birds. Our results suggest that urban residents are at risk for encountering a tick-borne disease, and it’s unlikely that deer by themselves are driving tick abundance in Oklahoma City since such a large proportion of birds were infested with ticks. Public health officials and land managers can use such information about parks and their surroundings to focus public education and land management efforts designed to reduce tick-borne disease prevalence.","language":"eng","note":"Book Title: Urban Ecology of Ticks in Oklahoma City: Tick Distribution, Pathogen Prevalence, and Avian Infestation Across An Urbanization Gradient\nISBN: 9781088382462","publisher":"ProQuest Dissertations Publishing","source":"ou-primo.com","title":"Urban Ecology of Ticks in Oklahoma City: Tick Distribution, Pathogen Prevalence, and Avian Infestation Across An Urbanization Gradient","title-short":"Urban Ecology of Ticks in Oklahoma City","URL":"https://search.proquest.com/docview/2311654552?pq-origsite=primo","author":[{"family":"Roselli","given":"Megan A."}],"accessed":{"date-parts":[["2022",9,26]]},"issued":{"date-parts":[["2019"]]}}}],"schema":"https://github.com/citation-style-language/schema/raw/master/csl-citation.json"} </w:instrText>
      </w:r>
      <w:r w:rsidRPr="00B3406F">
        <w:rPr>
          <w:rFonts w:cs="Times New Roman"/>
        </w:rPr>
        <w:fldChar w:fldCharType="separate"/>
      </w:r>
      <w:r w:rsidRPr="00B3406F">
        <w:rPr>
          <w:rFonts w:cs="Times New Roman"/>
        </w:rPr>
        <w:t>Roselli (2019)</w:t>
      </w:r>
      <w:r w:rsidRPr="00B3406F">
        <w:rPr>
          <w:rFonts w:cs="Times New Roman"/>
        </w:rPr>
        <w:fldChar w:fldCharType="end"/>
      </w:r>
      <w:r w:rsidRPr="00B3406F">
        <w:rPr>
          <w:rFonts w:cs="Times New Roman"/>
        </w:rPr>
        <w:t xml:space="preserve"> and the addition of one new park in Norman (Figure 1</w:t>
      </w:r>
      <w:r w:rsidR="00854D60" w:rsidRPr="00B3406F">
        <w:rPr>
          <w:rFonts w:cs="Times New Roman"/>
        </w:rPr>
        <w:t xml:space="preserve">). </w:t>
      </w:r>
      <w:r w:rsidRPr="00B3406F">
        <w:rPr>
          <w:rFonts w:cs="Times New Roman"/>
        </w:rPr>
        <w:t>Furthermore, due to safety concerns, Dolese Park included in Roselli's (2019) study was substituted with Saxon Park in Norman, Oklahoma.</w:t>
      </w:r>
      <w:r w:rsidR="00854D60" w:rsidRPr="00B3406F">
        <w:rPr>
          <w:rFonts w:cs="Times New Roman"/>
        </w:rPr>
        <w:t xml:space="preserve"> It is worth noting that some sites mentioned in Roselli (2019) are located outside of park boundaries. However, as our focus is specifically on urban parks, we confined all sampling activities within park boundaries. </w:t>
      </w:r>
      <w:r w:rsidRPr="00B3406F">
        <w:rPr>
          <w:rFonts w:cs="Times New Roman"/>
        </w:rPr>
        <w:t xml:space="preserve">We conducted tick collections with the permits issued by the Parks and Recreation Departments of the City of Oklahoma City, the City of Norman, and the City of Edmond. </w:t>
      </w:r>
    </w:p>
    <w:p w14:paraId="00ECF581" w14:textId="77777777" w:rsidR="00F6366F" w:rsidRPr="00B3406F" w:rsidRDefault="00F6366F" w:rsidP="009203BD">
      <w:pPr>
        <w:ind w:firstLine="720"/>
        <w:rPr>
          <w:rFonts w:cs="Times New Roman"/>
          <w:shd w:val="clear" w:color="auto" w:fill="FFFFFF"/>
        </w:rPr>
      </w:pPr>
    </w:p>
    <w:p w14:paraId="61BE03C3" w14:textId="77777777" w:rsidR="0004539A" w:rsidRPr="00B3406F" w:rsidRDefault="0004539A" w:rsidP="0004539A">
      <w:pPr>
        <w:spacing w:line="240" w:lineRule="auto"/>
        <w:ind w:firstLine="720"/>
        <w:rPr>
          <w:rFonts w:cs="Times New Roman"/>
        </w:rPr>
      </w:pPr>
    </w:p>
    <w:p w14:paraId="0A7FB690" w14:textId="59B20532" w:rsidR="002F6BDA" w:rsidRPr="00B3406F" w:rsidRDefault="002F6BDA" w:rsidP="0004539A">
      <w:pPr>
        <w:spacing w:line="240" w:lineRule="auto"/>
        <w:ind w:firstLine="720"/>
        <w:rPr>
          <w:rFonts w:cs="Times New Roman"/>
        </w:rPr>
      </w:pPr>
    </w:p>
    <w:p w14:paraId="6C72AE37" w14:textId="0F81B788" w:rsidR="00A95D78" w:rsidRPr="00B3406F" w:rsidRDefault="00DA59BC" w:rsidP="00A95D78">
      <w:pPr>
        <w:rPr>
          <w:rFonts w:cs="Times New Roman"/>
        </w:rPr>
      </w:pPr>
      <w:r w:rsidRPr="00B3406F">
        <w:rPr>
          <w:rFonts w:cs="Times New Roman"/>
          <w:noProof/>
        </w:rPr>
        <w:lastRenderedPageBreak/>
        <w:drawing>
          <wp:inline distT="0" distB="0" distL="0" distR="0" wp14:anchorId="1A409C77" wp14:editId="1A6BDE10">
            <wp:extent cx="5876925" cy="7691755"/>
            <wp:effectExtent l="0" t="0" r="9525" b="4445"/>
            <wp:docPr id="1042230071" name="Picture 2"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30071" name="Picture 2" descr="A map of the state of oklahoma&#10;&#10;Description automatically generated"/>
                    <pic:cNvPicPr/>
                  </pic:nvPicPr>
                  <pic:blipFill rotWithShape="1">
                    <a:blip r:embed="rId18" cstate="print">
                      <a:extLst>
                        <a:ext uri="{28A0092B-C50C-407E-A947-70E740481C1C}">
                          <a14:useLocalDpi xmlns:a14="http://schemas.microsoft.com/office/drawing/2010/main" val="0"/>
                        </a:ext>
                      </a:extLst>
                    </a:blip>
                    <a:srcRect l="963"/>
                    <a:stretch/>
                  </pic:blipFill>
                  <pic:spPr bwMode="auto">
                    <a:xfrm>
                      <a:off x="0" y="0"/>
                      <a:ext cx="5876925" cy="7691755"/>
                    </a:xfrm>
                    <a:prstGeom prst="rect">
                      <a:avLst/>
                    </a:prstGeom>
                    <a:ln>
                      <a:noFill/>
                    </a:ln>
                    <a:extLst>
                      <a:ext uri="{53640926-AAD7-44D8-BBD7-CCE9431645EC}">
                        <a14:shadowObscured xmlns:a14="http://schemas.microsoft.com/office/drawing/2010/main"/>
                      </a:ext>
                    </a:extLst>
                  </pic:spPr>
                </pic:pic>
              </a:graphicData>
            </a:graphic>
          </wp:inline>
        </w:drawing>
      </w:r>
    </w:p>
    <w:p w14:paraId="1C324565" w14:textId="0139B4A3" w:rsidR="007668EC" w:rsidRPr="00B3406F" w:rsidRDefault="007668EC" w:rsidP="007668EC">
      <w:pPr>
        <w:pStyle w:val="Caption"/>
        <w:rPr>
          <w:rFonts w:cs="Times New Roman"/>
          <w:i w:val="0"/>
          <w:iCs w:val="0"/>
          <w:color w:val="auto"/>
          <w:sz w:val="24"/>
          <w:szCs w:val="24"/>
        </w:rPr>
      </w:pPr>
      <w:bookmarkStart w:id="9" w:name="_Toc163504503"/>
      <w:r w:rsidRPr="00B3406F">
        <w:rPr>
          <w:rFonts w:cs="Times New Roman"/>
          <w:i w:val="0"/>
          <w:iCs w:val="0"/>
          <w:color w:val="auto"/>
          <w:sz w:val="24"/>
          <w:szCs w:val="24"/>
        </w:rPr>
        <w:t xml:space="preserve">Figure </w:t>
      </w:r>
      <w:r w:rsidR="0033189A" w:rsidRPr="00B3406F">
        <w:rPr>
          <w:rFonts w:cs="Times New Roman"/>
          <w:i w:val="0"/>
          <w:iCs w:val="0"/>
          <w:color w:val="auto"/>
          <w:sz w:val="24"/>
          <w:szCs w:val="24"/>
        </w:rPr>
        <w:fldChar w:fldCharType="begin"/>
      </w:r>
      <w:r w:rsidR="0033189A" w:rsidRPr="00B3406F">
        <w:rPr>
          <w:rFonts w:cs="Times New Roman"/>
          <w:i w:val="0"/>
          <w:iCs w:val="0"/>
          <w:color w:val="auto"/>
          <w:sz w:val="24"/>
          <w:szCs w:val="24"/>
        </w:rPr>
        <w:instrText xml:space="preserve"> SEQ Figure \* ARABIC </w:instrText>
      </w:r>
      <w:r w:rsidR="0033189A" w:rsidRPr="00B3406F">
        <w:rPr>
          <w:rFonts w:cs="Times New Roman"/>
          <w:i w:val="0"/>
          <w:iCs w:val="0"/>
          <w:color w:val="auto"/>
          <w:sz w:val="24"/>
          <w:szCs w:val="24"/>
        </w:rPr>
        <w:fldChar w:fldCharType="separate"/>
      </w:r>
      <w:r w:rsidR="00384173" w:rsidRPr="00B3406F">
        <w:rPr>
          <w:rFonts w:cs="Times New Roman"/>
          <w:i w:val="0"/>
          <w:iCs w:val="0"/>
          <w:noProof/>
          <w:color w:val="auto"/>
          <w:sz w:val="24"/>
          <w:szCs w:val="24"/>
        </w:rPr>
        <w:t>1</w:t>
      </w:r>
      <w:r w:rsidR="0033189A" w:rsidRPr="00B3406F">
        <w:rPr>
          <w:rFonts w:cs="Times New Roman"/>
          <w:i w:val="0"/>
          <w:iCs w:val="0"/>
          <w:color w:val="auto"/>
          <w:sz w:val="24"/>
          <w:szCs w:val="24"/>
        </w:rPr>
        <w:fldChar w:fldCharType="end"/>
      </w:r>
      <w:r w:rsidRPr="00B3406F">
        <w:rPr>
          <w:rFonts w:cs="Times New Roman"/>
          <w:i w:val="0"/>
          <w:iCs w:val="0"/>
          <w:color w:val="auto"/>
          <w:sz w:val="24"/>
          <w:szCs w:val="24"/>
        </w:rPr>
        <w:t>. Tick sampling was conducted in thirteen urban parks in Oklahoma City</w:t>
      </w:r>
      <w:r w:rsidR="004E5CEF" w:rsidRPr="00B3406F">
        <w:rPr>
          <w:rFonts w:cs="Times New Roman"/>
          <w:i w:val="0"/>
          <w:iCs w:val="0"/>
          <w:color w:val="auto"/>
          <w:sz w:val="24"/>
          <w:szCs w:val="24"/>
        </w:rPr>
        <w:t xml:space="preserve"> and Norman</w:t>
      </w:r>
      <w:r w:rsidRPr="00B3406F">
        <w:rPr>
          <w:rFonts w:cs="Times New Roman"/>
          <w:i w:val="0"/>
          <w:iCs w:val="0"/>
          <w:color w:val="auto"/>
          <w:sz w:val="24"/>
          <w:szCs w:val="24"/>
        </w:rPr>
        <w:t xml:space="preserve">, OK, USA, from May to July 2022. The main map displays the polygons representing each park, </w:t>
      </w:r>
      <w:r w:rsidRPr="00B3406F">
        <w:rPr>
          <w:rFonts w:cs="Times New Roman"/>
          <w:i w:val="0"/>
          <w:iCs w:val="0"/>
          <w:color w:val="auto"/>
          <w:sz w:val="24"/>
          <w:szCs w:val="24"/>
        </w:rPr>
        <w:lastRenderedPageBreak/>
        <w:t xml:space="preserve">which vary in size and shape (ESRI 2024, Redlands CA, USA) Park polygons were downloaded from data portals from the City of Norman, Oklahoma City, and City of Edmond. The inset map emphasizes the Oklahoma City </w:t>
      </w:r>
      <w:r w:rsidR="004E5CEF" w:rsidRPr="00B3406F">
        <w:rPr>
          <w:rFonts w:cs="Times New Roman"/>
          <w:i w:val="0"/>
          <w:iCs w:val="0"/>
          <w:color w:val="auto"/>
          <w:sz w:val="24"/>
          <w:szCs w:val="24"/>
        </w:rPr>
        <w:t xml:space="preserve">Metropolitan </w:t>
      </w:r>
      <w:r w:rsidRPr="00B3406F">
        <w:rPr>
          <w:rFonts w:cs="Times New Roman"/>
          <w:i w:val="0"/>
          <w:iCs w:val="0"/>
          <w:color w:val="auto"/>
          <w:sz w:val="24"/>
          <w:szCs w:val="24"/>
        </w:rPr>
        <w:t>area, encompassing seven different counties.</w:t>
      </w:r>
      <w:bookmarkEnd w:id="9"/>
    </w:p>
    <w:p w14:paraId="77C0CB37" w14:textId="59EF4221" w:rsidR="00A95D78" w:rsidRPr="00B3406F" w:rsidRDefault="00A95D78" w:rsidP="001008DB">
      <w:pPr>
        <w:pStyle w:val="Heading2"/>
      </w:pPr>
      <w:bookmarkStart w:id="10" w:name="_Toc163496385"/>
      <w:r w:rsidRPr="00B3406F">
        <w:t>Tick Collection</w:t>
      </w:r>
      <w:bookmarkEnd w:id="10"/>
    </w:p>
    <w:p w14:paraId="423A82A0" w14:textId="038E53BE" w:rsidR="00D76078" w:rsidRPr="00B3406F" w:rsidRDefault="001425F6" w:rsidP="00970CA3">
      <w:pPr>
        <w:spacing w:line="480" w:lineRule="auto"/>
        <w:ind w:firstLine="720"/>
        <w:rPr>
          <w:rFonts w:cs="Times New Roman"/>
        </w:rPr>
      </w:pPr>
      <w:r w:rsidRPr="00B3406F">
        <w:rPr>
          <w:rFonts w:cs="Times New Roman"/>
        </w:rPr>
        <w:t>In each park, we randomly generated six 50-meter transects per visit using the "Create Random Points" and "Bearing Distance to Line" geoprocessing tools in ArcGIS Pro 3.1.1 (</w:t>
      </w:r>
      <w:r w:rsidR="008075B2" w:rsidRPr="00B3406F">
        <w:rPr>
          <w:rFonts w:cs="Times New Roman"/>
        </w:rPr>
        <w:t>ESRI Inc., Redland, CA</w:t>
      </w:r>
      <w:r w:rsidRPr="00B3406F">
        <w:rPr>
          <w:rFonts w:cs="Times New Roman"/>
        </w:rPr>
        <w:t xml:space="preserve">). Adjustments were made to some transects to accommodate inaccessible areas within the parks. Despite these modifications, the transects were distributed in a way that ensured a random and representative sampling of the diverse vegetation types and provided comprehensive spatial coverage of the parks.  This approach was aimed at providing an accurate presentation of tick distribution across vegetation types and park areas. </w:t>
      </w:r>
      <w:r w:rsidR="00A80FCB" w:rsidRPr="00B3406F">
        <w:t xml:space="preserve"> </w:t>
      </w:r>
      <w:r w:rsidR="00A80FCB" w:rsidRPr="00B3406F">
        <w:rPr>
          <w:rFonts w:cs="Times New Roman"/>
        </w:rPr>
        <w:t>We conducted two tick collection surveys in each park, establishing six transects per visit, from May 30 to July 31, 2023, during which we collected both adult and nymph ticks. The timing of these surveys was dependent on inclement weather conditions, and the second sampling effort was conducted 2-3 weeks after the initial survey (Table 1)</w:t>
      </w:r>
      <w:r w:rsidR="00E2233F" w:rsidRPr="00B3406F">
        <w:rPr>
          <w:rFonts w:cs="Times New Roman"/>
        </w:rPr>
        <w:t>.</w:t>
      </w:r>
      <w:r w:rsidR="00F0009C" w:rsidRPr="00B3406F">
        <w:rPr>
          <w:rFonts w:cs="Times New Roman"/>
        </w:rPr>
        <w:t>All tick collections were conducted by the same four field personnel. We used two methods for tick surveillance, flagging and CO</w:t>
      </w:r>
      <w:r w:rsidR="00F0009C" w:rsidRPr="00B3406F">
        <w:rPr>
          <w:rFonts w:cs="Times New Roman"/>
          <w:vertAlign w:val="subscript"/>
        </w:rPr>
        <w:t>2</w:t>
      </w:r>
      <w:r w:rsidR="00F0009C" w:rsidRPr="00B3406F">
        <w:rPr>
          <w:rFonts w:cs="Times New Roman"/>
        </w:rPr>
        <w:t xml:space="preserve"> traps. Ticks are highly sensitive to carbon dioxide (CO2) emissions, especially from warm-blooded animals such as humans and other mammals, as they rely on CO2 to locate hosts for feeding. CO2 traps simulate this natural mechanism by releasing CO2, thereby attracting ticks toward the trap, which can be effective for collecting larvae, nymphs, and adult ticks. We positioned one CO</w:t>
      </w:r>
      <w:r w:rsidR="00F0009C" w:rsidRPr="00B3406F">
        <w:rPr>
          <w:rFonts w:cs="Times New Roman"/>
          <w:vertAlign w:val="subscript"/>
        </w:rPr>
        <w:t>2</w:t>
      </w:r>
      <w:r w:rsidR="00F0009C" w:rsidRPr="00B3406F">
        <w:rPr>
          <w:rFonts w:cs="Times New Roman"/>
        </w:rPr>
        <w:t xml:space="preserve"> trap at a distinct random location along each of the 50-meter transects. Traps were constructed with a plastic container of dry ice (solid CO2) placed at the center of a plywood board, which was lined with wide masking tape </w:t>
      </w:r>
      <w:r w:rsidR="00F0009C" w:rsidRPr="00B3406F">
        <w:rPr>
          <w:rFonts w:cs="Times New Roman"/>
        </w:rPr>
        <w:fldChar w:fldCharType="begin"/>
      </w:r>
      <w:r w:rsidR="00F0009C" w:rsidRPr="00B3406F">
        <w:rPr>
          <w:rFonts w:cs="Times New Roman"/>
        </w:rPr>
        <w:instrText xml:space="preserve"> ADDIN ZOTERO_ITEM CSL_CITATION {"citationID":"0jQPGvN5","properties":{"formattedCitation":"(Noden et al., 2017)","plainCitation":"(Noden et al., 2017)","noteIndex":0},"citationItems":[{"id":164,"uris":["http://zotero.org/users/10045913/items/NG9NL45T"],"itemData":{"id":164,"type":"article-journal","abstract":"The prevalence of tick-borne diseases has increased dramatically in many urban areas of the U.S., yet little is known about the ecology of ticks and tick-borne pathogens in relation to characteristics of North American urban and suburban landscapes. This study aimed to begin identification of the risk of encountering ticks and tick-borne pathogens within a rapidly expanding metropolitan area in the U.S. Great Plains region. Ten sites across Oklahoma City, Oklahoma were selected for tick sampling based on presence of tick habitat and level of urbanization intensity. Sampling was conducted using CO2 traps and flagging in June, July and October 2015. A total of 552 ticks were collected from eight of the ten sampled greenspaces. The majority of ticks collected in summer were Amblyomma americanum (N=534 (97.8%)), followed by Dermacentor variabilis (N=10 (1.8%)) and Amblyomma maculatum (N=2 (0.3%)). Ixodes scapularis adult females (N=4) and nymphal A. americanum (N=2) were also collected in October 2015. Tick species diversity was highest in sites with &gt;15% of the surrounding landscape composed of undeveloped land. Rickettsia sp. (including R. amblyommii and ‘Candidatus R. andeanae’), Ehrlichia chaffeensis and/or E. ewingii were detected in tick pools from all eight sites where ticks were found. Our data suggest that the risk of encountering ticks and tick-borne pathogens exists throughout the Oklahoma City metropolitan area and that tick populations are likely influenced by urbanization intensity. Continued research is needed to clarify the full range of abiotic and biotic features of urban landscapes that influence the risk of encountering ticks and transmitting tick-borne diseases.","container-title":"Ticks and Tick-borne Diseases","DOI":"10.1016/j.ttbdis.2016.10.007","ISSN":"1877-959X","issue":"1","journalAbbreviation":"Ticks and Tick-borne Diseases","page":"119-124","source":"ScienceDirect","title":"Risk of encountering ticks and tick-borne pathogens in a rapidly growing metropolitan area in the U.S. Great Plains","volume":"8","author":[{"family":"Noden","given":"Bruce H."},{"family":"Loss","given":"Scott R."},{"family":"Maichak","given":"Courtney"},{"family":"Williams","given":"Faithful"}],"issued":{"date-parts":[["2017",1,1]]}}}],"schema":"https://github.com/citation-style-language/schema/raw/master/csl-citation.json"} </w:instrText>
      </w:r>
      <w:r w:rsidR="00F0009C" w:rsidRPr="00B3406F">
        <w:rPr>
          <w:rFonts w:cs="Times New Roman"/>
        </w:rPr>
        <w:fldChar w:fldCharType="separate"/>
      </w:r>
      <w:r w:rsidR="00F0009C" w:rsidRPr="00B3406F">
        <w:rPr>
          <w:rFonts w:cs="Times New Roman"/>
        </w:rPr>
        <w:t>(Noden et al., 2017)</w:t>
      </w:r>
      <w:r w:rsidR="00F0009C" w:rsidRPr="00B3406F">
        <w:rPr>
          <w:rFonts w:cs="Times New Roman"/>
        </w:rPr>
        <w:fldChar w:fldCharType="end"/>
      </w:r>
      <w:r w:rsidR="00F0009C" w:rsidRPr="00B3406F">
        <w:rPr>
          <w:rFonts w:cs="Times New Roman"/>
        </w:rPr>
        <w:t xml:space="preserve">. We left the CO2 traps active for approximately one hour and documented the opening and closing times. Ticks discovered on the tape or board were gathered into a 50ml tube (CELLTREAT Scientific Products, Pepperell, MA, USA) filled with </w:t>
      </w:r>
      <w:r w:rsidR="00F0009C" w:rsidRPr="00B3406F">
        <w:rPr>
          <w:rFonts w:cs="Times New Roman"/>
        </w:rPr>
        <w:lastRenderedPageBreak/>
        <w:t xml:space="preserve">10ml of 70% ethanol for preservation. The second method employed for tick collection involved flagging each transect using a light-color 1m² cotton flannel fabric (Jo-Ann Stores, Hudson, OH, USA) attached to a wooden dowel. Flagging is one of the commonly used methods to sample questing ticks </w:t>
      </w:r>
      <w:r w:rsidR="00F0009C" w:rsidRPr="00B3406F">
        <w:rPr>
          <w:rFonts w:cs="Times New Roman"/>
        </w:rPr>
        <w:fldChar w:fldCharType="begin"/>
      </w:r>
      <w:r w:rsidR="003964F6" w:rsidRPr="00B3406F">
        <w:rPr>
          <w:rFonts w:cs="Times New Roman"/>
        </w:rPr>
        <w:instrText xml:space="preserve"> ADDIN ZOTERO_ITEM CSL_CITATION {"citationID":"mX8n42kv","properties":{"formattedCitation":"(Sonenshine &amp; Roe, 2014)","plainCitation":"(Sonenshine &amp; Roe, 2014)","noteIndex":0},"citationItems":[{"id":209,"uris":["http://zotero.org/users/10045913/items/AKLIZQ9V"],"itemData":{"id":209,"type":"book","abstract":"Biology of Ticks is the most comprehensive work on tick biology and tick-borne diseases. This second edition is a multi-authored work, featuring the research and analyses of renowned experts across the globe. Spanning two volumes, the book examines the systematics, biology, structure, ecological adaptations, evolution, genomics and the molecular processes that underpin the growth, development and survival of these important disease-transmitting parasites. Also discussed is the remarkable array of diseases transmitted (or caused) by ticks, as well as modern methods for their control. This book should serve as a modern reference for students, scientists, physicians, veterinarians and other specialists. Volume I covers the biology of the tick and features chapters on tick systematics, tick life cycles, external and internal anatomy, and others dedicated to specific organ systems, specifically, the tick integument, mouthparts and digestive system, salivary glands, waste removal, salivary glands, respiratory system, circulatory system and hemolymph, fat body, the nervous and sensory systems and reproductive systems. Volume II includes chapters on the ecology of non-nidicolous and nidicolous ticks, genetics and genomics (including the genome of the Lyme disease vector Ixodes scapularis) and immunity, including host immune responses to tick feeding and tick-host interactions, as well as the tick's innate immune system that prevents and/or controls microbial infections. Six chapters cover in depth the many diseases caused by the major tick-borne pathogens, including tick-borne protozoa, viruses, rickettsiae of all types, other types of bacteria (e.g., the Lyme disease agent) and diseases related to tick paralytic agents and toxins. The remaining chapters are devoted to tick control using vaccines, acaricides, repellents, biocontrol, and, finally, techniques for breeding ticks in order to develop tick colonies for scientific study.","ISBN":"978-0-19-974406-0","language":"en","note":"Google-Books-ID: gck4AAAAQBAJ","number-of-pages":"504","publisher":"OUP USA","source":"Google Books","title":"Biology of Ticks Volume 2","author":[{"family":"Sonenshine","given":"Daniel E."},{"family":"Roe","given":"R. Michael"}],"issued":{"date-parts":[["2014"]]}}}],"schema":"https://github.com/citation-style-language/schema/raw/master/csl-citation.json"} </w:instrText>
      </w:r>
      <w:r w:rsidR="00F0009C" w:rsidRPr="00B3406F">
        <w:rPr>
          <w:rFonts w:cs="Times New Roman"/>
        </w:rPr>
        <w:fldChar w:fldCharType="separate"/>
      </w:r>
      <w:r w:rsidR="00F0009C" w:rsidRPr="00B3406F">
        <w:rPr>
          <w:rFonts w:cs="Times New Roman"/>
        </w:rPr>
        <w:t>(Sonenshine &amp; Roe, 2014)</w:t>
      </w:r>
      <w:r w:rsidR="00F0009C" w:rsidRPr="00B3406F">
        <w:rPr>
          <w:rFonts w:cs="Times New Roman"/>
        </w:rPr>
        <w:fldChar w:fldCharType="end"/>
      </w:r>
      <w:r w:rsidR="00F0009C" w:rsidRPr="00B3406F">
        <w:rPr>
          <w:rFonts w:cs="Times New Roman"/>
        </w:rPr>
        <w:t xml:space="preserve">. These ticks are usually found perched on vegetation, with their legs extended, awaiting a passing host to which they can attach. During the flagging, the flannel fabric was inspected for ticks every 15 meters or every 30 seconds, and any ticks found attached to the flag were placed in a 50ml tube containing 10ml of 70% ethanol for preservation. All ticks collected through both methods were identified to species, life stage, and sex using a Zeiss </w:t>
      </w:r>
      <w:proofErr w:type="spellStart"/>
      <w:r w:rsidR="00F0009C" w:rsidRPr="00B3406F">
        <w:rPr>
          <w:rFonts w:cs="Times New Roman"/>
        </w:rPr>
        <w:t>Stemi</w:t>
      </w:r>
      <w:proofErr w:type="spellEnd"/>
      <w:r w:rsidR="00F0009C" w:rsidRPr="00B3406F">
        <w:rPr>
          <w:rFonts w:cs="Times New Roman"/>
        </w:rPr>
        <w:t xml:space="preserve"> SV-11 stereomicroscope and established pictorial keys </w:t>
      </w:r>
      <w:r w:rsidR="00F0009C" w:rsidRPr="00B3406F">
        <w:rPr>
          <w:rFonts w:cs="Times New Roman"/>
        </w:rPr>
        <w:fldChar w:fldCharType="begin"/>
      </w:r>
      <w:r w:rsidR="003964F6" w:rsidRPr="00B3406F">
        <w:rPr>
          <w:rFonts w:cs="Times New Roman"/>
        </w:rPr>
        <w:instrText xml:space="preserve"> ADDIN ZOTERO_ITEM CSL_CITATION {"citationID":"HARwmBFk","properties":{"formattedCitation":"(Dubie et al., 2017; Keirans &amp; Litwak, 1989)","plainCitation":"(Dubie et al., 2017; Keirans &amp; Litwak, 1989)","noteIndex":0},"citationItems":[{"id":9,"uris":["http://zotero.org/users/10045913/items/F5D3PMQD"],"itemData":{"id":9,"type":"article-journal","abstract":"Many species of ixodid ticks in the United States are parasitic on cattle and pose a threat to veterinary and public health for those engaged in occupations in pasturelands. While encountered often, nymphs and larvae of the most common tick species can be difficult to identify, yet research associated with tick ecology and epidemiology of tick-borne infection requires proper identification. High-quality images were prepared of the larval and nymphal stages of the most common species of ticks in Oklahoma pastures: larvae of the lone star tick, Amblyomma americanum (Linnaeus), Gulf coast tick, Amblyomma maculatum Koch, winter tick, Dermacentor albipictus (Packard), American dog tick, Dermacentor variabilis (Say), blacklegged tick, Ixodes scapularis Say, and brown dog tick, Rhipicephalus sanguineus (Latrielle); and nymphs of A. americanum, A. maculatum, D. variabilis, I. scapularis, and R. sanguineus. A dichotomous key and pictorial guide for each life stage were prepared.","container-title":"Southwestern Entomologist","DOI":"10.3958/059.042.0101","ISSN":"0147-1724, 2162-2647","issue":"1","journalAbbreviation":"swen","note":"publisher: Society of Southwestern Entomologists","page":"1-14","source":"bioone-org.ezproxy.lib.ou.edu","title":"Pictorial Key for Identification of Immature Stages of Common Ixodid Ticks Found in Pastures in Oklahoma","volume":"42","author":[{"family":"Dubie","given":"Trisha R."},{"family":"Grantham","given":"Richard"},{"family":"Coburn","given":"Lisa"},{"family":"Noden","given":"Bruce H."}],"issued":{"date-parts":[["2017",3]]}}},{"id":168,"uris":["http://zotero.org/users/10045913/items/YPQF28SD"],"itemData":{"id":168,"type":"article-journal","container-title":"Journal of Medical Entomology","DOI":"10.1093/jmedent/26.5.435","ISSN":"1938-2928, 0022-2585","issue":"5","language":"en","page":"435-448","source":"DOI.org (Crossref)","title":"Pictorial Key to the Adults of Hard Ticks, Family Ixodidae (Ixodida: Ixodoidea), East of the Mississippi River","title-short":"Pictorial Key to the Adults of Hard Ticks, Family Ixodidae (Ixodida","volume":"26","author":[{"family":"Keirans","given":"James E."},{"family":"Litwak","given":"Taina R."}],"issued":{"date-parts":[["1989",9,1]]}}}],"schema":"https://github.com/citation-style-language/schema/raw/master/csl-citation.json"} </w:instrText>
      </w:r>
      <w:r w:rsidR="00F0009C" w:rsidRPr="00B3406F">
        <w:rPr>
          <w:rFonts w:cs="Times New Roman"/>
        </w:rPr>
        <w:fldChar w:fldCharType="separate"/>
      </w:r>
      <w:r w:rsidR="00F0009C" w:rsidRPr="00B3406F">
        <w:rPr>
          <w:rFonts w:cs="Times New Roman"/>
        </w:rPr>
        <w:t>(Dubie et al., 2017; Keirans &amp; Litwak, 1989)</w:t>
      </w:r>
      <w:r w:rsidR="00F0009C" w:rsidRPr="00B3406F">
        <w:rPr>
          <w:rFonts w:cs="Times New Roman"/>
        </w:rPr>
        <w:fldChar w:fldCharType="end"/>
      </w:r>
      <w:r w:rsidR="00F0009C" w:rsidRPr="00B3406F">
        <w:rPr>
          <w:rFonts w:cs="Times New Roman"/>
        </w:rPr>
        <w:t>.</w:t>
      </w:r>
    </w:p>
    <w:p w14:paraId="7985840D" w14:textId="54F2A995" w:rsidR="003B715A" w:rsidRPr="00B3406F" w:rsidRDefault="003B715A" w:rsidP="001008DB">
      <w:pPr>
        <w:pStyle w:val="Heading2"/>
      </w:pPr>
      <w:bookmarkStart w:id="11" w:name="_Toc163496386"/>
      <w:r w:rsidRPr="00B3406F">
        <w:t>Microclimate Data</w:t>
      </w:r>
      <w:bookmarkEnd w:id="11"/>
    </w:p>
    <w:p w14:paraId="1227E714" w14:textId="0C8944B8" w:rsidR="003B715A" w:rsidRPr="00B3406F" w:rsidRDefault="003B715A" w:rsidP="00E02445">
      <w:pPr>
        <w:spacing w:line="480" w:lineRule="auto"/>
        <w:ind w:firstLine="720"/>
        <w:rPr>
          <w:rFonts w:cs="Times New Roman"/>
        </w:rPr>
      </w:pPr>
      <w:r w:rsidRPr="00B3406F">
        <w:rPr>
          <w:rFonts w:cs="Times New Roman"/>
        </w:rPr>
        <w:t xml:space="preserve">Ticks are ectothermic, relying on the external environment to regulate their body temperature. As such, they are often found in areas that provide the right balance of humidity and temperature to support their survival </w:t>
      </w:r>
      <w:r w:rsidRPr="00B3406F">
        <w:rPr>
          <w:rFonts w:cs="Times New Roman"/>
        </w:rPr>
        <w:fldChar w:fldCharType="begin"/>
      </w:r>
      <w:r w:rsidR="003964F6" w:rsidRPr="00B3406F">
        <w:rPr>
          <w:rFonts w:cs="Times New Roman"/>
        </w:rPr>
        <w:instrText xml:space="preserve"> ADDIN ZOTERO_ITEM CSL_CITATION {"citationID":"osSKz6HV","properties":{"formattedCitation":"(Needham &amp; Teel, 1991)","plainCitation":"(Needham &amp; Teel, 1991)","noteIndex":0},"citationItems":[{"id":178,"uris":["http://zotero.org/users/10045913/items/Z7WPZ8M7"],"itemData":{"id":178,"type":"article-journal","container-title":"Annual Review of Entomology","DOI":"10.1146/annurev.en.36.010191.003303","ISSN":"0066-4170, 1545-4487","issue":"1","journalAbbreviation":"Annu. Rev. Entomol.","language":"en","page":"659-681","source":"DOI.org (Crossref)","title":"Off-Host Physiological Ecology of Ixodid Ticks","volume":"36","author":[{"family":"Needham","given":"G R"},{"family":"Teel","given":"P D"}],"issued":{"date-parts":[["1991",1]]}}}],"schema":"https://github.com/citation-style-language/schema/raw/master/csl-citation.json"} </w:instrText>
      </w:r>
      <w:r w:rsidRPr="00B3406F">
        <w:rPr>
          <w:rFonts w:cs="Times New Roman"/>
        </w:rPr>
        <w:fldChar w:fldCharType="separate"/>
      </w:r>
      <w:r w:rsidRPr="00B3406F">
        <w:rPr>
          <w:rFonts w:cs="Times New Roman"/>
        </w:rPr>
        <w:t>(Needham &amp; Teel, 1991)</w:t>
      </w:r>
      <w:r w:rsidRPr="00B3406F">
        <w:rPr>
          <w:rFonts w:cs="Times New Roman"/>
        </w:rPr>
        <w:fldChar w:fldCharType="end"/>
      </w:r>
      <w:r w:rsidRPr="00B3406F">
        <w:rPr>
          <w:rFonts w:cs="Times New Roman"/>
        </w:rPr>
        <w:t>. Air temperature (°C), relative humidity, wind speed (m/s), and solar radiation (W m-2) was recorded using a ClimaVUE™50 - Compact Digital Weather Sensor (Campbell Scientific, Inc. Logan, UT, USA)(Table 1.)</w:t>
      </w:r>
      <w:r w:rsidR="00103A5C" w:rsidRPr="00B3406F">
        <w:rPr>
          <w:rFonts w:cs="Times New Roman"/>
        </w:rPr>
        <w:t xml:space="preserve"> </w:t>
      </w:r>
      <w:r w:rsidRPr="00B3406F">
        <w:rPr>
          <w:rFonts w:cs="Times New Roman"/>
        </w:rPr>
        <w:t>During the sampling event of each transect, we placed the ClimaVUE™50 next to the CO</w:t>
      </w:r>
      <w:r w:rsidRPr="00B3406F">
        <w:rPr>
          <w:rFonts w:cs="Times New Roman"/>
          <w:vertAlign w:val="subscript"/>
        </w:rPr>
        <w:t>2</w:t>
      </w:r>
      <w:r w:rsidRPr="00B3406F">
        <w:rPr>
          <w:rFonts w:cs="Times New Roman"/>
        </w:rPr>
        <w:t xml:space="preserve"> trap to collect microclimate conditions for ticks. The ClimaVUE™50 was securely mounted on a stable wood stand that was 1ft or 0.3048 m in height to ensure the microclimate weather conditions are measured at surface level.</w:t>
      </w:r>
      <w:r w:rsidR="00A64E67" w:rsidRPr="00B3406F">
        <w:rPr>
          <w:rFonts w:cs="Times New Roman"/>
        </w:rPr>
        <w:t xml:space="preserve"> </w:t>
      </w:r>
      <w:r w:rsidR="00D9575A" w:rsidRPr="00B3406F">
        <w:rPr>
          <w:rFonts w:cs="Times New Roman"/>
        </w:rPr>
        <w:t xml:space="preserve">To </w:t>
      </w:r>
      <w:r w:rsidR="00D3463F" w:rsidRPr="00B3406F">
        <w:rPr>
          <w:rFonts w:cs="Times New Roman"/>
        </w:rPr>
        <w:t>consider potential</w:t>
      </w:r>
      <w:r w:rsidR="00D9575A" w:rsidRPr="00B3406F">
        <w:rPr>
          <w:rFonts w:cs="Times New Roman"/>
        </w:rPr>
        <w:t xml:space="preserve"> seasonal variation</w:t>
      </w:r>
      <w:r w:rsidR="00D3463F" w:rsidRPr="00B3406F">
        <w:rPr>
          <w:rFonts w:cs="Times New Roman"/>
        </w:rPr>
        <w:t>s and their influences on tick ecology during the study period</w:t>
      </w:r>
      <w:r w:rsidR="00D9575A" w:rsidRPr="00B3406F">
        <w:rPr>
          <w:rFonts w:cs="Times New Roman"/>
        </w:rPr>
        <w:t>, we</w:t>
      </w:r>
      <w:r w:rsidR="00D3463F" w:rsidRPr="00B3406F">
        <w:rPr>
          <w:rFonts w:cs="Times New Roman"/>
        </w:rPr>
        <w:t xml:space="preserve"> also</w:t>
      </w:r>
      <w:r w:rsidR="00D9575A" w:rsidRPr="00B3406F">
        <w:rPr>
          <w:rFonts w:cs="Times New Roman"/>
        </w:rPr>
        <w:t xml:space="preserve"> included 'Month' as a categorical variable in our model</w:t>
      </w:r>
      <w:r w:rsidR="00D3463F" w:rsidRPr="00B3406F">
        <w:rPr>
          <w:rFonts w:cs="Times New Roman"/>
        </w:rPr>
        <w:t xml:space="preserve">s </w:t>
      </w:r>
      <w:r w:rsidR="00D9575A" w:rsidRPr="00B3406F">
        <w:rPr>
          <w:rFonts w:cs="Times New Roman"/>
        </w:rPr>
        <w:t>(Table 1)</w:t>
      </w:r>
      <w:r w:rsidR="00F36CA8" w:rsidRPr="00B3406F">
        <w:rPr>
          <w:rFonts w:cs="Times New Roman"/>
        </w:rPr>
        <w:t>.</w:t>
      </w:r>
      <w:r w:rsidR="00D3463F" w:rsidRPr="00B3406F">
        <w:rPr>
          <w:rFonts w:cs="Times New Roman"/>
        </w:rPr>
        <w:t xml:space="preserve"> </w:t>
      </w:r>
    </w:p>
    <w:p w14:paraId="29CC5B78" w14:textId="77777777" w:rsidR="00FE4F7D" w:rsidRPr="00B3406F" w:rsidRDefault="00FE4F7D" w:rsidP="001008DB">
      <w:pPr>
        <w:pStyle w:val="Heading2"/>
      </w:pPr>
      <w:bookmarkStart w:id="12" w:name="_Toc163496387"/>
      <w:r w:rsidRPr="00B3406F">
        <w:lastRenderedPageBreak/>
        <w:t>Vegetation Sampling</w:t>
      </w:r>
      <w:bookmarkEnd w:id="12"/>
    </w:p>
    <w:p w14:paraId="1FDDCDA8" w14:textId="6AEE7CA0" w:rsidR="00EE451D" w:rsidRPr="00B3406F" w:rsidRDefault="00FE4F7D" w:rsidP="00FE4F7D">
      <w:pPr>
        <w:spacing w:line="480" w:lineRule="auto"/>
        <w:ind w:firstLine="720"/>
        <w:rPr>
          <w:rFonts w:cs="Times New Roman"/>
        </w:rPr>
      </w:pPr>
      <w:r w:rsidRPr="00B3406F">
        <w:rPr>
          <w:rFonts w:cs="Times New Roman"/>
        </w:rPr>
        <w:t xml:space="preserve">At each 50m transect, four random points were generated to measure leaf litter depth, soil pH, percent ground cover, and sky-view factor (SVF). We measured the depth of the leaf litter by inserting a solid ruler into the litter until it encountered resistance from the soil </w:t>
      </w:r>
      <w:r w:rsidRPr="00B3406F">
        <w:rPr>
          <w:rFonts w:cs="Times New Roman"/>
        </w:rPr>
        <w:fldChar w:fldCharType="begin"/>
      </w:r>
      <w:r w:rsidR="003964F6" w:rsidRPr="00B3406F">
        <w:rPr>
          <w:rFonts w:cs="Times New Roman"/>
        </w:rPr>
        <w:instrText xml:space="preserve"> ADDIN ZOTERO_ITEM CSL_CITATION {"citationID":"H6qxyNKf","properties":{"formattedCitation":"(Roselli, 2019)","plainCitation":"(Roselli, 2019)","noteIndex":0},"citationItems":[{"id":47,"uris":["http://zotero.org/users/10045913/items/NYIAKKWC"],"itemData":{"id":47,"type":"thesis","abstract":"Urbanization has been linked to the emergence and increased prevalence of many vector-borne diseases, including tick-borne diseases. Despite the growing public health importance of tick-borne diseases, little is known about how they are influenced by urbanization in North America, especially in the central U.S. where several pathogens occur at or near their highest levels of incidence nationally. To understand how urbanization effects tick-borne disease, we investigated tick distribution, tick-bone pathogen prevalence, and tick-host interactions across a gradient of urbanization in Oklahoma City, Oklahoma, USA. At 16 parks and greenspaces we collected ticks using CO2 traps and flagging, measured temperature and humidity during tick sampling, conducted vegetation surveys, and used trail cameras to estimate an index of deer abundance. Adult ticks were tested for Rickettsia sp., Ehrlichia sp., Anaplasma sp., Borrelia sp., and Francisella tularensis. Additionally, we mist-netted birds during the breeding season, sampled them for ticks. Our results indicate there is a risk of encountering ticks and pathogens across the entire urbanization gradient from exurban areas to the urban core, although some tick species and pathogens (Dermacentor variabilis and Ehrlichia ewingii) may be less common in intensely urbanized areas. We also found that vegetation, temperature, and moisture variables predict tick abundance and that these correlates vary among species. The index of deer abundance was positively correlated with A. maculatum and D. variabilis abundance but unrelated to A. americanum abundance, but urbanization intensity did not influence either the proportion of birds with ticks or the tick load of infested birds. Our results suggest that urban residents are at risk for encountering a tick-borne disease, and it’s unlikely that deer by themselves are driving tick abundance in Oklahoma City since such a large proportion of birds were infested with ticks. Public health officials and land managers can use such information about parks and their surroundings to focus public education and land management efforts designed to reduce tick-borne disease prevalence.","language":"eng","note":"Book Title: Urban Ecology of Ticks in Oklahoma City: Tick Distribution, Pathogen Prevalence, and Avian Infestation Across An Urbanization Gradient\nISBN: 9781088382462","publisher":"ProQuest Dissertations Publishing","source":"ou-primo.com","title":"Urban Ecology of Ticks in Oklahoma City: Tick Distribution, Pathogen Prevalence, and Avian Infestation Across An Urbanization Gradient","title-short":"Urban Ecology of Ticks in Oklahoma City","URL":"https://search.proquest.com/docview/2311654552?pq-origsite=primo","author":[{"family":"Roselli","given":"Megan A."}],"accessed":{"date-parts":[["2022",9,26]]},"issued":{"date-parts":[["2019"]]}}}],"schema":"https://github.com/citation-style-language/schema/raw/master/csl-citation.json"} </w:instrText>
      </w:r>
      <w:r w:rsidRPr="00B3406F">
        <w:rPr>
          <w:rFonts w:cs="Times New Roman"/>
        </w:rPr>
        <w:fldChar w:fldCharType="separate"/>
      </w:r>
      <w:r w:rsidRPr="00B3406F">
        <w:rPr>
          <w:rFonts w:cs="Times New Roman"/>
        </w:rPr>
        <w:t>(Roselli, 2019)</w:t>
      </w:r>
      <w:r w:rsidRPr="00B3406F">
        <w:rPr>
          <w:rFonts w:cs="Times New Roman"/>
        </w:rPr>
        <w:fldChar w:fldCharType="end"/>
      </w:r>
      <w:r w:rsidRPr="00B3406F">
        <w:rPr>
          <w:rFonts w:cs="Times New Roman"/>
        </w:rPr>
        <w:t>. We used a soil tester to measure soil pH (SOILPHU, Amazon Inc, Seattle, WA, USA).</w:t>
      </w:r>
      <w:r w:rsidRPr="00B3406F">
        <w:t xml:space="preserve"> </w:t>
      </w:r>
      <w:r w:rsidRPr="00B3406F">
        <w:rPr>
          <w:rFonts w:cs="Times New Roman"/>
        </w:rPr>
        <w:t xml:space="preserve">We assessed the percentage of ground cover by employing a 1x1 meter square sampling frame made from polyvinyl chloride (PVC) pipes and visually estimating the coverage percentage of various elements, including bare ground, leaf litter, coarse woody debris (such as fallen dead trees and branches), and </w:t>
      </w:r>
      <w:proofErr w:type="spellStart"/>
      <w:r w:rsidRPr="00B3406F">
        <w:rPr>
          <w:rFonts w:cs="Times New Roman"/>
        </w:rPr>
        <w:t>graminaceous</w:t>
      </w:r>
      <w:proofErr w:type="spellEnd"/>
      <w:r w:rsidRPr="00B3406F">
        <w:rPr>
          <w:rFonts w:cs="Times New Roman"/>
        </w:rPr>
        <w:t xml:space="preserve">, herbaceous, and woody vegetation </w:t>
      </w:r>
      <w:r w:rsidRPr="00B3406F">
        <w:rPr>
          <w:rFonts w:cs="Times New Roman"/>
        </w:rPr>
        <w:fldChar w:fldCharType="begin"/>
      </w:r>
      <w:r w:rsidR="003964F6" w:rsidRPr="00B3406F">
        <w:rPr>
          <w:rFonts w:cs="Times New Roman"/>
        </w:rPr>
        <w:instrText xml:space="preserve"> ADDIN ZOTERO_ITEM CSL_CITATION {"citationID":"td96xSWs","properties":{"formattedCitation":"(Roselli, 2019)","plainCitation":"(Roselli, 2019)","noteIndex":0},"citationItems":[{"id":47,"uris":["http://zotero.org/users/10045913/items/NYIAKKWC"],"itemData":{"id":47,"type":"thesis","abstract":"Urbanization has been linked to the emergence and increased prevalence of many vector-borne diseases, including tick-borne diseases. Despite the growing public health importance of tick-borne diseases, little is known about how they are influenced by urbanization in North America, especially in the central U.S. where several pathogens occur at or near their highest levels of incidence nationally. To understand how urbanization effects tick-borne disease, we investigated tick distribution, tick-bone pathogen prevalence, and tick-host interactions across a gradient of urbanization in Oklahoma City, Oklahoma, USA. At 16 parks and greenspaces we collected ticks using CO2 traps and flagging, measured temperature and humidity during tick sampling, conducted vegetation surveys, and used trail cameras to estimate an index of deer abundance. Adult ticks were tested for Rickettsia sp., Ehrlichia sp., Anaplasma sp., Borrelia sp., and Francisella tularensis. Additionally, we mist-netted birds during the breeding season, sampled them for ticks. Our results indicate there is a risk of encountering ticks and pathogens across the entire urbanization gradient from exurban areas to the urban core, although some tick species and pathogens (Dermacentor variabilis and Ehrlichia ewingii) may be less common in intensely urbanized areas. We also found that vegetation, temperature, and moisture variables predict tick abundance and that these correlates vary among species. The index of deer abundance was positively correlated with A. maculatum and D. variabilis abundance but unrelated to A. americanum abundance, but urbanization intensity did not influence either the proportion of birds with ticks or the tick load of infested birds. Our results suggest that urban residents are at risk for encountering a tick-borne disease, and it’s unlikely that deer by themselves are driving tick abundance in Oklahoma City since such a large proportion of birds were infested with ticks. Public health officials and land managers can use such information about parks and their surroundings to focus public education and land management efforts designed to reduce tick-borne disease prevalence.","language":"eng","note":"Book Title: Urban Ecology of Ticks in Oklahoma City: Tick Distribution, Pathogen Prevalence, and Avian Infestation Across An Urbanization Gradient\nISBN: 9781088382462","publisher":"ProQuest Dissertations Publishing","source":"ou-primo.com","title":"Urban Ecology of Ticks in Oklahoma City: Tick Distribution, Pathogen Prevalence, and Avian Infestation Across An Urbanization Gradient","title-short":"Urban Ecology of Ticks in Oklahoma City","URL":"https://search.proquest.com/docview/2311654552?pq-origsite=primo","author":[{"family":"Roselli","given":"Megan A."}],"accessed":{"date-parts":[["2022",9,26]]},"issued":{"date-parts":[["2019"]]}}}],"schema":"https://github.com/citation-style-language/schema/raw/master/csl-citation.json"} </w:instrText>
      </w:r>
      <w:r w:rsidRPr="00B3406F">
        <w:rPr>
          <w:rFonts w:cs="Times New Roman"/>
        </w:rPr>
        <w:fldChar w:fldCharType="separate"/>
      </w:r>
      <w:r w:rsidRPr="00B3406F">
        <w:rPr>
          <w:rFonts w:cs="Times New Roman"/>
        </w:rPr>
        <w:t>(Roselli, 2019)</w:t>
      </w:r>
      <w:r w:rsidRPr="00B3406F">
        <w:rPr>
          <w:rFonts w:cs="Times New Roman"/>
        </w:rPr>
        <w:fldChar w:fldCharType="end"/>
      </w:r>
      <w:r w:rsidRPr="00B3406F">
        <w:rPr>
          <w:rFonts w:cs="Times New Roman"/>
        </w:rPr>
        <w:t xml:space="preserve">. We used a Canon EOS 6D (Canon U.S.A., Inc, Melville, NY, USA) and </w:t>
      </w:r>
      <w:proofErr w:type="spellStart"/>
      <w:r w:rsidRPr="00B3406F">
        <w:rPr>
          <w:rFonts w:cs="Times New Roman"/>
        </w:rPr>
        <w:t>Rokinon</w:t>
      </w:r>
      <w:proofErr w:type="spellEnd"/>
      <w:r w:rsidRPr="00B3406F">
        <w:rPr>
          <w:rFonts w:cs="Times New Roman"/>
        </w:rPr>
        <w:t xml:space="preserve"> 8mm F3.5-HD Fisheye lens (</w:t>
      </w:r>
      <w:proofErr w:type="spellStart"/>
      <w:r w:rsidRPr="00B3406F">
        <w:rPr>
          <w:rFonts w:cs="Times New Roman"/>
        </w:rPr>
        <w:t>Rokinon</w:t>
      </w:r>
      <w:proofErr w:type="spellEnd"/>
      <w:r w:rsidRPr="00B3406F">
        <w:rPr>
          <w:rFonts w:cs="Times New Roman"/>
        </w:rPr>
        <w:t>, Samyang Optics, Masan, South Korea) to capture the canopy or the sky hemisphere. The camera was placed in the center of the square sampling frame to take each image. The SVF quantifies the visible sky at a specific location, providing a simple way to represent the three-dimensional structure of the built environment as a two-dimensional metric. The SVF percentage for each image was determined using Photoshop software. The images were converted to grayscale, and a threshold was then applied to transform the images into binary photos. The threshold level, which varied for each image, distinguished between sky (white) and obstructions (black). The number of white pixels represents the visible sky area. The SVF was calculated as the ratio of sky pixels to total pixels, multiplied by 100, i.e., (sky pixels / total pixels) * 100.</w:t>
      </w:r>
    </w:p>
    <w:p w14:paraId="53093B7A" w14:textId="77777777" w:rsidR="00EE451D" w:rsidRPr="00B3406F" w:rsidRDefault="00EE451D">
      <w:pPr>
        <w:rPr>
          <w:rFonts w:cs="Times New Roman"/>
        </w:rPr>
      </w:pPr>
      <w:r w:rsidRPr="00B3406F">
        <w:rPr>
          <w:rFonts w:cs="Times New Roman"/>
        </w:rPr>
        <w:br w:type="page"/>
      </w:r>
    </w:p>
    <w:p w14:paraId="67A4ADE1" w14:textId="77777777" w:rsidR="00E02445" w:rsidRPr="00B3406F" w:rsidRDefault="00E02445" w:rsidP="00471A68">
      <w:pPr>
        <w:pStyle w:val="Caption"/>
        <w:keepNext/>
        <w:rPr>
          <w:rFonts w:cs="Times New Roman"/>
          <w:i w:val="0"/>
          <w:iCs w:val="0"/>
          <w:color w:val="auto"/>
          <w:sz w:val="24"/>
          <w:szCs w:val="24"/>
        </w:rPr>
        <w:sectPr w:rsidR="00E02445" w:rsidRPr="00B3406F" w:rsidSect="00534910">
          <w:footerReference w:type="default" r:id="rId19"/>
          <w:footerReference w:type="first" r:id="rId20"/>
          <w:pgSz w:w="12240" w:h="15840"/>
          <w:pgMar w:top="1440" w:right="1440" w:bottom="1440" w:left="1440" w:header="720" w:footer="720" w:gutter="0"/>
          <w:pgNumType w:start="2"/>
          <w:cols w:space="720"/>
          <w:titlePg/>
          <w:docGrid w:linePitch="360"/>
        </w:sectPr>
      </w:pPr>
    </w:p>
    <w:p w14:paraId="5C43907A" w14:textId="2EEB654C" w:rsidR="00471A68" w:rsidRPr="00B3406F" w:rsidRDefault="00471A68" w:rsidP="00471A68">
      <w:pPr>
        <w:pStyle w:val="Caption"/>
        <w:keepNext/>
        <w:rPr>
          <w:rFonts w:cs="Times New Roman"/>
          <w:i w:val="0"/>
          <w:iCs w:val="0"/>
          <w:color w:val="auto"/>
          <w:sz w:val="24"/>
          <w:szCs w:val="24"/>
        </w:rPr>
      </w:pPr>
      <w:bookmarkStart w:id="13" w:name="_Toc165128044"/>
      <w:r w:rsidRPr="00B3406F">
        <w:rPr>
          <w:rFonts w:cs="Times New Roman"/>
          <w:i w:val="0"/>
          <w:iCs w:val="0"/>
          <w:color w:val="auto"/>
          <w:sz w:val="24"/>
          <w:szCs w:val="24"/>
        </w:rPr>
        <w:lastRenderedPageBreak/>
        <w:t xml:space="preserve">Table </w:t>
      </w:r>
      <w:r w:rsidR="00A5053D" w:rsidRPr="00B3406F">
        <w:rPr>
          <w:rFonts w:cs="Times New Roman"/>
          <w:i w:val="0"/>
          <w:iCs w:val="0"/>
          <w:color w:val="auto"/>
          <w:sz w:val="24"/>
          <w:szCs w:val="24"/>
        </w:rPr>
        <w:fldChar w:fldCharType="begin"/>
      </w:r>
      <w:r w:rsidR="00A5053D" w:rsidRPr="00B3406F">
        <w:rPr>
          <w:rFonts w:cs="Times New Roman"/>
          <w:i w:val="0"/>
          <w:iCs w:val="0"/>
          <w:color w:val="auto"/>
          <w:sz w:val="24"/>
          <w:szCs w:val="24"/>
        </w:rPr>
        <w:instrText xml:space="preserve"> SEQ Table \* ARABIC </w:instrText>
      </w:r>
      <w:r w:rsidR="00A5053D" w:rsidRPr="00B3406F">
        <w:rPr>
          <w:rFonts w:cs="Times New Roman"/>
          <w:i w:val="0"/>
          <w:iCs w:val="0"/>
          <w:color w:val="auto"/>
          <w:sz w:val="24"/>
          <w:szCs w:val="24"/>
        </w:rPr>
        <w:fldChar w:fldCharType="separate"/>
      </w:r>
      <w:r w:rsidR="00384173" w:rsidRPr="00B3406F">
        <w:rPr>
          <w:rFonts w:cs="Times New Roman"/>
          <w:i w:val="0"/>
          <w:iCs w:val="0"/>
          <w:noProof/>
          <w:color w:val="auto"/>
          <w:sz w:val="24"/>
          <w:szCs w:val="24"/>
        </w:rPr>
        <w:t>1</w:t>
      </w:r>
      <w:r w:rsidR="00A5053D" w:rsidRPr="00B3406F">
        <w:rPr>
          <w:rFonts w:cs="Times New Roman"/>
          <w:i w:val="0"/>
          <w:iCs w:val="0"/>
          <w:color w:val="auto"/>
          <w:sz w:val="24"/>
          <w:szCs w:val="24"/>
        </w:rPr>
        <w:fldChar w:fldCharType="end"/>
      </w:r>
      <w:r w:rsidRPr="00B3406F">
        <w:rPr>
          <w:rFonts w:cs="Times New Roman"/>
          <w:i w:val="0"/>
          <w:iCs w:val="0"/>
          <w:color w:val="auto"/>
          <w:sz w:val="24"/>
          <w:szCs w:val="24"/>
        </w:rPr>
        <w:t>. Description of environmental variables</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3168"/>
        <w:gridCol w:w="3168"/>
        <w:gridCol w:w="3168"/>
      </w:tblGrid>
      <w:tr w:rsidR="00582663" w:rsidRPr="00B3406F" w14:paraId="3E3F1BAD" w14:textId="77777777" w:rsidTr="00C23F91">
        <w:trPr>
          <w:trHeight w:val="144"/>
        </w:trPr>
        <w:tc>
          <w:tcPr>
            <w:tcW w:w="3168" w:type="dxa"/>
            <w:tcBorders>
              <w:top w:val="single" w:sz="12" w:space="0" w:color="auto"/>
              <w:bottom w:val="single" w:sz="4" w:space="0" w:color="auto"/>
            </w:tcBorders>
          </w:tcPr>
          <w:p w14:paraId="4B8FCA88" w14:textId="77777777" w:rsidR="00582663" w:rsidRPr="00B3406F" w:rsidRDefault="00582663" w:rsidP="00A4576F">
            <w:pPr>
              <w:jc w:val="right"/>
              <w:rPr>
                <w:rFonts w:cs="Times New Roman"/>
              </w:rPr>
            </w:pPr>
            <w:r w:rsidRPr="00B3406F">
              <w:rPr>
                <w:rFonts w:cs="Times New Roman"/>
              </w:rPr>
              <w:t>Variable</w:t>
            </w:r>
          </w:p>
        </w:tc>
        <w:tc>
          <w:tcPr>
            <w:tcW w:w="3168" w:type="dxa"/>
            <w:tcBorders>
              <w:top w:val="single" w:sz="12" w:space="0" w:color="auto"/>
              <w:bottom w:val="single" w:sz="4" w:space="0" w:color="auto"/>
            </w:tcBorders>
          </w:tcPr>
          <w:p w14:paraId="66599394" w14:textId="77777777" w:rsidR="00582663" w:rsidRPr="00B3406F" w:rsidRDefault="00582663" w:rsidP="00E6627E">
            <w:pPr>
              <w:jc w:val="center"/>
              <w:rPr>
                <w:rFonts w:cs="Times New Roman"/>
              </w:rPr>
            </w:pPr>
            <w:r w:rsidRPr="00B3406F">
              <w:rPr>
                <w:rFonts w:cs="Times New Roman"/>
              </w:rPr>
              <w:t>Measurement range</w:t>
            </w:r>
          </w:p>
        </w:tc>
        <w:tc>
          <w:tcPr>
            <w:tcW w:w="3168" w:type="dxa"/>
            <w:tcBorders>
              <w:top w:val="single" w:sz="12" w:space="0" w:color="auto"/>
              <w:bottom w:val="single" w:sz="4" w:space="0" w:color="auto"/>
            </w:tcBorders>
          </w:tcPr>
          <w:p w14:paraId="157F7C3F" w14:textId="3620963B" w:rsidR="00582663" w:rsidRPr="00B3406F" w:rsidRDefault="00582663" w:rsidP="00E6627E">
            <w:pPr>
              <w:jc w:val="center"/>
              <w:rPr>
                <w:rFonts w:cs="Times New Roman"/>
              </w:rPr>
            </w:pPr>
            <w:r w:rsidRPr="00B3406F">
              <w:rPr>
                <w:rFonts w:cs="Times New Roman"/>
              </w:rPr>
              <w:t>Description</w:t>
            </w:r>
          </w:p>
        </w:tc>
        <w:tc>
          <w:tcPr>
            <w:tcW w:w="3168" w:type="dxa"/>
            <w:tcBorders>
              <w:top w:val="single" w:sz="12" w:space="0" w:color="auto"/>
              <w:bottom w:val="single" w:sz="4" w:space="0" w:color="auto"/>
            </w:tcBorders>
          </w:tcPr>
          <w:p w14:paraId="56CE2A71" w14:textId="77777777" w:rsidR="00582663" w:rsidRPr="00B3406F" w:rsidRDefault="00582663" w:rsidP="00E6627E">
            <w:pPr>
              <w:jc w:val="center"/>
              <w:rPr>
                <w:rFonts w:cs="Times New Roman"/>
              </w:rPr>
            </w:pPr>
            <w:r w:rsidRPr="00B3406F">
              <w:rPr>
                <w:rFonts w:cs="Times New Roman"/>
              </w:rPr>
              <w:t>Accuracy</w:t>
            </w:r>
          </w:p>
        </w:tc>
      </w:tr>
      <w:tr w:rsidR="0054294F" w:rsidRPr="00B3406F" w14:paraId="6E2B051F" w14:textId="77777777" w:rsidTr="00372C8E">
        <w:trPr>
          <w:trHeight w:val="1008"/>
        </w:trPr>
        <w:tc>
          <w:tcPr>
            <w:tcW w:w="3168" w:type="dxa"/>
            <w:tcBorders>
              <w:top w:val="single" w:sz="4" w:space="0" w:color="auto"/>
            </w:tcBorders>
          </w:tcPr>
          <w:p w14:paraId="16158189" w14:textId="77777777" w:rsidR="00582663" w:rsidRPr="00B3406F" w:rsidRDefault="00582663" w:rsidP="00A4576F">
            <w:pPr>
              <w:jc w:val="right"/>
              <w:rPr>
                <w:rFonts w:cs="Times New Roman"/>
              </w:rPr>
            </w:pPr>
            <w:r w:rsidRPr="00B3406F">
              <w:rPr>
                <w:rFonts w:cs="Times New Roman"/>
              </w:rPr>
              <w:t>Relative humidity</w:t>
            </w:r>
          </w:p>
        </w:tc>
        <w:tc>
          <w:tcPr>
            <w:tcW w:w="3168" w:type="dxa"/>
            <w:tcBorders>
              <w:top w:val="single" w:sz="4" w:space="0" w:color="auto"/>
            </w:tcBorders>
          </w:tcPr>
          <w:p w14:paraId="52171566" w14:textId="77777777" w:rsidR="00582663" w:rsidRPr="00B3406F" w:rsidRDefault="00582663" w:rsidP="00E6627E">
            <w:pPr>
              <w:jc w:val="center"/>
              <w:rPr>
                <w:rFonts w:cs="Times New Roman"/>
              </w:rPr>
            </w:pPr>
            <w:r w:rsidRPr="00B3406F">
              <w:rPr>
                <w:rFonts w:cs="Times New Roman"/>
              </w:rPr>
              <w:t>0 to 100%</w:t>
            </w:r>
          </w:p>
        </w:tc>
        <w:tc>
          <w:tcPr>
            <w:tcW w:w="3168" w:type="dxa"/>
            <w:tcBorders>
              <w:top w:val="single" w:sz="4" w:space="0" w:color="auto"/>
            </w:tcBorders>
          </w:tcPr>
          <w:p w14:paraId="5A9CBF79" w14:textId="1B30168D" w:rsidR="00582663" w:rsidRPr="00B3406F" w:rsidRDefault="00582663" w:rsidP="00E6627E">
            <w:pPr>
              <w:jc w:val="center"/>
              <w:rPr>
                <w:rFonts w:cs="Times New Roman"/>
              </w:rPr>
            </w:pPr>
            <w:r w:rsidRPr="00B3406F">
              <w:rPr>
                <w:rFonts w:cs="Times New Roman"/>
              </w:rPr>
              <w:t>Average relative humidity</w:t>
            </w:r>
          </w:p>
        </w:tc>
        <w:tc>
          <w:tcPr>
            <w:tcW w:w="3168" w:type="dxa"/>
            <w:tcBorders>
              <w:top w:val="single" w:sz="4" w:space="0" w:color="auto"/>
            </w:tcBorders>
          </w:tcPr>
          <w:p w14:paraId="4A6A617E" w14:textId="77777777" w:rsidR="00582663" w:rsidRPr="00B3406F" w:rsidRDefault="00582663" w:rsidP="00E6627E">
            <w:pPr>
              <w:jc w:val="center"/>
              <w:rPr>
                <w:rFonts w:cs="Times New Roman"/>
              </w:rPr>
            </w:pPr>
            <w:r w:rsidRPr="00B3406F">
              <w:rPr>
                <w:rFonts w:cs="Times New Roman"/>
              </w:rPr>
              <w:t>±3%</w:t>
            </w:r>
          </w:p>
        </w:tc>
      </w:tr>
      <w:tr w:rsidR="00582663" w:rsidRPr="00B3406F" w14:paraId="7F6F6001" w14:textId="77777777" w:rsidTr="00372C8E">
        <w:trPr>
          <w:trHeight w:val="1008"/>
        </w:trPr>
        <w:tc>
          <w:tcPr>
            <w:tcW w:w="3168" w:type="dxa"/>
          </w:tcPr>
          <w:p w14:paraId="03707B1D" w14:textId="77777777" w:rsidR="00582663" w:rsidRPr="00B3406F" w:rsidRDefault="00582663" w:rsidP="00A4576F">
            <w:pPr>
              <w:jc w:val="right"/>
              <w:rPr>
                <w:rFonts w:cs="Times New Roman"/>
              </w:rPr>
            </w:pPr>
            <w:r w:rsidRPr="00B3406F">
              <w:rPr>
                <w:rFonts w:cs="Times New Roman"/>
              </w:rPr>
              <w:t>Solar radiation</w:t>
            </w:r>
          </w:p>
        </w:tc>
        <w:tc>
          <w:tcPr>
            <w:tcW w:w="3168" w:type="dxa"/>
          </w:tcPr>
          <w:p w14:paraId="0D2FBCF6" w14:textId="77777777" w:rsidR="00582663" w:rsidRPr="00B3406F" w:rsidRDefault="00582663" w:rsidP="00E6627E">
            <w:pPr>
              <w:jc w:val="center"/>
              <w:rPr>
                <w:rFonts w:cs="Times New Roman"/>
              </w:rPr>
            </w:pPr>
            <w:r w:rsidRPr="00B3406F">
              <w:rPr>
                <w:rFonts w:cs="Times New Roman"/>
              </w:rPr>
              <w:t>0 to 1750 W m</w:t>
            </w:r>
            <w:r w:rsidRPr="00B3406F">
              <w:rPr>
                <w:rFonts w:cs="Times New Roman"/>
                <w:vertAlign w:val="superscript"/>
              </w:rPr>
              <w:t>-2</w:t>
            </w:r>
          </w:p>
        </w:tc>
        <w:tc>
          <w:tcPr>
            <w:tcW w:w="3168" w:type="dxa"/>
          </w:tcPr>
          <w:p w14:paraId="7B70F065" w14:textId="233AD6AF" w:rsidR="00582663" w:rsidRPr="00B3406F" w:rsidRDefault="00582663" w:rsidP="00E6627E">
            <w:pPr>
              <w:jc w:val="center"/>
              <w:rPr>
                <w:rFonts w:cs="Times New Roman"/>
              </w:rPr>
            </w:pPr>
            <w:r w:rsidRPr="00B3406F">
              <w:rPr>
                <w:rFonts w:cs="Times New Roman"/>
              </w:rPr>
              <w:t xml:space="preserve">Measures the total amount of solar radiation received </w:t>
            </w:r>
            <w:proofErr w:type="gramStart"/>
            <w:r w:rsidRPr="00B3406F">
              <w:rPr>
                <w:rFonts w:cs="Times New Roman"/>
              </w:rPr>
              <w:t>in a given</w:t>
            </w:r>
            <w:proofErr w:type="gramEnd"/>
            <w:r w:rsidRPr="00B3406F">
              <w:rPr>
                <w:rFonts w:cs="Times New Roman"/>
              </w:rPr>
              <w:t xml:space="preserve"> area</w:t>
            </w:r>
          </w:p>
        </w:tc>
        <w:tc>
          <w:tcPr>
            <w:tcW w:w="3168" w:type="dxa"/>
          </w:tcPr>
          <w:p w14:paraId="36C35A63" w14:textId="1EDDCCC8" w:rsidR="00582663" w:rsidRPr="00B3406F" w:rsidRDefault="00582663" w:rsidP="00E6627E">
            <w:pPr>
              <w:jc w:val="center"/>
              <w:rPr>
                <w:rFonts w:cs="Times New Roman"/>
              </w:rPr>
            </w:pPr>
            <w:r w:rsidRPr="00B3406F">
              <w:rPr>
                <w:rFonts w:cs="Times New Roman"/>
              </w:rPr>
              <w:t>±5%</w:t>
            </w:r>
          </w:p>
        </w:tc>
      </w:tr>
      <w:tr w:rsidR="0054294F" w:rsidRPr="00B3406F" w14:paraId="16998D43" w14:textId="77777777" w:rsidTr="00372C8E">
        <w:trPr>
          <w:trHeight w:val="1008"/>
        </w:trPr>
        <w:tc>
          <w:tcPr>
            <w:tcW w:w="3168" w:type="dxa"/>
          </w:tcPr>
          <w:p w14:paraId="6EC2F09C" w14:textId="77777777" w:rsidR="00582663" w:rsidRPr="00B3406F" w:rsidRDefault="00582663" w:rsidP="00A4576F">
            <w:pPr>
              <w:jc w:val="right"/>
              <w:rPr>
                <w:rFonts w:cs="Times New Roman"/>
              </w:rPr>
            </w:pPr>
            <w:r w:rsidRPr="00B3406F">
              <w:rPr>
                <w:rFonts w:cs="Times New Roman"/>
              </w:rPr>
              <w:t>Wind speed</w:t>
            </w:r>
          </w:p>
        </w:tc>
        <w:tc>
          <w:tcPr>
            <w:tcW w:w="3168" w:type="dxa"/>
          </w:tcPr>
          <w:p w14:paraId="47958064" w14:textId="77777777" w:rsidR="00582663" w:rsidRPr="00B3406F" w:rsidRDefault="00582663" w:rsidP="00E6627E">
            <w:pPr>
              <w:jc w:val="center"/>
              <w:rPr>
                <w:rFonts w:cs="Times New Roman"/>
              </w:rPr>
            </w:pPr>
            <w:r w:rsidRPr="00B3406F">
              <w:rPr>
                <w:rFonts w:cs="Times New Roman"/>
              </w:rPr>
              <w:t>0 to 30 m/s (0-67 mph)</w:t>
            </w:r>
          </w:p>
        </w:tc>
        <w:tc>
          <w:tcPr>
            <w:tcW w:w="3168" w:type="dxa"/>
          </w:tcPr>
          <w:p w14:paraId="4D6B4F93" w14:textId="77777777" w:rsidR="00582663" w:rsidRPr="00B3406F" w:rsidRDefault="00582663" w:rsidP="00E6627E">
            <w:pPr>
              <w:jc w:val="center"/>
              <w:rPr>
                <w:rFonts w:cs="Times New Roman"/>
              </w:rPr>
            </w:pPr>
            <w:r w:rsidRPr="00B3406F">
              <w:rPr>
                <w:rFonts w:cs="Times New Roman"/>
              </w:rPr>
              <w:t>Measure of the speed at which air is moving horizontally past a fixed point</w:t>
            </w:r>
          </w:p>
        </w:tc>
        <w:tc>
          <w:tcPr>
            <w:tcW w:w="3168" w:type="dxa"/>
          </w:tcPr>
          <w:p w14:paraId="28D88CAD" w14:textId="77777777" w:rsidR="00582663" w:rsidRPr="00B3406F" w:rsidRDefault="00582663" w:rsidP="00E6627E">
            <w:pPr>
              <w:jc w:val="center"/>
              <w:rPr>
                <w:rFonts w:cs="Times New Roman"/>
              </w:rPr>
            </w:pPr>
            <w:r w:rsidRPr="00B3406F">
              <w:rPr>
                <w:rFonts w:cs="Times New Roman"/>
              </w:rPr>
              <w:t>0.3 m/s or 3%</w:t>
            </w:r>
          </w:p>
        </w:tc>
      </w:tr>
      <w:tr w:rsidR="00582663" w:rsidRPr="00B3406F" w14:paraId="7E7212C6" w14:textId="77777777" w:rsidTr="00372C8E">
        <w:trPr>
          <w:trHeight w:val="1008"/>
        </w:trPr>
        <w:tc>
          <w:tcPr>
            <w:tcW w:w="3168" w:type="dxa"/>
          </w:tcPr>
          <w:p w14:paraId="1BCCF099" w14:textId="77777777" w:rsidR="00582663" w:rsidRPr="00B3406F" w:rsidRDefault="00582663" w:rsidP="00A4576F">
            <w:pPr>
              <w:jc w:val="right"/>
              <w:rPr>
                <w:rFonts w:cs="Times New Roman"/>
              </w:rPr>
            </w:pPr>
            <w:r w:rsidRPr="00B3406F">
              <w:rPr>
                <w:rFonts w:cs="Times New Roman"/>
              </w:rPr>
              <w:t xml:space="preserve">Air temperature </w:t>
            </w:r>
          </w:p>
        </w:tc>
        <w:tc>
          <w:tcPr>
            <w:tcW w:w="3168" w:type="dxa"/>
          </w:tcPr>
          <w:p w14:paraId="2036EC55" w14:textId="77777777" w:rsidR="00582663" w:rsidRPr="00B3406F" w:rsidRDefault="00582663" w:rsidP="00E6627E">
            <w:pPr>
              <w:jc w:val="center"/>
              <w:rPr>
                <w:rFonts w:cs="Times New Roman"/>
              </w:rPr>
            </w:pPr>
            <w:r w:rsidRPr="00B3406F">
              <w:rPr>
                <w:rFonts w:cs="Times New Roman"/>
              </w:rPr>
              <w:t>-50 to 60 °C</w:t>
            </w:r>
          </w:p>
        </w:tc>
        <w:tc>
          <w:tcPr>
            <w:tcW w:w="3168" w:type="dxa"/>
          </w:tcPr>
          <w:p w14:paraId="76154F0B" w14:textId="3E05D8EB" w:rsidR="00582663" w:rsidRPr="00B3406F" w:rsidRDefault="00582663" w:rsidP="00E6627E">
            <w:pPr>
              <w:jc w:val="center"/>
              <w:rPr>
                <w:rFonts w:cs="Times New Roman"/>
              </w:rPr>
            </w:pPr>
            <w:r w:rsidRPr="00B3406F">
              <w:rPr>
                <w:rFonts w:cs="Times New Roman"/>
              </w:rPr>
              <w:t>Average air temperature</w:t>
            </w:r>
          </w:p>
        </w:tc>
        <w:tc>
          <w:tcPr>
            <w:tcW w:w="3168" w:type="dxa"/>
          </w:tcPr>
          <w:p w14:paraId="2A8654DB" w14:textId="77777777" w:rsidR="00582663" w:rsidRPr="00B3406F" w:rsidRDefault="00582663" w:rsidP="00E6627E">
            <w:pPr>
              <w:jc w:val="center"/>
              <w:rPr>
                <w:rFonts w:cs="Times New Roman"/>
              </w:rPr>
            </w:pPr>
            <w:r w:rsidRPr="00B3406F">
              <w:rPr>
                <w:rFonts w:cs="Times New Roman"/>
              </w:rPr>
              <w:t>±0.6 °C</w:t>
            </w:r>
          </w:p>
        </w:tc>
      </w:tr>
      <w:tr w:rsidR="0054294F" w:rsidRPr="00B3406F" w14:paraId="4AE35237" w14:textId="77777777" w:rsidTr="00372C8E">
        <w:trPr>
          <w:trHeight w:val="1008"/>
        </w:trPr>
        <w:tc>
          <w:tcPr>
            <w:tcW w:w="3168" w:type="dxa"/>
          </w:tcPr>
          <w:p w14:paraId="79471F20" w14:textId="77777777" w:rsidR="00582663" w:rsidRPr="00B3406F" w:rsidRDefault="00582663" w:rsidP="00A4576F">
            <w:pPr>
              <w:jc w:val="right"/>
              <w:rPr>
                <w:rFonts w:cs="Times New Roman"/>
              </w:rPr>
            </w:pPr>
            <w:r w:rsidRPr="00B3406F">
              <w:rPr>
                <w:rFonts w:cs="Times New Roman"/>
              </w:rPr>
              <w:t>Woody vegetation</w:t>
            </w:r>
          </w:p>
        </w:tc>
        <w:tc>
          <w:tcPr>
            <w:tcW w:w="3168" w:type="dxa"/>
          </w:tcPr>
          <w:p w14:paraId="38820FBA" w14:textId="77777777" w:rsidR="00582663" w:rsidRPr="00B3406F" w:rsidRDefault="00582663" w:rsidP="00E6627E">
            <w:pPr>
              <w:jc w:val="center"/>
              <w:rPr>
                <w:rFonts w:cs="Times New Roman"/>
              </w:rPr>
            </w:pPr>
            <w:r w:rsidRPr="00B3406F">
              <w:rPr>
                <w:rFonts w:cs="Times New Roman"/>
              </w:rPr>
              <w:t>0 to 100%</w:t>
            </w:r>
          </w:p>
        </w:tc>
        <w:tc>
          <w:tcPr>
            <w:tcW w:w="3168" w:type="dxa"/>
          </w:tcPr>
          <w:p w14:paraId="70A22B35" w14:textId="015F750F" w:rsidR="00582663" w:rsidRPr="00B3406F" w:rsidRDefault="00582663" w:rsidP="00E6627E">
            <w:pPr>
              <w:jc w:val="center"/>
              <w:rPr>
                <w:rFonts w:cs="Times New Roman"/>
              </w:rPr>
            </w:pPr>
            <w:r w:rsidRPr="00B3406F">
              <w:rPr>
                <w:rFonts w:cs="Times New Roman"/>
              </w:rPr>
              <w:t>The proportion of woody vegetation includes trees, shrubs, and other plants with woody stems seen within the PVC</w:t>
            </w:r>
          </w:p>
        </w:tc>
        <w:tc>
          <w:tcPr>
            <w:tcW w:w="3168" w:type="dxa"/>
          </w:tcPr>
          <w:p w14:paraId="18608BE3" w14:textId="77777777" w:rsidR="00582663" w:rsidRPr="00B3406F" w:rsidRDefault="00582663" w:rsidP="00E6627E">
            <w:pPr>
              <w:jc w:val="center"/>
              <w:rPr>
                <w:rFonts w:cs="Times New Roman"/>
              </w:rPr>
            </w:pPr>
          </w:p>
        </w:tc>
      </w:tr>
      <w:tr w:rsidR="00582663" w:rsidRPr="00B3406F" w14:paraId="0843F011" w14:textId="77777777" w:rsidTr="00372C8E">
        <w:trPr>
          <w:trHeight w:val="1008"/>
        </w:trPr>
        <w:tc>
          <w:tcPr>
            <w:tcW w:w="3168" w:type="dxa"/>
          </w:tcPr>
          <w:p w14:paraId="0DD5DE27" w14:textId="77777777" w:rsidR="00582663" w:rsidRPr="00B3406F" w:rsidRDefault="00582663" w:rsidP="00A4576F">
            <w:pPr>
              <w:jc w:val="right"/>
              <w:rPr>
                <w:rFonts w:cs="Times New Roman"/>
              </w:rPr>
            </w:pPr>
            <w:r w:rsidRPr="00B3406F">
              <w:rPr>
                <w:rFonts w:cs="Times New Roman"/>
              </w:rPr>
              <w:t xml:space="preserve">Leaf litter depth </w:t>
            </w:r>
          </w:p>
        </w:tc>
        <w:tc>
          <w:tcPr>
            <w:tcW w:w="3168" w:type="dxa"/>
          </w:tcPr>
          <w:p w14:paraId="60B82D4C" w14:textId="77777777" w:rsidR="00582663" w:rsidRPr="00B3406F" w:rsidRDefault="00582663" w:rsidP="00E6627E">
            <w:pPr>
              <w:jc w:val="center"/>
              <w:rPr>
                <w:rFonts w:cs="Times New Roman"/>
              </w:rPr>
            </w:pPr>
            <w:r w:rsidRPr="00B3406F">
              <w:rPr>
                <w:rFonts w:cs="Times New Roman"/>
              </w:rPr>
              <w:t>0 to 15 cm</w:t>
            </w:r>
          </w:p>
        </w:tc>
        <w:tc>
          <w:tcPr>
            <w:tcW w:w="3168" w:type="dxa"/>
          </w:tcPr>
          <w:p w14:paraId="14AEA01E" w14:textId="461A7114" w:rsidR="00582663" w:rsidRPr="00B3406F" w:rsidRDefault="00582663" w:rsidP="00E6627E">
            <w:pPr>
              <w:jc w:val="center"/>
              <w:rPr>
                <w:rFonts w:cs="Times New Roman"/>
              </w:rPr>
            </w:pPr>
            <w:r w:rsidRPr="00B3406F">
              <w:rPr>
                <w:rFonts w:cs="Times New Roman"/>
              </w:rPr>
              <w:t>Depth of leaf litter depth in cm using a ruler</w:t>
            </w:r>
          </w:p>
        </w:tc>
        <w:tc>
          <w:tcPr>
            <w:tcW w:w="3168" w:type="dxa"/>
          </w:tcPr>
          <w:p w14:paraId="0A415AC5" w14:textId="77777777" w:rsidR="00582663" w:rsidRPr="00B3406F" w:rsidRDefault="00582663" w:rsidP="00E6627E">
            <w:pPr>
              <w:jc w:val="center"/>
              <w:rPr>
                <w:rFonts w:cs="Times New Roman"/>
              </w:rPr>
            </w:pPr>
          </w:p>
        </w:tc>
      </w:tr>
      <w:tr w:rsidR="0054294F" w:rsidRPr="00B3406F" w14:paraId="641624EB" w14:textId="77777777" w:rsidTr="00372C8E">
        <w:trPr>
          <w:trHeight w:val="1008"/>
        </w:trPr>
        <w:tc>
          <w:tcPr>
            <w:tcW w:w="3168" w:type="dxa"/>
          </w:tcPr>
          <w:p w14:paraId="315D6E01" w14:textId="77777777" w:rsidR="00582663" w:rsidRPr="00B3406F" w:rsidRDefault="00582663" w:rsidP="00A4576F">
            <w:pPr>
              <w:jc w:val="right"/>
              <w:rPr>
                <w:rFonts w:cs="Times New Roman"/>
              </w:rPr>
            </w:pPr>
            <w:r w:rsidRPr="00B3406F">
              <w:rPr>
                <w:rFonts w:cs="Times New Roman"/>
              </w:rPr>
              <w:t>Bare ground</w:t>
            </w:r>
          </w:p>
        </w:tc>
        <w:tc>
          <w:tcPr>
            <w:tcW w:w="3168" w:type="dxa"/>
          </w:tcPr>
          <w:p w14:paraId="6851EE2F" w14:textId="77777777" w:rsidR="00582663" w:rsidRPr="00B3406F" w:rsidRDefault="00582663" w:rsidP="00E6627E">
            <w:pPr>
              <w:jc w:val="center"/>
              <w:rPr>
                <w:rFonts w:cs="Times New Roman"/>
              </w:rPr>
            </w:pPr>
            <w:r w:rsidRPr="00B3406F">
              <w:rPr>
                <w:rFonts w:cs="Times New Roman"/>
              </w:rPr>
              <w:t>0 to 100%</w:t>
            </w:r>
          </w:p>
        </w:tc>
        <w:tc>
          <w:tcPr>
            <w:tcW w:w="3168" w:type="dxa"/>
          </w:tcPr>
          <w:p w14:paraId="2A2B6867" w14:textId="7F70E1AE" w:rsidR="00582663" w:rsidRPr="00B3406F" w:rsidRDefault="00582663" w:rsidP="00E6627E">
            <w:pPr>
              <w:jc w:val="center"/>
              <w:rPr>
                <w:rFonts w:cs="Times New Roman"/>
              </w:rPr>
            </w:pPr>
            <w:r w:rsidRPr="00B3406F">
              <w:rPr>
                <w:rFonts w:cs="Times New Roman"/>
              </w:rPr>
              <w:t>The proportion of areas without vegetation seen within the PVC</w:t>
            </w:r>
          </w:p>
        </w:tc>
        <w:tc>
          <w:tcPr>
            <w:tcW w:w="3168" w:type="dxa"/>
          </w:tcPr>
          <w:p w14:paraId="5E50FD66" w14:textId="77777777" w:rsidR="00582663" w:rsidRPr="00B3406F" w:rsidRDefault="00582663" w:rsidP="00E6627E">
            <w:pPr>
              <w:jc w:val="center"/>
              <w:rPr>
                <w:rFonts w:cs="Times New Roman"/>
              </w:rPr>
            </w:pPr>
          </w:p>
        </w:tc>
      </w:tr>
      <w:tr w:rsidR="00582663" w:rsidRPr="00B3406F" w14:paraId="66926EC2" w14:textId="77777777" w:rsidTr="00372C8E">
        <w:trPr>
          <w:trHeight w:val="1008"/>
        </w:trPr>
        <w:tc>
          <w:tcPr>
            <w:tcW w:w="3168" w:type="dxa"/>
          </w:tcPr>
          <w:p w14:paraId="409336AB" w14:textId="77777777" w:rsidR="00582663" w:rsidRPr="00B3406F" w:rsidRDefault="00582663" w:rsidP="00A4576F">
            <w:pPr>
              <w:jc w:val="right"/>
              <w:rPr>
                <w:rFonts w:cs="Times New Roman"/>
              </w:rPr>
            </w:pPr>
            <w:r w:rsidRPr="00B3406F">
              <w:rPr>
                <w:rFonts w:cs="Times New Roman"/>
              </w:rPr>
              <w:t xml:space="preserve">Coarse woody debris </w:t>
            </w:r>
          </w:p>
        </w:tc>
        <w:tc>
          <w:tcPr>
            <w:tcW w:w="3168" w:type="dxa"/>
          </w:tcPr>
          <w:p w14:paraId="6AA51C27" w14:textId="77777777" w:rsidR="00582663" w:rsidRPr="00B3406F" w:rsidRDefault="00582663" w:rsidP="00E6627E">
            <w:pPr>
              <w:jc w:val="center"/>
              <w:rPr>
                <w:rFonts w:cs="Times New Roman"/>
              </w:rPr>
            </w:pPr>
            <w:r w:rsidRPr="00B3406F">
              <w:rPr>
                <w:rFonts w:cs="Times New Roman"/>
              </w:rPr>
              <w:t>0 to 100%</w:t>
            </w:r>
          </w:p>
        </w:tc>
        <w:tc>
          <w:tcPr>
            <w:tcW w:w="3168" w:type="dxa"/>
          </w:tcPr>
          <w:p w14:paraId="5B3602CC" w14:textId="77777777" w:rsidR="00582663" w:rsidRPr="00B3406F" w:rsidRDefault="00582663" w:rsidP="00E6627E">
            <w:pPr>
              <w:jc w:val="center"/>
              <w:rPr>
                <w:rFonts w:cs="Times New Roman"/>
              </w:rPr>
            </w:pPr>
            <w:r w:rsidRPr="00B3406F">
              <w:rPr>
                <w:rFonts w:cs="Times New Roman"/>
              </w:rPr>
              <w:t>The proportion of dead woody material, such as fallen trees, branches seen within the PVC</w:t>
            </w:r>
          </w:p>
        </w:tc>
        <w:tc>
          <w:tcPr>
            <w:tcW w:w="3168" w:type="dxa"/>
          </w:tcPr>
          <w:p w14:paraId="421624E6" w14:textId="77777777" w:rsidR="00582663" w:rsidRPr="00B3406F" w:rsidRDefault="00582663" w:rsidP="00E6627E">
            <w:pPr>
              <w:jc w:val="center"/>
              <w:rPr>
                <w:rFonts w:cs="Times New Roman"/>
              </w:rPr>
            </w:pPr>
          </w:p>
        </w:tc>
      </w:tr>
      <w:tr w:rsidR="00E6627E" w:rsidRPr="00B3406F" w14:paraId="3EF18AAF" w14:textId="77777777" w:rsidTr="00372C8E">
        <w:trPr>
          <w:trHeight w:val="1008"/>
        </w:trPr>
        <w:tc>
          <w:tcPr>
            <w:tcW w:w="3168" w:type="dxa"/>
          </w:tcPr>
          <w:p w14:paraId="1AAFF533" w14:textId="77777777" w:rsidR="00582663" w:rsidRPr="00B3406F" w:rsidRDefault="00582663" w:rsidP="00A4576F">
            <w:pPr>
              <w:jc w:val="right"/>
              <w:rPr>
                <w:rFonts w:cs="Times New Roman"/>
              </w:rPr>
            </w:pPr>
            <w:r w:rsidRPr="00B3406F">
              <w:rPr>
                <w:rFonts w:cs="Times New Roman"/>
              </w:rPr>
              <w:lastRenderedPageBreak/>
              <w:t>Leaf litter</w:t>
            </w:r>
          </w:p>
        </w:tc>
        <w:tc>
          <w:tcPr>
            <w:tcW w:w="3168" w:type="dxa"/>
          </w:tcPr>
          <w:p w14:paraId="6B5E6E81" w14:textId="77777777" w:rsidR="00582663" w:rsidRPr="00B3406F" w:rsidRDefault="00582663" w:rsidP="00E6627E">
            <w:pPr>
              <w:jc w:val="center"/>
              <w:rPr>
                <w:rFonts w:cs="Times New Roman"/>
              </w:rPr>
            </w:pPr>
            <w:r w:rsidRPr="00B3406F">
              <w:rPr>
                <w:rFonts w:cs="Times New Roman"/>
              </w:rPr>
              <w:t>0 to 100%</w:t>
            </w:r>
          </w:p>
        </w:tc>
        <w:tc>
          <w:tcPr>
            <w:tcW w:w="3168" w:type="dxa"/>
          </w:tcPr>
          <w:p w14:paraId="20C247EC" w14:textId="77777777" w:rsidR="00582663" w:rsidRPr="00B3406F" w:rsidRDefault="00582663" w:rsidP="00E6627E">
            <w:pPr>
              <w:jc w:val="center"/>
              <w:rPr>
                <w:rFonts w:cs="Times New Roman"/>
              </w:rPr>
            </w:pPr>
            <w:r w:rsidRPr="00B3406F">
              <w:rPr>
                <w:rFonts w:cs="Times New Roman"/>
              </w:rPr>
              <w:t>The proportion of leaf litter seen within the PVC</w:t>
            </w:r>
          </w:p>
        </w:tc>
        <w:tc>
          <w:tcPr>
            <w:tcW w:w="3168" w:type="dxa"/>
          </w:tcPr>
          <w:p w14:paraId="584DE25A" w14:textId="77777777" w:rsidR="00582663" w:rsidRPr="00B3406F" w:rsidRDefault="00582663" w:rsidP="00E6627E">
            <w:pPr>
              <w:jc w:val="center"/>
              <w:rPr>
                <w:rFonts w:cs="Times New Roman"/>
              </w:rPr>
            </w:pPr>
          </w:p>
        </w:tc>
      </w:tr>
      <w:tr w:rsidR="00582663" w:rsidRPr="00B3406F" w14:paraId="6B0FD60E" w14:textId="77777777" w:rsidTr="00372C8E">
        <w:trPr>
          <w:trHeight w:val="1008"/>
        </w:trPr>
        <w:tc>
          <w:tcPr>
            <w:tcW w:w="3168" w:type="dxa"/>
          </w:tcPr>
          <w:p w14:paraId="53623C4E" w14:textId="77777777" w:rsidR="00582663" w:rsidRPr="00B3406F" w:rsidRDefault="00582663" w:rsidP="00A4576F">
            <w:pPr>
              <w:jc w:val="right"/>
              <w:rPr>
                <w:rFonts w:cs="Times New Roman"/>
              </w:rPr>
            </w:pPr>
            <w:proofErr w:type="spellStart"/>
            <w:r w:rsidRPr="00B3406F">
              <w:rPr>
                <w:rFonts w:cs="Times New Roman"/>
              </w:rPr>
              <w:t>Graminaecous</w:t>
            </w:r>
            <w:proofErr w:type="spellEnd"/>
            <w:r w:rsidRPr="00B3406F">
              <w:rPr>
                <w:rFonts w:cs="Times New Roman"/>
              </w:rPr>
              <w:t xml:space="preserve"> </w:t>
            </w:r>
          </w:p>
        </w:tc>
        <w:tc>
          <w:tcPr>
            <w:tcW w:w="3168" w:type="dxa"/>
          </w:tcPr>
          <w:p w14:paraId="7AB06947" w14:textId="77777777" w:rsidR="00582663" w:rsidRPr="00B3406F" w:rsidRDefault="00582663" w:rsidP="00E6627E">
            <w:pPr>
              <w:jc w:val="center"/>
              <w:rPr>
                <w:rFonts w:cs="Times New Roman"/>
              </w:rPr>
            </w:pPr>
            <w:r w:rsidRPr="00B3406F">
              <w:rPr>
                <w:rFonts w:cs="Times New Roman"/>
              </w:rPr>
              <w:t>0 to 100%</w:t>
            </w:r>
          </w:p>
        </w:tc>
        <w:tc>
          <w:tcPr>
            <w:tcW w:w="3168" w:type="dxa"/>
          </w:tcPr>
          <w:p w14:paraId="5CC3CD0A" w14:textId="288EDE94" w:rsidR="00582663" w:rsidRPr="00B3406F" w:rsidRDefault="00582663" w:rsidP="00E6627E">
            <w:pPr>
              <w:jc w:val="center"/>
              <w:rPr>
                <w:rFonts w:cs="Times New Roman"/>
              </w:rPr>
            </w:pPr>
            <w:r w:rsidRPr="00B3406F">
              <w:rPr>
                <w:rFonts w:cs="Times New Roman"/>
              </w:rPr>
              <w:t>The proportion of grasses or grass-like plants seen within the PVC</w:t>
            </w:r>
          </w:p>
        </w:tc>
        <w:tc>
          <w:tcPr>
            <w:tcW w:w="3168" w:type="dxa"/>
          </w:tcPr>
          <w:p w14:paraId="5E9DE966" w14:textId="77777777" w:rsidR="00582663" w:rsidRPr="00B3406F" w:rsidRDefault="00582663" w:rsidP="00E6627E">
            <w:pPr>
              <w:jc w:val="center"/>
              <w:rPr>
                <w:rFonts w:cs="Times New Roman"/>
              </w:rPr>
            </w:pPr>
          </w:p>
        </w:tc>
      </w:tr>
      <w:tr w:rsidR="0054294F" w:rsidRPr="00B3406F" w14:paraId="0B35E588" w14:textId="77777777" w:rsidTr="001008DB">
        <w:trPr>
          <w:trHeight w:val="1008"/>
        </w:trPr>
        <w:tc>
          <w:tcPr>
            <w:tcW w:w="3168" w:type="dxa"/>
          </w:tcPr>
          <w:p w14:paraId="5993B56B" w14:textId="77777777" w:rsidR="00582663" w:rsidRPr="00B3406F" w:rsidRDefault="00582663" w:rsidP="00A4576F">
            <w:pPr>
              <w:jc w:val="right"/>
              <w:rPr>
                <w:rFonts w:cs="Times New Roman"/>
              </w:rPr>
            </w:pPr>
            <w:r w:rsidRPr="00B3406F">
              <w:rPr>
                <w:rFonts w:cs="Times New Roman"/>
              </w:rPr>
              <w:t xml:space="preserve">Herbaceous </w:t>
            </w:r>
          </w:p>
        </w:tc>
        <w:tc>
          <w:tcPr>
            <w:tcW w:w="3168" w:type="dxa"/>
          </w:tcPr>
          <w:p w14:paraId="12A3BE17" w14:textId="77777777" w:rsidR="00582663" w:rsidRPr="00B3406F" w:rsidRDefault="00582663" w:rsidP="00E6627E">
            <w:pPr>
              <w:jc w:val="center"/>
              <w:rPr>
                <w:rFonts w:cs="Times New Roman"/>
              </w:rPr>
            </w:pPr>
            <w:r w:rsidRPr="00B3406F">
              <w:rPr>
                <w:rFonts w:cs="Times New Roman"/>
              </w:rPr>
              <w:t>0 to 100%</w:t>
            </w:r>
          </w:p>
        </w:tc>
        <w:tc>
          <w:tcPr>
            <w:tcW w:w="3168" w:type="dxa"/>
          </w:tcPr>
          <w:p w14:paraId="2EC02145" w14:textId="69FFE7A4" w:rsidR="00582663" w:rsidRPr="00B3406F" w:rsidRDefault="00582663" w:rsidP="00E6627E">
            <w:pPr>
              <w:jc w:val="center"/>
              <w:rPr>
                <w:rFonts w:cs="Times New Roman"/>
              </w:rPr>
            </w:pPr>
            <w:r w:rsidRPr="00B3406F">
              <w:rPr>
                <w:rFonts w:cs="Times New Roman"/>
              </w:rPr>
              <w:t xml:space="preserve">The proportion covered by plants that have non-woody stems, such as grasses, ferns, and wildflowers. </w:t>
            </w:r>
            <w:r w:rsidR="00A80FFF" w:rsidRPr="00B3406F">
              <w:rPr>
                <w:rFonts w:cs="Times New Roman"/>
              </w:rPr>
              <w:t>W</w:t>
            </w:r>
            <w:r w:rsidRPr="00B3406F">
              <w:rPr>
                <w:rFonts w:cs="Times New Roman"/>
              </w:rPr>
              <w:t>ithin the PVC</w:t>
            </w:r>
          </w:p>
        </w:tc>
        <w:tc>
          <w:tcPr>
            <w:tcW w:w="3168" w:type="dxa"/>
          </w:tcPr>
          <w:p w14:paraId="1BC90E4A" w14:textId="77777777" w:rsidR="00582663" w:rsidRPr="00B3406F" w:rsidRDefault="00582663" w:rsidP="00E6627E">
            <w:pPr>
              <w:jc w:val="center"/>
              <w:rPr>
                <w:rFonts w:cs="Times New Roman"/>
              </w:rPr>
            </w:pPr>
          </w:p>
        </w:tc>
      </w:tr>
      <w:tr w:rsidR="00582663" w:rsidRPr="00B3406F" w14:paraId="2D1842B9" w14:textId="77777777" w:rsidTr="00C210E2">
        <w:trPr>
          <w:trHeight w:val="1296"/>
        </w:trPr>
        <w:tc>
          <w:tcPr>
            <w:tcW w:w="3168" w:type="dxa"/>
          </w:tcPr>
          <w:p w14:paraId="2DB3522C" w14:textId="77777777" w:rsidR="00582663" w:rsidRPr="00B3406F" w:rsidRDefault="00582663" w:rsidP="00A4576F">
            <w:pPr>
              <w:jc w:val="right"/>
              <w:rPr>
                <w:rFonts w:cs="Times New Roman"/>
              </w:rPr>
            </w:pPr>
            <w:r w:rsidRPr="00B3406F">
              <w:rPr>
                <w:rFonts w:cs="Times New Roman"/>
              </w:rPr>
              <w:t xml:space="preserve">Sky View Factor </w:t>
            </w:r>
          </w:p>
        </w:tc>
        <w:tc>
          <w:tcPr>
            <w:tcW w:w="3168" w:type="dxa"/>
          </w:tcPr>
          <w:p w14:paraId="53642B90" w14:textId="77777777" w:rsidR="00582663" w:rsidRPr="00B3406F" w:rsidRDefault="00582663" w:rsidP="00E6627E">
            <w:pPr>
              <w:jc w:val="center"/>
              <w:rPr>
                <w:rFonts w:cs="Times New Roman"/>
              </w:rPr>
            </w:pPr>
            <w:r w:rsidRPr="00B3406F">
              <w:rPr>
                <w:rFonts w:cs="Times New Roman"/>
              </w:rPr>
              <w:t>0 to 100%</w:t>
            </w:r>
          </w:p>
        </w:tc>
        <w:tc>
          <w:tcPr>
            <w:tcW w:w="3168" w:type="dxa"/>
          </w:tcPr>
          <w:p w14:paraId="44E81B63" w14:textId="77777777" w:rsidR="00582663" w:rsidRPr="00B3406F" w:rsidRDefault="00582663" w:rsidP="00E6627E">
            <w:pPr>
              <w:jc w:val="center"/>
              <w:rPr>
                <w:rFonts w:cs="Times New Roman"/>
              </w:rPr>
            </w:pPr>
            <w:r w:rsidRPr="00B3406F">
              <w:rPr>
                <w:rFonts w:cs="Times New Roman"/>
              </w:rPr>
              <w:t>Quantitative measure that represents the fraction of the sky visible from a specific point</w:t>
            </w:r>
          </w:p>
        </w:tc>
        <w:tc>
          <w:tcPr>
            <w:tcW w:w="3168" w:type="dxa"/>
          </w:tcPr>
          <w:p w14:paraId="176F8A45" w14:textId="77777777" w:rsidR="00582663" w:rsidRPr="00B3406F" w:rsidRDefault="00582663" w:rsidP="00E6627E">
            <w:pPr>
              <w:jc w:val="center"/>
              <w:rPr>
                <w:rFonts w:cs="Times New Roman"/>
              </w:rPr>
            </w:pPr>
          </w:p>
        </w:tc>
      </w:tr>
      <w:tr w:rsidR="00F93256" w:rsidRPr="00B3406F" w14:paraId="5CE377DF" w14:textId="77777777" w:rsidTr="00C210E2">
        <w:trPr>
          <w:trHeight w:val="1152"/>
        </w:trPr>
        <w:tc>
          <w:tcPr>
            <w:tcW w:w="3168" w:type="dxa"/>
            <w:tcBorders>
              <w:bottom w:val="single" w:sz="4" w:space="0" w:color="auto"/>
            </w:tcBorders>
          </w:tcPr>
          <w:p w14:paraId="36636490" w14:textId="0722CF89" w:rsidR="00F93256" w:rsidRPr="00B3406F" w:rsidRDefault="00F93256" w:rsidP="003C5CF7">
            <w:pPr>
              <w:jc w:val="right"/>
              <w:rPr>
                <w:rFonts w:cs="Times New Roman"/>
              </w:rPr>
            </w:pPr>
            <w:r w:rsidRPr="00B3406F">
              <w:rPr>
                <w:rFonts w:cs="Times New Roman"/>
              </w:rPr>
              <w:t>Month</w:t>
            </w:r>
          </w:p>
        </w:tc>
        <w:tc>
          <w:tcPr>
            <w:tcW w:w="3168" w:type="dxa"/>
            <w:tcBorders>
              <w:bottom w:val="single" w:sz="4" w:space="0" w:color="auto"/>
            </w:tcBorders>
          </w:tcPr>
          <w:p w14:paraId="1E15BFC2" w14:textId="5343D4CB" w:rsidR="00F93256" w:rsidRPr="00B3406F" w:rsidRDefault="004A6A75" w:rsidP="00E6627E">
            <w:pPr>
              <w:jc w:val="center"/>
              <w:rPr>
                <w:rFonts w:cs="Times New Roman"/>
              </w:rPr>
            </w:pPr>
            <w:r w:rsidRPr="00B3406F">
              <w:rPr>
                <w:rFonts w:cs="Times New Roman"/>
              </w:rPr>
              <w:t>May-July</w:t>
            </w:r>
          </w:p>
        </w:tc>
        <w:tc>
          <w:tcPr>
            <w:tcW w:w="3168" w:type="dxa"/>
            <w:tcBorders>
              <w:bottom w:val="single" w:sz="4" w:space="0" w:color="auto"/>
            </w:tcBorders>
          </w:tcPr>
          <w:p w14:paraId="436A27FA" w14:textId="6B47142A" w:rsidR="00F93256" w:rsidRPr="00B3406F" w:rsidRDefault="003C5CF7" w:rsidP="00E6627E">
            <w:pPr>
              <w:jc w:val="center"/>
              <w:rPr>
                <w:rFonts w:cs="Times New Roman"/>
              </w:rPr>
            </w:pPr>
            <w:r w:rsidRPr="00B3406F">
              <w:rPr>
                <w:rFonts w:cs="Times New Roman"/>
              </w:rPr>
              <w:t>Categorical measure of the month during which data were collected, reflecting seasonal variations</w:t>
            </w:r>
          </w:p>
        </w:tc>
        <w:tc>
          <w:tcPr>
            <w:tcW w:w="3168" w:type="dxa"/>
            <w:tcBorders>
              <w:bottom w:val="single" w:sz="4" w:space="0" w:color="auto"/>
            </w:tcBorders>
          </w:tcPr>
          <w:p w14:paraId="5A8C8BFE" w14:textId="77777777" w:rsidR="00F93256" w:rsidRPr="00B3406F" w:rsidRDefault="00F93256" w:rsidP="00E6627E">
            <w:pPr>
              <w:jc w:val="center"/>
              <w:rPr>
                <w:rFonts w:cs="Times New Roman"/>
              </w:rPr>
            </w:pPr>
          </w:p>
        </w:tc>
      </w:tr>
    </w:tbl>
    <w:p w14:paraId="470F6279" w14:textId="7E994F47" w:rsidR="00F834B6" w:rsidRPr="00B3406F" w:rsidRDefault="00F834B6">
      <w:pPr>
        <w:rPr>
          <w:rFonts w:cs="Times New Roman"/>
        </w:rPr>
      </w:pPr>
    </w:p>
    <w:p w14:paraId="5A834C81" w14:textId="77777777" w:rsidR="00F834B6" w:rsidRPr="00B3406F" w:rsidRDefault="00F834B6">
      <w:pPr>
        <w:rPr>
          <w:rFonts w:cs="Times New Roman"/>
        </w:rPr>
      </w:pPr>
      <w:r w:rsidRPr="00B3406F">
        <w:rPr>
          <w:rFonts w:cs="Times New Roman"/>
        </w:rPr>
        <w:br w:type="page"/>
      </w:r>
    </w:p>
    <w:p w14:paraId="1F4B3F6C" w14:textId="77777777" w:rsidR="001F53E7" w:rsidRPr="00B3406F" w:rsidRDefault="001F53E7" w:rsidP="006468E4">
      <w:pPr>
        <w:rPr>
          <w:rFonts w:cs="Times New Roman"/>
          <w:i/>
          <w:iCs/>
        </w:rPr>
        <w:sectPr w:rsidR="001F53E7" w:rsidRPr="00B3406F" w:rsidSect="00534910">
          <w:pgSz w:w="15840" w:h="12240" w:orient="landscape" w:code="1"/>
          <w:pgMar w:top="1440" w:right="1440" w:bottom="1440" w:left="1440" w:header="720" w:footer="720" w:gutter="0"/>
          <w:cols w:space="720"/>
          <w:docGrid w:linePitch="360"/>
        </w:sectPr>
      </w:pPr>
    </w:p>
    <w:p w14:paraId="3B07C568" w14:textId="77777777" w:rsidR="006468E4" w:rsidRPr="00B3406F" w:rsidRDefault="006468E4" w:rsidP="001008DB">
      <w:pPr>
        <w:pStyle w:val="Heading2"/>
      </w:pPr>
      <w:bookmarkStart w:id="14" w:name="_Toc163496388"/>
      <w:r w:rsidRPr="00B3406F">
        <w:lastRenderedPageBreak/>
        <w:t>Landscape Metrics</w:t>
      </w:r>
      <w:bookmarkEnd w:id="14"/>
    </w:p>
    <w:p w14:paraId="342D06D7" w14:textId="1F08088A" w:rsidR="006468E4" w:rsidRPr="00B3406F" w:rsidRDefault="006468E4" w:rsidP="006468E4">
      <w:pPr>
        <w:spacing w:line="480" w:lineRule="auto"/>
        <w:ind w:firstLine="720"/>
        <w:rPr>
          <w:rFonts w:eastAsia="Times New Roman" w:cs="Times New Roman"/>
          <w:color w:val="000000" w:themeColor="text1"/>
        </w:rPr>
      </w:pPr>
      <w:r w:rsidRPr="00B3406F">
        <w:rPr>
          <w:rFonts w:eastAsia="Times New Roman" w:cs="Times New Roman"/>
          <w:color w:val="000000" w:themeColor="text1"/>
        </w:rPr>
        <w:t xml:space="preserve">The Google Earth Engine (GEE) JavaScript API was used to process and visualize satellite imagery from the USDA National Agriculture Imagery Program (NAIP) dataset. A </w:t>
      </w:r>
      <w:r w:rsidR="006754BE" w:rsidRPr="00B3406F">
        <w:rPr>
          <w:rFonts w:eastAsia="Times New Roman" w:cs="Times New Roman"/>
          <w:color w:val="000000" w:themeColor="text1"/>
        </w:rPr>
        <w:t>random forest</w:t>
      </w:r>
      <w:r w:rsidR="00591C0B" w:rsidRPr="00B3406F">
        <w:rPr>
          <w:rFonts w:eastAsia="Times New Roman" w:cs="Times New Roman"/>
          <w:color w:val="000000" w:themeColor="text1"/>
        </w:rPr>
        <w:t xml:space="preserve"> (RF)</w:t>
      </w:r>
      <w:r w:rsidRPr="00B3406F">
        <w:rPr>
          <w:rFonts w:eastAsia="Times New Roman" w:cs="Times New Roman"/>
          <w:color w:val="000000" w:themeColor="text1"/>
        </w:rPr>
        <w:t xml:space="preserve"> is a machine learning algorithm that combines multiple decision trees to improve predictive accuracy and prevent overfitting. It employs techniques such as bootstrap sampling and random feature selection to create a diverse ensemble of trees, whose collective predictions offer robust and accurate results </w:t>
      </w:r>
      <w:r w:rsidRPr="00B3406F">
        <w:rPr>
          <w:rFonts w:eastAsia="Times New Roman" w:cs="Times New Roman"/>
          <w:color w:val="000000" w:themeColor="text1"/>
        </w:rPr>
        <w:fldChar w:fldCharType="begin"/>
      </w:r>
      <w:r w:rsidR="003964F6" w:rsidRPr="00B3406F">
        <w:rPr>
          <w:rFonts w:eastAsia="Times New Roman" w:cs="Times New Roman"/>
          <w:color w:val="000000" w:themeColor="text1"/>
        </w:rPr>
        <w:instrText xml:space="preserve"> ADDIN ZOTERO_ITEM CSL_CITATION {"citationID":"J8HqdpnJ","properties":{"formattedCitation":"(Breiman, 2001; Cutler et al., 2007)","plainCitation":"(Breiman, 2001; Cutler et al., 2007)","noteIndex":0},"citationItems":[{"id":207,"uris":["http://zotero.org/users/10045913/items/TH7B2D28"],"itemData":{"id":207,"type":"article-journal","abstract":"Random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regression.","container-title":"Machine Learning","DOI":"10.1023/A:1010933404324","ISSN":"1573-0565","issue":"1","journalAbbreviation":"Machine Learning","language":"en","page":"5-32","source":"Springer Link","title":"Random Forests","volume":"45","author":[{"family":"Breiman","given":"Leo"}],"issued":{"date-parts":[["2001",10,1]]}}},{"id":206,"uris":["http://zotero.org/users/10045913/items/GDG8H7JG"],"itemData":{"id":206,"type":"article-journal","abstract":"Classification procedures are some of the most widely used statistical methods in ecology. Random forests (RF) is a new and powerful statistical classifier that is well established in other disciplines but is relatively unknown in ecology. Advantages of RF compared to other statistical classifiers include (1) very high classification accuracy; (2) a novel method of determining variable importance; (3) ability to model complex interactions among predictor variables; (4) flexibility to perform several types of statistical data analysis, including regression, classification, survival analysis, and unsupervised learning; and (5) an algorithm for imputing missing values. We compared the accuracies of RF and four other commonly used statistical classifiers using data on invasive plant species presence in Lava Beds National Monument, California, USA, rare lichen species presence in the Pacific Northwest, USA, and nest sites for cavity nesting birds in the Uinta Mountains, Utah, USA. We observed high classification accuracy in all applications as measured by cross-validation and, in the case of the lichen data, by independent test data, when comparing RF to other common classification methods. We also observed that the variables that RF identified as most important for classifying invasive plant species coincided with expectations based on the literature.","container-title":"Ecology","DOI":"10.1890/07-0539.1","ISSN":"1939-9170","issue":"11","language":"en","note":"_eprint: https://onlinelibrary.wiley.com/doi/pdf/10.1890/07-0539.1","page":"2783-2792","source":"Wiley Online Library","title":"Random Forests for Classification in Ecology","volume":"88","author":[{"family":"Cutler","given":"D. Richard"},{"family":"Edwards Jr.","given":"Thomas C."},{"family":"Beard","given":"Karen H."},{"family":"Cutler","given":"Adele"},{"family":"Hess","given":"Kyle T."},{"family":"Gibson","given":"Jacob"},{"family":"Lawler","given":"Joshua J."}],"issued":{"date-parts":[["2007"]]}}}],"schema":"https://github.com/citation-style-language/schema/raw/master/csl-citation.json"} </w:instrText>
      </w:r>
      <w:r w:rsidRPr="00B3406F">
        <w:rPr>
          <w:rFonts w:eastAsia="Times New Roman" w:cs="Times New Roman"/>
          <w:color w:val="000000" w:themeColor="text1"/>
        </w:rPr>
        <w:fldChar w:fldCharType="separate"/>
      </w:r>
      <w:r w:rsidRPr="00B3406F">
        <w:rPr>
          <w:rFonts w:cs="Times New Roman"/>
        </w:rPr>
        <w:t>(Breiman, 2001; Cutler et al., 2007)</w:t>
      </w:r>
      <w:r w:rsidRPr="00B3406F">
        <w:rPr>
          <w:rFonts w:eastAsia="Times New Roman" w:cs="Times New Roman"/>
          <w:color w:val="000000" w:themeColor="text1"/>
        </w:rPr>
        <w:fldChar w:fldCharType="end"/>
      </w:r>
      <w:r w:rsidRPr="00B3406F">
        <w:rPr>
          <w:rFonts w:eastAsia="Times New Roman" w:cs="Times New Roman"/>
          <w:color w:val="000000" w:themeColor="text1"/>
        </w:rPr>
        <w:t xml:space="preserve">. </w:t>
      </w:r>
      <w:r w:rsidR="00FF6228" w:rsidRPr="00B3406F">
        <w:rPr>
          <w:rFonts w:eastAsia="Times New Roman" w:cs="Times New Roman"/>
          <w:color w:val="000000" w:themeColor="text1"/>
        </w:rPr>
        <w:t xml:space="preserve">We utilized the Random Forest algorithm to classify land cover at a 1-meter resolution, employing NAIP imagery from May to August 2021, with the red </w:t>
      </w:r>
      <w:r w:rsidR="00B70AD0" w:rsidRPr="00B3406F">
        <w:rPr>
          <w:rFonts w:eastAsia="Times New Roman" w:cs="Times New Roman"/>
          <w:color w:val="000000" w:themeColor="text1"/>
        </w:rPr>
        <w:t>(R)</w:t>
      </w:r>
      <w:r w:rsidR="00FF6228" w:rsidRPr="00B3406F">
        <w:rPr>
          <w:rFonts w:eastAsia="Times New Roman" w:cs="Times New Roman"/>
          <w:color w:val="000000" w:themeColor="text1"/>
        </w:rPr>
        <w:t xml:space="preserve">, green (G), blue (B), and near-infrared (N) spectral bands serving as predictors for the classification process. </w:t>
      </w:r>
      <w:r w:rsidRPr="00B3406F">
        <w:rPr>
          <w:rFonts w:eastAsia="Times New Roman" w:cs="Times New Roman"/>
          <w:color w:val="000000" w:themeColor="text1"/>
        </w:rPr>
        <w:t xml:space="preserve">To create a single composite image, we calculated the mean of all images within this timeframe. Training data was generated using geometries representing five different classes: (1) forest, (2) open water, (3) urban, (4) grass, and (5) barren, with each class containing approximately 200-300 data points (Figure 2.). We applied the RF algorithm with 300 trees to our training data. To evaluate the performance of our RF model, we generated a confusion matrix and calculated various accuracy metrics, including overall accuracy, </w:t>
      </w:r>
      <w:r w:rsidR="00A80FFF" w:rsidRPr="00B3406F">
        <w:rPr>
          <w:rFonts w:eastAsia="Times New Roman" w:cs="Times New Roman"/>
          <w:color w:val="000000" w:themeColor="text1"/>
        </w:rPr>
        <w:t>producer’s</w:t>
      </w:r>
      <w:r w:rsidRPr="00B3406F">
        <w:rPr>
          <w:rFonts w:eastAsia="Times New Roman" w:cs="Times New Roman"/>
          <w:color w:val="000000" w:themeColor="text1"/>
        </w:rPr>
        <w:t xml:space="preserve"> accuracy, </w:t>
      </w:r>
      <w:r w:rsidR="00A80FFF" w:rsidRPr="00B3406F">
        <w:rPr>
          <w:rFonts w:eastAsia="Times New Roman" w:cs="Times New Roman"/>
          <w:color w:val="000000" w:themeColor="text1"/>
        </w:rPr>
        <w:t>consumer’s</w:t>
      </w:r>
      <w:r w:rsidRPr="00B3406F">
        <w:rPr>
          <w:rFonts w:eastAsia="Times New Roman" w:cs="Times New Roman"/>
          <w:color w:val="000000" w:themeColor="text1"/>
        </w:rPr>
        <w:t xml:space="preserve"> accuracy, and the kappa coefficient</w:t>
      </w:r>
      <w:r w:rsidR="00A80FFF" w:rsidRPr="00B3406F">
        <w:rPr>
          <w:rFonts w:eastAsia="Times New Roman" w:cs="Times New Roman"/>
          <w:color w:val="000000" w:themeColor="text1"/>
        </w:rPr>
        <w:t>, by using the random forest predictions based on the same data for training and evaluation</w:t>
      </w:r>
      <w:r w:rsidRPr="00B3406F">
        <w:rPr>
          <w:rFonts w:eastAsia="Times New Roman" w:cs="Times New Roman"/>
          <w:color w:val="000000" w:themeColor="text1"/>
        </w:rPr>
        <w:t>. Our model demonstrated high classification accuracy, with an overall accuracy of 99.20% and a kappa coefficient of 0.99 (Table 2.)</w:t>
      </w:r>
    </w:p>
    <w:p w14:paraId="68823AFA" w14:textId="032B1B1B" w:rsidR="007668EC" w:rsidRPr="00B3406F" w:rsidRDefault="00531934" w:rsidP="00AC2D38">
      <w:pPr>
        <w:rPr>
          <w:rFonts w:cs="Times New Roman"/>
        </w:rPr>
        <w:sectPr w:rsidR="007668EC" w:rsidRPr="00B3406F" w:rsidSect="00534910">
          <w:pgSz w:w="12240" w:h="15840" w:code="1"/>
          <w:pgMar w:top="1440" w:right="1440" w:bottom="1440" w:left="1440" w:header="720" w:footer="720" w:gutter="0"/>
          <w:cols w:space="720"/>
          <w:docGrid w:linePitch="360"/>
        </w:sectPr>
      </w:pPr>
      <w:r w:rsidRPr="00B3406F">
        <w:rPr>
          <w:rFonts w:cs="Times New Roman"/>
        </w:rPr>
        <w:t xml:space="preserve"> </w:t>
      </w:r>
    </w:p>
    <w:p w14:paraId="23DFCCA1" w14:textId="2CFCA10B" w:rsidR="00AC2D38" w:rsidRPr="00B3406F" w:rsidRDefault="00AC2D38" w:rsidP="005D6FC3">
      <w:pPr>
        <w:ind w:left="2016" w:right="2016"/>
        <w:rPr>
          <w:rFonts w:cs="Times New Roman"/>
        </w:rPr>
      </w:pPr>
    </w:p>
    <w:p w14:paraId="7A755CD3" w14:textId="403BCFBA" w:rsidR="00924181" w:rsidRPr="00B3406F" w:rsidRDefault="00924181" w:rsidP="001008DB">
      <w:pPr>
        <w:pStyle w:val="Caption"/>
        <w:keepNext/>
        <w:ind w:left="2160" w:right="1872"/>
        <w:rPr>
          <w:rFonts w:cs="Times New Roman"/>
          <w:sz w:val="24"/>
          <w:szCs w:val="24"/>
        </w:rPr>
      </w:pPr>
      <w:bookmarkStart w:id="15" w:name="_Toc165128045"/>
      <w:r w:rsidRPr="00B3406F">
        <w:rPr>
          <w:rFonts w:cs="Times New Roman"/>
          <w:i w:val="0"/>
          <w:iCs w:val="0"/>
          <w:color w:val="auto"/>
          <w:sz w:val="24"/>
          <w:szCs w:val="24"/>
        </w:rPr>
        <w:t xml:space="preserve">Table </w:t>
      </w:r>
      <w:r w:rsidR="00A5053D" w:rsidRPr="00B3406F">
        <w:rPr>
          <w:rFonts w:cs="Times New Roman"/>
          <w:i w:val="0"/>
          <w:iCs w:val="0"/>
          <w:color w:val="auto"/>
          <w:sz w:val="24"/>
          <w:szCs w:val="24"/>
        </w:rPr>
        <w:fldChar w:fldCharType="begin"/>
      </w:r>
      <w:r w:rsidR="00A5053D" w:rsidRPr="00B3406F">
        <w:rPr>
          <w:rFonts w:cs="Times New Roman"/>
          <w:i w:val="0"/>
          <w:iCs w:val="0"/>
          <w:color w:val="auto"/>
          <w:sz w:val="24"/>
          <w:szCs w:val="24"/>
        </w:rPr>
        <w:instrText xml:space="preserve"> SEQ Table \* ARABIC </w:instrText>
      </w:r>
      <w:r w:rsidR="00A5053D" w:rsidRPr="00B3406F">
        <w:rPr>
          <w:rFonts w:cs="Times New Roman"/>
          <w:i w:val="0"/>
          <w:iCs w:val="0"/>
          <w:color w:val="auto"/>
          <w:sz w:val="24"/>
          <w:szCs w:val="24"/>
        </w:rPr>
        <w:fldChar w:fldCharType="separate"/>
      </w:r>
      <w:r w:rsidR="00384173" w:rsidRPr="00B3406F">
        <w:rPr>
          <w:rFonts w:cs="Times New Roman"/>
          <w:i w:val="0"/>
          <w:iCs w:val="0"/>
          <w:noProof/>
          <w:color w:val="auto"/>
          <w:sz w:val="24"/>
          <w:szCs w:val="24"/>
        </w:rPr>
        <w:t>2</w:t>
      </w:r>
      <w:r w:rsidR="00A5053D" w:rsidRPr="00B3406F">
        <w:rPr>
          <w:rFonts w:cs="Times New Roman"/>
          <w:i w:val="0"/>
          <w:iCs w:val="0"/>
          <w:color w:val="auto"/>
          <w:sz w:val="24"/>
          <w:szCs w:val="24"/>
        </w:rPr>
        <w:fldChar w:fldCharType="end"/>
      </w:r>
      <w:r w:rsidRPr="00B3406F">
        <w:rPr>
          <w:rFonts w:cs="Times New Roman"/>
          <w:i w:val="0"/>
          <w:iCs w:val="0"/>
          <w:color w:val="auto"/>
          <w:sz w:val="24"/>
          <w:szCs w:val="24"/>
        </w:rPr>
        <w:t>.Confusion matrix for land cover classification in 13 urban parks in Oklahoma City Metropolitan area</w:t>
      </w:r>
      <w:bookmarkEnd w:id="15"/>
    </w:p>
    <w:tbl>
      <w:tblPr>
        <w:tblStyle w:val="TableGrid"/>
        <w:tblW w:w="0" w:type="auto"/>
        <w:jc w:val="center"/>
        <w:tblLook w:val="04A0" w:firstRow="1" w:lastRow="0" w:firstColumn="1" w:lastColumn="0" w:noHBand="0" w:noVBand="1"/>
      </w:tblPr>
      <w:tblGrid>
        <w:gridCol w:w="2169"/>
        <w:gridCol w:w="816"/>
        <w:gridCol w:w="1329"/>
        <w:gridCol w:w="816"/>
        <w:gridCol w:w="763"/>
        <w:gridCol w:w="869"/>
        <w:gridCol w:w="756"/>
        <w:gridCol w:w="1756"/>
      </w:tblGrid>
      <w:tr w:rsidR="00EC1811" w:rsidRPr="00B3406F" w14:paraId="68AC478F" w14:textId="77777777" w:rsidTr="0039532A">
        <w:trPr>
          <w:trHeight w:val="864"/>
          <w:jc w:val="center"/>
        </w:trPr>
        <w:tc>
          <w:tcPr>
            <w:tcW w:w="0" w:type="auto"/>
            <w:tcBorders>
              <w:top w:val="single" w:sz="12" w:space="0" w:color="auto"/>
              <w:left w:val="nil"/>
              <w:bottom w:val="single" w:sz="12" w:space="0" w:color="auto"/>
              <w:right w:val="nil"/>
            </w:tcBorders>
            <w:vAlign w:val="bottom"/>
          </w:tcPr>
          <w:p w14:paraId="21B05201" w14:textId="77777777" w:rsidR="00EC1811" w:rsidRPr="00B3406F" w:rsidRDefault="00EC1811" w:rsidP="001008DB">
            <w:pPr>
              <w:jc w:val="center"/>
              <w:rPr>
                <w:rFonts w:eastAsia="Times New Roman" w:cs="Times New Roman"/>
                <w:color w:val="000000" w:themeColor="text1"/>
              </w:rPr>
            </w:pPr>
            <w:r w:rsidRPr="00B3406F">
              <w:rPr>
                <w:rFonts w:eastAsia="Times New Roman" w:cs="Times New Roman"/>
                <w:color w:val="000000" w:themeColor="text1"/>
              </w:rPr>
              <w:t>Landcover</w:t>
            </w:r>
          </w:p>
          <w:p w14:paraId="0446BB38" w14:textId="77777777" w:rsidR="00EC1811" w:rsidRPr="00B3406F" w:rsidRDefault="00EC1811" w:rsidP="001008DB">
            <w:pPr>
              <w:jc w:val="center"/>
              <w:rPr>
                <w:rFonts w:eastAsia="Times New Roman" w:cs="Times New Roman"/>
                <w:color w:val="000000" w:themeColor="text1"/>
              </w:rPr>
            </w:pPr>
            <w:r w:rsidRPr="00B3406F">
              <w:rPr>
                <w:rFonts w:eastAsia="Times New Roman" w:cs="Times New Roman"/>
                <w:color w:val="000000" w:themeColor="text1"/>
              </w:rPr>
              <w:t>Classes</w:t>
            </w:r>
          </w:p>
        </w:tc>
        <w:tc>
          <w:tcPr>
            <w:tcW w:w="0" w:type="auto"/>
            <w:tcBorders>
              <w:top w:val="single" w:sz="12" w:space="0" w:color="auto"/>
              <w:left w:val="nil"/>
              <w:bottom w:val="single" w:sz="12" w:space="0" w:color="auto"/>
              <w:right w:val="nil"/>
            </w:tcBorders>
            <w:vAlign w:val="bottom"/>
          </w:tcPr>
          <w:p w14:paraId="2889186E" w14:textId="77777777" w:rsidR="00EC1811" w:rsidRPr="00B3406F" w:rsidRDefault="00EC1811" w:rsidP="00EE3F63">
            <w:pPr>
              <w:jc w:val="center"/>
              <w:rPr>
                <w:rFonts w:eastAsia="Times New Roman" w:cs="Times New Roman"/>
                <w:color w:val="000000" w:themeColor="text1"/>
              </w:rPr>
            </w:pPr>
            <w:r w:rsidRPr="00B3406F">
              <w:rPr>
                <w:rFonts w:eastAsia="Times New Roman" w:cs="Times New Roman"/>
                <w:color w:val="000000" w:themeColor="text1"/>
              </w:rPr>
              <w:t>Forest</w:t>
            </w:r>
          </w:p>
        </w:tc>
        <w:tc>
          <w:tcPr>
            <w:tcW w:w="0" w:type="auto"/>
            <w:tcBorders>
              <w:top w:val="single" w:sz="12" w:space="0" w:color="auto"/>
              <w:left w:val="nil"/>
              <w:bottom w:val="single" w:sz="12" w:space="0" w:color="auto"/>
              <w:right w:val="nil"/>
            </w:tcBorders>
            <w:vAlign w:val="bottom"/>
          </w:tcPr>
          <w:p w14:paraId="2E7AF992" w14:textId="77777777" w:rsidR="00EC1811" w:rsidRPr="00B3406F" w:rsidRDefault="00EC1811" w:rsidP="00EE3F63">
            <w:pPr>
              <w:jc w:val="center"/>
              <w:rPr>
                <w:rFonts w:eastAsia="Times New Roman" w:cs="Times New Roman"/>
                <w:color w:val="000000" w:themeColor="text1"/>
              </w:rPr>
            </w:pPr>
            <w:r w:rsidRPr="00B3406F">
              <w:rPr>
                <w:rFonts w:eastAsia="Times New Roman" w:cs="Times New Roman"/>
                <w:color w:val="000000" w:themeColor="text1"/>
              </w:rPr>
              <w:t>Open water</w:t>
            </w:r>
          </w:p>
        </w:tc>
        <w:tc>
          <w:tcPr>
            <w:tcW w:w="0" w:type="auto"/>
            <w:tcBorders>
              <w:top w:val="single" w:sz="12" w:space="0" w:color="auto"/>
              <w:left w:val="nil"/>
              <w:bottom w:val="single" w:sz="12" w:space="0" w:color="auto"/>
              <w:right w:val="nil"/>
            </w:tcBorders>
            <w:vAlign w:val="bottom"/>
          </w:tcPr>
          <w:p w14:paraId="3EC52610" w14:textId="77777777" w:rsidR="00EC1811" w:rsidRPr="00B3406F" w:rsidRDefault="00EC1811" w:rsidP="00EE3F63">
            <w:pPr>
              <w:jc w:val="center"/>
              <w:rPr>
                <w:rFonts w:eastAsia="Times New Roman" w:cs="Times New Roman"/>
                <w:color w:val="000000" w:themeColor="text1"/>
              </w:rPr>
            </w:pPr>
            <w:r w:rsidRPr="00B3406F">
              <w:rPr>
                <w:rFonts w:eastAsia="Times New Roman" w:cs="Times New Roman"/>
                <w:color w:val="000000" w:themeColor="text1"/>
              </w:rPr>
              <w:t>Urban</w:t>
            </w:r>
          </w:p>
        </w:tc>
        <w:tc>
          <w:tcPr>
            <w:tcW w:w="0" w:type="auto"/>
            <w:tcBorders>
              <w:top w:val="single" w:sz="12" w:space="0" w:color="auto"/>
              <w:left w:val="nil"/>
              <w:bottom w:val="single" w:sz="12" w:space="0" w:color="auto"/>
              <w:right w:val="nil"/>
            </w:tcBorders>
            <w:vAlign w:val="bottom"/>
          </w:tcPr>
          <w:p w14:paraId="2C520D5A" w14:textId="77777777" w:rsidR="00EC1811" w:rsidRPr="00B3406F" w:rsidRDefault="00EC1811" w:rsidP="00EE3F63">
            <w:pPr>
              <w:jc w:val="center"/>
              <w:rPr>
                <w:rFonts w:eastAsia="Times New Roman" w:cs="Times New Roman"/>
                <w:color w:val="000000" w:themeColor="text1"/>
              </w:rPr>
            </w:pPr>
            <w:r w:rsidRPr="00B3406F">
              <w:rPr>
                <w:rFonts w:eastAsia="Times New Roman" w:cs="Times New Roman"/>
                <w:color w:val="000000" w:themeColor="text1"/>
              </w:rPr>
              <w:t>Grass</w:t>
            </w:r>
          </w:p>
        </w:tc>
        <w:tc>
          <w:tcPr>
            <w:tcW w:w="0" w:type="auto"/>
            <w:tcBorders>
              <w:top w:val="single" w:sz="12" w:space="0" w:color="auto"/>
              <w:left w:val="nil"/>
              <w:bottom w:val="single" w:sz="12" w:space="0" w:color="auto"/>
              <w:right w:val="nil"/>
            </w:tcBorders>
            <w:vAlign w:val="bottom"/>
          </w:tcPr>
          <w:p w14:paraId="62D711DB" w14:textId="77777777" w:rsidR="00EC1811" w:rsidRPr="00B3406F" w:rsidRDefault="00EC1811" w:rsidP="00EE3F63">
            <w:pPr>
              <w:jc w:val="center"/>
              <w:rPr>
                <w:rFonts w:eastAsia="Times New Roman" w:cs="Times New Roman"/>
                <w:color w:val="000000" w:themeColor="text1"/>
              </w:rPr>
            </w:pPr>
            <w:r w:rsidRPr="00B3406F">
              <w:rPr>
                <w:rFonts w:eastAsia="Times New Roman" w:cs="Times New Roman"/>
                <w:color w:val="000000" w:themeColor="text1"/>
              </w:rPr>
              <w:t>Barren</w:t>
            </w:r>
          </w:p>
        </w:tc>
        <w:tc>
          <w:tcPr>
            <w:tcW w:w="0" w:type="auto"/>
            <w:tcBorders>
              <w:top w:val="single" w:sz="12" w:space="0" w:color="auto"/>
              <w:left w:val="nil"/>
              <w:bottom w:val="single" w:sz="12" w:space="0" w:color="auto"/>
              <w:right w:val="nil"/>
            </w:tcBorders>
            <w:vAlign w:val="bottom"/>
          </w:tcPr>
          <w:p w14:paraId="6FD4E86E" w14:textId="77777777" w:rsidR="00EC1811" w:rsidRPr="00B3406F" w:rsidRDefault="00EC1811" w:rsidP="00EE3F63">
            <w:pPr>
              <w:jc w:val="center"/>
              <w:rPr>
                <w:rFonts w:eastAsia="Times New Roman" w:cs="Times New Roman"/>
                <w:color w:val="000000" w:themeColor="text1"/>
              </w:rPr>
            </w:pPr>
            <w:r w:rsidRPr="00B3406F">
              <w:rPr>
                <w:rFonts w:eastAsia="Times New Roman" w:cs="Times New Roman"/>
                <w:color w:val="000000" w:themeColor="text1"/>
              </w:rPr>
              <w:t>Total</w:t>
            </w:r>
          </w:p>
        </w:tc>
        <w:tc>
          <w:tcPr>
            <w:tcW w:w="0" w:type="auto"/>
            <w:tcBorders>
              <w:top w:val="single" w:sz="12" w:space="0" w:color="auto"/>
              <w:left w:val="nil"/>
              <w:bottom w:val="single" w:sz="12" w:space="0" w:color="auto"/>
              <w:right w:val="nil"/>
            </w:tcBorders>
            <w:vAlign w:val="bottom"/>
          </w:tcPr>
          <w:p w14:paraId="55E5B70D" w14:textId="77777777" w:rsidR="00EC1811" w:rsidRPr="00B3406F" w:rsidRDefault="00EC1811" w:rsidP="00EE3F63">
            <w:pPr>
              <w:jc w:val="center"/>
              <w:rPr>
                <w:rFonts w:eastAsia="Times New Roman" w:cs="Times New Roman"/>
                <w:color w:val="000000" w:themeColor="text1"/>
              </w:rPr>
            </w:pPr>
            <w:r w:rsidRPr="00B3406F">
              <w:rPr>
                <w:rFonts w:eastAsia="Times New Roman" w:cs="Times New Roman"/>
                <w:color w:val="000000" w:themeColor="text1"/>
              </w:rPr>
              <w:t>User’s accuracy</w:t>
            </w:r>
          </w:p>
        </w:tc>
      </w:tr>
      <w:tr w:rsidR="00EC1811" w:rsidRPr="00B3406F" w14:paraId="52312FE1" w14:textId="77777777" w:rsidTr="0039532A">
        <w:trPr>
          <w:trHeight w:val="576"/>
          <w:jc w:val="center"/>
        </w:trPr>
        <w:tc>
          <w:tcPr>
            <w:tcW w:w="0" w:type="auto"/>
            <w:tcBorders>
              <w:top w:val="single" w:sz="12" w:space="0" w:color="auto"/>
              <w:left w:val="nil"/>
              <w:bottom w:val="nil"/>
              <w:right w:val="nil"/>
            </w:tcBorders>
            <w:vAlign w:val="center"/>
          </w:tcPr>
          <w:p w14:paraId="344230FC" w14:textId="77777777" w:rsidR="00EC1811" w:rsidRPr="00B3406F" w:rsidRDefault="00EC1811" w:rsidP="0011306D">
            <w:pPr>
              <w:rPr>
                <w:rFonts w:eastAsia="Times New Roman" w:cs="Times New Roman"/>
                <w:color w:val="000000" w:themeColor="text1"/>
              </w:rPr>
            </w:pPr>
            <w:r w:rsidRPr="00B3406F">
              <w:rPr>
                <w:rFonts w:eastAsia="Times New Roman" w:cs="Times New Roman"/>
                <w:color w:val="000000" w:themeColor="text1"/>
              </w:rPr>
              <w:t>Forest</w:t>
            </w:r>
          </w:p>
        </w:tc>
        <w:tc>
          <w:tcPr>
            <w:tcW w:w="0" w:type="auto"/>
            <w:tcBorders>
              <w:top w:val="single" w:sz="12" w:space="0" w:color="auto"/>
              <w:left w:val="nil"/>
              <w:bottom w:val="nil"/>
              <w:right w:val="nil"/>
            </w:tcBorders>
            <w:vAlign w:val="center"/>
          </w:tcPr>
          <w:p w14:paraId="6A5E0CEF"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260</w:t>
            </w:r>
          </w:p>
        </w:tc>
        <w:tc>
          <w:tcPr>
            <w:tcW w:w="0" w:type="auto"/>
            <w:tcBorders>
              <w:top w:val="single" w:sz="12" w:space="0" w:color="auto"/>
              <w:left w:val="nil"/>
              <w:bottom w:val="nil"/>
              <w:right w:val="nil"/>
            </w:tcBorders>
            <w:vAlign w:val="center"/>
          </w:tcPr>
          <w:p w14:paraId="3523216A"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single" w:sz="12" w:space="0" w:color="auto"/>
              <w:left w:val="nil"/>
              <w:bottom w:val="nil"/>
              <w:right w:val="nil"/>
            </w:tcBorders>
            <w:vAlign w:val="center"/>
          </w:tcPr>
          <w:p w14:paraId="1FC5AB43"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single" w:sz="12" w:space="0" w:color="auto"/>
              <w:left w:val="nil"/>
              <w:bottom w:val="nil"/>
              <w:right w:val="nil"/>
            </w:tcBorders>
            <w:vAlign w:val="center"/>
          </w:tcPr>
          <w:p w14:paraId="7D47F550"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3</w:t>
            </w:r>
          </w:p>
        </w:tc>
        <w:tc>
          <w:tcPr>
            <w:tcW w:w="0" w:type="auto"/>
            <w:tcBorders>
              <w:top w:val="single" w:sz="12" w:space="0" w:color="auto"/>
              <w:left w:val="nil"/>
              <w:bottom w:val="nil"/>
              <w:right w:val="nil"/>
            </w:tcBorders>
            <w:vAlign w:val="center"/>
          </w:tcPr>
          <w:p w14:paraId="4C9B054F"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single" w:sz="12" w:space="0" w:color="auto"/>
              <w:left w:val="nil"/>
              <w:bottom w:val="nil"/>
              <w:right w:val="nil"/>
            </w:tcBorders>
            <w:vAlign w:val="center"/>
          </w:tcPr>
          <w:p w14:paraId="72277C4A"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263</w:t>
            </w:r>
          </w:p>
        </w:tc>
        <w:tc>
          <w:tcPr>
            <w:tcW w:w="0" w:type="auto"/>
            <w:tcBorders>
              <w:top w:val="single" w:sz="12" w:space="0" w:color="auto"/>
              <w:left w:val="nil"/>
              <w:bottom w:val="nil"/>
              <w:right w:val="nil"/>
            </w:tcBorders>
            <w:vAlign w:val="center"/>
          </w:tcPr>
          <w:p w14:paraId="6FD825DB"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0.99</w:t>
            </w:r>
          </w:p>
        </w:tc>
      </w:tr>
      <w:tr w:rsidR="00EC1811" w:rsidRPr="00B3406F" w14:paraId="377333D5" w14:textId="77777777" w:rsidTr="0039532A">
        <w:trPr>
          <w:trHeight w:val="576"/>
          <w:jc w:val="center"/>
        </w:trPr>
        <w:tc>
          <w:tcPr>
            <w:tcW w:w="0" w:type="auto"/>
            <w:tcBorders>
              <w:top w:val="nil"/>
              <w:left w:val="nil"/>
              <w:bottom w:val="nil"/>
              <w:right w:val="nil"/>
            </w:tcBorders>
            <w:vAlign w:val="center"/>
          </w:tcPr>
          <w:p w14:paraId="4406A52D" w14:textId="77777777" w:rsidR="00EC1811" w:rsidRPr="00B3406F" w:rsidRDefault="00EC1811" w:rsidP="0011306D">
            <w:pPr>
              <w:rPr>
                <w:rFonts w:eastAsia="Times New Roman" w:cs="Times New Roman"/>
                <w:color w:val="000000" w:themeColor="text1"/>
              </w:rPr>
            </w:pPr>
            <w:r w:rsidRPr="00B3406F">
              <w:rPr>
                <w:rFonts w:eastAsia="Times New Roman" w:cs="Times New Roman"/>
                <w:color w:val="000000" w:themeColor="text1"/>
              </w:rPr>
              <w:t>Open water</w:t>
            </w:r>
          </w:p>
        </w:tc>
        <w:tc>
          <w:tcPr>
            <w:tcW w:w="0" w:type="auto"/>
            <w:tcBorders>
              <w:top w:val="nil"/>
              <w:left w:val="nil"/>
              <w:bottom w:val="nil"/>
              <w:right w:val="nil"/>
            </w:tcBorders>
            <w:vAlign w:val="center"/>
          </w:tcPr>
          <w:p w14:paraId="4DFB9267"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472C5834"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377</w:t>
            </w:r>
          </w:p>
        </w:tc>
        <w:tc>
          <w:tcPr>
            <w:tcW w:w="0" w:type="auto"/>
            <w:tcBorders>
              <w:top w:val="nil"/>
              <w:left w:val="nil"/>
              <w:bottom w:val="nil"/>
              <w:right w:val="nil"/>
            </w:tcBorders>
            <w:vAlign w:val="center"/>
          </w:tcPr>
          <w:p w14:paraId="0B40941E"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477EF27A"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6C291945"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7FBB5BEE"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377</w:t>
            </w:r>
          </w:p>
        </w:tc>
        <w:tc>
          <w:tcPr>
            <w:tcW w:w="0" w:type="auto"/>
            <w:tcBorders>
              <w:top w:val="nil"/>
              <w:left w:val="nil"/>
              <w:bottom w:val="nil"/>
              <w:right w:val="nil"/>
            </w:tcBorders>
            <w:vAlign w:val="center"/>
          </w:tcPr>
          <w:p w14:paraId="51C2C101"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w:t>
            </w:r>
          </w:p>
        </w:tc>
      </w:tr>
      <w:tr w:rsidR="00EC1811" w:rsidRPr="00B3406F" w14:paraId="24376E62" w14:textId="77777777" w:rsidTr="0039532A">
        <w:trPr>
          <w:trHeight w:val="576"/>
          <w:jc w:val="center"/>
        </w:trPr>
        <w:tc>
          <w:tcPr>
            <w:tcW w:w="0" w:type="auto"/>
            <w:tcBorders>
              <w:top w:val="nil"/>
              <w:left w:val="nil"/>
              <w:bottom w:val="nil"/>
              <w:right w:val="nil"/>
            </w:tcBorders>
            <w:vAlign w:val="center"/>
          </w:tcPr>
          <w:p w14:paraId="59983E81" w14:textId="77777777" w:rsidR="00EC1811" w:rsidRPr="00B3406F" w:rsidRDefault="00EC1811" w:rsidP="0011306D">
            <w:pPr>
              <w:rPr>
                <w:rFonts w:eastAsia="Times New Roman" w:cs="Times New Roman"/>
                <w:color w:val="000000" w:themeColor="text1"/>
              </w:rPr>
            </w:pPr>
            <w:r w:rsidRPr="00B3406F">
              <w:rPr>
                <w:rFonts w:eastAsia="Times New Roman" w:cs="Times New Roman"/>
                <w:color w:val="000000" w:themeColor="text1"/>
              </w:rPr>
              <w:t xml:space="preserve">Urban </w:t>
            </w:r>
          </w:p>
        </w:tc>
        <w:tc>
          <w:tcPr>
            <w:tcW w:w="0" w:type="auto"/>
            <w:tcBorders>
              <w:top w:val="nil"/>
              <w:left w:val="nil"/>
              <w:bottom w:val="nil"/>
              <w:right w:val="nil"/>
            </w:tcBorders>
            <w:vAlign w:val="center"/>
          </w:tcPr>
          <w:p w14:paraId="40A2C9AF"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w:t>
            </w:r>
          </w:p>
        </w:tc>
        <w:tc>
          <w:tcPr>
            <w:tcW w:w="0" w:type="auto"/>
            <w:tcBorders>
              <w:top w:val="nil"/>
              <w:left w:val="nil"/>
              <w:bottom w:val="nil"/>
              <w:right w:val="nil"/>
            </w:tcBorders>
            <w:vAlign w:val="center"/>
          </w:tcPr>
          <w:p w14:paraId="40200ADA"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284D2397"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386</w:t>
            </w:r>
          </w:p>
        </w:tc>
        <w:tc>
          <w:tcPr>
            <w:tcW w:w="0" w:type="auto"/>
            <w:tcBorders>
              <w:top w:val="nil"/>
              <w:left w:val="nil"/>
              <w:bottom w:val="nil"/>
              <w:right w:val="nil"/>
            </w:tcBorders>
            <w:vAlign w:val="center"/>
          </w:tcPr>
          <w:p w14:paraId="325B1BE4"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2</w:t>
            </w:r>
          </w:p>
        </w:tc>
        <w:tc>
          <w:tcPr>
            <w:tcW w:w="0" w:type="auto"/>
            <w:tcBorders>
              <w:top w:val="nil"/>
              <w:left w:val="nil"/>
              <w:bottom w:val="nil"/>
              <w:right w:val="nil"/>
            </w:tcBorders>
            <w:vAlign w:val="center"/>
          </w:tcPr>
          <w:p w14:paraId="6C49D0F8"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66E29D72"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389</w:t>
            </w:r>
          </w:p>
        </w:tc>
        <w:tc>
          <w:tcPr>
            <w:tcW w:w="0" w:type="auto"/>
            <w:tcBorders>
              <w:top w:val="nil"/>
              <w:left w:val="nil"/>
              <w:bottom w:val="nil"/>
              <w:right w:val="nil"/>
            </w:tcBorders>
            <w:vAlign w:val="center"/>
          </w:tcPr>
          <w:p w14:paraId="1EBF1939"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w:t>
            </w:r>
          </w:p>
        </w:tc>
      </w:tr>
      <w:tr w:rsidR="00EC1811" w:rsidRPr="00B3406F" w14:paraId="44DC0E2E" w14:textId="77777777" w:rsidTr="0039532A">
        <w:trPr>
          <w:trHeight w:val="576"/>
          <w:jc w:val="center"/>
        </w:trPr>
        <w:tc>
          <w:tcPr>
            <w:tcW w:w="0" w:type="auto"/>
            <w:tcBorders>
              <w:top w:val="nil"/>
              <w:left w:val="nil"/>
              <w:bottom w:val="nil"/>
              <w:right w:val="nil"/>
            </w:tcBorders>
            <w:vAlign w:val="center"/>
          </w:tcPr>
          <w:p w14:paraId="7D9274CC" w14:textId="77777777" w:rsidR="00EC1811" w:rsidRPr="00B3406F" w:rsidRDefault="00EC1811" w:rsidP="0011306D">
            <w:pPr>
              <w:rPr>
                <w:rFonts w:eastAsia="Times New Roman" w:cs="Times New Roman"/>
                <w:color w:val="000000" w:themeColor="text1"/>
              </w:rPr>
            </w:pPr>
            <w:r w:rsidRPr="00B3406F">
              <w:rPr>
                <w:rFonts w:eastAsia="Times New Roman" w:cs="Times New Roman"/>
                <w:color w:val="000000" w:themeColor="text1"/>
              </w:rPr>
              <w:t>Grass</w:t>
            </w:r>
          </w:p>
        </w:tc>
        <w:tc>
          <w:tcPr>
            <w:tcW w:w="0" w:type="auto"/>
            <w:tcBorders>
              <w:top w:val="nil"/>
              <w:left w:val="nil"/>
              <w:bottom w:val="nil"/>
              <w:right w:val="nil"/>
            </w:tcBorders>
            <w:vAlign w:val="center"/>
          </w:tcPr>
          <w:p w14:paraId="7697B615"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2</w:t>
            </w:r>
          </w:p>
        </w:tc>
        <w:tc>
          <w:tcPr>
            <w:tcW w:w="0" w:type="auto"/>
            <w:tcBorders>
              <w:top w:val="nil"/>
              <w:left w:val="nil"/>
              <w:bottom w:val="nil"/>
              <w:right w:val="nil"/>
            </w:tcBorders>
            <w:vAlign w:val="center"/>
          </w:tcPr>
          <w:p w14:paraId="35314D20"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3F688417"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27A03A6D"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516</w:t>
            </w:r>
          </w:p>
        </w:tc>
        <w:tc>
          <w:tcPr>
            <w:tcW w:w="0" w:type="auto"/>
            <w:tcBorders>
              <w:top w:val="nil"/>
              <w:left w:val="nil"/>
              <w:bottom w:val="nil"/>
              <w:right w:val="nil"/>
            </w:tcBorders>
            <w:vAlign w:val="center"/>
          </w:tcPr>
          <w:p w14:paraId="48EE39CB"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762C048C"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517</w:t>
            </w:r>
          </w:p>
        </w:tc>
        <w:tc>
          <w:tcPr>
            <w:tcW w:w="0" w:type="auto"/>
            <w:tcBorders>
              <w:top w:val="nil"/>
              <w:left w:val="nil"/>
              <w:bottom w:val="nil"/>
              <w:right w:val="nil"/>
            </w:tcBorders>
            <w:vAlign w:val="center"/>
          </w:tcPr>
          <w:p w14:paraId="11B76CF8"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0.99</w:t>
            </w:r>
          </w:p>
        </w:tc>
      </w:tr>
      <w:tr w:rsidR="00EC1811" w:rsidRPr="00B3406F" w14:paraId="7B0A18B3" w14:textId="77777777" w:rsidTr="0039532A">
        <w:trPr>
          <w:trHeight w:val="576"/>
          <w:jc w:val="center"/>
        </w:trPr>
        <w:tc>
          <w:tcPr>
            <w:tcW w:w="0" w:type="auto"/>
            <w:tcBorders>
              <w:top w:val="nil"/>
              <w:left w:val="nil"/>
              <w:bottom w:val="nil"/>
              <w:right w:val="nil"/>
            </w:tcBorders>
            <w:vAlign w:val="center"/>
          </w:tcPr>
          <w:p w14:paraId="4918DB5E" w14:textId="77777777" w:rsidR="00EC1811" w:rsidRPr="00B3406F" w:rsidRDefault="00EC1811" w:rsidP="0011306D">
            <w:pPr>
              <w:rPr>
                <w:rFonts w:eastAsia="Times New Roman" w:cs="Times New Roman"/>
                <w:color w:val="000000" w:themeColor="text1"/>
              </w:rPr>
            </w:pPr>
            <w:r w:rsidRPr="00B3406F">
              <w:rPr>
                <w:rFonts w:eastAsia="Times New Roman" w:cs="Times New Roman"/>
                <w:color w:val="000000" w:themeColor="text1"/>
              </w:rPr>
              <w:t xml:space="preserve">Barren </w:t>
            </w:r>
          </w:p>
        </w:tc>
        <w:tc>
          <w:tcPr>
            <w:tcW w:w="0" w:type="auto"/>
            <w:tcBorders>
              <w:top w:val="nil"/>
              <w:left w:val="nil"/>
              <w:bottom w:val="nil"/>
              <w:right w:val="nil"/>
            </w:tcBorders>
            <w:vAlign w:val="center"/>
          </w:tcPr>
          <w:p w14:paraId="59A48B20"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187A2CA2"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220F0CCF"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w:t>
            </w:r>
          </w:p>
        </w:tc>
        <w:tc>
          <w:tcPr>
            <w:tcW w:w="0" w:type="auto"/>
            <w:tcBorders>
              <w:top w:val="nil"/>
              <w:left w:val="nil"/>
              <w:bottom w:val="nil"/>
              <w:right w:val="nil"/>
            </w:tcBorders>
            <w:vAlign w:val="center"/>
          </w:tcPr>
          <w:p w14:paraId="366B1F64"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w:t>
            </w:r>
          </w:p>
        </w:tc>
        <w:tc>
          <w:tcPr>
            <w:tcW w:w="0" w:type="auto"/>
            <w:tcBorders>
              <w:top w:val="nil"/>
              <w:left w:val="nil"/>
              <w:bottom w:val="nil"/>
              <w:right w:val="nil"/>
            </w:tcBorders>
            <w:vAlign w:val="center"/>
          </w:tcPr>
          <w:p w14:paraId="46A01007"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212</w:t>
            </w:r>
          </w:p>
        </w:tc>
        <w:tc>
          <w:tcPr>
            <w:tcW w:w="0" w:type="auto"/>
            <w:tcBorders>
              <w:top w:val="nil"/>
              <w:left w:val="nil"/>
              <w:bottom w:val="nil"/>
              <w:right w:val="nil"/>
            </w:tcBorders>
            <w:vAlign w:val="center"/>
          </w:tcPr>
          <w:p w14:paraId="0593A813"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213</w:t>
            </w:r>
          </w:p>
        </w:tc>
        <w:tc>
          <w:tcPr>
            <w:tcW w:w="0" w:type="auto"/>
            <w:tcBorders>
              <w:top w:val="nil"/>
              <w:left w:val="nil"/>
              <w:bottom w:val="nil"/>
              <w:right w:val="nil"/>
            </w:tcBorders>
            <w:vAlign w:val="center"/>
          </w:tcPr>
          <w:p w14:paraId="0CA397FA"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w:t>
            </w:r>
          </w:p>
        </w:tc>
      </w:tr>
      <w:tr w:rsidR="00EC1811" w:rsidRPr="00B3406F" w14:paraId="66DB96D6" w14:textId="77777777" w:rsidTr="0039532A">
        <w:trPr>
          <w:trHeight w:val="432"/>
          <w:jc w:val="center"/>
        </w:trPr>
        <w:tc>
          <w:tcPr>
            <w:tcW w:w="0" w:type="auto"/>
            <w:tcBorders>
              <w:top w:val="nil"/>
              <w:left w:val="nil"/>
              <w:bottom w:val="nil"/>
              <w:right w:val="nil"/>
            </w:tcBorders>
            <w:vAlign w:val="center"/>
          </w:tcPr>
          <w:p w14:paraId="4D6284C9" w14:textId="77777777" w:rsidR="00EC1811" w:rsidRPr="00B3406F" w:rsidRDefault="00EC1811" w:rsidP="0011306D">
            <w:pPr>
              <w:rPr>
                <w:rFonts w:eastAsia="Times New Roman" w:cs="Times New Roman"/>
                <w:color w:val="000000" w:themeColor="text1"/>
              </w:rPr>
            </w:pPr>
            <w:r w:rsidRPr="00B3406F">
              <w:rPr>
                <w:rFonts w:eastAsia="Times New Roman" w:cs="Times New Roman"/>
                <w:color w:val="000000" w:themeColor="text1"/>
              </w:rPr>
              <w:t xml:space="preserve">Total </w:t>
            </w:r>
          </w:p>
        </w:tc>
        <w:tc>
          <w:tcPr>
            <w:tcW w:w="0" w:type="auto"/>
            <w:tcBorders>
              <w:top w:val="nil"/>
              <w:left w:val="nil"/>
              <w:bottom w:val="nil"/>
              <w:right w:val="nil"/>
            </w:tcBorders>
            <w:vAlign w:val="center"/>
          </w:tcPr>
          <w:p w14:paraId="578CF34D" w14:textId="77777777" w:rsidR="00EC1811" w:rsidRPr="00B3406F" w:rsidRDefault="00EC1811" w:rsidP="00C102FB">
            <w:pPr>
              <w:jc w:val="center"/>
              <w:rPr>
                <w:rFonts w:eastAsia="Times New Roman" w:cs="Times New Roman"/>
                <w:color w:val="000000" w:themeColor="text1"/>
              </w:rPr>
            </w:pPr>
            <w:r w:rsidRPr="00B3406F">
              <w:rPr>
                <w:rFonts w:eastAsia="Times New Roman" w:cs="Times New Roman"/>
                <w:color w:val="000000" w:themeColor="text1"/>
              </w:rPr>
              <w:t>263</w:t>
            </w:r>
          </w:p>
        </w:tc>
        <w:tc>
          <w:tcPr>
            <w:tcW w:w="0" w:type="auto"/>
            <w:tcBorders>
              <w:top w:val="nil"/>
              <w:left w:val="nil"/>
              <w:bottom w:val="nil"/>
              <w:right w:val="nil"/>
            </w:tcBorders>
            <w:vAlign w:val="center"/>
          </w:tcPr>
          <w:p w14:paraId="555EBA79" w14:textId="77777777" w:rsidR="00EC1811" w:rsidRPr="00B3406F" w:rsidRDefault="00EC1811" w:rsidP="00C102FB">
            <w:pPr>
              <w:jc w:val="center"/>
              <w:rPr>
                <w:rFonts w:eastAsia="Times New Roman" w:cs="Times New Roman"/>
                <w:color w:val="000000" w:themeColor="text1"/>
              </w:rPr>
            </w:pPr>
            <w:r w:rsidRPr="00B3406F">
              <w:rPr>
                <w:rFonts w:eastAsia="Times New Roman" w:cs="Times New Roman"/>
                <w:color w:val="000000" w:themeColor="text1"/>
              </w:rPr>
              <w:t>377</w:t>
            </w:r>
          </w:p>
        </w:tc>
        <w:tc>
          <w:tcPr>
            <w:tcW w:w="0" w:type="auto"/>
            <w:tcBorders>
              <w:top w:val="nil"/>
              <w:left w:val="nil"/>
              <w:bottom w:val="nil"/>
              <w:right w:val="nil"/>
            </w:tcBorders>
            <w:vAlign w:val="center"/>
          </w:tcPr>
          <w:p w14:paraId="2E248435" w14:textId="77777777" w:rsidR="00EC1811" w:rsidRPr="00B3406F" w:rsidRDefault="00EC1811" w:rsidP="00C102FB">
            <w:pPr>
              <w:jc w:val="center"/>
              <w:rPr>
                <w:rFonts w:eastAsia="Times New Roman" w:cs="Times New Roman"/>
                <w:color w:val="000000" w:themeColor="text1"/>
              </w:rPr>
            </w:pPr>
            <w:r w:rsidRPr="00B3406F">
              <w:rPr>
                <w:rFonts w:eastAsia="Times New Roman" w:cs="Times New Roman"/>
                <w:color w:val="000000" w:themeColor="text1"/>
              </w:rPr>
              <w:t>386</w:t>
            </w:r>
          </w:p>
        </w:tc>
        <w:tc>
          <w:tcPr>
            <w:tcW w:w="0" w:type="auto"/>
            <w:tcBorders>
              <w:top w:val="nil"/>
              <w:left w:val="nil"/>
              <w:bottom w:val="nil"/>
              <w:right w:val="nil"/>
            </w:tcBorders>
            <w:vAlign w:val="center"/>
          </w:tcPr>
          <w:p w14:paraId="49F0AD56" w14:textId="77777777" w:rsidR="00EC1811" w:rsidRPr="00B3406F" w:rsidRDefault="00EC1811" w:rsidP="00C102FB">
            <w:pPr>
              <w:jc w:val="center"/>
              <w:rPr>
                <w:rFonts w:eastAsia="Times New Roman" w:cs="Times New Roman"/>
                <w:color w:val="000000" w:themeColor="text1"/>
              </w:rPr>
            </w:pPr>
            <w:r w:rsidRPr="00B3406F">
              <w:rPr>
                <w:rFonts w:eastAsia="Times New Roman" w:cs="Times New Roman"/>
                <w:color w:val="000000" w:themeColor="text1"/>
              </w:rPr>
              <w:t>522</w:t>
            </w:r>
          </w:p>
        </w:tc>
        <w:tc>
          <w:tcPr>
            <w:tcW w:w="0" w:type="auto"/>
            <w:tcBorders>
              <w:top w:val="nil"/>
              <w:left w:val="nil"/>
              <w:bottom w:val="nil"/>
              <w:right w:val="nil"/>
            </w:tcBorders>
            <w:vAlign w:val="center"/>
          </w:tcPr>
          <w:p w14:paraId="31368C0B" w14:textId="77777777" w:rsidR="00EC1811" w:rsidRPr="00B3406F" w:rsidRDefault="00EC1811" w:rsidP="00C102FB">
            <w:pPr>
              <w:jc w:val="center"/>
              <w:rPr>
                <w:rFonts w:eastAsia="Times New Roman" w:cs="Times New Roman"/>
                <w:color w:val="000000" w:themeColor="text1"/>
              </w:rPr>
            </w:pPr>
            <w:r w:rsidRPr="00B3406F">
              <w:rPr>
                <w:rFonts w:eastAsia="Times New Roman" w:cs="Times New Roman"/>
                <w:color w:val="000000" w:themeColor="text1"/>
              </w:rPr>
              <w:t>212</w:t>
            </w:r>
          </w:p>
        </w:tc>
        <w:tc>
          <w:tcPr>
            <w:tcW w:w="0" w:type="auto"/>
            <w:vMerge w:val="restart"/>
            <w:tcBorders>
              <w:top w:val="nil"/>
              <w:left w:val="nil"/>
              <w:bottom w:val="nil"/>
              <w:right w:val="nil"/>
            </w:tcBorders>
          </w:tcPr>
          <w:p w14:paraId="14A746A2" w14:textId="02D65248" w:rsidR="00EC1811" w:rsidRPr="00B3406F" w:rsidRDefault="00EC1811" w:rsidP="00C102FB">
            <w:pPr>
              <w:jc w:val="center"/>
              <w:rPr>
                <w:rFonts w:eastAsia="Times New Roman" w:cs="Times New Roman"/>
                <w:color w:val="000000" w:themeColor="text1"/>
              </w:rPr>
            </w:pPr>
            <w:r w:rsidRPr="00B3406F">
              <w:rPr>
                <w:rFonts w:eastAsia="Times New Roman" w:cs="Times New Roman"/>
                <w:color w:val="000000" w:themeColor="text1"/>
              </w:rPr>
              <w:t>1,759</w:t>
            </w:r>
          </w:p>
        </w:tc>
        <w:tc>
          <w:tcPr>
            <w:tcW w:w="0" w:type="auto"/>
            <w:vMerge w:val="restart"/>
            <w:tcBorders>
              <w:top w:val="nil"/>
              <w:left w:val="nil"/>
              <w:bottom w:val="nil"/>
              <w:right w:val="nil"/>
            </w:tcBorders>
            <w:vAlign w:val="center"/>
          </w:tcPr>
          <w:p w14:paraId="704D7703" w14:textId="77777777" w:rsidR="00EC1811" w:rsidRPr="00B3406F" w:rsidRDefault="00EC1811" w:rsidP="00EB08AA">
            <w:pPr>
              <w:jc w:val="center"/>
              <w:rPr>
                <w:rFonts w:eastAsia="Times New Roman" w:cs="Times New Roman"/>
                <w:color w:val="000000" w:themeColor="text1"/>
              </w:rPr>
            </w:pPr>
          </w:p>
        </w:tc>
      </w:tr>
      <w:tr w:rsidR="00EC1811" w:rsidRPr="00B3406F" w14:paraId="675BDC5D" w14:textId="77777777" w:rsidTr="0039532A">
        <w:trPr>
          <w:trHeight w:val="720"/>
          <w:jc w:val="center"/>
        </w:trPr>
        <w:tc>
          <w:tcPr>
            <w:tcW w:w="0" w:type="auto"/>
            <w:tcBorders>
              <w:top w:val="nil"/>
              <w:left w:val="nil"/>
              <w:bottom w:val="nil"/>
              <w:right w:val="nil"/>
            </w:tcBorders>
            <w:vAlign w:val="center"/>
          </w:tcPr>
          <w:p w14:paraId="11368D8D" w14:textId="77777777" w:rsidR="00EC1811" w:rsidRPr="00B3406F" w:rsidRDefault="00EC1811" w:rsidP="0011306D">
            <w:pPr>
              <w:rPr>
                <w:rFonts w:eastAsia="Times New Roman" w:cs="Times New Roman"/>
                <w:color w:val="000000" w:themeColor="text1"/>
              </w:rPr>
            </w:pPr>
            <w:r w:rsidRPr="00B3406F">
              <w:rPr>
                <w:rFonts w:eastAsia="Times New Roman" w:cs="Times New Roman"/>
                <w:color w:val="000000" w:themeColor="text1"/>
              </w:rPr>
              <w:t>Producers’ accuracy</w:t>
            </w:r>
          </w:p>
        </w:tc>
        <w:tc>
          <w:tcPr>
            <w:tcW w:w="0" w:type="auto"/>
            <w:tcBorders>
              <w:top w:val="nil"/>
              <w:left w:val="nil"/>
              <w:bottom w:val="nil"/>
              <w:right w:val="nil"/>
            </w:tcBorders>
            <w:vAlign w:val="center"/>
          </w:tcPr>
          <w:p w14:paraId="74E10CB9"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0.99</w:t>
            </w:r>
          </w:p>
        </w:tc>
        <w:tc>
          <w:tcPr>
            <w:tcW w:w="0" w:type="auto"/>
            <w:tcBorders>
              <w:top w:val="nil"/>
              <w:left w:val="nil"/>
              <w:bottom w:val="nil"/>
              <w:right w:val="nil"/>
            </w:tcBorders>
            <w:vAlign w:val="center"/>
          </w:tcPr>
          <w:p w14:paraId="78B1FF61"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1.0</w:t>
            </w:r>
          </w:p>
        </w:tc>
        <w:tc>
          <w:tcPr>
            <w:tcW w:w="0" w:type="auto"/>
            <w:tcBorders>
              <w:top w:val="nil"/>
              <w:left w:val="nil"/>
              <w:bottom w:val="nil"/>
              <w:right w:val="nil"/>
            </w:tcBorders>
            <w:vAlign w:val="center"/>
          </w:tcPr>
          <w:p w14:paraId="5F9F14E9"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0.99</w:t>
            </w:r>
          </w:p>
        </w:tc>
        <w:tc>
          <w:tcPr>
            <w:tcW w:w="0" w:type="auto"/>
            <w:tcBorders>
              <w:top w:val="nil"/>
              <w:left w:val="nil"/>
              <w:bottom w:val="nil"/>
              <w:right w:val="nil"/>
            </w:tcBorders>
            <w:vAlign w:val="center"/>
          </w:tcPr>
          <w:p w14:paraId="74F22567"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1.0</w:t>
            </w:r>
          </w:p>
        </w:tc>
        <w:tc>
          <w:tcPr>
            <w:tcW w:w="0" w:type="auto"/>
            <w:tcBorders>
              <w:top w:val="nil"/>
              <w:left w:val="nil"/>
              <w:bottom w:val="nil"/>
              <w:right w:val="nil"/>
            </w:tcBorders>
            <w:vAlign w:val="center"/>
          </w:tcPr>
          <w:p w14:paraId="0891DCCD" w14:textId="77777777" w:rsidR="00EC1811" w:rsidRPr="00B3406F" w:rsidRDefault="00EC1811" w:rsidP="00EB08AA">
            <w:pPr>
              <w:jc w:val="center"/>
              <w:rPr>
                <w:rFonts w:eastAsia="Times New Roman" w:cs="Times New Roman"/>
                <w:color w:val="000000" w:themeColor="text1"/>
              </w:rPr>
            </w:pPr>
            <w:r w:rsidRPr="00B3406F">
              <w:rPr>
                <w:rFonts w:eastAsia="Times New Roman" w:cs="Times New Roman"/>
                <w:color w:val="000000" w:themeColor="text1"/>
              </w:rPr>
              <w:t>1.0</w:t>
            </w:r>
          </w:p>
        </w:tc>
        <w:tc>
          <w:tcPr>
            <w:tcW w:w="0" w:type="auto"/>
            <w:vMerge/>
            <w:tcBorders>
              <w:top w:val="nil"/>
              <w:left w:val="nil"/>
              <w:bottom w:val="nil"/>
              <w:right w:val="nil"/>
            </w:tcBorders>
            <w:vAlign w:val="center"/>
          </w:tcPr>
          <w:p w14:paraId="5ED06C07" w14:textId="77777777" w:rsidR="00EC1811" w:rsidRPr="00B3406F" w:rsidRDefault="00EC1811" w:rsidP="0011306D">
            <w:pPr>
              <w:rPr>
                <w:rFonts w:eastAsia="Times New Roman" w:cs="Times New Roman"/>
                <w:color w:val="000000" w:themeColor="text1"/>
              </w:rPr>
            </w:pPr>
          </w:p>
        </w:tc>
        <w:tc>
          <w:tcPr>
            <w:tcW w:w="0" w:type="auto"/>
            <w:vMerge/>
            <w:tcBorders>
              <w:top w:val="nil"/>
              <w:left w:val="nil"/>
              <w:bottom w:val="nil"/>
              <w:right w:val="nil"/>
            </w:tcBorders>
            <w:vAlign w:val="center"/>
          </w:tcPr>
          <w:p w14:paraId="7CCD3449" w14:textId="77777777" w:rsidR="00EC1811" w:rsidRPr="00B3406F" w:rsidRDefault="00EC1811" w:rsidP="0011306D">
            <w:pPr>
              <w:rPr>
                <w:rFonts w:eastAsia="Times New Roman" w:cs="Times New Roman"/>
                <w:color w:val="000000" w:themeColor="text1"/>
              </w:rPr>
            </w:pPr>
          </w:p>
        </w:tc>
      </w:tr>
      <w:tr w:rsidR="00EC1811" w:rsidRPr="00B3406F" w14:paraId="0C1337D9" w14:textId="77777777" w:rsidTr="0039532A">
        <w:trPr>
          <w:trHeight w:val="576"/>
          <w:jc w:val="center"/>
        </w:trPr>
        <w:tc>
          <w:tcPr>
            <w:tcW w:w="0" w:type="auto"/>
            <w:gridSpan w:val="8"/>
            <w:tcBorders>
              <w:top w:val="nil"/>
              <w:left w:val="nil"/>
              <w:bottom w:val="single" w:sz="12" w:space="0" w:color="auto"/>
              <w:right w:val="nil"/>
            </w:tcBorders>
            <w:vAlign w:val="center"/>
          </w:tcPr>
          <w:p w14:paraId="4A21C1C3" w14:textId="77777777" w:rsidR="00EC1811" w:rsidRPr="00B3406F" w:rsidRDefault="00EC1811" w:rsidP="0011306D">
            <w:pPr>
              <w:jc w:val="center"/>
              <w:rPr>
                <w:rFonts w:eastAsia="Times New Roman" w:cs="Times New Roman"/>
                <w:color w:val="000000" w:themeColor="text1"/>
              </w:rPr>
            </w:pPr>
            <w:r w:rsidRPr="00B3406F">
              <w:rPr>
                <w:rFonts w:eastAsia="Times New Roman" w:cs="Times New Roman"/>
                <w:color w:val="000000" w:themeColor="text1"/>
              </w:rPr>
              <w:t>Overall accuracy: 99.4% and Kappa: 99.3%</w:t>
            </w:r>
          </w:p>
        </w:tc>
      </w:tr>
    </w:tbl>
    <w:p w14:paraId="53A0244E" w14:textId="73362FBF" w:rsidR="00AC2D38" w:rsidRPr="00B3406F" w:rsidRDefault="00AC2D38" w:rsidP="00FE4F7D">
      <w:pPr>
        <w:spacing w:line="480" w:lineRule="auto"/>
        <w:ind w:firstLine="720"/>
        <w:rPr>
          <w:rFonts w:cs="Times New Roman"/>
        </w:rPr>
      </w:pPr>
    </w:p>
    <w:p w14:paraId="072B9D2B" w14:textId="146103D4" w:rsidR="003917BC" w:rsidRPr="00B3406F" w:rsidRDefault="00AC2D38" w:rsidP="003917BC">
      <w:pPr>
        <w:rPr>
          <w:rFonts w:cs="Times New Roman"/>
        </w:rPr>
      </w:pPr>
      <w:r w:rsidRPr="00B3406F">
        <w:rPr>
          <w:rFonts w:cs="Times New Roman"/>
        </w:rPr>
        <w:br w:type="page"/>
      </w:r>
    </w:p>
    <w:p w14:paraId="29CCF075" w14:textId="77777777" w:rsidR="005D6FC3" w:rsidRPr="00B3406F" w:rsidRDefault="005D6FC3" w:rsidP="00FE4F7D">
      <w:pPr>
        <w:spacing w:line="480" w:lineRule="auto"/>
        <w:ind w:firstLine="720"/>
        <w:rPr>
          <w:rFonts w:cs="Times New Roman"/>
        </w:rPr>
        <w:sectPr w:rsidR="005D6FC3" w:rsidRPr="00B3406F" w:rsidSect="00534910">
          <w:pgSz w:w="15840" w:h="12240" w:orient="landscape" w:code="1"/>
          <w:pgMar w:top="1440" w:right="1440" w:bottom="1440" w:left="1440" w:header="720" w:footer="720" w:gutter="0"/>
          <w:pgNumType w:start="14"/>
          <w:cols w:space="720"/>
          <w:docGrid w:linePitch="360"/>
        </w:sectPr>
      </w:pPr>
    </w:p>
    <w:p w14:paraId="36318216" w14:textId="28505841" w:rsidR="005D6FC3" w:rsidRPr="00B3406F" w:rsidRDefault="0039532A" w:rsidP="009E55F1">
      <w:pPr>
        <w:pStyle w:val="Caption"/>
        <w:ind w:left="144"/>
        <w:rPr>
          <w:rFonts w:cs="Times New Roman"/>
          <w:i w:val="0"/>
          <w:iCs w:val="0"/>
          <w:color w:val="auto"/>
          <w:sz w:val="24"/>
          <w:szCs w:val="24"/>
          <w:shd w:val="clear" w:color="auto" w:fill="FFFFFF"/>
        </w:rPr>
        <w:sectPr w:rsidR="005D6FC3" w:rsidRPr="00B3406F" w:rsidSect="00534910">
          <w:pgSz w:w="12240" w:h="15840" w:code="1"/>
          <w:pgMar w:top="1440" w:right="1440" w:bottom="1440" w:left="1440" w:header="720" w:footer="720" w:gutter="0"/>
          <w:cols w:space="720"/>
          <w:docGrid w:linePitch="360"/>
        </w:sectPr>
      </w:pPr>
      <w:bookmarkStart w:id="16" w:name="_Toc163504504"/>
      <w:r w:rsidRPr="00B3406F">
        <w:rPr>
          <w:rFonts w:cs="Times New Roman"/>
          <w:i w:val="0"/>
          <w:iCs w:val="0"/>
          <w:noProof/>
          <w:color w:val="auto"/>
          <w:sz w:val="24"/>
          <w:szCs w:val="24"/>
        </w:rPr>
        <w:lastRenderedPageBreak/>
        <w:drawing>
          <wp:inline distT="0" distB="0" distL="0" distR="0" wp14:anchorId="2D567752" wp14:editId="3D0C293C">
            <wp:extent cx="5638800" cy="6061710"/>
            <wp:effectExtent l="0" t="0" r="0" b="0"/>
            <wp:docPr id="1168604479" name="Picture 1"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04479" name="Picture 1" descr="A map of a large area&#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1607" cy="6064728"/>
                    </a:xfrm>
                    <a:prstGeom prst="rect">
                      <a:avLst/>
                    </a:prstGeom>
                  </pic:spPr>
                </pic:pic>
              </a:graphicData>
            </a:graphic>
          </wp:inline>
        </w:drawing>
      </w:r>
      <w:r w:rsidR="005D6FC3" w:rsidRPr="00B3406F">
        <w:rPr>
          <w:rFonts w:cs="Times New Roman"/>
          <w:i w:val="0"/>
          <w:iCs w:val="0"/>
          <w:color w:val="auto"/>
          <w:sz w:val="24"/>
          <w:szCs w:val="24"/>
        </w:rPr>
        <w:t xml:space="preserve">Figure </w:t>
      </w:r>
      <w:r w:rsidR="0033189A" w:rsidRPr="00B3406F">
        <w:rPr>
          <w:rFonts w:cs="Times New Roman"/>
          <w:i w:val="0"/>
          <w:iCs w:val="0"/>
          <w:color w:val="auto"/>
          <w:sz w:val="24"/>
          <w:szCs w:val="24"/>
        </w:rPr>
        <w:fldChar w:fldCharType="begin"/>
      </w:r>
      <w:r w:rsidR="0033189A" w:rsidRPr="00B3406F">
        <w:rPr>
          <w:rFonts w:cs="Times New Roman"/>
          <w:i w:val="0"/>
          <w:iCs w:val="0"/>
          <w:color w:val="auto"/>
          <w:sz w:val="24"/>
          <w:szCs w:val="24"/>
        </w:rPr>
        <w:instrText xml:space="preserve"> SEQ Figure \* ARABIC </w:instrText>
      </w:r>
      <w:r w:rsidR="0033189A" w:rsidRPr="00B3406F">
        <w:rPr>
          <w:rFonts w:cs="Times New Roman"/>
          <w:i w:val="0"/>
          <w:iCs w:val="0"/>
          <w:color w:val="auto"/>
          <w:sz w:val="24"/>
          <w:szCs w:val="24"/>
        </w:rPr>
        <w:fldChar w:fldCharType="separate"/>
      </w:r>
      <w:r w:rsidR="00384173" w:rsidRPr="00B3406F">
        <w:rPr>
          <w:rFonts w:cs="Times New Roman"/>
          <w:i w:val="0"/>
          <w:iCs w:val="0"/>
          <w:noProof/>
          <w:color w:val="auto"/>
          <w:sz w:val="24"/>
          <w:szCs w:val="24"/>
        </w:rPr>
        <w:t>2</w:t>
      </w:r>
      <w:r w:rsidR="0033189A" w:rsidRPr="00B3406F">
        <w:rPr>
          <w:rFonts w:cs="Times New Roman"/>
          <w:i w:val="0"/>
          <w:iCs w:val="0"/>
          <w:color w:val="auto"/>
          <w:sz w:val="24"/>
          <w:szCs w:val="24"/>
        </w:rPr>
        <w:fldChar w:fldCharType="end"/>
      </w:r>
      <w:r w:rsidR="005D6FC3" w:rsidRPr="00B3406F">
        <w:rPr>
          <w:rFonts w:cs="Times New Roman"/>
          <w:i w:val="0"/>
          <w:iCs w:val="0"/>
          <w:color w:val="auto"/>
          <w:sz w:val="24"/>
          <w:szCs w:val="24"/>
        </w:rPr>
        <w:t xml:space="preserve">. </w:t>
      </w:r>
      <w:r w:rsidR="005D6FC3" w:rsidRPr="00B3406F">
        <w:rPr>
          <w:rFonts w:eastAsia="Times New Roman" w:cs="Times New Roman"/>
          <w:i w:val="0"/>
          <w:iCs w:val="0"/>
          <w:color w:val="auto"/>
          <w:sz w:val="24"/>
          <w:szCs w:val="24"/>
        </w:rPr>
        <w:t xml:space="preserve">Landcover classification for all 13 urban parks in Oklahoma City Metropolitan Area, OK, USA. Inset map zooms in on Bluff Creek Park and its </w:t>
      </w:r>
      <w:r w:rsidR="005D6FC3" w:rsidRPr="00B3406F">
        <w:rPr>
          <w:rFonts w:cs="Times New Roman"/>
          <w:i w:val="0"/>
          <w:iCs w:val="0"/>
          <w:color w:val="auto"/>
          <w:sz w:val="24"/>
          <w:szCs w:val="24"/>
          <w:shd w:val="clear" w:color="auto" w:fill="FFFFFF"/>
        </w:rPr>
        <w:t>landscape is differentiated into five distinct land cover classes: forest, open water, urban, grass, and barren areas.</w:t>
      </w:r>
      <w:r w:rsidR="005D6FC3" w:rsidRPr="00B3406F">
        <w:rPr>
          <w:rFonts w:cs="Times New Roman"/>
          <w:i w:val="0"/>
          <w:iCs w:val="0"/>
          <w:color w:val="auto"/>
          <w:sz w:val="24"/>
          <w:szCs w:val="24"/>
        </w:rPr>
        <w:t xml:space="preserve"> </w:t>
      </w:r>
      <w:r w:rsidR="005D6FC3" w:rsidRPr="00B3406F">
        <w:rPr>
          <w:rFonts w:cs="Times New Roman"/>
          <w:i w:val="0"/>
          <w:iCs w:val="0"/>
          <w:color w:val="auto"/>
          <w:sz w:val="24"/>
          <w:szCs w:val="24"/>
          <w:shd w:val="clear" w:color="auto" w:fill="FFFFFF"/>
        </w:rPr>
        <w:t>The classification was generated using a random forest algorithm within Google Earth Engine.</w:t>
      </w:r>
      <w:bookmarkEnd w:id="16"/>
    </w:p>
    <w:p w14:paraId="3EFF18A9" w14:textId="7176265C" w:rsidR="00D22BFC" w:rsidRPr="00B3406F" w:rsidRDefault="00D22BFC" w:rsidP="00D22BFC">
      <w:pPr>
        <w:spacing w:line="480" w:lineRule="auto"/>
        <w:ind w:firstLine="720"/>
        <w:rPr>
          <w:rFonts w:eastAsia="Times New Roman" w:cs="Times New Roman"/>
          <w:color w:val="000000" w:themeColor="text1"/>
        </w:rPr>
      </w:pPr>
      <w:r w:rsidRPr="00B3406F">
        <w:rPr>
          <w:rFonts w:eastAsia="Times New Roman" w:cs="Times New Roman"/>
          <w:color w:val="000000" w:themeColor="text1"/>
        </w:rPr>
        <w:lastRenderedPageBreak/>
        <w:t xml:space="preserve">In this study, we utilized a suite of landscape metrics to assess the composition and configuration of forest habitats within buffers of 25-, 50-, and 75-m radii around each transect (N=114) </w:t>
      </w:r>
      <w:r w:rsidRPr="00B3406F">
        <w:rPr>
          <w:rFonts w:eastAsia="Times New Roman" w:cs="Times New Roman"/>
          <w:color w:val="000000" w:themeColor="text1"/>
        </w:rPr>
        <w:fldChar w:fldCharType="begin"/>
      </w:r>
      <w:r w:rsidR="003964F6" w:rsidRPr="00B3406F">
        <w:rPr>
          <w:rFonts w:eastAsia="Times New Roman" w:cs="Times New Roman"/>
          <w:color w:val="000000" w:themeColor="text1"/>
        </w:rPr>
        <w:instrText xml:space="preserve"> ADDIN ZOTERO_ITEM CSL_CITATION {"citationID":"nLRwvkQz","properties":{"formattedCitation":"(Gregory et al., 2022)","plainCitation":"(Gregory et al., 2022)","noteIndex":0},"citationItems":[{"id":240,"uris":["http://zotero.org/users/10045913/items/49QYHTRB"],"itemData":{"id":240,"type":"article-journal","abstract":"The incidence of tick-borne disease has increased dramatically in recent decades, with urban areas increasingly recognized as high-risk environments for exposure to infected ticks. Green spaces may play a key role in facilitating the invasion of ticks, hosts and pathogens into residential areas, particularly where they connect  residential yards with larger natural areas (e.g. parks). However, the factors mediating tick distribution across heterogeneous urban landscapes remain poorly characterized.","container-title":"Parasites &amp; Vectors","DOI":"10.1186/s13071-022-05416-2","ISSN":"1756-3305","issue":"1","journalAbbreviation":"Parasites Vectors","language":"en","page":"288","source":"Springer Link","title":"Risk of tick-borne pathogen spillover into urban yards in New York City","volume":"15","author":[{"family":"Gregory","given":"Nichar"},{"family":"Fernandez","given":"Maria P."},{"family":"Diuk-Wasser","given":"Maria"}],"issued":{"date-parts":[["2022",8,10]]}}}],"schema":"https://github.com/citation-style-language/schema/raw/master/csl-citation.json"} </w:instrText>
      </w:r>
      <w:r w:rsidRPr="00B3406F">
        <w:rPr>
          <w:rFonts w:eastAsia="Times New Roman" w:cs="Times New Roman"/>
          <w:color w:val="000000" w:themeColor="text1"/>
        </w:rPr>
        <w:fldChar w:fldCharType="separate"/>
      </w:r>
      <w:r w:rsidRPr="00B3406F">
        <w:rPr>
          <w:rFonts w:cs="Times New Roman"/>
        </w:rPr>
        <w:t>(Gregory et al., 2022)</w:t>
      </w:r>
      <w:r w:rsidRPr="00B3406F">
        <w:rPr>
          <w:rFonts w:eastAsia="Times New Roman" w:cs="Times New Roman"/>
          <w:color w:val="000000" w:themeColor="text1"/>
        </w:rPr>
        <w:fldChar w:fldCharType="end"/>
      </w:r>
      <w:r w:rsidRPr="00B3406F">
        <w:rPr>
          <w:rFonts w:eastAsia="Times New Roman" w:cs="Times New Roman"/>
          <w:color w:val="000000" w:themeColor="text1"/>
        </w:rPr>
        <w:t xml:space="preserve">. </w:t>
      </w:r>
      <w:r w:rsidR="00B0459F" w:rsidRPr="00B3406F">
        <w:rPr>
          <w:rFonts w:eastAsia="Times New Roman" w:cs="Times New Roman"/>
          <w:color w:val="000000" w:themeColor="text1"/>
        </w:rPr>
        <w:t xml:space="preserve">Due to the proximity of some transects to park boundaries, certain buffers extended beyond the park limits, incorporating surrounding land cover which could influence the metrics. </w:t>
      </w:r>
      <w:r w:rsidRPr="00B3406F">
        <w:rPr>
          <w:rFonts w:eastAsia="Times New Roman" w:cs="Times New Roman"/>
          <w:color w:val="000000" w:themeColor="text1"/>
        </w:rPr>
        <w:t>The metrics were calculated using the "</w:t>
      </w:r>
      <w:proofErr w:type="spellStart"/>
      <w:r w:rsidRPr="00B3406F">
        <w:rPr>
          <w:rFonts w:eastAsia="Times New Roman" w:cs="Times New Roman"/>
          <w:color w:val="000000" w:themeColor="text1"/>
        </w:rPr>
        <w:t>landscapemetrics</w:t>
      </w:r>
      <w:proofErr w:type="spellEnd"/>
      <w:r w:rsidRPr="00B3406F">
        <w:rPr>
          <w:rFonts w:eastAsia="Times New Roman" w:cs="Times New Roman"/>
          <w:color w:val="000000" w:themeColor="text1"/>
        </w:rPr>
        <w:t>" package in R 4.3.0 (R Core Team, 2023</w:t>
      </w:r>
      <w:r w:rsidRPr="00B3406F">
        <w:rPr>
          <w:rFonts w:eastAsia="Times New Roman" w:cs="Times New Roman"/>
          <w:color w:val="000000" w:themeColor="text1"/>
        </w:rPr>
        <w:fldChar w:fldCharType="begin"/>
      </w:r>
      <w:r w:rsidR="003964F6" w:rsidRPr="00B3406F">
        <w:rPr>
          <w:rFonts w:eastAsia="Times New Roman" w:cs="Times New Roman"/>
          <w:color w:val="000000" w:themeColor="text1"/>
        </w:rPr>
        <w:instrText xml:space="preserve"> ADDIN ZOTERO_ITEM CSL_CITATION {"citationID":"8TodCCmb","properties":{"formattedCitation":"(Hesselbarth et al., 2019)","plainCitation":"(Hesselbarth et al., 2019)","dontUpdate":true,"noteIndex":0},"citationItems":[{"id":185,"uris":["http://zotero.org/users/10045913/items/XTU9E3S5"],"itemData":{"id":185,"type":"article-journal","abstract":"Quantifying landscape characteristics and linking them to ecological processes is one of the central goals of landscape ecology. Landscape metrics are a widely used tool for the analysis of patch-based, discrete land-cover classes. Existing software to calculate landscape metrics has several constraints, such as being limited to a single platform, not being open-source or involving a complicated integration into large workflows. We present landscapemetrics, an open-source R package that overcomes many constraints of existing landscape metric software. The package includes an extensive collection of commonly used landscape metrics in a tidy workflow. To facilitate the integration into large workflows, landscapemetrics is based on a well-established spatial framework in R. This allows pre-processing of land-cover maps or further statistical analysis without importing and exporting the data from and to different software environments. Additionally, the package provides many utility functions to visualize, extract, and sample landscape metrics. Lastly, we provide building-blocks to motivate the development and integration of new metrics in the future. We demonstrate the usage and advantages of landscapemetrics by analysing the influence of different sampling schemes on the estimation of landscape metrics. In so doing, we demonstrate the many advantages of the package, especially its easy integration into large workflows. These new developments should help with the integration of landscape analysis in ecological research, given that ecologists are increasingly using R for the statistical analysis, modelling and visualization of spatial data.","container-title":"Ecography","DOI":"10.1111/ecog.04617","ISSN":"Marco","issue":"10","language":"en","page":"1648-1657","source":"nsojournals.onlinelibrary.wiley.com","title":"landscapemetrics: an open‐source R tool to calculate landscape metrics","title-short":"landscapemetrics","volume":"42","author":[{"family":"Hesselbarth","given":"Maximillan"},{"family":"Sciaini","given":"Marco"},{"family":"With","given":"Kimberly A."},{"family":"Wiegand","given":"Kerstin"},{"family":"Nowosad","given":"Jakub"}],"issued":{"date-parts":[["2019",9,30]]}}}],"schema":"https://github.com/citation-style-language/schema/raw/master/csl-citation.json"} </w:instrText>
      </w:r>
      <w:r w:rsidRPr="00B3406F">
        <w:rPr>
          <w:rFonts w:eastAsia="Times New Roman" w:cs="Times New Roman"/>
          <w:color w:val="000000" w:themeColor="text1"/>
        </w:rPr>
        <w:fldChar w:fldCharType="separate"/>
      </w:r>
      <w:r w:rsidRPr="00B3406F">
        <w:rPr>
          <w:rFonts w:cs="Times New Roman"/>
        </w:rPr>
        <w:t>; Hesselbarth et al., 2019)</w:t>
      </w:r>
      <w:r w:rsidRPr="00B3406F">
        <w:rPr>
          <w:rFonts w:eastAsia="Times New Roman" w:cs="Times New Roman"/>
          <w:color w:val="000000" w:themeColor="text1"/>
        </w:rPr>
        <w:fldChar w:fldCharType="end"/>
      </w:r>
      <w:r w:rsidRPr="00B3406F">
        <w:rPr>
          <w:rFonts w:eastAsia="Times New Roman" w:cs="Times New Roman"/>
          <w:color w:val="000000" w:themeColor="text1"/>
        </w:rPr>
        <w:t xml:space="preserve">, included percent land cover, total edge (TE), number of patches (NP), </w:t>
      </w:r>
      <w:r w:rsidR="00985382" w:rsidRPr="00B3406F">
        <w:rPr>
          <w:rFonts w:eastAsia="Times New Roman" w:cs="Times New Roman"/>
          <w:color w:val="000000" w:themeColor="text1"/>
        </w:rPr>
        <w:t xml:space="preserve">Shannon's </w:t>
      </w:r>
      <w:r w:rsidRPr="00B3406F">
        <w:rPr>
          <w:rFonts w:eastAsia="Times New Roman" w:cs="Times New Roman"/>
          <w:color w:val="000000" w:themeColor="text1"/>
        </w:rPr>
        <w:t>diversity index (SHDI), and Euclidean nearest neighbor distance distribution (ENN</w:t>
      </w:r>
      <w:r w:rsidR="009C7CBC" w:rsidRPr="00B3406F">
        <w:rPr>
          <w:rFonts w:eastAsia="Times New Roman" w:cs="Times New Roman"/>
          <w:color w:val="000000" w:themeColor="text1"/>
        </w:rPr>
        <w:t xml:space="preserve">; </w:t>
      </w:r>
      <w:r w:rsidRPr="00B3406F">
        <w:rPr>
          <w:rFonts w:eastAsia="Times New Roman" w:cs="Times New Roman"/>
          <w:color w:val="000000" w:themeColor="text1"/>
        </w:rPr>
        <w:t xml:space="preserve">Table 3). These metrics were chosen based on their relevance to forest habitats and their potential influence on tick populations, as supported by previous studies </w:t>
      </w:r>
      <w:r w:rsidRPr="00B3406F">
        <w:rPr>
          <w:rFonts w:eastAsia="Times New Roman" w:cs="Times New Roman"/>
          <w:color w:val="000000" w:themeColor="text1"/>
        </w:rPr>
        <w:fldChar w:fldCharType="begin"/>
      </w:r>
      <w:r w:rsidR="003964F6" w:rsidRPr="00B3406F">
        <w:rPr>
          <w:rFonts w:eastAsia="Times New Roman" w:cs="Times New Roman"/>
          <w:color w:val="000000" w:themeColor="text1"/>
        </w:rPr>
        <w:instrText xml:space="preserve"> ADDIN ZOTERO_ITEM CSL_CITATION {"citationID":"yyPdiQms","properties":{"formattedCitation":"(Diuk-Wasser et al., 2012; Ferrell &amp; Brinkerhoff, 2018)","plainCitation":"(Diuk-Wasser et al., 2012; Ferrell &amp; Brinkerhoff, 2018)","noteIndex":0},"citationItems":[{"id":190,"uris":["http://zotero.org/users/10045913/items/DCILMZTB"],"itemData":{"id":190,"type":"article-journal","abstract":"The geographic pattern of human risk for infection with Borrelia burgdorferi sensu stricto, the tick-borne pathogen that causes Lyme disease, was mapped for the eastern United States. The map is based on standardized field sampling in 304 sites of the density of Ixodes scapularis host-seeking nymphs infected with B. burgdorferi, which is closely associated with human infection risk. Risk factors for the presence and density of infected nymphs were used to model a continuous 8 km×8 km resolution predictive surface of human risk, including confidence intervals for each pixel. Discontinuous Lyme disease risk foci were identified in the Northeast and upper Midwest, with a transitional zone including sites with uninfected I. scapularis populations. Given frequent under- and over-diagnoses of Lyme disease, this map could act as a tool to guide surveillance, control, and prevention efforts and act as a baseline for studies tracking the spread of infection.","container-title":"The American Journal of Tropical Medicine and Hygiene","DOI":"10.4269/ajtmh.2012.11-0395","ISSN":"0002-9637","issue":"2","journalAbbreviation":"Am J Trop Med Hyg","note":"PMID: 22302869\nPMCID: PMC3269287","page":"320-327","source":"PubMed Central","title":"Human Risk of Infection with Borrelia burgdorferi, the Lyme Disease Agent, in Eastern United States","volume":"86","author":[{"family":"Diuk-Wasser","given":"Maria A."},{"family":"Hoen","given":"Anne Gatewood"},{"family":"Cislo","given":"Paul"},{"family":"Brinkerhoff","given":"Robert"},{"family":"Hamer","given":"Sarah A."},{"family":"Rowland","given":"Michelle"},{"family":"Cortinas","given":"Roberto"},{"family":"Vourc'h","given":"Gwenaël"},{"family":"Melton","given":"Forrest"},{"family":"Hickling","given":"Graham J."},{"family":"Tsao","given":"Jean I."},{"family":"Bunikis","given":"Jonas"},{"family":"Barbour","given":"Alan G."},{"family":"Kitron","given":"Uriel"},{"family":"Piesman","given":"Joseph"},{"family":"Fish","given":"Durland"}],"issued":{"date-parts":[["2012",2,1]]}}},{"id":130,"uris":["http://zotero.org/users/10045913/items/VREQFE4U"],"itemData":{"id":130,"type":"article-journal","abstract":"Patterns of vector-borne disease risk are changing globally in space and time and elevated disease risk of vector-borne infection can be driven by anthropogenic modification of the environment. Incidence of Lyme disease, caused by the bacterium Borrelia burgdorferi sensu stricto, has risen in a number of locations in North America and this increase may be driven by spatially or numerically expanding populations of the primary tick vector, Ixodes scapularis. We used a model selection approach to identify habitat fragmentation and land-use/land cover variables to test the hypothesis that the amount and configuration of forest cover at spatial scales relevant to deer, the primary hosts of adult ticks, would be the predominant determinants of tick abundance. We expected that land cover heterogeneity and amount of forest edge, a habitat thought to facilitate deer foraging and survival, would be the strongest driver of tick density and that larger spatial scales (5–10 km) would be more important than smaller scales (1 km). We generated metrics of deciduous and mixed forest fragmentation using Fragstats 4.4 implemented in ArcMap 10.3 and found, after adjusting for multicollinearity, that total forest edge within a 5 km buffer had a significant negative effect on tick density and that the proportion of forested land cover within a 10 km buffer was positively associated with density of I. scapularis nymphs. None of the 1 km fragmentation metrics were found to significantly improve the fit of the model. Elevation, previously associated with increased density of I. scapularis nymphs in Virginia, while significantly predictive in univariate analysis, was not an important driver of nymph density relative to fragmentation metrics. Our results suggest that amount of forest cover (i.e., lack of fragmentation) is the most important driver of I. scapularis density in our study system.","container-title":"International Journal of Environmental Research and Public Health","DOI":"10.3390/ijerph15040737","ISSN":"1660-4601","issue":"4","language":"en","license":"http://creativecommons.org/licenses/by/3.0/","note":"number: 4\npublisher: Multidisciplinary Digital Publishing Institute","page":"737","source":"www.mdpi.com","title":"Using Landscape Analysis to Test Hypotheses about Drivers of Tick Abundance and Infection Prevalence with Borrelia burgdorferi","volume":"15","author":[{"family":"Ferrell","given":"A. Michelle"},{"family":"Brinkerhoff","given":"R. Jory"}],"issued":{"date-parts":[["2018",4]]}}}],"schema":"https://github.com/citation-style-language/schema/raw/master/csl-citation.json"} </w:instrText>
      </w:r>
      <w:r w:rsidRPr="00B3406F">
        <w:rPr>
          <w:rFonts w:eastAsia="Times New Roman" w:cs="Times New Roman"/>
          <w:color w:val="000000" w:themeColor="text1"/>
        </w:rPr>
        <w:fldChar w:fldCharType="separate"/>
      </w:r>
      <w:r w:rsidRPr="00B3406F">
        <w:rPr>
          <w:rFonts w:cs="Times New Roman"/>
        </w:rPr>
        <w:t>(Diuk-Wasser et al., 2012; Ferrell &amp; Brinkerhoff, 2018)</w:t>
      </w:r>
      <w:r w:rsidRPr="00B3406F">
        <w:rPr>
          <w:rFonts w:eastAsia="Times New Roman" w:cs="Times New Roman"/>
          <w:color w:val="000000" w:themeColor="text1"/>
        </w:rPr>
        <w:fldChar w:fldCharType="end"/>
      </w:r>
      <w:r w:rsidRPr="00B3406F">
        <w:rPr>
          <w:rFonts w:eastAsia="Times New Roman" w:cs="Times New Roman"/>
          <w:color w:val="000000" w:themeColor="text1"/>
        </w:rPr>
        <w:t>. These measures provided insights into the extent, complexity, fragmentation, diversity, and spatial arrangement of forested areas in the landscape. All data were projected to Universal Transverse Mercator 14N World Geodetic System 1984, ensuring consistency in spatial analysis.</w:t>
      </w:r>
    </w:p>
    <w:p w14:paraId="4B9D8939" w14:textId="06EEA237" w:rsidR="00D22BFC" w:rsidRPr="00B3406F" w:rsidRDefault="00D22BFC">
      <w:pPr>
        <w:rPr>
          <w:rFonts w:eastAsia="Times New Roman" w:cs="Times New Roman"/>
          <w:color w:val="000000" w:themeColor="text1"/>
        </w:rPr>
      </w:pPr>
    </w:p>
    <w:p w14:paraId="372A5B5D" w14:textId="77777777" w:rsidR="005D6FC3" w:rsidRPr="00B3406F" w:rsidRDefault="005D6FC3">
      <w:pPr>
        <w:rPr>
          <w:rFonts w:eastAsia="Times New Roman" w:cs="Times New Roman"/>
          <w:color w:val="000000" w:themeColor="text1"/>
        </w:rPr>
      </w:pPr>
    </w:p>
    <w:p w14:paraId="366C8B38" w14:textId="77777777" w:rsidR="005D6FC3" w:rsidRPr="00B3406F" w:rsidRDefault="005D6FC3">
      <w:pPr>
        <w:rPr>
          <w:rFonts w:eastAsia="Times New Roman" w:cs="Times New Roman"/>
          <w:color w:val="000000" w:themeColor="text1"/>
        </w:rPr>
      </w:pPr>
    </w:p>
    <w:p w14:paraId="47C9947B" w14:textId="77777777" w:rsidR="005D6FC3" w:rsidRPr="00B3406F" w:rsidRDefault="005D6FC3">
      <w:pPr>
        <w:rPr>
          <w:rFonts w:eastAsia="Times New Roman" w:cs="Times New Roman"/>
          <w:color w:val="000000" w:themeColor="text1"/>
        </w:rPr>
      </w:pPr>
    </w:p>
    <w:p w14:paraId="1C33E24D" w14:textId="77777777" w:rsidR="005D6FC3" w:rsidRPr="00B3406F" w:rsidRDefault="005D6FC3">
      <w:pPr>
        <w:rPr>
          <w:rFonts w:eastAsia="Times New Roman" w:cs="Times New Roman"/>
          <w:color w:val="000000" w:themeColor="text1"/>
        </w:rPr>
      </w:pPr>
    </w:p>
    <w:p w14:paraId="3220DD28" w14:textId="77777777" w:rsidR="005D6FC3" w:rsidRPr="00B3406F" w:rsidRDefault="005D6FC3">
      <w:pPr>
        <w:rPr>
          <w:rFonts w:eastAsia="Times New Roman" w:cs="Times New Roman"/>
          <w:color w:val="000000" w:themeColor="text1"/>
        </w:rPr>
      </w:pPr>
    </w:p>
    <w:p w14:paraId="2FA16AA5" w14:textId="77777777" w:rsidR="005D6FC3" w:rsidRPr="00B3406F" w:rsidRDefault="005D6FC3">
      <w:pPr>
        <w:rPr>
          <w:rFonts w:eastAsia="Times New Roman" w:cs="Times New Roman"/>
          <w:color w:val="000000" w:themeColor="text1"/>
        </w:rPr>
      </w:pPr>
    </w:p>
    <w:p w14:paraId="7E1E959F" w14:textId="77777777" w:rsidR="005D6FC3" w:rsidRPr="00B3406F" w:rsidRDefault="005D6FC3">
      <w:pPr>
        <w:rPr>
          <w:rFonts w:eastAsia="Times New Roman" w:cs="Times New Roman"/>
          <w:color w:val="000000" w:themeColor="text1"/>
        </w:rPr>
      </w:pPr>
    </w:p>
    <w:p w14:paraId="746AEB86" w14:textId="77777777" w:rsidR="005D6FC3" w:rsidRPr="00B3406F" w:rsidRDefault="005D6FC3">
      <w:pPr>
        <w:rPr>
          <w:rFonts w:eastAsia="Times New Roman" w:cs="Times New Roman"/>
          <w:color w:val="000000" w:themeColor="text1"/>
        </w:rPr>
      </w:pPr>
    </w:p>
    <w:p w14:paraId="4E15A160" w14:textId="77777777" w:rsidR="00F27B75" w:rsidRPr="00B3406F" w:rsidRDefault="00F27B75">
      <w:pPr>
        <w:rPr>
          <w:rFonts w:eastAsia="Times New Roman" w:cs="Times New Roman"/>
          <w:color w:val="000000" w:themeColor="text1"/>
        </w:rPr>
      </w:pPr>
    </w:p>
    <w:p w14:paraId="5746BA03" w14:textId="77777777" w:rsidR="00F27B75" w:rsidRPr="00B3406F" w:rsidRDefault="00F27B75">
      <w:pPr>
        <w:rPr>
          <w:rFonts w:eastAsia="Times New Roman" w:cs="Times New Roman"/>
          <w:color w:val="000000" w:themeColor="text1"/>
        </w:rPr>
      </w:pPr>
    </w:p>
    <w:p w14:paraId="46A0C61E" w14:textId="77777777" w:rsidR="00F27B75" w:rsidRPr="00B3406F" w:rsidRDefault="00F27B75">
      <w:pPr>
        <w:rPr>
          <w:rFonts w:eastAsia="Times New Roman" w:cs="Times New Roman"/>
          <w:color w:val="000000" w:themeColor="text1"/>
        </w:rPr>
      </w:pPr>
    </w:p>
    <w:p w14:paraId="6A1B0210" w14:textId="77777777" w:rsidR="00F27B75" w:rsidRPr="00B3406F" w:rsidRDefault="00F27B75">
      <w:pPr>
        <w:rPr>
          <w:rFonts w:eastAsia="Times New Roman" w:cs="Times New Roman"/>
          <w:color w:val="000000" w:themeColor="text1"/>
        </w:rPr>
      </w:pPr>
    </w:p>
    <w:p w14:paraId="1EB55609" w14:textId="77777777" w:rsidR="00A5053D" w:rsidRPr="00B3406F" w:rsidRDefault="00A5053D" w:rsidP="00A5053D">
      <w:pPr>
        <w:pStyle w:val="Caption"/>
        <w:keepNext/>
        <w:rPr>
          <w:sz w:val="24"/>
          <w:szCs w:val="24"/>
        </w:rPr>
      </w:pPr>
    </w:p>
    <w:p w14:paraId="42116FF4" w14:textId="1A2EB2EC" w:rsidR="00A5053D" w:rsidRPr="00B3406F" w:rsidRDefault="00A5053D" w:rsidP="00A5053D">
      <w:pPr>
        <w:pStyle w:val="Caption"/>
        <w:keepNext/>
        <w:rPr>
          <w:rFonts w:cs="Times New Roman"/>
          <w:i w:val="0"/>
          <w:iCs w:val="0"/>
          <w:color w:val="auto"/>
          <w:sz w:val="24"/>
          <w:szCs w:val="24"/>
        </w:rPr>
      </w:pPr>
      <w:bookmarkStart w:id="17" w:name="_Toc165128046"/>
      <w:r w:rsidRPr="00B3406F">
        <w:rPr>
          <w:rFonts w:cs="Times New Roman"/>
          <w:i w:val="0"/>
          <w:iCs w:val="0"/>
          <w:color w:val="auto"/>
          <w:sz w:val="24"/>
          <w:szCs w:val="24"/>
        </w:rPr>
        <w:t xml:space="preserve">Table </w:t>
      </w:r>
      <w:r w:rsidRPr="00B3406F">
        <w:rPr>
          <w:rFonts w:cs="Times New Roman"/>
          <w:i w:val="0"/>
          <w:iCs w:val="0"/>
          <w:color w:val="auto"/>
          <w:sz w:val="24"/>
          <w:szCs w:val="24"/>
        </w:rPr>
        <w:fldChar w:fldCharType="begin"/>
      </w:r>
      <w:r w:rsidRPr="00B3406F">
        <w:rPr>
          <w:rFonts w:cs="Times New Roman"/>
          <w:i w:val="0"/>
          <w:iCs w:val="0"/>
          <w:color w:val="auto"/>
          <w:sz w:val="24"/>
          <w:szCs w:val="24"/>
        </w:rPr>
        <w:instrText xml:space="preserve"> SEQ Table \* ARABIC </w:instrText>
      </w:r>
      <w:r w:rsidRPr="00B3406F">
        <w:rPr>
          <w:rFonts w:cs="Times New Roman"/>
          <w:i w:val="0"/>
          <w:iCs w:val="0"/>
          <w:color w:val="auto"/>
          <w:sz w:val="24"/>
          <w:szCs w:val="24"/>
        </w:rPr>
        <w:fldChar w:fldCharType="separate"/>
      </w:r>
      <w:r w:rsidR="00384173" w:rsidRPr="00B3406F">
        <w:rPr>
          <w:rFonts w:cs="Times New Roman"/>
          <w:i w:val="0"/>
          <w:iCs w:val="0"/>
          <w:noProof/>
          <w:color w:val="auto"/>
          <w:sz w:val="24"/>
          <w:szCs w:val="24"/>
        </w:rPr>
        <w:t>3</w:t>
      </w:r>
      <w:r w:rsidRPr="00B3406F">
        <w:rPr>
          <w:rFonts w:cs="Times New Roman"/>
          <w:i w:val="0"/>
          <w:iCs w:val="0"/>
          <w:color w:val="auto"/>
          <w:sz w:val="24"/>
          <w:szCs w:val="24"/>
        </w:rPr>
        <w:fldChar w:fldCharType="end"/>
      </w:r>
      <w:r w:rsidRPr="00B3406F">
        <w:rPr>
          <w:rFonts w:cs="Times New Roman"/>
          <w:i w:val="0"/>
          <w:iCs w:val="0"/>
          <w:color w:val="auto"/>
          <w:sz w:val="24"/>
          <w:szCs w:val="24"/>
        </w:rPr>
        <w:t>. Description of landcover metrics used.</w:t>
      </w:r>
      <w:bookmarkEnd w:id="17"/>
    </w:p>
    <w:tbl>
      <w:tblPr>
        <w:tblStyle w:val="PlainTable2"/>
        <w:tblW w:w="8912" w:type="dxa"/>
        <w:tblLook w:val="04A0" w:firstRow="1" w:lastRow="0" w:firstColumn="1" w:lastColumn="0" w:noHBand="0" w:noVBand="1"/>
      </w:tblPr>
      <w:tblGrid>
        <w:gridCol w:w="3163"/>
        <w:gridCol w:w="1243"/>
        <w:gridCol w:w="4506"/>
      </w:tblGrid>
      <w:tr w:rsidR="00BC2F10" w:rsidRPr="00B3406F" w14:paraId="27688EB3" w14:textId="77777777" w:rsidTr="0046147E">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196" w:type="dxa"/>
          </w:tcPr>
          <w:p w14:paraId="787EAEC1" w14:textId="77777777" w:rsidR="00BC2F10" w:rsidRPr="00B3406F" w:rsidRDefault="00BC2F10" w:rsidP="00C10401">
            <w:pPr>
              <w:rPr>
                <w:rFonts w:eastAsia="Times New Roman" w:cs="Times New Roman"/>
              </w:rPr>
            </w:pPr>
            <w:r w:rsidRPr="00B3406F">
              <w:rPr>
                <w:rFonts w:eastAsia="Times New Roman" w:cs="Times New Roman"/>
              </w:rPr>
              <w:t>Landscape Metrics</w:t>
            </w:r>
          </w:p>
        </w:tc>
        <w:tc>
          <w:tcPr>
            <w:tcW w:w="1152" w:type="dxa"/>
          </w:tcPr>
          <w:p w14:paraId="2F03240A" w14:textId="77777777" w:rsidR="00BC2F10" w:rsidRPr="00B3406F" w:rsidRDefault="00BC2F10" w:rsidP="00C10401">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B3406F">
              <w:rPr>
                <w:rFonts w:eastAsia="Times New Roman" w:cs="Times New Roman"/>
              </w:rPr>
              <w:t>Level</w:t>
            </w:r>
          </w:p>
        </w:tc>
        <w:tc>
          <w:tcPr>
            <w:tcW w:w="4564" w:type="dxa"/>
          </w:tcPr>
          <w:p w14:paraId="268A6C46" w14:textId="77777777" w:rsidR="00BC2F10" w:rsidRPr="00B3406F" w:rsidRDefault="00BC2F10" w:rsidP="00C10401">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B3406F">
              <w:rPr>
                <w:rFonts w:eastAsia="Times New Roman" w:cs="Times New Roman"/>
              </w:rPr>
              <w:t xml:space="preserve">Description </w:t>
            </w:r>
          </w:p>
        </w:tc>
      </w:tr>
      <w:tr w:rsidR="00BC2F10" w:rsidRPr="00B3406F" w14:paraId="4EC1FB98" w14:textId="77777777" w:rsidTr="0046147E">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3196" w:type="dxa"/>
          </w:tcPr>
          <w:p w14:paraId="713737A0" w14:textId="77777777" w:rsidR="00BC2F10" w:rsidRPr="00B3406F" w:rsidRDefault="00BC2F10" w:rsidP="00C10401">
            <w:pPr>
              <w:rPr>
                <w:rFonts w:eastAsia="Times New Roman" w:cs="Times New Roman"/>
              </w:rPr>
            </w:pPr>
            <w:r w:rsidRPr="00B3406F">
              <w:rPr>
                <w:rFonts w:eastAsia="Times New Roman" w:cs="Times New Roman"/>
              </w:rPr>
              <w:t>Percent land cover (PLAND)</w:t>
            </w:r>
          </w:p>
        </w:tc>
        <w:tc>
          <w:tcPr>
            <w:tcW w:w="1152" w:type="dxa"/>
          </w:tcPr>
          <w:p w14:paraId="6E5DE3B7" w14:textId="77777777" w:rsidR="00BC2F10" w:rsidRPr="00B3406F" w:rsidRDefault="00BC2F10" w:rsidP="00C10401">
            <w:pP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3406F">
              <w:rPr>
                <w:rFonts w:eastAsia="Times New Roman" w:cs="Times New Roman"/>
              </w:rPr>
              <w:t>Class</w:t>
            </w:r>
          </w:p>
        </w:tc>
        <w:tc>
          <w:tcPr>
            <w:tcW w:w="4564" w:type="dxa"/>
          </w:tcPr>
          <w:p w14:paraId="22F5E795" w14:textId="77777777" w:rsidR="00BC2F10" w:rsidRPr="00B3406F" w:rsidRDefault="00BC2F10" w:rsidP="00C10401">
            <w:pP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3406F">
              <w:rPr>
                <w:rFonts w:eastAsia="Times New Roman" w:cs="Times New Roman"/>
              </w:rPr>
              <w:t>Percentage of forested pixels within specified buffer area</w:t>
            </w:r>
          </w:p>
        </w:tc>
      </w:tr>
      <w:tr w:rsidR="00BC2F10" w:rsidRPr="00B3406F" w14:paraId="398CC786" w14:textId="77777777" w:rsidTr="0046147E">
        <w:trPr>
          <w:trHeight w:val="697"/>
        </w:trPr>
        <w:tc>
          <w:tcPr>
            <w:cnfStyle w:val="001000000000" w:firstRow="0" w:lastRow="0" w:firstColumn="1" w:lastColumn="0" w:oddVBand="0" w:evenVBand="0" w:oddHBand="0" w:evenHBand="0" w:firstRowFirstColumn="0" w:firstRowLastColumn="0" w:lastRowFirstColumn="0" w:lastRowLastColumn="0"/>
            <w:tcW w:w="3196" w:type="dxa"/>
          </w:tcPr>
          <w:p w14:paraId="02DDE677" w14:textId="77777777" w:rsidR="00BC2F10" w:rsidRPr="00B3406F" w:rsidRDefault="00BC2F10" w:rsidP="00C10401">
            <w:pPr>
              <w:rPr>
                <w:rFonts w:eastAsia="Times New Roman" w:cs="Times New Roman"/>
              </w:rPr>
            </w:pPr>
            <w:r w:rsidRPr="00B3406F">
              <w:rPr>
                <w:rFonts w:eastAsia="Times New Roman" w:cs="Times New Roman"/>
              </w:rPr>
              <w:t>Total edge (TE)</w:t>
            </w:r>
          </w:p>
        </w:tc>
        <w:tc>
          <w:tcPr>
            <w:tcW w:w="1152" w:type="dxa"/>
          </w:tcPr>
          <w:p w14:paraId="15DF1A75" w14:textId="77777777" w:rsidR="00BC2F10" w:rsidRPr="00B3406F" w:rsidRDefault="00BC2F10" w:rsidP="00C10401">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3406F">
              <w:rPr>
                <w:rFonts w:eastAsia="Times New Roman" w:cs="Times New Roman"/>
              </w:rPr>
              <w:t>Class</w:t>
            </w:r>
          </w:p>
        </w:tc>
        <w:tc>
          <w:tcPr>
            <w:tcW w:w="4564" w:type="dxa"/>
          </w:tcPr>
          <w:p w14:paraId="2B06A8F7" w14:textId="77777777" w:rsidR="00BC2F10" w:rsidRPr="00B3406F" w:rsidRDefault="00BC2F10" w:rsidP="00C10401">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3406F">
              <w:rPr>
                <w:rFonts w:eastAsia="Times New Roman" w:cs="Times New Roman"/>
              </w:rPr>
              <w:t>Summing the lengths of all edges that delineate forest areas.</w:t>
            </w:r>
          </w:p>
        </w:tc>
      </w:tr>
      <w:tr w:rsidR="00BC2F10" w:rsidRPr="00B3406F" w14:paraId="16081E01" w14:textId="77777777" w:rsidTr="0046147E">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3196" w:type="dxa"/>
          </w:tcPr>
          <w:p w14:paraId="68CF3792" w14:textId="77777777" w:rsidR="00BC2F10" w:rsidRPr="00B3406F" w:rsidRDefault="00BC2F10" w:rsidP="00C10401">
            <w:pPr>
              <w:rPr>
                <w:rFonts w:eastAsia="Times New Roman" w:cs="Times New Roman"/>
              </w:rPr>
            </w:pPr>
            <w:r w:rsidRPr="00B3406F">
              <w:rPr>
                <w:rFonts w:eastAsia="Times New Roman" w:cs="Times New Roman"/>
              </w:rPr>
              <w:t>Number of patches (NP)</w:t>
            </w:r>
          </w:p>
        </w:tc>
        <w:tc>
          <w:tcPr>
            <w:tcW w:w="1152" w:type="dxa"/>
          </w:tcPr>
          <w:p w14:paraId="7093B859" w14:textId="77777777" w:rsidR="00BC2F10" w:rsidRPr="00B3406F" w:rsidRDefault="00BC2F10" w:rsidP="00C10401">
            <w:pP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3406F">
              <w:rPr>
                <w:rFonts w:eastAsia="Times New Roman" w:cs="Times New Roman"/>
              </w:rPr>
              <w:t xml:space="preserve">Patch </w:t>
            </w:r>
          </w:p>
        </w:tc>
        <w:tc>
          <w:tcPr>
            <w:tcW w:w="4564" w:type="dxa"/>
          </w:tcPr>
          <w:p w14:paraId="6E142624" w14:textId="77777777" w:rsidR="00BC2F10" w:rsidRPr="00B3406F" w:rsidRDefault="00BC2F10" w:rsidP="00C10401">
            <w:pP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3406F">
              <w:rPr>
                <w:rFonts w:cs="Times New Roman"/>
                <w:color w:val="0D0D0D"/>
                <w:shd w:val="clear" w:color="auto" w:fill="FFFFFF"/>
              </w:rPr>
              <w:t xml:space="preserve">Counts the total number of distinct forest patches </w:t>
            </w:r>
          </w:p>
        </w:tc>
      </w:tr>
      <w:tr w:rsidR="00BC2F10" w:rsidRPr="00B3406F" w14:paraId="5F8587E3" w14:textId="77777777" w:rsidTr="0046147E">
        <w:trPr>
          <w:trHeight w:val="1649"/>
        </w:trPr>
        <w:tc>
          <w:tcPr>
            <w:cnfStyle w:val="001000000000" w:firstRow="0" w:lastRow="0" w:firstColumn="1" w:lastColumn="0" w:oddVBand="0" w:evenVBand="0" w:oddHBand="0" w:evenHBand="0" w:firstRowFirstColumn="0" w:firstRowLastColumn="0" w:lastRowFirstColumn="0" w:lastRowLastColumn="0"/>
            <w:tcW w:w="3196" w:type="dxa"/>
          </w:tcPr>
          <w:p w14:paraId="5073C7A2" w14:textId="77777777" w:rsidR="00BC2F10" w:rsidRPr="00B3406F" w:rsidRDefault="00BC2F10" w:rsidP="00C10401">
            <w:pPr>
              <w:rPr>
                <w:rFonts w:eastAsia="Times New Roman" w:cs="Times New Roman"/>
              </w:rPr>
            </w:pPr>
            <w:r w:rsidRPr="00B3406F">
              <w:rPr>
                <w:rFonts w:eastAsia="Times New Roman" w:cs="Times New Roman"/>
              </w:rPr>
              <w:t xml:space="preserve">Shannon’s diversity index (SHDI) </w:t>
            </w:r>
          </w:p>
        </w:tc>
        <w:tc>
          <w:tcPr>
            <w:tcW w:w="1152" w:type="dxa"/>
          </w:tcPr>
          <w:p w14:paraId="04BE5F55" w14:textId="77777777" w:rsidR="00BC2F10" w:rsidRPr="00B3406F" w:rsidRDefault="00BC2F10" w:rsidP="00C10401">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3406F">
              <w:rPr>
                <w:rFonts w:eastAsia="Times New Roman" w:cs="Times New Roman"/>
              </w:rPr>
              <w:t>Landscape</w:t>
            </w:r>
          </w:p>
        </w:tc>
        <w:tc>
          <w:tcPr>
            <w:tcW w:w="4564" w:type="dxa"/>
          </w:tcPr>
          <w:p w14:paraId="165BEC50" w14:textId="77777777" w:rsidR="00BC2F10" w:rsidRPr="00B3406F" w:rsidRDefault="00BC2F10" w:rsidP="00C10401">
            <w:pP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B3406F">
              <w:rPr>
                <w:rFonts w:cs="Times New Roman"/>
                <w:shd w:val="clear" w:color="auto" w:fill="FFFFFF"/>
              </w:rPr>
              <w:t>Quantifies the diversity of land cover types within a landscape. It considers both the richness (number of different classes) and evenness (distribution of area among classes) of land cover types.</w:t>
            </w:r>
          </w:p>
        </w:tc>
      </w:tr>
      <w:tr w:rsidR="00BC2F10" w:rsidRPr="00B3406F" w14:paraId="0480830D" w14:textId="77777777" w:rsidTr="0046147E">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3196" w:type="dxa"/>
          </w:tcPr>
          <w:p w14:paraId="20BAEC9A" w14:textId="77777777" w:rsidR="00BC2F10" w:rsidRPr="00B3406F" w:rsidRDefault="00BC2F10" w:rsidP="00C10401">
            <w:pPr>
              <w:rPr>
                <w:rFonts w:eastAsia="Times New Roman" w:cs="Times New Roman"/>
              </w:rPr>
            </w:pPr>
            <w:r w:rsidRPr="00B3406F">
              <w:rPr>
                <w:rFonts w:eastAsia="Times New Roman" w:cs="Times New Roman"/>
              </w:rPr>
              <w:t>Euclidean nearest neighbor distance distribution (ENN)</w:t>
            </w:r>
            <w:r w:rsidRPr="00B3406F">
              <w:rPr>
                <w:rFonts w:eastAsia="Times New Roman" w:cs="Times New Roman"/>
              </w:rPr>
              <w:tab/>
            </w:r>
          </w:p>
        </w:tc>
        <w:tc>
          <w:tcPr>
            <w:tcW w:w="1152" w:type="dxa"/>
          </w:tcPr>
          <w:p w14:paraId="3E13A151" w14:textId="77777777" w:rsidR="00BC2F10" w:rsidRPr="00B3406F" w:rsidRDefault="00BC2F10" w:rsidP="00C10401">
            <w:pP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3406F">
              <w:rPr>
                <w:rFonts w:eastAsia="Times New Roman" w:cs="Times New Roman"/>
              </w:rPr>
              <w:t xml:space="preserve">Patch </w:t>
            </w:r>
          </w:p>
        </w:tc>
        <w:tc>
          <w:tcPr>
            <w:tcW w:w="4564" w:type="dxa"/>
          </w:tcPr>
          <w:p w14:paraId="1220844F" w14:textId="77777777" w:rsidR="00BC2F10" w:rsidRPr="00B3406F" w:rsidRDefault="00BC2F10" w:rsidP="00C10401">
            <w:pP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B3406F">
              <w:rPr>
                <w:rFonts w:eastAsia="Times New Roman" w:cs="Times New Roman"/>
              </w:rPr>
              <w:t>Measures the average distance from each forest patch to its nearest neighboring forest patch. It provides an indication of the isolation and clustering of forest patches within the landscape.</w:t>
            </w:r>
          </w:p>
        </w:tc>
      </w:tr>
    </w:tbl>
    <w:p w14:paraId="107FA5A4" w14:textId="28E30AA1" w:rsidR="00DB75E8" w:rsidRPr="00B3406F" w:rsidRDefault="00DB75E8" w:rsidP="00F27B75">
      <w:pPr>
        <w:spacing w:line="480" w:lineRule="auto"/>
        <w:rPr>
          <w:rFonts w:eastAsia="Times New Roman" w:cs="Times New Roman"/>
          <w:color w:val="000000" w:themeColor="text1"/>
        </w:rPr>
      </w:pPr>
    </w:p>
    <w:p w14:paraId="291B7D89" w14:textId="67211736" w:rsidR="00DB75E8" w:rsidRPr="00B3406F" w:rsidRDefault="00DB75E8">
      <w:pPr>
        <w:rPr>
          <w:rFonts w:eastAsia="Times New Roman" w:cs="Times New Roman"/>
          <w:color w:val="000000" w:themeColor="text1"/>
        </w:rPr>
      </w:pPr>
    </w:p>
    <w:p w14:paraId="562E6B47" w14:textId="77777777" w:rsidR="005D6FC3" w:rsidRPr="00B3406F" w:rsidRDefault="005D6FC3">
      <w:pPr>
        <w:rPr>
          <w:rFonts w:eastAsia="Times New Roman" w:cs="Times New Roman"/>
          <w:color w:val="000000" w:themeColor="text1"/>
        </w:rPr>
      </w:pPr>
    </w:p>
    <w:p w14:paraId="4BDD35EE" w14:textId="77777777" w:rsidR="005D6FC3" w:rsidRPr="00B3406F" w:rsidRDefault="005D6FC3">
      <w:pPr>
        <w:rPr>
          <w:rFonts w:eastAsia="Times New Roman" w:cs="Times New Roman"/>
          <w:color w:val="000000" w:themeColor="text1"/>
        </w:rPr>
      </w:pPr>
    </w:p>
    <w:p w14:paraId="6B7F5738" w14:textId="77777777" w:rsidR="005D6FC3" w:rsidRPr="00B3406F" w:rsidRDefault="005D6FC3">
      <w:pPr>
        <w:rPr>
          <w:rFonts w:eastAsia="Times New Roman" w:cs="Times New Roman"/>
          <w:color w:val="000000" w:themeColor="text1"/>
        </w:rPr>
      </w:pPr>
    </w:p>
    <w:p w14:paraId="78A72333" w14:textId="77777777" w:rsidR="005D6FC3" w:rsidRPr="00B3406F" w:rsidRDefault="005D6FC3" w:rsidP="007258FE">
      <w:pPr>
        <w:rPr>
          <w:rFonts w:cs="Times New Roman"/>
          <w:i/>
          <w:iCs/>
        </w:rPr>
      </w:pPr>
    </w:p>
    <w:p w14:paraId="31C999AE" w14:textId="77777777" w:rsidR="00F27B75" w:rsidRPr="00B3406F" w:rsidRDefault="00F27B75" w:rsidP="007258FE">
      <w:pPr>
        <w:rPr>
          <w:rFonts w:cs="Times New Roman"/>
          <w:i/>
          <w:iCs/>
        </w:rPr>
      </w:pPr>
    </w:p>
    <w:p w14:paraId="4F0B951A" w14:textId="77777777" w:rsidR="00F27B75" w:rsidRPr="00B3406F" w:rsidRDefault="00F27B75" w:rsidP="007258FE">
      <w:pPr>
        <w:rPr>
          <w:rFonts w:cs="Times New Roman"/>
          <w:i/>
          <w:iCs/>
        </w:rPr>
      </w:pPr>
    </w:p>
    <w:p w14:paraId="29FA930D" w14:textId="77777777" w:rsidR="00F27B75" w:rsidRPr="00B3406F" w:rsidRDefault="00F27B75" w:rsidP="007258FE">
      <w:pPr>
        <w:rPr>
          <w:rFonts w:cs="Times New Roman"/>
          <w:i/>
          <w:iCs/>
        </w:rPr>
      </w:pPr>
    </w:p>
    <w:p w14:paraId="1ACD8986" w14:textId="77777777" w:rsidR="00F27B75" w:rsidRPr="00B3406F" w:rsidRDefault="00F27B75" w:rsidP="007258FE">
      <w:pPr>
        <w:rPr>
          <w:rFonts w:cs="Times New Roman"/>
          <w:i/>
          <w:iCs/>
        </w:rPr>
      </w:pPr>
    </w:p>
    <w:p w14:paraId="4D29868B" w14:textId="77777777" w:rsidR="00F27B75" w:rsidRPr="00B3406F" w:rsidRDefault="00F27B75" w:rsidP="007258FE">
      <w:pPr>
        <w:rPr>
          <w:rFonts w:cs="Times New Roman"/>
          <w:i/>
          <w:iCs/>
        </w:rPr>
      </w:pPr>
    </w:p>
    <w:p w14:paraId="635E9DE3" w14:textId="77777777" w:rsidR="00F27B75" w:rsidRPr="00B3406F" w:rsidRDefault="00F27B75" w:rsidP="007258FE">
      <w:pPr>
        <w:rPr>
          <w:rFonts w:cs="Times New Roman"/>
          <w:i/>
          <w:iCs/>
        </w:rPr>
      </w:pPr>
    </w:p>
    <w:p w14:paraId="5C1D968F" w14:textId="77777777" w:rsidR="00F27B75" w:rsidRPr="00B3406F" w:rsidRDefault="00F27B75" w:rsidP="007258FE">
      <w:pPr>
        <w:rPr>
          <w:rFonts w:cs="Times New Roman"/>
          <w:i/>
          <w:iCs/>
        </w:rPr>
      </w:pPr>
    </w:p>
    <w:p w14:paraId="25592003" w14:textId="77777777" w:rsidR="00F27B75" w:rsidRPr="00B3406F" w:rsidRDefault="00F27B75" w:rsidP="007258FE">
      <w:pPr>
        <w:rPr>
          <w:rFonts w:cs="Times New Roman"/>
          <w:i/>
          <w:iCs/>
        </w:rPr>
      </w:pPr>
    </w:p>
    <w:p w14:paraId="00F5E6D0" w14:textId="31D03460" w:rsidR="007258FE" w:rsidRPr="00B3406F" w:rsidRDefault="00F27B75" w:rsidP="001008DB">
      <w:pPr>
        <w:pStyle w:val="Heading2"/>
      </w:pPr>
      <w:bookmarkStart w:id="18" w:name="_Toc163496389"/>
      <w:r w:rsidRPr="00B3406F">
        <w:t>S</w:t>
      </w:r>
      <w:r w:rsidR="007258FE" w:rsidRPr="00B3406F">
        <w:t>tatistical Analysis</w:t>
      </w:r>
      <w:bookmarkEnd w:id="18"/>
    </w:p>
    <w:p w14:paraId="5F1808B8" w14:textId="01C44658" w:rsidR="002A2F56" w:rsidRPr="00B3406F" w:rsidRDefault="002A2F56" w:rsidP="007258FE">
      <w:pPr>
        <w:spacing w:line="480" w:lineRule="auto"/>
        <w:ind w:firstLine="720"/>
        <w:rPr>
          <w:rFonts w:cs="Times New Roman"/>
        </w:rPr>
      </w:pPr>
      <w:r w:rsidRPr="00B3406F">
        <w:rPr>
          <w:rFonts w:cs="Times New Roman"/>
        </w:rPr>
        <w:t xml:space="preserve">To identify the most predictive buffer size for landscape metrics in describing macrohabitat conditions for all ticks, adults, and nymphs, we conducted a univariate analysis for each landscape metric at three buffer sizes (25m, 50m, and 75m). We selected the buffer size that yielded the lowest </w:t>
      </w:r>
      <w:r w:rsidR="002F28BE" w:rsidRPr="00B3406F">
        <w:rPr>
          <w:rFonts w:cs="Times New Roman"/>
        </w:rPr>
        <w:t>Akaike information criterion (AIC)</w:t>
      </w:r>
      <w:r w:rsidRPr="00B3406F">
        <w:rPr>
          <w:rFonts w:cs="Times New Roman"/>
        </w:rPr>
        <w:t xml:space="preserve">for </w:t>
      </w:r>
      <w:proofErr w:type="gramStart"/>
      <w:r w:rsidRPr="00B3406F">
        <w:rPr>
          <w:rFonts w:cs="Times New Roman"/>
        </w:rPr>
        <w:t>the majority of</w:t>
      </w:r>
      <w:proofErr w:type="gramEnd"/>
      <w:r w:rsidRPr="00B3406F">
        <w:rPr>
          <w:rFonts w:cs="Times New Roman"/>
        </w:rPr>
        <w:t xml:space="preserve"> landscape metrics. The model results for this optimal buffer size are presented in a later section, while results for the other buffer sizes are provided in the Supplementary section. All analyses were performed using R version 4.3.0 (R Core Team, 2023).</w:t>
      </w:r>
    </w:p>
    <w:p w14:paraId="74A46757" w14:textId="03C2D323" w:rsidR="007258FE" w:rsidRPr="00B3406F" w:rsidRDefault="007258FE" w:rsidP="007258FE">
      <w:pPr>
        <w:spacing w:line="480" w:lineRule="auto"/>
        <w:ind w:firstLine="720"/>
        <w:rPr>
          <w:rFonts w:cs="Times New Roman"/>
        </w:rPr>
      </w:pPr>
      <w:r w:rsidRPr="00B3406F">
        <w:rPr>
          <w:rFonts w:cs="Times New Roman"/>
        </w:rPr>
        <w:t xml:space="preserve">We conducted generalized linear </w:t>
      </w:r>
      <w:r w:rsidR="0014020E" w:rsidRPr="00B3406F">
        <w:rPr>
          <w:rFonts w:cs="Times New Roman"/>
        </w:rPr>
        <w:t xml:space="preserve">mixed-effect </w:t>
      </w:r>
      <w:r w:rsidRPr="00B3406F">
        <w:rPr>
          <w:rFonts w:cs="Times New Roman"/>
        </w:rPr>
        <w:t xml:space="preserve">models </w:t>
      </w:r>
      <w:r w:rsidR="0014020E" w:rsidRPr="00B3406F">
        <w:rPr>
          <w:rFonts w:cs="Times New Roman"/>
        </w:rPr>
        <w:t>(GLMMs)</w:t>
      </w:r>
      <w:r w:rsidRPr="00B3406F">
        <w:rPr>
          <w:rFonts w:cs="Times New Roman"/>
        </w:rPr>
        <w:t xml:space="preserve"> to analyze the influence of environmental factors, encompassing both macro- and micro-habitat characteristics, on tick abundance across all 13 parks within the study area</w:t>
      </w:r>
      <w:r w:rsidR="000F7367" w:rsidRPr="00B3406F">
        <w:rPr>
          <w:rFonts w:cs="Times New Roman"/>
        </w:rPr>
        <w:t xml:space="preserve"> </w:t>
      </w:r>
      <w:r w:rsidR="000F7367" w:rsidRPr="00B3406F">
        <w:rPr>
          <w:rFonts w:cs="Times New Roman"/>
        </w:rPr>
        <w:fldChar w:fldCharType="begin"/>
      </w:r>
      <w:r w:rsidR="000F7367" w:rsidRPr="00B3406F">
        <w:rPr>
          <w:rFonts w:cs="Times New Roman"/>
        </w:rPr>
        <w:instrText xml:space="preserve"> ADDIN ZOTERO_ITEM CSL_CITATION {"citationID":"wGKqQTWx","properties":{"formattedCitation":"(Noden et al., 2023)","plainCitation":"(Noden et al., 2023)","noteIndex":0},"citationItems":[{"id":312,"uris":["http://zotero.org/users/10045913/items/PN5C95G5"],"itemData":{"id":312,"type":"article-journal","abstract":"Urbanization alters abiotic conditions, vegetation, and wildlife populations in ways that affect tick abundance and tick-borne disease prevalence. Likely due to such changes, tick abundance has increased in many US urban areas. Despite growing public health importance of tick-borne diseases, little is known about how ticks are influenced by urbanization in North America, especially in the central United States where several pathogens occur at or near their highest incidences. To identify factors influencing tick abundance across a gradient of urbanization intensity, we used CO2 traps and flagging to sample ticks at 16 parks across Oklahoma City, Oklahoma, USA over 2 yr, conducted vegetation surveys, and used trail cameras to estimate a deer abundance index. Our results indicate there is a risk of encountering ticks across the entire urbanization gradient from exurban areas to the urban core, although some species (Dermacentor variabilis (Say)) appear less-common in heavily-urbanized areas. Vegetation variables were also associated with tick abundance. For example, Amblyomma maculatum Koch decreased with increasing woody plant and leaf litter cover, and there was a weak positive relationship between D. variabilis abundance and cover of understory eastern redcedar (Juniperus virginiana L.), indicating this native encroaching tree may increase tick populations in urban areas of the Great Plains. The deer abundance index was positively correlated with A. maculatum and D. variabilis abundance but unrelated to A. americanum (L.) abundance. Public health officials and land managers can use such information about parks/greenspaces and their surroundings to focus public education and land management efforts designed to reduce tick-borne disease prevalence.","container-title":"Journal of Medical Entomology","DOI":"10.1093/jme/tjad132","ISSN":"0022-2585, 1938-2928","issue":"1","journalAbbreviation":"ment","note":"publisher: Entomological Society of America","page":"233-244","source":"bioone-org.ezproxy.lib.ou.edu","title":"Factors influencing abundance of 3 tick species across a gradient of urban development intensity in the US Great Plains","volume":"61","author":[{"family":"Noden","given":"Bruce H."},{"family":"Roselli","given":"Megan A."},{"family":"Loss","given":"Scott R."}],"issued":{"date-parts":[["2023",9]]}}}],"schema":"https://github.com/citation-style-language/schema/raw/master/csl-citation.json"} </w:instrText>
      </w:r>
      <w:r w:rsidR="000F7367" w:rsidRPr="00B3406F">
        <w:rPr>
          <w:rFonts w:cs="Times New Roman"/>
        </w:rPr>
        <w:fldChar w:fldCharType="separate"/>
      </w:r>
      <w:r w:rsidR="000F7367" w:rsidRPr="00B3406F">
        <w:rPr>
          <w:rFonts w:cs="Times New Roman"/>
        </w:rPr>
        <w:t>(Noden et al., 2023)</w:t>
      </w:r>
      <w:r w:rsidR="000F7367" w:rsidRPr="00B3406F">
        <w:rPr>
          <w:rFonts w:cs="Times New Roman"/>
        </w:rPr>
        <w:fldChar w:fldCharType="end"/>
      </w:r>
      <w:r w:rsidRPr="00B3406F">
        <w:rPr>
          <w:rFonts w:cs="Times New Roman"/>
        </w:rPr>
        <w:t xml:space="preserve">. </w:t>
      </w:r>
      <w:r w:rsidR="004D4B40" w:rsidRPr="00B3406F">
        <w:rPr>
          <w:rFonts w:cs="Times New Roman"/>
        </w:rPr>
        <w:t xml:space="preserve">Despite the differences in flagging and trapping methods aimed at capturing ticks at various questing stages (active and passive, respectively), the </w:t>
      </w:r>
      <w:r w:rsidR="00371A5A" w:rsidRPr="00B3406F">
        <w:rPr>
          <w:rFonts w:cs="Times New Roman"/>
        </w:rPr>
        <w:t>model results</w:t>
      </w:r>
      <w:r w:rsidR="004D4B40" w:rsidRPr="00B3406F">
        <w:rPr>
          <w:rFonts w:cs="Times New Roman"/>
        </w:rPr>
        <w:t xml:space="preserve"> did not show a notable difference in model fit between analyses that combined data from both flagged and trapped ticks and those that included data from only flagged or only trapped ticks. </w:t>
      </w:r>
      <w:bookmarkStart w:id="19" w:name="OLE_LINK1"/>
      <w:r w:rsidRPr="00B3406F">
        <w:rPr>
          <w:rFonts w:cs="Times New Roman"/>
        </w:rPr>
        <w:t xml:space="preserve">Therefore, we analyzed the data and reported the results, encompassing the total number of ticks, number of adults, number of nymphs, obtained through both flagging and trapping techniques. </w:t>
      </w:r>
      <w:bookmarkEnd w:id="19"/>
    </w:p>
    <w:p w14:paraId="621D7422" w14:textId="6208B368" w:rsidR="007258FE" w:rsidRPr="00B3406F" w:rsidRDefault="007258FE" w:rsidP="007258FE">
      <w:pPr>
        <w:spacing w:line="480" w:lineRule="auto"/>
        <w:ind w:firstLine="720"/>
        <w:rPr>
          <w:rFonts w:cs="Times New Roman"/>
        </w:rPr>
      </w:pPr>
      <w:r w:rsidRPr="00B3406F">
        <w:rPr>
          <w:rFonts w:cs="Times New Roman"/>
        </w:rPr>
        <w:t xml:space="preserve">We examined the relationship between tick populations and a range of micro-meteorological, vegetation, and landscape factors at the transect scale (50-meter segments). We consolidated counts of adult ticks, nymphs, and the total tick population at the transect level, aggregating data from all collection periods. To standardize the micro-meteorological, vegetation, and landscape data, we applied scaling by deducting the mean and then dividing by </w:t>
      </w:r>
      <w:r w:rsidRPr="00B3406F">
        <w:rPr>
          <w:rFonts w:cs="Times New Roman"/>
        </w:rPr>
        <w:lastRenderedPageBreak/>
        <w:t xml:space="preserve">the standard deviation, to facilitate better comparisons between predictors and to address issues of dispersion in the models. </w:t>
      </w:r>
      <w:r w:rsidR="006A2FC5" w:rsidRPr="00B3406F">
        <w:rPr>
          <w:rFonts w:cs="Times New Roman"/>
        </w:rPr>
        <w:t>To address collinearity among these variables, we employed the '</w:t>
      </w:r>
      <w:proofErr w:type="spellStart"/>
      <w:r w:rsidR="006A2FC5" w:rsidRPr="00B3406F">
        <w:rPr>
          <w:rFonts w:cs="Times New Roman"/>
        </w:rPr>
        <w:t>cor</w:t>
      </w:r>
      <w:proofErr w:type="spellEnd"/>
      <w:r w:rsidR="006A2FC5" w:rsidRPr="00B3406F">
        <w:rPr>
          <w:rFonts w:cs="Times New Roman"/>
        </w:rPr>
        <w:t xml:space="preserve">()' function to evaluate correlation coefficients. For variables with coefficients exceeding 0.7, indicating high correlation, we selected between them based on the </w:t>
      </w:r>
      <w:proofErr w:type="spellStart"/>
      <w:r w:rsidR="006A2FC5" w:rsidRPr="00B3406F">
        <w:rPr>
          <w:rFonts w:cs="Times New Roman"/>
        </w:rPr>
        <w:t>AIC</w:t>
      </w:r>
      <w:r w:rsidR="00A15ABB" w:rsidRPr="00B3406F">
        <w:rPr>
          <w:rFonts w:cs="Times New Roman"/>
        </w:rPr>
        <w:t>c</w:t>
      </w:r>
      <w:proofErr w:type="spellEnd"/>
      <w:r w:rsidR="00C941DB" w:rsidRPr="00B3406F">
        <w:rPr>
          <w:rFonts w:cs="Times New Roman"/>
        </w:rPr>
        <w:t xml:space="preserve"> </w:t>
      </w:r>
      <w:r w:rsidR="008B258F" w:rsidRPr="00B3406F">
        <w:rPr>
          <w:rFonts w:cs="Times New Roman"/>
        </w:rPr>
        <w:fldChar w:fldCharType="begin"/>
      </w:r>
      <w:r w:rsidR="0020093A" w:rsidRPr="00B3406F">
        <w:rPr>
          <w:rFonts w:cs="Times New Roman"/>
        </w:rPr>
        <w:instrText xml:space="preserve"> ADDIN ZOTERO_ITEM CSL_CITATION {"citationID":"3ohdIkpv","properties":{"formattedCitation":"(F. Dormann et al., 2007)","plainCitation":"(F. Dormann et al., 2007)","dontUpdate":true,"noteIndex":0},"citationItems":[{"id":437,"uris":["http://zotero.org/users/10045913/items/A24G6AT7"],"itemData":{"id":437,"type":"article-journal","abstract":"Species distributional or trait data based on range map (extent-of-occurrence) or atlas survey data often display spatial autocorrelation, i.e. locations close to each other exhibit more similar values than those further apart. If this pattern remains present in the residuals of a statistical model based on such data, one of the key assumptions of standard statistical analyses, that residuals are independent and identically distributed (i.i.d), is violated. The violation of the assumption of i.i.d. residuals may bias parameter estimates and can increase type I error rates (falsely rejecting the null hypothesis of no effect). While this is increasingly recognised by researchers analysing species distribution data, there is, to our knowledge, no comprehensive overview of the many available spatial statistical methods to take spatial autocorrelation into account in tests of statistical significance. Here, we describe six different statistical approaches to infer correlates of species’ distributions, for both presence/absence (binary response) and species abundance data (poisson or normally distributed response), while accounting for spatial autocorrelation in model residuals: autocovariate regression; spatial eigenvector mapping; generalised least squares; (conditional and simultaneous) autoregressive models and generalised estimating equations. A comprehensive comparison of the relative merits of these methods is beyond the scope of this paper. To demonstrate each method's implementation, however, we undertook preliminary tests based on simulated data. These preliminary tests verified that most of the spatial modeling techniques we examined showed good type I error control and precise parameter estimates, at least when confronted with simplistic simulated data containing spatial autocorrelation in the errors. However, we found that for presence/absence data the results and conclusions were very variable between the different methods. This is likely due to the low information content of binary maps. Also, in contrast with previous studies, we found that autocovariate methods consistently underestimated the effects of environmental controls of species distributions. Given their widespread use, in particular for the modelling of species presence/absence data (e.g. climate envelope models), we argue that this warrants further study and caution in their use. To aid other ecologists in making use of the methods described, code to implement them in freely available software is provided in an electronic appendix.","container-title":"Ecography","DOI":"10.1111/j.2007.0906-7590.05171.x","ISSN":"1600-0587","issue":"5","language":"en","note":"_eprint: https://onlinelibrary.wiley.com/doi/pdf/10.1111/j.2007.0906-7590.05171.x","page":"609-628","source":"Wiley Online Library","title":"Methods to account for spatial autocorrelation in the analysis of species distributional data: a review","title-short":"Methods to account for spatial autocorrelation in the analysis of species distributional data","volume":"30","author":[{"family":"F. Dormann","given":"Carsten"},{"family":"M. McPherson","given":"Jana"},{"family":"B. Araújo","given":"Miguel"},{"family":"Bivand","given":"Roger"},{"family":"Bolliger","given":"Janine"},{"family":"Carl","given":"Gudrun"},{"family":"G. Davies","given":"Richard"},{"family":"Hirzel","given":"Alexandre"},{"family":"Jetz","given":"Walter"},{"family":"Daniel Kissling","given":"W."},{"family":"Kühn","given":"Ingolf"},{"family":"Ohlemüller","given":"Ralf"},{"family":"R. Peres-Neto","given":"Pedro"},{"family":"Reineking","given":"Björn"},{"family":"Schröder","given":"Boris"},{"family":"M. Schurr","given":"Frank"},{"family":"Wilson","given":"Robert"}],"issued":{"date-parts":[["2007"]]}}}],"schema":"https://github.com/citation-style-language/schema/raw/master/csl-citation.json"} </w:instrText>
      </w:r>
      <w:r w:rsidR="008B258F" w:rsidRPr="00B3406F">
        <w:rPr>
          <w:rFonts w:cs="Times New Roman"/>
        </w:rPr>
        <w:fldChar w:fldCharType="separate"/>
      </w:r>
      <w:r w:rsidR="008B258F" w:rsidRPr="00B3406F">
        <w:rPr>
          <w:rFonts w:cs="Times New Roman"/>
        </w:rPr>
        <w:t>(Dormann et al., 2007)</w:t>
      </w:r>
      <w:r w:rsidR="008B258F" w:rsidRPr="00B3406F">
        <w:rPr>
          <w:rFonts w:cs="Times New Roman"/>
        </w:rPr>
        <w:fldChar w:fldCharType="end"/>
      </w:r>
      <w:r w:rsidR="008B258F" w:rsidRPr="00B3406F">
        <w:rPr>
          <w:rFonts w:cs="Times New Roman"/>
        </w:rPr>
        <w:t>.</w:t>
      </w:r>
    </w:p>
    <w:p w14:paraId="5C3217BB" w14:textId="235B107B" w:rsidR="00E44C75" w:rsidRPr="00B3406F" w:rsidRDefault="007258FE" w:rsidP="00D72430">
      <w:pPr>
        <w:spacing w:line="480" w:lineRule="auto"/>
        <w:ind w:firstLine="720"/>
        <w:rPr>
          <w:rFonts w:cs="Times New Roman"/>
        </w:rPr>
      </w:pPr>
      <w:r w:rsidRPr="00B3406F">
        <w:rPr>
          <w:rFonts w:cs="Times New Roman"/>
        </w:rPr>
        <w:t>To determine the statistical distribution of our data</w:t>
      </w:r>
      <w:r w:rsidR="0014020E" w:rsidRPr="00B3406F">
        <w:rPr>
          <w:rFonts w:cs="Times New Roman"/>
        </w:rPr>
        <w:t xml:space="preserve"> for GLMMs</w:t>
      </w:r>
      <w:r w:rsidRPr="00B3406F">
        <w:rPr>
          <w:rFonts w:cs="Times New Roman"/>
        </w:rPr>
        <w:t xml:space="preserve">, we utilized the likelihood ratio test (LRT) to compare the Poisson and negative binomial distribution. Additionally, we also used LRT and AIC model comparison to determine whether zero-inflation </w:t>
      </w:r>
      <w:r w:rsidR="00E44C75" w:rsidRPr="00B3406F">
        <w:rPr>
          <w:rFonts w:cs="Times New Roman"/>
        </w:rPr>
        <w:t xml:space="preserve">needed </w:t>
      </w:r>
      <w:r w:rsidRPr="00B3406F">
        <w:rPr>
          <w:rFonts w:cs="Times New Roman"/>
        </w:rPr>
        <w:t>to be considered in our analyses</w:t>
      </w:r>
      <w:r w:rsidR="004B4512" w:rsidRPr="00B3406F">
        <w:rPr>
          <w:rFonts w:cs="Times New Roman"/>
        </w:rPr>
        <w:t xml:space="preserve"> (Supplements, Table A2)</w:t>
      </w:r>
      <w:r w:rsidRPr="00B3406F">
        <w:rPr>
          <w:rFonts w:cs="Times New Roman"/>
        </w:rPr>
        <w:t>.</w:t>
      </w:r>
      <w:r w:rsidR="00D72430" w:rsidRPr="00B3406F">
        <w:t xml:space="preserve"> </w:t>
      </w:r>
      <w:r w:rsidR="00D72430" w:rsidRPr="00B3406F">
        <w:rPr>
          <w:rFonts w:cs="Times New Roman"/>
        </w:rPr>
        <w:t>We found that the negative binomial distribution significantly outperformed the Poisson distribution across all categories: all ticks (χ</w:t>
      </w:r>
      <w:r w:rsidR="00D72430" w:rsidRPr="00B3406F">
        <w:rPr>
          <w:rFonts w:cs="Times New Roman"/>
          <w:vertAlign w:val="superscript"/>
        </w:rPr>
        <w:t>2</w:t>
      </w:r>
      <w:r w:rsidR="00D72430" w:rsidRPr="00B3406F">
        <w:rPr>
          <w:rFonts w:cs="Times New Roman"/>
        </w:rPr>
        <w:t xml:space="preserve"> = 1347.96, p &lt; 0.001), adults (χ</w:t>
      </w:r>
      <w:r w:rsidR="00D72430" w:rsidRPr="00B3406F">
        <w:rPr>
          <w:rFonts w:cs="Times New Roman"/>
          <w:vertAlign w:val="superscript"/>
        </w:rPr>
        <w:t>2</w:t>
      </w:r>
      <w:r w:rsidR="00D72430" w:rsidRPr="00B3406F">
        <w:rPr>
          <w:rFonts w:cs="Times New Roman"/>
        </w:rPr>
        <w:t xml:space="preserve"> = 515.17, p &lt; 0.001), and nymphs (χ</w:t>
      </w:r>
      <w:r w:rsidR="00D72430" w:rsidRPr="00B3406F">
        <w:rPr>
          <w:rFonts w:cs="Times New Roman"/>
          <w:vertAlign w:val="superscript"/>
        </w:rPr>
        <w:t>2</w:t>
      </w:r>
      <w:r w:rsidR="00D72430" w:rsidRPr="00B3406F">
        <w:rPr>
          <w:rFonts w:cs="Times New Roman"/>
        </w:rPr>
        <w:t xml:space="preserve"> = 936.94, p &lt; 0.001). However, comparisons between the negative binomial model and the zero-inflated negative binomial model showed no significant differences for all ticks (χ</w:t>
      </w:r>
      <w:r w:rsidR="00D72430" w:rsidRPr="00B3406F">
        <w:rPr>
          <w:rFonts w:cs="Times New Roman"/>
          <w:vertAlign w:val="superscript"/>
        </w:rPr>
        <w:t>2</w:t>
      </w:r>
      <w:r w:rsidR="00D72430" w:rsidRPr="00B3406F">
        <w:rPr>
          <w:rFonts w:cs="Times New Roman"/>
        </w:rPr>
        <w:t xml:space="preserve"> = 0.0005, p = 0.98), adults (χ</w:t>
      </w:r>
      <w:r w:rsidR="00D72430" w:rsidRPr="00B3406F">
        <w:rPr>
          <w:rFonts w:cs="Times New Roman"/>
          <w:vertAlign w:val="superscript"/>
        </w:rPr>
        <w:t>2</w:t>
      </w:r>
      <w:r w:rsidR="00D72430" w:rsidRPr="00B3406F">
        <w:rPr>
          <w:rFonts w:cs="Times New Roman"/>
        </w:rPr>
        <w:t xml:space="preserve"> = 0.001, p = 0.97), and nymphs (χ</w:t>
      </w:r>
      <w:r w:rsidR="00D72430" w:rsidRPr="00B3406F">
        <w:rPr>
          <w:rFonts w:cs="Times New Roman"/>
          <w:vertAlign w:val="superscript"/>
        </w:rPr>
        <w:t>2</w:t>
      </w:r>
      <w:r w:rsidR="00D72430" w:rsidRPr="00B3406F">
        <w:rPr>
          <w:rFonts w:cs="Times New Roman"/>
        </w:rPr>
        <w:t xml:space="preserve"> = 0.0002, p = 0.99)</w:t>
      </w:r>
      <w:r w:rsidRPr="00B3406F">
        <w:rPr>
          <w:rFonts w:cs="Times New Roman"/>
        </w:rPr>
        <w:t xml:space="preserve">. Thus, we used the standard negative binomial models for analyses. </w:t>
      </w:r>
    </w:p>
    <w:p w14:paraId="1EFD2794" w14:textId="07A0D051" w:rsidR="007258FE" w:rsidRPr="00B3406F" w:rsidRDefault="007258FE" w:rsidP="00B7025D">
      <w:pPr>
        <w:spacing w:line="480" w:lineRule="auto"/>
        <w:ind w:firstLine="720"/>
        <w:rPr>
          <w:rFonts w:cs="Times New Roman"/>
        </w:rPr>
      </w:pPr>
      <w:r w:rsidRPr="00B3406F">
        <w:rPr>
          <w:rFonts w:cs="Times New Roman"/>
        </w:rPr>
        <w:t>Tick counts for all life stages (including adults and nymphs) were treated as the response variables, while vegetation, landscape, and micro-meteorological variables were considered</w:t>
      </w:r>
      <w:r w:rsidR="000B11C5" w:rsidRPr="00B3406F">
        <w:rPr>
          <w:rFonts w:cs="Times New Roman"/>
        </w:rPr>
        <w:t xml:space="preserve"> as</w:t>
      </w:r>
      <w:r w:rsidRPr="00B3406F">
        <w:rPr>
          <w:rFonts w:cs="Times New Roman"/>
        </w:rPr>
        <w:t xml:space="preserve"> fixed effects. </w:t>
      </w:r>
      <w:r w:rsidR="0031435C" w:rsidRPr="00B3406F">
        <w:rPr>
          <w:rFonts w:cs="Times New Roman"/>
          <w:shd w:val="clear" w:color="auto" w:fill="FFFFFF"/>
        </w:rPr>
        <w:t>To account for the spatial non-independence of transects within the same park, parks (N=13) were treated as a random effect.</w:t>
      </w:r>
      <w:r w:rsidR="0031435C" w:rsidRPr="00B3406F">
        <w:rPr>
          <w:rFonts w:ascii="system-ui" w:hAnsi="system-ui"/>
          <w:shd w:val="clear" w:color="auto" w:fill="FFFFFF"/>
        </w:rPr>
        <w:t xml:space="preserve"> </w:t>
      </w:r>
      <w:r w:rsidR="00DD4767" w:rsidRPr="00B3406F">
        <w:rPr>
          <w:rFonts w:cs="Times New Roman"/>
        </w:rPr>
        <w:t xml:space="preserve">We generated all additive combinations of variates and assessed the performance of the fitted models using the </w:t>
      </w:r>
      <w:proofErr w:type="spellStart"/>
      <w:r w:rsidR="00DD4767" w:rsidRPr="00B3406F">
        <w:rPr>
          <w:rFonts w:cs="Times New Roman"/>
        </w:rPr>
        <w:t>AICc</w:t>
      </w:r>
      <w:proofErr w:type="spellEnd"/>
      <w:r w:rsidR="00DD4767" w:rsidRPr="00B3406F">
        <w:rPr>
          <w:rFonts w:cs="Times New Roman"/>
        </w:rPr>
        <w:t xml:space="preserve">. The </w:t>
      </w:r>
      <w:proofErr w:type="spellStart"/>
      <w:r w:rsidR="00DD4767" w:rsidRPr="00B3406F">
        <w:rPr>
          <w:rFonts w:cs="Times New Roman"/>
        </w:rPr>
        <w:t>AICc</w:t>
      </w:r>
      <w:proofErr w:type="spellEnd"/>
      <w:r w:rsidR="00DD4767" w:rsidRPr="00B3406F">
        <w:rPr>
          <w:rFonts w:cs="Times New Roman"/>
        </w:rPr>
        <w:t>, or Corrected Akaike Information Criterion, extends the AIC by incorporating a penalty for the number of parameters relative to the sample size. This adjustment is crucial for small sample sizes, as it helps prevent overfitting by penalizing model complexity more stringently, ensuring more reliable model selection</w:t>
      </w:r>
      <w:r w:rsidR="006B0483" w:rsidRPr="00B3406F">
        <w:rPr>
          <w:rFonts w:cs="Times New Roman"/>
        </w:rPr>
        <w:t xml:space="preserve"> </w:t>
      </w:r>
      <w:r w:rsidR="006B0483" w:rsidRPr="00B3406F">
        <w:rPr>
          <w:rFonts w:cs="Times New Roman"/>
        </w:rPr>
        <w:fldChar w:fldCharType="begin"/>
      </w:r>
      <w:r w:rsidR="006B0483" w:rsidRPr="00B3406F">
        <w:rPr>
          <w:rFonts w:cs="Times New Roman"/>
        </w:rPr>
        <w:instrText xml:space="preserve"> ADDIN ZOTERO_ITEM CSL_CITATION {"citationID":"FHHyTwKz","properties":{"formattedCitation":"(Burnham &amp; Anderson, 2002)","plainCitation":"(Burnham &amp; Anderson, 2002)","noteIndex":0},"citationItems":[{"id":444,"uris":["http://zotero.org/users/10045913/items/X5I3HPHH"],"itemData":{"id":444,"type":"chapter","abstract":"Model building and data analysis in the biological sciences somewhat presuppose that the investigator has some advanced education in the quantitative sciences, and statistics in particular. This requirement also implies that a researcher has substantial knowledge of statistical null hypothesis-testing approaches. Such investigators, including ourselves over the past several years, often find it difficult to understand the information-theoretic approach, only because it is conceptually so very different from the testing approach that is so familiar. Relatively speaking, the concepts and practical use of the information-theoretic approach are simpler than those of statistical hypothesis testing, and much simpler than some of the Bayesian approaches to data analysis (e.g., Laud and Ibrahim 1995 and Carlin and Chib 1995).","container-title":"Model Selection and Multimodel Inference: A Practical Information-Theoretic Approach","event-place":"New York, NY","ISBN":"978-0-387-22456-5","language":"en","note":"DOI: 10.1007/978-0-387-22456-5_3","page":"98-148","publisher":"Springer","publisher-place":"New York, NY","source":"Springer Link","title":"Basic Use of the Information-Theoretic Approach","URL":"https://doi.org/10.1007/978-0-387-22456-5_3","editor":[{"family":"Burnham","given":"Kenneth P."},{"family":"Anderson","given":"David R."}],"accessed":{"date-parts":[["2024",4,25]]},"issued":{"date-parts":[["2002"]]}}}],"schema":"https://github.com/citation-style-language/schema/raw/master/csl-citation.json"} </w:instrText>
      </w:r>
      <w:r w:rsidR="006B0483" w:rsidRPr="00B3406F">
        <w:rPr>
          <w:rFonts w:cs="Times New Roman"/>
        </w:rPr>
        <w:fldChar w:fldCharType="separate"/>
      </w:r>
      <w:r w:rsidR="006B0483" w:rsidRPr="00B3406F">
        <w:rPr>
          <w:rFonts w:cs="Times New Roman"/>
        </w:rPr>
        <w:t>(Burnham &amp; Anderson, 2002)</w:t>
      </w:r>
      <w:r w:rsidR="006B0483" w:rsidRPr="00B3406F">
        <w:rPr>
          <w:rFonts w:cs="Times New Roman"/>
        </w:rPr>
        <w:fldChar w:fldCharType="end"/>
      </w:r>
      <w:r w:rsidRPr="00B3406F">
        <w:rPr>
          <w:rFonts w:cs="Times New Roman"/>
        </w:rPr>
        <w:t xml:space="preserve">. Models were regarded as statistically </w:t>
      </w:r>
      <w:r w:rsidRPr="00B3406F">
        <w:rPr>
          <w:rFonts w:cs="Times New Roman"/>
        </w:rPr>
        <w:lastRenderedPageBreak/>
        <w:t xml:space="preserve">indistinguishable if the </w:t>
      </w:r>
      <w:proofErr w:type="spellStart"/>
      <w:r w:rsidRPr="00B3406F">
        <w:rPr>
          <w:rFonts w:cs="Times New Roman"/>
        </w:rPr>
        <w:t>AIC</w:t>
      </w:r>
      <w:r w:rsidR="002D7120" w:rsidRPr="00B3406F">
        <w:rPr>
          <w:rFonts w:cs="Times New Roman"/>
        </w:rPr>
        <w:t>c</w:t>
      </w:r>
      <w:proofErr w:type="spellEnd"/>
      <w:r w:rsidRPr="00B3406F">
        <w:rPr>
          <w:rFonts w:cs="Times New Roman"/>
        </w:rPr>
        <w:t xml:space="preserve"> differences </w:t>
      </w:r>
      <w:r w:rsidR="003F6E9A" w:rsidRPr="00B3406F">
        <w:rPr>
          <w:rFonts w:cs="Times New Roman"/>
        </w:rPr>
        <w:t xml:space="preserve">from the top model </w:t>
      </w:r>
      <w:r w:rsidRPr="00B3406F">
        <w:rPr>
          <w:rFonts w:cs="Times New Roman"/>
        </w:rPr>
        <w:t xml:space="preserve">were less than 2. </w:t>
      </w:r>
      <w:r w:rsidR="00211814" w:rsidRPr="00B3406F">
        <w:rPr>
          <w:rFonts w:cs="Times New Roman"/>
        </w:rPr>
        <w:t>To test the hypothesis that combining macrohabitat conditions with microhabitat metrics can more effectively capture tick abundance in urban parks, we compared the performance of our best-selected model that includes landscape metrics to a baseline model that excludes these metrics</w:t>
      </w:r>
      <w:r w:rsidRPr="00B3406F">
        <w:rPr>
          <w:rFonts w:cs="Times New Roman"/>
        </w:rPr>
        <w:t>. All our models were run using the ‘</w:t>
      </w:r>
      <w:proofErr w:type="spellStart"/>
      <w:r w:rsidRPr="00B3406F">
        <w:rPr>
          <w:rFonts w:cs="Times New Roman"/>
        </w:rPr>
        <w:t>glm</w:t>
      </w:r>
      <w:r w:rsidR="00566D27" w:rsidRPr="00B3406F">
        <w:rPr>
          <w:rFonts w:cs="Times New Roman"/>
        </w:rPr>
        <w:t>er.nb</w:t>
      </w:r>
      <w:proofErr w:type="spellEnd"/>
      <w:r w:rsidRPr="00B3406F">
        <w:rPr>
          <w:rFonts w:cs="Times New Roman"/>
        </w:rPr>
        <w:t>()’ from the ‘</w:t>
      </w:r>
      <w:r w:rsidR="0034209E" w:rsidRPr="00B3406F">
        <w:rPr>
          <w:rFonts w:cs="Times New Roman"/>
        </w:rPr>
        <w:t>Ime4</w:t>
      </w:r>
      <w:r w:rsidRPr="00B3406F">
        <w:rPr>
          <w:rFonts w:cs="Times New Roman"/>
        </w:rPr>
        <w:t xml:space="preserve">’ package </w:t>
      </w:r>
      <w:r w:rsidR="00A9703F" w:rsidRPr="00B3406F">
        <w:rPr>
          <w:rFonts w:cs="Times New Roman"/>
        </w:rPr>
        <w:fldChar w:fldCharType="begin"/>
      </w:r>
      <w:r w:rsidR="00A9703F" w:rsidRPr="00B3406F">
        <w:rPr>
          <w:rFonts w:cs="Times New Roman"/>
        </w:rPr>
        <w:instrText xml:space="preserve"> ADDIN ZOTERO_ITEM CSL_CITATION {"citationID":"JB4z0py3","properties":{"formattedCitation":"(Bates et al., 2015)","plainCitation":"(Bates et al., 2015)","noteIndex":0},"citationItems":[{"id":195,"uris":["http://zotero.org/users/10045913/items/46NL9QSR"],"itemData":{"id":195,"type":"article-journal","abstract":"Maximum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Software","DOI":"10.18637/jss.v067.i01","ISSN":"1548-7660","language":"en","license":"Copyright (c) 2015 Douglas Bates, Martin Mächler, Ben Bolker, Steve Walker","page":"1-48","source":"www.jstatsoft.org","title":"Fitting Linear Mixed-Effects Models Using lme4","volume":"67","author":[{"family":"Bates","given":"Douglas"},{"family":"Mächler","given":"Martin"},{"family":"Bolker","given":"Ben"},{"family":"Walker","given":"Steve"}],"issued":{"date-parts":[["2015",10,7]]}}}],"schema":"https://github.com/citation-style-language/schema/raw/master/csl-citation.json"} </w:instrText>
      </w:r>
      <w:r w:rsidR="00A9703F" w:rsidRPr="00B3406F">
        <w:rPr>
          <w:rFonts w:cs="Times New Roman"/>
        </w:rPr>
        <w:fldChar w:fldCharType="separate"/>
      </w:r>
      <w:r w:rsidR="00A9703F" w:rsidRPr="00B3406F">
        <w:rPr>
          <w:rFonts w:cs="Times New Roman"/>
        </w:rPr>
        <w:t>(Bates et al., 2015)</w:t>
      </w:r>
      <w:r w:rsidR="00A9703F" w:rsidRPr="00B3406F">
        <w:rPr>
          <w:rFonts w:cs="Times New Roman"/>
        </w:rPr>
        <w:fldChar w:fldCharType="end"/>
      </w:r>
      <w:r w:rsidR="001972C6" w:rsidRPr="00B3406F">
        <w:rPr>
          <w:rFonts w:cs="Times New Roman"/>
        </w:rPr>
        <w:t>.</w:t>
      </w:r>
      <w:r w:rsidR="001E05BB" w:rsidRPr="00B3406F">
        <w:rPr>
          <w:rFonts w:cs="Times New Roman"/>
        </w:rPr>
        <w:t xml:space="preserve"> </w:t>
      </w:r>
      <w:r w:rsidR="00DC4C77" w:rsidRPr="00B3406F">
        <w:rPr>
          <w:rFonts w:cs="Times New Roman"/>
        </w:rPr>
        <w:t>Further, we tested the residuals of the best-performing models to identify any non-linear patterns that our GLM</w:t>
      </w:r>
      <w:r w:rsidR="00FD2CBC" w:rsidRPr="00B3406F">
        <w:rPr>
          <w:rFonts w:cs="Times New Roman"/>
        </w:rPr>
        <w:t>M</w:t>
      </w:r>
      <w:r w:rsidR="00DC4C77" w:rsidRPr="00B3406F">
        <w:rPr>
          <w:rFonts w:cs="Times New Roman"/>
        </w:rPr>
        <w:t xml:space="preserve"> approach might have missed. However, no significant non-linear patterns were detected</w:t>
      </w:r>
      <w:r w:rsidR="004826E7" w:rsidRPr="00B3406F">
        <w:rPr>
          <w:rFonts w:cs="Times New Roman"/>
        </w:rPr>
        <w:t xml:space="preserve"> for all ticks, adults, and nymphs. </w:t>
      </w:r>
      <w:r w:rsidR="002D6751" w:rsidRPr="00B3406F">
        <w:rPr>
          <w:rFonts w:cs="Times New Roman"/>
        </w:rPr>
        <w:t xml:space="preserve">We also </w:t>
      </w:r>
      <w:r w:rsidR="002D6751" w:rsidRPr="00B3406F">
        <w:rPr>
          <w:rFonts w:ascii="Söhne" w:hAnsi="Söhne"/>
          <w:color w:val="0D0D0D"/>
          <w:shd w:val="clear" w:color="auto" w:fill="FFFFFF"/>
        </w:rPr>
        <w:t xml:space="preserve">tested for interaction effects between </w:t>
      </w:r>
      <w:r w:rsidR="00C15B83" w:rsidRPr="00B3406F">
        <w:rPr>
          <w:rFonts w:ascii="Söhne" w:hAnsi="Söhne"/>
          <w:color w:val="0D0D0D"/>
          <w:shd w:val="clear" w:color="auto" w:fill="FFFFFF"/>
        </w:rPr>
        <w:t>month</w:t>
      </w:r>
      <w:r w:rsidR="002D6751" w:rsidRPr="00B3406F">
        <w:rPr>
          <w:rFonts w:ascii="Söhne" w:hAnsi="Söhne"/>
          <w:color w:val="0D0D0D"/>
          <w:shd w:val="clear" w:color="auto" w:fill="FFFFFF"/>
        </w:rPr>
        <w:t xml:space="preserve"> and</w:t>
      </w:r>
      <w:r w:rsidR="00C15B83" w:rsidRPr="00B3406F">
        <w:rPr>
          <w:rFonts w:ascii="Söhne" w:hAnsi="Söhne"/>
          <w:color w:val="0D0D0D"/>
          <w:shd w:val="clear" w:color="auto" w:fill="FFFFFF"/>
        </w:rPr>
        <w:t xml:space="preserve"> relative humidity on</w:t>
      </w:r>
      <w:r w:rsidR="002D6751" w:rsidRPr="00B3406F">
        <w:rPr>
          <w:rFonts w:ascii="Söhne" w:hAnsi="Söhne"/>
          <w:color w:val="0D0D0D"/>
          <w:shd w:val="clear" w:color="auto" w:fill="FFFFFF"/>
        </w:rPr>
        <w:t xml:space="preserve"> the </w:t>
      </w:r>
      <w:r w:rsidR="00C15B83" w:rsidRPr="00B3406F">
        <w:rPr>
          <w:rFonts w:ascii="Söhne" w:hAnsi="Söhne"/>
          <w:color w:val="0D0D0D"/>
          <w:shd w:val="clear" w:color="auto" w:fill="FFFFFF"/>
        </w:rPr>
        <w:t>abundance</w:t>
      </w:r>
      <w:r w:rsidR="002D6751" w:rsidRPr="00B3406F">
        <w:rPr>
          <w:rFonts w:ascii="Söhne" w:hAnsi="Söhne"/>
          <w:color w:val="0D0D0D"/>
          <w:shd w:val="clear" w:color="auto" w:fill="FFFFFF"/>
        </w:rPr>
        <w:t xml:space="preserve"> of different tick stages (all ticks, adults, and nymphs)</w:t>
      </w:r>
      <w:r w:rsidR="00C15B83" w:rsidRPr="00B3406F">
        <w:rPr>
          <w:rFonts w:ascii="Söhne" w:hAnsi="Söhne"/>
          <w:color w:val="0D0D0D"/>
          <w:shd w:val="clear" w:color="auto" w:fill="FFFFFF"/>
        </w:rPr>
        <w:t>, given that periodical rainy season occurs in July in Oklahoma City</w:t>
      </w:r>
      <w:r w:rsidR="002D6751" w:rsidRPr="00B3406F">
        <w:rPr>
          <w:rFonts w:ascii="Söhne" w:hAnsi="Söhne"/>
          <w:color w:val="0D0D0D"/>
          <w:shd w:val="clear" w:color="auto" w:fill="FFFFFF"/>
        </w:rPr>
        <w:t>. Interaction terms in a statistical model assess whether the effect of one variable on the outcome depends on the level of another variable.</w:t>
      </w:r>
    </w:p>
    <w:p w14:paraId="0A2AD967" w14:textId="4512F39B" w:rsidR="00D22BFC" w:rsidRPr="00B3406F" w:rsidRDefault="00011FFD" w:rsidP="001008DB">
      <w:pPr>
        <w:pStyle w:val="Heading1"/>
      </w:pPr>
      <w:bookmarkStart w:id="20" w:name="_Toc163496390"/>
      <w:r w:rsidRPr="00B3406F">
        <w:t>Results</w:t>
      </w:r>
      <w:bookmarkEnd w:id="20"/>
      <w:r w:rsidRPr="00B3406F">
        <w:t xml:space="preserve"> </w:t>
      </w:r>
    </w:p>
    <w:p w14:paraId="3C6D7500" w14:textId="53A0BB6E" w:rsidR="00BD159C" w:rsidRPr="00B3406F" w:rsidRDefault="00BD159C" w:rsidP="001008DB">
      <w:pPr>
        <w:pStyle w:val="Heading2"/>
        <w:rPr>
          <w:rStyle w:val="normaltextrun"/>
          <w:rFonts w:asciiTheme="minorHAnsi" w:eastAsiaTheme="minorHAnsi" w:hAnsiTheme="minorHAnsi" w:cstheme="minorBidi"/>
        </w:rPr>
      </w:pPr>
      <w:bookmarkStart w:id="21" w:name="_Toc163496391"/>
      <w:r w:rsidRPr="00B3406F">
        <w:rPr>
          <w:rStyle w:val="normaltextrun"/>
        </w:rPr>
        <w:t xml:space="preserve">Tick </w:t>
      </w:r>
      <w:r w:rsidR="00F63B28" w:rsidRPr="00B3406F">
        <w:rPr>
          <w:rStyle w:val="normaltextrun"/>
        </w:rPr>
        <w:t>S</w:t>
      </w:r>
      <w:r w:rsidRPr="00B3406F">
        <w:rPr>
          <w:rStyle w:val="normaltextrun"/>
        </w:rPr>
        <w:t>urveillance</w:t>
      </w:r>
      <w:bookmarkEnd w:id="21"/>
    </w:p>
    <w:p w14:paraId="598E1E70" w14:textId="77777777" w:rsidR="00BD159C" w:rsidRPr="00B3406F" w:rsidRDefault="00BD159C" w:rsidP="00BD159C">
      <w:pPr>
        <w:pStyle w:val="paragraph"/>
        <w:spacing w:before="0" w:beforeAutospacing="0" w:after="0" w:afterAutospacing="0"/>
        <w:textAlignment w:val="baseline"/>
        <w:rPr>
          <w:rStyle w:val="normaltextrun"/>
        </w:rPr>
      </w:pPr>
    </w:p>
    <w:p w14:paraId="4E2E5CA3" w14:textId="123C56CD" w:rsidR="00BD159C" w:rsidRPr="00B3406F" w:rsidRDefault="00BD159C" w:rsidP="002A540E">
      <w:pPr>
        <w:pStyle w:val="paragraph"/>
        <w:spacing w:before="0" w:beforeAutospacing="0" w:after="0" w:afterAutospacing="0" w:line="480" w:lineRule="auto"/>
        <w:textAlignment w:val="baseline"/>
        <w:rPr>
          <w:color w:val="0D0D0D"/>
        </w:rPr>
      </w:pPr>
      <w:r w:rsidRPr="00B3406F">
        <w:t>In this study, a total of 616 ticks were collected across various parks from May to July 2023</w:t>
      </w:r>
      <w:r w:rsidR="00126776" w:rsidRPr="00B3406F">
        <w:t xml:space="preserve"> (Table </w:t>
      </w:r>
      <w:r w:rsidR="004A2C4B" w:rsidRPr="00B3406F">
        <w:t>4</w:t>
      </w:r>
      <w:r w:rsidR="00126776" w:rsidRPr="00B3406F">
        <w:t>)</w:t>
      </w:r>
      <w:r w:rsidRPr="00B3406F">
        <w:t xml:space="preserve">. The collected ticks comprised 321 adults and 291 nymphs. The abundance of ticks varied significantly among the parks, with the highest number of ticks (205) collected from Bluff Creek Park and the lowest (3) from Sutton Park. The identified species included </w:t>
      </w:r>
      <w:proofErr w:type="spellStart"/>
      <w:r w:rsidRPr="00B3406F">
        <w:rPr>
          <w:i/>
          <w:iCs/>
        </w:rPr>
        <w:t>A</w:t>
      </w:r>
      <w:r w:rsidR="00CC1A18" w:rsidRPr="00B3406F">
        <w:rPr>
          <w:i/>
          <w:iCs/>
        </w:rPr>
        <w:t>mbl</w:t>
      </w:r>
      <w:r w:rsidR="00C566E9" w:rsidRPr="00B3406F">
        <w:rPr>
          <w:i/>
          <w:iCs/>
        </w:rPr>
        <w:t>yomma</w:t>
      </w:r>
      <w:proofErr w:type="spellEnd"/>
      <w:r w:rsidRPr="00B3406F">
        <w:rPr>
          <w:i/>
          <w:iCs/>
        </w:rPr>
        <w:t xml:space="preserve">. </w:t>
      </w:r>
      <w:proofErr w:type="spellStart"/>
      <w:r w:rsidRPr="00B3406F">
        <w:rPr>
          <w:i/>
          <w:iCs/>
        </w:rPr>
        <w:t>americanum</w:t>
      </w:r>
      <w:proofErr w:type="spellEnd"/>
      <w:r w:rsidRPr="00B3406F">
        <w:rPr>
          <w:i/>
          <w:iCs/>
        </w:rPr>
        <w:t xml:space="preserve"> </w:t>
      </w:r>
      <w:r w:rsidRPr="00B3406F">
        <w:t xml:space="preserve">and </w:t>
      </w:r>
      <w:r w:rsidR="00046032" w:rsidRPr="00B3406F">
        <w:rPr>
          <w:i/>
          <w:iCs/>
        </w:rPr>
        <w:t>A</w:t>
      </w:r>
      <w:r w:rsidRPr="00B3406F">
        <w:rPr>
          <w:i/>
          <w:iCs/>
        </w:rPr>
        <w:t>. maculatum</w:t>
      </w:r>
      <w:r w:rsidRPr="00B3406F">
        <w:t xml:space="preserve">. </w:t>
      </w:r>
      <w:r w:rsidRPr="00B3406F">
        <w:rPr>
          <w:i/>
          <w:iCs/>
        </w:rPr>
        <w:t xml:space="preserve">A. </w:t>
      </w:r>
      <w:proofErr w:type="spellStart"/>
      <w:r w:rsidRPr="00B3406F">
        <w:rPr>
          <w:i/>
          <w:iCs/>
        </w:rPr>
        <w:t>americanum</w:t>
      </w:r>
      <w:proofErr w:type="spellEnd"/>
      <w:r w:rsidRPr="00B3406F">
        <w:t xml:space="preserve"> was the most prevalent species, accounting for 97.9% (313 out of 321) of the adult ticks and 100% (291 out of 291) of the n</w:t>
      </w:r>
      <w:r w:rsidRPr="00B3406F">
        <w:rPr>
          <w:color w:val="0D0D0D"/>
        </w:rPr>
        <w:t xml:space="preserve">ymphs. </w:t>
      </w:r>
      <w:r w:rsidRPr="00B3406F">
        <w:rPr>
          <w:i/>
          <w:iCs/>
          <w:color w:val="0D0D0D"/>
        </w:rPr>
        <w:t>A. maculatum</w:t>
      </w:r>
      <w:r w:rsidRPr="00B3406F">
        <w:rPr>
          <w:color w:val="0D0D0D"/>
        </w:rPr>
        <w:t xml:space="preserve"> adults constituted 2.8% (9 out of 321) of the adult ticks.</w:t>
      </w:r>
      <w:r w:rsidR="007F264B" w:rsidRPr="00B3406F">
        <w:rPr>
          <w:color w:val="0D0D0D"/>
        </w:rPr>
        <w:t xml:space="preserve"> </w:t>
      </w:r>
      <w:r w:rsidR="006C582F" w:rsidRPr="00B3406F">
        <w:rPr>
          <w:color w:val="0D0D0D"/>
        </w:rPr>
        <w:t>Variations in the mean number of adult and nymph ticks collected are evident across the parks and throughout the study period, reflecting both spatial and seasonal differences in tick abundance, as shown in Figure 1A.</w:t>
      </w:r>
    </w:p>
    <w:p w14:paraId="0979FCE1" w14:textId="57BBB00F" w:rsidR="00943316" w:rsidRPr="00B3406F" w:rsidRDefault="00C51AFA" w:rsidP="001008DB">
      <w:pPr>
        <w:pStyle w:val="Heading2"/>
      </w:pPr>
      <w:bookmarkStart w:id="22" w:name="_Toc163496392"/>
      <w:r w:rsidRPr="00B3406F">
        <w:lastRenderedPageBreak/>
        <w:t>Buffer selection for analyses</w:t>
      </w:r>
      <w:bookmarkEnd w:id="22"/>
    </w:p>
    <w:p w14:paraId="63B0CE65" w14:textId="40D2355B" w:rsidR="002236B9" w:rsidRPr="00B3406F" w:rsidRDefault="00C51AFA" w:rsidP="001008DB">
      <w:pPr>
        <w:pStyle w:val="paragraph"/>
        <w:spacing w:before="0" w:beforeAutospacing="0" w:after="0" w:afterAutospacing="0" w:line="480" w:lineRule="auto"/>
        <w:ind w:firstLine="720"/>
        <w:textAlignment w:val="baseline"/>
        <w:rPr>
          <w:rStyle w:val="normaltextrun"/>
        </w:rPr>
      </w:pPr>
      <w:r w:rsidRPr="00B3406F">
        <w:rPr>
          <w:rStyle w:val="normaltextrun"/>
        </w:rPr>
        <w:t>A 75m buffer size was the most predictive for the overall tick population, consistently yielding the lowest AIC values for</w:t>
      </w:r>
      <w:r w:rsidR="00D3704B" w:rsidRPr="00B3406F">
        <w:rPr>
          <w:rStyle w:val="normaltextrun"/>
        </w:rPr>
        <w:t xml:space="preserve"> most of the</w:t>
      </w:r>
      <w:r w:rsidRPr="00B3406F">
        <w:rPr>
          <w:rStyle w:val="normaltextrun"/>
        </w:rPr>
        <w:t xml:space="preserve"> key metrics such as total edge of forest (positive effect) and number of forest patches (negative effect)</w:t>
      </w:r>
      <w:r w:rsidR="00D3704B" w:rsidRPr="00B3406F">
        <w:rPr>
          <w:rStyle w:val="normaltextrun"/>
        </w:rPr>
        <w:t xml:space="preserve"> (Table A1)</w:t>
      </w:r>
      <w:r w:rsidRPr="00B3406F">
        <w:rPr>
          <w:rStyle w:val="normaltextrun"/>
        </w:rPr>
        <w:t>. For adult ticks, a 50m buffer size proved to be the most suitable, with</w:t>
      </w:r>
      <w:r w:rsidR="00D3704B" w:rsidRPr="00B3406F">
        <w:rPr>
          <w:rStyle w:val="normaltextrun"/>
        </w:rPr>
        <w:t xml:space="preserve"> several</w:t>
      </w:r>
      <w:r w:rsidRPr="00B3406F">
        <w:rPr>
          <w:rStyle w:val="normaltextrun"/>
        </w:rPr>
        <w:t xml:space="preserve"> metrics like percent of forest landcover (positive effect) and SHDI (negative effect)</w:t>
      </w:r>
      <w:r w:rsidR="00D3704B" w:rsidRPr="00B3406F">
        <w:rPr>
          <w:rStyle w:val="normaltextrun"/>
        </w:rPr>
        <w:t xml:space="preserve"> all</w:t>
      </w:r>
      <w:r w:rsidRPr="00B3406F">
        <w:rPr>
          <w:rStyle w:val="normaltextrun"/>
        </w:rPr>
        <w:t xml:space="preserve"> demonstrating the lowest AIC values at this scale</w:t>
      </w:r>
      <w:r w:rsidR="00D3704B" w:rsidRPr="00B3406F">
        <w:rPr>
          <w:rStyle w:val="normaltextrun"/>
        </w:rPr>
        <w:t xml:space="preserve"> (Table A1)</w:t>
      </w:r>
      <w:r w:rsidRPr="00B3406F">
        <w:rPr>
          <w:rStyle w:val="normaltextrun"/>
        </w:rPr>
        <w:t xml:space="preserve">. In contrast, </w:t>
      </w:r>
      <w:r w:rsidR="001A1DC2" w:rsidRPr="00B3406F">
        <w:rPr>
          <w:rStyle w:val="normaltextrun"/>
        </w:rPr>
        <w:t xml:space="preserve">abundance of </w:t>
      </w:r>
      <w:r w:rsidRPr="00B3406F">
        <w:rPr>
          <w:rStyle w:val="normaltextrun"/>
        </w:rPr>
        <w:t xml:space="preserve">nymph ticks </w:t>
      </w:r>
      <w:r w:rsidR="001A1DC2" w:rsidRPr="00B3406F">
        <w:rPr>
          <w:rStyle w:val="normaltextrun"/>
        </w:rPr>
        <w:t>was</w:t>
      </w:r>
      <w:r w:rsidRPr="00B3406F">
        <w:rPr>
          <w:rStyle w:val="normaltextrun"/>
        </w:rPr>
        <w:t xml:space="preserve"> more accurately described by metrics at a 25m buffer size, emphasizing the significance of finer-scale habitat features</w:t>
      </w:r>
      <w:r w:rsidR="00D3704B" w:rsidRPr="00B3406F">
        <w:rPr>
          <w:rStyle w:val="normaltextrun"/>
        </w:rPr>
        <w:t>, since most landscape metrics</w:t>
      </w:r>
      <w:r w:rsidRPr="00B3406F">
        <w:rPr>
          <w:rStyle w:val="normaltextrun"/>
        </w:rPr>
        <w:t xml:space="preserve"> such as the total edge of forest (negative effect) and SHDI (negative effect) for this life stage (Table </w:t>
      </w:r>
      <w:r w:rsidR="004B4512" w:rsidRPr="00B3406F">
        <w:rPr>
          <w:rStyle w:val="normaltextrun"/>
        </w:rPr>
        <w:t>A</w:t>
      </w:r>
      <w:r w:rsidRPr="00B3406F">
        <w:rPr>
          <w:rStyle w:val="normaltextrun"/>
        </w:rPr>
        <w:t xml:space="preserve">1). We only reported the model results of best buffer size for all ticks, adult ticks, and nymphs </w:t>
      </w:r>
      <w:r w:rsidR="00D3704B" w:rsidRPr="00B3406F">
        <w:rPr>
          <w:rStyle w:val="normaltextrun"/>
        </w:rPr>
        <w:t>in the main text</w:t>
      </w:r>
      <w:r w:rsidRPr="00B3406F">
        <w:rPr>
          <w:rStyle w:val="normaltextrun"/>
        </w:rPr>
        <w:t xml:space="preserve">. </w:t>
      </w:r>
      <w:r w:rsidR="00D3704B" w:rsidRPr="00B3406F">
        <w:rPr>
          <w:rStyle w:val="normaltextrun"/>
        </w:rPr>
        <w:t>However, f</w:t>
      </w:r>
      <w:r w:rsidRPr="00B3406F">
        <w:rPr>
          <w:rStyle w:val="normaltextrun"/>
        </w:rPr>
        <w:t xml:space="preserve">or a comprehensive analysis, additional models were explored for each buffer size (25m, 50m, and 75m) and for distinct tick categories: all ticks, adult ticks, and nymphs. </w:t>
      </w:r>
      <w:r w:rsidR="0062762E" w:rsidRPr="00B3406F">
        <w:rPr>
          <w:rStyle w:val="normaltextrun"/>
        </w:rPr>
        <w:t>The detailed results of these additional models can be found in the supplementary materials section.</w:t>
      </w:r>
    </w:p>
    <w:p w14:paraId="7D787C7C" w14:textId="5155CD46" w:rsidR="002236B9" w:rsidRPr="00B3406F" w:rsidRDefault="002236B9" w:rsidP="001008DB">
      <w:pPr>
        <w:pStyle w:val="Heading2"/>
      </w:pPr>
      <w:bookmarkStart w:id="23" w:name="_Toc163496393"/>
      <w:r w:rsidRPr="00B3406F">
        <w:t xml:space="preserve">Factors impacting abundance of all ticks, adults, and </w:t>
      </w:r>
      <w:proofErr w:type="gramStart"/>
      <w:r w:rsidRPr="00B3406F">
        <w:t>nymphs</w:t>
      </w:r>
      <w:bookmarkEnd w:id="23"/>
      <w:proofErr w:type="gramEnd"/>
    </w:p>
    <w:p w14:paraId="1F4637D9" w14:textId="356B328E" w:rsidR="002236B9" w:rsidRPr="00B3406F" w:rsidRDefault="002236B9" w:rsidP="00F95768">
      <w:pPr>
        <w:pStyle w:val="paragraph"/>
        <w:spacing w:before="0" w:beforeAutospacing="0" w:after="0" w:afterAutospacing="0" w:line="480" w:lineRule="auto"/>
        <w:ind w:firstLine="720"/>
        <w:textAlignment w:val="baseline"/>
        <w:rPr>
          <w:color w:val="0D0D0D"/>
          <w:shd w:val="clear" w:color="auto" w:fill="FFFFFF"/>
        </w:rPr>
      </w:pPr>
      <w:r w:rsidRPr="00B3406F">
        <w:rPr>
          <w:color w:val="0D0D0D"/>
          <w:shd w:val="clear" w:color="auto" w:fill="FFFFFF"/>
        </w:rPr>
        <w:t xml:space="preserve">Given that </w:t>
      </w:r>
      <w:r w:rsidR="00D3704B" w:rsidRPr="00B3406F">
        <w:rPr>
          <w:color w:val="0D0D0D"/>
          <w:shd w:val="clear" w:color="auto" w:fill="FFFFFF"/>
        </w:rPr>
        <w:t xml:space="preserve">ten </w:t>
      </w:r>
      <w:r w:rsidRPr="00B3406F">
        <w:rPr>
          <w:color w:val="0D0D0D"/>
          <w:shd w:val="clear" w:color="auto" w:fill="FFFFFF"/>
        </w:rPr>
        <w:t xml:space="preserve">of our competing models </w:t>
      </w:r>
      <w:r w:rsidR="007679E0" w:rsidRPr="00B3406F">
        <w:rPr>
          <w:color w:val="0D0D0D"/>
          <w:shd w:val="clear" w:color="auto" w:fill="FFFFFF"/>
        </w:rPr>
        <w:t>were within</w:t>
      </w:r>
      <w:r w:rsidR="00304742" w:rsidRPr="00B3406F">
        <w:rPr>
          <w:color w:val="0D0D0D"/>
          <w:shd w:val="clear" w:color="auto" w:fill="FFFFFF"/>
        </w:rPr>
        <w:t xml:space="preserve"> two</w:t>
      </w:r>
      <w:r w:rsidR="007679E0" w:rsidRPr="00B3406F">
        <w:rPr>
          <w:color w:val="0D0D0D"/>
          <w:shd w:val="clear" w:color="auto" w:fill="FFFFFF"/>
        </w:rPr>
        <w:t xml:space="preserve"> </w:t>
      </w:r>
      <w:proofErr w:type="spellStart"/>
      <w:r w:rsidR="000F7367" w:rsidRPr="00B3406F">
        <w:rPr>
          <w:color w:val="0D0D0D"/>
          <w:shd w:val="clear" w:color="auto" w:fill="FFFFFF"/>
        </w:rPr>
        <w:t>ΔAIC</w:t>
      </w:r>
      <w:r w:rsidR="00B70AD0" w:rsidRPr="00B3406F">
        <w:rPr>
          <w:color w:val="0D0D0D"/>
          <w:shd w:val="clear" w:color="auto" w:fill="FFFFFF"/>
        </w:rPr>
        <w:t>c</w:t>
      </w:r>
      <w:proofErr w:type="spellEnd"/>
      <w:r w:rsidR="00B70AD0" w:rsidRPr="00B3406F">
        <w:rPr>
          <w:color w:val="0D0D0D"/>
          <w:shd w:val="clear" w:color="auto" w:fill="FFFFFF"/>
        </w:rPr>
        <w:t xml:space="preserve"> </w:t>
      </w:r>
      <w:r w:rsidR="00304742" w:rsidRPr="00B3406F">
        <w:rPr>
          <w:color w:val="0D0D0D"/>
          <w:shd w:val="clear" w:color="auto" w:fill="FFFFFF"/>
        </w:rPr>
        <w:t>of the top model</w:t>
      </w:r>
      <w:r w:rsidRPr="00B3406F">
        <w:rPr>
          <w:color w:val="0D0D0D"/>
          <w:shd w:val="clear" w:color="auto" w:fill="FFFFFF"/>
        </w:rPr>
        <w:t>, we therefore selected the most parsimonious model (Model 1.</w:t>
      </w:r>
      <w:r w:rsidR="00AF5ADF" w:rsidRPr="00B3406F">
        <w:rPr>
          <w:color w:val="0D0D0D"/>
          <w:shd w:val="clear" w:color="auto" w:fill="FFFFFF"/>
        </w:rPr>
        <w:t>2</w:t>
      </w:r>
      <w:r w:rsidRPr="00B3406F">
        <w:rPr>
          <w:color w:val="0D0D0D"/>
          <w:shd w:val="clear" w:color="auto" w:fill="FFFFFF"/>
        </w:rPr>
        <w:t xml:space="preserve">) to describe the influence of micro- and macro-habitat factors on the overall abundance of ticks (Figure 3). This model identified solar radiation, soil pH, woody vegetation, and the </w:t>
      </w:r>
      <w:r w:rsidR="000A40C9" w:rsidRPr="00B3406F">
        <w:rPr>
          <w:color w:val="0D0D0D"/>
          <w:shd w:val="clear" w:color="auto" w:fill="FFFFFF"/>
        </w:rPr>
        <w:t>percentage</w:t>
      </w:r>
      <w:r w:rsidRPr="00B3406F">
        <w:rPr>
          <w:color w:val="0D0D0D"/>
          <w:shd w:val="clear" w:color="auto" w:fill="FFFFFF"/>
        </w:rPr>
        <w:t xml:space="preserve"> of forest cover as significant predictors on tick abundance. Specifically, solar radiation demonstrated a substantial negative effect (</w:t>
      </w:r>
      <w:r w:rsidR="00276479" w:rsidRPr="00B3406F">
        <w:rPr>
          <w:color w:val="0D0D0D"/>
          <w:shd w:val="clear" w:color="auto" w:fill="FFFFFF"/>
        </w:rPr>
        <w:t>β</w:t>
      </w:r>
      <w:r w:rsidR="002E2BA8" w:rsidRPr="00B3406F">
        <w:rPr>
          <w:color w:val="0D0D0D"/>
          <w:shd w:val="clear" w:color="auto" w:fill="FFFFFF"/>
        </w:rPr>
        <w:t>:</w:t>
      </w:r>
      <w:r w:rsidRPr="00B3406F">
        <w:rPr>
          <w:color w:val="0D0D0D"/>
          <w:shd w:val="clear" w:color="auto" w:fill="FFFFFF"/>
        </w:rPr>
        <w:t xml:space="preserve"> -0.52 ± 0.14, P &lt; 0.001</w:t>
      </w:r>
      <w:r w:rsidR="00546C6B" w:rsidRPr="00B3406F">
        <w:rPr>
          <w:color w:val="0D0D0D"/>
          <w:shd w:val="clear" w:color="auto" w:fill="FFFFFF"/>
        </w:rPr>
        <w:t>), while soil</w:t>
      </w:r>
      <w:r w:rsidRPr="00B3406F">
        <w:rPr>
          <w:color w:val="0D0D0D"/>
          <w:shd w:val="clear" w:color="auto" w:fill="FFFFFF"/>
        </w:rPr>
        <w:t xml:space="preserve"> pH (</w:t>
      </w:r>
      <w:r w:rsidR="002E2BA8" w:rsidRPr="00B3406F">
        <w:rPr>
          <w:color w:val="0D0D0D"/>
          <w:shd w:val="clear" w:color="auto" w:fill="FFFFFF"/>
        </w:rPr>
        <w:t>β</w:t>
      </w:r>
      <w:r w:rsidRPr="00B3406F">
        <w:rPr>
          <w:color w:val="0D0D0D"/>
          <w:shd w:val="clear" w:color="auto" w:fill="FFFFFF"/>
        </w:rPr>
        <w:t>: 0.34 ± 0.15, P=0.02), woody vegetation (</w:t>
      </w:r>
      <w:r w:rsidR="002E2BA8" w:rsidRPr="00B3406F">
        <w:rPr>
          <w:color w:val="0D0D0D"/>
          <w:shd w:val="clear" w:color="auto" w:fill="FFFFFF"/>
        </w:rPr>
        <w:t>β</w:t>
      </w:r>
      <w:r w:rsidRPr="00B3406F">
        <w:rPr>
          <w:color w:val="0D0D0D"/>
          <w:shd w:val="clear" w:color="auto" w:fill="FFFFFF"/>
        </w:rPr>
        <w:t>: 0.39 ± 0.12, P=0.002), and percent of forest cover (</w:t>
      </w:r>
      <w:r w:rsidR="002E2BA8" w:rsidRPr="00B3406F">
        <w:rPr>
          <w:color w:val="0D0D0D"/>
          <w:shd w:val="clear" w:color="auto" w:fill="FFFFFF"/>
        </w:rPr>
        <w:t>β</w:t>
      </w:r>
      <w:r w:rsidRPr="00B3406F">
        <w:rPr>
          <w:color w:val="0D0D0D"/>
          <w:shd w:val="clear" w:color="auto" w:fill="FFFFFF"/>
        </w:rPr>
        <w:t>: 0.48 ± 0.18, P=0.007) showed positive correlations with tick abundance.</w:t>
      </w:r>
    </w:p>
    <w:p w14:paraId="1E898FC3" w14:textId="2FDAA095" w:rsidR="002236B9" w:rsidRPr="00B3406F" w:rsidRDefault="002236B9" w:rsidP="00F95768">
      <w:pPr>
        <w:pStyle w:val="paragraph"/>
        <w:spacing w:before="0" w:beforeAutospacing="0" w:after="0" w:afterAutospacing="0" w:line="480" w:lineRule="auto"/>
        <w:ind w:firstLine="720"/>
        <w:textAlignment w:val="baseline"/>
        <w:rPr>
          <w:rStyle w:val="eop"/>
        </w:rPr>
      </w:pPr>
      <w:r w:rsidRPr="00B3406F">
        <w:rPr>
          <w:color w:val="0D0D0D"/>
          <w:shd w:val="clear" w:color="auto" w:fill="FFFFFF"/>
        </w:rPr>
        <w:lastRenderedPageBreak/>
        <w:t>Similarly, for adult ticks, we selected Model 2.0 as the best model, which is more parsimonious compared to its competing model</w:t>
      </w:r>
      <w:r w:rsidR="000B11C5" w:rsidRPr="00B3406F">
        <w:rPr>
          <w:color w:val="0D0D0D"/>
          <w:shd w:val="clear" w:color="auto" w:fill="FFFFFF"/>
        </w:rPr>
        <w:t>,</w:t>
      </w:r>
      <w:r w:rsidRPr="00B3406F">
        <w:rPr>
          <w:color w:val="0D0D0D"/>
          <w:shd w:val="clear" w:color="auto" w:fill="FFFFFF"/>
        </w:rPr>
        <w:t xml:space="preserve"> Model 2.1</w:t>
      </w:r>
      <w:r w:rsidR="000B11C5" w:rsidRPr="00B3406F">
        <w:rPr>
          <w:color w:val="0D0D0D"/>
          <w:shd w:val="clear" w:color="auto" w:fill="FFFFFF"/>
        </w:rPr>
        <w:t>,</w:t>
      </w:r>
      <w:r w:rsidR="00473B26" w:rsidRPr="00B3406F">
        <w:rPr>
          <w:color w:val="0D0D0D"/>
          <w:shd w:val="clear" w:color="auto" w:fill="FFFFFF"/>
        </w:rPr>
        <w:t xml:space="preserve">with </w:t>
      </w:r>
      <w:r w:rsidR="00DF00B4" w:rsidRPr="00B3406F">
        <w:rPr>
          <w:color w:val="0D0D0D"/>
          <w:shd w:val="clear" w:color="auto" w:fill="FFFFFF"/>
        </w:rPr>
        <w:t xml:space="preserve">a </w:t>
      </w:r>
      <w:proofErr w:type="spellStart"/>
      <w:r w:rsidR="000F7367" w:rsidRPr="00B3406F">
        <w:rPr>
          <w:color w:val="0D0D0D"/>
          <w:shd w:val="clear" w:color="auto" w:fill="FFFFFF"/>
        </w:rPr>
        <w:t>Δ</w:t>
      </w:r>
      <w:r w:rsidR="0039532A" w:rsidRPr="00B3406F">
        <w:rPr>
          <w:color w:val="0D0D0D"/>
          <w:shd w:val="clear" w:color="auto" w:fill="FFFFFF"/>
        </w:rPr>
        <w:t>AIC</w:t>
      </w:r>
      <w:r w:rsidR="00B70AD0" w:rsidRPr="00B3406F">
        <w:rPr>
          <w:color w:val="0D0D0D"/>
          <w:shd w:val="clear" w:color="auto" w:fill="FFFFFF"/>
        </w:rPr>
        <w:t>c</w:t>
      </w:r>
      <w:proofErr w:type="spellEnd"/>
      <w:r w:rsidR="00DF00B4" w:rsidRPr="00B3406F">
        <w:rPr>
          <w:color w:val="0D0D0D"/>
          <w:shd w:val="clear" w:color="auto" w:fill="FFFFFF"/>
        </w:rPr>
        <w:t xml:space="preserve"> of 0.2 </w:t>
      </w:r>
      <w:r w:rsidRPr="00B3406F">
        <w:rPr>
          <w:color w:val="0D0D0D"/>
          <w:shd w:val="clear" w:color="auto" w:fill="FFFFFF"/>
        </w:rPr>
        <w:t xml:space="preserve">(Figure 3). </w:t>
      </w:r>
      <w:r w:rsidR="00D81C6F" w:rsidRPr="00B3406F">
        <w:rPr>
          <w:color w:val="0D0D0D"/>
          <w:shd w:val="clear" w:color="auto" w:fill="FFFFFF"/>
        </w:rPr>
        <w:t>This model included</w:t>
      </w:r>
      <w:r w:rsidRPr="00B3406F">
        <w:rPr>
          <w:color w:val="0D0D0D"/>
          <w:shd w:val="clear" w:color="auto" w:fill="FFFFFF"/>
        </w:rPr>
        <w:t xml:space="preserve"> solar radiation, leaf litter depth, woody vegetation, and forest percentage (PLAND). </w:t>
      </w:r>
      <w:r w:rsidR="00991EA5" w:rsidRPr="00B3406F">
        <w:rPr>
          <w:color w:val="0D0D0D"/>
          <w:shd w:val="clear" w:color="auto" w:fill="FFFFFF"/>
        </w:rPr>
        <w:t>A</w:t>
      </w:r>
      <w:r w:rsidRPr="00B3406F">
        <w:rPr>
          <w:color w:val="0D0D0D"/>
          <w:shd w:val="clear" w:color="auto" w:fill="FFFFFF"/>
        </w:rPr>
        <w:t>verage woody vegetation (</w:t>
      </w:r>
      <w:r w:rsidR="002E2BA8" w:rsidRPr="00B3406F">
        <w:rPr>
          <w:color w:val="0D0D0D"/>
          <w:shd w:val="clear" w:color="auto" w:fill="FFFFFF"/>
        </w:rPr>
        <w:t>β</w:t>
      </w:r>
      <w:r w:rsidRPr="00B3406F">
        <w:rPr>
          <w:color w:val="0D0D0D"/>
          <w:shd w:val="clear" w:color="auto" w:fill="FFFFFF"/>
        </w:rPr>
        <w:t>: 0.32 ± 0.12, P = 0.008) and forest percentage (</w:t>
      </w:r>
      <w:r w:rsidR="002E2BA8" w:rsidRPr="00B3406F">
        <w:rPr>
          <w:color w:val="0D0D0D"/>
          <w:shd w:val="clear" w:color="auto" w:fill="FFFFFF"/>
        </w:rPr>
        <w:t>β</w:t>
      </w:r>
      <w:r w:rsidRPr="00B3406F">
        <w:rPr>
          <w:color w:val="0D0D0D"/>
          <w:shd w:val="clear" w:color="auto" w:fill="FFFFFF"/>
        </w:rPr>
        <w:t xml:space="preserve">: 0.53 ± 0.17, P = 0.002) exhibited positive relationships with adult tick abundance at </w:t>
      </w:r>
      <w:r w:rsidR="00991EA5" w:rsidRPr="00B3406F">
        <w:rPr>
          <w:color w:val="0D0D0D"/>
          <w:shd w:val="clear" w:color="auto" w:fill="FFFFFF"/>
        </w:rPr>
        <w:t xml:space="preserve">the </w:t>
      </w:r>
      <w:r w:rsidRPr="00B3406F">
        <w:rPr>
          <w:color w:val="0D0D0D"/>
          <w:shd w:val="clear" w:color="auto" w:fill="FFFFFF"/>
        </w:rPr>
        <w:t xml:space="preserve">transect level. </w:t>
      </w:r>
      <w:r w:rsidR="00A9221D" w:rsidRPr="00B3406F">
        <w:rPr>
          <w:color w:val="0D0D0D"/>
          <w:shd w:val="clear" w:color="auto" w:fill="FFFFFF"/>
        </w:rPr>
        <w:t xml:space="preserve">In other words, areas with more woody vegetation and a higher percentage of forest cover are likely to have more adult ticks. </w:t>
      </w:r>
      <w:r w:rsidRPr="00B3406F">
        <w:rPr>
          <w:color w:val="0D0D0D"/>
          <w:shd w:val="clear" w:color="auto" w:fill="FFFFFF"/>
        </w:rPr>
        <w:t>Conversely, both leaf litter depth (</w:t>
      </w:r>
      <w:r w:rsidR="002E2BA8" w:rsidRPr="00B3406F">
        <w:rPr>
          <w:color w:val="0D0D0D"/>
          <w:shd w:val="clear" w:color="auto" w:fill="FFFFFF"/>
        </w:rPr>
        <w:t>β</w:t>
      </w:r>
      <w:r w:rsidRPr="00B3406F">
        <w:rPr>
          <w:color w:val="0D0D0D"/>
          <w:shd w:val="clear" w:color="auto" w:fill="FFFFFF"/>
        </w:rPr>
        <w:t>: -0.43 ± 0.18, P = 0.017) and solar radiation (</w:t>
      </w:r>
      <w:r w:rsidR="002E2BA8" w:rsidRPr="00B3406F">
        <w:rPr>
          <w:color w:val="0D0D0D"/>
          <w:shd w:val="clear" w:color="auto" w:fill="FFFFFF"/>
        </w:rPr>
        <w:t>β</w:t>
      </w:r>
      <w:r w:rsidRPr="00B3406F">
        <w:rPr>
          <w:color w:val="0D0D0D"/>
          <w:shd w:val="clear" w:color="auto" w:fill="FFFFFF"/>
        </w:rPr>
        <w:t>: -0.38 ± 0.15, P = 0.01) demonstrated negative correlations with adult tick abundance.</w:t>
      </w:r>
      <w:r w:rsidR="00BC497E" w:rsidRPr="00B3406F">
        <w:t xml:space="preserve"> </w:t>
      </w:r>
      <w:r w:rsidR="0013612F" w:rsidRPr="00B3406F">
        <w:rPr>
          <w:color w:val="0D0D0D"/>
          <w:shd w:val="clear" w:color="auto" w:fill="FFFFFF"/>
        </w:rPr>
        <w:t>This indicates that areas receiving more sunlight and those with deeper leaf litter are likely to have fewer ticks.</w:t>
      </w:r>
    </w:p>
    <w:p w14:paraId="0FDA80CB" w14:textId="714F511D" w:rsidR="00D81C8C" w:rsidRPr="00B3406F" w:rsidRDefault="002236B9" w:rsidP="007F3038">
      <w:pPr>
        <w:pStyle w:val="paragraph"/>
        <w:spacing w:before="0" w:beforeAutospacing="0" w:after="0" w:afterAutospacing="0" w:line="480" w:lineRule="auto"/>
        <w:ind w:firstLine="720"/>
        <w:textAlignment w:val="baseline"/>
        <w:rPr>
          <w:rStyle w:val="eop"/>
        </w:rPr>
      </w:pPr>
      <w:r w:rsidRPr="00B3406F">
        <w:rPr>
          <w:rStyle w:val="eop"/>
        </w:rPr>
        <w:t>To demonstrate the effects of different drivers on the abundance of nymph ticks at the transect level, we selected the most parsimonious model (Model 3.</w:t>
      </w:r>
      <w:r w:rsidR="001F119F" w:rsidRPr="00B3406F">
        <w:rPr>
          <w:rStyle w:val="eop"/>
        </w:rPr>
        <w:t>5</w:t>
      </w:r>
      <w:r w:rsidRPr="00B3406F">
        <w:rPr>
          <w:rStyle w:val="eop"/>
        </w:rPr>
        <w:t xml:space="preserve">) among </w:t>
      </w:r>
      <w:r w:rsidR="00D3704B" w:rsidRPr="00B3406F">
        <w:rPr>
          <w:rStyle w:val="eop"/>
        </w:rPr>
        <w:t xml:space="preserve">six </w:t>
      </w:r>
      <w:r w:rsidRPr="00B3406F">
        <w:rPr>
          <w:rStyle w:val="eop"/>
        </w:rPr>
        <w:t xml:space="preserve">competing models </w:t>
      </w:r>
      <w:r w:rsidR="00466EE0" w:rsidRPr="00B3406F">
        <w:rPr>
          <w:rStyle w:val="eop"/>
        </w:rPr>
        <w:t>(</w:t>
      </w:r>
      <w:proofErr w:type="spellStart"/>
      <w:r w:rsidR="000F7367" w:rsidRPr="00B3406F">
        <w:rPr>
          <w:rStyle w:val="eop"/>
        </w:rPr>
        <w:t>Δ</w:t>
      </w:r>
      <w:r w:rsidR="0039532A" w:rsidRPr="00B3406F">
        <w:rPr>
          <w:rStyle w:val="eop"/>
        </w:rPr>
        <w:t>AICc</w:t>
      </w:r>
      <w:proofErr w:type="spellEnd"/>
      <w:r w:rsidR="00466EE0" w:rsidRPr="00B3406F">
        <w:rPr>
          <w:rStyle w:val="eop"/>
        </w:rPr>
        <w:t>&lt; 2)</w:t>
      </w:r>
      <w:r w:rsidRPr="00B3406F">
        <w:rPr>
          <w:rStyle w:val="eop"/>
        </w:rPr>
        <w:t xml:space="preserve">. </w:t>
      </w:r>
      <w:r w:rsidR="00D81C8C" w:rsidRPr="00B3406F">
        <w:rPr>
          <w:rStyle w:val="eop"/>
        </w:rPr>
        <w:t xml:space="preserve">This model, with a </w:t>
      </w:r>
      <w:r w:rsidR="0039532A" w:rsidRPr="00B3406F">
        <w:rPr>
          <w:rStyle w:val="eop"/>
        </w:rPr>
        <w:t>(</w:t>
      </w:r>
      <w:proofErr w:type="spellStart"/>
      <w:r w:rsidR="0039532A" w:rsidRPr="00B3406F">
        <w:rPr>
          <w:rStyle w:val="eop"/>
        </w:rPr>
        <w:t>ΔAICc</w:t>
      </w:r>
      <w:proofErr w:type="spellEnd"/>
      <w:r w:rsidR="0039532A" w:rsidRPr="00B3406F" w:rsidDel="0039532A">
        <w:rPr>
          <w:rStyle w:val="eop"/>
        </w:rPr>
        <w:t xml:space="preserve"> </w:t>
      </w:r>
      <w:r w:rsidR="00D81C8C" w:rsidRPr="00B3406F">
        <w:rPr>
          <w:rStyle w:val="eop"/>
        </w:rPr>
        <w:t>of 1.7</w:t>
      </w:r>
      <w:r w:rsidR="00D3704B" w:rsidRPr="00B3406F">
        <w:rPr>
          <w:rStyle w:val="eop"/>
        </w:rPr>
        <w:t xml:space="preserve"> comparing to the </w:t>
      </w:r>
      <w:r w:rsidR="008C2149" w:rsidRPr="00B3406F">
        <w:rPr>
          <w:rStyle w:val="eop"/>
        </w:rPr>
        <w:t xml:space="preserve">top model with lowest </w:t>
      </w:r>
      <w:proofErr w:type="spellStart"/>
      <w:r w:rsidR="0039532A" w:rsidRPr="00B3406F">
        <w:rPr>
          <w:rStyle w:val="eop"/>
        </w:rPr>
        <w:t>ΔAIC</w:t>
      </w:r>
      <w:r w:rsidR="0078194B" w:rsidRPr="00B3406F">
        <w:rPr>
          <w:rStyle w:val="eop"/>
        </w:rPr>
        <w:t>c</w:t>
      </w:r>
      <w:proofErr w:type="spellEnd"/>
      <w:r w:rsidR="008C2149" w:rsidRPr="00B3406F">
        <w:rPr>
          <w:rStyle w:val="eop"/>
        </w:rPr>
        <w:t xml:space="preserve"> value</w:t>
      </w:r>
      <w:r w:rsidR="00D81C8C" w:rsidRPr="00B3406F">
        <w:rPr>
          <w:rStyle w:val="eop"/>
        </w:rPr>
        <w:t>, demonstrated that lower solar radiation (β: -1.11 ± 0.24, P &lt; 0.001) and lower relative humidity (β: -0.71 ± 0.27, P = 0.01) are associated with an increase in nymph tick observations. Additionally, soil pH was positively correlated with nymph abundance (β: 0.77 ± 0.24, P = 0.001; Figure 3</w:t>
      </w:r>
      <w:r w:rsidR="007B5A03" w:rsidRPr="00B3406F">
        <w:rPr>
          <w:rStyle w:val="eop"/>
        </w:rPr>
        <w:t xml:space="preserve">), meaning </w:t>
      </w:r>
      <w:r w:rsidR="0003725D" w:rsidRPr="00B3406F">
        <w:rPr>
          <w:rStyle w:val="eop"/>
        </w:rPr>
        <w:t xml:space="preserve">higher soil pH levels result in more ticks. </w:t>
      </w:r>
    </w:p>
    <w:p w14:paraId="66C52992" w14:textId="595D717E" w:rsidR="00DC2399" w:rsidRPr="00B3406F" w:rsidRDefault="00DC2399" w:rsidP="0078194B">
      <w:pPr>
        <w:pStyle w:val="paragraph"/>
        <w:spacing w:before="0" w:beforeAutospacing="0" w:after="0" w:afterAutospacing="0" w:line="480" w:lineRule="auto"/>
        <w:textAlignment w:val="baseline"/>
        <w:rPr>
          <w:rStyle w:val="normaltextrun"/>
          <w:i/>
          <w:iCs/>
        </w:rPr>
      </w:pPr>
      <w:bookmarkStart w:id="24" w:name="_Toc163496394"/>
      <w:r w:rsidRPr="00B3406F">
        <w:rPr>
          <w:rStyle w:val="normaltextrun"/>
          <w:i/>
          <w:iCs/>
        </w:rPr>
        <w:t>Impacts of landscape metrics</w:t>
      </w:r>
      <w:bookmarkEnd w:id="24"/>
    </w:p>
    <w:p w14:paraId="478D0FDC" w14:textId="33A5F6D1" w:rsidR="00F95768" w:rsidRPr="00B3406F" w:rsidRDefault="00DC2399" w:rsidP="00DC2399">
      <w:pPr>
        <w:pStyle w:val="paragraph"/>
        <w:spacing w:before="0" w:beforeAutospacing="0" w:after="0" w:afterAutospacing="0" w:line="480" w:lineRule="auto"/>
        <w:ind w:firstLine="720"/>
        <w:textAlignment w:val="baseline"/>
        <w:rPr>
          <w:rStyle w:val="normaltextrun"/>
        </w:rPr>
      </w:pPr>
      <w:r w:rsidRPr="00B3406F">
        <w:rPr>
          <w:rStyle w:val="normaltextrun"/>
        </w:rPr>
        <w:t xml:space="preserve">Our results indicated that models incorporating both micro-environmental variables and landscape metrics more effectively captured the abundance of various tick life stages across different buffer sizes. Specifically, models integrating both micro- and macro-habitat conditions outperformed those focusing solely on micro-habitat in predicting the abundance of all ticks and </w:t>
      </w:r>
      <w:r w:rsidRPr="00B3406F">
        <w:rPr>
          <w:rStyle w:val="normaltextrun"/>
        </w:rPr>
        <w:lastRenderedPageBreak/>
        <w:t xml:space="preserve">adult ticks at all spatial scale (Table </w:t>
      </w:r>
      <w:r w:rsidR="004D1290" w:rsidRPr="00B3406F">
        <w:rPr>
          <w:rStyle w:val="normaltextrun"/>
        </w:rPr>
        <w:t>6</w:t>
      </w:r>
      <w:r w:rsidRPr="00B3406F">
        <w:rPr>
          <w:rStyle w:val="normaltextrun"/>
        </w:rPr>
        <w:t xml:space="preserve">; Table </w:t>
      </w:r>
      <w:r w:rsidR="008F0B01" w:rsidRPr="00B3406F">
        <w:rPr>
          <w:rStyle w:val="normaltextrun"/>
        </w:rPr>
        <w:t>A3</w:t>
      </w:r>
      <w:r w:rsidRPr="00B3406F">
        <w:rPr>
          <w:rStyle w:val="normaltextrun"/>
        </w:rPr>
        <w:t xml:space="preserve">). However, those landscape metrics did not impact the abundance of nymph ticks (Table </w:t>
      </w:r>
      <w:r w:rsidR="00413B2B" w:rsidRPr="00B3406F">
        <w:rPr>
          <w:rStyle w:val="normaltextrun"/>
        </w:rPr>
        <w:t>6</w:t>
      </w:r>
      <w:r w:rsidRPr="00B3406F">
        <w:rPr>
          <w:rStyle w:val="normaltextrun"/>
        </w:rPr>
        <w:t xml:space="preserve">; Table </w:t>
      </w:r>
      <w:r w:rsidR="008F0B01" w:rsidRPr="00B3406F">
        <w:rPr>
          <w:rStyle w:val="normaltextrun"/>
        </w:rPr>
        <w:t>A3</w:t>
      </w:r>
      <w:r w:rsidR="0089221B" w:rsidRPr="00B3406F">
        <w:rPr>
          <w:rStyle w:val="normaltextrun"/>
        </w:rPr>
        <w:t>, Table A4</w:t>
      </w:r>
      <w:r w:rsidRPr="00B3406F">
        <w:rPr>
          <w:rStyle w:val="normaltextrun"/>
        </w:rPr>
        <w:t>).</w:t>
      </w:r>
    </w:p>
    <w:p w14:paraId="5807219B" w14:textId="77777777" w:rsidR="00F27B75" w:rsidRPr="00B3406F" w:rsidRDefault="00F27B75" w:rsidP="00AB359A">
      <w:pPr>
        <w:rPr>
          <w:rStyle w:val="normaltextrun"/>
        </w:rPr>
        <w:sectPr w:rsidR="00F27B75" w:rsidRPr="00B3406F" w:rsidSect="00534910">
          <w:pgSz w:w="12240" w:h="15840" w:code="1"/>
          <w:pgMar w:top="1440" w:right="1440" w:bottom="1440" w:left="1440" w:header="720" w:footer="720" w:gutter="0"/>
          <w:cols w:space="720"/>
          <w:docGrid w:linePitch="360"/>
        </w:sectPr>
      </w:pPr>
    </w:p>
    <w:p w14:paraId="445DEA8F" w14:textId="65BEA19F" w:rsidR="00AB359A" w:rsidRPr="00F27B75" w:rsidRDefault="00AB359A" w:rsidP="00AB359A">
      <w:bookmarkStart w:id="25" w:name="_Toc165128047"/>
      <w:r w:rsidRPr="00B3406F">
        <w:rPr>
          <w:rFonts w:cs="Times New Roman"/>
        </w:rPr>
        <w:lastRenderedPageBreak/>
        <w:t xml:space="preserve">Table </w:t>
      </w:r>
      <w:r w:rsidR="00A5053D" w:rsidRPr="00B3406F">
        <w:rPr>
          <w:rFonts w:cs="Times New Roman"/>
        </w:rPr>
        <w:fldChar w:fldCharType="begin"/>
      </w:r>
      <w:r w:rsidR="00A5053D" w:rsidRPr="00B3406F">
        <w:rPr>
          <w:rFonts w:cs="Times New Roman"/>
        </w:rPr>
        <w:instrText xml:space="preserve"> SEQ Table \* ARABIC </w:instrText>
      </w:r>
      <w:r w:rsidR="00A5053D" w:rsidRPr="00B3406F">
        <w:rPr>
          <w:rFonts w:cs="Times New Roman"/>
        </w:rPr>
        <w:fldChar w:fldCharType="separate"/>
      </w:r>
      <w:r w:rsidR="00384173" w:rsidRPr="00B3406F">
        <w:rPr>
          <w:rFonts w:cs="Times New Roman"/>
          <w:noProof/>
        </w:rPr>
        <w:t>4</w:t>
      </w:r>
      <w:r w:rsidR="00A5053D" w:rsidRPr="00B3406F">
        <w:rPr>
          <w:rFonts w:cs="Times New Roman"/>
        </w:rPr>
        <w:fldChar w:fldCharType="end"/>
      </w:r>
      <w:r w:rsidRPr="00B3406F">
        <w:rPr>
          <w:rFonts w:cs="Times New Roman"/>
        </w:rPr>
        <w:t>.Overall abundance of ticks by life stages collected from 13 Urban Parks in the Oklahoma City Metropolitan Area, OK, USA, May-July 2023. Variation in sampling effort across parks is attributed to missing meteorological dat</w:t>
      </w:r>
      <w:r w:rsidRPr="00AB359A">
        <w:rPr>
          <w:rFonts w:cs="Times New Roman"/>
        </w:rPr>
        <w:t>a.</w:t>
      </w:r>
      <w:bookmarkEnd w:id="2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1201"/>
        <w:gridCol w:w="835"/>
        <w:gridCol w:w="932"/>
        <w:gridCol w:w="1072"/>
        <w:gridCol w:w="1470"/>
        <w:gridCol w:w="1337"/>
        <w:gridCol w:w="1510"/>
      </w:tblGrid>
      <w:tr w:rsidR="00F834B6" w:rsidRPr="009A629E" w14:paraId="2484996F" w14:textId="77777777" w:rsidTr="0078194B">
        <w:trPr>
          <w:trHeight w:val="576"/>
          <w:jc w:val="center"/>
        </w:trPr>
        <w:tc>
          <w:tcPr>
            <w:tcW w:w="1280" w:type="dxa"/>
            <w:tcBorders>
              <w:top w:val="single" w:sz="12" w:space="0" w:color="auto"/>
              <w:bottom w:val="single" w:sz="12" w:space="0" w:color="auto"/>
            </w:tcBorders>
            <w:vAlign w:val="bottom"/>
          </w:tcPr>
          <w:p w14:paraId="2D69EF20" w14:textId="779BB1D8" w:rsidR="00435BEF" w:rsidRPr="00680BDC" w:rsidRDefault="00435BEF" w:rsidP="00FC6CF8">
            <w:pPr>
              <w:rPr>
                <w:rFonts w:cs="Times New Roman"/>
                <w:b/>
                <w:bCs/>
              </w:rPr>
            </w:pPr>
            <w:r w:rsidRPr="00680BDC">
              <w:rPr>
                <w:rFonts w:cs="Times New Roman"/>
                <w:b/>
                <w:bCs/>
              </w:rPr>
              <w:t>Park</w:t>
            </w:r>
          </w:p>
        </w:tc>
        <w:tc>
          <w:tcPr>
            <w:tcW w:w="1201" w:type="dxa"/>
            <w:tcBorders>
              <w:top w:val="single" w:sz="12" w:space="0" w:color="auto"/>
              <w:bottom w:val="single" w:sz="12" w:space="0" w:color="auto"/>
            </w:tcBorders>
            <w:vAlign w:val="bottom"/>
          </w:tcPr>
          <w:p w14:paraId="540759E4" w14:textId="26206EAA" w:rsidR="00435BEF" w:rsidRPr="00680BDC" w:rsidRDefault="00435BEF" w:rsidP="007577FF">
            <w:pPr>
              <w:jc w:val="right"/>
              <w:rPr>
                <w:rFonts w:cs="Times New Roman"/>
                <w:b/>
                <w:bCs/>
              </w:rPr>
            </w:pPr>
            <w:r w:rsidRPr="00680BDC">
              <w:rPr>
                <w:rFonts w:cs="Times New Roman"/>
                <w:b/>
                <w:bCs/>
                <w:color w:val="000000"/>
              </w:rPr>
              <w:t>Sampling efforts (total transect lengths in meters)</w:t>
            </w:r>
          </w:p>
        </w:tc>
        <w:tc>
          <w:tcPr>
            <w:tcW w:w="835" w:type="dxa"/>
            <w:tcBorders>
              <w:top w:val="single" w:sz="12" w:space="0" w:color="auto"/>
              <w:bottom w:val="single" w:sz="12" w:space="0" w:color="auto"/>
            </w:tcBorders>
            <w:vAlign w:val="bottom"/>
          </w:tcPr>
          <w:p w14:paraId="391073AB" w14:textId="2B029E09" w:rsidR="00435BEF" w:rsidRPr="00680BDC" w:rsidRDefault="00435BEF" w:rsidP="00AD7CC7">
            <w:pPr>
              <w:jc w:val="right"/>
              <w:rPr>
                <w:rFonts w:cs="Times New Roman"/>
                <w:b/>
                <w:bCs/>
              </w:rPr>
            </w:pPr>
            <w:r w:rsidRPr="00680BDC">
              <w:rPr>
                <w:rFonts w:cs="Times New Roman"/>
                <w:b/>
                <w:bCs/>
                <w:color w:val="000000"/>
              </w:rPr>
              <w:t>Ticks</w:t>
            </w:r>
          </w:p>
        </w:tc>
        <w:tc>
          <w:tcPr>
            <w:tcW w:w="932" w:type="dxa"/>
            <w:tcBorders>
              <w:top w:val="single" w:sz="12" w:space="0" w:color="auto"/>
              <w:bottom w:val="single" w:sz="12" w:space="0" w:color="auto"/>
            </w:tcBorders>
            <w:vAlign w:val="bottom"/>
          </w:tcPr>
          <w:p w14:paraId="473239EB" w14:textId="1E758EC5" w:rsidR="00435BEF" w:rsidRPr="00680BDC" w:rsidRDefault="00435BEF" w:rsidP="00AD7CC7">
            <w:pPr>
              <w:jc w:val="right"/>
              <w:rPr>
                <w:rFonts w:cs="Times New Roman"/>
                <w:b/>
                <w:bCs/>
              </w:rPr>
            </w:pPr>
            <w:r w:rsidRPr="00680BDC">
              <w:rPr>
                <w:rFonts w:cs="Times New Roman"/>
                <w:b/>
                <w:bCs/>
                <w:color w:val="000000"/>
              </w:rPr>
              <w:t>Adults</w:t>
            </w:r>
          </w:p>
        </w:tc>
        <w:tc>
          <w:tcPr>
            <w:tcW w:w="1072" w:type="dxa"/>
            <w:tcBorders>
              <w:top w:val="single" w:sz="12" w:space="0" w:color="auto"/>
              <w:bottom w:val="single" w:sz="12" w:space="0" w:color="auto"/>
            </w:tcBorders>
            <w:vAlign w:val="bottom"/>
          </w:tcPr>
          <w:p w14:paraId="6CE4BB31" w14:textId="77777777" w:rsidR="00435BEF" w:rsidRPr="00680BDC" w:rsidRDefault="00435BEF" w:rsidP="00AD7CC7">
            <w:pPr>
              <w:jc w:val="right"/>
              <w:rPr>
                <w:rFonts w:cs="Times New Roman"/>
                <w:b/>
                <w:bCs/>
              </w:rPr>
            </w:pPr>
            <w:r w:rsidRPr="00680BDC">
              <w:rPr>
                <w:rFonts w:cs="Times New Roman"/>
                <w:b/>
                <w:bCs/>
                <w:color w:val="000000"/>
              </w:rPr>
              <w:t>Nymphs</w:t>
            </w:r>
          </w:p>
        </w:tc>
        <w:tc>
          <w:tcPr>
            <w:tcW w:w="1388" w:type="dxa"/>
            <w:tcBorders>
              <w:top w:val="single" w:sz="12" w:space="0" w:color="auto"/>
              <w:bottom w:val="single" w:sz="12" w:space="0" w:color="auto"/>
            </w:tcBorders>
            <w:vAlign w:val="bottom"/>
          </w:tcPr>
          <w:p w14:paraId="1DEE4A4D" w14:textId="1EF2EAB1" w:rsidR="00435BEF" w:rsidRPr="00680BDC" w:rsidRDefault="00435BEF" w:rsidP="0078194B">
            <w:pPr>
              <w:jc w:val="center"/>
              <w:rPr>
                <w:rFonts w:cs="Times New Roman"/>
                <w:b/>
                <w:bCs/>
                <w:color w:val="000000"/>
              </w:rPr>
            </w:pPr>
            <w:r w:rsidRPr="00680BDC">
              <w:rPr>
                <w:rFonts w:cs="Times New Roman"/>
                <w:b/>
                <w:bCs/>
                <w:i/>
                <w:iCs/>
                <w:color w:val="000000"/>
              </w:rPr>
              <w:t xml:space="preserve">A. </w:t>
            </w:r>
            <w:proofErr w:type="spellStart"/>
            <w:r w:rsidRPr="00680BDC">
              <w:rPr>
                <w:rFonts w:cs="Times New Roman"/>
                <w:b/>
                <w:bCs/>
                <w:i/>
                <w:iCs/>
                <w:color w:val="000000"/>
              </w:rPr>
              <w:t>americanum</w:t>
            </w:r>
            <w:proofErr w:type="spellEnd"/>
            <w:r w:rsidRPr="00680BDC">
              <w:rPr>
                <w:rFonts w:cs="Times New Roman"/>
                <w:b/>
                <w:bCs/>
                <w:color w:val="000000"/>
              </w:rPr>
              <w:t xml:space="preserve"> Adults</w:t>
            </w:r>
          </w:p>
        </w:tc>
        <w:tc>
          <w:tcPr>
            <w:tcW w:w="1250" w:type="dxa"/>
            <w:tcBorders>
              <w:top w:val="single" w:sz="12" w:space="0" w:color="auto"/>
              <w:bottom w:val="single" w:sz="12" w:space="0" w:color="auto"/>
            </w:tcBorders>
            <w:vAlign w:val="bottom"/>
          </w:tcPr>
          <w:p w14:paraId="59A53D6B" w14:textId="68225AF2" w:rsidR="00435BEF" w:rsidRPr="00680BDC" w:rsidRDefault="00435BEF" w:rsidP="0078194B">
            <w:pPr>
              <w:jc w:val="center"/>
              <w:rPr>
                <w:rFonts w:cs="Times New Roman"/>
                <w:b/>
                <w:bCs/>
                <w:color w:val="000000"/>
              </w:rPr>
            </w:pPr>
            <w:r w:rsidRPr="00680BDC">
              <w:rPr>
                <w:rFonts w:cs="Times New Roman"/>
                <w:b/>
                <w:bCs/>
                <w:i/>
                <w:iCs/>
                <w:color w:val="000000"/>
              </w:rPr>
              <w:t>A. maculatum</w:t>
            </w:r>
            <w:r w:rsidRPr="00680BDC">
              <w:rPr>
                <w:rFonts w:cs="Times New Roman"/>
                <w:b/>
                <w:bCs/>
                <w:color w:val="000000"/>
              </w:rPr>
              <w:t xml:space="preserve">  Adults</w:t>
            </w:r>
          </w:p>
        </w:tc>
        <w:tc>
          <w:tcPr>
            <w:tcW w:w="1402" w:type="dxa"/>
            <w:tcBorders>
              <w:top w:val="single" w:sz="12" w:space="0" w:color="auto"/>
              <w:bottom w:val="single" w:sz="12" w:space="0" w:color="auto"/>
            </w:tcBorders>
            <w:vAlign w:val="bottom"/>
          </w:tcPr>
          <w:p w14:paraId="33321CB8" w14:textId="0907DD2B" w:rsidR="00435BEF" w:rsidRPr="00680BDC" w:rsidRDefault="00435BEF" w:rsidP="0078194B">
            <w:pPr>
              <w:jc w:val="center"/>
              <w:rPr>
                <w:rFonts w:cs="Times New Roman"/>
                <w:b/>
                <w:bCs/>
                <w:color w:val="000000"/>
              </w:rPr>
            </w:pPr>
            <w:r w:rsidRPr="00680BDC">
              <w:rPr>
                <w:rFonts w:cs="Times New Roman"/>
                <w:b/>
                <w:bCs/>
                <w:i/>
                <w:iCs/>
                <w:color w:val="000000"/>
              </w:rPr>
              <w:t>A. Americanum</w:t>
            </w:r>
            <w:r w:rsidRPr="00680BDC">
              <w:rPr>
                <w:rFonts w:cs="Times New Roman"/>
                <w:b/>
                <w:bCs/>
                <w:color w:val="000000"/>
              </w:rPr>
              <w:t xml:space="preserve"> nymphs</w:t>
            </w:r>
          </w:p>
        </w:tc>
      </w:tr>
      <w:tr w:rsidR="00435BEF" w:rsidRPr="009A629E" w14:paraId="7CDD81AC" w14:textId="77777777" w:rsidTr="0078194B">
        <w:trPr>
          <w:trHeight w:val="576"/>
          <w:jc w:val="center"/>
        </w:trPr>
        <w:tc>
          <w:tcPr>
            <w:tcW w:w="1280" w:type="dxa"/>
            <w:tcBorders>
              <w:top w:val="single" w:sz="12" w:space="0" w:color="auto"/>
            </w:tcBorders>
            <w:vAlign w:val="center"/>
          </w:tcPr>
          <w:p w14:paraId="0DFF01F5" w14:textId="77777777" w:rsidR="00435BEF" w:rsidRPr="00680BDC" w:rsidRDefault="00435BEF" w:rsidP="00AD7CC7">
            <w:pPr>
              <w:rPr>
                <w:rFonts w:cs="Times New Roman"/>
              </w:rPr>
            </w:pPr>
            <w:r w:rsidRPr="00680BDC">
              <w:rPr>
                <w:rFonts w:cs="Times New Roman"/>
                <w:color w:val="000000"/>
              </w:rPr>
              <w:t>Bluff Creek</w:t>
            </w:r>
          </w:p>
        </w:tc>
        <w:tc>
          <w:tcPr>
            <w:tcW w:w="1201" w:type="dxa"/>
            <w:tcBorders>
              <w:top w:val="single" w:sz="12" w:space="0" w:color="auto"/>
            </w:tcBorders>
            <w:vAlign w:val="center"/>
          </w:tcPr>
          <w:p w14:paraId="0AFAC430" w14:textId="77777777" w:rsidR="00435BEF" w:rsidRPr="00680BDC" w:rsidRDefault="00435BEF" w:rsidP="00AD7CC7">
            <w:pPr>
              <w:jc w:val="center"/>
              <w:rPr>
                <w:rFonts w:cs="Times New Roman"/>
              </w:rPr>
            </w:pPr>
            <w:r w:rsidRPr="00680BDC">
              <w:rPr>
                <w:rFonts w:cs="Times New Roman"/>
                <w:color w:val="000000"/>
              </w:rPr>
              <w:t>300</w:t>
            </w:r>
          </w:p>
        </w:tc>
        <w:tc>
          <w:tcPr>
            <w:tcW w:w="835" w:type="dxa"/>
            <w:tcBorders>
              <w:top w:val="single" w:sz="12" w:space="0" w:color="auto"/>
            </w:tcBorders>
            <w:vAlign w:val="center"/>
          </w:tcPr>
          <w:p w14:paraId="5145110C" w14:textId="77777777" w:rsidR="00435BEF" w:rsidRPr="00680BDC" w:rsidRDefault="00435BEF" w:rsidP="00AD7CC7">
            <w:pPr>
              <w:jc w:val="center"/>
              <w:rPr>
                <w:rFonts w:cs="Times New Roman"/>
              </w:rPr>
            </w:pPr>
            <w:r w:rsidRPr="00680BDC">
              <w:rPr>
                <w:rFonts w:cs="Times New Roman"/>
                <w:color w:val="000000"/>
              </w:rPr>
              <w:t>205</w:t>
            </w:r>
          </w:p>
        </w:tc>
        <w:tc>
          <w:tcPr>
            <w:tcW w:w="932" w:type="dxa"/>
            <w:tcBorders>
              <w:top w:val="single" w:sz="12" w:space="0" w:color="auto"/>
            </w:tcBorders>
            <w:vAlign w:val="center"/>
          </w:tcPr>
          <w:p w14:paraId="61ABC842" w14:textId="77777777" w:rsidR="00435BEF" w:rsidRPr="00680BDC" w:rsidRDefault="00435BEF" w:rsidP="00AD7CC7">
            <w:pPr>
              <w:jc w:val="center"/>
              <w:rPr>
                <w:rFonts w:cs="Times New Roman"/>
              </w:rPr>
            </w:pPr>
            <w:r w:rsidRPr="00680BDC">
              <w:rPr>
                <w:rFonts w:cs="Times New Roman"/>
                <w:color w:val="000000"/>
              </w:rPr>
              <w:t>102</w:t>
            </w:r>
          </w:p>
        </w:tc>
        <w:tc>
          <w:tcPr>
            <w:tcW w:w="1072" w:type="dxa"/>
            <w:tcBorders>
              <w:top w:val="single" w:sz="12" w:space="0" w:color="auto"/>
            </w:tcBorders>
            <w:vAlign w:val="center"/>
          </w:tcPr>
          <w:p w14:paraId="162E7015" w14:textId="77777777" w:rsidR="00435BEF" w:rsidRPr="00680BDC" w:rsidRDefault="00435BEF" w:rsidP="00AD7CC7">
            <w:pPr>
              <w:jc w:val="center"/>
              <w:rPr>
                <w:rFonts w:cs="Times New Roman"/>
              </w:rPr>
            </w:pPr>
            <w:r w:rsidRPr="00680BDC">
              <w:rPr>
                <w:rFonts w:cs="Times New Roman"/>
                <w:color w:val="000000"/>
              </w:rPr>
              <w:t>103</w:t>
            </w:r>
          </w:p>
        </w:tc>
        <w:tc>
          <w:tcPr>
            <w:tcW w:w="1388" w:type="dxa"/>
            <w:tcBorders>
              <w:top w:val="single" w:sz="12" w:space="0" w:color="auto"/>
            </w:tcBorders>
            <w:vAlign w:val="center"/>
          </w:tcPr>
          <w:p w14:paraId="0E8EA2E2" w14:textId="77777777" w:rsidR="00435BEF" w:rsidRPr="00680BDC" w:rsidRDefault="00435BEF" w:rsidP="00AD7CC7">
            <w:pPr>
              <w:jc w:val="center"/>
              <w:rPr>
                <w:rFonts w:cs="Times New Roman"/>
                <w:color w:val="000000"/>
              </w:rPr>
            </w:pPr>
            <w:r w:rsidRPr="00680BDC">
              <w:rPr>
                <w:rFonts w:cs="Times New Roman"/>
                <w:color w:val="000000"/>
              </w:rPr>
              <w:t>102</w:t>
            </w:r>
          </w:p>
        </w:tc>
        <w:tc>
          <w:tcPr>
            <w:tcW w:w="1250" w:type="dxa"/>
            <w:tcBorders>
              <w:top w:val="single" w:sz="12" w:space="0" w:color="auto"/>
            </w:tcBorders>
            <w:vAlign w:val="center"/>
          </w:tcPr>
          <w:p w14:paraId="110B75FF" w14:textId="4BB00440" w:rsidR="00435BEF" w:rsidRPr="00680BDC" w:rsidRDefault="009A629E" w:rsidP="00AD7CC7">
            <w:pPr>
              <w:jc w:val="center"/>
              <w:rPr>
                <w:rFonts w:cs="Times New Roman"/>
                <w:color w:val="000000"/>
              </w:rPr>
            </w:pPr>
            <w:r w:rsidRPr="00680BDC">
              <w:rPr>
                <w:rFonts w:cs="Times New Roman"/>
                <w:color w:val="000000"/>
              </w:rPr>
              <w:t>0</w:t>
            </w:r>
          </w:p>
        </w:tc>
        <w:tc>
          <w:tcPr>
            <w:tcW w:w="1402" w:type="dxa"/>
            <w:tcBorders>
              <w:top w:val="single" w:sz="12" w:space="0" w:color="auto"/>
            </w:tcBorders>
            <w:vAlign w:val="center"/>
          </w:tcPr>
          <w:p w14:paraId="2DDFC6E1" w14:textId="09E7FB3C" w:rsidR="00435BEF" w:rsidRPr="00680BDC" w:rsidRDefault="00435BEF" w:rsidP="00AD7CC7">
            <w:pPr>
              <w:jc w:val="center"/>
              <w:rPr>
                <w:rFonts w:cs="Times New Roman"/>
                <w:color w:val="000000"/>
              </w:rPr>
            </w:pPr>
            <w:r w:rsidRPr="00680BDC">
              <w:rPr>
                <w:rFonts w:cs="Times New Roman"/>
                <w:color w:val="000000"/>
              </w:rPr>
              <w:t>103</w:t>
            </w:r>
          </w:p>
        </w:tc>
      </w:tr>
      <w:tr w:rsidR="00435BEF" w:rsidRPr="009A629E" w14:paraId="4A8B3719" w14:textId="77777777" w:rsidTr="001008DB">
        <w:trPr>
          <w:trHeight w:val="576"/>
          <w:jc w:val="center"/>
        </w:trPr>
        <w:tc>
          <w:tcPr>
            <w:tcW w:w="1280" w:type="dxa"/>
            <w:vAlign w:val="center"/>
          </w:tcPr>
          <w:p w14:paraId="58C49ED1" w14:textId="77777777" w:rsidR="00435BEF" w:rsidRPr="00680BDC" w:rsidRDefault="00435BEF" w:rsidP="00AD7CC7">
            <w:pPr>
              <w:rPr>
                <w:rFonts w:cs="Times New Roman"/>
              </w:rPr>
            </w:pPr>
            <w:r w:rsidRPr="00680BDC">
              <w:rPr>
                <w:rFonts w:cs="Times New Roman"/>
                <w:color w:val="000000"/>
              </w:rPr>
              <w:t>Doubletree</w:t>
            </w:r>
          </w:p>
        </w:tc>
        <w:tc>
          <w:tcPr>
            <w:tcW w:w="1201" w:type="dxa"/>
            <w:vAlign w:val="center"/>
          </w:tcPr>
          <w:p w14:paraId="0A0D912B" w14:textId="77777777" w:rsidR="00435BEF" w:rsidRPr="00680BDC" w:rsidRDefault="00435BEF" w:rsidP="00AD7CC7">
            <w:pPr>
              <w:jc w:val="center"/>
              <w:rPr>
                <w:rFonts w:cs="Times New Roman"/>
              </w:rPr>
            </w:pPr>
            <w:r w:rsidRPr="00680BDC">
              <w:rPr>
                <w:rFonts w:cs="Times New Roman"/>
                <w:color w:val="000000"/>
              </w:rPr>
              <w:t>600</w:t>
            </w:r>
          </w:p>
        </w:tc>
        <w:tc>
          <w:tcPr>
            <w:tcW w:w="835" w:type="dxa"/>
            <w:vAlign w:val="center"/>
          </w:tcPr>
          <w:p w14:paraId="4586DEE9" w14:textId="77777777" w:rsidR="00435BEF" w:rsidRPr="00680BDC" w:rsidRDefault="00435BEF" w:rsidP="00AD7CC7">
            <w:pPr>
              <w:jc w:val="center"/>
              <w:rPr>
                <w:rFonts w:cs="Times New Roman"/>
              </w:rPr>
            </w:pPr>
            <w:r w:rsidRPr="00680BDC">
              <w:rPr>
                <w:rFonts w:cs="Times New Roman"/>
                <w:color w:val="000000"/>
              </w:rPr>
              <w:t>100</w:t>
            </w:r>
          </w:p>
        </w:tc>
        <w:tc>
          <w:tcPr>
            <w:tcW w:w="932" w:type="dxa"/>
            <w:vAlign w:val="center"/>
          </w:tcPr>
          <w:p w14:paraId="622264A3" w14:textId="77777777" w:rsidR="00435BEF" w:rsidRPr="00680BDC" w:rsidRDefault="00435BEF" w:rsidP="00AD7CC7">
            <w:pPr>
              <w:jc w:val="center"/>
              <w:rPr>
                <w:rFonts w:cs="Times New Roman"/>
              </w:rPr>
            </w:pPr>
            <w:r w:rsidRPr="00680BDC">
              <w:rPr>
                <w:rFonts w:cs="Times New Roman"/>
                <w:color w:val="000000"/>
              </w:rPr>
              <w:t>58</w:t>
            </w:r>
          </w:p>
        </w:tc>
        <w:tc>
          <w:tcPr>
            <w:tcW w:w="1072" w:type="dxa"/>
            <w:vAlign w:val="center"/>
          </w:tcPr>
          <w:p w14:paraId="5C7BB2CE" w14:textId="77777777" w:rsidR="00435BEF" w:rsidRPr="00680BDC" w:rsidRDefault="00435BEF" w:rsidP="00AD7CC7">
            <w:pPr>
              <w:jc w:val="center"/>
              <w:rPr>
                <w:rFonts w:cs="Times New Roman"/>
              </w:rPr>
            </w:pPr>
            <w:r w:rsidRPr="00680BDC">
              <w:rPr>
                <w:rFonts w:cs="Times New Roman"/>
                <w:color w:val="000000"/>
              </w:rPr>
              <w:t>40</w:t>
            </w:r>
          </w:p>
        </w:tc>
        <w:tc>
          <w:tcPr>
            <w:tcW w:w="1388" w:type="dxa"/>
            <w:vAlign w:val="center"/>
          </w:tcPr>
          <w:p w14:paraId="108770C4" w14:textId="5903F1A7" w:rsidR="00435BEF" w:rsidRPr="00680BDC" w:rsidRDefault="00435BEF" w:rsidP="00AD7CC7">
            <w:pPr>
              <w:jc w:val="center"/>
              <w:rPr>
                <w:rFonts w:cs="Times New Roman"/>
                <w:color w:val="000000"/>
              </w:rPr>
            </w:pPr>
            <w:r w:rsidRPr="00680BDC">
              <w:rPr>
                <w:rFonts w:cs="Times New Roman"/>
                <w:color w:val="000000"/>
              </w:rPr>
              <w:t>5</w:t>
            </w:r>
            <w:r w:rsidR="00370126">
              <w:rPr>
                <w:rFonts w:cs="Times New Roman"/>
                <w:color w:val="000000"/>
              </w:rPr>
              <w:t>8</w:t>
            </w:r>
          </w:p>
        </w:tc>
        <w:tc>
          <w:tcPr>
            <w:tcW w:w="1250" w:type="dxa"/>
            <w:vAlign w:val="center"/>
          </w:tcPr>
          <w:p w14:paraId="36FDC035" w14:textId="487789BB"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3FC38327" w14:textId="77777777" w:rsidR="00435BEF" w:rsidRPr="00680BDC" w:rsidRDefault="00435BEF" w:rsidP="00AD7CC7">
            <w:pPr>
              <w:jc w:val="center"/>
              <w:rPr>
                <w:rFonts w:cs="Times New Roman"/>
                <w:color w:val="000000"/>
              </w:rPr>
            </w:pPr>
            <w:r w:rsidRPr="00680BDC">
              <w:rPr>
                <w:rFonts w:cs="Times New Roman"/>
                <w:color w:val="000000"/>
              </w:rPr>
              <w:t>46</w:t>
            </w:r>
          </w:p>
        </w:tc>
      </w:tr>
      <w:tr w:rsidR="00435BEF" w:rsidRPr="009A629E" w14:paraId="23DC4508" w14:textId="77777777" w:rsidTr="001008DB">
        <w:trPr>
          <w:trHeight w:val="576"/>
          <w:jc w:val="center"/>
        </w:trPr>
        <w:tc>
          <w:tcPr>
            <w:tcW w:w="1280" w:type="dxa"/>
            <w:vAlign w:val="center"/>
          </w:tcPr>
          <w:p w14:paraId="59CDA24E" w14:textId="77777777" w:rsidR="00435BEF" w:rsidRPr="00680BDC" w:rsidRDefault="00435BEF" w:rsidP="00AD7CC7">
            <w:pPr>
              <w:rPr>
                <w:rFonts w:cs="Times New Roman"/>
              </w:rPr>
            </w:pPr>
            <w:r w:rsidRPr="00680BDC">
              <w:rPr>
                <w:rFonts w:cs="Times New Roman"/>
                <w:color w:val="000000"/>
              </w:rPr>
              <w:t>E.C Hafer</w:t>
            </w:r>
          </w:p>
        </w:tc>
        <w:tc>
          <w:tcPr>
            <w:tcW w:w="1201" w:type="dxa"/>
            <w:vAlign w:val="center"/>
          </w:tcPr>
          <w:p w14:paraId="40D87D93" w14:textId="77777777" w:rsidR="00435BEF" w:rsidRPr="00680BDC" w:rsidRDefault="00435BEF" w:rsidP="00AD7CC7">
            <w:pPr>
              <w:jc w:val="center"/>
              <w:rPr>
                <w:rFonts w:cs="Times New Roman"/>
              </w:rPr>
            </w:pPr>
            <w:r w:rsidRPr="00680BDC">
              <w:rPr>
                <w:rFonts w:cs="Times New Roman"/>
                <w:color w:val="000000"/>
              </w:rPr>
              <w:t>600</w:t>
            </w:r>
          </w:p>
        </w:tc>
        <w:tc>
          <w:tcPr>
            <w:tcW w:w="835" w:type="dxa"/>
            <w:vAlign w:val="center"/>
          </w:tcPr>
          <w:p w14:paraId="4C56582D" w14:textId="77777777" w:rsidR="00435BEF" w:rsidRPr="00680BDC" w:rsidRDefault="00435BEF" w:rsidP="00AD7CC7">
            <w:pPr>
              <w:jc w:val="center"/>
              <w:rPr>
                <w:rFonts w:cs="Times New Roman"/>
              </w:rPr>
            </w:pPr>
            <w:r w:rsidRPr="00680BDC">
              <w:rPr>
                <w:rFonts w:cs="Times New Roman"/>
                <w:color w:val="000000"/>
              </w:rPr>
              <w:t>23</w:t>
            </w:r>
          </w:p>
        </w:tc>
        <w:tc>
          <w:tcPr>
            <w:tcW w:w="932" w:type="dxa"/>
            <w:vAlign w:val="center"/>
          </w:tcPr>
          <w:p w14:paraId="2781A624" w14:textId="77777777" w:rsidR="00435BEF" w:rsidRPr="00680BDC" w:rsidRDefault="00435BEF" w:rsidP="00AD7CC7">
            <w:pPr>
              <w:jc w:val="center"/>
              <w:rPr>
                <w:rFonts w:cs="Times New Roman"/>
              </w:rPr>
            </w:pPr>
            <w:r w:rsidRPr="00680BDC">
              <w:rPr>
                <w:rFonts w:cs="Times New Roman"/>
                <w:color w:val="000000"/>
              </w:rPr>
              <w:t>9</w:t>
            </w:r>
          </w:p>
        </w:tc>
        <w:tc>
          <w:tcPr>
            <w:tcW w:w="1072" w:type="dxa"/>
            <w:vAlign w:val="center"/>
          </w:tcPr>
          <w:p w14:paraId="33CF8D38" w14:textId="77777777" w:rsidR="00435BEF" w:rsidRPr="00680BDC" w:rsidRDefault="00435BEF" w:rsidP="00AD7CC7">
            <w:pPr>
              <w:jc w:val="center"/>
              <w:rPr>
                <w:rFonts w:cs="Times New Roman"/>
              </w:rPr>
            </w:pPr>
            <w:r w:rsidRPr="00680BDC">
              <w:rPr>
                <w:rFonts w:cs="Times New Roman"/>
                <w:color w:val="000000"/>
              </w:rPr>
              <w:t>14</w:t>
            </w:r>
          </w:p>
        </w:tc>
        <w:tc>
          <w:tcPr>
            <w:tcW w:w="1388" w:type="dxa"/>
            <w:vAlign w:val="center"/>
          </w:tcPr>
          <w:p w14:paraId="3C696487" w14:textId="77777777" w:rsidR="00435BEF" w:rsidRPr="00680BDC" w:rsidRDefault="00435BEF" w:rsidP="00AD7CC7">
            <w:pPr>
              <w:jc w:val="center"/>
              <w:rPr>
                <w:rFonts w:cs="Times New Roman"/>
                <w:color w:val="000000"/>
              </w:rPr>
            </w:pPr>
            <w:r w:rsidRPr="00680BDC">
              <w:rPr>
                <w:rFonts w:cs="Times New Roman"/>
                <w:color w:val="000000"/>
              </w:rPr>
              <w:t>9</w:t>
            </w:r>
          </w:p>
        </w:tc>
        <w:tc>
          <w:tcPr>
            <w:tcW w:w="1250" w:type="dxa"/>
            <w:vAlign w:val="center"/>
          </w:tcPr>
          <w:p w14:paraId="324257F3" w14:textId="108BCA33"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3634D501" w14:textId="77777777" w:rsidR="00435BEF" w:rsidRPr="00680BDC" w:rsidRDefault="00435BEF" w:rsidP="00AD7CC7">
            <w:pPr>
              <w:jc w:val="center"/>
              <w:rPr>
                <w:rFonts w:cs="Times New Roman"/>
                <w:color w:val="000000"/>
              </w:rPr>
            </w:pPr>
            <w:r w:rsidRPr="00680BDC">
              <w:rPr>
                <w:rFonts w:cs="Times New Roman"/>
                <w:color w:val="000000"/>
              </w:rPr>
              <w:t>14</w:t>
            </w:r>
          </w:p>
        </w:tc>
      </w:tr>
      <w:tr w:rsidR="00435BEF" w:rsidRPr="009A629E" w14:paraId="11C57FE3" w14:textId="77777777" w:rsidTr="001008DB">
        <w:trPr>
          <w:trHeight w:val="576"/>
          <w:jc w:val="center"/>
        </w:trPr>
        <w:tc>
          <w:tcPr>
            <w:tcW w:w="1280" w:type="dxa"/>
            <w:vAlign w:val="center"/>
          </w:tcPr>
          <w:p w14:paraId="54510A30" w14:textId="77777777" w:rsidR="00435BEF" w:rsidRPr="00680BDC" w:rsidRDefault="00435BEF" w:rsidP="00AD7CC7">
            <w:pPr>
              <w:rPr>
                <w:rFonts w:cs="Times New Roman"/>
              </w:rPr>
            </w:pPr>
            <w:r w:rsidRPr="00680BDC">
              <w:rPr>
                <w:rFonts w:cs="Times New Roman"/>
                <w:color w:val="000000"/>
              </w:rPr>
              <w:t>J.B Black</w:t>
            </w:r>
          </w:p>
        </w:tc>
        <w:tc>
          <w:tcPr>
            <w:tcW w:w="1201" w:type="dxa"/>
            <w:vAlign w:val="center"/>
          </w:tcPr>
          <w:p w14:paraId="4400BBD0" w14:textId="77777777" w:rsidR="00435BEF" w:rsidRPr="00680BDC" w:rsidRDefault="00435BEF" w:rsidP="00AD7CC7">
            <w:pPr>
              <w:jc w:val="center"/>
              <w:rPr>
                <w:rFonts w:cs="Times New Roman"/>
              </w:rPr>
            </w:pPr>
            <w:r w:rsidRPr="00680BDC">
              <w:rPr>
                <w:rFonts w:cs="Times New Roman"/>
                <w:color w:val="000000"/>
              </w:rPr>
              <w:t>300</w:t>
            </w:r>
          </w:p>
        </w:tc>
        <w:tc>
          <w:tcPr>
            <w:tcW w:w="835" w:type="dxa"/>
            <w:vAlign w:val="center"/>
          </w:tcPr>
          <w:p w14:paraId="6B31F560" w14:textId="77777777" w:rsidR="00435BEF" w:rsidRPr="00680BDC" w:rsidRDefault="00435BEF" w:rsidP="00AD7CC7">
            <w:pPr>
              <w:jc w:val="center"/>
              <w:rPr>
                <w:rFonts w:cs="Times New Roman"/>
              </w:rPr>
            </w:pPr>
            <w:r w:rsidRPr="00680BDC">
              <w:rPr>
                <w:rFonts w:cs="Times New Roman"/>
                <w:color w:val="000000"/>
              </w:rPr>
              <w:t>4</w:t>
            </w:r>
          </w:p>
        </w:tc>
        <w:tc>
          <w:tcPr>
            <w:tcW w:w="932" w:type="dxa"/>
            <w:vAlign w:val="center"/>
          </w:tcPr>
          <w:p w14:paraId="769F4368" w14:textId="77777777" w:rsidR="00435BEF" w:rsidRPr="00680BDC" w:rsidRDefault="00435BEF" w:rsidP="00AD7CC7">
            <w:pPr>
              <w:jc w:val="center"/>
              <w:rPr>
                <w:rFonts w:cs="Times New Roman"/>
              </w:rPr>
            </w:pPr>
            <w:r w:rsidRPr="00680BDC">
              <w:rPr>
                <w:rFonts w:cs="Times New Roman"/>
                <w:color w:val="000000"/>
              </w:rPr>
              <w:t>3</w:t>
            </w:r>
          </w:p>
        </w:tc>
        <w:tc>
          <w:tcPr>
            <w:tcW w:w="1072" w:type="dxa"/>
            <w:vAlign w:val="center"/>
          </w:tcPr>
          <w:p w14:paraId="56E9DD66" w14:textId="77777777" w:rsidR="00435BEF" w:rsidRPr="00680BDC" w:rsidRDefault="00435BEF" w:rsidP="00AD7CC7">
            <w:pPr>
              <w:jc w:val="center"/>
              <w:rPr>
                <w:rFonts w:cs="Times New Roman"/>
              </w:rPr>
            </w:pPr>
            <w:r w:rsidRPr="00680BDC">
              <w:rPr>
                <w:rFonts w:cs="Times New Roman"/>
                <w:color w:val="000000"/>
              </w:rPr>
              <w:t>1</w:t>
            </w:r>
          </w:p>
        </w:tc>
        <w:tc>
          <w:tcPr>
            <w:tcW w:w="1388" w:type="dxa"/>
            <w:vAlign w:val="center"/>
          </w:tcPr>
          <w:p w14:paraId="64DF6C31" w14:textId="77777777" w:rsidR="00435BEF" w:rsidRPr="00680BDC" w:rsidRDefault="00435BEF" w:rsidP="00AD7CC7">
            <w:pPr>
              <w:jc w:val="center"/>
              <w:rPr>
                <w:rFonts w:cs="Times New Roman"/>
                <w:color w:val="000000"/>
              </w:rPr>
            </w:pPr>
            <w:r w:rsidRPr="00680BDC">
              <w:rPr>
                <w:rFonts w:cs="Times New Roman"/>
                <w:color w:val="000000"/>
              </w:rPr>
              <w:t>3</w:t>
            </w:r>
          </w:p>
        </w:tc>
        <w:tc>
          <w:tcPr>
            <w:tcW w:w="1250" w:type="dxa"/>
            <w:vAlign w:val="center"/>
          </w:tcPr>
          <w:p w14:paraId="6A468158" w14:textId="536A5C97"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2DDCFC3D" w14:textId="77777777" w:rsidR="00435BEF" w:rsidRPr="00680BDC" w:rsidRDefault="00435BEF" w:rsidP="00AD7CC7">
            <w:pPr>
              <w:jc w:val="center"/>
              <w:rPr>
                <w:rFonts w:cs="Times New Roman"/>
                <w:color w:val="000000"/>
              </w:rPr>
            </w:pPr>
            <w:r w:rsidRPr="00680BDC">
              <w:rPr>
                <w:rFonts w:cs="Times New Roman"/>
                <w:color w:val="000000"/>
              </w:rPr>
              <w:t>1</w:t>
            </w:r>
          </w:p>
        </w:tc>
      </w:tr>
      <w:tr w:rsidR="00435BEF" w:rsidRPr="009A629E" w14:paraId="74B9618C" w14:textId="77777777" w:rsidTr="001008DB">
        <w:trPr>
          <w:trHeight w:val="576"/>
          <w:jc w:val="center"/>
        </w:trPr>
        <w:tc>
          <w:tcPr>
            <w:tcW w:w="1280" w:type="dxa"/>
            <w:vAlign w:val="center"/>
          </w:tcPr>
          <w:p w14:paraId="60C7E521" w14:textId="77777777" w:rsidR="00435BEF" w:rsidRPr="00680BDC" w:rsidRDefault="00435BEF" w:rsidP="00AD7CC7">
            <w:pPr>
              <w:rPr>
                <w:rFonts w:cs="Times New Roman"/>
              </w:rPr>
            </w:pPr>
            <w:r w:rsidRPr="00680BDC">
              <w:rPr>
                <w:rFonts w:cs="Times New Roman"/>
                <w:color w:val="000000"/>
              </w:rPr>
              <w:t>L.D Lacy</w:t>
            </w:r>
          </w:p>
        </w:tc>
        <w:tc>
          <w:tcPr>
            <w:tcW w:w="1201" w:type="dxa"/>
            <w:vAlign w:val="center"/>
          </w:tcPr>
          <w:p w14:paraId="6FAE0FA2" w14:textId="77777777" w:rsidR="00435BEF" w:rsidRPr="00680BDC" w:rsidRDefault="00435BEF" w:rsidP="00AD7CC7">
            <w:pPr>
              <w:jc w:val="center"/>
              <w:rPr>
                <w:rFonts w:cs="Times New Roman"/>
              </w:rPr>
            </w:pPr>
            <w:r w:rsidRPr="00680BDC">
              <w:rPr>
                <w:rFonts w:cs="Times New Roman"/>
                <w:color w:val="000000"/>
              </w:rPr>
              <w:t>600</w:t>
            </w:r>
          </w:p>
        </w:tc>
        <w:tc>
          <w:tcPr>
            <w:tcW w:w="835" w:type="dxa"/>
            <w:vAlign w:val="center"/>
          </w:tcPr>
          <w:p w14:paraId="039AA23B" w14:textId="77777777" w:rsidR="00435BEF" w:rsidRPr="00680BDC" w:rsidRDefault="00435BEF" w:rsidP="00AD7CC7">
            <w:pPr>
              <w:jc w:val="center"/>
              <w:rPr>
                <w:rFonts w:cs="Times New Roman"/>
              </w:rPr>
            </w:pPr>
            <w:r w:rsidRPr="00680BDC">
              <w:rPr>
                <w:rFonts w:cs="Times New Roman"/>
                <w:color w:val="000000"/>
              </w:rPr>
              <w:t>12</w:t>
            </w:r>
          </w:p>
        </w:tc>
        <w:tc>
          <w:tcPr>
            <w:tcW w:w="932" w:type="dxa"/>
            <w:vAlign w:val="center"/>
          </w:tcPr>
          <w:p w14:paraId="5E4E65F5" w14:textId="77777777" w:rsidR="00435BEF" w:rsidRPr="00680BDC" w:rsidRDefault="00435BEF" w:rsidP="00AD7CC7">
            <w:pPr>
              <w:jc w:val="center"/>
              <w:rPr>
                <w:rFonts w:cs="Times New Roman"/>
              </w:rPr>
            </w:pPr>
            <w:r w:rsidRPr="00680BDC">
              <w:rPr>
                <w:rFonts w:cs="Times New Roman"/>
                <w:color w:val="000000"/>
              </w:rPr>
              <w:t>10</w:t>
            </w:r>
          </w:p>
        </w:tc>
        <w:tc>
          <w:tcPr>
            <w:tcW w:w="1072" w:type="dxa"/>
            <w:vAlign w:val="center"/>
          </w:tcPr>
          <w:p w14:paraId="00AA4E83" w14:textId="77777777" w:rsidR="00435BEF" w:rsidRPr="00680BDC" w:rsidRDefault="00435BEF" w:rsidP="00AD7CC7">
            <w:pPr>
              <w:jc w:val="center"/>
              <w:rPr>
                <w:rFonts w:cs="Times New Roman"/>
              </w:rPr>
            </w:pPr>
            <w:r w:rsidRPr="00680BDC">
              <w:rPr>
                <w:rFonts w:cs="Times New Roman"/>
                <w:color w:val="000000"/>
              </w:rPr>
              <w:t>2</w:t>
            </w:r>
          </w:p>
        </w:tc>
        <w:tc>
          <w:tcPr>
            <w:tcW w:w="1388" w:type="dxa"/>
            <w:vAlign w:val="center"/>
          </w:tcPr>
          <w:p w14:paraId="20929749" w14:textId="77777777" w:rsidR="00435BEF" w:rsidRPr="00680BDC" w:rsidRDefault="00435BEF" w:rsidP="00AD7CC7">
            <w:pPr>
              <w:jc w:val="center"/>
              <w:rPr>
                <w:rFonts w:cs="Times New Roman"/>
                <w:color w:val="000000"/>
              </w:rPr>
            </w:pPr>
            <w:r w:rsidRPr="00680BDC">
              <w:rPr>
                <w:rFonts w:cs="Times New Roman"/>
                <w:color w:val="000000"/>
              </w:rPr>
              <w:t>10</w:t>
            </w:r>
          </w:p>
        </w:tc>
        <w:tc>
          <w:tcPr>
            <w:tcW w:w="1250" w:type="dxa"/>
            <w:vAlign w:val="center"/>
          </w:tcPr>
          <w:p w14:paraId="32C29EFE" w14:textId="5302136D"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6F5A4296" w14:textId="77777777" w:rsidR="00435BEF" w:rsidRPr="00680BDC" w:rsidRDefault="00435BEF" w:rsidP="00AD7CC7">
            <w:pPr>
              <w:jc w:val="center"/>
              <w:rPr>
                <w:rFonts w:cs="Times New Roman"/>
                <w:color w:val="000000"/>
              </w:rPr>
            </w:pPr>
            <w:r w:rsidRPr="00680BDC">
              <w:rPr>
                <w:rFonts w:cs="Times New Roman"/>
                <w:color w:val="000000"/>
              </w:rPr>
              <w:t>2</w:t>
            </w:r>
          </w:p>
        </w:tc>
      </w:tr>
      <w:tr w:rsidR="00435BEF" w:rsidRPr="009A629E" w14:paraId="427B8BF2" w14:textId="77777777" w:rsidTr="001008DB">
        <w:trPr>
          <w:trHeight w:val="576"/>
          <w:jc w:val="center"/>
        </w:trPr>
        <w:tc>
          <w:tcPr>
            <w:tcW w:w="1280" w:type="dxa"/>
            <w:vAlign w:val="center"/>
          </w:tcPr>
          <w:p w14:paraId="06E0336C" w14:textId="77777777" w:rsidR="00435BEF" w:rsidRPr="00680BDC" w:rsidRDefault="00435BEF" w:rsidP="00AD7CC7">
            <w:pPr>
              <w:rPr>
                <w:rFonts w:cs="Times New Roman"/>
              </w:rPr>
            </w:pPr>
            <w:r w:rsidRPr="00680BDC">
              <w:rPr>
                <w:rFonts w:cs="Times New Roman"/>
                <w:color w:val="000000"/>
              </w:rPr>
              <w:t xml:space="preserve">Ray Trent </w:t>
            </w:r>
          </w:p>
        </w:tc>
        <w:tc>
          <w:tcPr>
            <w:tcW w:w="1201" w:type="dxa"/>
            <w:shd w:val="clear" w:color="auto" w:fill="auto"/>
            <w:vAlign w:val="center"/>
          </w:tcPr>
          <w:p w14:paraId="62215793" w14:textId="77777777" w:rsidR="00435BEF" w:rsidRPr="00680BDC" w:rsidRDefault="00435BEF" w:rsidP="00AD7CC7">
            <w:pPr>
              <w:jc w:val="center"/>
              <w:rPr>
                <w:rFonts w:cs="Times New Roman"/>
              </w:rPr>
            </w:pPr>
            <w:r w:rsidRPr="00680BDC">
              <w:rPr>
                <w:rFonts w:cs="Times New Roman"/>
                <w:color w:val="000000"/>
              </w:rPr>
              <w:t>300</w:t>
            </w:r>
          </w:p>
        </w:tc>
        <w:tc>
          <w:tcPr>
            <w:tcW w:w="835" w:type="dxa"/>
            <w:vAlign w:val="center"/>
          </w:tcPr>
          <w:p w14:paraId="34299C16" w14:textId="77777777" w:rsidR="00435BEF" w:rsidRPr="00680BDC" w:rsidRDefault="00435BEF" w:rsidP="00AD7CC7">
            <w:pPr>
              <w:jc w:val="center"/>
              <w:rPr>
                <w:rFonts w:cs="Times New Roman"/>
              </w:rPr>
            </w:pPr>
            <w:r w:rsidRPr="00680BDC">
              <w:rPr>
                <w:rFonts w:cs="Times New Roman"/>
                <w:color w:val="000000"/>
              </w:rPr>
              <w:t>14</w:t>
            </w:r>
          </w:p>
        </w:tc>
        <w:tc>
          <w:tcPr>
            <w:tcW w:w="932" w:type="dxa"/>
            <w:vAlign w:val="center"/>
          </w:tcPr>
          <w:p w14:paraId="3B55D13B" w14:textId="77777777" w:rsidR="00435BEF" w:rsidRPr="00680BDC" w:rsidRDefault="00435BEF" w:rsidP="00AD7CC7">
            <w:pPr>
              <w:jc w:val="center"/>
              <w:rPr>
                <w:rFonts w:cs="Times New Roman"/>
              </w:rPr>
            </w:pPr>
            <w:r w:rsidRPr="00680BDC">
              <w:rPr>
                <w:rFonts w:cs="Times New Roman"/>
                <w:color w:val="000000"/>
              </w:rPr>
              <w:t>6</w:t>
            </w:r>
          </w:p>
        </w:tc>
        <w:tc>
          <w:tcPr>
            <w:tcW w:w="1072" w:type="dxa"/>
            <w:vAlign w:val="center"/>
          </w:tcPr>
          <w:p w14:paraId="6648AB15" w14:textId="77777777" w:rsidR="00435BEF" w:rsidRPr="00680BDC" w:rsidRDefault="00435BEF" w:rsidP="00AD7CC7">
            <w:pPr>
              <w:jc w:val="center"/>
              <w:rPr>
                <w:rFonts w:cs="Times New Roman"/>
              </w:rPr>
            </w:pPr>
            <w:r w:rsidRPr="00680BDC">
              <w:rPr>
                <w:rFonts w:cs="Times New Roman"/>
                <w:color w:val="000000"/>
              </w:rPr>
              <w:t>8</w:t>
            </w:r>
          </w:p>
        </w:tc>
        <w:tc>
          <w:tcPr>
            <w:tcW w:w="1388" w:type="dxa"/>
            <w:vAlign w:val="center"/>
          </w:tcPr>
          <w:p w14:paraId="0CD83EFE" w14:textId="77777777" w:rsidR="00435BEF" w:rsidRPr="00680BDC" w:rsidRDefault="00435BEF" w:rsidP="00AD7CC7">
            <w:pPr>
              <w:jc w:val="center"/>
              <w:rPr>
                <w:rFonts w:cs="Times New Roman"/>
                <w:color w:val="000000"/>
              </w:rPr>
            </w:pPr>
            <w:r w:rsidRPr="00680BDC">
              <w:rPr>
                <w:rFonts w:cs="Times New Roman"/>
                <w:color w:val="000000"/>
              </w:rPr>
              <w:t>6</w:t>
            </w:r>
          </w:p>
        </w:tc>
        <w:tc>
          <w:tcPr>
            <w:tcW w:w="1250" w:type="dxa"/>
            <w:vAlign w:val="center"/>
          </w:tcPr>
          <w:p w14:paraId="5EF53B23" w14:textId="30C11335"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00EA95A5" w14:textId="77777777" w:rsidR="00435BEF" w:rsidRPr="00680BDC" w:rsidRDefault="00435BEF" w:rsidP="00AD7CC7">
            <w:pPr>
              <w:jc w:val="center"/>
              <w:rPr>
                <w:rFonts w:cs="Times New Roman"/>
                <w:color w:val="000000"/>
              </w:rPr>
            </w:pPr>
            <w:r w:rsidRPr="00680BDC">
              <w:rPr>
                <w:rFonts w:cs="Times New Roman"/>
                <w:color w:val="000000"/>
              </w:rPr>
              <w:t>8</w:t>
            </w:r>
          </w:p>
        </w:tc>
      </w:tr>
      <w:tr w:rsidR="00435BEF" w:rsidRPr="009A629E" w14:paraId="7FE46477" w14:textId="77777777" w:rsidTr="001008DB">
        <w:trPr>
          <w:trHeight w:val="576"/>
          <w:jc w:val="center"/>
        </w:trPr>
        <w:tc>
          <w:tcPr>
            <w:tcW w:w="1280" w:type="dxa"/>
            <w:vAlign w:val="center"/>
          </w:tcPr>
          <w:p w14:paraId="18B494D1" w14:textId="77777777" w:rsidR="00435BEF" w:rsidRPr="00680BDC" w:rsidRDefault="00435BEF" w:rsidP="00AD7CC7">
            <w:pPr>
              <w:rPr>
                <w:rFonts w:cs="Times New Roman"/>
              </w:rPr>
            </w:pPr>
            <w:r w:rsidRPr="00680BDC">
              <w:rPr>
                <w:rFonts w:cs="Times New Roman"/>
                <w:color w:val="000000"/>
              </w:rPr>
              <w:t xml:space="preserve">Ruby Grant </w:t>
            </w:r>
          </w:p>
        </w:tc>
        <w:tc>
          <w:tcPr>
            <w:tcW w:w="1201" w:type="dxa"/>
            <w:vAlign w:val="center"/>
          </w:tcPr>
          <w:p w14:paraId="62BDC2F5" w14:textId="77777777" w:rsidR="00435BEF" w:rsidRPr="00680BDC" w:rsidRDefault="00435BEF" w:rsidP="00AD7CC7">
            <w:pPr>
              <w:jc w:val="center"/>
              <w:rPr>
                <w:rFonts w:cs="Times New Roman"/>
              </w:rPr>
            </w:pPr>
            <w:r w:rsidRPr="00680BDC">
              <w:rPr>
                <w:rFonts w:cs="Times New Roman"/>
                <w:color w:val="000000"/>
              </w:rPr>
              <w:t>600</w:t>
            </w:r>
          </w:p>
        </w:tc>
        <w:tc>
          <w:tcPr>
            <w:tcW w:w="835" w:type="dxa"/>
            <w:vAlign w:val="center"/>
          </w:tcPr>
          <w:p w14:paraId="24ED1137" w14:textId="77777777" w:rsidR="00435BEF" w:rsidRPr="00680BDC" w:rsidRDefault="00435BEF" w:rsidP="00AD7CC7">
            <w:pPr>
              <w:jc w:val="center"/>
              <w:rPr>
                <w:rFonts w:cs="Times New Roman"/>
              </w:rPr>
            </w:pPr>
            <w:r w:rsidRPr="00680BDC">
              <w:rPr>
                <w:rFonts w:cs="Times New Roman"/>
                <w:color w:val="000000"/>
              </w:rPr>
              <w:t>30</w:t>
            </w:r>
          </w:p>
        </w:tc>
        <w:tc>
          <w:tcPr>
            <w:tcW w:w="932" w:type="dxa"/>
            <w:vAlign w:val="center"/>
          </w:tcPr>
          <w:p w14:paraId="35BA2726" w14:textId="77777777" w:rsidR="00435BEF" w:rsidRPr="00680BDC" w:rsidRDefault="00435BEF" w:rsidP="00AD7CC7">
            <w:pPr>
              <w:jc w:val="center"/>
              <w:rPr>
                <w:rFonts w:cs="Times New Roman"/>
              </w:rPr>
            </w:pPr>
            <w:r w:rsidRPr="00680BDC">
              <w:rPr>
                <w:rFonts w:cs="Times New Roman"/>
                <w:color w:val="000000"/>
              </w:rPr>
              <w:t>30</w:t>
            </w:r>
          </w:p>
        </w:tc>
        <w:tc>
          <w:tcPr>
            <w:tcW w:w="1072" w:type="dxa"/>
            <w:vAlign w:val="center"/>
          </w:tcPr>
          <w:p w14:paraId="417CB12D" w14:textId="77777777" w:rsidR="00435BEF" w:rsidRPr="00680BDC" w:rsidRDefault="00435BEF" w:rsidP="00AD7CC7">
            <w:pPr>
              <w:jc w:val="center"/>
              <w:rPr>
                <w:rFonts w:cs="Times New Roman"/>
              </w:rPr>
            </w:pPr>
            <w:r w:rsidRPr="00680BDC">
              <w:rPr>
                <w:rFonts w:cs="Times New Roman"/>
                <w:color w:val="000000"/>
              </w:rPr>
              <w:t>0</w:t>
            </w:r>
          </w:p>
        </w:tc>
        <w:tc>
          <w:tcPr>
            <w:tcW w:w="1388" w:type="dxa"/>
            <w:vAlign w:val="center"/>
          </w:tcPr>
          <w:p w14:paraId="67A5D30D" w14:textId="77777777" w:rsidR="00435BEF" w:rsidRPr="00680BDC" w:rsidRDefault="00435BEF" w:rsidP="00AD7CC7">
            <w:pPr>
              <w:jc w:val="center"/>
              <w:rPr>
                <w:rFonts w:cs="Times New Roman"/>
                <w:color w:val="000000"/>
              </w:rPr>
            </w:pPr>
            <w:r w:rsidRPr="00680BDC">
              <w:rPr>
                <w:rFonts w:cs="Times New Roman"/>
                <w:color w:val="000000"/>
              </w:rPr>
              <w:t>26</w:t>
            </w:r>
          </w:p>
        </w:tc>
        <w:tc>
          <w:tcPr>
            <w:tcW w:w="1250" w:type="dxa"/>
            <w:vAlign w:val="center"/>
          </w:tcPr>
          <w:p w14:paraId="5F9E9368" w14:textId="77777777" w:rsidR="00435BEF" w:rsidRPr="00680BDC" w:rsidRDefault="00435BEF" w:rsidP="00AD7CC7">
            <w:pPr>
              <w:jc w:val="center"/>
              <w:rPr>
                <w:rFonts w:cs="Times New Roman"/>
                <w:color w:val="000000"/>
              </w:rPr>
            </w:pPr>
            <w:r w:rsidRPr="00680BDC">
              <w:rPr>
                <w:rFonts w:cs="Times New Roman"/>
                <w:color w:val="000000"/>
              </w:rPr>
              <w:t>4</w:t>
            </w:r>
          </w:p>
        </w:tc>
        <w:tc>
          <w:tcPr>
            <w:tcW w:w="1402" w:type="dxa"/>
            <w:vAlign w:val="center"/>
          </w:tcPr>
          <w:p w14:paraId="6189D605" w14:textId="059C9D59" w:rsidR="00435BEF" w:rsidRPr="00680BDC" w:rsidRDefault="00AD7CC7" w:rsidP="00AD7CC7">
            <w:pPr>
              <w:jc w:val="center"/>
              <w:rPr>
                <w:rFonts w:cs="Times New Roman"/>
                <w:color w:val="000000"/>
              </w:rPr>
            </w:pPr>
            <w:r w:rsidRPr="00680BDC">
              <w:rPr>
                <w:rFonts w:cs="Times New Roman"/>
                <w:color w:val="000000"/>
              </w:rPr>
              <w:t>0</w:t>
            </w:r>
          </w:p>
        </w:tc>
      </w:tr>
      <w:tr w:rsidR="00435BEF" w:rsidRPr="009A629E" w14:paraId="3563B803" w14:textId="77777777" w:rsidTr="001008DB">
        <w:trPr>
          <w:trHeight w:val="576"/>
          <w:jc w:val="center"/>
        </w:trPr>
        <w:tc>
          <w:tcPr>
            <w:tcW w:w="1280" w:type="dxa"/>
            <w:vAlign w:val="center"/>
          </w:tcPr>
          <w:p w14:paraId="77EF2396" w14:textId="77777777" w:rsidR="00435BEF" w:rsidRPr="00680BDC" w:rsidRDefault="00435BEF" w:rsidP="00AD7CC7">
            <w:pPr>
              <w:rPr>
                <w:rFonts w:cs="Times New Roman"/>
              </w:rPr>
            </w:pPr>
            <w:r w:rsidRPr="00680BDC">
              <w:rPr>
                <w:rFonts w:cs="Times New Roman"/>
                <w:color w:val="000000"/>
              </w:rPr>
              <w:t>Saxon</w:t>
            </w:r>
          </w:p>
        </w:tc>
        <w:tc>
          <w:tcPr>
            <w:tcW w:w="1201" w:type="dxa"/>
            <w:vAlign w:val="center"/>
          </w:tcPr>
          <w:p w14:paraId="2C352329" w14:textId="77777777" w:rsidR="00435BEF" w:rsidRPr="00680BDC" w:rsidRDefault="00435BEF" w:rsidP="00AD7CC7">
            <w:pPr>
              <w:jc w:val="center"/>
              <w:rPr>
                <w:rFonts w:cs="Times New Roman"/>
                <w:highlight w:val="yellow"/>
              </w:rPr>
            </w:pPr>
            <w:r w:rsidRPr="00680BDC">
              <w:rPr>
                <w:rFonts w:cs="Times New Roman"/>
                <w:color w:val="000000"/>
              </w:rPr>
              <w:t>300</w:t>
            </w:r>
          </w:p>
        </w:tc>
        <w:tc>
          <w:tcPr>
            <w:tcW w:w="835" w:type="dxa"/>
            <w:vAlign w:val="center"/>
          </w:tcPr>
          <w:p w14:paraId="0D92A481" w14:textId="77777777" w:rsidR="00435BEF" w:rsidRPr="00680BDC" w:rsidRDefault="00435BEF" w:rsidP="00AD7CC7">
            <w:pPr>
              <w:jc w:val="center"/>
              <w:rPr>
                <w:rFonts w:cs="Times New Roman"/>
              </w:rPr>
            </w:pPr>
            <w:r w:rsidRPr="00680BDC">
              <w:rPr>
                <w:rFonts w:cs="Times New Roman"/>
                <w:color w:val="000000"/>
              </w:rPr>
              <w:t>84</w:t>
            </w:r>
          </w:p>
        </w:tc>
        <w:tc>
          <w:tcPr>
            <w:tcW w:w="932" w:type="dxa"/>
            <w:vAlign w:val="center"/>
          </w:tcPr>
          <w:p w14:paraId="4DBD9CB7" w14:textId="77777777" w:rsidR="00435BEF" w:rsidRPr="00680BDC" w:rsidRDefault="00435BEF" w:rsidP="00AD7CC7">
            <w:pPr>
              <w:jc w:val="center"/>
              <w:rPr>
                <w:rFonts w:cs="Times New Roman"/>
              </w:rPr>
            </w:pPr>
            <w:r w:rsidRPr="00680BDC">
              <w:rPr>
                <w:rFonts w:cs="Times New Roman"/>
                <w:color w:val="000000"/>
              </w:rPr>
              <w:t>20</w:t>
            </w:r>
          </w:p>
        </w:tc>
        <w:tc>
          <w:tcPr>
            <w:tcW w:w="1072" w:type="dxa"/>
            <w:vAlign w:val="center"/>
          </w:tcPr>
          <w:p w14:paraId="7E31E6A1" w14:textId="77777777" w:rsidR="00435BEF" w:rsidRPr="00680BDC" w:rsidRDefault="00435BEF" w:rsidP="00AD7CC7">
            <w:pPr>
              <w:jc w:val="center"/>
              <w:rPr>
                <w:rFonts w:cs="Times New Roman"/>
              </w:rPr>
            </w:pPr>
            <w:r w:rsidRPr="00680BDC">
              <w:rPr>
                <w:rFonts w:cs="Times New Roman"/>
                <w:color w:val="000000"/>
              </w:rPr>
              <w:t>64</w:t>
            </w:r>
          </w:p>
        </w:tc>
        <w:tc>
          <w:tcPr>
            <w:tcW w:w="1388" w:type="dxa"/>
            <w:vAlign w:val="center"/>
          </w:tcPr>
          <w:p w14:paraId="5B6999A2" w14:textId="77777777" w:rsidR="00435BEF" w:rsidRPr="00680BDC" w:rsidRDefault="00435BEF" w:rsidP="00AD7CC7">
            <w:pPr>
              <w:jc w:val="center"/>
              <w:rPr>
                <w:rFonts w:cs="Times New Roman"/>
                <w:color w:val="000000"/>
              </w:rPr>
            </w:pPr>
            <w:r w:rsidRPr="00680BDC">
              <w:rPr>
                <w:rFonts w:cs="Times New Roman"/>
                <w:color w:val="000000"/>
              </w:rPr>
              <w:t>20</w:t>
            </w:r>
          </w:p>
        </w:tc>
        <w:tc>
          <w:tcPr>
            <w:tcW w:w="1250" w:type="dxa"/>
            <w:vAlign w:val="center"/>
          </w:tcPr>
          <w:p w14:paraId="7D37D276" w14:textId="33D4D542"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6191E74F" w14:textId="77777777" w:rsidR="00435BEF" w:rsidRPr="00680BDC" w:rsidRDefault="00435BEF" w:rsidP="00AD7CC7">
            <w:pPr>
              <w:jc w:val="center"/>
              <w:rPr>
                <w:rFonts w:cs="Times New Roman"/>
                <w:color w:val="000000"/>
              </w:rPr>
            </w:pPr>
            <w:r w:rsidRPr="00680BDC">
              <w:rPr>
                <w:rFonts w:cs="Times New Roman"/>
                <w:color w:val="000000"/>
              </w:rPr>
              <w:t>64</w:t>
            </w:r>
          </w:p>
        </w:tc>
      </w:tr>
      <w:tr w:rsidR="00435BEF" w:rsidRPr="009A629E" w14:paraId="2ECCBBB7" w14:textId="77777777" w:rsidTr="001008DB">
        <w:trPr>
          <w:trHeight w:val="576"/>
          <w:jc w:val="center"/>
        </w:trPr>
        <w:tc>
          <w:tcPr>
            <w:tcW w:w="1280" w:type="dxa"/>
            <w:vAlign w:val="center"/>
          </w:tcPr>
          <w:p w14:paraId="4D971DA9" w14:textId="77777777" w:rsidR="00435BEF" w:rsidRPr="00680BDC" w:rsidRDefault="00435BEF" w:rsidP="00AD7CC7">
            <w:pPr>
              <w:rPr>
                <w:rFonts w:cs="Times New Roman"/>
              </w:rPr>
            </w:pPr>
            <w:r w:rsidRPr="00680BDC">
              <w:rPr>
                <w:rFonts w:cs="Times New Roman"/>
                <w:color w:val="000000"/>
              </w:rPr>
              <w:t>Spring Creek</w:t>
            </w:r>
          </w:p>
        </w:tc>
        <w:tc>
          <w:tcPr>
            <w:tcW w:w="1201" w:type="dxa"/>
            <w:vAlign w:val="center"/>
          </w:tcPr>
          <w:p w14:paraId="3959BCAE" w14:textId="77777777" w:rsidR="00435BEF" w:rsidRPr="00680BDC" w:rsidRDefault="00435BEF" w:rsidP="00AD7CC7">
            <w:pPr>
              <w:jc w:val="center"/>
              <w:rPr>
                <w:rFonts w:cs="Times New Roman"/>
              </w:rPr>
            </w:pPr>
            <w:r w:rsidRPr="00680BDC">
              <w:rPr>
                <w:rFonts w:cs="Times New Roman"/>
                <w:color w:val="000000"/>
              </w:rPr>
              <w:t>300</w:t>
            </w:r>
          </w:p>
        </w:tc>
        <w:tc>
          <w:tcPr>
            <w:tcW w:w="835" w:type="dxa"/>
            <w:vAlign w:val="center"/>
          </w:tcPr>
          <w:p w14:paraId="42A82259" w14:textId="41C089E3" w:rsidR="00435BEF" w:rsidRPr="00680BDC" w:rsidRDefault="00435BEF" w:rsidP="00AD7CC7">
            <w:pPr>
              <w:jc w:val="center"/>
              <w:rPr>
                <w:rFonts w:cs="Times New Roman"/>
              </w:rPr>
            </w:pPr>
            <w:r w:rsidRPr="00680BDC">
              <w:rPr>
                <w:rFonts w:cs="Times New Roman"/>
                <w:color w:val="000000"/>
              </w:rPr>
              <w:t>5</w:t>
            </w:r>
            <w:r w:rsidR="00370126">
              <w:rPr>
                <w:rFonts w:cs="Times New Roman"/>
                <w:color w:val="000000"/>
              </w:rPr>
              <w:t>4</w:t>
            </w:r>
          </w:p>
        </w:tc>
        <w:tc>
          <w:tcPr>
            <w:tcW w:w="932" w:type="dxa"/>
            <w:vAlign w:val="center"/>
          </w:tcPr>
          <w:p w14:paraId="473A8095" w14:textId="6CFEE3C9" w:rsidR="00435BEF" w:rsidRPr="00680BDC" w:rsidRDefault="00435BEF" w:rsidP="00AD7CC7">
            <w:pPr>
              <w:jc w:val="center"/>
              <w:rPr>
                <w:rFonts w:cs="Times New Roman"/>
              </w:rPr>
            </w:pPr>
            <w:r w:rsidRPr="00680BDC">
              <w:rPr>
                <w:rFonts w:cs="Times New Roman"/>
                <w:color w:val="000000"/>
              </w:rPr>
              <w:t>2</w:t>
            </w:r>
            <w:r w:rsidR="00370126">
              <w:rPr>
                <w:rFonts w:cs="Times New Roman"/>
                <w:color w:val="000000"/>
              </w:rPr>
              <w:t>2</w:t>
            </w:r>
          </w:p>
        </w:tc>
        <w:tc>
          <w:tcPr>
            <w:tcW w:w="1072" w:type="dxa"/>
            <w:vAlign w:val="center"/>
          </w:tcPr>
          <w:p w14:paraId="2A639C36" w14:textId="77777777" w:rsidR="00435BEF" w:rsidRPr="00680BDC" w:rsidRDefault="00435BEF" w:rsidP="00AD7CC7">
            <w:pPr>
              <w:jc w:val="center"/>
              <w:rPr>
                <w:rFonts w:cs="Times New Roman"/>
              </w:rPr>
            </w:pPr>
            <w:r w:rsidRPr="00680BDC">
              <w:rPr>
                <w:rFonts w:cs="Times New Roman"/>
                <w:color w:val="000000"/>
              </w:rPr>
              <w:t>32</w:t>
            </w:r>
          </w:p>
        </w:tc>
        <w:tc>
          <w:tcPr>
            <w:tcW w:w="1388" w:type="dxa"/>
            <w:vAlign w:val="center"/>
          </w:tcPr>
          <w:p w14:paraId="4A6C936A" w14:textId="77777777" w:rsidR="00435BEF" w:rsidRPr="00680BDC" w:rsidRDefault="00435BEF" w:rsidP="00AD7CC7">
            <w:pPr>
              <w:jc w:val="center"/>
              <w:rPr>
                <w:rFonts w:cs="Times New Roman"/>
                <w:color w:val="000000"/>
              </w:rPr>
            </w:pPr>
            <w:r w:rsidRPr="00680BDC">
              <w:rPr>
                <w:rFonts w:cs="Times New Roman"/>
                <w:color w:val="000000"/>
              </w:rPr>
              <w:t>19</w:t>
            </w:r>
          </w:p>
        </w:tc>
        <w:tc>
          <w:tcPr>
            <w:tcW w:w="1250" w:type="dxa"/>
            <w:vAlign w:val="center"/>
          </w:tcPr>
          <w:p w14:paraId="42603481" w14:textId="77777777" w:rsidR="00435BEF" w:rsidRPr="00680BDC" w:rsidRDefault="00435BEF" w:rsidP="00AD7CC7">
            <w:pPr>
              <w:jc w:val="center"/>
              <w:rPr>
                <w:rFonts w:cs="Times New Roman"/>
                <w:color w:val="000000"/>
              </w:rPr>
            </w:pPr>
            <w:r w:rsidRPr="00680BDC">
              <w:rPr>
                <w:rFonts w:cs="Times New Roman"/>
                <w:color w:val="000000"/>
              </w:rPr>
              <w:t>3</w:t>
            </w:r>
          </w:p>
        </w:tc>
        <w:tc>
          <w:tcPr>
            <w:tcW w:w="1402" w:type="dxa"/>
            <w:vAlign w:val="center"/>
          </w:tcPr>
          <w:p w14:paraId="7FCB2162" w14:textId="77777777" w:rsidR="00435BEF" w:rsidRPr="00680BDC" w:rsidRDefault="00435BEF" w:rsidP="00AD7CC7">
            <w:pPr>
              <w:jc w:val="center"/>
              <w:rPr>
                <w:rFonts w:cs="Times New Roman"/>
                <w:color w:val="000000"/>
              </w:rPr>
            </w:pPr>
            <w:r w:rsidRPr="00680BDC">
              <w:rPr>
                <w:rFonts w:cs="Times New Roman"/>
                <w:color w:val="000000"/>
              </w:rPr>
              <w:t>32</w:t>
            </w:r>
          </w:p>
        </w:tc>
      </w:tr>
      <w:tr w:rsidR="00435BEF" w:rsidRPr="009A629E" w14:paraId="7AC243C5" w14:textId="77777777" w:rsidTr="001008DB">
        <w:trPr>
          <w:trHeight w:val="576"/>
          <w:jc w:val="center"/>
        </w:trPr>
        <w:tc>
          <w:tcPr>
            <w:tcW w:w="1280" w:type="dxa"/>
            <w:vAlign w:val="center"/>
          </w:tcPr>
          <w:p w14:paraId="7F4A32EB" w14:textId="77777777" w:rsidR="00435BEF" w:rsidRPr="00680BDC" w:rsidRDefault="00435BEF" w:rsidP="00AD7CC7">
            <w:pPr>
              <w:rPr>
                <w:rFonts w:cs="Times New Roman"/>
              </w:rPr>
            </w:pPr>
            <w:r w:rsidRPr="00680BDC">
              <w:rPr>
                <w:rFonts w:cs="Times New Roman"/>
                <w:color w:val="000000"/>
              </w:rPr>
              <w:t>Stars and Stripes</w:t>
            </w:r>
          </w:p>
        </w:tc>
        <w:tc>
          <w:tcPr>
            <w:tcW w:w="1201" w:type="dxa"/>
            <w:vAlign w:val="center"/>
          </w:tcPr>
          <w:p w14:paraId="5C906099" w14:textId="77777777" w:rsidR="00435BEF" w:rsidRPr="00680BDC" w:rsidRDefault="00435BEF" w:rsidP="00AD7CC7">
            <w:pPr>
              <w:jc w:val="center"/>
              <w:rPr>
                <w:rFonts w:cs="Times New Roman"/>
              </w:rPr>
            </w:pPr>
            <w:r w:rsidRPr="00680BDC">
              <w:rPr>
                <w:rFonts w:cs="Times New Roman"/>
                <w:color w:val="000000"/>
              </w:rPr>
              <w:t>600</w:t>
            </w:r>
          </w:p>
        </w:tc>
        <w:tc>
          <w:tcPr>
            <w:tcW w:w="835" w:type="dxa"/>
            <w:vAlign w:val="center"/>
          </w:tcPr>
          <w:p w14:paraId="29D6B7E8" w14:textId="77777777" w:rsidR="00435BEF" w:rsidRPr="00680BDC" w:rsidRDefault="00435BEF" w:rsidP="00AD7CC7">
            <w:pPr>
              <w:jc w:val="center"/>
              <w:rPr>
                <w:rFonts w:cs="Times New Roman"/>
              </w:rPr>
            </w:pPr>
            <w:r w:rsidRPr="00680BDC">
              <w:rPr>
                <w:rFonts w:cs="Times New Roman"/>
                <w:color w:val="000000"/>
              </w:rPr>
              <w:t>20</w:t>
            </w:r>
          </w:p>
        </w:tc>
        <w:tc>
          <w:tcPr>
            <w:tcW w:w="932" w:type="dxa"/>
            <w:vAlign w:val="center"/>
          </w:tcPr>
          <w:p w14:paraId="2D5A0F75" w14:textId="7D25507D" w:rsidR="00435BEF" w:rsidRPr="00680BDC" w:rsidRDefault="00435BEF" w:rsidP="00AD7CC7">
            <w:pPr>
              <w:jc w:val="center"/>
              <w:rPr>
                <w:rFonts w:cs="Times New Roman"/>
              </w:rPr>
            </w:pPr>
            <w:r w:rsidRPr="00680BDC">
              <w:rPr>
                <w:rFonts w:cs="Times New Roman"/>
                <w:color w:val="000000"/>
              </w:rPr>
              <w:t>1</w:t>
            </w:r>
            <w:r w:rsidR="00370126">
              <w:rPr>
                <w:rFonts w:cs="Times New Roman"/>
                <w:color w:val="000000"/>
              </w:rPr>
              <w:t>6</w:t>
            </w:r>
          </w:p>
        </w:tc>
        <w:tc>
          <w:tcPr>
            <w:tcW w:w="1072" w:type="dxa"/>
            <w:vAlign w:val="center"/>
          </w:tcPr>
          <w:p w14:paraId="730FBC9D" w14:textId="77777777" w:rsidR="00435BEF" w:rsidRPr="00680BDC" w:rsidRDefault="00435BEF" w:rsidP="00AD7CC7">
            <w:pPr>
              <w:jc w:val="center"/>
              <w:rPr>
                <w:rFonts w:cs="Times New Roman"/>
              </w:rPr>
            </w:pPr>
            <w:r w:rsidRPr="00680BDC">
              <w:rPr>
                <w:rFonts w:cs="Times New Roman"/>
                <w:color w:val="000000"/>
              </w:rPr>
              <w:t>4</w:t>
            </w:r>
          </w:p>
        </w:tc>
        <w:tc>
          <w:tcPr>
            <w:tcW w:w="1388" w:type="dxa"/>
            <w:vAlign w:val="center"/>
          </w:tcPr>
          <w:p w14:paraId="3DC3CD52" w14:textId="77777777" w:rsidR="00435BEF" w:rsidRPr="00680BDC" w:rsidRDefault="00435BEF" w:rsidP="00AD7CC7">
            <w:pPr>
              <w:jc w:val="center"/>
              <w:rPr>
                <w:rFonts w:cs="Times New Roman"/>
                <w:color w:val="000000"/>
              </w:rPr>
            </w:pPr>
            <w:r w:rsidRPr="00680BDC">
              <w:rPr>
                <w:rFonts w:cs="Times New Roman"/>
                <w:color w:val="000000"/>
              </w:rPr>
              <w:t>15</w:t>
            </w:r>
          </w:p>
        </w:tc>
        <w:tc>
          <w:tcPr>
            <w:tcW w:w="1250" w:type="dxa"/>
            <w:vAlign w:val="center"/>
          </w:tcPr>
          <w:p w14:paraId="1BA8870D" w14:textId="77777777" w:rsidR="00435BEF" w:rsidRPr="00680BDC" w:rsidRDefault="00435BEF" w:rsidP="00AD7CC7">
            <w:pPr>
              <w:jc w:val="center"/>
              <w:rPr>
                <w:rFonts w:cs="Times New Roman"/>
                <w:color w:val="000000"/>
              </w:rPr>
            </w:pPr>
            <w:r w:rsidRPr="00680BDC">
              <w:rPr>
                <w:rFonts w:cs="Times New Roman"/>
                <w:color w:val="000000"/>
              </w:rPr>
              <w:t>1</w:t>
            </w:r>
          </w:p>
        </w:tc>
        <w:tc>
          <w:tcPr>
            <w:tcW w:w="1402" w:type="dxa"/>
            <w:vAlign w:val="center"/>
          </w:tcPr>
          <w:p w14:paraId="2B51C368" w14:textId="77777777" w:rsidR="00435BEF" w:rsidRPr="00680BDC" w:rsidRDefault="00435BEF" w:rsidP="00AD7CC7">
            <w:pPr>
              <w:jc w:val="center"/>
              <w:rPr>
                <w:rFonts w:cs="Times New Roman"/>
                <w:color w:val="000000"/>
              </w:rPr>
            </w:pPr>
            <w:r w:rsidRPr="00680BDC">
              <w:rPr>
                <w:rFonts w:cs="Times New Roman"/>
                <w:color w:val="000000"/>
              </w:rPr>
              <w:t>4</w:t>
            </w:r>
          </w:p>
        </w:tc>
      </w:tr>
      <w:tr w:rsidR="00435BEF" w:rsidRPr="009A629E" w14:paraId="0D5DDE41" w14:textId="77777777" w:rsidTr="001008DB">
        <w:trPr>
          <w:trHeight w:val="576"/>
          <w:jc w:val="center"/>
        </w:trPr>
        <w:tc>
          <w:tcPr>
            <w:tcW w:w="1280" w:type="dxa"/>
            <w:vAlign w:val="center"/>
          </w:tcPr>
          <w:p w14:paraId="09AED85A" w14:textId="77777777" w:rsidR="00435BEF" w:rsidRPr="00680BDC" w:rsidRDefault="00435BEF" w:rsidP="00AD7CC7">
            <w:pPr>
              <w:rPr>
                <w:rFonts w:cs="Times New Roman"/>
              </w:rPr>
            </w:pPr>
            <w:r w:rsidRPr="00680BDC">
              <w:rPr>
                <w:rFonts w:cs="Times New Roman"/>
                <w:color w:val="000000"/>
              </w:rPr>
              <w:t>Stinchcomb</w:t>
            </w:r>
          </w:p>
        </w:tc>
        <w:tc>
          <w:tcPr>
            <w:tcW w:w="1201" w:type="dxa"/>
            <w:vAlign w:val="center"/>
          </w:tcPr>
          <w:p w14:paraId="13AEAADF" w14:textId="77777777" w:rsidR="00435BEF" w:rsidRPr="00680BDC" w:rsidRDefault="00435BEF" w:rsidP="00AD7CC7">
            <w:pPr>
              <w:jc w:val="center"/>
              <w:rPr>
                <w:rFonts w:cs="Times New Roman"/>
              </w:rPr>
            </w:pPr>
            <w:r w:rsidRPr="00680BDC">
              <w:rPr>
                <w:rFonts w:cs="Times New Roman"/>
                <w:color w:val="000000"/>
              </w:rPr>
              <w:t>300</w:t>
            </w:r>
          </w:p>
        </w:tc>
        <w:tc>
          <w:tcPr>
            <w:tcW w:w="835" w:type="dxa"/>
            <w:vAlign w:val="center"/>
          </w:tcPr>
          <w:p w14:paraId="2EDDED00" w14:textId="77777777" w:rsidR="00435BEF" w:rsidRPr="00680BDC" w:rsidRDefault="00435BEF" w:rsidP="00AD7CC7">
            <w:pPr>
              <w:jc w:val="center"/>
              <w:rPr>
                <w:rFonts w:cs="Times New Roman"/>
              </w:rPr>
            </w:pPr>
            <w:r w:rsidRPr="00680BDC">
              <w:rPr>
                <w:rFonts w:cs="Times New Roman"/>
                <w:color w:val="000000"/>
              </w:rPr>
              <w:t>39</w:t>
            </w:r>
          </w:p>
        </w:tc>
        <w:tc>
          <w:tcPr>
            <w:tcW w:w="932" w:type="dxa"/>
            <w:vAlign w:val="center"/>
          </w:tcPr>
          <w:p w14:paraId="12D9F77D" w14:textId="77777777" w:rsidR="00435BEF" w:rsidRPr="00680BDC" w:rsidRDefault="00435BEF" w:rsidP="00AD7CC7">
            <w:pPr>
              <w:jc w:val="center"/>
              <w:rPr>
                <w:rFonts w:cs="Times New Roman"/>
              </w:rPr>
            </w:pPr>
            <w:r w:rsidRPr="00680BDC">
              <w:rPr>
                <w:rFonts w:cs="Times New Roman"/>
                <w:color w:val="000000"/>
              </w:rPr>
              <w:t>21</w:t>
            </w:r>
          </w:p>
        </w:tc>
        <w:tc>
          <w:tcPr>
            <w:tcW w:w="1072" w:type="dxa"/>
            <w:vAlign w:val="center"/>
          </w:tcPr>
          <w:p w14:paraId="4EF82BC2" w14:textId="77777777" w:rsidR="00435BEF" w:rsidRPr="00680BDC" w:rsidRDefault="00435BEF" w:rsidP="00AD7CC7">
            <w:pPr>
              <w:jc w:val="center"/>
              <w:rPr>
                <w:rFonts w:cs="Times New Roman"/>
              </w:rPr>
            </w:pPr>
            <w:r w:rsidRPr="00680BDC">
              <w:rPr>
                <w:rFonts w:cs="Times New Roman"/>
                <w:color w:val="000000"/>
              </w:rPr>
              <w:t>18</w:t>
            </w:r>
          </w:p>
        </w:tc>
        <w:tc>
          <w:tcPr>
            <w:tcW w:w="1388" w:type="dxa"/>
            <w:vAlign w:val="center"/>
          </w:tcPr>
          <w:p w14:paraId="21B397E8" w14:textId="77777777" w:rsidR="00435BEF" w:rsidRPr="00680BDC" w:rsidRDefault="00435BEF" w:rsidP="00AD7CC7">
            <w:pPr>
              <w:jc w:val="center"/>
              <w:rPr>
                <w:rFonts w:cs="Times New Roman"/>
                <w:color w:val="000000"/>
              </w:rPr>
            </w:pPr>
            <w:r w:rsidRPr="00680BDC">
              <w:rPr>
                <w:rFonts w:cs="Times New Roman"/>
                <w:color w:val="000000"/>
              </w:rPr>
              <w:t>21</w:t>
            </w:r>
          </w:p>
        </w:tc>
        <w:tc>
          <w:tcPr>
            <w:tcW w:w="1250" w:type="dxa"/>
            <w:vAlign w:val="center"/>
          </w:tcPr>
          <w:p w14:paraId="01D75E60" w14:textId="1FDEA7D0"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3E4C3A1A" w14:textId="77777777" w:rsidR="00435BEF" w:rsidRPr="00680BDC" w:rsidRDefault="00435BEF" w:rsidP="00AD7CC7">
            <w:pPr>
              <w:jc w:val="center"/>
              <w:rPr>
                <w:rFonts w:cs="Times New Roman"/>
                <w:color w:val="000000"/>
              </w:rPr>
            </w:pPr>
            <w:r w:rsidRPr="00680BDC">
              <w:rPr>
                <w:rFonts w:cs="Times New Roman"/>
                <w:color w:val="000000"/>
              </w:rPr>
              <w:t>18</w:t>
            </w:r>
          </w:p>
        </w:tc>
      </w:tr>
      <w:tr w:rsidR="00435BEF" w:rsidRPr="009A629E" w14:paraId="12049F81" w14:textId="77777777" w:rsidTr="001008DB">
        <w:trPr>
          <w:trHeight w:val="576"/>
          <w:jc w:val="center"/>
        </w:trPr>
        <w:tc>
          <w:tcPr>
            <w:tcW w:w="1280" w:type="dxa"/>
            <w:vAlign w:val="center"/>
          </w:tcPr>
          <w:p w14:paraId="65240FD2" w14:textId="77777777" w:rsidR="00435BEF" w:rsidRPr="00680BDC" w:rsidRDefault="00435BEF" w:rsidP="00AD7CC7">
            <w:pPr>
              <w:rPr>
                <w:rFonts w:cs="Times New Roman"/>
              </w:rPr>
            </w:pPr>
            <w:r w:rsidRPr="00680BDC">
              <w:rPr>
                <w:rFonts w:cs="Times New Roman"/>
                <w:color w:val="000000"/>
              </w:rPr>
              <w:lastRenderedPageBreak/>
              <w:t>Sutton</w:t>
            </w:r>
          </w:p>
        </w:tc>
        <w:tc>
          <w:tcPr>
            <w:tcW w:w="1201" w:type="dxa"/>
            <w:vAlign w:val="center"/>
          </w:tcPr>
          <w:p w14:paraId="337FCB93" w14:textId="77777777" w:rsidR="00435BEF" w:rsidRPr="00680BDC" w:rsidRDefault="00435BEF" w:rsidP="00AD7CC7">
            <w:pPr>
              <w:jc w:val="center"/>
              <w:rPr>
                <w:rFonts w:cs="Times New Roman"/>
              </w:rPr>
            </w:pPr>
            <w:r w:rsidRPr="00680BDC">
              <w:rPr>
                <w:rFonts w:cs="Times New Roman"/>
                <w:color w:val="000000"/>
              </w:rPr>
              <w:t>600</w:t>
            </w:r>
          </w:p>
        </w:tc>
        <w:tc>
          <w:tcPr>
            <w:tcW w:w="835" w:type="dxa"/>
            <w:vAlign w:val="center"/>
          </w:tcPr>
          <w:p w14:paraId="48B1898A" w14:textId="77777777" w:rsidR="00435BEF" w:rsidRPr="00680BDC" w:rsidRDefault="00435BEF" w:rsidP="00AD7CC7">
            <w:pPr>
              <w:jc w:val="center"/>
              <w:rPr>
                <w:rFonts w:cs="Times New Roman"/>
              </w:rPr>
            </w:pPr>
            <w:r w:rsidRPr="00680BDC">
              <w:rPr>
                <w:rFonts w:cs="Times New Roman"/>
                <w:color w:val="000000"/>
              </w:rPr>
              <w:t>3</w:t>
            </w:r>
          </w:p>
        </w:tc>
        <w:tc>
          <w:tcPr>
            <w:tcW w:w="932" w:type="dxa"/>
            <w:vAlign w:val="center"/>
          </w:tcPr>
          <w:p w14:paraId="5DF64361" w14:textId="77777777" w:rsidR="00435BEF" w:rsidRPr="00680BDC" w:rsidRDefault="00435BEF" w:rsidP="00AD7CC7">
            <w:pPr>
              <w:jc w:val="center"/>
              <w:rPr>
                <w:rFonts w:cs="Times New Roman"/>
              </w:rPr>
            </w:pPr>
            <w:r w:rsidRPr="00680BDC">
              <w:rPr>
                <w:rFonts w:cs="Times New Roman"/>
                <w:color w:val="000000"/>
              </w:rPr>
              <w:t>2</w:t>
            </w:r>
          </w:p>
        </w:tc>
        <w:tc>
          <w:tcPr>
            <w:tcW w:w="1072" w:type="dxa"/>
            <w:vAlign w:val="center"/>
          </w:tcPr>
          <w:p w14:paraId="4B83CEAF" w14:textId="77777777" w:rsidR="00435BEF" w:rsidRPr="00680BDC" w:rsidRDefault="00435BEF" w:rsidP="00AD7CC7">
            <w:pPr>
              <w:jc w:val="center"/>
              <w:rPr>
                <w:rFonts w:cs="Times New Roman"/>
              </w:rPr>
            </w:pPr>
            <w:r w:rsidRPr="00680BDC">
              <w:rPr>
                <w:rFonts w:cs="Times New Roman"/>
                <w:color w:val="000000"/>
              </w:rPr>
              <w:t>1</w:t>
            </w:r>
          </w:p>
        </w:tc>
        <w:tc>
          <w:tcPr>
            <w:tcW w:w="1388" w:type="dxa"/>
            <w:vAlign w:val="center"/>
          </w:tcPr>
          <w:p w14:paraId="1A9CDF60" w14:textId="77777777" w:rsidR="00435BEF" w:rsidRPr="00680BDC" w:rsidRDefault="00435BEF" w:rsidP="00AD7CC7">
            <w:pPr>
              <w:jc w:val="center"/>
              <w:rPr>
                <w:rFonts w:cs="Times New Roman"/>
                <w:color w:val="000000"/>
              </w:rPr>
            </w:pPr>
            <w:r w:rsidRPr="00680BDC">
              <w:rPr>
                <w:rFonts w:cs="Times New Roman"/>
                <w:color w:val="000000"/>
              </w:rPr>
              <w:t>1</w:t>
            </w:r>
          </w:p>
        </w:tc>
        <w:tc>
          <w:tcPr>
            <w:tcW w:w="1250" w:type="dxa"/>
            <w:vAlign w:val="center"/>
          </w:tcPr>
          <w:p w14:paraId="0F322A83" w14:textId="77777777" w:rsidR="00435BEF" w:rsidRPr="00680BDC" w:rsidRDefault="00435BEF" w:rsidP="00AD7CC7">
            <w:pPr>
              <w:jc w:val="center"/>
              <w:rPr>
                <w:rFonts w:cs="Times New Roman"/>
                <w:color w:val="000000"/>
              </w:rPr>
            </w:pPr>
            <w:r w:rsidRPr="00680BDC">
              <w:rPr>
                <w:rFonts w:cs="Times New Roman"/>
                <w:color w:val="000000"/>
              </w:rPr>
              <w:t>1</w:t>
            </w:r>
          </w:p>
        </w:tc>
        <w:tc>
          <w:tcPr>
            <w:tcW w:w="1402" w:type="dxa"/>
            <w:vAlign w:val="center"/>
          </w:tcPr>
          <w:p w14:paraId="1295A5C1" w14:textId="77777777" w:rsidR="00435BEF" w:rsidRPr="00680BDC" w:rsidRDefault="00435BEF" w:rsidP="00AD7CC7">
            <w:pPr>
              <w:jc w:val="center"/>
              <w:rPr>
                <w:rFonts w:cs="Times New Roman"/>
                <w:color w:val="000000"/>
              </w:rPr>
            </w:pPr>
            <w:r w:rsidRPr="00680BDC">
              <w:rPr>
                <w:rFonts w:cs="Times New Roman"/>
                <w:color w:val="000000"/>
              </w:rPr>
              <w:t>1</w:t>
            </w:r>
          </w:p>
        </w:tc>
      </w:tr>
      <w:tr w:rsidR="00435BEF" w:rsidRPr="009A629E" w14:paraId="56CB8903" w14:textId="77777777" w:rsidTr="0078194B">
        <w:trPr>
          <w:trHeight w:val="576"/>
          <w:jc w:val="center"/>
        </w:trPr>
        <w:tc>
          <w:tcPr>
            <w:tcW w:w="1280" w:type="dxa"/>
            <w:vAlign w:val="center"/>
          </w:tcPr>
          <w:p w14:paraId="5667C8CA" w14:textId="77777777" w:rsidR="00435BEF" w:rsidRPr="00680BDC" w:rsidRDefault="00435BEF" w:rsidP="00AD7CC7">
            <w:pPr>
              <w:rPr>
                <w:rFonts w:cs="Times New Roman"/>
              </w:rPr>
            </w:pPr>
            <w:r w:rsidRPr="00680BDC">
              <w:rPr>
                <w:rFonts w:cs="Times New Roman"/>
                <w:color w:val="000000"/>
              </w:rPr>
              <w:t>Trosper</w:t>
            </w:r>
          </w:p>
        </w:tc>
        <w:tc>
          <w:tcPr>
            <w:tcW w:w="1201" w:type="dxa"/>
            <w:vAlign w:val="center"/>
          </w:tcPr>
          <w:p w14:paraId="668EDEAC" w14:textId="77777777" w:rsidR="00435BEF" w:rsidRPr="00680BDC" w:rsidRDefault="00435BEF" w:rsidP="00AD7CC7">
            <w:pPr>
              <w:jc w:val="center"/>
              <w:rPr>
                <w:rFonts w:cs="Times New Roman"/>
              </w:rPr>
            </w:pPr>
            <w:r w:rsidRPr="00680BDC">
              <w:rPr>
                <w:rFonts w:cs="Times New Roman"/>
                <w:color w:val="000000"/>
              </w:rPr>
              <w:t>300</w:t>
            </w:r>
          </w:p>
        </w:tc>
        <w:tc>
          <w:tcPr>
            <w:tcW w:w="835" w:type="dxa"/>
            <w:vAlign w:val="center"/>
          </w:tcPr>
          <w:p w14:paraId="12015EE7" w14:textId="77777777" w:rsidR="00435BEF" w:rsidRPr="00680BDC" w:rsidRDefault="00435BEF" w:rsidP="00AD7CC7">
            <w:pPr>
              <w:jc w:val="center"/>
              <w:rPr>
                <w:rFonts w:cs="Times New Roman"/>
              </w:rPr>
            </w:pPr>
            <w:r w:rsidRPr="00680BDC">
              <w:rPr>
                <w:rFonts w:cs="Times New Roman"/>
                <w:color w:val="000000"/>
              </w:rPr>
              <w:t>28</w:t>
            </w:r>
          </w:p>
        </w:tc>
        <w:tc>
          <w:tcPr>
            <w:tcW w:w="932" w:type="dxa"/>
            <w:vAlign w:val="center"/>
          </w:tcPr>
          <w:p w14:paraId="59A28567" w14:textId="77777777" w:rsidR="00435BEF" w:rsidRPr="00680BDC" w:rsidRDefault="00435BEF" w:rsidP="00AD7CC7">
            <w:pPr>
              <w:jc w:val="center"/>
              <w:rPr>
                <w:rFonts w:cs="Times New Roman"/>
              </w:rPr>
            </w:pPr>
            <w:r w:rsidRPr="00680BDC">
              <w:rPr>
                <w:rFonts w:cs="Times New Roman"/>
                <w:color w:val="000000"/>
              </w:rPr>
              <w:t>24</w:t>
            </w:r>
          </w:p>
        </w:tc>
        <w:tc>
          <w:tcPr>
            <w:tcW w:w="1072" w:type="dxa"/>
            <w:vAlign w:val="center"/>
          </w:tcPr>
          <w:p w14:paraId="4AE4B72E" w14:textId="77777777" w:rsidR="00435BEF" w:rsidRPr="00680BDC" w:rsidRDefault="00435BEF" w:rsidP="00AD7CC7">
            <w:pPr>
              <w:jc w:val="center"/>
              <w:rPr>
                <w:rFonts w:cs="Times New Roman"/>
              </w:rPr>
            </w:pPr>
            <w:r w:rsidRPr="00680BDC">
              <w:rPr>
                <w:rFonts w:cs="Times New Roman"/>
                <w:color w:val="000000"/>
              </w:rPr>
              <w:t>4</w:t>
            </w:r>
          </w:p>
        </w:tc>
        <w:tc>
          <w:tcPr>
            <w:tcW w:w="1388" w:type="dxa"/>
            <w:vAlign w:val="center"/>
          </w:tcPr>
          <w:p w14:paraId="435435BB" w14:textId="77777777" w:rsidR="00435BEF" w:rsidRPr="00680BDC" w:rsidRDefault="00435BEF" w:rsidP="00AD7CC7">
            <w:pPr>
              <w:jc w:val="center"/>
              <w:rPr>
                <w:rFonts w:cs="Times New Roman"/>
                <w:color w:val="000000"/>
              </w:rPr>
            </w:pPr>
            <w:r w:rsidRPr="00680BDC">
              <w:rPr>
                <w:rFonts w:cs="Times New Roman"/>
                <w:color w:val="000000"/>
              </w:rPr>
              <w:t>24</w:t>
            </w:r>
          </w:p>
        </w:tc>
        <w:tc>
          <w:tcPr>
            <w:tcW w:w="1250" w:type="dxa"/>
            <w:vAlign w:val="center"/>
          </w:tcPr>
          <w:p w14:paraId="109E0E7E" w14:textId="72458037" w:rsidR="00435BEF" w:rsidRPr="00680BDC" w:rsidRDefault="009A629E" w:rsidP="00AD7CC7">
            <w:pPr>
              <w:jc w:val="center"/>
              <w:rPr>
                <w:rFonts w:cs="Times New Roman"/>
                <w:color w:val="000000"/>
              </w:rPr>
            </w:pPr>
            <w:r w:rsidRPr="00680BDC">
              <w:rPr>
                <w:rFonts w:cs="Times New Roman"/>
                <w:color w:val="000000"/>
              </w:rPr>
              <w:t>0</w:t>
            </w:r>
          </w:p>
        </w:tc>
        <w:tc>
          <w:tcPr>
            <w:tcW w:w="1402" w:type="dxa"/>
            <w:vAlign w:val="center"/>
          </w:tcPr>
          <w:p w14:paraId="1A9EBD29" w14:textId="77777777" w:rsidR="00435BEF" w:rsidRPr="00680BDC" w:rsidRDefault="00435BEF" w:rsidP="00AD7CC7">
            <w:pPr>
              <w:jc w:val="center"/>
              <w:rPr>
                <w:rFonts w:cs="Times New Roman"/>
                <w:color w:val="000000"/>
              </w:rPr>
            </w:pPr>
            <w:r w:rsidRPr="00680BDC">
              <w:rPr>
                <w:rFonts w:cs="Times New Roman"/>
                <w:color w:val="000000"/>
              </w:rPr>
              <w:t>4</w:t>
            </w:r>
          </w:p>
        </w:tc>
      </w:tr>
      <w:tr w:rsidR="00435BEF" w:rsidRPr="009A629E" w14:paraId="71D917CB" w14:textId="77777777" w:rsidTr="0078194B">
        <w:trPr>
          <w:trHeight w:val="288"/>
          <w:jc w:val="center"/>
        </w:trPr>
        <w:tc>
          <w:tcPr>
            <w:tcW w:w="1280" w:type="dxa"/>
            <w:tcBorders>
              <w:bottom w:val="single" w:sz="12" w:space="0" w:color="auto"/>
            </w:tcBorders>
            <w:vAlign w:val="center"/>
          </w:tcPr>
          <w:p w14:paraId="59541DFE" w14:textId="77777777" w:rsidR="00435BEF" w:rsidRPr="00680BDC" w:rsidRDefault="00435BEF" w:rsidP="00AD7CC7">
            <w:pPr>
              <w:rPr>
                <w:rFonts w:cs="Times New Roman"/>
                <w:b/>
                <w:bCs/>
              </w:rPr>
            </w:pPr>
            <w:r w:rsidRPr="00680BDC">
              <w:rPr>
                <w:rFonts w:cs="Times New Roman"/>
                <w:b/>
                <w:bCs/>
                <w:color w:val="000000"/>
              </w:rPr>
              <w:t>Total</w:t>
            </w:r>
          </w:p>
        </w:tc>
        <w:tc>
          <w:tcPr>
            <w:tcW w:w="1201" w:type="dxa"/>
            <w:tcBorders>
              <w:bottom w:val="single" w:sz="12" w:space="0" w:color="auto"/>
            </w:tcBorders>
            <w:vAlign w:val="center"/>
          </w:tcPr>
          <w:p w14:paraId="0B0F7451" w14:textId="77777777" w:rsidR="00435BEF" w:rsidRPr="00680BDC" w:rsidRDefault="00435BEF" w:rsidP="00AD7CC7">
            <w:pPr>
              <w:jc w:val="center"/>
              <w:rPr>
                <w:rFonts w:cs="Times New Roman"/>
                <w:b/>
                <w:bCs/>
              </w:rPr>
            </w:pPr>
            <w:r w:rsidRPr="00680BDC">
              <w:rPr>
                <w:rFonts w:cs="Times New Roman"/>
                <w:b/>
                <w:bCs/>
                <w:color w:val="000000"/>
              </w:rPr>
              <w:t>5700</w:t>
            </w:r>
          </w:p>
        </w:tc>
        <w:tc>
          <w:tcPr>
            <w:tcW w:w="835" w:type="dxa"/>
            <w:tcBorders>
              <w:bottom w:val="single" w:sz="12" w:space="0" w:color="auto"/>
            </w:tcBorders>
            <w:vAlign w:val="center"/>
          </w:tcPr>
          <w:p w14:paraId="6AEDEF23" w14:textId="2EADF536" w:rsidR="00435BEF" w:rsidRPr="00680BDC" w:rsidRDefault="00435BEF" w:rsidP="00AD7CC7">
            <w:pPr>
              <w:jc w:val="center"/>
              <w:rPr>
                <w:rFonts w:cs="Times New Roman"/>
                <w:b/>
                <w:bCs/>
              </w:rPr>
            </w:pPr>
            <w:r w:rsidRPr="00680BDC">
              <w:rPr>
                <w:rFonts w:cs="Times New Roman"/>
                <w:b/>
                <w:bCs/>
                <w:color w:val="000000"/>
              </w:rPr>
              <w:t>6</w:t>
            </w:r>
            <w:r w:rsidR="00370126">
              <w:rPr>
                <w:rFonts w:cs="Times New Roman"/>
                <w:b/>
                <w:bCs/>
                <w:color w:val="000000"/>
              </w:rPr>
              <w:t>20</w:t>
            </w:r>
          </w:p>
        </w:tc>
        <w:tc>
          <w:tcPr>
            <w:tcW w:w="932" w:type="dxa"/>
            <w:tcBorders>
              <w:bottom w:val="single" w:sz="12" w:space="0" w:color="auto"/>
            </w:tcBorders>
            <w:vAlign w:val="center"/>
          </w:tcPr>
          <w:p w14:paraId="44FBF5E5" w14:textId="2BD72031" w:rsidR="00435BEF" w:rsidRPr="00680BDC" w:rsidRDefault="00435BEF" w:rsidP="00AD7CC7">
            <w:pPr>
              <w:jc w:val="center"/>
              <w:rPr>
                <w:rFonts w:cs="Times New Roman"/>
                <w:b/>
                <w:bCs/>
              </w:rPr>
            </w:pPr>
            <w:r w:rsidRPr="00680BDC">
              <w:rPr>
                <w:rFonts w:cs="Times New Roman"/>
                <w:b/>
                <w:bCs/>
                <w:color w:val="000000"/>
              </w:rPr>
              <w:t>32</w:t>
            </w:r>
            <w:r w:rsidR="00370126">
              <w:rPr>
                <w:rFonts w:cs="Times New Roman"/>
                <w:b/>
                <w:bCs/>
                <w:color w:val="000000"/>
              </w:rPr>
              <w:t>3</w:t>
            </w:r>
          </w:p>
        </w:tc>
        <w:tc>
          <w:tcPr>
            <w:tcW w:w="1072" w:type="dxa"/>
            <w:tcBorders>
              <w:bottom w:val="single" w:sz="12" w:space="0" w:color="auto"/>
            </w:tcBorders>
            <w:vAlign w:val="center"/>
          </w:tcPr>
          <w:p w14:paraId="1115267D" w14:textId="0D86068F" w:rsidR="00435BEF" w:rsidRPr="00680BDC" w:rsidRDefault="00435BEF" w:rsidP="00AD7CC7">
            <w:pPr>
              <w:jc w:val="center"/>
              <w:rPr>
                <w:rFonts w:cs="Times New Roman"/>
                <w:b/>
                <w:bCs/>
              </w:rPr>
            </w:pPr>
            <w:r w:rsidRPr="00680BDC">
              <w:rPr>
                <w:rFonts w:cs="Times New Roman"/>
                <w:b/>
                <w:bCs/>
                <w:color w:val="000000"/>
              </w:rPr>
              <w:t>29</w:t>
            </w:r>
            <w:r w:rsidR="00370126">
              <w:rPr>
                <w:rFonts w:cs="Times New Roman"/>
                <w:b/>
                <w:bCs/>
                <w:color w:val="000000"/>
              </w:rPr>
              <w:t>7</w:t>
            </w:r>
          </w:p>
        </w:tc>
        <w:tc>
          <w:tcPr>
            <w:tcW w:w="1388" w:type="dxa"/>
            <w:tcBorders>
              <w:bottom w:val="single" w:sz="12" w:space="0" w:color="auto"/>
            </w:tcBorders>
            <w:vAlign w:val="center"/>
          </w:tcPr>
          <w:p w14:paraId="73724A25" w14:textId="113D23D8" w:rsidR="00435BEF" w:rsidRPr="00680BDC" w:rsidRDefault="00435BEF" w:rsidP="00AD7CC7">
            <w:pPr>
              <w:jc w:val="center"/>
              <w:rPr>
                <w:rFonts w:cs="Times New Roman"/>
                <w:b/>
                <w:bCs/>
                <w:color w:val="000000"/>
              </w:rPr>
            </w:pPr>
            <w:r w:rsidRPr="00680BDC">
              <w:rPr>
                <w:rFonts w:cs="Times New Roman"/>
                <w:b/>
                <w:bCs/>
                <w:color w:val="000000"/>
              </w:rPr>
              <w:t>31</w:t>
            </w:r>
            <w:r w:rsidR="00370126">
              <w:rPr>
                <w:rFonts w:cs="Times New Roman"/>
                <w:b/>
                <w:bCs/>
                <w:color w:val="000000"/>
              </w:rPr>
              <w:t>4</w:t>
            </w:r>
          </w:p>
        </w:tc>
        <w:tc>
          <w:tcPr>
            <w:tcW w:w="1250" w:type="dxa"/>
            <w:tcBorders>
              <w:bottom w:val="single" w:sz="12" w:space="0" w:color="auto"/>
            </w:tcBorders>
            <w:vAlign w:val="center"/>
          </w:tcPr>
          <w:p w14:paraId="02936B40" w14:textId="77777777" w:rsidR="00435BEF" w:rsidRPr="00680BDC" w:rsidRDefault="00435BEF" w:rsidP="00AD7CC7">
            <w:pPr>
              <w:jc w:val="center"/>
              <w:rPr>
                <w:rFonts w:cs="Times New Roman"/>
                <w:b/>
                <w:bCs/>
                <w:color w:val="000000"/>
              </w:rPr>
            </w:pPr>
            <w:r w:rsidRPr="00680BDC">
              <w:rPr>
                <w:rFonts w:cs="Times New Roman"/>
                <w:b/>
                <w:bCs/>
                <w:color w:val="000000"/>
              </w:rPr>
              <w:t>9</w:t>
            </w:r>
          </w:p>
        </w:tc>
        <w:tc>
          <w:tcPr>
            <w:tcW w:w="1402" w:type="dxa"/>
            <w:tcBorders>
              <w:bottom w:val="single" w:sz="12" w:space="0" w:color="auto"/>
            </w:tcBorders>
            <w:vAlign w:val="center"/>
          </w:tcPr>
          <w:p w14:paraId="6C8628D3" w14:textId="7391C1B9" w:rsidR="00435BEF" w:rsidRPr="00680BDC" w:rsidRDefault="00435BEF" w:rsidP="00AD7CC7">
            <w:pPr>
              <w:jc w:val="center"/>
              <w:rPr>
                <w:rFonts w:cs="Times New Roman"/>
                <w:b/>
                <w:bCs/>
                <w:color w:val="000000"/>
              </w:rPr>
            </w:pPr>
            <w:r w:rsidRPr="00680BDC">
              <w:rPr>
                <w:rFonts w:cs="Times New Roman"/>
                <w:b/>
                <w:bCs/>
                <w:color w:val="000000"/>
              </w:rPr>
              <w:t>29</w:t>
            </w:r>
            <w:r w:rsidR="00370126">
              <w:rPr>
                <w:rFonts w:cs="Times New Roman"/>
                <w:b/>
                <w:bCs/>
                <w:color w:val="000000"/>
              </w:rPr>
              <w:t>7</w:t>
            </w:r>
          </w:p>
        </w:tc>
      </w:tr>
    </w:tbl>
    <w:p w14:paraId="634ABD02" w14:textId="3AF2A878" w:rsidR="00763D74" w:rsidRPr="00AC4EB7" w:rsidRDefault="00C32692" w:rsidP="006747C4">
      <w:pPr>
        <w:pStyle w:val="Caption"/>
        <w:keepNext/>
        <w:ind w:left="1008" w:right="1008"/>
        <w:rPr>
          <w:rFonts w:cs="Times New Roman"/>
          <w:i w:val="0"/>
          <w:iCs w:val="0"/>
          <w:color w:val="auto"/>
          <w:sz w:val="24"/>
          <w:szCs w:val="24"/>
        </w:rPr>
      </w:pPr>
      <w:r>
        <w:rPr>
          <w:rFonts w:cs="Times New Roman"/>
          <w:b/>
          <w:bCs/>
          <w:sz w:val="24"/>
          <w:szCs w:val="24"/>
        </w:rPr>
        <w:br w:type="page"/>
      </w:r>
      <w:r w:rsidR="006330B4">
        <w:rPr>
          <w:noProof/>
        </w:rPr>
        <w:lastRenderedPageBreak/>
        <mc:AlternateContent>
          <mc:Choice Requires="wps">
            <w:drawing>
              <wp:anchor distT="0" distB="0" distL="114300" distR="114300" simplePos="0" relativeHeight="251669504" behindDoc="0" locked="0" layoutInCell="1" allowOverlap="1" wp14:anchorId="34644D67" wp14:editId="7C91D6CB">
                <wp:simplePos x="0" y="0"/>
                <wp:positionH relativeFrom="column">
                  <wp:posOffset>4907590</wp:posOffset>
                </wp:positionH>
                <wp:positionV relativeFrom="paragraph">
                  <wp:posOffset>3252721</wp:posOffset>
                </wp:positionV>
                <wp:extent cx="906145" cy="307340"/>
                <wp:effectExtent l="0" t="0" r="0" b="0"/>
                <wp:wrapNone/>
                <wp:docPr id="15" name="TextBox 14">
                  <a:extLst xmlns:a="http://schemas.openxmlformats.org/drawingml/2006/main">
                    <a:ext uri="{FF2B5EF4-FFF2-40B4-BE49-F238E27FC236}">
                      <a16:creationId xmlns:a16="http://schemas.microsoft.com/office/drawing/2014/main" id="{B1333D93-83AE-C34C-3D2A-26C377EB5ED6}"/>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123A0E34"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wps:txbx>
                      <wps:bodyPr wrap="square" rtlCol="0">
                        <a:spAutoFit/>
                      </wps:bodyPr>
                    </wps:wsp>
                  </a:graphicData>
                </a:graphic>
              </wp:anchor>
            </w:drawing>
          </mc:Choice>
          <mc:Fallback>
            <w:pict>
              <v:shapetype w14:anchorId="34644D67" id="_x0000_t202" coordsize="21600,21600" o:spt="202" path="m,l,21600r21600,l21600,xe">
                <v:stroke joinstyle="miter"/>
                <v:path gradientshapeok="t" o:connecttype="rect"/>
              </v:shapetype>
              <v:shape id="TextBox 14" o:spid="_x0000_s1026" type="#_x0000_t202" style="position:absolute;left:0;text-align:left;margin-left:386.4pt;margin-top:256.1pt;width:71.35pt;height:24.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" filled="f" stroked="f">
                <v:textbox style="mso-fit-shape-to-text:t">
                  <w:txbxContent>
                    <w:p w14:paraId="123A0E34"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2336" behindDoc="0" locked="0" layoutInCell="1" allowOverlap="1" wp14:anchorId="2935F8B7" wp14:editId="1F32EB4B">
                <wp:simplePos x="0" y="0"/>
                <wp:positionH relativeFrom="column">
                  <wp:posOffset>6841948</wp:posOffset>
                </wp:positionH>
                <wp:positionV relativeFrom="paragraph">
                  <wp:posOffset>2781847</wp:posOffset>
                </wp:positionV>
                <wp:extent cx="906145" cy="307340"/>
                <wp:effectExtent l="0" t="0" r="0" b="0"/>
                <wp:wrapNone/>
                <wp:docPr id="7" name="TextBox 6">
                  <a:extLst xmlns:a="http://schemas.openxmlformats.org/drawingml/2006/main">
                    <a:ext uri="{FF2B5EF4-FFF2-40B4-BE49-F238E27FC236}">
                      <a16:creationId xmlns:a16="http://schemas.microsoft.com/office/drawing/2014/main" id="{E6DCCCF5-16A1-64E0-6427-F624FB340ECC}"/>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57574265"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wps:txbx>
                      <wps:bodyPr wrap="square" rtlCol="0">
                        <a:spAutoFit/>
                      </wps:bodyPr>
                    </wps:wsp>
                  </a:graphicData>
                </a:graphic>
              </wp:anchor>
            </w:drawing>
          </mc:Choice>
          <mc:Fallback>
            <w:pict>
              <v:shape w14:anchorId="2935F8B7" id="TextBox 6" o:spid="_x0000_s1027" type="#_x0000_t202" style="position:absolute;left:0;text-align:left;margin-left:538.75pt;margin-top:219.05pt;width:71.35pt;height:24.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" filled="f" stroked="f">
                <v:textbox style="mso-fit-shape-to-text:t">
                  <w:txbxContent>
                    <w:p w14:paraId="57574265"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5408" behindDoc="0" locked="0" layoutInCell="1" allowOverlap="1" wp14:anchorId="57CA5159" wp14:editId="48E695BF">
                <wp:simplePos x="0" y="0"/>
                <wp:positionH relativeFrom="column">
                  <wp:posOffset>6832290</wp:posOffset>
                </wp:positionH>
                <wp:positionV relativeFrom="paragraph">
                  <wp:posOffset>2557544</wp:posOffset>
                </wp:positionV>
                <wp:extent cx="906145" cy="307340"/>
                <wp:effectExtent l="0" t="0" r="0" b="0"/>
                <wp:wrapNone/>
                <wp:docPr id="11" name="TextBox 10">
                  <a:extLst xmlns:a="http://schemas.openxmlformats.org/drawingml/2006/main">
                    <a:ext uri="{FF2B5EF4-FFF2-40B4-BE49-F238E27FC236}">
                      <a16:creationId xmlns:a16="http://schemas.microsoft.com/office/drawing/2014/main" id="{A8BA5CED-B711-D54B-8A82-0244F48CDCA7}"/>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12DE3375"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wps:txbx>
                      <wps:bodyPr wrap="square" rtlCol="0">
                        <a:spAutoFit/>
                      </wps:bodyPr>
                    </wps:wsp>
                  </a:graphicData>
                </a:graphic>
              </wp:anchor>
            </w:drawing>
          </mc:Choice>
          <mc:Fallback>
            <w:pict>
              <v:shape w14:anchorId="57CA5159" id="TextBox 10" o:spid="_x0000_s1028" type="#_x0000_t202" style="position:absolute;left:0;text-align:left;margin-left:538pt;margin-top:201.4pt;width:71.35pt;height:24.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" filled="f" stroked="f">
                <v:textbox style="mso-fit-shape-to-text:t">
                  <w:txbxContent>
                    <w:p w14:paraId="12DE3375"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4384" behindDoc="0" locked="0" layoutInCell="1" allowOverlap="1" wp14:anchorId="40A0D895" wp14:editId="6A0B1A0E">
                <wp:simplePos x="0" y="0"/>
                <wp:positionH relativeFrom="column">
                  <wp:posOffset>6143625</wp:posOffset>
                </wp:positionH>
                <wp:positionV relativeFrom="paragraph">
                  <wp:posOffset>137160</wp:posOffset>
                </wp:positionV>
                <wp:extent cx="906145" cy="307340"/>
                <wp:effectExtent l="0" t="0" r="0" b="0"/>
                <wp:wrapNone/>
                <wp:docPr id="10" name="TextBox 9">
                  <a:extLst xmlns:a="http://schemas.openxmlformats.org/drawingml/2006/main">
                    <a:ext uri="{FF2B5EF4-FFF2-40B4-BE49-F238E27FC236}">
                      <a16:creationId xmlns:a16="http://schemas.microsoft.com/office/drawing/2014/main" id="{BB6246F8-AE62-CC05-6987-A131D618780D}"/>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0E6E2E4E"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wps:txbx>
                      <wps:bodyPr wrap="square" rtlCol="0">
                        <a:spAutoFit/>
                      </wps:bodyPr>
                    </wps:wsp>
                  </a:graphicData>
                </a:graphic>
              </wp:anchor>
            </w:drawing>
          </mc:Choice>
          <mc:Fallback>
            <w:pict>
              <v:shape w14:anchorId="40A0D895" id="TextBox 9" o:spid="_x0000_s1029" type="#_x0000_t202" style="position:absolute;left:0;text-align:left;margin-left:483.75pt;margin-top:10.8pt;width:71.35pt;height:2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" filled="f" stroked="f">
                <v:textbox style="mso-fit-shape-to-text:t">
                  <w:txbxContent>
                    <w:p w14:paraId="0E6E2E4E"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6432" behindDoc="0" locked="0" layoutInCell="1" allowOverlap="1" wp14:anchorId="129F642D" wp14:editId="4BB47CF7">
                <wp:simplePos x="0" y="0"/>
                <wp:positionH relativeFrom="column">
                  <wp:posOffset>6451408</wp:posOffset>
                </wp:positionH>
                <wp:positionV relativeFrom="paragraph">
                  <wp:posOffset>349885</wp:posOffset>
                </wp:positionV>
                <wp:extent cx="906145" cy="307340"/>
                <wp:effectExtent l="0" t="0" r="0" b="0"/>
                <wp:wrapNone/>
                <wp:docPr id="12" name="TextBox 11">
                  <a:extLst xmlns:a="http://schemas.openxmlformats.org/drawingml/2006/main">
                    <a:ext uri="{FF2B5EF4-FFF2-40B4-BE49-F238E27FC236}">
                      <a16:creationId xmlns:a16="http://schemas.microsoft.com/office/drawing/2014/main" id="{E412025D-1B95-75C8-EA09-2960ECBDDCAB}"/>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5D79CCEB"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wps:txbx>
                      <wps:bodyPr wrap="square" rtlCol="0">
                        <a:spAutoFit/>
                      </wps:bodyPr>
                    </wps:wsp>
                  </a:graphicData>
                </a:graphic>
              </wp:anchor>
            </w:drawing>
          </mc:Choice>
          <mc:Fallback>
            <w:pict>
              <v:shape w14:anchorId="129F642D" id="TextBox 11" o:spid="_x0000_s1030" type="#_x0000_t202" style="position:absolute;left:0;text-align:left;margin-left:508pt;margin-top:27.55pt;width:71.35pt;height:2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" filled="f" stroked="f">
                <v:textbox style="mso-fit-shape-to-text:t">
                  <w:txbxContent>
                    <w:p w14:paraId="5D79CCEB"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7456" behindDoc="0" locked="0" layoutInCell="1" allowOverlap="1" wp14:anchorId="3BBCC42C" wp14:editId="5A99C6F7">
                <wp:simplePos x="0" y="0"/>
                <wp:positionH relativeFrom="column">
                  <wp:posOffset>7599193</wp:posOffset>
                </wp:positionH>
                <wp:positionV relativeFrom="paragraph">
                  <wp:posOffset>1345610</wp:posOffset>
                </wp:positionV>
                <wp:extent cx="906145" cy="307340"/>
                <wp:effectExtent l="0" t="0" r="0" b="0"/>
                <wp:wrapNone/>
                <wp:docPr id="13" name="TextBox 12">
                  <a:extLst xmlns:a="http://schemas.openxmlformats.org/drawingml/2006/main">
                    <a:ext uri="{FF2B5EF4-FFF2-40B4-BE49-F238E27FC236}">
                      <a16:creationId xmlns:a16="http://schemas.microsoft.com/office/drawing/2014/main" id="{8D489F7E-7386-41B1-9E00-69D38873404E}"/>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26D78E0B" w14:textId="77777777" w:rsidR="006747C4" w:rsidRDefault="006747C4" w:rsidP="006747C4">
                            <w:pPr>
                              <w:rPr>
                                <w:rFonts w:hAnsi="Aptos"/>
                                <w:color w:val="629CFC"/>
                                <w:kern w:val="24"/>
                                <w:sz w:val="28"/>
                                <w:szCs w:val="28"/>
                                <w14:ligatures w14:val="none"/>
                              </w:rPr>
                            </w:pPr>
                            <w:r>
                              <w:rPr>
                                <w:rFonts w:hAnsi="Aptos"/>
                                <w:color w:val="629CFC"/>
                                <w:kern w:val="24"/>
                                <w:sz w:val="28"/>
                                <w:szCs w:val="28"/>
                              </w:rPr>
                              <w:t>**</w:t>
                            </w:r>
                          </w:p>
                        </w:txbxContent>
                      </wps:txbx>
                      <wps:bodyPr wrap="square" rtlCol="0">
                        <a:spAutoFit/>
                      </wps:bodyPr>
                    </wps:wsp>
                  </a:graphicData>
                </a:graphic>
              </wp:anchor>
            </w:drawing>
          </mc:Choice>
          <mc:Fallback>
            <w:pict>
              <v:shape w14:anchorId="3BBCC42C" id="TextBox 12" o:spid="_x0000_s1031" type="#_x0000_t202" style="position:absolute;left:0;text-align:left;margin-left:598.35pt;margin-top:105.95pt;width:71.35pt;height:24.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" filled="f" stroked="f">
                <v:textbox style="mso-fit-shape-to-text:t">
                  <w:txbxContent>
                    <w:p w14:paraId="26D78E0B" w14:textId="77777777" w:rsidR="006747C4" w:rsidRDefault="006747C4" w:rsidP="006747C4">
                      <w:pPr>
                        <w:rPr>
                          <w:rFonts w:hAnsi="Aptos"/>
                          <w:color w:val="629CFC"/>
                          <w:kern w:val="24"/>
                          <w:sz w:val="28"/>
                          <w:szCs w:val="28"/>
                          <w14:ligatures w14:val="none"/>
                        </w:rPr>
                      </w:pPr>
                      <w:r>
                        <w:rPr>
                          <w:rFonts w:hAnsi="Aptos"/>
                          <w:color w:val="629CFC"/>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0288" behindDoc="0" locked="0" layoutInCell="1" allowOverlap="1" wp14:anchorId="1AC78E78" wp14:editId="25B29D69">
                <wp:simplePos x="0" y="0"/>
                <wp:positionH relativeFrom="column">
                  <wp:posOffset>6436508</wp:posOffset>
                </wp:positionH>
                <wp:positionV relativeFrom="paragraph">
                  <wp:posOffset>1557064</wp:posOffset>
                </wp:positionV>
                <wp:extent cx="906379" cy="307777"/>
                <wp:effectExtent l="0" t="0" r="0" b="0"/>
                <wp:wrapNone/>
                <wp:docPr id="5" name="TextBox 4">
                  <a:extLst xmlns:a="http://schemas.openxmlformats.org/drawingml/2006/main">
                    <a:ext uri="{FF2B5EF4-FFF2-40B4-BE49-F238E27FC236}">
                      <a16:creationId xmlns:a16="http://schemas.microsoft.com/office/drawing/2014/main" id="{CC65AA66-7C5B-826E-EB24-30D57DDC28DB}"/>
                    </a:ext>
                  </a:extLst>
                </wp:docPr>
                <wp:cNvGraphicFramePr/>
                <a:graphic xmlns:a="http://schemas.openxmlformats.org/drawingml/2006/main">
                  <a:graphicData uri="http://schemas.microsoft.com/office/word/2010/wordprocessingShape">
                    <wps:wsp>
                      <wps:cNvSpPr txBox="1"/>
                      <wps:spPr>
                        <a:xfrm>
                          <a:off x="0" y="0"/>
                          <a:ext cx="906379" cy="307777"/>
                        </a:xfrm>
                        <a:prstGeom prst="rect">
                          <a:avLst/>
                        </a:prstGeom>
                        <a:noFill/>
                      </wps:spPr>
                      <wps:txbx>
                        <w:txbxContent>
                          <w:p w14:paraId="254CBD86"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wps:txbx>
                      <wps:bodyPr wrap="square" rtlCol="0">
                        <a:spAutoFit/>
                      </wps:bodyPr>
                    </wps:wsp>
                  </a:graphicData>
                </a:graphic>
              </wp:anchor>
            </w:drawing>
          </mc:Choice>
          <mc:Fallback>
            <w:pict>
              <v:shape w14:anchorId="1AC78E78" id="TextBox 4" o:spid="_x0000_s1032" type="#_x0000_t202" style="position:absolute;left:0;text-align:left;margin-left:506.8pt;margin-top:122.6pt;width:71.35pt;height:24.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" filled="f" stroked="f">
                <v:textbox style="mso-fit-shape-to-text:t">
                  <w:txbxContent>
                    <w:p w14:paraId="254CBD86"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3360" behindDoc="0" locked="0" layoutInCell="1" allowOverlap="1" wp14:anchorId="2A74710E" wp14:editId="6933828F">
                <wp:simplePos x="0" y="0"/>
                <wp:positionH relativeFrom="column">
                  <wp:posOffset>4614088</wp:posOffset>
                </wp:positionH>
                <wp:positionV relativeFrom="paragraph">
                  <wp:posOffset>960947</wp:posOffset>
                </wp:positionV>
                <wp:extent cx="544830" cy="307340"/>
                <wp:effectExtent l="0" t="0" r="0" b="0"/>
                <wp:wrapNone/>
                <wp:docPr id="8" name="TextBox 7">
                  <a:extLst xmlns:a="http://schemas.openxmlformats.org/drawingml/2006/main">
                    <a:ext uri="{FF2B5EF4-FFF2-40B4-BE49-F238E27FC236}">
                      <a16:creationId xmlns:a16="http://schemas.microsoft.com/office/drawing/2014/main" id="{1A22A3F4-4F67-C3D5-B1C8-F93410EC2D7C}"/>
                    </a:ext>
                  </a:extLst>
                </wp:docPr>
                <wp:cNvGraphicFramePr/>
                <a:graphic xmlns:a="http://schemas.openxmlformats.org/drawingml/2006/main">
                  <a:graphicData uri="http://schemas.microsoft.com/office/word/2010/wordprocessingShape">
                    <wps:wsp>
                      <wps:cNvSpPr txBox="1"/>
                      <wps:spPr>
                        <a:xfrm>
                          <a:off x="0" y="0"/>
                          <a:ext cx="544830" cy="307340"/>
                        </a:xfrm>
                        <a:prstGeom prst="rect">
                          <a:avLst/>
                        </a:prstGeom>
                        <a:noFill/>
                      </wps:spPr>
                      <wps:txbx>
                        <w:txbxContent>
                          <w:p w14:paraId="59F06591"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wps:txbx>
                      <wps:bodyPr wrap="square" rtlCol="0">
                        <a:spAutoFit/>
                      </wps:bodyPr>
                    </wps:wsp>
                  </a:graphicData>
                </a:graphic>
              </wp:anchor>
            </w:drawing>
          </mc:Choice>
          <mc:Fallback>
            <w:pict>
              <v:shape w14:anchorId="2A74710E" id="TextBox 7" o:spid="_x0000_s1033" type="#_x0000_t202" style="position:absolute;left:0;text-align:left;margin-left:363.3pt;margin-top:75.65pt;width:42.9pt;height:24.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" filled="f" stroked="f">
                <v:textbox style="mso-fit-shape-to-text:t">
                  <w:txbxContent>
                    <w:p w14:paraId="59F06591" w14:textId="77777777" w:rsidR="006747C4" w:rsidRDefault="006747C4" w:rsidP="006747C4">
                      <w:pPr>
                        <w:rPr>
                          <w:rFonts w:hAnsi="Aptos"/>
                          <w:color w:val="EF736B"/>
                          <w:kern w:val="24"/>
                          <w:sz w:val="28"/>
                          <w:szCs w:val="28"/>
                          <w14:ligatures w14:val="none"/>
                        </w:rPr>
                      </w:pPr>
                      <w:r>
                        <w:rPr>
                          <w:rFonts w:hAnsi="Aptos"/>
                          <w:color w:val="EF736B"/>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70528" behindDoc="0" locked="0" layoutInCell="1" allowOverlap="1" wp14:anchorId="4A6DA868" wp14:editId="5BB3ACE3">
                <wp:simplePos x="0" y="0"/>
                <wp:positionH relativeFrom="column">
                  <wp:posOffset>4849274</wp:posOffset>
                </wp:positionH>
                <wp:positionV relativeFrom="paragraph">
                  <wp:posOffset>817422</wp:posOffset>
                </wp:positionV>
                <wp:extent cx="906145" cy="307340"/>
                <wp:effectExtent l="0" t="0" r="0" b="0"/>
                <wp:wrapNone/>
                <wp:docPr id="16" name="TextBox 15">
                  <a:extLst xmlns:a="http://schemas.openxmlformats.org/drawingml/2006/main">
                    <a:ext uri="{FF2B5EF4-FFF2-40B4-BE49-F238E27FC236}">
                      <a16:creationId xmlns:a16="http://schemas.microsoft.com/office/drawing/2014/main" id="{3FE63860-1D27-55E2-6708-44FFE1FA7EC0}"/>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19A771C6"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wps:txbx>
                      <wps:bodyPr wrap="square" rtlCol="0">
                        <a:spAutoFit/>
                      </wps:bodyPr>
                    </wps:wsp>
                  </a:graphicData>
                </a:graphic>
              </wp:anchor>
            </w:drawing>
          </mc:Choice>
          <mc:Fallback>
            <w:pict>
              <v:shape w14:anchorId="4A6DA868" id="TextBox 15" o:spid="_x0000_s1034" type="#_x0000_t202" style="position:absolute;left:0;text-align:left;margin-left:381.85pt;margin-top:64.35pt;width:71.35pt;height:24.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" filled="f" stroked="f">
                <v:textbox style="mso-fit-shape-to-text:t">
                  <w:txbxContent>
                    <w:p w14:paraId="19A771C6" w14:textId="77777777" w:rsidR="006747C4" w:rsidRDefault="006747C4" w:rsidP="006747C4">
                      <w:pPr>
                        <w:rPr>
                          <w:rFonts w:hAnsi="Aptos"/>
                          <w:color w:val="00BF34"/>
                          <w:kern w:val="24"/>
                          <w:sz w:val="28"/>
                          <w:szCs w:val="28"/>
                          <w14:ligatures w14:val="none"/>
                        </w:rPr>
                      </w:pPr>
                      <w:r>
                        <w:rPr>
                          <w:rFonts w:hAnsi="Aptos"/>
                          <w:color w:val="00BF34"/>
                          <w:kern w:val="24"/>
                          <w:sz w:val="28"/>
                          <w:szCs w:val="28"/>
                        </w:rPr>
                        <w:t>*</w:t>
                      </w:r>
                    </w:p>
                  </w:txbxContent>
                </v:textbox>
              </v:shape>
            </w:pict>
          </mc:Fallback>
        </mc:AlternateContent>
      </w:r>
      <w:r w:rsidR="006330B4">
        <w:rPr>
          <w:noProof/>
        </w:rPr>
        <mc:AlternateContent>
          <mc:Choice Requires="wps">
            <w:drawing>
              <wp:anchor distT="0" distB="0" distL="114300" distR="114300" simplePos="0" relativeHeight="251668480" behindDoc="0" locked="0" layoutInCell="1" allowOverlap="1" wp14:anchorId="50320C42" wp14:editId="06B50BE7">
                <wp:simplePos x="0" y="0"/>
                <wp:positionH relativeFrom="margin">
                  <wp:align>center</wp:align>
                </wp:positionH>
                <wp:positionV relativeFrom="paragraph">
                  <wp:posOffset>716620</wp:posOffset>
                </wp:positionV>
                <wp:extent cx="906145" cy="307340"/>
                <wp:effectExtent l="0" t="0" r="0" b="0"/>
                <wp:wrapNone/>
                <wp:docPr id="14" name="TextBox 13">
                  <a:extLst xmlns:a="http://schemas.openxmlformats.org/drawingml/2006/main">
                    <a:ext uri="{FF2B5EF4-FFF2-40B4-BE49-F238E27FC236}">
                      <a16:creationId xmlns:a16="http://schemas.microsoft.com/office/drawing/2014/main" id="{8C75A0F1-7825-A2B3-9953-DCC92FDD9E0F}"/>
                    </a:ext>
                  </a:extLst>
                </wp:docPr>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2903DF93" w14:textId="77777777" w:rsidR="006747C4" w:rsidRDefault="006747C4" w:rsidP="006747C4">
                            <w:pPr>
                              <w:rPr>
                                <w:rFonts w:hAnsi="Aptos"/>
                                <w:color w:val="629CFC"/>
                                <w:kern w:val="24"/>
                                <w:sz w:val="28"/>
                                <w:szCs w:val="28"/>
                                <w14:ligatures w14:val="none"/>
                              </w:rPr>
                            </w:pPr>
                            <w:r>
                              <w:rPr>
                                <w:rFonts w:hAnsi="Aptos"/>
                                <w:color w:val="629CFC"/>
                                <w:kern w:val="24"/>
                                <w:sz w:val="28"/>
                                <w:szCs w:val="28"/>
                              </w:rPr>
                              <w:t>***</w:t>
                            </w:r>
                          </w:p>
                        </w:txbxContent>
                      </wps:txbx>
                      <wps:bodyPr wrap="square" rtlCol="0">
                        <a:spAutoFit/>
                      </wps:bodyPr>
                    </wps:wsp>
                  </a:graphicData>
                </a:graphic>
              </wp:anchor>
            </w:drawing>
          </mc:Choice>
          <mc:Fallback>
            <w:pict>
              <v:shape w14:anchorId="50320C42" id="TextBox 13" o:spid="_x0000_s1035" type="#_x0000_t202" style="position:absolute;left:0;text-align:left;margin-left:0;margin-top:56.45pt;width:71.35pt;height:24.2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" filled="f" stroked="f">
                <v:textbox style="mso-fit-shape-to-text:t">
                  <w:txbxContent>
                    <w:p w14:paraId="2903DF93" w14:textId="77777777" w:rsidR="006747C4" w:rsidRDefault="006747C4" w:rsidP="006747C4">
                      <w:pPr>
                        <w:rPr>
                          <w:rFonts w:hAnsi="Aptos"/>
                          <w:color w:val="629CFC"/>
                          <w:kern w:val="24"/>
                          <w:sz w:val="28"/>
                          <w:szCs w:val="28"/>
                          <w14:ligatures w14:val="none"/>
                        </w:rPr>
                      </w:pPr>
                      <w:r>
                        <w:rPr>
                          <w:rFonts w:hAnsi="Aptos"/>
                          <w:color w:val="629CFC"/>
                          <w:kern w:val="24"/>
                          <w:sz w:val="28"/>
                          <w:szCs w:val="28"/>
                        </w:rPr>
                        <w:t>***</w:t>
                      </w:r>
                    </w:p>
                  </w:txbxContent>
                </v:textbox>
                <w10:wrap anchorx="margin"/>
              </v:shape>
            </w:pict>
          </mc:Fallback>
        </mc:AlternateContent>
      </w:r>
      <w:r w:rsidR="006330B4">
        <w:rPr>
          <w:noProof/>
        </w:rPr>
        <mc:AlternateContent>
          <mc:Choice Requires="wps">
            <w:drawing>
              <wp:anchor distT="0" distB="0" distL="114300" distR="114300" simplePos="0" relativeHeight="251661312" behindDoc="0" locked="0" layoutInCell="1" allowOverlap="1" wp14:anchorId="51B05E52" wp14:editId="3392BFEA">
                <wp:simplePos x="0" y="0"/>
                <wp:positionH relativeFrom="column">
                  <wp:posOffset>4656455</wp:posOffset>
                </wp:positionH>
                <wp:positionV relativeFrom="paragraph">
                  <wp:posOffset>1996824</wp:posOffset>
                </wp:positionV>
                <wp:extent cx="906145" cy="307340"/>
                <wp:effectExtent l="0" t="0" r="0" b="0"/>
                <wp:wrapNone/>
                <wp:docPr id="1751723625" name="TextBox 5"/>
                <wp:cNvGraphicFramePr/>
                <a:graphic xmlns:a="http://schemas.openxmlformats.org/drawingml/2006/main">
                  <a:graphicData uri="http://schemas.microsoft.com/office/word/2010/wordprocessingShape">
                    <wps:wsp>
                      <wps:cNvSpPr txBox="1"/>
                      <wps:spPr>
                        <a:xfrm>
                          <a:off x="0" y="0"/>
                          <a:ext cx="906145" cy="307340"/>
                        </a:xfrm>
                        <a:prstGeom prst="rect">
                          <a:avLst/>
                        </a:prstGeom>
                        <a:noFill/>
                      </wps:spPr>
                      <wps:txbx>
                        <w:txbxContent>
                          <w:p w14:paraId="47833C8E" w14:textId="77777777" w:rsidR="006747C4" w:rsidRDefault="006747C4" w:rsidP="006747C4">
                            <w:pPr>
                              <w:rPr>
                                <w:rFonts w:hAnsi="Aptos"/>
                                <w:color w:val="629CFC"/>
                                <w:kern w:val="24"/>
                                <w:sz w:val="28"/>
                                <w:szCs w:val="28"/>
                                <w14:ligatures w14:val="none"/>
                              </w:rPr>
                            </w:pPr>
                            <w:r>
                              <w:rPr>
                                <w:rFonts w:hAnsi="Aptos"/>
                                <w:color w:val="629CFC"/>
                                <w:kern w:val="24"/>
                                <w:sz w:val="28"/>
                                <w:szCs w:val="28"/>
                              </w:rPr>
                              <w:t>*</w:t>
                            </w:r>
                          </w:p>
                        </w:txbxContent>
                      </wps:txbx>
                      <wps:bodyPr wrap="square" rtlCol="0">
                        <a:spAutoFit/>
                      </wps:bodyPr>
                    </wps:wsp>
                  </a:graphicData>
                </a:graphic>
              </wp:anchor>
            </w:drawing>
          </mc:Choice>
          <mc:Fallback>
            <w:pict>
              <v:shape w14:anchorId="51B05E52" id="TextBox 5" o:spid="_x0000_s1036" type="#_x0000_t202" style="position:absolute;left:0;text-align:left;margin-left:366.65pt;margin-top:157.25pt;width:71.35pt;height:24.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" filled="f" stroked="f">
                <v:textbox style="mso-fit-shape-to-text:t">
                  <w:txbxContent>
                    <w:p w14:paraId="47833C8E" w14:textId="77777777" w:rsidR="006747C4" w:rsidRDefault="006747C4" w:rsidP="006747C4">
                      <w:pPr>
                        <w:rPr>
                          <w:rFonts w:hAnsi="Aptos"/>
                          <w:color w:val="629CFC"/>
                          <w:kern w:val="24"/>
                          <w:sz w:val="28"/>
                          <w:szCs w:val="28"/>
                          <w14:ligatures w14:val="none"/>
                        </w:rPr>
                      </w:pPr>
                      <w:r>
                        <w:rPr>
                          <w:rFonts w:hAnsi="Aptos"/>
                          <w:color w:val="629CFC"/>
                          <w:kern w:val="24"/>
                          <w:sz w:val="28"/>
                          <w:szCs w:val="28"/>
                        </w:rPr>
                        <w:t>*</w:t>
                      </w:r>
                    </w:p>
                  </w:txbxContent>
                </v:textbox>
              </v:shape>
            </w:pict>
          </mc:Fallback>
        </mc:AlternateContent>
      </w:r>
      <w:r w:rsidR="006D648A">
        <w:rPr>
          <w:rFonts w:cs="Times New Roman"/>
          <w:b/>
          <w:bCs/>
          <w:noProof/>
          <w:sz w:val="24"/>
          <w:szCs w:val="24"/>
        </w:rPr>
        <w:drawing>
          <wp:inline distT="0" distB="0" distL="0" distR="0" wp14:anchorId="5E5D1C9B" wp14:editId="6CEA978D">
            <wp:extent cx="7457354" cy="4595854"/>
            <wp:effectExtent l="0" t="0" r="0" b="0"/>
            <wp:docPr id="1408102746"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02746" name="Picture 1" descr="A screenshot of a video gam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466240" cy="4601330"/>
                    </a:xfrm>
                    <a:prstGeom prst="rect">
                      <a:avLst/>
                    </a:prstGeom>
                  </pic:spPr>
                </pic:pic>
              </a:graphicData>
            </a:graphic>
          </wp:inline>
        </w:drawing>
      </w:r>
      <w:bookmarkStart w:id="26" w:name="_Toc163504505"/>
      <w:r w:rsidR="00763D74" w:rsidRPr="00B3406F">
        <w:rPr>
          <w:rFonts w:cs="Times New Roman"/>
          <w:i w:val="0"/>
          <w:iCs w:val="0"/>
          <w:color w:val="auto"/>
          <w:sz w:val="24"/>
          <w:szCs w:val="24"/>
        </w:rPr>
        <w:t xml:space="preserve">Figure </w:t>
      </w:r>
      <w:r w:rsidR="0033189A" w:rsidRPr="00B3406F">
        <w:rPr>
          <w:rFonts w:cs="Times New Roman"/>
          <w:i w:val="0"/>
          <w:iCs w:val="0"/>
          <w:color w:val="auto"/>
          <w:sz w:val="24"/>
          <w:szCs w:val="24"/>
        </w:rPr>
        <w:fldChar w:fldCharType="begin"/>
      </w:r>
      <w:r w:rsidR="0033189A" w:rsidRPr="00B3406F">
        <w:rPr>
          <w:rFonts w:cs="Times New Roman"/>
          <w:i w:val="0"/>
          <w:iCs w:val="0"/>
          <w:color w:val="auto"/>
          <w:sz w:val="24"/>
          <w:szCs w:val="24"/>
        </w:rPr>
        <w:instrText xml:space="preserve"> SEQ Figure \* ARABIC </w:instrText>
      </w:r>
      <w:r w:rsidR="0033189A" w:rsidRPr="00B3406F">
        <w:rPr>
          <w:rFonts w:cs="Times New Roman"/>
          <w:i w:val="0"/>
          <w:iCs w:val="0"/>
          <w:color w:val="auto"/>
          <w:sz w:val="24"/>
          <w:szCs w:val="24"/>
        </w:rPr>
        <w:fldChar w:fldCharType="separate"/>
      </w:r>
      <w:r w:rsidR="00384173" w:rsidRPr="00B3406F">
        <w:rPr>
          <w:rFonts w:cs="Times New Roman"/>
          <w:i w:val="0"/>
          <w:iCs w:val="0"/>
          <w:noProof/>
          <w:color w:val="auto"/>
          <w:sz w:val="24"/>
          <w:szCs w:val="24"/>
        </w:rPr>
        <w:t>3</w:t>
      </w:r>
      <w:r w:rsidR="0033189A" w:rsidRPr="00B3406F">
        <w:rPr>
          <w:rFonts w:cs="Times New Roman"/>
          <w:i w:val="0"/>
          <w:iCs w:val="0"/>
          <w:color w:val="auto"/>
          <w:sz w:val="24"/>
          <w:szCs w:val="24"/>
        </w:rPr>
        <w:fldChar w:fldCharType="end"/>
      </w:r>
      <w:r w:rsidR="00763D74" w:rsidRPr="00B3406F">
        <w:rPr>
          <w:rFonts w:cs="Times New Roman"/>
          <w:i w:val="0"/>
          <w:iCs w:val="0"/>
          <w:color w:val="auto"/>
          <w:sz w:val="24"/>
          <w:szCs w:val="24"/>
        </w:rPr>
        <w:t>. T</w:t>
      </w:r>
      <w:r w:rsidR="00763D74" w:rsidRPr="00B3406F">
        <w:rPr>
          <w:rFonts w:cs="Times New Roman"/>
          <w:i w:val="0"/>
          <w:iCs w:val="0"/>
          <w:color w:val="auto"/>
          <w:sz w:val="24"/>
          <w:szCs w:val="24"/>
          <w:shd w:val="clear" w:color="auto" w:fill="FFFFFF"/>
        </w:rPr>
        <w:t>he effect sizes of environmental and spatial variables on tick abundance, segmented by life stage. Each point represents the estimated effect of a variable, with the lines extending from each point depicting the 95% confidence intervals. Red, green, and blue markers correspond to the best-fit models for all ticks, adult ticks, and nymph ticks, respectively, at buffer distances of 75m, 50m, and 25m. Significance levels are denoted with asterisks, where three asterisks represent a p-value less than 0.001, highlighting highly statistically significant effects.</w:t>
      </w:r>
      <w:r w:rsidR="00763D74" w:rsidRPr="00AC4EB7">
        <w:rPr>
          <w:rFonts w:cs="Times New Roman"/>
          <w:i w:val="0"/>
          <w:iCs w:val="0"/>
          <w:color w:val="auto"/>
          <w:sz w:val="24"/>
          <w:szCs w:val="24"/>
          <w:shd w:val="clear" w:color="auto" w:fill="FFFFFF"/>
        </w:rPr>
        <w:t xml:space="preserve"> </w:t>
      </w:r>
      <w:bookmarkEnd w:id="26"/>
    </w:p>
    <w:p w14:paraId="534E85FB" w14:textId="77777777" w:rsidR="00F27B75" w:rsidRDefault="00F27B75" w:rsidP="00251650">
      <w:pPr>
        <w:ind w:left="1296" w:right="1152"/>
        <w:rPr>
          <w:rFonts w:cs="Times New Roman"/>
        </w:rPr>
        <w:sectPr w:rsidR="00F27B75" w:rsidSect="00534910">
          <w:pgSz w:w="15840" w:h="12240" w:orient="landscape" w:code="1"/>
          <w:pgMar w:top="1440" w:right="1440" w:bottom="1440" w:left="1440" w:header="720" w:footer="720" w:gutter="0"/>
          <w:cols w:space="720"/>
          <w:docGrid w:linePitch="360"/>
        </w:sectPr>
      </w:pPr>
    </w:p>
    <w:p w14:paraId="28C9445B" w14:textId="7C9BA86A" w:rsidR="0033189A" w:rsidRPr="00AF5D4E" w:rsidRDefault="0033189A" w:rsidP="001008DB">
      <w:pPr>
        <w:ind w:left="1296" w:right="1152"/>
      </w:pPr>
    </w:p>
    <w:p w14:paraId="2535369A" w14:textId="3D6B419C" w:rsidR="00AF5D4E" w:rsidRDefault="00AF5D4E" w:rsidP="001008DB">
      <w:pPr>
        <w:pStyle w:val="Caption"/>
        <w:keepNext/>
        <w:ind w:left="1296" w:right="1152"/>
        <w:rPr>
          <w:rFonts w:cs="Times New Roman"/>
          <w:i w:val="0"/>
          <w:iCs w:val="0"/>
          <w:color w:val="auto"/>
          <w:sz w:val="24"/>
          <w:szCs w:val="24"/>
        </w:rPr>
      </w:pPr>
      <w:bookmarkStart w:id="27" w:name="_Toc165128048"/>
      <w:r w:rsidRPr="00AF5D4E">
        <w:rPr>
          <w:rFonts w:cs="Times New Roman"/>
          <w:i w:val="0"/>
          <w:iCs w:val="0"/>
          <w:color w:val="auto"/>
          <w:sz w:val="24"/>
          <w:szCs w:val="24"/>
        </w:rPr>
        <w:t xml:space="preserve">Table </w:t>
      </w:r>
      <w:r w:rsidR="00A5053D">
        <w:rPr>
          <w:rFonts w:cs="Times New Roman"/>
          <w:i w:val="0"/>
          <w:iCs w:val="0"/>
          <w:color w:val="auto"/>
          <w:sz w:val="24"/>
          <w:szCs w:val="24"/>
        </w:rPr>
        <w:fldChar w:fldCharType="begin"/>
      </w:r>
      <w:r w:rsidR="00A5053D">
        <w:rPr>
          <w:rFonts w:cs="Times New Roman"/>
          <w:i w:val="0"/>
          <w:iCs w:val="0"/>
          <w:color w:val="auto"/>
          <w:sz w:val="24"/>
          <w:szCs w:val="24"/>
        </w:rPr>
        <w:instrText xml:space="preserve"> SEQ Table \* ARABIC </w:instrText>
      </w:r>
      <w:r w:rsidR="00A5053D">
        <w:rPr>
          <w:rFonts w:cs="Times New Roman"/>
          <w:i w:val="0"/>
          <w:iCs w:val="0"/>
          <w:color w:val="auto"/>
          <w:sz w:val="24"/>
          <w:szCs w:val="24"/>
        </w:rPr>
        <w:fldChar w:fldCharType="separate"/>
      </w:r>
      <w:r w:rsidR="00384173">
        <w:rPr>
          <w:rFonts w:cs="Times New Roman"/>
          <w:i w:val="0"/>
          <w:iCs w:val="0"/>
          <w:noProof/>
          <w:color w:val="auto"/>
          <w:sz w:val="24"/>
          <w:szCs w:val="24"/>
        </w:rPr>
        <w:t>5</w:t>
      </w:r>
      <w:r w:rsidR="00A5053D">
        <w:rPr>
          <w:rFonts w:cs="Times New Roman"/>
          <w:i w:val="0"/>
          <w:iCs w:val="0"/>
          <w:color w:val="auto"/>
          <w:sz w:val="24"/>
          <w:szCs w:val="24"/>
        </w:rPr>
        <w:fldChar w:fldCharType="end"/>
      </w:r>
      <w:r w:rsidRPr="00AF5D4E">
        <w:rPr>
          <w:rFonts w:cs="Times New Roman"/>
          <w:i w:val="0"/>
          <w:iCs w:val="0"/>
          <w:color w:val="auto"/>
          <w:sz w:val="24"/>
          <w:szCs w:val="24"/>
        </w:rPr>
        <w:t xml:space="preserve">. Top </w:t>
      </w:r>
      <w:r w:rsidR="008C2149">
        <w:rPr>
          <w:rFonts w:cs="Times New Roman"/>
          <w:i w:val="0"/>
          <w:iCs w:val="0"/>
          <w:color w:val="auto"/>
          <w:sz w:val="24"/>
          <w:szCs w:val="24"/>
        </w:rPr>
        <w:t>ten</w:t>
      </w:r>
      <w:r w:rsidR="008C2149" w:rsidRPr="00AF5D4E">
        <w:rPr>
          <w:rFonts w:cs="Times New Roman"/>
          <w:i w:val="0"/>
          <w:iCs w:val="0"/>
          <w:color w:val="auto"/>
          <w:sz w:val="24"/>
          <w:szCs w:val="24"/>
        </w:rPr>
        <w:t xml:space="preserve"> </w:t>
      </w:r>
      <w:r w:rsidRPr="00AF5D4E">
        <w:rPr>
          <w:rFonts w:cs="Times New Roman"/>
          <w:i w:val="0"/>
          <w:iCs w:val="0"/>
          <w:color w:val="auto"/>
          <w:sz w:val="24"/>
          <w:szCs w:val="24"/>
        </w:rPr>
        <w:t xml:space="preserve">best-fitting models with </w:t>
      </w:r>
      <w:r w:rsidRPr="0039532A">
        <w:rPr>
          <w:rFonts w:cs="Times New Roman"/>
          <w:i w:val="0"/>
          <w:iCs w:val="0"/>
          <w:color w:val="auto"/>
          <w:sz w:val="24"/>
          <w:szCs w:val="24"/>
        </w:rPr>
        <w:t xml:space="preserve">low </w:t>
      </w:r>
      <w:proofErr w:type="spellStart"/>
      <w:r w:rsidRPr="0078194B">
        <w:rPr>
          <w:rFonts w:cs="Times New Roman"/>
          <w:i w:val="0"/>
          <w:iCs w:val="0"/>
          <w:color w:val="auto"/>
          <w:sz w:val="24"/>
          <w:szCs w:val="24"/>
        </w:rPr>
        <w:t>AIC</w:t>
      </w:r>
      <w:r w:rsidR="000F7367" w:rsidRPr="0078194B">
        <w:rPr>
          <w:rFonts w:cs="Times New Roman"/>
          <w:i w:val="0"/>
          <w:iCs w:val="0"/>
          <w:color w:val="auto"/>
          <w:sz w:val="24"/>
          <w:szCs w:val="24"/>
        </w:rPr>
        <w:t>c</w:t>
      </w:r>
      <w:proofErr w:type="spellEnd"/>
      <w:r w:rsidRPr="0039532A">
        <w:rPr>
          <w:rFonts w:cs="Times New Roman"/>
          <w:i w:val="0"/>
          <w:iCs w:val="0"/>
          <w:color w:val="auto"/>
          <w:sz w:val="24"/>
          <w:szCs w:val="24"/>
        </w:rPr>
        <w:t xml:space="preserve"> values</w:t>
      </w:r>
      <w:r w:rsidRPr="00AF5D4E">
        <w:rPr>
          <w:rFonts w:cs="Times New Roman"/>
          <w:i w:val="0"/>
          <w:iCs w:val="0"/>
          <w:color w:val="auto"/>
          <w:sz w:val="24"/>
          <w:szCs w:val="24"/>
        </w:rPr>
        <w:t xml:space="preserve">, analyzing the relationship between various environmental predictors and the abundance of all ticks, adult ticks, and nymphs at different buffer sizes. </w:t>
      </w:r>
      <w:r w:rsidR="004B0355" w:rsidRPr="00B11239">
        <w:rPr>
          <w:rFonts w:cs="Times New Roman"/>
          <w:i w:val="0"/>
          <w:iCs w:val="0"/>
          <w:color w:val="auto"/>
          <w:sz w:val="24"/>
          <w:szCs w:val="24"/>
          <w:shd w:val="clear" w:color="auto" w:fill="FFFFFF"/>
        </w:rPr>
        <w:t xml:space="preserve">The columns are as follows: 1) Model No: Each unique model number; 2) Variables: Predictor variables included in each model; 3) </w:t>
      </w:r>
      <w:proofErr w:type="spellStart"/>
      <w:r w:rsidR="004B0355" w:rsidRPr="00B11239">
        <w:rPr>
          <w:rFonts w:cs="Times New Roman"/>
          <w:i w:val="0"/>
          <w:iCs w:val="0"/>
          <w:color w:val="auto"/>
          <w:sz w:val="24"/>
          <w:szCs w:val="24"/>
          <w:shd w:val="clear" w:color="auto" w:fill="FFFFFF"/>
        </w:rPr>
        <w:t>AICc</w:t>
      </w:r>
      <w:proofErr w:type="spellEnd"/>
      <w:r w:rsidR="004B0355">
        <w:rPr>
          <w:rFonts w:cs="Times New Roman"/>
          <w:i w:val="0"/>
          <w:iCs w:val="0"/>
          <w:color w:val="auto"/>
          <w:sz w:val="24"/>
          <w:szCs w:val="24"/>
          <w:shd w:val="clear" w:color="auto" w:fill="FFFFFF"/>
        </w:rPr>
        <w:t xml:space="preserve"> is</w:t>
      </w:r>
      <w:r w:rsidR="004B0355" w:rsidRPr="00B11239">
        <w:rPr>
          <w:rFonts w:cs="Times New Roman"/>
          <w:i w:val="0"/>
          <w:iCs w:val="0"/>
          <w:color w:val="auto"/>
          <w:sz w:val="24"/>
          <w:szCs w:val="24"/>
          <w:shd w:val="clear" w:color="auto" w:fill="FFFFFF"/>
        </w:rPr>
        <w:t xml:space="preserve"> the corrected Akaike Information Criterion value for each model, with lower values indicating a superior fit. This criterion adjusts for small sample sizes.; 4) </w:t>
      </w:r>
      <w:r w:rsidR="008C2149">
        <w:rPr>
          <w:rFonts w:cs="Times New Roman"/>
          <w:i w:val="0"/>
          <w:iCs w:val="0"/>
          <w:color w:val="auto"/>
          <w:sz w:val="24"/>
          <w:szCs w:val="24"/>
          <w:shd w:val="clear" w:color="auto" w:fill="FFFFFF"/>
        </w:rPr>
        <w:t>k</w:t>
      </w:r>
      <w:r w:rsidR="004B0355" w:rsidRPr="00B11239">
        <w:rPr>
          <w:rFonts w:cs="Times New Roman"/>
          <w:i w:val="0"/>
          <w:iCs w:val="0"/>
          <w:color w:val="auto"/>
          <w:sz w:val="24"/>
          <w:szCs w:val="24"/>
          <w:shd w:val="clear" w:color="auto" w:fill="FFFFFF"/>
        </w:rPr>
        <w:t xml:space="preserve">: </w:t>
      </w:r>
      <w:r w:rsidR="008C2149">
        <w:rPr>
          <w:rFonts w:cs="Times New Roman"/>
          <w:i w:val="0"/>
          <w:iCs w:val="0"/>
          <w:color w:val="auto"/>
          <w:sz w:val="24"/>
          <w:szCs w:val="24"/>
          <w:shd w:val="clear" w:color="auto" w:fill="FFFFFF"/>
        </w:rPr>
        <w:t>T</w:t>
      </w:r>
      <w:r w:rsidR="004B0355" w:rsidRPr="00B11239">
        <w:rPr>
          <w:rFonts w:cs="Times New Roman"/>
          <w:i w:val="0"/>
          <w:iCs w:val="0"/>
          <w:color w:val="auto"/>
          <w:sz w:val="24"/>
          <w:szCs w:val="24"/>
          <w:shd w:val="clear" w:color="auto" w:fill="FFFFFF"/>
        </w:rPr>
        <w:t xml:space="preserve">he number of parameters used; 5) </w:t>
      </w:r>
      <w:proofErr w:type="spellStart"/>
      <w:r w:rsidR="000F7367">
        <w:rPr>
          <w:rFonts w:cs="Times New Roman"/>
          <w:i w:val="0"/>
          <w:iCs w:val="0"/>
          <w:color w:val="auto"/>
          <w:sz w:val="24"/>
          <w:szCs w:val="24"/>
          <w:shd w:val="clear" w:color="auto" w:fill="FFFFFF"/>
        </w:rPr>
        <w:t>ΔAIC</w:t>
      </w:r>
      <w:r w:rsidR="0039532A">
        <w:rPr>
          <w:rFonts w:cs="Times New Roman"/>
          <w:i w:val="0"/>
          <w:iCs w:val="0"/>
          <w:color w:val="auto"/>
          <w:sz w:val="24"/>
          <w:szCs w:val="24"/>
          <w:shd w:val="clear" w:color="auto" w:fill="FFFFFF"/>
        </w:rPr>
        <w:t>c</w:t>
      </w:r>
      <w:proofErr w:type="spellEnd"/>
      <w:r w:rsidR="004B0355">
        <w:rPr>
          <w:rFonts w:cs="Times New Roman"/>
          <w:i w:val="0"/>
          <w:iCs w:val="0"/>
          <w:color w:val="auto"/>
          <w:sz w:val="24"/>
          <w:szCs w:val="24"/>
          <w:shd w:val="clear" w:color="auto" w:fill="FFFFFF"/>
        </w:rPr>
        <w:t xml:space="preserve"> is the d</w:t>
      </w:r>
      <w:r w:rsidR="004B0355" w:rsidRPr="00B11239">
        <w:rPr>
          <w:rFonts w:cs="Times New Roman"/>
          <w:i w:val="0"/>
          <w:iCs w:val="0"/>
          <w:color w:val="auto"/>
          <w:sz w:val="24"/>
          <w:szCs w:val="24"/>
          <w:shd w:val="clear" w:color="auto" w:fill="FFFFFF"/>
        </w:rPr>
        <w:t xml:space="preserve">ifference in </w:t>
      </w:r>
      <w:proofErr w:type="spellStart"/>
      <w:r w:rsidR="004B0355" w:rsidRPr="00B11239">
        <w:rPr>
          <w:rFonts w:cs="Times New Roman"/>
          <w:i w:val="0"/>
          <w:iCs w:val="0"/>
          <w:color w:val="auto"/>
          <w:sz w:val="24"/>
          <w:szCs w:val="24"/>
          <w:shd w:val="clear" w:color="auto" w:fill="FFFFFF"/>
        </w:rPr>
        <w:t>AIC</w:t>
      </w:r>
      <w:r w:rsidR="003A7872">
        <w:rPr>
          <w:rFonts w:cs="Times New Roman"/>
          <w:i w:val="0"/>
          <w:iCs w:val="0"/>
          <w:color w:val="auto"/>
          <w:sz w:val="24"/>
          <w:szCs w:val="24"/>
          <w:shd w:val="clear" w:color="auto" w:fill="FFFFFF"/>
        </w:rPr>
        <w:t>c</w:t>
      </w:r>
      <w:proofErr w:type="spellEnd"/>
      <w:r w:rsidR="004B0355" w:rsidRPr="00B11239">
        <w:rPr>
          <w:rFonts w:cs="Times New Roman"/>
          <w:i w:val="0"/>
          <w:iCs w:val="0"/>
          <w:color w:val="auto"/>
          <w:sz w:val="24"/>
          <w:szCs w:val="24"/>
          <w:shd w:val="clear" w:color="auto" w:fill="FFFFFF"/>
        </w:rPr>
        <w:t xml:space="preserve"> values between each model and the best model; 6) Akaike weights gauge each model's chance of being the best </w:t>
      </w:r>
      <w:proofErr w:type="gramStart"/>
      <w:r w:rsidR="004B0355" w:rsidRPr="00B11239">
        <w:rPr>
          <w:rFonts w:cs="Times New Roman"/>
          <w:i w:val="0"/>
          <w:iCs w:val="0"/>
          <w:color w:val="auto"/>
          <w:sz w:val="24"/>
          <w:szCs w:val="24"/>
          <w:shd w:val="clear" w:color="auto" w:fill="FFFFFF"/>
        </w:rPr>
        <w:t>in a given</w:t>
      </w:r>
      <w:proofErr w:type="gramEnd"/>
      <w:r w:rsidR="004B0355" w:rsidRPr="00B11239">
        <w:rPr>
          <w:rFonts w:cs="Times New Roman"/>
          <w:i w:val="0"/>
          <w:iCs w:val="0"/>
          <w:color w:val="auto"/>
          <w:sz w:val="24"/>
          <w:szCs w:val="24"/>
          <w:shd w:val="clear" w:color="auto" w:fill="FFFFFF"/>
        </w:rPr>
        <w:t xml:space="preserve"> set. </w:t>
      </w:r>
      <w:r w:rsidRPr="00AF5D4E">
        <w:rPr>
          <w:rFonts w:cs="Times New Roman"/>
          <w:i w:val="0"/>
          <w:iCs w:val="0"/>
          <w:color w:val="auto"/>
          <w:sz w:val="24"/>
          <w:szCs w:val="24"/>
        </w:rPr>
        <w:t>The most parsimonious model, selected as the best model, is highlighted in bold. The data was collected across 13 parks in the Oklahoma City Metropolitan Area, OK, USA, from May to July 2023.</w:t>
      </w:r>
      <w:bookmarkEnd w:id="27"/>
    </w:p>
    <w:tbl>
      <w:tblPr>
        <w:tblStyle w:val="TableGrid"/>
        <w:tblpPr w:leftFromText="180" w:rightFromText="180" w:vertAnchor="text" w:tblpXSpec="center" w:tblpY="1"/>
        <w:tblOverlap w:val="never"/>
        <w:tblW w:w="10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0"/>
        <w:gridCol w:w="4215"/>
        <w:gridCol w:w="1160"/>
        <w:gridCol w:w="1170"/>
        <w:gridCol w:w="1350"/>
        <w:gridCol w:w="1530"/>
      </w:tblGrid>
      <w:tr w:rsidR="00975C0E" w:rsidRPr="00B30DA5" w14:paraId="0CB1FDFA" w14:textId="77777777" w:rsidTr="000F7367">
        <w:trPr>
          <w:trHeight w:val="720"/>
        </w:trPr>
        <w:tc>
          <w:tcPr>
            <w:tcW w:w="1180" w:type="dxa"/>
            <w:tcBorders>
              <w:top w:val="single" w:sz="12" w:space="0" w:color="auto"/>
              <w:bottom w:val="single" w:sz="12" w:space="0" w:color="auto"/>
            </w:tcBorders>
            <w:vAlign w:val="bottom"/>
          </w:tcPr>
          <w:p w14:paraId="32B50692" w14:textId="77777777" w:rsidR="00975C0E" w:rsidRPr="00B30DA5" w:rsidRDefault="00975C0E" w:rsidP="00C10401">
            <w:pPr>
              <w:jc w:val="center"/>
              <w:rPr>
                <w:rFonts w:cs="Times New Roman"/>
                <w:b/>
                <w:bCs/>
              </w:rPr>
            </w:pPr>
            <w:bookmarkStart w:id="28" w:name="_Hlk164957847"/>
            <w:r w:rsidRPr="00B30DA5">
              <w:rPr>
                <w:rFonts w:cs="Times New Roman"/>
                <w:b/>
                <w:bCs/>
              </w:rPr>
              <w:t>Model No</w:t>
            </w:r>
          </w:p>
        </w:tc>
        <w:tc>
          <w:tcPr>
            <w:tcW w:w="4215" w:type="dxa"/>
            <w:tcBorders>
              <w:top w:val="single" w:sz="12" w:space="0" w:color="auto"/>
              <w:bottom w:val="single" w:sz="12" w:space="0" w:color="auto"/>
            </w:tcBorders>
            <w:vAlign w:val="bottom"/>
          </w:tcPr>
          <w:p w14:paraId="65C9E056" w14:textId="77777777" w:rsidR="00975C0E" w:rsidRPr="00B30DA5" w:rsidRDefault="00975C0E" w:rsidP="00C10401">
            <w:pPr>
              <w:jc w:val="center"/>
              <w:rPr>
                <w:rFonts w:cs="Times New Roman"/>
                <w:b/>
                <w:bCs/>
              </w:rPr>
            </w:pPr>
            <w:r w:rsidRPr="00B30DA5">
              <w:rPr>
                <w:rFonts w:cs="Times New Roman"/>
                <w:b/>
                <w:bCs/>
              </w:rPr>
              <w:t>Variables</w:t>
            </w:r>
          </w:p>
        </w:tc>
        <w:tc>
          <w:tcPr>
            <w:tcW w:w="1160" w:type="dxa"/>
            <w:tcBorders>
              <w:top w:val="single" w:sz="12" w:space="0" w:color="auto"/>
              <w:bottom w:val="single" w:sz="12" w:space="0" w:color="auto"/>
            </w:tcBorders>
            <w:vAlign w:val="bottom"/>
          </w:tcPr>
          <w:p w14:paraId="0CB02028" w14:textId="4B2B31A2" w:rsidR="00975C0E" w:rsidRPr="00B30DA5" w:rsidRDefault="00975C0E" w:rsidP="00C10401">
            <w:pPr>
              <w:jc w:val="right"/>
              <w:rPr>
                <w:rFonts w:cs="Times New Roman"/>
                <w:b/>
                <w:bCs/>
              </w:rPr>
            </w:pPr>
            <w:proofErr w:type="spellStart"/>
            <w:r w:rsidRPr="00B30DA5">
              <w:rPr>
                <w:rFonts w:cs="Times New Roman"/>
                <w:b/>
                <w:bCs/>
              </w:rPr>
              <w:t>AIC</w:t>
            </w:r>
            <w:r w:rsidR="0039532A">
              <w:rPr>
                <w:rFonts w:cs="Times New Roman"/>
                <w:b/>
                <w:bCs/>
              </w:rPr>
              <w:t>c</w:t>
            </w:r>
            <w:proofErr w:type="spellEnd"/>
          </w:p>
        </w:tc>
        <w:tc>
          <w:tcPr>
            <w:tcW w:w="1170" w:type="dxa"/>
            <w:tcBorders>
              <w:top w:val="single" w:sz="12" w:space="0" w:color="auto"/>
              <w:bottom w:val="single" w:sz="12" w:space="0" w:color="auto"/>
            </w:tcBorders>
            <w:vAlign w:val="bottom"/>
          </w:tcPr>
          <w:p w14:paraId="5BCE5AFF" w14:textId="7437970D" w:rsidR="00975C0E" w:rsidRPr="00B30DA5" w:rsidRDefault="008C2149" w:rsidP="00C10401">
            <w:pPr>
              <w:jc w:val="right"/>
              <w:rPr>
                <w:rFonts w:cs="Times New Roman"/>
                <w:b/>
                <w:bCs/>
              </w:rPr>
            </w:pPr>
            <w:r>
              <w:rPr>
                <w:rFonts w:cs="Times New Roman"/>
                <w:b/>
                <w:bCs/>
              </w:rPr>
              <w:t>k</w:t>
            </w:r>
          </w:p>
        </w:tc>
        <w:tc>
          <w:tcPr>
            <w:tcW w:w="1350" w:type="dxa"/>
            <w:tcBorders>
              <w:top w:val="single" w:sz="12" w:space="0" w:color="auto"/>
              <w:bottom w:val="single" w:sz="12" w:space="0" w:color="auto"/>
            </w:tcBorders>
            <w:vAlign w:val="bottom"/>
          </w:tcPr>
          <w:p w14:paraId="1685D8E2" w14:textId="0FC2A2B9" w:rsidR="00975C0E" w:rsidRPr="00B30DA5" w:rsidRDefault="000F7367" w:rsidP="00C10401">
            <w:pPr>
              <w:jc w:val="right"/>
              <w:rPr>
                <w:rFonts w:cs="Times New Roman"/>
                <w:b/>
                <w:bCs/>
              </w:rPr>
            </w:pPr>
            <w:proofErr w:type="spellStart"/>
            <w:r>
              <w:rPr>
                <w:rFonts w:cs="Times New Roman"/>
                <w:b/>
                <w:bCs/>
              </w:rPr>
              <w:t>ΔAI</w:t>
            </w:r>
            <w:r w:rsidR="0039532A">
              <w:rPr>
                <w:rFonts w:cs="Times New Roman"/>
                <w:b/>
                <w:bCs/>
              </w:rPr>
              <w:t>Cc</w:t>
            </w:r>
            <w:proofErr w:type="spellEnd"/>
          </w:p>
        </w:tc>
        <w:tc>
          <w:tcPr>
            <w:tcW w:w="1530" w:type="dxa"/>
            <w:tcBorders>
              <w:top w:val="single" w:sz="12" w:space="0" w:color="auto"/>
              <w:bottom w:val="single" w:sz="12" w:space="0" w:color="auto"/>
            </w:tcBorders>
            <w:vAlign w:val="bottom"/>
          </w:tcPr>
          <w:p w14:paraId="27DE0D53" w14:textId="77777777" w:rsidR="00975C0E" w:rsidRPr="00B30DA5" w:rsidRDefault="00975C0E" w:rsidP="00C10401">
            <w:pPr>
              <w:jc w:val="right"/>
              <w:rPr>
                <w:rFonts w:cs="Times New Roman"/>
                <w:b/>
                <w:bCs/>
              </w:rPr>
            </w:pPr>
            <w:r w:rsidRPr="00B30DA5">
              <w:rPr>
                <w:rFonts w:cs="Times New Roman"/>
                <w:b/>
                <w:bCs/>
              </w:rPr>
              <w:t>Weight</w:t>
            </w:r>
          </w:p>
        </w:tc>
      </w:tr>
      <w:tr w:rsidR="00975C0E" w:rsidRPr="00B30DA5" w14:paraId="0EE2B5A2" w14:textId="77777777" w:rsidTr="000F7367">
        <w:trPr>
          <w:trHeight w:val="375"/>
        </w:trPr>
        <w:tc>
          <w:tcPr>
            <w:tcW w:w="10605" w:type="dxa"/>
            <w:gridSpan w:val="6"/>
            <w:tcBorders>
              <w:top w:val="single" w:sz="12" w:space="0" w:color="auto"/>
              <w:bottom w:val="single" w:sz="4" w:space="0" w:color="auto"/>
            </w:tcBorders>
          </w:tcPr>
          <w:p w14:paraId="2369049D" w14:textId="77777777" w:rsidR="00975C0E" w:rsidRPr="00B30DA5" w:rsidRDefault="00975C0E" w:rsidP="00C10401">
            <w:pPr>
              <w:jc w:val="center"/>
              <w:rPr>
                <w:rFonts w:cs="Times New Roman"/>
                <w:b/>
                <w:bCs/>
              </w:rPr>
            </w:pPr>
            <w:r>
              <w:rPr>
                <w:rFonts w:cs="Times New Roman"/>
              </w:rPr>
              <w:t>M</w:t>
            </w:r>
            <w:r w:rsidRPr="00B30DA5">
              <w:rPr>
                <w:rFonts w:cs="Times New Roman"/>
              </w:rPr>
              <w:t>odels assessing the factors affecting tick abundance within a 75m buffer.</w:t>
            </w:r>
          </w:p>
        </w:tc>
      </w:tr>
      <w:tr w:rsidR="00975C0E" w:rsidRPr="00B30DA5" w14:paraId="731EE28A" w14:textId="77777777" w:rsidTr="000F7367">
        <w:trPr>
          <w:trHeight w:val="720"/>
        </w:trPr>
        <w:tc>
          <w:tcPr>
            <w:tcW w:w="1180" w:type="dxa"/>
            <w:tcBorders>
              <w:top w:val="single" w:sz="4" w:space="0" w:color="auto"/>
            </w:tcBorders>
          </w:tcPr>
          <w:p w14:paraId="2A5EBCFA" w14:textId="77777777" w:rsidR="00975C0E" w:rsidRPr="00B30DA5" w:rsidRDefault="00975C0E" w:rsidP="00C10401">
            <w:pPr>
              <w:jc w:val="center"/>
              <w:rPr>
                <w:rFonts w:cs="Times New Roman"/>
              </w:rPr>
            </w:pPr>
            <w:r w:rsidRPr="00B30DA5">
              <w:rPr>
                <w:rFonts w:cs="Times New Roman"/>
              </w:rPr>
              <w:t xml:space="preserve">1.0 </w:t>
            </w:r>
          </w:p>
        </w:tc>
        <w:tc>
          <w:tcPr>
            <w:tcW w:w="4215" w:type="dxa"/>
            <w:tcBorders>
              <w:top w:val="single" w:sz="4" w:space="0" w:color="auto"/>
            </w:tcBorders>
          </w:tcPr>
          <w:p w14:paraId="0F849458" w14:textId="77777777" w:rsidR="00975C0E" w:rsidRPr="00B30DA5" w:rsidRDefault="00975C0E" w:rsidP="00C10401">
            <w:pPr>
              <w:jc w:val="center"/>
              <w:rPr>
                <w:rFonts w:cs="Times New Roman"/>
              </w:rPr>
            </w:pPr>
            <w:r>
              <w:rPr>
                <w:rFonts w:cs="Times New Roman"/>
              </w:rPr>
              <w:t>S</w:t>
            </w:r>
            <w:r w:rsidRPr="00B30DA5">
              <w:rPr>
                <w:rFonts w:cs="Times New Roman"/>
              </w:rPr>
              <w:t>olar radiation + relative humidity + soil pH + woody vegetation + PLAND</w:t>
            </w:r>
          </w:p>
          <w:p w14:paraId="6C3BBF6B" w14:textId="77777777" w:rsidR="00975C0E" w:rsidRPr="00B30DA5" w:rsidRDefault="00975C0E" w:rsidP="00C10401">
            <w:pPr>
              <w:jc w:val="center"/>
              <w:rPr>
                <w:rFonts w:cs="Times New Roman"/>
              </w:rPr>
            </w:pPr>
          </w:p>
        </w:tc>
        <w:tc>
          <w:tcPr>
            <w:tcW w:w="1160" w:type="dxa"/>
            <w:tcBorders>
              <w:top w:val="single" w:sz="4" w:space="0" w:color="auto"/>
            </w:tcBorders>
          </w:tcPr>
          <w:p w14:paraId="4B2B68B4" w14:textId="77777777" w:rsidR="00975C0E" w:rsidRPr="00B30DA5" w:rsidRDefault="00975C0E" w:rsidP="00C10401">
            <w:pPr>
              <w:jc w:val="right"/>
              <w:rPr>
                <w:rFonts w:cs="Times New Roman"/>
              </w:rPr>
            </w:pPr>
            <w:r w:rsidRPr="00B30DA5">
              <w:rPr>
                <w:rFonts w:cs="Times New Roman"/>
              </w:rPr>
              <w:t>514</w:t>
            </w:r>
            <w:r w:rsidRPr="00432511">
              <w:rPr>
                <w:rFonts w:cs="Times New Roman"/>
              </w:rPr>
              <w:t>.7</w:t>
            </w:r>
          </w:p>
        </w:tc>
        <w:tc>
          <w:tcPr>
            <w:tcW w:w="1170" w:type="dxa"/>
            <w:tcBorders>
              <w:top w:val="single" w:sz="4" w:space="0" w:color="auto"/>
            </w:tcBorders>
          </w:tcPr>
          <w:p w14:paraId="5B5C8C8B" w14:textId="77777777" w:rsidR="00975C0E" w:rsidRPr="00B30DA5" w:rsidRDefault="00975C0E" w:rsidP="00C10401">
            <w:pPr>
              <w:jc w:val="right"/>
              <w:rPr>
                <w:rFonts w:cs="Times New Roman"/>
              </w:rPr>
            </w:pPr>
            <w:r w:rsidRPr="00B30DA5">
              <w:rPr>
                <w:rFonts w:cs="Times New Roman"/>
              </w:rPr>
              <w:t>5</w:t>
            </w:r>
          </w:p>
        </w:tc>
        <w:tc>
          <w:tcPr>
            <w:tcW w:w="1350" w:type="dxa"/>
            <w:tcBorders>
              <w:top w:val="single" w:sz="4" w:space="0" w:color="auto"/>
            </w:tcBorders>
          </w:tcPr>
          <w:p w14:paraId="08889175" w14:textId="77777777" w:rsidR="00975C0E" w:rsidRPr="00B30DA5" w:rsidRDefault="00975C0E" w:rsidP="00C10401">
            <w:pPr>
              <w:jc w:val="right"/>
              <w:rPr>
                <w:rFonts w:cs="Times New Roman"/>
              </w:rPr>
            </w:pPr>
            <w:r w:rsidRPr="00B30DA5">
              <w:rPr>
                <w:rFonts w:cs="Times New Roman"/>
              </w:rPr>
              <w:t>0.0</w:t>
            </w:r>
          </w:p>
          <w:p w14:paraId="7A40EAA0" w14:textId="77777777" w:rsidR="00975C0E" w:rsidRPr="00B30DA5" w:rsidRDefault="00975C0E" w:rsidP="00C10401">
            <w:pPr>
              <w:jc w:val="right"/>
              <w:rPr>
                <w:rFonts w:cs="Times New Roman"/>
              </w:rPr>
            </w:pPr>
          </w:p>
        </w:tc>
        <w:tc>
          <w:tcPr>
            <w:tcW w:w="1530" w:type="dxa"/>
            <w:tcBorders>
              <w:top w:val="single" w:sz="4" w:space="0" w:color="auto"/>
            </w:tcBorders>
          </w:tcPr>
          <w:p w14:paraId="2775F403" w14:textId="77777777" w:rsidR="00975C0E" w:rsidRPr="00B30DA5" w:rsidRDefault="00975C0E" w:rsidP="00C10401">
            <w:pPr>
              <w:jc w:val="right"/>
              <w:rPr>
                <w:rFonts w:cs="Times New Roman"/>
              </w:rPr>
            </w:pPr>
            <w:r w:rsidRPr="00B30DA5">
              <w:rPr>
                <w:rFonts w:cs="Times New Roman"/>
              </w:rPr>
              <w:t>0.21</w:t>
            </w:r>
          </w:p>
        </w:tc>
      </w:tr>
      <w:tr w:rsidR="00975C0E" w:rsidRPr="00B30DA5" w14:paraId="266265C2" w14:textId="77777777" w:rsidTr="0039532A">
        <w:trPr>
          <w:trHeight w:val="720"/>
        </w:trPr>
        <w:tc>
          <w:tcPr>
            <w:tcW w:w="1180" w:type="dxa"/>
          </w:tcPr>
          <w:p w14:paraId="02E5C4F8" w14:textId="77777777" w:rsidR="00975C0E" w:rsidRPr="00B30DA5" w:rsidRDefault="00975C0E" w:rsidP="00C10401">
            <w:pPr>
              <w:jc w:val="center"/>
              <w:rPr>
                <w:rFonts w:cs="Times New Roman"/>
              </w:rPr>
            </w:pPr>
            <w:r w:rsidRPr="00B30DA5">
              <w:rPr>
                <w:rFonts w:cs="Times New Roman"/>
              </w:rPr>
              <w:t xml:space="preserve"> 1.1 </w:t>
            </w:r>
          </w:p>
        </w:tc>
        <w:tc>
          <w:tcPr>
            <w:tcW w:w="4215" w:type="dxa"/>
          </w:tcPr>
          <w:p w14:paraId="43C202E2" w14:textId="77777777" w:rsidR="00975C0E" w:rsidRPr="00B30DA5" w:rsidRDefault="00975C0E" w:rsidP="00C10401">
            <w:pPr>
              <w:jc w:val="center"/>
              <w:rPr>
                <w:rFonts w:cs="Times New Roman"/>
              </w:rPr>
            </w:pPr>
            <w:r>
              <w:rPr>
                <w:rFonts w:cs="Times New Roman"/>
              </w:rPr>
              <w:t>S</w:t>
            </w:r>
            <w:r w:rsidRPr="00B30DA5">
              <w:rPr>
                <w:rFonts w:cs="Times New Roman"/>
              </w:rPr>
              <w:t>olar radiation + relative humidity + soil pH + woody vegetation +  PLAND + TE</w:t>
            </w:r>
          </w:p>
        </w:tc>
        <w:tc>
          <w:tcPr>
            <w:tcW w:w="1160" w:type="dxa"/>
          </w:tcPr>
          <w:p w14:paraId="04F57911" w14:textId="77777777" w:rsidR="00975C0E" w:rsidRPr="00B30DA5" w:rsidRDefault="00975C0E" w:rsidP="00C10401">
            <w:pPr>
              <w:jc w:val="right"/>
              <w:rPr>
                <w:rFonts w:cs="Times New Roman"/>
              </w:rPr>
            </w:pPr>
            <w:r w:rsidRPr="00432511">
              <w:rPr>
                <w:rFonts w:eastAsia="Times New Roman" w:cs="Times New Roman"/>
              </w:rPr>
              <w:t>515.7</w:t>
            </w:r>
          </w:p>
        </w:tc>
        <w:tc>
          <w:tcPr>
            <w:tcW w:w="1170" w:type="dxa"/>
          </w:tcPr>
          <w:p w14:paraId="583226F0" w14:textId="77777777" w:rsidR="00975C0E" w:rsidRPr="00B30DA5" w:rsidRDefault="00975C0E" w:rsidP="00C10401">
            <w:pPr>
              <w:jc w:val="right"/>
              <w:rPr>
                <w:rFonts w:cs="Times New Roman"/>
              </w:rPr>
            </w:pPr>
            <w:r w:rsidRPr="00432511">
              <w:rPr>
                <w:rFonts w:eastAsia="Times New Roman" w:cs="Times New Roman"/>
              </w:rPr>
              <w:t>6</w:t>
            </w:r>
          </w:p>
        </w:tc>
        <w:tc>
          <w:tcPr>
            <w:tcW w:w="1350" w:type="dxa"/>
          </w:tcPr>
          <w:p w14:paraId="170CB402" w14:textId="77777777" w:rsidR="00975C0E" w:rsidRPr="00432511" w:rsidRDefault="00975C0E" w:rsidP="00C10401">
            <w:pPr>
              <w:jc w:val="right"/>
              <w:rPr>
                <w:rFonts w:eastAsia="Times New Roman" w:cs="Times New Roman"/>
              </w:rPr>
            </w:pPr>
            <w:r w:rsidRPr="00432511">
              <w:rPr>
                <w:rFonts w:eastAsia="Times New Roman" w:cs="Times New Roman"/>
              </w:rPr>
              <w:t>1.0</w:t>
            </w:r>
          </w:p>
        </w:tc>
        <w:tc>
          <w:tcPr>
            <w:tcW w:w="1530" w:type="dxa"/>
          </w:tcPr>
          <w:p w14:paraId="5D627D01" w14:textId="77777777" w:rsidR="00975C0E" w:rsidRPr="00432511" w:rsidRDefault="00975C0E" w:rsidP="00C10401">
            <w:pPr>
              <w:jc w:val="right"/>
              <w:rPr>
                <w:rFonts w:eastAsia="Times New Roman" w:cs="Times New Roman"/>
              </w:rPr>
            </w:pPr>
            <w:r w:rsidRPr="00432511">
              <w:rPr>
                <w:rFonts w:eastAsia="Times New Roman" w:cs="Times New Roman"/>
              </w:rPr>
              <w:t>0.13</w:t>
            </w:r>
          </w:p>
        </w:tc>
      </w:tr>
      <w:tr w:rsidR="00975C0E" w:rsidRPr="00B30DA5" w14:paraId="4FA8C835" w14:textId="77777777" w:rsidTr="0039532A">
        <w:trPr>
          <w:trHeight w:val="720"/>
        </w:trPr>
        <w:tc>
          <w:tcPr>
            <w:tcW w:w="1180" w:type="dxa"/>
          </w:tcPr>
          <w:p w14:paraId="27E68783" w14:textId="77777777" w:rsidR="00975C0E" w:rsidRPr="00B30DA5" w:rsidRDefault="00975C0E" w:rsidP="00C10401">
            <w:pPr>
              <w:jc w:val="center"/>
              <w:rPr>
                <w:rFonts w:cs="Times New Roman"/>
                <w:b/>
                <w:bCs/>
              </w:rPr>
            </w:pPr>
            <w:r w:rsidRPr="00B30DA5">
              <w:rPr>
                <w:rFonts w:cs="Times New Roman"/>
                <w:b/>
                <w:bCs/>
              </w:rPr>
              <w:t>1.2</w:t>
            </w:r>
          </w:p>
        </w:tc>
        <w:tc>
          <w:tcPr>
            <w:tcW w:w="4215" w:type="dxa"/>
          </w:tcPr>
          <w:p w14:paraId="51E983BB" w14:textId="77777777" w:rsidR="00975C0E" w:rsidRPr="00B30DA5" w:rsidRDefault="00975C0E" w:rsidP="00C10401">
            <w:pPr>
              <w:jc w:val="center"/>
              <w:rPr>
                <w:rFonts w:cs="Times New Roman"/>
                <w:b/>
                <w:bCs/>
              </w:rPr>
            </w:pPr>
            <w:r>
              <w:rPr>
                <w:rFonts w:cs="Times New Roman"/>
                <w:b/>
                <w:bCs/>
              </w:rPr>
              <w:t>S</w:t>
            </w:r>
            <w:r w:rsidRPr="00B30DA5">
              <w:rPr>
                <w:rFonts w:cs="Times New Roman"/>
                <w:b/>
                <w:bCs/>
              </w:rPr>
              <w:t>olar radiation + soil pH + woody vegetation +  PLAND</w:t>
            </w:r>
          </w:p>
        </w:tc>
        <w:tc>
          <w:tcPr>
            <w:tcW w:w="1160" w:type="dxa"/>
          </w:tcPr>
          <w:p w14:paraId="066F804B" w14:textId="77777777" w:rsidR="00975C0E" w:rsidRPr="00B30DA5" w:rsidRDefault="00975C0E" w:rsidP="00C10401">
            <w:pPr>
              <w:jc w:val="right"/>
              <w:rPr>
                <w:rFonts w:cs="Times New Roman"/>
                <w:b/>
                <w:bCs/>
              </w:rPr>
            </w:pPr>
            <w:r w:rsidRPr="00B30DA5">
              <w:rPr>
                <w:rFonts w:cs="Times New Roman"/>
                <w:b/>
                <w:bCs/>
              </w:rPr>
              <w:t>515</w:t>
            </w:r>
            <w:r w:rsidRPr="00432511">
              <w:rPr>
                <w:rFonts w:cs="Times New Roman"/>
                <w:b/>
                <w:bCs/>
              </w:rPr>
              <w:t>.7</w:t>
            </w:r>
          </w:p>
        </w:tc>
        <w:tc>
          <w:tcPr>
            <w:tcW w:w="1170" w:type="dxa"/>
          </w:tcPr>
          <w:p w14:paraId="7E996B2C" w14:textId="77777777" w:rsidR="00975C0E" w:rsidRPr="00B30DA5" w:rsidRDefault="00975C0E" w:rsidP="00C10401">
            <w:pPr>
              <w:jc w:val="right"/>
              <w:rPr>
                <w:rFonts w:cs="Times New Roman"/>
                <w:b/>
                <w:bCs/>
              </w:rPr>
            </w:pPr>
            <w:r w:rsidRPr="00B30DA5">
              <w:rPr>
                <w:rFonts w:cs="Times New Roman"/>
                <w:b/>
                <w:bCs/>
              </w:rPr>
              <w:t>4</w:t>
            </w:r>
          </w:p>
        </w:tc>
        <w:tc>
          <w:tcPr>
            <w:tcW w:w="1350" w:type="dxa"/>
          </w:tcPr>
          <w:p w14:paraId="5EB18473" w14:textId="77777777" w:rsidR="00975C0E" w:rsidRPr="00B30DA5" w:rsidRDefault="00975C0E" w:rsidP="00C10401">
            <w:pPr>
              <w:jc w:val="right"/>
              <w:rPr>
                <w:rFonts w:cs="Times New Roman"/>
                <w:b/>
                <w:bCs/>
              </w:rPr>
            </w:pPr>
            <w:r w:rsidRPr="00B30DA5">
              <w:rPr>
                <w:rFonts w:cs="Times New Roman"/>
                <w:b/>
                <w:bCs/>
              </w:rPr>
              <w:t>1.0</w:t>
            </w:r>
          </w:p>
        </w:tc>
        <w:tc>
          <w:tcPr>
            <w:tcW w:w="1530" w:type="dxa"/>
          </w:tcPr>
          <w:p w14:paraId="5B330738" w14:textId="77777777" w:rsidR="00975C0E" w:rsidRPr="00B30DA5" w:rsidRDefault="00975C0E" w:rsidP="00C10401">
            <w:pPr>
              <w:jc w:val="right"/>
              <w:rPr>
                <w:rFonts w:cs="Times New Roman"/>
                <w:b/>
                <w:bCs/>
              </w:rPr>
            </w:pPr>
            <w:r w:rsidRPr="00B30DA5">
              <w:rPr>
                <w:rFonts w:cs="Times New Roman"/>
                <w:b/>
                <w:bCs/>
              </w:rPr>
              <w:t>0.13</w:t>
            </w:r>
          </w:p>
        </w:tc>
      </w:tr>
      <w:tr w:rsidR="00975C0E" w:rsidRPr="00B30DA5" w14:paraId="47926743" w14:textId="77777777" w:rsidTr="0039532A">
        <w:trPr>
          <w:trHeight w:val="720"/>
        </w:trPr>
        <w:tc>
          <w:tcPr>
            <w:tcW w:w="1180" w:type="dxa"/>
          </w:tcPr>
          <w:p w14:paraId="1915836E" w14:textId="77777777" w:rsidR="00975C0E" w:rsidRPr="00B30DA5" w:rsidRDefault="00975C0E" w:rsidP="00C10401">
            <w:pPr>
              <w:jc w:val="center"/>
              <w:rPr>
                <w:rFonts w:cs="Times New Roman"/>
                <w:b/>
                <w:bCs/>
              </w:rPr>
            </w:pPr>
            <w:r w:rsidRPr="00B30DA5">
              <w:rPr>
                <w:rFonts w:cs="Times New Roman"/>
              </w:rPr>
              <w:t>1.3</w:t>
            </w:r>
          </w:p>
        </w:tc>
        <w:tc>
          <w:tcPr>
            <w:tcW w:w="4215" w:type="dxa"/>
          </w:tcPr>
          <w:p w14:paraId="695FD532" w14:textId="77777777" w:rsidR="00975C0E" w:rsidRPr="00B30DA5" w:rsidRDefault="00975C0E" w:rsidP="00C10401">
            <w:pPr>
              <w:jc w:val="center"/>
              <w:rPr>
                <w:rFonts w:cs="Times New Roman"/>
                <w:b/>
                <w:bCs/>
              </w:rPr>
            </w:pPr>
            <w:r>
              <w:rPr>
                <w:rFonts w:cs="Times New Roman"/>
              </w:rPr>
              <w:t>S</w:t>
            </w:r>
            <w:r w:rsidRPr="00B30DA5">
              <w:rPr>
                <w:rFonts w:cs="Times New Roman"/>
              </w:rPr>
              <w:t>olar radiation + relative humidity + soil pH + woody vegetation +  PLAND + SHDI</w:t>
            </w:r>
          </w:p>
        </w:tc>
        <w:tc>
          <w:tcPr>
            <w:tcW w:w="1160" w:type="dxa"/>
          </w:tcPr>
          <w:p w14:paraId="1C82CEE2" w14:textId="77777777" w:rsidR="00975C0E" w:rsidRPr="00B30DA5" w:rsidRDefault="00975C0E" w:rsidP="00C10401">
            <w:pPr>
              <w:jc w:val="right"/>
              <w:rPr>
                <w:rFonts w:cs="Times New Roman"/>
                <w:b/>
                <w:bCs/>
              </w:rPr>
            </w:pPr>
            <w:r w:rsidRPr="00B30DA5">
              <w:rPr>
                <w:rFonts w:cs="Times New Roman"/>
              </w:rPr>
              <w:t>515</w:t>
            </w:r>
            <w:r w:rsidRPr="00432511">
              <w:rPr>
                <w:rFonts w:cs="Times New Roman"/>
              </w:rPr>
              <w:t>.9</w:t>
            </w:r>
          </w:p>
        </w:tc>
        <w:tc>
          <w:tcPr>
            <w:tcW w:w="1170" w:type="dxa"/>
          </w:tcPr>
          <w:p w14:paraId="61478745" w14:textId="77777777" w:rsidR="00975C0E" w:rsidRPr="00B30DA5" w:rsidRDefault="00975C0E" w:rsidP="00C10401">
            <w:pPr>
              <w:jc w:val="right"/>
              <w:rPr>
                <w:rFonts w:cs="Times New Roman"/>
                <w:b/>
                <w:bCs/>
              </w:rPr>
            </w:pPr>
            <w:r w:rsidRPr="00B30DA5">
              <w:rPr>
                <w:rFonts w:cs="Times New Roman"/>
              </w:rPr>
              <w:t>6</w:t>
            </w:r>
          </w:p>
        </w:tc>
        <w:tc>
          <w:tcPr>
            <w:tcW w:w="1350" w:type="dxa"/>
          </w:tcPr>
          <w:p w14:paraId="101D53BC" w14:textId="77777777" w:rsidR="00975C0E" w:rsidRPr="00B30DA5" w:rsidRDefault="00975C0E" w:rsidP="00C10401">
            <w:pPr>
              <w:jc w:val="right"/>
              <w:rPr>
                <w:rFonts w:cs="Times New Roman"/>
                <w:b/>
                <w:bCs/>
              </w:rPr>
            </w:pPr>
            <w:r w:rsidRPr="00B30DA5">
              <w:rPr>
                <w:rFonts w:cs="Times New Roman"/>
              </w:rPr>
              <w:t>1.2</w:t>
            </w:r>
          </w:p>
        </w:tc>
        <w:tc>
          <w:tcPr>
            <w:tcW w:w="1530" w:type="dxa"/>
          </w:tcPr>
          <w:p w14:paraId="50221BD4" w14:textId="77777777" w:rsidR="00975C0E" w:rsidRPr="00B30DA5" w:rsidRDefault="00975C0E" w:rsidP="00C10401">
            <w:pPr>
              <w:jc w:val="right"/>
              <w:rPr>
                <w:rFonts w:cs="Times New Roman"/>
              </w:rPr>
            </w:pPr>
            <w:r w:rsidRPr="00B30DA5">
              <w:rPr>
                <w:rFonts w:cs="Times New Roman"/>
              </w:rPr>
              <w:t>0.12</w:t>
            </w:r>
          </w:p>
        </w:tc>
      </w:tr>
      <w:tr w:rsidR="00975C0E" w:rsidRPr="00B30DA5" w14:paraId="1BF65424" w14:textId="77777777" w:rsidTr="0039532A">
        <w:trPr>
          <w:trHeight w:val="720"/>
        </w:trPr>
        <w:tc>
          <w:tcPr>
            <w:tcW w:w="1180" w:type="dxa"/>
          </w:tcPr>
          <w:p w14:paraId="5690479C" w14:textId="77777777" w:rsidR="00975C0E" w:rsidRPr="00B30DA5" w:rsidRDefault="00975C0E" w:rsidP="00C10401">
            <w:pPr>
              <w:jc w:val="center"/>
              <w:rPr>
                <w:rFonts w:cs="Times New Roman"/>
              </w:rPr>
            </w:pPr>
            <w:r w:rsidRPr="00B30DA5">
              <w:rPr>
                <w:rFonts w:cs="Times New Roman"/>
              </w:rPr>
              <w:t>1.4</w:t>
            </w:r>
          </w:p>
        </w:tc>
        <w:tc>
          <w:tcPr>
            <w:tcW w:w="4215" w:type="dxa"/>
          </w:tcPr>
          <w:p w14:paraId="78181671" w14:textId="77777777" w:rsidR="00975C0E" w:rsidRPr="00B30DA5" w:rsidRDefault="00975C0E" w:rsidP="00C10401">
            <w:pPr>
              <w:jc w:val="center"/>
              <w:rPr>
                <w:rFonts w:cs="Times New Roman"/>
              </w:rPr>
            </w:pPr>
            <w:r>
              <w:rPr>
                <w:rFonts w:cs="Times New Roman"/>
              </w:rPr>
              <w:t>S</w:t>
            </w:r>
            <w:r w:rsidRPr="00B30DA5">
              <w:rPr>
                <w:rFonts w:cs="Times New Roman"/>
              </w:rPr>
              <w:t xml:space="preserve">olar radiation + soil pH + woody vegetation + </w:t>
            </w:r>
            <w:proofErr w:type="spellStart"/>
            <w:r w:rsidRPr="00432511">
              <w:rPr>
                <w:rFonts w:cs="Times New Roman"/>
              </w:rPr>
              <w:t>graminaceous</w:t>
            </w:r>
            <w:proofErr w:type="spellEnd"/>
            <w:r w:rsidRPr="00B30DA5">
              <w:rPr>
                <w:rFonts w:cs="Times New Roman"/>
              </w:rPr>
              <w:t>+  PLAND</w:t>
            </w:r>
          </w:p>
        </w:tc>
        <w:tc>
          <w:tcPr>
            <w:tcW w:w="1160" w:type="dxa"/>
          </w:tcPr>
          <w:p w14:paraId="4F21E709" w14:textId="77777777" w:rsidR="00975C0E" w:rsidRPr="00B30DA5" w:rsidRDefault="00975C0E" w:rsidP="00C10401">
            <w:pPr>
              <w:jc w:val="right"/>
              <w:rPr>
                <w:rFonts w:cs="Times New Roman"/>
              </w:rPr>
            </w:pPr>
            <w:r w:rsidRPr="00B30DA5">
              <w:rPr>
                <w:rFonts w:cs="Times New Roman"/>
              </w:rPr>
              <w:t>516.0</w:t>
            </w:r>
          </w:p>
        </w:tc>
        <w:tc>
          <w:tcPr>
            <w:tcW w:w="1170" w:type="dxa"/>
          </w:tcPr>
          <w:p w14:paraId="62A91304" w14:textId="77777777" w:rsidR="00975C0E" w:rsidRPr="00B30DA5" w:rsidRDefault="00975C0E" w:rsidP="00C10401">
            <w:pPr>
              <w:jc w:val="right"/>
              <w:rPr>
                <w:rFonts w:cs="Times New Roman"/>
              </w:rPr>
            </w:pPr>
            <w:r w:rsidRPr="00B30DA5">
              <w:rPr>
                <w:rFonts w:cs="Times New Roman"/>
              </w:rPr>
              <w:t>6</w:t>
            </w:r>
          </w:p>
        </w:tc>
        <w:tc>
          <w:tcPr>
            <w:tcW w:w="1350" w:type="dxa"/>
          </w:tcPr>
          <w:p w14:paraId="0B4B7CFD" w14:textId="77777777" w:rsidR="00975C0E" w:rsidRPr="00B30DA5" w:rsidRDefault="00975C0E" w:rsidP="00C10401">
            <w:pPr>
              <w:jc w:val="right"/>
              <w:rPr>
                <w:rFonts w:cs="Times New Roman"/>
              </w:rPr>
            </w:pPr>
            <w:r w:rsidRPr="00B30DA5">
              <w:rPr>
                <w:rFonts w:cs="Times New Roman"/>
              </w:rPr>
              <w:t>1.3</w:t>
            </w:r>
          </w:p>
        </w:tc>
        <w:tc>
          <w:tcPr>
            <w:tcW w:w="1530" w:type="dxa"/>
          </w:tcPr>
          <w:p w14:paraId="6A06A50A" w14:textId="77777777" w:rsidR="00975C0E" w:rsidRPr="00B30DA5" w:rsidRDefault="00975C0E" w:rsidP="00C10401">
            <w:pPr>
              <w:jc w:val="right"/>
              <w:rPr>
                <w:rFonts w:cs="Times New Roman"/>
              </w:rPr>
            </w:pPr>
            <w:r w:rsidRPr="00B30DA5">
              <w:rPr>
                <w:rFonts w:cs="Times New Roman"/>
              </w:rPr>
              <w:t>0.11</w:t>
            </w:r>
          </w:p>
        </w:tc>
      </w:tr>
      <w:tr w:rsidR="00975C0E" w:rsidRPr="00B30DA5" w14:paraId="24AC3E2F" w14:textId="77777777" w:rsidTr="0039532A">
        <w:trPr>
          <w:trHeight w:val="720"/>
        </w:trPr>
        <w:tc>
          <w:tcPr>
            <w:tcW w:w="1180" w:type="dxa"/>
          </w:tcPr>
          <w:p w14:paraId="5406A4F2" w14:textId="77777777" w:rsidR="00975C0E" w:rsidRPr="00B30DA5" w:rsidRDefault="00975C0E" w:rsidP="00C10401">
            <w:pPr>
              <w:jc w:val="center"/>
              <w:rPr>
                <w:rFonts w:cs="Times New Roman"/>
              </w:rPr>
            </w:pPr>
            <w:r w:rsidRPr="00B30DA5">
              <w:rPr>
                <w:rFonts w:cs="Times New Roman"/>
              </w:rPr>
              <w:t xml:space="preserve"> 1.5 </w:t>
            </w:r>
          </w:p>
        </w:tc>
        <w:tc>
          <w:tcPr>
            <w:tcW w:w="4215" w:type="dxa"/>
          </w:tcPr>
          <w:p w14:paraId="1DF2B6C7" w14:textId="77777777" w:rsidR="00975C0E" w:rsidRPr="00B30DA5" w:rsidRDefault="00975C0E" w:rsidP="00C10401">
            <w:pPr>
              <w:jc w:val="center"/>
              <w:rPr>
                <w:rFonts w:cs="Times New Roman"/>
              </w:rPr>
            </w:pPr>
            <w:r>
              <w:rPr>
                <w:rFonts w:cs="Times New Roman"/>
              </w:rPr>
              <w:t>S</w:t>
            </w:r>
            <w:r w:rsidRPr="00B30DA5">
              <w:rPr>
                <w:rFonts w:cs="Times New Roman"/>
              </w:rPr>
              <w:t>olar radiation + relative humidity + soil pH + woody vegetation +  PLAND + TE + SHDI</w:t>
            </w:r>
          </w:p>
        </w:tc>
        <w:tc>
          <w:tcPr>
            <w:tcW w:w="1160" w:type="dxa"/>
          </w:tcPr>
          <w:p w14:paraId="035AA220" w14:textId="77777777" w:rsidR="00975C0E" w:rsidRPr="00B30DA5" w:rsidRDefault="00975C0E" w:rsidP="00C10401">
            <w:pPr>
              <w:jc w:val="right"/>
              <w:rPr>
                <w:rFonts w:cs="Times New Roman"/>
              </w:rPr>
            </w:pPr>
            <w:r w:rsidRPr="00B30DA5">
              <w:rPr>
                <w:rFonts w:cs="Times New Roman"/>
              </w:rPr>
              <w:t>516.1</w:t>
            </w:r>
          </w:p>
        </w:tc>
        <w:tc>
          <w:tcPr>
            <w:tcW w:w="1170" w:type="dxa"/>
          </w:tcPr>
          <w:p w14:paraId="470A5115" w14:textId="77777777" w:rsidR="00975C0E" w:rsidRPr="00B30DA5" w:rsidRDefault="00975C0E" w:rsidP="00C10401">
            <w:pPr>
              <w:jc w:val="right"/>
              <w:rPr>
                <w:rFonts w:cs="Times New Roman"/>
              </w:rPr>
            </w:pPr>
            <w:r w:rsidRPr="00B30DA5">
              <w:rPr>
                <w:rFonts w:cs="Times New Roman"/>
              </w:rPr>
              <w:t>7</w:t>
            </w:r>
          </w:p>
        </w:tc>
        <w:tc>
          <w:tcPr>
            <w:tcW w:w="1350" w:type="dxa"/>
          </w:tcPr>
          <w:p w14:paraId="71D579F4" w14:textId="77777777" w:rsidR="00975C0E" w:rsidRPr="00B30DA5" w:rsidRDefault="00975C0E" w:rsidP="00C10401">
            <w:pPr>
              <w:jc w:val="right"/>
              <w:rPr>
                <w:rFonts w:cs="Times New Roman"/>
              </w:rPr>
            </w:pPr>
            <w:r w:rsidRPr="00B30DA5">
              <w:rPr>
                <w:rFonts w:cs="Times New Roman"/>
              </w:rPr>
              <w:t>1.4</w:t>
            </w:r>
          </w:p>
          <w:p w14:paraId="25B471FD" w14:textId="77777777" w:rsidR="00975C0E" w:rsidRPr="00B30DA5" w:rsidRDefault="00975C0E" w:rsidP="00C10401">
            <w:pPr>
              <w:jc w:val="right"/>
              <w:rPr>
                <w:rFonts w:cs="Times New Roman"/>
              </w:rPr>
            </w:pPr>
          </w:p>
        </w:tc>
        <w:tc>
          <w:tcPr>
            <w:tcW w:w="1530" w:type="dxa"/>
          </w:tcPr>
          <w:p w14:paraId="1685C391" w14:textId="77777777" w:rsidR="00975C0E" w:rsidRPr="00B30DA5" w:rsidRDefault="00975C0E" w:rsidP="00C10401">
            <w:pPr>
              <w:jc w:val="right"/>
              <w:rPr>
                <w:rFonts w:cs="Times New Roman"/>
              </w:rPr>
            </w:pPr>
            <w:r w:rsidRPr="00B30DA5">
              <w:rPr>
                <w:rFonts w:cs="Times New Roman"/>
              </w:rPr>
              <w:t>0.10</w:t>
            </w:r>
          </w:p>
        </w:tc>
      </w:tr>
      <w:tr w:rsidR="00975C0E" w:rsidRPr="00B30DA5" w14:paraId="133710C2" w14:textId="77777777" w:rsidTr="0039532A">
        <w:trPr>
          <w:trHeight w:val="720"/>
        </w:trPr>
        <w:tc>
          <w:tcPr>
            <w:tcW w:w="1180" w:type="dxa"/>
          </w:tcPr>
          <w:p w14:paraId="7EDA66DD" w14:textId="77777777" w:rsidR="00975C0E" w:rsidRPr="00B30DA5" w:rsidRDefault="00975C0E" w:rsidP="00C10401">
            <w:pPr>
              <w:jc w:val="center"/>
              <w:rPr>
                <w:rFonts w:cs="Times New Roman"/>
              </w:rPr>
            </w:pPr>
            <w:r w:rsidRPr="00B30DA5">
              <w:rPr>
                <w:rFonts w:cs="Times New Roman"/>
              </w:rPr>
              <w:lastRenderedPageBreak/>
              <w:t>1.6</w:t>
            </w:r>
          </w:p>
        </w:tc>
        <w:tc>
          <w:tcPr>
            <w:tcW w:w="4215" w:type="dxa"/>
          </w:tcPr>
          <w:p w14:paraId="1BA92BAA" w14:textId="77777777" w:rsidR="00975C0E" w:rsidRPr="00B30DA5" w:rsidRDefault="00975C0E" w:rsidP="00C10401">
            <w:pPr>
              <w:jc w:val="center"/>
              <w:rPr>
                <w:rFonts w:cs="Times New Roman"/>
              </w:rPr>
            </w:pPr>
            <w:r>
              <w:rPr>
                <w:rFonts w:cs="Times New Roman"/>
              </w:rPr>
              <w:t>S</w:t>
            </w:r>
            <w:r w:rsidRPr="00B30DA5">
              <w:rPr>
                <w:rFonts w:cs="Times New Roman"/>
              </w:rPr>
              <w:t>olar radiation + soil pH + woody vegetation + PLAND + SHDI</w:t>
            </w:r>
          </w:p>
        </w:tc>
        <w:tc>
          <w:tcPr>
            <w:tcW w:w="1160" w:type="dxa"/>
          </w:tcPr>
          <w:p w14:paraId="43FCEA81" w14:textId="77777777" w:rsidR="00975C0E" w:rsidRPr="00B30DA5" w:rsidRDefault="00975C0E" w:rsidP="00C10401">
            <w:pPr>
              <w:jc w:val="right"/>
              <w:rPr>
                <w:rFonts w:cs="Times New Roman"/>
              </w:rPr>
            </w:pPr>
            <w:r w:rsidRPr="00B30DA5">
              <w:rPr>
                <w:rFonts w:cs="Times New Roman"/>
              </w:rPr>
              <w:t>516.6</w:t>
            </w:r>
          </w:p>
        </w:tc>
        <w:tc>
          <w:tcPr>
            <w:tcW w:w="1170" w:type="dxa"/>
          </w:tcPr>
          <w:p w14:paraId="58BD3738" w14:textId="77777777" w:rsidR="00975C0E" w:rsidRPr="00B30DA5" w:rsidRDefault="00975C0E" w:rsidP="00C10401">
            <w:pPr>
              <w:jc w:val="right"/>
              <w:rPr>
                <w:rFonts w:cs="Times New Roman"/>
              </w:rPr>
            </w:pPr>
            <w:r w:rsidRPr="00B30DA5">
              <w:rPr>
                <w:rFonts w:cs="Times New Roman"/>
              </w:rPr>
              <w:t>6</w:t>
            </w:r>
          </w:p>
        </w:tc>
        <w:tc>
          <w:tcPr>
            <w:tcW w:w="1350" w:type="dxa"/>
          </w:tcPr>
          <w:p w14:paraId="6DFC4FCF" w14:textId="77777777" w:rsidR="00975C0E" w:rsidRPr="00B30DA5" w:rsidRDefault="00975C0E" w:rsidP="00C10401">
            <w:pPr>
              <w:jc w:val="right"/>
              <w:rPr>
                <w:rFonts w:cs="Times New Roman"/>
              </w:rPr>
            </w:pPr>
            <w:r w:rsidRPr="00B30DA5">
              <w:rPr>
                <w:rFonts w:cs="Times New Roman"/>
              </w:rPr>
              <w:t>1.9</w:t>
            </w:r>
          </w:p>
        </w:tc>
        <w:tc>
          <w:tcPr>
            <w:tcW w:w="1530" w:type="dxa"/>
          </w:tcPr>
          <w:p w14:paraId="038EAAB2" w14:textId="77777777" w:rsidR="00975C0E" w:rsidRPr="00B30DA5" w:rsidRDefault="00975C0E" w:rsidP="00C10401">
            <w:pPr>
              <w:jc w:val="right"/>
              <w:rPr>
                <w:rFonts w:cs="Times New Roman"/>
              </w:rPr>
            </w:pPr>
            <w:r w:rsidRPr="00B30DA5">
              <w:rPr>
                <w:rFonts w:cs="Times New Roman"/>
              </w:rPr>
              <w:t>0.08</w:t>
            </w:r>
          </w:p>
        </w:tc>
      </w:tr>
      <w:tr w:rsidR="00975C0E" w:rsidRPr="00B30DA5" w14:paraId="40CA6033" w14:textId="77777777" w:rsidTr="0039532A">
        <w:trPr>
          <w:trHeight w:val="720"/>
        </w:trPr>
        <w:tc>
          <w:tcPr>
            <w:tcW w:w="1180" w:type="dxa"/>
          </w:tcPr>
          <w:p w14:paraId="428AAEC1" w14:textId="77777777" w:rsidR="00975C0E" w:rsidRPr="00B30DA5" w:rsidRDefault="00975C0E" w:rsidP="00C10401">
            <w:pPr>
              <w:jc w:val="center"/>
              <w:rPr>
                <w:rFonts w:cs="Times New Roman"/>
              </w:rPr>
            </w:pPr>
            <w:r w:rsidRPr="00B30DA5">
              <w:rPr>
                <w:rFonts w:cs="Times New Roman"/>
              </w:rPr>
              <w:t>1.7</w:t>
            </w:r>
          </w:p>
        </w:tc>
        <w:tc>
          <w:tcPr>
            <w:tcW w:w="4215" w:type="dxa"/>
          </w:tcPr>
          <w:p w14:paraId="5D5EF881" w14:textId="77777777" w:rsidR="00975C0E" w:rsidRPr="00B30DA5" w:rsidRDefault="00975C0E" w:rsidP="00C10401">
            <w:pPr>
              <w:jc w:val="center"/>
              <w:rPr>
                <w:rFonts w:cs="Times New Roman"/>
              </w:rPr>
            </w:pPr>
            <w:r>
              <w:rPr>
                <w:rFonts w:cs="Times New Roman"/>
              </w:rPr>
              <w:t>S</w:t>
            </w:r>
            <w:r w:rsidRPr="00B30DA5">
              <w:rPr>
                <w:rFonts w:cs="Times New Roman"/>
              </w:rPr>
              <w:t>olar radiation + soil pH + woody vegetation + coarse woody debris+  PLAND</w:t>
            </w:r>
          </w:p>
        </w:tc>
        <w:tc>
          <w:tcPr>
            <w:tcW w:w="1160" w:type="dxa"/>
          </w:tcPr>
          <w:p w14:paraId="1F705744" w14:textId="77777777" w:rsidR="00975C0E" w:rsidRPr="00B30DA5" w:rsidRDefault="00975C0E" w:rsidP="00C10401">
            <w:pPr>
              <w:jc w:val="right"/>
              <w:rPr>
                <w:rFonts w:cs="Times New Roman"/>
              </w:rPr>
            </w:pPr>
            <w:r w:rsidRPr="00B30DA5">
              <w:rPr>
                <w:rFonts w:cs="Times New Roman"/>
              </w:rPr>
              <w:t>517.3</w:t>
            </w:r>
          </w:p>
        </w:tc>
        <w:tc>
          <w:tcPr>
            <w:tcW w:w="1170" w:type="dxa"/>
          </w:tcPr>
          <w:p w14:paraId="33D07C7C" w14:textId="77777777" w:rsidR="00975C0E" w:rsidRPr="00B30DA5" w:rsidRDefault="00975C0E" w:rsidP="00C10401">
            <w:pPr>
              <w:jc w:val="right"/>
              <w:rPr>
                <w:rFonts w:cs="Times New Roman"/>
              </w:rPr>
            </w:pPr>
            <w:r w:rsidRPr="00B30DA5">
              <w:rPr>
                <w:rFonts w:cs="Times New Roman"/>
              </w:rPr>
              <w:t>6</w:t>
            </w:r>
          </w:p>
        </w:tc>
        <w:tc>
          <w:tcPr>
            <w:tcW w:w="1350" w:type="dxa"/>
          </w:tcPr>
          <w:p w14:paraId="60445E09" w14:textId="77777777" w:rsidR="00975C0E" w:rsidRPr="00B30DA5" w:rsidRDefault="00975C0E" w:rsidP="00C10401">
            <w:pPr>
              <w:jc w:val="right"/>
              <w:rPr>
                <w:rFonts w:cs="Times New Roman"/>
              </w:rPr>
            </w:pPr>
            <w:r w:rsidRPr="00B30DA5">
              <w:rPr>
                <w:rFonts w:cs="Times New Roman"/>
              </w:rPr>
              <w:t>2.6</w:t>
            </w:r>
          </w:p>
        </w:tc>
        <w:tc>
          <w:tcPr>
            <w:tcW w:w="1530" w:type="dxa"/>
          </w:tcPr>
          <w:p w14:paraId="39D879EE" w14:textId="77777777" w:rsidR="00975C0E" w:rsidRPr="00B30DA5" w:rsidRDefault="00975C0E" w:rsidP="00C10401">
            <w:pPr>
              <w:jc w:val="right"/>
              <w:rPr>
                <w:rFonts w:cs="Times New Roman"/>
              </w:rPr>
            </w:pPr>
            <w:r w:rsidRPr="00B30DA5">
              <w:rPr>
                <w:rFonts w:cs="Times New Roman"/>
              </w:rPr>
              <w:t>0.06</w:t>
            </w:r>
          </w:p>
        </w:tc>
      </w:tr>
      <w:tr w:rsidR="00975C0E" w:rsidRPr="00B30DA5" w14:paraId="67F79A7B" w14:textId="77777777" w:rsidTr="0039532A">
        <w:trPr>
          <w:trHeight w:val="720"/>
        </w:trPr>
        <w:tc>
          <w:tcPr>
            <w:tcW w:w="1180" w:type="dxa"/>
          </w:tcPr>
          <w:p w14:paraId="2ED95BF8" w14:textId="77777777" w:rsidR="00975C0E" w:rsidRPr="00B30DA5" w:rsidRDefault="00975C0E" w:rsidP="00C10401">
            <w:pPr>
              <w:jc w:val="center"/>
              <w:rPr>
                <w:rFonts w:cs="Times New Roman"/>
              </w:rPr>
            </w:pPr>
            <w:r w:rsidRPr="00B30DA5">
              <w:rPr>
                <w:rFonts w:cs="Times New Roman"/>
              </w:rPr>
              <w:t>1.8</w:t>
            </w:r>
          </w:p>
        </w:tc>
        <w:tc>
          <w:tcPr>
            <w:tcW w:w="4215" w:type="dxa"/>
          </w:tcPr>
          <w:p w14:paraId="63AA11F5" w14:textId="77777777" w:rsidR="00975C0E" w:rsidRPr="00B30DA5" w:rsidRDefault="00975C0E" w:rsidP="00C10401">
            <w:pPr>
              <w:jc w:val="center"/>
              <w:rPr>
                <w:rFonts w:cs="Times New Roman"/>
              </w:rPr>
            </w:pPr>
            <w:r>
              <w:rPr>
                <w:rFonts w:cs="Times New Roman"/>
              </w:rPr>
              <w:t>S</w:t>
            </w:r>
            <w:r w:rsidRPr="00B30DA5">
              <w:rPr>
                <w:rFonts w:cs="Times New Roman"/>
              </w:rPr>
              <w:t>olar radiation + woody vegetation + PLAND</w:t>
            </w:r>
          </w:p>
        </w:tc>
        <w:tc>
          <w:tcPr>
            <w:tcW w:w="1160" w:type="dxa"/>
          </w:tcPr>
          <w:p w14:paraId="0E7FCE2E" w14:textId="77777777" w:rsidR="00975C0E" w:rsidRPr="00B30DA5" w:rsidRDefault="00975C0E" w:rsidP="00C10401">
            <w:pPr>
              <w:jc w:val="right"/>
              <w:rPr>
                <w:rFonts w:cs="Times New Roman"/>
              </w:rPr>
            </w:pPr>
            <w:r w:rsidRPr="00B30DA5">
              <w:rPr>
                <w:rFonts w:cs="Times New Roman"/>
              </w:rPr>
              <w:t>518.4</w:t>
            </w:r>
          </w:p>
        </w:tc>
        <w:tc>
          <w:tcPr>
            <w:tcW w:w="1170" w:type="dxa"/>
          </w:tcPr>
          <w:p w14:paraId="58157CF2" w14:textId="77777777" w:rsidR="00975C0E" w:rsidRPr="00B30DA5" w:rsidRDefault="00975C0E" w:rsidP="00C10401">
            <w:pPr>
              <w:jc w:val="right"/>
              <w:rPr>
                <w:rFonts w:cs="Times New Roman"/>
              </w:rPr>
            </w:pPr>
            <w:r w:rsidRPr="00B30DA5">
              <w:rPr>
                <w:rFonts w:cs="Times New Roman"/>
              </w:rPr>
              <w:t>6</w:t>
            </w:r>
          </w:p>
        </w:tc>
        <w:tc>
          <w:tcPr>
            <w:tcW w:w="1350" w:type="dxa"/>
          </w:tcPr>
          <w:p w14:paraId="4B673FA2" w14:textId="77777777" w:rsidR="00975C0E" w:rsidRPr="00B30DA5" w:rsidRDefault="00975C0E" w:rsidP="00C10401">
            <w:pPr>
              <w:jc w:val="right"/>
              <w:rPr>
                <w:rFonts w:cs="Times New Roman"/>
              </w:rPr>
            </w:pPr>
            <w:r w:rsidRPr="00B30DA5">
              <w:rPr>
                <w:rFonts w:cs="Times New Roman"/>
              </w:rPr>
              <w:t>3.7</w:t>
            </w:r>
          </w:p>
        </w:tc>
        <w:tc>
          <w:tcPr>
            <w:tcW w:w="1530" w:type="dxa"/>
          </w:tcPr>
          <w:p w14:paraId="5300FD05" w14:textId="77777777" w:rsidR="00975C0E" w:rsidRPr="00B30DA5" w:rsidRDefault="00975C0E" w:rsidP="00C10401">
            <w:pPr>
              <w:jc w:val="right"/>
              <w:rPr>
                <w:rFonts w:cs="Times New Roman"/>
              </w:rPr>
            </w:pPr>
            <w:r w:rsidRPr="00B30DA5">
              <w:rPr>
                <w:rFonts w:cs="Times New Roman"/>
              </w:rPr>
              <w:t>0.03</w:t>
            </w:r>
          </w:p>
        </w:tc>
      </w:tr>
      <w:tr w:rsidR="00975C0E" w:rsidRPr="00B30DA5" w14:paraId="42A12B24" w14:textId="77777777" w:rsidTr="0078194B">
        <w:trPr>
          <w:trHeight w:val="432"/>
        </w:trPr>
        <w:tc>
          <w:tcPr>
            <w:tcW w:w="1180" w:type="dxa"/>
            <w:tcBorders>
              <w:bottom w:val="single" w:sz="4" w:space="0" w:color="auto"/>
            </w:tcBorders>
          </w:tcPr>
          <w:p w14:paraId="20EE4F94" w14:textId="77777777" w:rsidR="00975C0E" w:rsidRPr="00B30DA5" w:rsidRDefault="00975C0E" w:rsidP="00C10401">
            <w:pPr>
              <w:jc w:val="center"/>
              <w:rPr>
                <w:rFonts w:cs="Times New Roman"/>
              </w:rPr>
            </w:pPr>
            <w:r w:rsidRPr="00B30DA5">
              <w:rPr>
                <w:rFonts w:cs="Times New Roman"/>
              </w:rPr>
              <w:t>1.9</w:t>
            </w:r>
          </w:p>
        </w:tc>
        <w:tc>
          <w:tcPr>
            <w:tcW w:w="4215" w:type="dxa"/>
            <w:tcBorders>
              <w:bottom w:val="single" w:sz="4" w:space="0" w:color="auto"/>
            </w:tcBorders>
          </w:tcPr>
          <w:p w14:paraId="716FB402" w14:textId="77777777" w:rsidR="00975C0E" w:rsidRPr="00B30DA5" w:rsidRDefault="00975C0E" w:rsidP="00C10401">
            <w:pPr>
              <w:jc w:val="center"/>
              <w:rPr>
                <w:rFonts w:cs="Times New Roman"/>
              </w:rPr>
            </w:pPr>
            <w:r>
              <w:rPr>
                <w:rFonts w:cs="Times New Roman"/>
              </w:rPr>
              <w:t>S</w:t>
            </w:r>
            <w:r w:rsidRPr="00B30DA5">
              <w:rPr>
                <w:rFonts w:cs="Times New Roman"/>
              </w:rPr>
              <w:t xml:space="preserve">olar radiation + soil pH + woody vegetation + </w:t>
            </w:r>
            <w:r>
              <w:rPr>
                <w:rFonts w:cs="Times New Roman"/>
              </w:rPr>
              <w:t>SVF</w:t>
            </w:r>
          </w:p>
        </w:tc>
        <w:tc>
          <w:tcPr>
            <w:tcW w:w="1160" w:type="dxa"/>
            <w:tcBorders>
              <w:bottom w:val="single" w:sz="4" w:space="0" w:color="auto"/>
            </w:tcBorders>
          </w:tcPr>
          <w:p w14:paraId="6559A95C" w14:textId="77777777" w:rsidR="00975C0E" w:rsidRPr="00B30DA5" w:rsidRDefault="00975C0E" w:rsidP="00C10401">
            <w:pPr>
              <w:jc w:val="right"/>
              <w:rPr>
                <w:rFonts w:cs="Times New Roman"/>
              </w:rPr>
            </w:pPr>
            <w:r w:rsidRPr="00B30DA5">
              <w:rPr>
                <w:rFonts w:cs="Times New Roman"/>
              </w:rPr>
              <w:t>519.6</w:t>
            </w:r>
          </w:p>
        </w:tc>
        <w:tc>
          <w:tcPr>
            <w:tcW w:w="1170" w:type="dxa"/>
            <w:tcBorders>
              <w:bottom w:val="single" w:sz="4" w:space="0" w:color="auto"/>
            </w:tcBorders>
          </w:tcPr>
          <w:p w14:paraId="3BC31958" w14:textId="77777777" w:rsidR="00975C0E" w:rsidRPr="00B30DA5" w:rsidRDefault="00975C0E" w:rsidP="00C10401">
            <w:pPr>
              <w:jc w:val="right"/>
              <w:rPr>
                <w:rFonts w:cs="Times New Roman"/>
              </w:rPr>
            </w:pPr>
            <w:r w:rsidRPr="00B30DA5">
              <w:rPr>
                <w:rFonts w:cs="Times New Roman"/>
              </w:rPr>
              <w:t>6</w:t>
            </w:r>
          </w:p>
        </w:tc>
        <w:tc>
          <w:tcPr>
            <w:tcW w:w="1350" w:type="dxa"/>
            <w:tcBorders>
              <w:bottom w:val="single" w:sz="4" w:space="0" w:color="auto"/>
            </w:tcBorders>
          </w:tcPr>
          <w:p w14:paraId="46B02686" w14:textId="77777777" w:rsidR="00975C0E" w:rsidRPr="00B30DA5" w:rsidRDefault="00975C0E" w:rsidP="00C10401">
            <w:pPr>
              <w:jc w:val="right"/>
              <w:rPr>
                <w:rFonts w:cs="Times New Roman"/>
              </w:rPr>
            </w:pPr>
            <w:r w:rsidRPr="00B30DA5">
              <w:rPr>
                <w:rFonts w:cs="Times New Roman"/>
              </w:rPr>
              <w:t>4.9</w:t>
            </w:r>
          </w:p>
        </w:tc>
        <w:tc>
          <w:tcPr>
            <w:tcW w:w="1530" w:type="dxa"/>
            <w:tcBorders>
              <w:bottom w:val="single" w:sz="4" w:space="0" w:color="auto"/>
            </w:tcBorders>
          </w:tcPr>
          <w:p w14:paraId="6EC2CF8C" w14:textId="77777777" w:rsidR="00975C0E" w:rsidRPr="00B30DA5" w:rsidRDefault="00975C0E" w:rsidP="00C10401">
            <w:pPr>
              <w:jc w:val="right"/>
              <w:rPr>
                <w:rFonts w:cs="Times New Roman"/>
              </w:rPr>
            </w:pPr>
            <w:r w:rsidRPr="00B30DA5">
              <w:rPr>
                <w:rFonts w:cs="Times New Roman"/>
              </w:rPr>
              <w:t>0.02</w:t>
            </w:r>
          </w:p>
        </w:tc>
      </w:tr>
      <w:tr w:rsidR="00975C0E" w:rsidRPr="00B30DA5" w14:paraId="45DF6A01" w14:textId="77777777" w:rsidTr="0078194B">
        <w:trPr>
          <w:trHeight w:val="432"/>
        </w:trPr>
        <w:tc>
          <w:tcPr>
            <w:tcW w:w="9075" w:type="dxa"/>
            <w:gridSpan w:val="5"/>
            <w:tcBorders>
              <w:top w:val="single" w:sz="4" w:space="0" w:color="auto"/>
              <w:bottom w:val="single" w:sz="4" w:space="0" w:color="auto"/>
            </w:tcBorders>
          </w:tcPr>
          <w:p w14:paraId="3C00D287" w14:textId="77777777" w:rsidR="00975C0E" w:rsidRPr="00B30DA5" w:rsidRDefault="00975C0E" w:rsidP="00C10401">
            <w:pPr>
              <w:jc w:val="right"/>
              <w:rPr>
                <w:rFonts w:cs="Times New Roman"/>
              </w:rPr>
            </w:pPr>
            <w:r>
              <w:rPr>
                <w:rFonts w:cs="Times New Roman"/>
              </w:rPr>
              <w:t>M</w:t>
            </w:r>
            <w:r w:rsidRPr="00B30DA5">
              <w:rPr>
                <w:rFonts w:cs="Times New Roman"/>
              </w:rPr>
              <w:t xml:space="preserve">odels assessing the factors affecting </w:t>
            </w:r>
            <w:r>
              <w:rPr>
                <w:rFonts w:cs="Times New Roman"/>
              </w:rPr>
              <w:t>adult</w:t>
            </w:r>
            <w:r w:rsidRPr="00B30DA5">
              <w:rPr>
                <w:rFonts w:cs="Times New Roman"/>
              </w:rPr>
              <w:t xml:space="preserve"> abundance within a </w:t>
            </w:r>
            <w:r>
              <w:rPr>
                <w:rFonts w:cs="Times New Roman"/>
              </w:rPr>
              <w:t>50</w:t>
            </w:r>
            <w:r w:rsidRPr="00B30DA5">
              <w:rPr>
                <w:rFonts w:cs="Times New Roman"/>
              </w:rPr>
              <w:t>m buffer.</w:t>
            </w:r>
          </w:p>
        </w:tc>
        <w:tc>
          <w:tcPr>
            <w:tcW w:w="1530" w:type="dxa"/>
            <w:tcBorders>
              <w:top w:val="single" w:sz="4" w:space="0" w:color="auto"/>
              <w:bottom w:val="single" w:sz="4" w:space="0" w:color="auto"/>
            </w:tcBorders>
          </w:tcPr>
          <w:p w14:paraId="069965B4" w14:textId="77777777" w:rsidR="00975C0E" w:rsidRPr="00B30DA5" w:rsidRDefault="00975C0E" w:rsidP="00C10401">
            <w:pPr>
              <w:rPr>
                <w:rFonts w:cs="Times New Roman"/>
              </w:rPr>
            </w:pPr>
          </w:p>
        </w:tc>
      </w:tr>
      <w:tr w:rsidR="00975C0E" w:rsidRPr="00B30DA5" w14:paraId="0025D02A" w14:textId="77777777" w:rsidTr="0078194B">
        <w:trPr>
          <w:trHeight w:val="720"/>
        </w:trPr>
        <w:tc>
          <w:tcPr>
            <w:tcW w:w="1180" w:type="dxa"/>
            <w:tcBorders>
              <w:top w:val="single" w:sz="4" w:space="0" w:color="auto"/>
            </w:tcBorders>
          </w:tcPr>
          <w:p w14:paraId="26F28A5F" w14:textId="77777777" w:rsidR="00975C0E" w:rsidRPr="00B30DA5" w:rsidRDefault="00975C0E" w:rsidP="00C10401">
            <w:pPr>
              <w:jc w:val="center"/>
              <w:rPr>
                <w:rFonts w:cs="Times New Roman"/>
                <w:b/>
                <w:bCs/>
              </w:rPr>
            </w:pPr>
            <w:r w:rsidRPr="00B30DA5">
              <w:rPr>
                <w:rFonts w:cs="Times New Roman"/>
                <w:b/>
                <w:bCs/>
              </w:rPr>
              <w:t>2.0</w:t>
            </w:r>
          </w:p>
        </w:tc>
        <w:tc>
          <w:tcPr>
            <w:tcW w:w="4215" w:type="dxa"/>
            <w:tcBorders>
              <w:top w:val="single" w:sz="4" w:space="0" w:color="auto"/>
            </w:tcBorders>
          </w:tcPr>
          <w:p w14:paraId="41B32877" w14:textId="77777777" w:rsidR="00975C0E" w:rsidRPr="00B30DA5" w:rsidRDefault="00975C0E" w:rsidP="00C10401">
            <w:pPr>
              <w:jc w:val="center"/>
              <w:rPr>
                <w:rFonts w:cs="Times New Roman"/>
                <w:b/>
                <w:bCs/>
              </w:rPr>
            </w:pPr>
            <w:r>
              <w:rPr>
                <w:rFonts w:cs="Times New Roman"/>
                <w:b/>
                <w:bCs/>
              </w:rPr>
              <w:t>S</w:t>
            </w:r>
            <w:r w:rsidRPr="00B30DA5">
              <w:rPr>
                <w:rFonts w:cs="Times New Roman"/>
                <w:b/>
                <w:bCs/>
              </w:rPr>
              <w:t>olar radiation + leaf litter depth +  woody vegetation + PLAND</w:t>
            </w:r>
          </w:p>
        </w:tc>
        <w:tc>
          <w:tcPr>
            <w:tcW w:w="1160" w:type="dxa"/>
            <w:tcBorders>
              <w:top w:val="single" w:sz="4" w:space="0" w:color="auto"/>
            </w:tcBorders>
          </w:tcPr>
          <w:p w14:paraId="112441CA" w14:textId="77777777" w:rsidR="00975C0E" w:rsidRPr="00B30DA5" w:rsidRDefault="00975C0E" w:rsidP="00C10401">
            <w:pPr>
              <w:jc w:val="right"/>
              <w:rPr>
                <w:rFonts w:cs="Times New Roman"/>
                <w:b/>
                <w:bCs/>
              </w:rPr>
            </w:pPr>
            <w:r w:rsidRPr="00B30DA5">
              <w:rPr>
                <w:rFonts w:cs="Times New Roman"/>
                <w:b/>
                <w:bCs/>
              </w:rPr>
              <w:t>427.3</w:t>
            </w:r>
          </w:p>
        </w:tc>
        <w:tc>
          <w:tcPr>
            <w:tcW w:w="1170" w:type="dxa"/>
            <w:tcBorders>
              <w:top w:val="single" w:sz="4" w:space="0" w:color="auto"/>
            </w:tcBorders>
          </w:tcPr>
          <w:p w14:paraId="36FC8CB8" w14:textId="77777777" w:rsidR="00975C0E" w:rsidRPr="00B30DA5" w:rsidRDefault="00975C0E" w:rsidP="00C10401">
            <w:pPr>
              <w:jc w:val="right"/>
              <w:rPr>
                <w:rFonts w:cs="Times New Roman"/>
                <w:b/>
                <w:bCs/>
              </w:rPr>
            </w:pPr>
            <w:r w:rsidRPr="00B30DA5">
              <w:rPr>
                <w:rFonts w:cs="Times New Roman"/>
                <w:b/>
                <w:bCs/>
              </w:rPr>
              <w:t>4</w:t>
            </w:r>
          </w:p>
        </w:tc>
        <w:tc>
          <w:tcPr>
            <w:tcW w:w="1350" w:type="dxa"/>
            <w:tcBorders>
              <w:top w:val="single" w:sz="4" w:space="0" w:color="auto"/>
            </w:tcBorders>
          </w:tcPr>
          <w:p w14:paraId="11AF3A60" w14:textId="77777777" w:rsidR="00975C0E" w:rsidRPr="00B30DA5" w:rsidRDefault="00975C0E" w:rsidP="00C10401">
            <w:pPr>
              <w:jc w:val="right"/>
              <w:rPr>
                <w:rFonts w:cs="Times New Roman"/>
                <w:b/>
                <w:bCs/>
              </w:rPr>
            </w:pPr>
            <w:r w:rsidRPr="00B30DA5">
              <w:rPr>
                <w:rFonts w:cs="Times New Roman"/>
                <w:b/>
                <w:bCs/>
              </w:rPr>
              <w:t>0.0</w:t>
            </w:r>
          </w:p>
        </w:tc>
        <w:tc>
          <w:tcPr>
            <w:tcW w:w="1530" w:type="dxa"/>
            <w:tcBorders>
              <w:top w:val="single" w:sz="4" w:space="0" w:color="auto"/>
            </w:tcBorders>
          </w:tcPr>
          <w:p w14:paraId="0A5F2BF3" w14:textId="77777777" w:rsidR="00975C0E" w:rsidRPr="00B30DA5" w:rsidRDefault="00975C0E" w:rsidP="00C10401">
            <w:pPr>
              <w:jc w:val="right"/>
              <w:rPr>
                <w:rFonts w:cs="Times New Roman"/>
                <w:b/>
                <w:bCs/>
              </w:rPr>
            </w:pPr>
            <w:r>
              <w:rPr>
                <w:rFonts w:cs="Times New Roman"/>
                <w:b/>
                <w:bCs/>
              </w:rPr>
              <w:t>0.22</w:t>
            </w:r>
          </w:p>
        </w:tc>
      </w:tr>
      <w:tr w:rsidR="00975C0E" w:rsidRPr="00B30DA5" w14:paraId="38920273" w14:textId="77777777" w:rsidTr="0078194B">
        <w:trPr>
          <w:trHeight w:val="720"/>
        </w:trPr>
        <w:tc>
          <w:tcPr>
            <w:tcW w:w="1180" w:type="dxa"/>
          </w:tcPr>
          <w:p w14:paraId="45AF884A" w14:textId="77777777" w:rsidR="00975C0E" w:rsidRPr="00432511" w:rsidRDefault="00975C0E" w:rsidP="00C10401">
            <w:pPr>
              <w:jc w:val="center"/>
              <w:rPr>
                <w:rFonts w:eastAsia="Lucida Console" w:cs="Times New Roman"/>
              </w:rPr>
            </w:pPr>
            <w:r w:rsidRPr="00432511">
              <w:rPr>
                <w:rFonts w:eastAsia="Lucida Console" w:cs="Times New Roman"/>
              </w:rPr>
              <w:t>2.1</w:t>
            </w:r>
          </w:p>
        </w:tc>
        <w:tc>
          <w:tcPr>
            <w:tcW w:w="4215" w:type="dxa"/>
          </w:tcPr>
          <w:p w14:paraId="7A0C5F17" w14:textId="77777777" w:rsidR="00975C0E" w:rsidRPr="00B30DA5" w:rsidRDefault="00975C0E" w:rsidP="00C10401">
            <w:pPr>
              <w:jc w:val="center"/>
              <w:rPr>
                <w:rFonts w:cs="Times New Roman"/>
              </w:rPr>
            </w:pPr>
            <w:r>
              <w:rPr>
                <w:rFonts w:cs="Times New Roman"/>
              </w:rPr>
              <w:t>S</w:t>
            </w:r>
            <w:r w:rsidRPr="00B30DA5">
              <w:rPr>
                <w:rFonts w:cs="Times New Roman"/>
              </w:rPr>
              <w:t xml:space="preserve">olar radiation + leaf litter depth + woody vegetation + PLAND </w:t>
            </w:r>
            <w:r w:rsidRPr="00432511">
              <w:rPr>
                <w:rFonts w:eastAsia="Lucida Console" w:cs="Times New Roman"/>
              </w:rPr>
              <w:t>+ ENN</w:t>
            </w:r>
          </w:p>
        </w:tc>
        <w:tc>
          <w:tcPr>
            <w:tcW w:w="1160" w:type="dxa"/>
          </w:tcPr>
          <w:p w14:paraId="47A8E646" w14:textId="77777777" w:rsidR="00975C0E" w:rsidRPr="00B30DA5" w:rsidRDefault="00975C0E" w:rsidP="00C10401">
            <w:pPr>
              <w:jc w:val="right"/>
              <w:rPr>
                <w:rFonts w:cs="Times New Roman"/>
              </w:rPr>
            </w:pPr>
            <w:r w:rsidRPr="00B30DA5">
              <w:rPr>
                <w:rFonts w:cs="Times New Roman"/>
              </w:rPr>
              <w:t>427.5</w:t>
            </w:r>
          </w:p>
        </w:tc>
        <w:tc>
          <w:tcPr>
            <w:tcW w:w="1170" w:type="dxa"/>
          </w:tcPr>
          <w:p w14:paraId="3596DB14" w14:textId="77777777" w:rsidR="00975C0E" w:rsidRPr="00B30DA5" w:rsidRDefault="00975C0E" w:rsidP="00C10401">
            <w:pPr>
              <w:jc w:val="right"/>
              <w:rPr>
                <w:rFonts w:cs="Times New Roman"/>
              </w:rPr>
            </w:pPr>
            <w:r w:rsidRPr="00B30DA5">
              <w:rPr>
                <w:rFonts w:cs="Times New Roman"/>
              </w:rPr>
              <w:t>5</w:t>
            </w:r>
          </w:p>
        </w:tc>
        <w:tc>
          <w:tcPr>
            <w:tcW w:w="1350" w:type="dxa"/>
          </w:tcPr>
          <w:p w14:paraId="775F6B53" w14:textId="77777777" w:rsidR="00975C0E" w:rsidRPr="00B30DA5" w:rsidRDefault="00975C0E" w:rsidP="00C10401">
            <w:pPr>
              <w:jc w:val="right"/>
              <w:rPr>
                <w:rFonts w:cs="Times New Roman"/>
              </w:rPr>
            </w:pPr>
            <w:r w:rsidRPr="00B30DA5">
              <w:rPr>
                <w:rFonts w:cs="Times New Roman"/>
              </w:rPr>
              <w:t>0.2</w:t>
            </w:r>
          </w:p>
        </w:tc>
        <w:tc>
          <w:tcPr>
            <w:tcW w:w="1530" w:type="dxa"/>
          </w:tcPr>
          <w:p w14:paraId="22A53FEC" w14:textId="77777777" w:rsidR="00975C0E" w:rsidRPr="00B30DA5" w:rsidRDefault="00975C0E" w:rsidP="00C10401">
            <w:pPr>
              <w:jc w:val="right"/>
              <w:rPr>
                <w:rFonts w:cs="Times New Roman"/>
              </w:rPr>
            </w:pPr>
            <w:r>
              <w:rPr>
                <w:rFonts w:cs="Times New Roman"/>
              </w:rPr>
              <w:t>0.20</w:t>
            </w:r>
          </w:p>
        </w:tc>
      </w:tr>
      <w:tr w:rsidR="00975C0E" w:rsidRPr="00B30DA5" w14:paraId="7EE83739" w14:textId="77777777" w:rsidTr="0078194B">
        <w:trPr>
          <w:trHeight w:val="720"/>
        </w:trPr>
        <w:tc>
          <w:tcPr>
            <w:tcW w:w="1180" w:type="dxa"/>
          </w:tcPr>
          <w:p w14:paraId="5474B4B7" w14:textId="77777777" w:rsidR="00975C0E" w:rsidRPr="00432511" w:rsidRDefault="00975C0E" w:rsidP="00C10401">
            <w:pPr>
              <w:jc w:val="center"/>
              <w:rPr>
                <w:rFonts w:eastAsia="Lucida Console" w:cs="Times New Roman"/>
              </w:rPr>
            </w:pPr>
            <w:r w:rsidRPr="00432511">
              <w:rPr>
                <w:rFonts w:eastAsia="Lucida Console" w:cs="Times New Roman"/>
              </w:rPr>
              <w:t>2.2</w:t>
            </w:r>
          </w:p>
        </w:tc>
        <w:tc>
          <w:tcPr>
            <w:tcW w:w="4215" w:type="dxa"/>
          </w:tcPr>
          <w:p w14:paraId="1C45C080" w14:textId="77777777" w:rsidR="00975C0E" w:rsidRPr="00B30DA5" w:rsidRDefault="00975C0E" w:rsidP="00C10401">
            <w:pPr>
              <w:jc w:val="center"/>
              <w:rPr>
                <w:rFonts w:cs="Times New Roman"/>
              </w:rPr>
            </w:pPr>
            <w:r>
              <w:rPr>
                <w:rFonts w:cs="Times New Roman"/>
              </w:rPr>
              <w:t>S</w:t>
            </w:r>
            <w:r w:rsidRPr="00B30DA5">
              <w:rPr>
                <w:rFonts w:cs="Times New Roman"/>
              </w:rPr>
              <w:t>olar radiation + leaf litter depth + air temperature+ woody vegetation + PLAND</w:t>
            </w:r>
          </w:p>
        </w:tc>
        <w:tc>
          <w:tcPr>
            <w:tcW w:w="1160" w:type="dxa"/>
          </w:tcPr>
          <w:p w14:paraId="3AF6B72E" w14:textId="77777777" w:rsidR="00975C0E" w:rsidRPr="00B30DA5" w:rsidRDefault="00975C0E" w:rsidP="00C10401">
            <w:pPr>
              <w:jc w:val="right"/>
              <w:rPr>
                <w:rFonts w:cs="Times New Roman"/>
              </w:rPr>
            </w:pPr>
            <w:r w:rsidRPr="00B30DA5">
              <w:rPr>
                <w:rFonts w:cs="Times New Roman"/>
              </w:rPr>
              <w:t>428.4</w:t>
            </w:r>
          </w:p>
        </w:tc>
        <w:tc>
          <w:tcPr>
            <w:tcW w:w="1170" w:type="dxa"/>
          </w:tcPr>
          <w:p w14:paraId="25DE40E5" w14:textId="77777777" w:rsidR="00975C0E" w:rsidRPr="00B30DA5" w:rsidRDefault="00975C0E" w:rsidP="00C10401">
            <w:pPr>
              <w:jc w:val="right"/>
              <w:rPr>
                <w:rFonts w:cs="Times New Roman"/>
              </w:rPr>
            </w:pPr>
            <w:r w:rsidRPr="00B30DA5">
              <w:rPr>
                <w:rFonts w:cs="Times New Roman"/>
              </w:rPr>
              <w:t>5</w:t>
            </w:r>
          </w:p>
        </w:tc>
        <w:tc>
          <w:tcPr>
            <w:tcW w:w="1350" w:type="dxa"/>
          </w:tcPr>
          <w:p w14:paraId="5A6C5B38" w14:textId="77777777" w:rsidR="00975C0E" w:rsidRPr="00B30DA5" w:rsidRDefault="00975C0E" w:rsidP="00C10401">
            <w:pPr>
              <w:jc w:val="right"/>
              <w:rPr>
                <w:rFonts w:cs="Times New Roman"/>
              </w:rPr>
            </w:pPr>
            <w:r w:rsidRPr="00B30DA5">
              <w:rPr>
                <w:rFonts w:cs="Times New Roman"/>
              </w:rPr>
              <w:t>1.1</w:t>
            </w:r>
          </w:p>
        </w:tc>
        <w:tc>
          <w:tcPr>
            <w:tcW w:w="1530" w:type="dxa"/>
          </w:tcPr>
          <w:p w14:paraId="09F45EDF" w14:textId="77777777" w:rsidR="00975C0E" w:rsidRPr="00B30DA5" w:rsidRDefault="00975C0E" w:rsidP="00C10401">
            <w:pPr>
              <w:jc w:val="right"/>
              <w:rPr>
                <w:rFonts w:cs="Times New Roman"/>
              </w:rPr>
            </w:pPr>
            <w:r>
              <w:rPr>
                <w:rFonts w:cs="Times New Roman"/>
              </w:rPr>
              <w:t>0.13</w:t>
            </w:r>
          </w:p>
        </w:tc>
      </w:tr>
      <w:tr w:rsidR="00975C0E" w:rsidRPr="00B30DA5" w14:paraId="1630122E" w14:textId="77777777" w:rsidTr="0078194B">
        <w:trPr>
          <w:trHeight w:val="720"/>
        </w:trPr>
        <w:tc>
          <w:tcPr>
            <w:tcW w:w="1180" w:type="dxa"/>
          </w:tcPr>
          <w:p w14:paraId="2D9B77F9" w14:textId="77777777" w:rsidR="00975C0E" w:rsidRPr="00432511" w:rsidRDefault="00975C0E" w:rsidP="00C10401">
            <w:pPr>
              <w:jc w:val="center"/>
              <w:rPr>
                <w:rFonts w:eastAsia="Lucida Console" w:cs="Times New Roman"/>
              </w:rPr>
            </w:pPr>
            <w:r w:rsidRPr="00432511">
              <w:rPr>
                <w:rFonts w:eastAsia="Lucida Console" w:cs="Times New Roman"/>
              </w:rPr>
              <w:t>2.3</w:t>
            </w:r>
          </w:p>
        </w:tc>
        <w:tc>
          <w:tcPr>
            <w:tcW w:w="4215" w:type="dxa"/>
          </w:tcPr>
          <w:p w14:paraId="40566572" w14:textId="77777777" w:rsidR="00975C0E" w:rsidRPr="00B30DA5" w:rsidRDefault="00975C0E" w:rsidP="00C10401">
            <w:pPr>
              <w:jc w:val="center"/>
              <w:rPr>
                <w:rFonts w:cs="Times New Roman"/>
              </w:rPr>
            </w:pPr>
            <w:r>
              <w:rPr>
                <w:rFonts w:cs="Times New Roman"/>
              </w:rPr>
              <w:t>S</w:t>
            </w:r>
            <w:r w:rsidRPr="00B30DA5">
              <w:rPr>
                <w:rFonts w:cs="Times New Roman"/>
              </w:rPr>
              <w:t xml:space="preserve">olar radiation + leaf litter depth + </w:t>
            </w:r>
            <w:r w:rsidRPr="00432511">
              <w:rPr>
                <w:rFonts w:cs="Times New Roman"/>
              </w:rPr>
              <w:t xml:space="preserve"> </w:t>
            </w:r>
            <w:proofErr w:type="spellStart"/>
            <w:r>
              <w:rPr>
                <w:rFonts w:cs="Times New Roman"/>
              </w:rPr>
              <w:t>g</w:t>
            </w:r>
            <w:r w:rsidRPr="00B30DA5">
              <w:rPr>
                <w:rFonts w:cs="Times New Roman"/>
              </w:rPr>
              <w:t>raminaceous</w:t>
            </w:r>
            <w:proofErr w:type="spellEnd"/>
            <w:r w:rsidRPr="00B30DA5">
              <w:rPr>
                <w:rFonts w:cs="Times New Roman"/>
              </w:rPr>
              <w:t>+ woody vegetation + PLAND</w:t>
            </w:r>
          </w:p>
        </w:tc>
        <w:tc>
          <w:tcPr>
            <w:tcW w:w="1160" w:type="dxa"/>
          </w:tcPr>
          <w:p w14:paraId="4D7EA606" w14:textId="77777777" w:rsidR="00975C0E" w:rsidRPr="00B30DA5" w:rsidRDefault="00975C0E" w:rsidP="00C10401">
            <w:pPr>
              <w:jc w:val="right"/>
              <w:rPr>
                <w:rFonts w:cs="Times New Roman"/>
              </w:rPr>
            </w:pPr>
            <w:r w:rsidRPr="00B30DA5">
              <w:rPr>
                <w:rFonts w:cs="Times New Roman"/>
              </w:rPr>
              <w:t>428.8</w:t>
            </w:r>
          </w:p>
        </w:tc>
        <w:tc>
          <w:tcPr>
            <w:tcW w:w="1170" w:type="dxa"/>
          </w:tcPr>
          <w:p w14:paraId="0EB40555" w14:textId="77777777" w:rsidR="00975C0E" w:rsidRPr="00B30DA5" w:rsidRDefault="00975C0E" w:rsidP="00C10401">
            <w:pPr>
              <w:jc w:val="right"/>
              <w:rPr>
                <w:rFonts w:cs="Times New Roman"/>
              </w:rPr>
            </w:pPr>
            <w:r w:rsidRPr="00B30DA5">
              <w:rPr>
                <w:rFonts w:cs="Times New Roman"/>
              </w:rPr>
              <w:t>5</w:t>
            </w:r>
          </w:p>
        </w:tc>
        <w:tc>
          <w:tcPr>
            <w:tcW w:w="1350" w:type="dxa"/>
          </w:tcPr>
          <w:p w14:paraId="2B3D367E" w14:textId="77777777" w:rsidR="00975C0E" w:rsidRPr="00B30DA5" w:rsidRDefault="00975C0E" w:rsidP="00C10401">
            <w:pPr>
              <w:jc w:val="right"/>
              <w:rPr>
                <w:rFonts w:cs="Times New Roman"/>
              </w:rPr>
            </w:pPr>
            <w:r w:rsidRPr="00B30DA5">
              <w:rPr>
                <w:rFonts w:cs="Times New Roman"/>
              </w:rPr>
              <w:t>1.5</w:t>
            </w:r>
          </w:p>
        </w:tc>
        <w:tc>
          <w:tcPr>
            <w:tcW w:w="1530" w:type="dxa"/>
          </w:tcPr>
          <w:p w14:paraId="6660447B" w14:textId="77777777" w:rsidR="00975C0E" w:rsidRPr="00B30DA5" w:rsidRDefault="00975C0E" w:rsidP="00C10401">
            <w:pPr>
              <w:jc w:val="right"/>
              <w:rPr>
                <w:rFonts w:cs="Times New Roman"/>
              </w:rPr>
            </w:pPr>
            <w:r>
              <w:rPr>
                <w:rFonts w:cs="Times New Roman"/>
              </w:rPr>
              <w:t>0.10</w:t>
            </w:r>
          </w:p>
        </w:tc>
      </w:tr>
      <w:tr w:rsidR="00975C0E" w:rsidRPr="00B30DA5" w14:paraId="7082550B" w14:textId="77777777" w:rsidTr="0078194B">
        <w:trPr>
          <w:trHeight w:val="720"/>
        </w:trPr>
        <w:tc>
          <w:tcPr>
            <w:tcW w:w="1180" w:type="dxa"/>
          </w:tcPr>
          <w:p w14:paraId="4D362CFA" w14:textId="77777777" w:rsidR="00975C0E" w:rsidRPr="00432511" w:rsidRDefault="00975C0E" w:rsidP="00C10401">
            <w:pPr>
              <w:jc w:val="center"/>
              <w:rPr>
                <w:rFonts w:eastAsia="Lucida Console" w:cs="Times New Roman"/>
              </w:rPr>
            </w:pPr>
            <w:r w:rsidRPr="00432511">
              <w:rPr>
                <w:rFonts w:eastAsia="Lucida Console" w:cs="Times New Roman"/>
              </w:rPr>
              <w:t>2.4</w:t>
            </w:r>
          </w:p>
        </w:tc>
        <w:tc>
          <w:tcPr>
            <w:tcW w:w="4215" w:type="dxa"/>
          </w:tcPr>
          <w:p w14:paraId="32684A7D" w14:textId="77777777" w:rsidR="00975C0E" w:rsidRPr="00B30DA5" w:rsidRDefault="00975C0E" w:rsidP="00C10401">
            <w:pPr>
              <w:jc w:val="center"/>
              <w:rPr>
                <w:rFonts w:cs="Times New Roman"/>
              </w:rPr>
            </w:pPr>
            <w:r>
              <w:rPr>
                <w:rFonts w:cs="Times New Roman"/>
              </w:rPr>
              <w:t>S</w:t>
            </w:r>
            <w:r w:rsidRPr="00B30DA5">
              <w:rPr>
                <w:rFonts w:cs="Times New Roman"/>
              </w:rPr>
              <w:t xml:space="preserve">olar radiation + leaf litter depth +  woody vegetation + </w:t>
            </w:r>
            <w:r>
              <w:rPr>
                <w:rFonts w:cs="Times New Roman"/>
              </w:rPr>
              <w:t>SVF</w:t>
            </w:r>
          </w:p>
        </w:tc>
        <w:tc>
          <w:tcPr>
            <w:tcW w:w="1160" w:type="dxa"/>
          </w:tcPr>
          <w:p w14:paraId="65FE64D1" w14:textId="77777777" w:rsidR="00975C0E" w:rsidRPr="00B30DA5" w:rsidRDefault="00975C0E" w:rsidP="00C10401">
            <w:pPr>
              <w:jc w:val="right"/>
              <w:rPr>
                <w:rFonts w:cs="Times New Roman"/>
              </w:rPr>
            </w:pPr>
            <w:r w:rsidRPr="00B30DA5">
              <w:rPr>
                <w:rFonts w:cs="Times New Roman"/>
              </w:rPr>
              <w:t>429.0</w:t>
            </w:r>
          </w:p>
        </w:tc>
        <w:tc>
          <w:tcPr>
            <w:tcW w:w="1170" w:type="dxa"/>
          </w:tcPr>
          <w:p w14:paraId="6B6E83BC" w14:textId="77777777" w:rsidR="00975C0E" w:rsidRPr="00B30DA5" w:rsidRDefault="00975C0E" w:rsidP="00C10401">
            <w:pPr>
              <w:jc w:val="right"/>
              <w:rPr>
                <w:rFonts w:cs="Times New Roman"/>
              </w:rPr>
            </w:pPr>
            <w:r w:rsidRPr="00B30DA5">
              <w:rPr>
                <w:rFonts w:cs="Times New Roman"/>
              </w:rPr>
              <w:t>4</w:t>
            </w:r>
          </w:p>
        </w:tc>
        <w:tc>
          <w:tcPr>
            <w:tcW w:w="1350" w:type="dxa"/>
          </w:tcPr>
          <w:p w14:paraId="09C0AD06" w14:textId="77777777" w:rsidR="00975C0E" w:rsidRPr="00B30DA5" w:rsidRDefault="00975C0E" w:rsidP="00C10401">
            <w:pPr>
              <w:jc w:val="right"/>
              <w:rPr>
                <w:rFonts w:cs="Times New Roman"/>
              </w:rPr>
            </w:pPr>
            <w:r w:rsidRPr="00B30DA5">
              <w:rPr>
                <w:rFonts w:cs="Times New Roman"/>
              </w:rPr>
              <w:t>1.7</w:t>
            </w:r>
          </w:p>
        </w:tc>
        <w:tc>
          <w:tcPr>
            <w:tcW w:w="1530" w:type="dxa"/>
          </w:tcPr>
          <w:p w14:paraId="3FBA7E0B" w14:textId="77777777" w:rsidR="00975C0E" w:rsidRPr="00B30DA5" w:rsidRDefault="00975C0E" w:rsidP="00C10401">
            <w:pPr>
              <w:jc w:val="right"/>
              <w:rPr>
                <w:rFonts w:cs="Times New Roman"/>
              </w:rPr>
            </w:pPr>
            <w:r>
              <w:rPr>
                <w:rFonts w:cs="Times New Roman"/>
              </w:rPr>
              <w:t>0.09</w:t>
            </w:r>
          </w:p>
        </w:tc>
      </w:tr>
      <w:tr w:rsidR="00975C0E" w:rsidRPr="00B30DA5" w14:paraId="47015455" w14:textId="77777777" w:rsidTr="0078194B">
        <w:trPr>
          <w:trHeight w:val="720"/>
        </w:trPr>
        <w:tc>
          <w:tcPr>
            <w:tcW w:w="1180" w:type="dxa"/>
          </w:tcPr>
          <w:p w14:paraId="53057A29" w14:textId="77777777" w:rsidR="00975C0E" w:rsidRPr="00432511" w:rsidRDefault="00975C0E" w:rsidP="00C10401">
            <w:pPr>
              <w:jc w:val="center"/>
              <w:rPr>
                <w:rFonts w:eastAsia="Lucida Console" w:cs="Times New Roman"/>
              </w:rPr>
            </w:pPr>
            <w:r w:rsidRPr="00432511">
              <w:rPr>
                <w:rFonts w:eastAsia="Lucida Console" w:cs="Times New Roman"/>
              </w:rPr>
              <w:t>2.5</w:t>
            </w:r>
          </w:p>
        </w:tc>
        <w:tc>
          <w:tcPr>
            <w:tcW w:w="4215" w:type="dxa"/>
          </w:tcPr>
          <w:p w14:paraId="142C57C8" w14:textId="77777777" w:rsidR="00975C0E" w:rsidRPr="00B30DA5" w:rsidRDefault="00975C0E" w:rsidP="00C10401">
            <w:pPr>
              <w:jc w:val="center"/>
              <w:rPr>
                <w:rFonts w:cs="Times New Roman"/>
              </w:rPr>
            </w:pPr>
            <w:r>
              <w:rPr>
                <w:rFonts w:cs="Times New Roman"/>
              </w:rPr>
              <w:t>S</w:t>
            </w:r>
            <w:r w:rsidRPr="00B30DA5">
              <w:rPr>
                <w:rFonts w:cs="Times New Roman"/>
              </w:rPr>
              <w:t xml:space="preserve">olar radiation + leaf litter depth + </w:t>
            </w:r>
            <w:r w:rsidRPr="00432511">
              <w:rPr>
                <w:rFonts w:cs="Times New Roman"/>
              </w:rPr>
              <w:t xml:space="preserve">  coarse woody debris </w:t>
            </w:r>
            <w:r w:rsidRPr="00B30DA5">
              <w:rPr>
                <w:rFonts w:cs="Times New Roman"/>
              </w:rPr>
              <w:t>+ woody vegetation + PLAND</w:t>
            </w:r>
          </w:p>
        </w:tc>
        <w:tc>
          <w:tcPr>
            <w:tcW w:w="1160" w:type="dxa"/>
          </w:tcPr>
          <w:p w14:paraId="043041D1" w14:textId="77777777" w:rsidR="00975C0E" w:rsidRPr="00B30DA5" w:rsidRDefault="00975C0E" w:rsidP="00C10401">
            <w:pPr>
              <w:jc w:val="right"/>
              <w:rPr>
                <w:rFonts w:cs="Times New Roman"/>
              </w:rPr>
            </w:pPr>
            <w:r w:rsidRPr="00B30DA5">
              <w:rPr>
                <w:rFonts w:cs="Times New Roman"/>
              </w:rPr>
              <w:t>429.4</w:t>
            </w:r>
          </w:p>
        </w:tc>
        <w:tc>
          <w:tcPr>
            <w:tcW w:w="1170" w:type="dxa"/>
          </w:tcPr>
          <w:p w14:paraId="4A599E35" w14:textId="77777777" w:rsidR="00975C0E" w:rsidRPr="00B30DA5" w:rsidRDefault="00975C0E" w:rsidP="00C10401">
            <w:pPr>
              <w:jc w:val="right"/>
              <w:rPr>
                <w:rFonts w:cs="Times New Roman"/>
              </w:rPr>
            </w:pPr>
            <w:r w:rsidRPr="00B30DA5">
              <w:rPr>
                <w:rFonts w:cs="Times New Roman"/>
              </w:rPr>
              <w:t>5</w:t>
            </w:r>
          </w:p>
        </w:tc>
        <w:tc>
          <w:tcPr>
            <w:tcW w:w="1350" w:type="dxa"/>
          </w:tcPr>
          <w:p w14:paraId="6B172254" w14:textId="77777777" w:rsidR="00975C0E" w:rsidRPr="00B30DA5" w:rsidRDefault="00975C0E" w:rsidP="00C10401">
            <w:pPr>
              <w:jc w:val="right"/>
              <w:rPr>
                <w:rFonts w:cs="Times New Roman"/>
              </w:rPr>
            </w:pPr>
            <w:r w:rsidRPr="00B30DA5">
              <w:rPr>
                <w:rFonts w:cs="Times New Roman"/>
              </w:rPr>
              <w:t>2.1</w:t>
            </w:r>
          </w:p>
        </w:tc>
        <w:tc>
          <w:tcPr>
            <w:tcW w:w="1530" w:type="dxa"/>
          </w:tcPr>
          <w:p w14:paraId="718CF0DD" w14:textId="77777777" w:rsidR="00975C0E" w:rsidRPr="00B30DA5" w:rsidRDefault="00975C0E" w:rsidP="00C10401">
            <w:pPr>
              <w:jc w:val="right"/>
              <w:rPr>
                <w:rFonts w:cs="Times New Roman"/>
              </w:rPr>
            </w:pPr>
            <w:r>
              <w:rPr>
                <w:rFonts w:cs="Times New Roman"/>
              </w:rPr>
              <w:t>0.08</w:t>
            </w:r>
          </w:p>
        </w:tc>
      </w:tr>
      <w:tr w:rsidR="00975C0E" w:rsidRPr="00B30DA5" w14:paraId="31A280B0" w14:textId="77777777" w:rsidTr="0078194B">
        <w:trPr>
          <w:trHeight w:val="720"/>
        </w:trPr>
        <w:tc>
          <w:tcPr>
            <w:tcW w:w="1180" w:type="dxa"/>
          </w:tcPr>
          <w:p w14:paraId="190D1912" w14:textId="77777777" w:rsidR="00975C0E" w:rsidRPr="00432511" w:rsidRDefault="00975C0E" w:rsidP="00C10401">
            <w:pPr>
              <w:jc w:val="center"/>
              <w:rPr>
                <w:rFonts w:eastAsia="Lucida Console" w:cs="Times New Roman"/>
              </w:rPr>
            </w:pPr>
            <w:r w:rsidRPr="00432511">
              <w:rPr>
                <w:rFonts w:eastAsia="Lucida Console" w:cs="Times New Roman"/>
              </w:rPr>
              <w:t>2.6</w:t>
            </w:r>
          </w:p>
        </w:tc>
        <w:tc>
          <w:tcPr>
            <w:tcW w:w="4215" w:type="dxa"/>
          </w:tcPr>
          <w:p w14:paraId="2687995D" w14:textId="77777777" w:rsidR="00975C0E" w:rsidRPr="00B30DA5" w:rsidRDefault="00975C0E" w:rsidP="00C10401">
            <w:pPr>
              <w:jc w:val="center"/>
              <w:rPr>
                <w:rFonts w:cs="Times New Roman"/>
              </w:rPr>
            </w:pPr>
            <w:r>
              <w:rPr>
                <w:rFonts w:cs="Times New Roman"/>
              </w:rPr>
              <w:t>S</w:t>
            </w:r>
            <w:r w:rsidRPr="00B30DA5">
              <w:rPr>
                <w:rFonts w:cs="Times New Roman"/>
              </w:rPr>
              <w:t xml:space="preserve">olar radiation + leaf litter depth +  relative humidity+  woody vegetation + </w:t>
            </w:r>
            <w:r>
              <w:rPr>
                <w:rFonts w:cs="Times New Roman"/>
              </w:rPr>
              <w:t>SVF</w:t>
            </w:r>
          </w:p>
        </w:tc>
        <w:tc>
          <w:tcPr>
            <w:tcW w:w="1160" w:type="dxa"/>
          </w:tcPr>
          <w:p w14:paraId="3B1345C0" w14:textId="77777777" w:rsidR="00975C0E" w:rsidRPr="00B30DA5" w:rsidRDefault="00975C0E" w:rsidP="00C10401">
            <w:pPr>
              <w:jc w:val="right"/>
              <w:rPr>
                <w:rFonts w:cs="Times New Roman"/>
              </w:rPr>
            </w:pPr>
            <w:r w:rsidRPr="00B30DA5">
              <w:rPr>
                <w:rFonts w:cs="Times New Roman"/>
              </w:rPr>
              <w:t>429.6</w:t>
            </w:r>
          </w:p>
        </w:tc>
        <w:tc>
          <w:tcPr>
            <w:tcW w:w="1170" w:type="dxa"/>
          </w:tcPr>
          <w:p w14:paraId="6D679CBB" w14:textId="77777777" w:rsidR="00975C0E" w:rsidRPr="00B30DA5" w:rsidRDefault="00975C0E" w:rsidP="00C10401">
            <w:pPr>
              <w:jc w:val="right"/>
              <w:rPr>
                <w:rFonts w:cs="Times New Roman"/>
              </w:rPr>
            </w:pPr>
            <w:r w:rsidRPr="00B30DA5">
              <w:rPr>
                <w:rFonts w:cs="Times New Roman"/>
              </w:rPr>
              <w:t>5</w:t>
            </w:r>
          </w:p>
        </w:tc>
        <w:tc>
          <w:tcPr>
            <w:tcW w:w="1350" w:type="dxa"/>
          </w:tcPr>
          <w:p w14:paraId="3AF4A4CD" w14:textId="77777777" w:rsidR="00975C0E" w:rsidRPr="00B30DA5" w:rsidRDefault="00975C0E" w:rsidP="00C10401">
            <w:pPr>
              <w:jc w:val="right"/>
              <w:rPr>
                <w:rFonts w:cs="Times New Roman"/>
              </w:rPr>
            </w:pPr>
            <w:r w:rsidRPr="00B30DA5">
              <w:rPr>
                <w:rFonts w:cs="Times New Roman"/>
              </w:rPr>
              <w:t>2.3</w:t>
            </w:r>
          </w:p>
        </w:tc>
        <w:tc>
          <w:tcPr>
            <w:tcW w:w="1530" w:type="dxa"/>
          </w:tcPr>
          <w:p w14:paraId="5663117B" w14:textId="77777777" w:rsidR="00975C0E" w:rsidRPr="00B30DA5" w:rsidRDefault="00975C0E" w:rsidP="00C10401">
            <w:pPr>
              <w:jc w:val="right"/>
              <w:rPr>
                <w:rFonts w:cs="Times New Roman"/>
              </w:rPr>
            </w:pPr>
            <w:r>
              <w:rPr>
                <w:rFonts w:cs="Times New Roman"/>
              </w:rPr>
              <w:t>0.07</w:t>
            </w:r>
          </w:p>
        </w:tc>
      </w:tr>
      <w:tr w:rsidR="00975C0E" w:rsidRPr="00B30DA5" w14:paraId="77A7D0F0" w14:textId="77777777" w:rsidTr="0078194B">
        <w:trPr>
          <w:trHeight w:val="576"/>
        </w:trPr>
        <w:tc>
          <w:tcPr>
            <w:tcW w:w="1180" w:type="dxa"/>
          </w:tcPr>
          <w:p w14:paraId="422FB415" w14:textId="77777777" w:rsidR="00975C0E" w:rsidRPr="00B30DA5" w:rsidRDefault="00975C0E" w:rsidP="00C10401">
            <w:pPr>
              <w:jc w:val="center"/>
              <w:rPr>
                <w:rFonts w:cs="Times New Roman"/>
              </w:rPr>
            </w:pPr>
            <w:r w:rsidRPr="00B30DA5">
              <w:rPr>
                <w:rFonts w:cs="Times New Roman"/>
              </w:rPr>
              <w:t>2.7</w:t>
            </w:r>
          </w:p>
        </w:tc>
        <w:tc>
          <w:tcPr>
            <w:tcW w:w="4215" w:type="dxa"/>
          </w:tcPr>
          <w:p w14:paraId="3B1C62CB" w14:textId="77777777" w:rsidR="00975C0E" w:rsidRPr="00B30DA5" w:rsidRDefault="00975C0E" w:rsidP="00C10401">
            <w:pPr>
              <w:jc w:val="center"/>
              <w:rPr>
                <w:rFonts w:cs="Times New Roman"/>
              </w:rPr>
            </w:pPr>
            <w:r>
              <w:rPr>
                <w:rFonts w:cs="Times New Roman"/>
              </w:rPr>
              <w:t>S</w:t>
            </w:r>
            <w:r w:rsidRPr="00B30DA5">
              <w:rPr>
                <w:rFonts w:cs="Times New Roman"/>
              </w:rPr>
              <w:t>olar radiation + woody vegetation + PLAND</w:t>
            </w:r>
          </w:p>
        </w:tc>
        <w:tc>
          <w:tcPr>
            <w:tcW w:w="1160" w:type="dxa"/>
          </w:tcPr>
          <w:p w14:paraId="4B06E56E" w14:textId="77777777" w:rsidR="00975C0E" w:rsidRPr="00B30DA5" w:rsidRDefault="00975C0E" w:rsidP="00C10401">
            <w:pPr>
              <w:jc w:val="right"/>
              <w:rPr>
                <w:rFonts w:cs="Times New Roman"/>
              </w:rPr>
            </w:pPr>
            <w:r w:rsidRPr="00B30DA5">
              <w:rPr>
                <w:rFonts w:cs="Times New Roman"/>
              </w:rPr>
              <w:t>430.5</w:t>
            </w:r>
          </w:p>
        </w:tc>
        <w:tc>
          <w:tcPr>
            <w:tcW w:w="1170" w:type="dxa"/>
          </w:tcPr>
          <w:p w14:paraId="629C8513" w14:textId="77777777" w:rsidR="00975C0E" w:rsidRPr="00B30DA5" w:rsidRDefault="00975C0E" w:rsidP="00C10401">
            <w:pPr>
              <w:jc w:val="right"/>
              <w:rPr>
                <w:rFonts w:cs="Times New Roman"/>
              </w:rPr>
            </w:pPr>
            <w:r w:rsidRPr="00B30DA5">
              <w:rPr>
                <w:rFonts w:cs="Times New Roman"/>
              </w:rPr>
              <w:t>3</w:t>
            </w:r>
          </w:p>
        </w:tc>
        <w:tc>
          <w:tcPr>
            <w:tcW w:w="1350" w:type="dxa"/>
          </w:tcPr>
          <w:p w14:paraId="29AA1B1F" w14:textId="77777777" w:rsidR="00975C0E" w:rsidRPr="00B30DA5" w:rsidRDefault="00975C0E" w:rsidP="00C10401">
            <w:pPr>
              <w:jc w:val="right"/>
              <w:rPr>
                <w:rFonts w:cs="Times New Roman"/>
              </w:rPr>
            </w:pPr>
            <w:r w:rsidRPr="00B30DA5">
              <w:rPr>
                <w:rFonts w:cs="Times New Roman"/>
              </w:rPr>
              <w:t>3.2</w:t>
            </w:r>
          </w:p>
        </w:tc>
        <w:tc>
          <w:tcPr>
            <w:tcW w:w="1530" w:type="dxa"/>
          </w:tcPr>
          <w:p w14:paraId="7DDF3958" w14:textId="77777777" w:rsidR="00975C0E" w:rsidRPr="00B30DA5" w:rsidRDefault="00975C0E" w:rsidP="00C10401">
            <w:pPr>
              <w:jc w:val="right"/>
              <w:rPr>
                <w:rFonts w:cs="Times New Roman"/>
              </w:rPr>
            </w:pPr>
            <w:r>
              <w:rPr>
                <w:rFonts w:cs="Times New Roman"/>
              </w:rPr>
              <w:t>0.04</w:t>
            </w:r>
          </w:p>
        </w:tc>
      </w:tr>
      <w:tr w:rsidR="00975C0E" w:rsidRPr="00B30DA5" w14:paraId="3C02075C" w14:textId="77777777" w:rsidTr="0078194B">
        <w:trPr>
          <w:trHeight w:val="720"/>
        </w:trPr>
        <w:tc>
          <w:tcPr>
            <w:tcW w:w="1180" w:type="dxa"/>
          </w:tcPr>
          <w:p w14:paraId="7C077DA5" w14:textId="77777777" w:rsidR="00975C0E" w:rsidRPr="00432511" w:rsidRDefault="00975C0E" w:rsidP="00C10401">
            <w:pPr>
              <w:jc w:val="center"/>
              <w:rPr>
                <w:rFonts w:eastAsia="Lucida Console" w:cs="Times New Roman"/>
              </w:rPr>
            </w:pPr>
            <w:r w:rsidRPr="00432511">
              <w:rPr>
                <w:rFonts w:eastAsia="Lucida Console" w:cs="Times New Roman"/>
              </w:rPr>
              <w:lastRenderedPageBreak/>
              <w:t>2.8</w:t>
            </w:r>
          </w:p>
        </w:tc>
        <w:tc>
          <w:tcPr>
            <w:tcW w:w="4215" w:type="dxa"/>
          </w:tcPr>
          <w:p w14:paraId="466C29E3" w14:textId="77777777" w:rsidR="00975C0E" w:rsidRPr="00B30DA5" w:rsidRDefault="00975C0E" w:rsidP="00C10401">
            <w:pPr>
              <w:jc w:val="center"/>
              <w:rPr>
                <w:rFonts w:cs="Times New Roman"/>
              </w:rPr>
            </w:pPr>
            <w:r>
              <w:rPr>
                <w:rFonts w:cs="Times New Roman"/>
              </w:rPr>
              <w:t>S</w:t>
            </w:r>
            <w:r w:rsidRPr="00B30DA5">
              <w:rPr>
                <w:rFonts w:cs="Times New Roman"/>
              </w:rPr>
              <w:t>olar radiation + soil pH + woody vegetation + PLAND</w:t>
            </w:r>
          </w:p>
        </w:tc>
        <w:tc>
          <w:tcPr>
            <w:tcW w:w="1160" w:type="dxa"/>
          </w:tcPr>
          <w:p w14:paraId="3E8FC88D" w14:textId="77777777" w:rsidR="00975C0E" w:rsidRPr="00B30DA5" w:rsidRDefault="00975C0E" w:rsidP="00C10401">
            <w:pPr>
              <w:jc w:val="right"/>
              <w:rPr>
                <w:rFonts w:cs="Times New Roman"/>
              </w:rPr>
            </w:pPr>
            <w:r w:rsidRPr="00B30DA5">
              <w:rPr>
                <w:rFonts w:cs="Times New Roman"/>
              </w:rPr>
              <w:t>430.9</w:t>
            </w:r>
          </w:p>
        </w:tc>
        <w:tc>
          <w:tcPr>
            <w:tcW w:w="1170" w:type="dxa"/>
          </w:tcPr>
          <w:p w14:paraId="2D0D8FF5" w14:textId="77777777" w:rsidR="00975C0E" w:rsidRPr="00B30DA5" w:rsidRDefault="00975C0E" w:rsidP="00C10401">
            <w:pPr>
              <w:jc w:val="right"/>
              <w:rPr>
                <w:rFonts w:cs="Times New Roman"/>
              </w:rPr>
            </w:pPr>
            <w:r w:rsidRPr="00B30DA5">
              <w:rPr>
                <w:rFonts w:cs="Times New Roman"/>
              </w:rPr>
              <w:t>4</w:t>
            </w:r>
          </w:p>
        </w:tc>
        <w:tc>
          <w:tcPr>
            <w:tcW w:w="1350" w:type="dxa"/>
          </w:tcPr>
          <w:p w14:paraId="7C586F76" w14:textId="77777777" w:rsidR="00975C0E" w:rsidRPr="00B30DA5" w:rsidRDefault="00975C0E" w:rsidP="00C10401">
            <w:pPr>
              <w:jc w:val="right"/>
              <w:rPr>
                <w:rFonts w:cs="Times New Roman"/>
              </w:rPr>
            </w:pPr>
            <w:r w:rsidRPr="00B30DA5">
              <w:rPr>
                <w:rFonts w:cs="Times New Roman"/>
              </w:rPr>
              <w:t>3.6</w:t>
            </w:r>
          </w:p>
        </w:tc>
        <w:tc>
          <w:tcPr>
            <w:tcW w:w="1530" w:type="dxa"/>
          </w:tcPr>
          <w:p w14:paraId="67B8EA51" w14:textId="77777777" w:rsidR="00975C0E" w:rsidRPr="00B30DA5" w:rsidRDefault="00975C0E" w:rsidP="00C10401">
            <w:pPr>
              <w:jc w:val="right"/>
              <w:rPr>
                <w:rFonts w:cs="Times New Roman"/>
              </w:rPr>
            </w:pPr>
            <w:r>
              <w:rPr>
                <w:rFonts w:cs="Times New Roman"/>
              </w:rPr>
              <w:t>0.04</w:t>
            </w:r>
          </w:p>
        </w:tc>
      </w:tr>
      <w:tr w:rsidR="00975C0E" w:rsidRPr="00B30DA5" w14:paraId="147D0DAF" w14:textId="77777777" w:rsidTr="0078194B">
        <w:trPr>
          <w:trHeight w:val="432"/>
        </w:trPr>
        <w:tc>
          <w:tcPr>
            <w:tcW w:w="1180" w:type="dxa"/>
            <w:tcBorders>
              <w:bottom w:val="single" w:sz="4" w:space="0" w:color="auto"/>
            </w:tcBorders>
          </w:tcPr>
          <w:p w14:paraId="34E11769" w14:textId="77777777" w:rsidR="00975C0E" w:rsidRPr="00432511" w:rsidRDefault="00975C0E" w:rsidP="00C10401">
            <w:pPr>
              <w:jc w:val="center"/>
              <w:rPr>
                <w:rFonts w:eastAsia="Lucida Console" w:cs="Times New Roman"/>
              </w:rPr>
            </w:pPr>
            <w:r w:rsidRPr="00432511">
              <w:rPr>
                <w:rFonts w:eastAsia="Lucida Console" w:cs="Times New Roman"/>
              </w:rPr>
              <w:t>2.9</w:t>
            </w:r>
          </w:p>
        </w:tc>
        <w:tc>
          <w:tcPr>
            <w:tcW w:w="4215" w:type="dxa"/>
            <w:tcBorders>
              <w:bottom w:val="single" w:sz="4" w:space="0" w:color="auto"/>
            </w:tcBorders>
          </w:tcPr>
          <w:p w14:paraId="3A4BD975" w14:textId="77777777" w:rsidR="00975C0E" w:rsidRPr="00B30DA5" w:rsidRDefault="00975C0E" w:rsidP="00C10401">
            <w:pPr>
              <w:jc w:val="center"/>
              <w:rPr>
                <w:rFonts w:cs="Times New Roman"/>
              </w:rPr>
            </w:pPr>
            <w:r>
              <w:rPr>
                <w:rFonts w:cs="Times New Roman"/>
              </w:rPr>
              <w:t>S</w:t>
            </w:r>
            <w:r w:rsidRPr="00B30DA5">
              <w:rPr>
                <w:rFonts w:cs="Times New Roman"/>
              </w:rPr>
              <w:t>olar radiation + soil pH + woody vegetation + PLAND + ENN</w:t>
            </w:r>
          </w:p>
        </w:tc>
        <w:tc>
          <w:tcPr>
            <w:tcW w:w="1160" w:type="dxa"/>
            <w:tcBorders>
              <w:bottom w:val="single" w:sz="4" w:space="0" w:color="auto"/>
            </w:tcBorders>
          </w:tcPr>
          <w:p w14:paraId="0AE22DD5" w14:textId="77777777" w:rsidR="00975C0E" w:rsidRPr="00B30DA5" w:rsidRDefault="00975C0E" w:rsidP="00C10401">
            <w:pPr>
              <w:jc w:val="right"/>
              <w:rPr>
                <w:rFonts w:cs="Times New Roman"/>
              </w:rPr>
            </w:pPr>
            <w:r w:rsidRPr="00B30DA5">
              <w:rPr>
                <w:rFonts w:cs="Times New Roman"/>
              </w:rPr>
              <w:t>431.8</w:t>
            </w:r>
          </w:p>
        </w:tc>
        <w:tc>
          <w:tcPr>
            <w:tcW w:w="1170" w:type="dxa"/>
            <w:tcBorders>
              <w:bottom w:val="single" w:sz="4" w:space="0" w:color="auto"/>
            </w:tcBorders>
          </w:tcPr>
          <w:p w14:paraId="2204ED11" w14:textId="77777777" w:rsidR="00975C0E" w:rsidRPr="00B30DA5" w:rsidRDefault="00975C0E" w:rsidP="00C10401">
            <w:pPr>
              <w:jc w:val="right"/>
              <w:rPr>
                <w:rFonts w:cs="Times New Roman"/>
              </w:rPr>
            </w:pPr>
            <w:r w:rsidRPr="00B30DA5">
              <w:rPr>
                <w:rFonts w:cs="Times New Roman"/>
              </w:rPr>
              <w:t>5</w:t>
            </w:r>
          </w:p>
        </w:tc>
        <w:tc>
          <w:tcPr>
            <w:tcW w:w="1350" w:type="dxa"/>
            <w:tcBorders>
              <w:bottom w:val="single" w:sz="4" w:space="0" w:color="auto"/>
            </w:tcBorders>
          </w:tcPr>
          <w:p w14:paraId="320770DB" w14:textId="77777777" w:rsidR="00975C0E" w:rsidRPr="00B30DA5" w:rsidRDefault="00975C0E" w:rsidP="00C10401">
            <w:pPr>
              <w:jc w:val="right"/>
              <w:rPr>
                <w:rFonts w:cs="Times New Roman"/>
              </w:rPr>
            </w:pPr>
            <w:r w:rsidRPr="00B30DA5">
              <w:rPr>
                <w:rFonts w:cs="Times New Roman"/>
              </w:rPr>
              <w:t>4.5</w:t>
            </w:r>
          </w:p>
        </w:tc>
        <w:tc>
          <w:tcPr>
            <w:tcW w:w="1530" w:type="dxa"/>
            <w:tcBorders>
              <w:bottom w:val="single" w:sz="4" w:space="0" w:color="auto"/>
            </w:tcBorders>
          </w:tcPr>
          <w:p w14:paraId="62814691" w14:textId="77777777" w:rsidR="00975C0E" w:rsidRPr="00B30DA5" w:rsidRDefault="00975C0E" w:rsidP="00C10401">
            <w:pPr>
              <w:jc w:val="right"/>
              <w:rPr>
                <w:rFonts w:cs="Times New Roman"/>
              </w:rPr>
            </w:pPr>
            <w:r>
              <w:rPr>
                <w:rFonts w:cs="Times New Roman"/>
              </w:rPr>
              <w:t>0.02</w:t>
            </w:r>
          </w:p>
        </w:tc>
      </w:tr>
      <w:tr w:rsidR="00975C0E" w:rsidRPr="00B30DA5" w14:paraId="14CC1665" w14:textId="77777777" w:rsidTr="0078194B">
        <w:trPr>
          <w:trHeight w:val="465"/>
        </w:trPr>
        <w:tc>
          <w:tcPr>
            <w:tcW w:w="9075" w:type="dxa"/>
            <w:gridSpan w:val="5"/>
            <w:tcBorders>
              <w:top w:val="single" w:sz="4" w:space="0" w:color="auto"/>
              <w:bottom w:val="single" w:sz="4" w:space="0" w:color="auto"/>
            </w:tcBorders>
          </w:tcPr>
          <w:p w14:paraId="1C82A05C" w14:textId="77777777" w:rsidR="00975C0E" w:rsidRPr="00B30DA5" w:rsidRDefault="00975C0E" w:rsidP="00C10401">
            <w:pPr>
              <w:jc w:val="right"/>
              <w:rPr>
                <w:rFonts w:cs="Times New Roman"/>
              </w:rPr>
            </w:pPr>
            <w:r>
              <w:rPr>
                <w:rFonts w:cs="Times New Roman"/>
              </w:rPr>
              <w:t>M</w:t>
            </w:r>
            <w:r w:rsidRPr="00B30DA5">
              <w:rPr>
                <w:rFonts w:cs="Times New Roman"/>
              </w:rPr>
              <w:t xml:space="preserve">odels assessing the factors affecting </w:t>
            </w:r>
            <w:r>
              <w:rPr>
                <w:rFonts w:cs="Times New Roman"/>
              </w:rPr>
              <w:t>nymph</w:t>
            </w:r>
            <w:r w:rsidRPr="00B30DA5">
              <w:rPr>
                <w:rFonts w:cs="Times New Roman"/>
              </w:rPr>
              <w:t xml:space="preserve"> abundance within a </w:t>
            </w:r>
            <w:r>
              <w:rPr>
                <w:rFonts w:cs="Times New Roman"/>
              </w:rPr>
              <w:t>25</w:t>
            </w:r>
            <w:r w:rsidRPr="00B30DA5">
              <w:rPr>
                <w:rFonts w:cs="Times New Roman"/>
              </w:rPr>
              <w:t>m buffer.</w:t>
            </w:r>
          </w:p>
        </w:tc>
        <w:tc>
          <w:tcPr>
            <w:tcW w:w="1530" w:type="dxa"/>
            <w:tcBorders>
              <w:top w:val="single" w:sz="4" w:space="0" w:color="auto"/>
              <w:bottom w:val="single" w:sz="4" w:space="0" w:color="auto"/>
            </w:tcBorders>
          </w:tcPr>
          <w:p w14:paraId="5A4E9C39" w14:textId="77777777" w:rsidR="00975C0E" w:rsidRPr="00B30DA5" w:rsidRDefault="00975C0E" w:rsidP="00C10401">
            <w:pPr>
              <w:rPr>
                <w:rFonts w:cs="Times New Roman"/>
              </w:rPr>
            </w:pPr>
          </w:p>
        </w:tc>
      </w:tr>
      <w:tr w:rsidR="00975C0E" w:rsidRPr="00B30DA5" w14:paraId="53FFAF45" w14:textId="77777777" w:rsidTr="0078194B">
        <w:trPr>
          <w:trHeight w:val="720"/>
        </w:trPr>
        <w:tc>
          <w:tcPr>
            <w:tcW w:w="1180" w:type="dxa"/>
            <w:tcBorders>
              <w:top w:val="single" w:sz="4" w:space="0" w:color="auto"/>
            </w:tcBorders>
          </w:tcPr>
          <w:p w14:paraId="7483D271" w14:textId="77777777" w:rsidR="00975C0E" w:rsidRPr="00432511" w:rsidRDefault="00975C0E" w:rsidP="00C10401">
            <w:pPr>
              <w:jc w:val="center"/>
              <w:rPr>
                <w:rFonts w:eastAsia="Lucida Console" w:cs="Times New Roman"/>
              </w:rPr>
            </w:pPr>
            <w:r w:rsidRPr="00432511">
              <w:rPr>
                <w:rFonts w:eastAsia="Lucida Console" w:cs="Times New Roman"/>
              </w:rPr>
              <w:t>3.0</w:t>
            </w:r>
          </w:p>
        </w:tc>
        <w:tc>
          <w:tcPr>
            <w:tcW w:w="4215" w:type="dxa"/>
            <w:tcBorders>
              <w:top w:val="single" w:sz="4" w:space="0" w:color="auto"/>
            </w:tcBorders>
          </w:tcPr>
          <w:p w14:paraId="002D2A46" w14:textId="77777777" w:rsidR="00975C0E" w:rsidRPr="00432511" w:rsidRDefault="00975C0E" w:rsidP="00C10401">
            <w:pPr>
              <w:jc w:val="center"/>
              <w:rPr>
                <w:rFonts w:eastAsia="Lucida Console" w:cs="Times New Roman"/>
              </w:rPr>
            </w:pPr>
            <w:r w:rsidRPr="00432511">
              <w:rPr>
                <w:rFonts w:eastAsia="Lucida Console" w:cs="Times New Roman"/>
              </w:rPr>
              <w:t xml:space="preserve">Solar radiation + relative humidity+ soil pH + </w:t>
            </w:r>
            <w:r w:rsidRPr="00432511">
              <w:rPr>
                <w:rFonts w:cs="Times New Roman"/>
              </w:rPr>
              <w:t xml:space="preserve"> </w:t>
            </w:r>
            <w:proofErr w:type="spellStart"/>
            <w:r>
              <w:rPr>
                <w:rFonts w:eastAsia="Lucida Console" w:cs="Times New Roman"/>
              </w:rPr>
              <w:t>gr</w:t>
            </w:r>
            <w:r w:rsidRPr="00432511">
              <w:rPr>
                <w:rFonts w:eastAsia="Lucida Console" w:cs="Times New Roman"/>
              </w:rPr>
              <w:t>aminaceous</w:t>
            </w:r>
            <w:proofErr w:type="spellEnd"/>
          </w:p>
        </w:tc>
        <w:tc>
          <w:tcPr>
            <w:tcW w:w="1160" w:type="dxa"/>
            <w:tcBorders>
              <w:top w:val="single" w:sz="4" w:space="0" w:color="auto"/>
            </w:tcBorders>
          </w:tcPr>
          <w:p w14:paraId="5FBB5E39" w14:textId="77777777" w:rsidR="00975C0E" w:rsidRPr="00B30DA5" w:rsidRDefault="00975C0E" w:rsidP="00C10401">
            <w:pPr>
              <w:jc w:val="right"/>
              <w:rPr>
                <w:rFonts w:cs="Times New Roman"/>
              </w:rPr>
            </w:pPr>
            <w:r w:rsidRPr="00B30DA5">
              <w:rPr>
                <w:rFonts w:cs="Times New Roman"/>
              </w:rPr>
              <w:t>325.3</w:t>
            </w:r>
          </w:p>
        </w:tc>
        <w:tc>
          <w:tcPr>
            <w:tcW w:w="1170" w:type="dxa"/>
            <w:tcBorders>
              <w:top w:val="single" w:sz="4" w:space="0" w:color="auto"/>
            </w:tcBorders>
          </w:tcPr>
          <w:p w14:paraId="321AA3A6" w14:textId="77777777" w:rsidR="00975C0E" w:rsidRPr="00B30DA5" w:rsidRDefault="00975C0E" w:rsidP="00C10401">
            <w:pPr>
              <w:jc w:val="right"/>
              <w:rPr>
                <w:rFonts w:cs="Times New Roman"/>
              </w:rPr>
            </w:pPr>
            <w:r w:rsidRPr="00B30DA5">
              <w:rPr>
                <w:rFonts w:cs="Times New Roman"/>
              </w:rPr>
              <w:t>4</w:t>
            </w:r>
          </w:p>
        </w:tc>
        <w:tc>
          <w:tcPr>
            <w:tcW w:w="1350" w:type="dxa"/>
            <w:tcBorders>
              <w:top w:val="single" w:sz="4" w:space="0" w:color="auto"/>
            </w:tcBorders>
          </w:tcPr>
          <w:p w14:paraId="4304F198" w14:textId="77777777" w:rsidR="00975C0E" w:rsidRPr="00B30DA5" w:rsidRDefault="00975C0E" w:rsidP="00C10401">
            <w:pPr>
              <w:jc w:val="right"/>
              <w:rPr>
                <w:rFonts w:cs="Times New Roman"/>
              </w:rPr>
            </w:pPr>
            <w:r>
              <w:rPr>
                <w:rFonts w:cs="Times New Roman"/>
              </w:rPr>
              <w:t>0.</w:t>
            </w:r>
            <w:r w:rsidRPr="00B30DA5">
              <w:rPr>
                <w:rFonts w:cs="Times New Roman"/>
              </w:rPr>
              <w:t>0</w:t>
            </w:r>
          </w:p>
        </w:tc>
        <w:tc>
          <w:tcPr>
            <w:tcW w:w="1530" w:type="dxa"/>
            <w:tcBorders>
              <w:top w:val="single" w:sz="4" w:space="0" w:color="auto"/>
            </w:tcBorders>
          </w:tcPr>
          <w:p w14:paraId="2FB52957" w14:textId="77777777" w:rsidR="00975C0E" w:rsidRPr="00B30DA5" w:rsidRDefault="00975C0E" w:rsidP="00C10401">
            <w:pPr>
              <w:jc w:val="right"/>
              <w:rPr>
                <w:rFonts w:cs="Times New Roman"/>
              </w:rPr>
            </w:pPr>
            <w:r>
              <w:rPr>
                <w:rFonts w:cs="Times New Roman"/>
              </w:rPr>
              <w:t>0.18</w:t>
            </w:r>
          </w:p>
        </w:tc>
      </w:tr>
      <w:tr w:rsidR="00975C0E" w:rsidRPr="00B30DA5" w14:paraId="2333D699" w14:textId="77777777" w:rsidTr="0078194B">
        <w:trPr>
          <w:trHeight w:val="720"/>
        </w:trPr>
        <w:tc>
          <w:tcPr>
            <w:tcW w:w="1180" w:type="dxa"/>
          </w:tcPr>
          <w:p w14:paraId="12F3BA8B" w14:textId="77777777" w:rsidR="00975C0E" w:rsidRPr="00432511" w:rsidRDefault="00975C0E" w:rsidP="00C10401">
            <w:pPr>
              <w:jc w:val="center"/>
              <w:rPr>
                <w:rFonts w:eastAsia="Lucida Console" w:cs="Times New Roman"/>
              </w:rPr>
            </w:pPr>
            <w:r w:rsidRPr="00432511">
              <w:rPr>
                <w:rFonts w:eastAsia="Lucida Console" w:cs="Times New Roman"/>
              </w:rPr>
              <w:t>3.1</w:t>
            </w:r>
          </w:p>
        </w:tc>
        <w:tc>
          <w:tcPr>
            <w:tcW w:w="4215" w:type="dxa"/>
          </w:tcPr>
          <w:p w14:paraId="2B481D1F" w14:textId="77777777" w:rsidR="00975C0E" w:rsidRPr="00432511" w:rsidRDefault="00975C0E" w:rsidP="00C10401">
            <w:pPr>
              <w:jc w:val="center"/>
              <w:rPr>
                <w:rFonts w:eastAsia="Lucida Console" w:cs="Times New Roman"/>
              </w:rPr>
            </w:pPr>
            <w:r w:rsidRPr="00432511">
              <w:rPr>
                <w:rFonts w:eastAsia="Lucida Console" w:cs="Times New Roman"/>
              </w:rPr>
              <w:t xml:space="preserve">Solar radiation + relative humidity+ soil pH + </w:t>
            </w:r>
            <w:r w:rsidRPr="00B30DA5">
              <w:rPr>
                <w:rFonts w:cs="Times New Roman"/>
              </w:rPr>
              <w:t xml:space="preserve"> coarse woody debris +PLAND</w:t>
            </w:r>
          </w:p>
        </w:tc>
        <w:tc>
          <w:tcPr>
            <w:tcW w:w="1160" w:type="dxa"/>
          </w:tcPr>
          <w:p w14:paraId="0891F1B3" w14:textId="77777777" w:rsidR="00975C0E" w:rsidRPr="00B30DA5" w:rsidRDefault="00975C0E" w:rsidP="00C10401">
            <w:pPr>
              <w:jc w:val="right"/>
              <w:rPr>
                <w:rFonts w:cs="Times New Roman"/>
              </w:rPr>
            </w:pPr>
            <w:r w:rsidRPr="00B30DA5">
              <w:rPr>
                <w:rFonts w:cs="Times New Roman"/>
              </w:rPr>
              <w:t>325.5</w:t>
            </w:r>
          </w:p>
        </w:tc>
        <w:tc>
          <w:tcPr>
            <w:tcW w:w="1170" w:type="dxa"/>
          </w:tcPr>
          <w:p w14:paraId="61F225C9" w14:textId="77777777" w:rsidR="00975C0E" w:rsidRPr="00B30DA5" w:rsidRDefault="00975C0E" w:rsidP="00C10401">
            <w:pPr>
              <w:jc w:val="right"/>
              <w:rPr>
                <w:rFonts w:cs="Times New Roman"/>
              </w:rPr>
            </w:pPr>
            <w:r w:rsidRPr="00B30DA5">
              <w:rPr>
                <w:rFonts w:cs="Times New Roman"/>
              </w:rPr>
              <w:t>5</w:t>
            </w:r>
          </w:p>
        </w:tc>
        <w:tc>
          <w:tcPr>
            <w:tcW w:w="1350" w:type="dxa"/>
          </w:tcPr>
          <w:p w14:paraId="21A06DFB" w14:textId="77777777" w:rsidR="00975C0E" w:rsidRPr="00B30DA5" w:rsidRDefault="00975C0E" w:rsidP="00C10401">
            <w:pPr>
              <w:jc w:val="right"/>
              <w:rPr>
                <w:rFonts w:cs="Times New Roman"/>
              </w:rPr>
            </w:pPr>
            <w:r w:rsidRPr="00B30DA5">
              <w:rPr>
                <w:rFonts w:cs="Times New Roman"/>
              </w:rPr>
              <w:t>0.2</w:t>
            </w:r>
          </w:p>
        </w:tc>
        <w:tc>
          <w:tcPr>
            <w:tcW w:w="1530" w:type="dxa"/>
          </w:tcPr>
          <w:p w14:paraId="22A8077C" w14:textId="77777777" w:rsidR="00975C0E" w:rsidRPr="00B30DA5" w:rsidRDefault="00975C0E" w:rsidP="00C10401">
            <w:pPr>
              <w:jc w:val="right"/>
              <w:rPr>
                <w:rFonts w:cs="Times New Roman"/>
              </w:rPr>
            </w:pPr>
            <w:r>
              <w:rPr>
                <w:rFonts w:cs="Times New Roman"/>
              </w:rPr>
              <w:t>0.16</w:t>
            </w:r>
          </w:p>
        </w:tc>
      </w:tr>
      <w:tr w:rsidR="00975C0E" w:rsidRPr="00B30DA5" w14:paraId="79F9933E" w14:textId="77777777" w:rsidTr="0078194B">
        <w:trPr>
          <w:trHeight w:val="720"/>
        </w:trPr>
        <w:tc>
          <w:tcPr>
            <w:tcW w:w="1180" w:type="dxa"/>
          </w:tcPr>
          <w:p w14:paraId="16BC680D" w14:textId="77777777" w:rsidR="00975C0E" w:rsidRPr="00432511" w:rsidRDefault="00975C0E" w:rsidP="00C10401">
            <w:pPr>
              <w:jc w:val="center"/>
              <w:rPr>
                <w:rFonts w:eastAsia="Lucida Console" w:cs="Times New Roman"/>
              </w:rPr>
            </w:pPr>
            <w:r w:rsidRPr="00432511">
              <w:rPr>
                <w:rFonts w:eastAsia="Lucida Console" w:cs="Times New Roman"/>
              </w:rPr>
              <w:t>3.2</w:t>
            </w:r>
          </w:p>
        </w:tc>
        <w:tc>
          <w:tcPr>
            <w:tcW w:w="4215" w:type="dxa"/>
          </w:tcPr>
          <w:p w14:paraId="54F0849A" w14:textId="77777777" w:rsidR="00975C0E" w:rsidRPr="00432511" w:rsidRDefault="00975C0E" w:rsidP="00C10401">
            <w:pPr>
              <w:jc w:val="center"/>
              <w:rPr>
                <w:rFonts w:eastAsia="Lucida Console" w:cs="Times New Roman"/>
              </w:rPr>
            </w:pPr>
            <w:r w:rsidRPr="00432511">
              <w:rPr>
                <w:rFonts w:eastAsia="Lucida Console" w:cs="Times New Roman"/>
              </w:rPr>
              <w:t>Solar radiation + relative humidity+ soil pH + woody vegetation+ PLAND</w:t>
            </w:r>
          </w:p>
        </w:tc>
        <w:tc>
          <w:tcPr>
            <w:tcW w:w="1160" w:type="dxa"/>
          </w:tcPr>
          <w:p w14:paraId="2A1BE588" w14:textId="77777777" w:rsidR="00975C0E" w:rsidRPr="00B30DA5" w:rsidRDefault="00975C0E" w:rsidP="00C10401">
            <w:pPr>
              <w:jc w:val="right"/>
              <w:rPr>
                <w:rFonts w:cs="Times New Roman"/>
              </w:rPr>
            </w:pPr>
            <w:r w:rsidRPr="00B30DA5">
              <w:rPr>
                <w:rFonts w:cs="Times New Roman"/>
              </w:rPr>
              <w:t>325</w:t>
            </w:r>
            <w:r w:rsidRPr="00432511">
              <w:rPr>
                <w:rFonts w:cs="Times New Roman"/>
              </w:rPr>
              <w:t>.8</w:t>
            </w:r>
          </w:p>
        </w:tc>
        <w:tc>
          <w:tcPr>
            <w:tcW w:w="1170" w:type="dxa"/>
          </w:tcPr>
          <w:p w14:paraId="0B41673B" w14:textId="77777777" w:rsidR="00975C0E" w:rsidRPr="00B30DA5" w:rsidRDefault="00975C0E" w:rsidP="00C10401">
            <w:pPr>
              <w:jc w:val="right"/>
              <w:rPr>
                <w:rFonts w:cs="Times New Roman"/>
              </w:rPr>
            </w:pPr>
            <w:r w:rsidRPr="00B30DA5">
              <w:rPr>
                <w:rFonts w:cs="Times New Roman"/>
              </w:rPr>
              <w:t>5</w:t>
            </w:r>
          </w:p>
        </w:tc>
        <w:tc>
          <w:tcPr>
            <w:tcW w:w="1350" w:type="dxa"/>
          </w:tcPr>
          <w:p w14:paraId="6721E739" w14:textId="77777777" w:rsidR="00975C0E" w:rsidRPr="00B30DA5" w:rsidRDefault="00975C0E" w:rsidP="00C10401">
            <w:pPr>
              <w:jc w:val="right"/>
              <w:rPr>
                <w:rFonts w:cs="Times New Roman"/>
              </w:rPr>
            </w:pPr>
            <w:r w:rsidRPr="00B30DA5">
              <w:rPr>
                <w:rFonts w:cs="Times New Roman"/>
              </w:rPr>
              <w:t>0.5</w:t>
            </w:r>
          </w:p>
        </w:tc>
        <w:tc>
          <w:tcPr>
            <w:tcW w:w="1530" w:type="dxa"/>
          </w:tcPr>
          <w:p w14:paraId="1AB056AB" w14:textId="77777777" w:rsidR="00975C0E" w:rsidRPr="00B30DA5" w:rsidRDefault="00975C0E" w:rsidP="00C10401">
            <w:pPr>
              <w:jc w:val="right"/>
              <w:rPr>
                <w:rFonts w:cs="Times New Roman"/>
              </w:rPr>
            </w:pPr>
            <w:r>
              <w:rPr>
                <w:rFonts w:cs="Times New Roman"/>
              </w:rPr>
              <w:t>0.14</w:t>
            </w:r>
          </w:p>
        </w:tc>
      </w:tr>
      <w:tr w:rsidR="00975C0E" w:rsidRPr="00B30DA5" w14:paraId="2A1D59D7" w14:textId="77777777" w:rsidTr="0078194B">
        <w:trPr>
          <w:trHeight w:val="720"/>
        </w:trPr>
        <w:tc>
          <w:tcPr>
            <w:tcW w:w="1180" w:type="dxa"/>
          </w:tcPr>
          <w:p w14:paraId="7692A968" w14:textId="77777777" w:rsidR="00975C0E" w:rsidRPr="00432511" w:rsidRDefault="00975C0E" w:rsidP="00C10401">
            <w:pPr>
              <w:jc w:val="center"/>
              <w:rPr>
                <w:rFonts w:eastAsia="Lucida Console" w:cs="Times New Roman"/>
              </w:rPr>
            </w:pPr>
            <w:r w:rsidRPr="00432511">
              <w:rPr>
                <w:rFonts w:eastAsia="Lucida Console" w:cs="Times New Roman"/>
              </w:rPr>
              <w:t>3.3</w:t>
            </w:r>
          </w:p>
        </w:tc>
        <w:tc>
          <w:tcPr>
            <w:tcW w:w="4215" w:type="dxa"/>
          </w:tcPr>
          <w:p w14:paraId="7379EC98" w14:textId="77777777" w:rsidR="00975C0E" w:rsidRPr="00432511" w:rsidRDefault="00975C0E" w:rsidP="00C10401">
            <w:pPr>
              <w:jc w:val="center"/>
              <w:rPr>
                <w:rFonts w:eastAsia="Lucida Console" w:cs="Times New Roman"/>
              </w:rPr>
            </w:pPr>
            <w:r w:rsidRPr="00432511">
              <w:rPr>
                <w:rFonts w:eastAsia="Lucida Console" w:cs="Times New Roman"/>
              </w:rPr>
              <w:t>Solar radiation + relative humidity+ soil pH + PLAND</w:t>
            </w:r>
          </w:p>
        </w:tc>
        <w:tc>
          <w:tcPr>
            <w:tcW w:w="1160" w:type="dxa"/>
          </w:tcPr>
          <w:p w14:paraId="27768020" w14:textId="77777777" w:rsidR="00975C0E" w:rsidRPr="00B30DA5" w:rsidRDefault="00975C0E" w:rsidP="00C10401">
            <w:pPr>
              <w:jc w:val="right"/>
              <w:rPr>
                <w:rFonts w:cs="Times New Roman"/>
              </w:rPr>
            </w:pPr>
            <w:r w:rsidRPr="00B30DA5">
              <w:rPr>
                <w:rFonts w:cs="Times New Roman"/>
              </w:rPr>
              <w:t>32</w:t>
            </w:r>
            <w:r w:rsidRPr="00432511">
              <w:rPr>
                <w:rFonts w:cs="Times New Roman"/>
              </w:rPr>
              <w:t>6</w:t>
            </w:r>
          </w:p>
        </w:tc>
        <w:tc>
          <w:tcPr>
            <w:tcW w:w="1170" w:type="dxa"/>
          </w:tcPr>
          <w:p w14:paraId="081E1DAD" w14:textId="77777777" w:rsidR="00975C0E" w:rsidRPr="00B30DA5" w:rsidRDefault="00975C0E" w:rsidP="00C10401">
            <w:pPr>
              <w:jc w:val="right"/>
              <w:rPr>
                <w:rFonts w:cs="Times New Roman"/>
              </w:rPr>
            </w:pPr>
            <w:r w:rsidRPr="00B30DA5">
              <w:rPr>
                <w:rFonts w:cs="Times New Roman"/>
              </w:rPr>
              <w:t>4</w:t>
            </w:r>
          </w:p>
        </w:tc>
        <w:tc>
          <w:tcPr>
            <w:tcW w:w="1350" w:type="dxa"/>
          </w:tcPr>
          <w:p w14:paraId="0665255B" w14:textId="77777777" w:rsidR="00975C0E" w:rsidRPr="00B30DA5" w:rsidRDefault="00975C0E" w:rsidP="00C10401">
            <w:pPr>
              <w:jc w:val="right"/>
              <w:rPr>
                <w:rFonts w:cs="Times New Roman"/>
              </w:rPr>
            </w:pPr>
            <w:r w:rsidRPr="00B30DA5">
              <w:rPr>
                <w:rFonts w:cs="Times New Roman"/>
              </w:rPr>
              <w:t>0.7</w:t>
            </w:r>
          </w:p>
        </w:tc>
        <w:tc>
          <w:tcPr>
            <w:tcW w:w="1530" w:type="dxa"/>
          </w:tcPr>
          <w:p w14:paraId="7156CDAD" w14:textId="77777777" w:rsidR="00975C0E" w:rsidRPr="00B30DA5" w:rsidRDefault="00975C0E" w:rsidP="00C10401">
            <w:pPr>
              <w:jc w:val="right"/>
              <w:rPr>
                <w:rFonts w:cs="Times New Roman"/>
              </w:rPr>
            </w:pPr>
            <w:r>
              <w:rPr>
                <w:rFonts w:cs="Times New Roman"/>
              </w:rPr>
              <w:t>0.12</w:t>
            </w:r>
          </w:p>
        </w:tc>
      </w:tr>
      <w:tr w:rsidR="00975C0E" w:rsidRPr="00B30DA5" w14:paraId="315C7503" w14:textId="77777777" w:rsidTr="0078194B">
        <w:trPr>
          <w:trHeight w:val="720"/>
        </w:trPr>
        <w:tc>
          <w:tcPr>
            <w:tcW w:w="1180" w:type="dxa"/>
          </w:tcPr>
          <w:p w14:paraId="430C477A" w14:textId="77777777" w:rsidR="00975C0E" w:rsidRPr="00432511" w:rsidRDefault="00975C0E" w:rsidP="00C10401">
            <w:pPr>
              <w:jc w:val="center"/>
              <w:rPr>
                <w:rFonts w:eastAsia="Lucida Console" w:cs="Times New Roman"/>
              </w:rPr>
            </w:pPr>
            <w:r w:rsidRPr="00432511">
              <w:rPr>
                <w:rFonts w:eastAsia="Lucida Console" w:cs="Times New Roman"/>
              </w:rPr>
              <w:t>3.4</w:t>
            </w:r>
          </w:p>
        </w:tc>
        <w:tc>
          <w:tcPr>
            <w:tcW w:w="4215" w:type="dxa"/>
          </w:tcPr>
          <w:p w14:paraId="491ED9E7" w14:textId="77777777" w:rsidR="00975C0E" w:rsidRPr="00B30DA5" w:rsidRDefault="00975C0E" w:rsidP="00C10401">
            <w:pPr>
              <w:jc w:val="center"/>
              <w:rPr>
                <w:rFonts w:cs="Times New Roman"/>
              </w:rPr>
            </w:pPr>
            <w:r w:rsidRPr="00432511">
              <w:rPr>
                <w:rFonts w:eastAsia="Lucida Console" w:cs="Times New Roman"/>
              </w:rPr>
              <w:t>Solar radiation + relative humidity+ soil pH + woody vegetation</w:t>
            </w:r>
          </w:p>
        </w:tc>
        <w:tc>
          <w:tcPr>
            <w:tcW w:w="1160" w:type="dxa"/>
          </w:tcPr>
          <w:p w14:paraId="3F9A50CE" w14:textId="77777777" w:rsidR="00975C0E" w:rsidRPr="00B30DA5" w:rsidRDefault="00975C0E" w:rsidP="00C10401">
            <w:pPr>
              <w:jc w:val="right"/>
              <w:rPr>
                <w:rFonts w:cs="Times New Roman"/>
              </w:rPr>
            </w:pPr>
            <w:r w:rsidRPr="00B30DA5">
              <w:rPr>
                <w:rFonts w:cs="Times New Roman"/>
              </w:rPr>
              <w:t>326.2</w:t>
            </w:r>
          </w:p>
        </w:tc>
        <w:tc>
          <w:tcPr>
            <w:tcW w:w="1170" w:type="dxa"/>
          </w:tcPr>
          <w:p w14:paraId="1E1AB92B" w14:textId="77777777" w:rsidR="00975C0E" w:rsidRPr="00B30DA5" w:rsidRDefault="00975C0E" w:rsidP="00C10401">
            <w:pPr>
              <w:jc w:val="right"/>
              <w:rPr>
                <w:rFonts w:cs="Times New Roman"/>
              </w:rPr>
            </w:pPr>
            <w:r w:rsidRPr="00B30DA5">
              <w:rPr>
                <w:rFonts w:cs="Times New Roman"/>
              </w:rPr>
              <w:t>4</w:t>
            </w:r>
          </w:p>
        </w:tc>
        <w:tc>
          <w:tcPr>
            <w:tcW w:w="1350" w:type="dxa"/>
          </w:tcPr>
          <w:p w14:paraId="023E614B" w14:textId="77777777" w:rsidR="00975C0E" w:rsidRPr="00B30DA5" w:rsidRDefault="00975C0E" w:rsidP="00C10401">
            <w:pPr>
              <w:jc w:val="right"/>
              <w:rPr>
                <w:rFonts w:cs="Times New Roman"/>
              </w:rPr>
            </w:pPr>
            <w:r w:rsidRPr="00B30DA5">
              <w:rPr>
                <w:rFonts w:cs="Times New Roman"/>
              </w:rPr>
              <w:t>0.9</w:t>
            </w:r>
          </w:p>
        </w:tc>
        <w:tc>
          <w:tcPr>
            <w:tcW w:w="1530" w:type="dxa"/>
          </w:tcPr>
          <w:p w14:paraId="2E273657" w14:textId="77777777" w:rsidR="00975C0E" w:rsidRPr="00B30DA5" w:rsidRDefault="00975C0E" w:rsidP="00C10401">
            <w:pPr>
              <w:jc w:val="right"/>
              <w:rPr>
                <w:rFonts w:cs="Times New Roman"/>
              </w:rPr>
            </w:pPr>
            <w:r>
              <w:rPr>
                <w:rFonts w:cs="Times New Roman"/>
              </w:rPr>
              <w:t>0.11</w:t>
            </w:r>
          </w:p>
        </w:tc>
      </w:tr>
      <w:tr w:rsidR="00975C0E" w:rsidRPr="00B30DA5" w14:paraId="5B314817" w14:textId="77777777" w:rsidTr="0078194B">
        <w:trPr>
          <w:trHeight w:val="288"/>
        </w:trPr>
        <w:tc>
          <w:tcPr>
            <w:tcW w:w="1180" w:type="dxa"/>
          </w:tcPr>
          <w:p w14:paraId="4301B08F" w14:textId="77777777" w:rsidR="00975C0E" w:rsidRPr="00432511" w:rsidRDefault="00975C0E" w:rsidP="00C10401">
            <w:pPr>
              <w:jc w:val="center"/>
              <w:rPr>
                <w:rFonts w:eastAsia="Lucida Console" w:cs="Times New Roman"/>
                <w:b/>
                <w:bCs/>
              </w:rPr>
            </w:pPr>
            <w:r w:rsidRPr="00432511">
              <w:rPr>
                <w:rFonts w:eastAsia="Lucida Console" w:cs="Times New Roman"/>
                <w:b/>
                <w:bCs/>
              </w:rPr>
              <w:t>3.5</w:t>
            </w:r>
          </w:p>
        </w:tc>
        <w:tc>
          <w:tcPr>
            <w:tcW w:w="4215" w:type="dxa"/>
          </w:tcPr>
          <w:p w14:paraId="32DF27D4" w14:textId="77777777" w:rsidR="00975C0E" w:rsidRPr="00B30DA5" w:rsidRDefault="00975C0E" w:rsidP="00C10401">
            <w:pPr>
              <w:jc w:val="center"/>
              <w:rPr>
                <w:rFonts w:cs="Times New Roman"/>
                <w:b/>
                <w:bCs/>
              </w:rPr>
            </w:pPr>
            <w:r w:rsidRPr="00432511">
              <w:rPr>
                <w:rFonts w:eastAsia="Lucida Console" w:cs="Times New Roman"/>
                <w:b/>
                <w:bCs/>
              </w:rPr>
              <w:t>Solar radiation + relative humidity+ soil pH</w:t>
            </w:r>
          </w:p>
        </w:tc>
        <w:tc>
          <w:tcPr>
            <w:tcW w:w="1160" w:type="dxa"/>
          </w:tcPr>
          <w:p w14:paraId="3607CD9A" w14:textId="77777777" w:rsidR="00975C0E" w:rsidRPr="00B30DA5" w:rsidRDefault="00975C0E" w:rsidP="00C10401">
            <w:pPr>
              <w:jc w:val="right"/>
              <w:rPr>
                <w:rFonts w:cs="Times New Roman"/>
                <w:b/>
                <w:bCs/>
              </w:rPr>
            </w:pPr>
            <w:r w:rsidRPr="00B30DA5">
              <w:rPr>
                <w:rFonts w:cs="Times New Roman"/>
                <w:b/>
                <w:bCs/>
              </w:rPr>
              <w:t>3</w:t>
            </w:r>
            <w:r w:rsidRPr="00432511">
              <w:rPr>
                <w:rFonts w:cs="Times New Roman"/>
                <w:b/>
                <w:bCs/>
              </w:rPr>
              <w:t>27</w:t>
            </w:r>
          </w:p>
        </w:tc>
        <w:tc>
          <w:tcPr>
            <w:tcW w:w="1170" w:type="dxa"/>
          </w:tcPr>
          <w:p w14:paraId="646761C3" w14:textId="77777777" w:rsidR="00975C0E" w:rsidRPr="00B30DA5" w:rsidRDefault="00975C0E" w:rsidP="00C10401">
            <w:pPr>
              <w:jc w:val="right"/>
              <w:rPr>
                <w:rFonts w:cs="Times New Roman"/>
                <w:b/>
                <w:bCs/>
              </w:rPr>
            </w:pPr>
            <w:r w:rsidRPr="00B30DA5">
              <w:rPr>
                <w:rFonts w:cs="Times New Roman"/>
                <w:b/>
                <w:bCs/>
              </w:rPr>
              <w:t>3</w:t>
            </w:r>
          </w:p>
        </w:tc>
        <w:tc>
          <w:tcPr>
            <w:tcW w:w="1350" w:type="dxa"/>
          </w:tcPr>
          <w:p w14:paraId="6D1E675B" w14:textId="77777777" w:rsidR="00975C0E" w:rsidRPr="00B30DA5" w:rsidRDefault="00975C0E" w:rsidP="00C10401">
            <w:pPr>
              <w:jc w:val="right"/>
              <w:rPr>
                <w:rFonts w:cs="Times New Roman"/>
                <w:b/>
                <w:bCs/>
              </w:rPr>
            </w:pPr>
            <w:r w:rsidRPr="00B30DA5">
              <w:rPr>
                <w:rFonts w:cs="Times New Roman"/>
                <w:b/>
                <w:bCs/>
              </w:rPr>
              <w:t>1.7</w:t>
            </w:r>
          </w:p>
        </w:tc>
        <w:tc>
          <w:tcPr>
            <w:tcW w:w="1530" w:type="dxa"/>
          </w:tcPr>
          <w:p w14:paraId="426FEF04" w14:textId="77777777" w:rsidR="00975C0E" w:rsidRPr="00B30DA5" w:rsidRDefault="00975C0E" w:rsidP="00C10401">
            <w:pPr>
              <w:jc w:val="right"/>
              <w:rPr>
                <w:rFonts w:cs="Times New Roman"/>
                <w:b/>
                <w:bCs/>
              </w:rPr>
            </w:pPr>
            <w:r>
              <w:rPr>
                <w:rFonts w:cs="Times New Roman"/>
                <w:b/>
                <w:bCs/>
              </w:rPr>
              <w:t>0.07</w:t>
            </w:r>
          </w:p>
        </w:tc>
      </w:tr>
      <w:tr w:rsidR="00975C0E" w:rsidRPr="00B30DA5" w14:paraId="3BAA0C74" w14:textId="77777777" w:rsidTr="0078194B">
        <w:trPr>
          <w:trHeight w:val="288"/>
        </w:trPr>
        <w:tc>
          <w:tcPr>
            <w:tcW w:w="1180" w:type="dxa"/>
          </w:tcPr>
          <w:p w14:paraId="0CA779D1" w14:textId="77777777" w:rsidR="00975C0E" w:rsidRPr="00432511" w:rsidRDefault="00975C0E" w:rsidP="00C10401">
            <w:pPr>
              <w:jc w:val="center"/>
              <w:rPr>
                <w:rFonts w:eastAsia="Lucida Console" w:cs="Times New Roman"/>
              </w:rPr>
            </w:pPr>
            <w:r w:rsidRPr="00432511">
              <w:rPr>
                <w:rFonts w:eastAsia="Lucida Console" w:cs="Times New Roman"/>
              </w:rPr>
              <w:t>3.6</w:t>
            </w:r>
          </w:p>
        </w:tc>
        <w:tc>
          <w:tcPr>
            <w:tcW w:w="4215" w:type="dxa"/>
          </w:tcPr>
          <w:p w14:paraId="0FF90A24" w14:textId="77777777" w:rsidR="00975C0E" w:rsidRPr="00432511" w:rsidRDefault="00975C0E" w:rsidP="00C10401">
            <w:pPr>
              <w:jc w:val="center"/>
              <w:rPr>
                <w:rFonts w:eastAsia="Lucida Console" w:cs="Times New Roman"/>
              </w:rPr>
            </w:pPr>
            <w:r w:rsidRPr="00432511">
              <w:rPr>
                <w:rFonts w:eastAsia="Lucida Console" w:cs="Times New Roman"/>
              </w:rPr>
              <w:t>Solar radiation + relative humidity+ soil pH + PLAND+ENN</w:t>
            </w:r>
          </w:p>
        </w:tc>
        <w:tc>
          <w:tcPr>
            <w:tcW w:w="1160" w:type="dxa"/>
          </w:tcPr>
          <w:p w14:paraId="6006B7EE" w14:textId="77777777" w:rsidR="00975C0E" w:rsidRPr="00B30DA5" w:rsidDel="003D3AFC" w:rsidRDefault="00975C0E" w:rsidP="00C10401">
            <w:pPr>
              <w:jc w:val="right"/>
              <w:rPr>
                <w:rFonts w:cs="Times New Roman"/>
              </w:rPr>
            </w:pPr>
            <w:r w:rsidRPr="00B30DA5">
              <w:rPr>
                <w:rFonts w:cs="Times New Roman"/>
              </w:rPr>
              <w:t>3</w:t>
            </w:r>
            <w:r w:rsidRPr="00432511">
              <w:rPr>
                <w:rFonts w:cs="Times New Roman"/>
              </w:rPr>
              <w:t>27.3</w:t>
            </w:r>
          </w:p>
        </w:tc>
        <w:tc>
          <w:tcPr>
            <w:tcW w:w="1170" w:type="dxa"/>
          </w:tcPr>
          <w:p w14:paraId="7CCB0FC8" w14:textId="77777777" w:rsidR="00975C0E" w:rsidRPr="00B30DA5" w:rsidRDefault="00975C0E" w:rsidP="00C10401">
            <w:pPr>
              <w:jc w:val="right"/>
              <w:rPr>
                <w:rFonts w:cs="Times New Roman"/>
              </w:rPr>
            </w:pPr>
            <w:r w:rsidRPr="00B30DA5">
              <w:rPr>
                <w:rFonts w:cs="Times New Roman"/>
              </w:rPr>
              <w:t>5</w:t>
            </w:r>
          </w:p>
        </w:tc>
        <w:tc>
          <w:tcPr>
            <w:tcW w:w="1350" w:type="dxa"/>
          </w:tcPr>
          <w:p w14:paraId="15296232" w14:textId="77777777" w:rsidR="00975C0E" w:rsidRPr="00B30DA5" w:rsidRDefault="00975C0E" w:rsidP="00C10401">
            <w:pPr>
              <w:jc w:val="right"/>
              <w:rPr>
                <w:rFonts w:cs="Times New Roman"/>
              </w:rPr>
            </w:pPr>
            <w:r w:rsidRPr="00B30DA5">
              <w:rPr>
                <w:rFonts w:cs="Times New Roman"/>
              </w:rPr>
              <w:t>2</w:t>
            </w:r>
            <w:r>
              <w:rPr>
                <w:rFonts w:cs="Times New Roman"/>
              </w:rPr>
              <w:t>.0</w:t>
            </w:r>
          </w:p>
        </w:tc>
        <w:tc>
          <w:tcPr>
            <w:tcW w:w="1530" w:type="dxa"/>
          </w:tcPr>
          <w:p w14:paraId="6FA8D96D" w14:textId="77777777" w:rsidR="00975C0E" w:rsidRPr="00B30DA5" w:rsidRDefault="00975C0E" w:rsidP="00C10401">
            <w:pPr>
              <w:jc w:val="right"/>
              <w:rPr>
                <w:rFonts w:cs="Times New Roman"/>
              </w:rPr>
            </w:pPr>
            <w:r>
              <w:rPr>
                <w:rFonts w:cs="Times New Roman"/>
              </w:rPr>
              <w:t>0.06</w:t>
            </w:r>
          </w:p>
        </w:tc>
      </w:tr>
      <w:tr w:rsidR="00975C0E" w:rsidRPr="00B30DA5" w14:paraId="33F7E1AD" w14:textId="77777777" w:rsidTr="0078194B">
        <w:trPr>
          <w:trHeight w:val="288"/>
        </w:trPr>
        <w:tc>
          <w:tcPr>
            <w:tcW w:w="1180" w:type="dxa"/>
          </w:tcPr>
          <w:p w14:paraId="05ACA0AD" w14:textId="77777777" w:rsidR="00975C0E" w:rsidRPr="00432511" w:rsidRDefault="00975C0E" w:rsidP="00C10401">
            <w:pPr>
              <w:jc w:val="center"/>
              <w:rPr>
                <w:rFonts w:eastAsia="Lucida Console" w:cs="Times New Roman"/>
              </w:rPr>
            </w:pPr>
            <w:r w:rsidRPr="00432511">
              <w:rPr>
                <w:rFonts w:eastAsia="Lucida Console" w:cs="Times New Roman"/>
              </w:rPr>
              <w:t>3.7</w:t>
            </w:r>
          </w:p>
        </w:tc>
        <w:tc>
          <w:tcPr>
            <w:tcW w:w="4215" w:type="dxa"/>
          </w:tcPr>
          <w:p w14:paraId="4A9CBADA" w14:textId="77777777" w:rsidR="00975C0E" w:rsidRPr="00432511" w:rsidRDefault="00975C0E" w:rsidP="00C10401">
            <w:pPr>
              <w:jc w:val="center"/>
              <w:rPr>
                <w:rFonts w:eastAsia="Lucida Console" w:cs="Times New Roman"/>
              </w:rPr>
            </w:pPr>
            <w:r w:rsidRPr="00432511">
              <w:rPr>
                <w:rFonts w:eastAsia="Lucida Console" w:cs="Times New Roman"/>
              </w:rPr>
              <w:t>Solar radiation + relative humidity+ soil pH + TE</w:t>
            </w:r>
          </w:p>
        </w:tc>
        <w:tc>
          <w:tcPr>
            <w:tcW w:w="1160" w:type="dxa"/>
          </w:tcPr>
          <w:p w14:paraId="79B92B43" w14:textId="77777777" w:rsidR="00975C0E" w:rsidRPr="00B30DA5" w:rsidRDefault="00975C0E" w:rsidP="00C10401">
            <w:pPr>
              <w:jc w:val="right"/>
              <w:rPr>
                <w:rFonts w:cs="Times New Roman"/>
              </w:rPr>
            </w:pPr>
            <w:r w:rsidRPr="00B30DA5">
              <w:rPr>
                <w:rFonts w:cs="Times New Roman"/>
              </w:rPr>
              <w:t>327.5</w:t>
            </w:r>
          </w:p>
        </w:tc>
        <w:tc>
          <w:tcPr>
            <w:tcW w:w="1170" w:type="dxa"/>
          </w:tcPr>
          <w:p w14:paraId="4FBDA306" w14:textId="77777777" w:rsidR="00975C0E" w:rsidRPr="00B30DA5" w:rsidRDefault="00975C0E" w:rsidP="00C10401">
            <w:pPr>
              <w:jc w:val="right"/>
              <w:rPr>
                <w:rFonts w:cs="Times New Roman"/>
              </w:rPr>
            </w:pPr>
            <w:r w:rsidRPr="00B30DA5">
              <w:rPr>
                <w:rFonts w:cs="Times New Roman"/>
              </w:rPr>
              <w:t>4</w:t>
            </w:r>
          </w:p>
        </w:tc>
        <w:tc>
          <w:tcPr>
            <w:tcW w:w="1350" w:type="dxa"/>
          </w:tcPr>
          <w:p w14:paraId="3923F66C" w14:textId="77777777" w:rsidR="00975C0E" w:rsidRPr="00B30DA5" w:rsidRDefault="00975C0E" w:rsidP="00C10401">
            <w:pPr>
              <w:jc w:val="right"/>
              <w:rPr>
                <w:rFonts w:cs="Times New Roman"/>
              </w:rPr>
            </w:pPr>
            <w:r w:rsidRPr="00B30DA5">
              <w:rPr>
                <w:rFonts w:cs="Times New Roman"/>
              </w:rPr>
              <w:t>2.2</w:t>
            </w:r>
          </w:p>
        </w:tc>
        <w:tc>
          <w:tcPr>
            <w:tcW w:w="1530" w:type="dxa"/>
          </w:tcPr>
          <w:p w14:paraId="33B14D86" w14:textId="77777777" w:rsidR="00975C0E" w:rsidRPr="00B30DA5" w:rsidRDefault="00975C0E" w:rsidP="00C10401">
            <w:pPr>
              <w:jc w:val="right"/>
              <w:rPr>
                <w:rFonts w:cs="Times New Roman"/>
              </w:rPr>
            </w:pPr>
            <w:r>
              <w:rPr>
                <w:rFonts w:cs="Times New Roman"/>
              </w:rPr>
              <w:t>0.06</w:t>
            </w:r>
          </w:p>
        </w:tc>
      </w:tr>
      <w:tr w:rsidR="00975C0E" w:rsidRPr="00B30DA5" w14:paraId="4E718650" w14:textId="77777777" w:rsidTr="0078194B">
        <w:trPr>
          <w:trHeight w:val="288"/>
        </w:trPr>
        <w:tc>
          <w:tcPr>
            <w:tcW w:w="1180" w:type="dxa"/>
          </w:tcPr>
          <w:p w14:paraId="47997513" w14:textId="77777777" w:rsidR="00975C0E" w:rsidRPr="00432511" w:rsidRDefault="00975C0E" w:rsidP="00C10401">
            <w:pPr>
              <w:jc w:val="center"/>
              <w:rPr>
                <w:rFonts w:eastAsia="Lucida Console" w:cs="Times New Roman"/>
              </w:rPr>
            </w:pPr>
            <w:r w:rsidRPr="00432511">
              <w:rPr>
                <w:rFonts w:eastAsia="Lucida Console" w:cs="Times New Roman"/>
              </w:rPr>
              <w:t>3.8</w:t>
            </w:r>
          </w:p>
        </w:tc>
        <w:tc>
          <w:tcPr>
            <w:tcW w:w="4215" w:type="dxa"/>
          </w:tcPr>
          <w:p w14:paraId="652D41D3" w14:textId="77777777" w:rsidR="00975C0E" w:rsidRPr="00432511" w:rsidRDefault="00975C0E" w:rsidP="00C10401">
            <w:pPr>
              <w:jc w:val="center"/>
              <w:rPr>
                <w:rFonts w:eastAsia="Lucida Console" w:cs="Times New Roman"/>
              </w:rPr>
            </w:pPr>
            <w:r w:rsidRPr="00432511">
              <w:rPr>
                <w:rFonts w:eastAsia="Lucida Console" w:cs="Times New Roman"/>
              </w:rPr>
              <w:t>Solar radiation + relative humidity+ soil pH + woody vegetation+ PLAND+ENN</w:t>
            </w:r>
          </w:p>
        </w:tc>
        <w:tc>
          <w:tcPr>
            <w:tcW w:w="1160" w:type="dxa"/>
          </w:tcPr>
          <w:p w14:paraId="14433963" w14:textId="77777777" w:rsidR="00975C0E" w:rsidRPr="00B30DA5" w:rsidRDefault="00975C0E" w:rsidP="00C10401">
            <w:pPr>
              <w:jc w:val="right"/>
              <w:rPr>
                <w:rFonts w:cs="Times New Roman"/>
              </w:rPr>
            </w:pPr>
            <w:r w:rsidRPr="00B30DA5">
              <w:rPr>
                <w:rFonts w:cs="Times New Roman"/>
              </w:rPr>
              <w:t>327.8</w:t>
            </w:r>
          </w:p>
        </w:tc>
        <w:tc>
          <w:tcPr>
            <w:tcW w:w="1170" w:type="dxa"/>
          </w:tcPr>
          <w:p w14:paraId="71FD367F" w14:textId="77777777" w:rsidR="00975C0E" w:rsidRPr="00B30DA5" w:rsidRDefault="00975C0E" w:rsidP="00C10401">
            <w:pPr>
              <w:jc w:val="right"/>
              <w:rPr>
                <w:rFonts w:cs="Times New Roman"/>
              </w:rPr>
            </w:pPr>
            <w:r w:rsidRPr="00B30DA5">
              <w:rPr>
                <w:rFonts w:cs="Times New Roman"/>
              </w:rPr>
              <w:t>6</w:t>
            </w:r>
          </w:p>
        </w:tc>
        <w:tc>
          <w:tcPr>
            <w:tcW w:w="1350" w:type="dxa"/>
          </w:tcPr>
          <w:p w14:paraId="1A20946F" w14:textId="77777777" w:rsidR="00975C0E" w:rsidRPr="00B30DA5" w:rsidRDefault="00975C0E" w:rsidP="00C10401">
            <w:pPr>
              <w:jc w:val="right"/>
              <w:rPr>
                <w:rFonts w:cs="Times New Roman"/>
              </w:rPr>
            </w:pPr>
            <w:r w:rsidRPr="00B30DA5">
              <w:rPr>
                <w:rFonts w:cs="Times New Roman"/>
              </w:rPr>
              <w:t>2.5</w:t>
            </w:r>
          </w:p>
        </w:tc>
        <w:tc>
          <w:tcPr>
            <w:tcW w:w="1530" w:type="dxa"/>
          </w:tcPr>
          <w:p w14:paraId="6EEB282F" w14:textId="77777777" w:rsidR="00975C0E" w:rsidRPr="00B30DA5" w:rsidRDefault="00975C0E" w:rsidP="00C10401">
            <w:pPr>
              <w:jc w:val="right"/>
              <w:rPr>
                <w:rFonts w:cs="Times New Roman"/>
              </w:rPr>
            </w:pPr>
            <w:r>
              <w:rPr>
                <w:rFonts w:cs="Times New Roman"/>
              </w:rPr>
              <w:t>0.05</w:t>
            </w:r>
          </w:p>
        </w:tc>
      </w:tr>
      <w:tr w:rsidR="00975C0E" w:rsidRPr="00B30DA5" w14:paraId="7E94525C" w14:textId="77777777" w:rsidTr="0078194B">
        <w:trPr>
          <w:trHeight w:val="288"/>
        </w:trPr>
        <w:tc>
          <w:tcPr>
            <w:tcW w:w="1180" w:type="dxa"/>
            <w:tcBorders>
              <w:bottom w:val="single" w:sz="12" w:space="0" w:color="auto"/>
            </w:tcBorders>
          </w:tcPr>
          <w:p w14:paraId="743A92FC" w14:textId="77777777" w:rsidR="00975C0E" w:rsidRPr="00432511" w:rsidRDefault="00975C0E" w:rsidP="00C10401">
            <w:pPr>
              <w:jc w:val="center"/>
              <w:rPr>
                <w:rFonts w:eastAsia="Lucida Console" w:cs="Times New Roman"/>
              </w:rPr>
            </w:pPr>
            <w:r w:rsidRPr="00432511">
              <w:rPr>
                <w:rFonts w:eastAsia="Lucida Console" w:cs="Times New Roman"/>
              </w:rPr>
              <w:t>3.9</w:t>
            </w:r>
          </w:p>
        </w:tc>
        <w:tc>
          <w:tcPr>
            <w:tcW w:w="4215" w:type="dxa"/>
            <w:tcBorders>
              <w:bottom w:val="single" w:sz="12" w:space="0" w:color="auto"/>
            </w:tcBorders>
          </w:tcPr>
          <w:p w14:paraId="0625CB48" w14:textId="77777777" w:rsidR="00975C0E" w:rsidRPr="00432511" w:rsidRDefault="00975C0E" w:rsidP="00C10401">
            <w:pPr>
              <w:jc w:val="center"/>
              <w:rPr>
                <w:rFonts w:eastAsia="Lucida Console" w:cs="Times New Roman"/>
              </w:rPr>
            </w:pPr>
            <w:r w:rsidRPr="00432511">
              <w:rPr>
                <w:rFonts w:eastAsia="Lucida Console" w:cs="Times New Roman"/>
              </w:rPr>
              <w:t xml:space="preserve">Solar radiation + relative humidity+ soil pH + </w:t>
            </w:r>
            <w:r w:rsidRPr="00B30DA5">
              <w:rPr>
                <w:rFonts w:cs="Times New Roman"/>
              </w:rPr>
              <w:t xml:space="preserve"> coarse woody debris</w:t>
            </w:r>
          </w:p>
        </w:tc>
        <w:tc>
          <w:tcPr>
            <w:tcW w:w="1160" w:type="dxa"/>
            <w:tcBorders>
              <w:bottom w:val="single" w:sz="12" w:space="0" w:color="auto"/>
            </w:tcBorders>
          </w:tcPr>
          <w:p w14:paraId="72F434D6" w14:textId="77777777" w:rsidR="00975C0E" w:rsidRPr="00B30DA5" w:rsidRDefault="00975C0E" w:rsidP="00C10401">
            <w:pPr>
              <w:jc w:val="right"/>
              <w:rPr>
                <w:rFonts w:cs="Times New Roman"/>
              </w:rPr>
            </w:pPr>
            <w:r w:rsidRPr="00B30DA5">
              <w:rPr>
                <w:rFonts w:cs="Times New Roman"/>
              </w:rPr>
              <w:t>327.9</w:t>
            </w:r>
          </w:p>
        </w:tc>
        <w:tc>
          <w:tcPr>
            <w:tcW w:w="1170" w:type="dxa"/>
            <w:tcBorders>
              <w:bottom w:val="single" w:sz="12" w:space="0" w:color="auto"/>
            </w:tcBorders>
          </w:tcPr>
          <w:p w14:paraId="1D9BF1FA" w14:textId="77777777" w:rsidR="00975C0E" w:rsidRPr="00B30DA5" w:rsidRDefault="00975C0E" w:rsidP="00C10401">
            <w:pPr>
              <w:jc w:val="right"/>
              <w:rPr>
                <w:rFonts w:cs="Times New Roman"/>
              </w:rPr>
            </w:pPr>
            <w:r w:rsidRPr="00B30DA5">
              <w:rPr>
                <w:rFonts w:cs="Times New Roman"/>
              </w:rPr>
              <w:t>4</w:t>
            </w:r>
          </w:p>
        </w:tc>
        <w:tc>
          <w:tcPr>
            <w:tcW w:w="1350" w:type="dxa"/>
            <w:tcBorders>
              <w:bottom w:val="single" w:sz="12" w:space="0" w:color="auto"/>
            </w:tcBorders>
          </w:tcPr>
          <w:p w14:paraId="029EBD98" w14:textId="77777777" w:rsidR="00975C0E" w:rsidRPr="00B30DA5" w:rsidRDefault="00975C0E" w:rsidP="00C10401">
            <w:pPr>
              <w:jc w:val="right"/>
              <w:rPr>
                <w:rFonts w:cs="Times New Roman"/>
              </w:rPr>
            </w:pPr>
            <w:r w:rsidRPr="00B30DA5">
              <w:rPr>
                <w:rFonts w:cs="Times New Roman"/>
              </w:rPr>
              <w:t>2.6</w:t>
            </w:r>
          </w:p>
        </w:tc>
        <w:tc>
          <w:tcPr>
            <w:tcW w:w="1530" w:type="dxa"/>
            <w:tcBorders>
              <w:bottom w:val="single" w:sz="12" w:space="0" w:color="auto"/>
            </w:tcBorders>
          </w:tcPr>
          <w:p w14:paraId="1EDC256C" w14:textId="77777777" w:rsidR="00975C0E" w:rsidRPr="00B30DA5" w:rsidRDefault="00975C0E" w:rsidP="00C10401">
            <w:pPr>
              <w:jc w:val="right"/>
              <w:rPr>
                <w:rFonts w:cs="Times New Roman"/>
              </w:rPr>
            </w:pPr>
            <w:r>
              <w:rPr>
                <w:rFonts w:cs="Times New Roman"/>
              </w:rPr>
              <w:t>0.05</w:t>
            </w:r>
          </w:p>
        </w:tc>
      </w:tr>
      <w:bookmarkEnd w:id="28"/>
    </w:tbl>
    <w:p w14:paraId="609D52DC" w14:textId="77777777" w:rsidR="00975C0E" w:rsidRPr="000F7367" w:rsidRDefault="00975C0E" w:rsidP="000F7367"/>
    <w:p w14:paraId="589682CC" w14:textId="77777777" w:rsidR="00F27B75" w:rsidRDefault="00F27B75" w:rsidP="00251650">
      <w:pPr>
        <w:ind w:left="1296" w:right="1152"/>
        <w:rPr>
          <w:rFonts w:cs="Times New Roman"/>
        </w:rPr>
        <w:sectPr w:rsidR="00F27B75" w:rsidSect="00534910">
          <w:pgSz w:w="15840" w:h="12240" w:orient="landscape" w:code="1"/>
          <w:pgMar w:top="1440" w:right="1440" w:bottom="1440" w:left="1440" w:header="720" w:footer="720" w:gutter="0"/>
          <w:cols w:space="720"/>
          <w:docGrid w:linePitch="360"/>
        </w:sectPr>
      </w:pPr>
    </w:p>
    <w:p w14:paraId="6CF5248C" w14:textId="3722E70D" w:rsidR="00E317ED" w:rsidRPr="00E317ED" w:rsidRDefault="00E317ED" w:rsidP="00924181">
      <w:pPr>
        <w:ind w:right="144"/>
        <w:rPr>
          <w:rFonts w:cs="Times New Roman"/>
        </w:rPr>
      </w:pPr>
    </w:p>
    <w:p w14:paraId="37009ABF" w14:textId="6D62CB73" w:rsidR="00AF5D4E" w:rsidRPr="00AF5D4E" w:rsidRDefault="00AF5D4E" w:rsidP="00883F71">
      <w:pPr>
        <w:pStyle w:val="Caption"/>
        <w:keepNext/>
        <w:rPr>
          <w:rFonts w:cs="Times New Roman"/>
          <w:i w:val="0"/>
          <w:iCs w:val="0"/>
          <w:color w:val="auto"/>
          <w:sz w:val="24"/>
          <w:szCs w:val="24"/>
        </w:rPr>
      </w:pPr>
      <w:bookmarkStart w:id="29" w:name="_Toc165128049"/>
      <w:r w:rsidRPr="00AF5D4E">
        <w:rPr>
          <w:rFonts w:cs="Times New Roman"/>
          <w:i w:val="0"/>
          <w:iCs w:val="0"/>
          <w:color w:val="auto"/>
          <w:sz w:val="24"/>
          <w:szCs w:val="24"/>
        </w:rPr>
        <w:t xml:space="preserve">Table </w:t>
      </w:r>
      <w:r w:rsidR="00A5053D">
        <w:rPr>
          <w:rFonts w:cs="Times New Roman"/>
          <w:i w:val="0"/>
          <w:iCs w:val="0"/>
          <w:color w:val="auto"/>
          <w:sz w:val="24"/>
          <w:szCs w:val="24"/>
        </w:rPr>
        <w:fldChar w:fldCharType="begin"/>
      </w:r>
      <w:r w:rsidR="00A5053D">
        <w:rPr>
          <w:rFonts w:cs="Times New Roman"/>
          <w:i w:val="0"/>
          <w:iCs w:val="0"/>
          <w:color w:val="auto"/>
          <w:sz w:val="24"/>
          <w:szCs w:val="24"/>
        </w:rPr>
        <w:instrText xml:space="preserve"> SEQ Table \* ARABIC </w:instrText>
      </w:r>
      <w:r w:rsidR="00A5053D">
        <w:rPr>
          <w:rFonts w:cs="Times New Roman"/>
          <w:i w:val="0"/>
          <w:iCs w:val="0"/>
          <w:color w:val="auto"/>
          <w:sz w:val="24"/>
          <w:szCs w:val="24"/>
        </w:rPr>
        <w:fldChar w:fldCharType="separate"/>
      </w:r>
      <w:r w:rsidR="00384173">
        <w:rPr>
          <w:rFonts w:cs="Times New Roman"/>
          <w:i w:val="0"/>
          <w:iCs w:val="0"/>
          <w:noProof/>
          <w:color w:val="auto"/>
          <w:sz w:val="24"/>
          <w:szCs w:val="24"/>
        </w:rPr>
        <w:t>6</w:t>
      </w:r>
      <w:r w:rsidR="00A5053D">
        <w:rPr>
          <w:rFonts w:cs="Times New Roman"/>
          <w:i w:val="0"/>
          <w:iCs w:val="0"/>
          <w:color w:val="auto"/>
          <w:sz w:val="24"/>
          <w:szCs w:val="24"/>
        </w:rPr>
        <w:fldChar w:fldCharType="end"/>
      </w:r>
      <w:r w:rsidRPr="00AF5D4E">
        <w:rPr>
          <w:rFonts w:cs="Times New Roman"/>
          <w:i w:val="0"/>
          <w:iCs w:val="0"/>
          <w:color w:val="auto"/>
          <w:sz w:val="24"/>
          <w:szCs w:val="24"/>
        </w:rPr>
        <w:t xml:space="preserve">. Comparison of the most parsimonious models for estimating tick abundance, with and without landscape metrics, across various life stages and transect buffer sizes. </w:t>
      </w:r>
      <w:r w:rsidR="004B0355" w:rsidRPr="00B11239">
        <w:rPr>
          <w:rFonts w:cs="Times New Roman"/>
          <w:i w:val="0"/>
          <w:iCs w:val="0"/>
          <w:color w:val="auto"/>
          <w:sz w:val="24"/>
          <w:szCs w:val="24"/>
          <w:shd w:val="clear" w:color="auto" w:fill="FFFFFF"/>
        </w:rPr>
        <w:t xml:space="preserve">The columns are as follows: 1) Model No: Each unique model number; 2) Variables: Predictor variables included in each model; 3) </w:t>
      </w:r>
      <w:proofErr w:type="spellStart"/>
      <w:r w:rsidR="004B0355" w:rsidRPr="00B11239">
        <w:rPr>
          <w:rFonts w:cs="Times New Roman"/>
          <w:i w:val="0"/>
          <w:iCs w:val="0"/>
          <w:color w:val="auto"/>
          <w:sz w:val="24"/>
          <w:szCs w:val="24"/>
          <w:shd w:val="clear" w:color="auto" w:fill="FFFFFF"/>
        </w:rPr>
        <w:t>AIC</w:t>
      </w:r>
      <w:r w:rsidR="004B0355" w:rsidRPr="00BA06C3">
        <w:rPr>
          <w:rFonts w:cs="Times New Roman"/>
          <w:i w:val="0"/>
          <w:iCs w:val="0"/>
          <w:color w:val="auto"/>
          <w:sz w:val="24"/>
          <w:szCs w:val="24"/>
          <w:shd w:val="clear" w:color="auto" w:fill="FFFFFF"/>
        </w:rPr>
        <w:t>c</w:t>
      </w:r>
      <w:proofErr w:type="spellEnd"/>
      <w:r w:rsidR="004B0355">
        <w:rPr>
          <w:rFonts w:cs="Times New Roman"/>
          <w:i w:val="0"/>
          <w:iCs w:val="0"/>
          <w:color w:val="auto"/>
          <w:sz w:val="24"/>
          <w:szCs w:val="24"/>
          <w:shd w:val="clear" w:color="auto" w:fill="FFFFFF"/>
        </w:rPr>
        <w:t xml:space="preserve"> is</w:t>
      </w:r>
      <w:r w:rsidR="004B0355" w:rsidRPr="00B11239">
        <w:rPr>
          <w:rFonts w:cs="Times New Roman"/>
          <w:i w:val="0"/>
          <w:iCs w:val="0"/>
          <w:color w:val="auto"/>
          <w:sz w:val="24"/>
          <w:szCs w:val="24"/>
          <w:shd w:val="clear" w:color="auto" w:fill="FFFFFF"/>
        </w:rPr>
        <w:t xml:space="preserve"> the corrected Akaike Information Criterion value for each model, with lower values indicating a superior fit. This criterion adjusts for small sample sizes; 4) </w:t>
      </w:r>
      <w:r w:rsidR="008C2149">
        <w:rPr>
          <w:rFonts w:cs="Times New Roman"/>
          <w:i w:val="0"/>
          <w:iCs w:val="0"/>
          <w:color w:val="auto"/>
          <w:sz w:val="24"/>
          <w:szCs w:val="24"/>
          <w:shd w:val="clear" w:color="auto" w:fill="FFFFFF"/>
        </w:rPr>
        <w:t>k</w:t>
      </w:r>
      <w:r w:rsidR="004B0355" w:rsidRPr="00B11239">
        <w:rPr>
          <w:rFonts w:cs="Times New Roman"/>
          <w:i w:val="0"/>
          <w:iCs w:val="0"/>
          <w:color w:val="auto"/>
          <w:sz w:val="24"/>
          <w:szCs w:val="24"/>
          <w:shd w:val="clear" w:color="auto" w:fill="FFFFFF"/>
        </w:rPr>
        <w:t xml:space="preserve">: the number of parameters used; 5) </w:t>
      </w:r>
      <w:proofErr w:type="spellStart"/>
      <w:r w:rsidR="000F7367">
        <w:rPr>
          <w:rFonts w:cs="Times New Roman"/>
          <w:i w:val="0"/>
          <w:iCs w:val="0"/>
          <w:color w:val="auto"/>
          <w:sz w:val="24"/>
          <w:szCs w:val="24"/>
          <w:shd w:val="clear" w:color="auto" w:fill="FFFFFF"/>
        </w:rPr>
        <w:t>ΔAIC</w:t>
      </w:r>
      <w:r w:rsidR="00BA06C3" w:rsidRPr="00BA06C3">
        <w:rPr>
          <w:rFonts w:cs="Times New Roman"/>
          <w:i w:val="0"/>
          <w:iCs w:val="0"/>
          <w:color w:val="auto"/>
          <w:sz w:val="24"/>
          <w:szCs w:val="24"/>
          <w:shd w:val="clear" w:color="auto" w:fill="FFFFFF"/>
        </w:rPr>
        <w:t>c</w:t>
      </w:r>
      <w:proofErr w:type="spellEnd"/>
      <w:r w:rsidR="004B0355" w:rsidRPr="0039532A">
        <w:rPr>
          <w:rFonts w:cs="Times New Roman"/>
          <w:i w:val="0"/>
          <w:iCs w:val="0"/>
          <w:color w:val="auto"/>
          <w:sz w:val="24"/>
          <w:szCs w:val="24"/>
          <w:shd w:val="clear" w:color="auto" w:fill="FFFFFF"/>
          <w:vertAlign w:val="subscript"/>
        </w:rPr>
        <w:t xml:space="preserve"> </w:t>
      </w:r>
      <w:r w:rsidR="004B0355">
        <w:rPr>
          <w:rFonts w:cs="Times New Roman"/>
          <w:i w:val="0"/>
          <w:iCs w:val="0"/>
          <w:color w:val="auto"/>
          <w:sz w:val="24"/>
          <w:szCs w:val="24"/>
          <w:shd w:val="clear" w:color="auto" w:fill="FFFFFF"/>
        </w:rPr>
        <w:t>is the d</w:t>
      </w:r>
      <w:r w:rsidR="004B0355" w:rsidRPr="00B11239">
        <w:rPr>
          <w:rFonts w:cs="Times New Roman"/>
          <w:i w:val="0"/>
          <w:iCs w:val="0"/>
          <w:color w:val="auto"/>
          <w:sz w:val="24"/>
          <w:szCs w:val="24"/>
          <w:shd w:val="clear" w:color="auto" w:fill="FFFFFF"/>
        </w:rPr>
        <w:t xml:space="preserve">ifference in AIC values between each model and the best model; 6) Akaike weights gauge each model's chance of being the best </w:t>
      </w:r>
      <w:proofErr w:type="gramStart"/>
      <w:r w:rsidR="004B0355" w:rsidRPr="00B11239">
        <w:rPr>
          <w:rFonts w:cs="Times New Roman"/>
          <w:i w:val="0"/>
          <w:iCs w:val="0"/>
          <w:color w:val="auto"/>
          <w:sz w:val="24"/>
          <w:szCs w:val="24"/>
          <w:shd w:val="clear" w:color="auto" w:fill="FFFFFF"/>
        </w:rPr>
        <w:t>in a given</w:t>
      </w:r>
      <w:proofErr w:type="gramEnd"/>
      <w:r w:rsidR="004B0355" w:rsidRPr="00B11239">
        <w:rPr>
          <w:rFonts w:cs="Times New Roman"/>
          <w:i w:val="0"/>
          <w:iCs w:val="0"/>
          <w:color w:val="auto"/>
          <w:sz w:val="24"/>
          <w:szCs w:val="24"/>
          <w:shd w:val="clear" w:color="auto" w:fill="FFFFFF"/>
        </w:rPr>
        <w:t xml:space="preserve"> set. </w:t>
      </w:r>
      <w:r w:rsidRPr="00AF5D4E">
        <w:rPr>
          <w:rFonts w:cs="Times New Roman"/>
          <w:i w:val="0"/>
          <w:iCs w:val="0"/>
          <w:color w:val="auto"/>
          <w:sz w:val="24"/>
          <w:szCs w:val="24"/>
        </w:rPr>
        <w:t>Ticks and microclimate data were collected across 13 parks in the Oklahoma City Metropolitan Area, OK, USA May-July 2023.</w:t>
      </w:r>
      <w:bookmarkEnd w:id="29"/>
    </w:p>
    <w:tbl>
      <w:tblPr>
        <w:tblW w:w="0" w:type="auto"/>
        <w:jc w:val="center"/>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169"/>
        <w:gridCol w:w="4486"/>
        <w:gridCol w:w="990"/>
        <w:gridCol w:w="810"/>
        <w:gridCol w:w="810"/>
        <w:gridCol w:w="1080"/>
      </w:tblGrid>
      <w:tr w:rsidR="00F030CB" w:rsidRPr="0021619F" w14:paraId="51E69C2E" w14:textId="70733DDD" w:rsidTr="0078194B">
        <w:trPr>
          <w:trHeight w:val="601"/>
          <w:jc w:val="center"/>
        </w:trPr>
        <w:tc>
          <w:tcPr>
            <w:tcW w:w="1169" w:type="dxa"/>
            <w:tcBorders>
              <w:top w:val="single" w:sz="12" w:space="0" w:color="auto"/>
              <w:bottom w:val="single" w:sz="12" w:space="0" w:color="auto"/>
            </w:tcBorders>
            <w:shd w:val="clear" w:color="auto" w:fill="auto"/>
            <w:vAlign w:val="bottom"/>
            <w:hideMark/>
          </w:tcPr>
          <w:p w14:paraId="41454122" w14:textId="77777777" w:rsidR="000467C5" w:rsidRPr="00954043" w:rsidRDefault="000467C5" w:rsidP="0012192E">
            <w:pPr>
              <w:spacing w:after="0" w:line="240" w:lineRule="auto"/>
              <w:ind w:left="-144"/>
              <w:jc w:val="center"/>
              <w:textAlignment w:val="baseline"/>
              <w:rPr>
                <w:rFonts w:eastAsia="Times New Roman" w:cs="Times New Roman"/>
              </w:rPr>
            </w:pPr>
            <w:r w:rsidRPr="00954043">
              <w:rPr>
                <w:rFonts w:eastAsia="Times New Roman" w:cs="Times New Roman"/>
              </w:rPr>
              <w:t>Model No.</w:t>
            </w:r>
          </w:p>
        </w:tc>
        <w:tc>
          <w:tcPr>
            <w:tcW w:w="4486" w:type="dxa"/>
            <w:tcBorders>
              <w:top w:val="single" w:sz="12" w:space="0" w:color="auto"/>
              <w:bottom w:val="single" w:sz="12" w:space="0" w:color="auto"/>
            </w:tcBorders>
            <w:shd w:val="clear" w:color="auto" w:fill="auto"/>
            <w:vAlign w:val="bottom"/>
            <w:hideMark/>
          </w:tcPr>
          <w:p w14:paraId="18E09D81" w14:textId="77777777" w:rsidR="000467C5" w:rsidRPr="00954043" w:rsidRDefault="000467C5" w:rsidP="00C14047">
            <w:pPr>
              <w:spacing w:after="0" w:line="240" w:lineRule="auto"/>
              <w:ind w:left="-144"/>
              <w:jc w:val="center"/>
              <w:textAlignment w:val="baseline"/>
              <w:rPr>
                <w:rFonts w:eastAsia="Times New Roman" w:cs="Times New Roman"/>
              </w:rPr>
            </w:pPr>
            <w:r w:rsidRPr="00954043">
              <w:rPr>
                <w:rFonts w:eastAsia="Times New Roman" w:cs="Times New Roman"/>
              </w:rPr>
              <w:t>Variables</w:t>
            </w:r>
          </w:p>
        </w:tc>
        <w:tc>
          <w:tcPr>
            <w:tcW w:w="990" w:type="dxa"/>
            <w:tcBorders>
              <w:top w:val="single" w:sz="12" w:space="0" w:color="auto"/>
              <w:bottom w:val="single" w:sz="12" w:space="0" w:color="auto"/>
            </w:tcBorders>
            <w:shd w:val="clear" w:color="auto" w:fill="auto"/>
            <w:vAlign w:val="bottom"/>
            <w:hideMark/>
          </w:tcPr>
          <w:p w14:paraId="7C0723C5" w14:textId="7309C196" w:rsidR="000467C5" w:rsidRPr="00954043" w:rsidRDefault="000467C5" w:rsidP="00C14047">
            <w:pPr>
              <w:spacing w:after="0" w:line="240" w:lineRule="auto"/>
              <w:ind w:left="-144"/>
              <w:jc w:val="right"/>
              <w:textAlignment w:val="baseline"/>
              <w:rPr>
                <w:rFonts w:eastAsia="Times New Roman" w:cs="Times New Roman"/>
              </w:rPr>
            </w:pPr>
            <w:proofErr w:type="spellStart"/>
            <w:r w:rsidRPr="00954043">
              <w:rPr>
                <w:rFonts w:eastAsia="Times New Roman" w:cs="Times New Roman"/>
              </w:rPr>
              <w:t>AIC</w:t>
            </w:r>
            <w:r w:rsidR="0078194B">
              <w:rPr>
                <w:rFonts w:eastAsia="Times New Roman" w:cs="Times New Roman"/>
              </w:rPr>
              <w:t>c</w:t>
            </w:r>
            <w:proofErr w:type="spellEnd"/>
          </w:p>
        </w:tc>
        <w:tc>
          <w:tcPr>
            <w:tcW w:w="810" w:type="dxa"/>
            <w:tcBorders>
              <w:top w:val="single" w:sz="12" w:space="0" w:color="auto"/>
              <w:bottom w:val="single" w:sz="12" w:space="0" w:color="auto"/>
            </w:tcBorders>
            <w:shd w:val="clear" w:color="auto" w:fill="auto"/>
            <w:vAlign w:val="bottom"/>
            <w:hideMark/>
          </w:tcPr>
          <w:p w14:paraId="38F42877" w14:textId="4A292AA5" w:rsidR="000467C5" w:rsidRPr="00954043" w:rsidRDefault="008C2149" w:rsidP="00C14047">
            <w:pPr>
              <w:spacing w:after="0" w:line="240" w:lineRule="auto"/>
              <w:ind w:left="-144"/>
              <w:jc w:val="right"/>
              <w:textAlignment w:val="baseline"/>
              <w:rPr>
                <w:rFonts w:eastAsia="Times New Roman" w:cs="Times New Roman"/>
              </w:rPr>
            </w:pPr>
            <w:r>
              <w:rPr>
                <w:rFonts w:eastAsia="Times New Roman" w:cs="Times New Roman"/>
              </w:rPr>
              <w:t>k</w:t>
            </w:r>
          </w:p>
        </w:tc>
        <w:tc>
          <w:tcPr>
            <w:tcW w:w="810" w:type="dxa"/>
            <w:tcBorders>
              <w:top w:val="single" w:sz="12" w:space="0" w:color="auto"/>
              <w:bottom w:val="single" w:sz="12" w:space="0" w:color="auto"/>
            </w:tcBorders>
            <w:shd w:val="clear" w:color="auto" w:fill="auto"/>
            <w:vAlign w:val="bottom"/>
            <w:hideMark/>
          </w:tcPr>
          <w:p w14:paraId="09C1264A" w14:textId="60EB5DC3" w:rsidR="000467C5" w:rsidRPr="00954043" w:rsidRDefault="000F7367" w:rsidP="00BA06C3">
            <w:pPr>
              <w:spacing w:after="0" w:line="240" w:lineRule="auto"/>
              <w:ind w:left="-144"/>
              <w:jc w:val="right"/>
              <w:textAlignment w:val="baseline"/>
              <w:rPr>
                <w:rFonts w:eastAsia="Times New Roman" w:cs="Times New Roman"/>
              </w:rPr>
            </w:pPr>
            <w:proofErr w:type="spellStart"/>
            <w:r w:rsidRPr="00BA06C3">
              <w:rPr>
                <w:rFonts w:eastAsia="Times New Roman" w:cs="Times New Roman"/>
              </w:rPr>
              <w:t>ΔAICc</w:t>
            </w:r>
            <w:proofErr w:type="spellEnd"/>
          </w:p>
        </w:tc>
        <w:tc>
          <w:tcPr>
            <w:tcW w:w="0" w:type="auto"/>
            <w:tcBorders>
              <w:top w:val="single" w:sz="12" w:space="0" w:color="auto"/>
              <w:bottom w:val="single" w:sz="12" w:space="0" w:color="auto"/>
            </w:tcBorders>
            <w:vAlign w:val="bottom"/>
          </w:tcPr>
          <w:p w14:paraId="1019428C" w14:textId="7D1E1831" w:rsidR="000467C5" w:rsidRPr="00954043" w:rsidRDefault="000467C5" w:rsidP="00BA06C3">
            <w:pPr>
              <w:spacing w:after="0" w:line="240" w:lineRule="auto"/>
              <w:ind w:left="-144"/>
              <w:jc w:val="right"/>
              <w:textAlignment w:val="baseline"/>
              <w:rPr>
                <w:rFonts w:eastAsia="Times New Roman" w:cs="Times New Roman"/>
              </w:rPr>
            </w:pPr>
            <w:r w:rsidRPr="00954043">
              <w:rPr>
                <w:rFonts w:eastAsia="Times New Roman" w:cs="Times New Roman"/>
              </w:rPr>
              <w:t>Weights</w:t>
            </w:r>
          </w:p>
        </w:tc>
      </w:tr>
      <w:tr w:rsidR="00F030CB" w:rsidRPr="0021619F" w14:paraId="53093188" w14:textId="4326058D" w:rsidTr="000F7367">
        <w:trPr>
          <w:trHeight w:val="420"/>
          <w:jc w:val="center"/>
        </w:trPr>
        <w:tc>
          <w:tcPr>
            <w:tcW w:w="0" w:type="auto"/>
            <w:gridSpan w:val="6"/>
            <w:tcBorders>
              <w:top w:val="single" w:sz="12" w:space="0" w:color="auto"/>
              <w:bottom w:val="single" w:sz="4" w:space="0" w:color="auto"/>
            </w:tcBorders>
            <w:shd w:val="clear" w:color="auto" w:fill="auto"/>
          </w:tcPr>
          <w:p w14:paraId="24AFC0AD" w14:textId="66BE93D7" w:rsidR="000467C5" w:rsidRPr="00954043" w:rsidRDefault="000467C5" w:rsidP="0078194B">
            <w:pPr>
              <w:spacing w:after="0" w:line="240" w:lineRule="auto"/>
              <w:jc w:val="center"/>
              <w:rPr>
                <w:rFonts w:eastAsia="Times New Roman" w:cs="Times New Roman"/>
              </w:rPr>
            </w:pPr>
            <w:r w:rsidRPr="00954043">
              <w:rPr>
                <w:rFonts w:eastAsia="Times New Roman" w:cs="Times New Roman"/>
              </w:rPr>
              <w:t xml:space="preserve">Models </w:t>
            </w:r>
            <w:r w:rsidR="00B67250" w:rsidRPr="00954043">
              <w:rPr>
                <w:rFonts w:eastAsia="Times New Roman" w:cs="Times New Roman"/>
              </w:rPr>
              <w:t>assessing the</w:t>
            </w:r>
            <w:r w:rsidRPr="00954043">
              <w:rPr>
                <w:rFonts w:eastAsia="Times New Roman" w:cs="Times New Roman"/>
              </w:rPr>
              <w:t xml:space="preserve"> abundance of all ticks </w:t>
            </w:r>
            <w:r w:rsidR="00B67250" w:rsidRPr="00954043">
              <w:rPr>
                <w:rFonts w:eastAsia="Times New Roman" w:cs="Times New Roman"/>
              </w:rPr>
              <w:t>within</w:t>
            </w:r>
            <w:r w:rsidRPr="00954043">
              <w:rPr>
                <w:rFonts w:eastAsia="Times New Roman" w:cs="Times New Roman"/>
              </w:rPr>
              <w:t xml:space="preserve"> a 75-meter buffer.</w:t>
            </w:r>
          </w:p>
        </w:tc>
      </w:tr>
      <w:tr w:rsidR="00E56EDD" w:rsidRPr="0021619F" w14:paraId="656267DD" w14:textId="60E91917" w:rsidTr="000F7367">
        <w:trPr>
          <w:trHeight w:val="720"/>
          <w:jc w:val="center"/>
        </w:trPr>
        <w:tc>
          <w:tcPr>
            <w:tcW w:w="1169" w:type="dxa"/>
            <w:tcBorders>
              <w:top w:val="single" w:sz="4" w:space="0" w:color="auto"/>
              <w:bottom w:val="nil"/>
            </w:tcBorders>
            <w:shd w:val="clear" w:color="auto" w:fill="auto"/>
            <w:hideMark/>
          </w:tcPr>
          <w:p w14:paraId="22BE0FBD" w14:textId="77777777" w:rsidR="000467C5" w:rsidRPr="00954043" w:rsidRDefault="000467C5" w:rsidP="00C10401">
            <w:pPr>
              <w:spacing w:after="0" w:line="240" w:lineRule="auto"/>
              <w:ind w:left="-144"/>
              <w:jc w:val="center"/>
              <w:textAlignment w:val="baseline"/>
              <w:rPr>
                <w:rFonts w:eastAsia="Times New Roman" w:cs="Times New Roman"/>
              </w:rPr>
            </w:pPr>
            <w:r w:rsidRPr="00954043">
              <w:rPr>
                <w:rFonts w:cs="Times New Roman"/>
              </w:rPr>
              <w:t>1.2</w:t>
            </w:r>
          </w:p>
        </w:tc>
        <w:tc>
          <w:tcPr>
            <w:tcW w:w="4486" w:type="dxa"/>
            <w:tcBorders>
              <w:top w:val="single" w:sz="4" w:space="0" w:color="auto"/>
              <w:bottom w:val="nil"/>
            </w:tcBorders>
            <w:shd w:val="clear" w:color="auto" w:fill="auto"/>
            <w:hideMark/>
          </w:tcPr>
          <w:p w14:paraId="1786257E" w14:textId="36C6FD5A" w:rsidR="00E56EDD" w:rsidRPr="00954043" w:rsidRDefault="00333C2E" w:rsidP="0078194B">
            <w:pPr>
              <w:spacing w:after="0" w:line="240" w:lineRule="auto"/>
              <w:ind w:left="-144"/>
              <w:textAlignment w:val="baseline"/>
              <w:rPr>
                <w:rFonts w:cs="Times New Roman"/>
              </w:rPr>
            </w:pPr>
            <w:r w:rsidRPr="00954043">
              <w:rPr>
                <w:rFonts w:cs="Times New Roman"/>
              </w:rPr>
              <w:t>S</w:t>
            </w:r>
            <w:r>
              <w:rPr>
                <w:rFonts w:cs="Times New Roman"/>
              </w:rPr>
              <w:t xml:space="preserve">    S</w:t>
            </w:r>
            <w:r w:rsidR="00E56EDD" w:rsidRPr="00954043">
              <w:rPr>
                <w:rFonts w:cs="Times New Roman"/>
              </w:rPr>
              <w:t>olar radiation + soil pH +</w:t>
            </w:r>
          </w:p>
          <w:p w14:paraId="706E9DA0" w14:textId="31F1779A" w:rsidR="000467C5" w:rsidRPr="00954043" w:rsidRDefault="00E56EDD" w:rsidP="00A7589E">
            <w:pPr>
              <w:spacing w:after="0" w:line="240" w:lineRule="auto"/>
              <w:ind w:left="-144"/>
              <w:jc w:val="center"/>
              <w:textAlignment w:val="baseline"/>
              <w:rPr>
                <w:rFonts w:eastAsia="Times New Roman" w:cs="Times New Roman"/>
              </w:rPr>
            </w:pPr>
            <w:r w:rsidRPr="00954043">
              <w:rPr>
                <w:rFonts w:cs="Times New Roman"/>
              </w:rPr>
              <w:t xml:space="preserve"> woody vegetation + PLAND</w:t>
            </w:r>
          </w:p>
        </w:tc>
        <w:tc>
          <w:tcPr>
            <w:tcW w:w="990" w:type="dxa"/>
            <w:tcBorders>
              <w:top w:val="single" w:sz="4" w:space="0" w:color="auto"/>
              <w:bottom w:val="nil"/>
            </w:tcBorders>
            <w:shd w:val="clear" w:color="auto" w:fill="auto"/>
            <w:hideMark/>
          </w:tcPr>
          <w:p w14:paraId="5EA1E667" w14:textId="77777777" w:rsidR="000467C5" w:rsidRPr="00954043" w:rsidRDefault="000467C5" w:rsidP="00C10401">
            <w:pPr>
              <w:spacing w:after="0" w:line="240" w:lineRule="auto"/>
              <w:ind w:left="-144"/>
              <w:jc w:val="right"/>
              <w:textAlignment w:val="baseline"/>
              <w:rPr>
                <w:rFonts w:eastAsia="Times New Roman" w:cs="Times New Roman"/>
              </w:rPr>
            </w:pPr>
            <w:r w:rsidRPr="0078194B">
              <w:rPr>
                <w:rFonts w:cs="Times New Roman"/>
              </w:rPr>
              <w:t>515.7</w:t>
            </w:r>
          </w:p>
        </w:tc>
        <w:tc>
          <w:tcPr>
            <w:tcW w:w="810" w:type="dxa"/>
            <w:tcBorders>
              <w:top w:val="single" w:sz="4" w:space="0" w:color="auto"/>
              <w:bottom w:val="nil"/>
            </w:tcBorders>
            <w:shd w:val="clear" w:color="auto" w:fill="auto"/>
            <w:hideMark/>
          </w:tcPr>
          <w:p w14:paraId="0410F130"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4</w:t>
            </w:r>
          </w:p>
        </w:tc>
        <w:tc>
          <w:tcPr>
            <w:tcW w:w="810" w:type="dxa"/>
            <w:tcBorders>
              <w:top w:val="single" w:sz="4" w:space="0" w:color="auto"/>
              <w:bottom w:val="nil"/>
            </w:tcBorders>
            <w:shd w:val="clear" w:color="auto" w:fill="auto"/>
            <w:hideMark/>
          </w:tcPr>
          <w:p w14:paraId="190163E8" w14:textId="0A9B6C07" w:rsidR="000467C5" w:rsidRPr="00954043" w:rsidRDefault="00854D2A" w:rsidP="00C10401">
            <w:pPr>
              <w:spacing w:after="0" w:line="240" w:lineRule="auto"/>
              <w:ind w:left="-144"/>
              <w:jc w:val="right"/>
              <w:rPr>
                <w:rFonts w:eastAsia="Times New Roman" w:cs="Times New Roman"/>
              </w:rPr>
            </w:pPr>
            <w:r w:rsidRPr="00954043">
              <w:rPr>
                <w:rFonts w:eastAsia="Times New Roman" w:cs="Times New Roman"/>
              </w:rPr>
              <w:t>1.0</w:t>
            </w:r>
          </w:p>
        </w:tc>
        <w:tc>
          <w:tcPr>
            <w:tcW w:w="0" w:type="auto"/>
            <w:tcBorders>
              <w:top w:val="single" w:sz="4" w:space="0" w:color="auto"/>
              <w:bottom w:val="nil"/>
            </w:tcBorders>
          </w:tcPr>
          <w:p w14:paraId="697477AC" w14:textId="095966FC" w:rsidR="000467C5" w:rsidRPr="00954043" w:rsidRDefault="005116AD" w:rsidP="00E56EDD">
            <w:pPr>
              <w:spacing w:after="0" w:line="240" w:lineRule="auto"/>
              <w:ind w:left="-144"/>
              <w:jc w:val="right"/>
              <w:rPr>
                <w:rFonts w:eastAsia="Times New Roman" w:cs="Times New Roman"/>
              </w:rPr>
            </w:pPr>
            <w:r w:rsidRPr="00954043">
              <w:rPr>
                <w:rFonts w:eastAsia="Times New Roman" w:cs="Times New Roman"/>
              </w:rPr>
              <w:t>0.13</w:t>
            </w:r>
          </w:p>
        </w:tc>
      </w:tr>
      <w:tr w:rsidR="00E56EDD" w:rsidRPr="0021619F" w14:paraId="73C26AFA" w14:textId="23062E69" w:rsidTr="000F7367">
        <w:trPr>
          <w:trHeight w:val="288"/>
          <w:jc w:val="center"/>
        </w:trPr>
        <w:tc>
          <w:tcPr>
            <w:tcW w:w="1169" w:type="dxa"/>
            <w:tcBorders>
              <w:top w:val="nil"/>
              <w:bottom w:val="single" w:sz="4" w:space="0" w:color="auto"/>
            </w:tcBorders>
            <w:shd w:val="clear" w:color="auto" w:fill="auto"/>
          </w:tcPr>
          <w:p w14:paraId="0B37660D" w14:textId="77777777" w:rsidR="000467C5" w:rsidRPr="00954043" w:rsidRDefault="000467C5" w:rsidP="00C10401">
            <w:pPr>
              <w:spacing w:after="0" w:line="240" w:lineRule="auto"/>
              <w:ind w:left="-144"/>
              <w:jc w:val="center"/>
              <w:textAlignment w:val="baseline"/>
              <w:rPr>
                <w:rFonts w:eastAsia="Times New Roman" w:cs="Times New Roman"/>
              </w:rPr>
            </w:pPr>
            <w:r w:rsidRPr="00954043">
              <w:rPr>
                <w:rFonts w:eastAsia="Times New Roman" w:cs="Times New Roman"/>
              </w:rPr>
              <w:t>1.11</w:t>
            </w:r>
          </w:p>
        </w:tc>
        <w:tc>
          <w:tcPr>
            <w:tcW w:w="4486" w:type="dxa"/>
            <w:tcBorders>
              <w:top w:val="nil"/>
              <w:bottom w:val="single" w:sz="4" w:space="0" w:color="auto"/>
            </w:tcBorders>
            <w:shd w:val="clear" w:color="auto" w:fill="auto"/>
          </w:tcPr>
          <w:p w14:paraId="6752AF40" w14:textId="474E4BAD" w:rsidR="000467C5" w:rsidRPr="00954043" w:rsidRDefault="00A7589E" w:rsidP="0012192E">
            <w:pPr>
              <w:spacing w:after="0" w:line="240" w:lineRule="auto"/>
              <w:ind w:left="-144"/>
              <w:jc w:val="center"/>
              <w:textAlignment w:val="baseline"/>
              <w:rPr>
                <w:rFonts w:eastAsia="Times New Roman" w:cs="Times New Roman"/>
              </w:rPr>
            </w:pPr>
            <w:r w:rsidRPr="00954043">
              <w:rPr>
                <w:rFonts w:cs="Times New Roman"/>
              </w:rPr>
              <w:t>S</w:t>
            </w:r>
            <w:r w:rsidR="000467C5" w:rsidRPr="00954043">
              <w:rPr>
                <w:rFonts w:cs="Times New Roman"/>
              </w:rPr>
              <w:t>olar radiation + soil pH + woody vegetation</w:t>
            </w:r>
          </w:p>
        </w:tc>
        <w:tc>
          <w:tcPr>
            <w:tcW w:w="990" w:type="dxa"/>
            <w:tcBorders>
              <w:top w:val="nil"/>
              <w:bottom w:val="single" w:sz="4" w:space="0" w:color="auto"/>
            </w:tcBorders>
            <w:shd w:val="clear" w:color="auto" w:fill="auto"/>
          </w:tcPr>
          <w:p w14:paraId="6A1A22BC"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520.7 </w:t>
            </w:r>
          </w:p>
        </w:tc>
        <w:tc>
          <w:tcPr>
            <w:tcW w:w="810" w:type="dxa"/>
            <w:tcBorders>
              <w:top w:val="nil"/>
              <w:bottom w:val="single" w:sz="4" w:space="0" w:color="auto"/>
            </w:tcBorders>
            <w:shd w:val="clear" w:color="auto" w:fill="auto"/>
          </w:tcPr>
          <w:p w14:paraId="07B36323"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3</w:t>
            </w:r>
          </w:p>
        </w:tc>
        <w:tc>
          <w:tcPr>
            <w:tcW w:w="810" w:type="dxa"/>
            <w:tcBorders>
              <w:top w:val="nil"/>
              <w:bottom w:val="single" w:sz="4" w:space="0" w:color="auto"/>
            </w:tcBorders>
            <w:shd w:val="clear" w:color="auto" w:fill="auto"/>
          </w:tcPr>
          <w:p w14:paraId="07EEEB38" w14:textId="6E7F19BB" w:rsidR="000467C5" w:rsidRPr="00954043" w:rsidRDefault="00854D2A" w:rsidP="00C10401">
            <w:pPr>
              <w:spacing w:after="0" w:line="240" w:lineRule="auto"/>
              <w:ind w:left="-144"/>
              <w:jc w:val="right"/>
              <w:textAlignment w:val="baseline"/>
              <w:rPr>
                <w:rFonts w:eastAsia="Times New Roman" w:cs="Times New Roman"/>
              </w:rPr>
            </w:pPr>
            <w:r w:rsidRPr="00954043">
              <w:rPr>
                <w:rFonts w:eastAsia="Times New Roman" w:cs="Times New Roman"/>
              </w:rPr>
              <w:t>6.0</w:t>
            </w:r>
            <w:r w:rsidR="000467C5" w:rsidRPr="00954043">
              <w:rPr>
                <w:rFonts w:eastAsia="Times New Roman" w:cs="Times New Roman"/>
              </w:rPr>
              <w:t> </w:t>
            </w:r>
          </w:p>
        </w:tc>
        <w:tc>
          <w:tcPr>
            <w:tcW w:w="0" w:type="auto"/>
            <w:tcBorders>
              <w:top w:val="nil"/>
              <w:bottom w:val="single" w:sz="4" w:space="0" w:color="auto"/>
            </w:tcBorders>
          </w:tcPr>
          <w:p w14:paraId="3F2F2938" w14:textId="5FDCC5C1" w:rsidR="000467C5" w:rsidRPr="00954043" w:rsidRDefault="00647297" w:rsidP="00E56EDD">
            <w:pPr>
              <w:spacing w:after="0" w:line="240" w:lineRule="auto"/>
              <w:ind w:left="-144"/>
              <w:jc w:val="right"/>
              <w:textAlignment w:val="baseline"/>
              <w:rPr>
                <w:rFonts w:eastAsia="Times New Roman" w:cs="Times New Roman"/>
              </w:rPr>
            </w:pPr>
            <w:r w:rsidRPr="00954043">
              <w:rPr>
                <w:rFonts w:eastAsia="Times New Roman" w:cs="Times New Roman"/>
              </w:rPr>
              <w:t>0.0</w:t>
            </w:r>
            <w:r w:rsidR="005116AD" w:rsidRPr="00954043">
              <w:rPr>
                <w:rFonts w:eastAsia="Times New Roman" w:cs="Times New Roman"/>
              </w:rPr>
              <w:t>1</w:t>
            </w:r>
          </w:p>
        </w:tc>
      </w:tr>
      <w:tr w:rsidR="00E56EDD" w:rsidRPr="0021619F" w14:paraId="7C758707" w14:textId="7BD9396F" w:rsidTr="000F7367">
        <w:trPr>
          <w:trHeight w:val="432"/>
          <w:jc w:val="center"/>
        </w:trPr>
        <w:tc>
          <w:tcPr>
            <w:tcW w:w="0" w:type="auto"/>
            <w:gridSpan w:val="5"/>
            <w:tcBorders>
              <w:top w:val="single" w:sz="4" w:space="0" w:color="auto"/>
              <w:bottom w:val="single" w:sz="4" w:space="0" w:color="auto"/>
            </w:tcBorders>
            <w:shd w:val="clear" w:color="auto" w:fill="auto"/>
            <w:hideMark/>
          </w:tcPr>
          <w:p w14:paraId="048EFC66" w14:textId="7564C52A" w:rsidR="000467C5" w:rsidRPr="00954043" w:rsidRDefault="0012192E" w:rsidP="0012192E">
            <w:pPr>
              <w:spacing w:after="0" w:line="240" w:lineRule="auto"/>
              <w:ind w:left="-144"/>
              <w:jc w:val="center"/>
              <w:textAlignment w:val="baseline"/>
              <w:rPr>
                <w:rFonts w:eastAsia="Times New Roman" w:cs="Times New Roman"/>
              </w:rPr>
            </w:pPr>
            <w:r w:rsidRPr="00954043">
              <w:rPr>
                <w:rFonts w:eastAsia="Times New Roman" w:cs="Times New Roman"/>
              </w:rPr>
              <w:t xml:space="preserve"> </w:t>
            </w:r>
            <w:r w:rsidR="000467C5" w:rsidRPr="00954043">
              <w:rPr>
                <w:rFonts w:eastAsia="Times New Roman" w:cs="Times New Roman"/>
              </w:rPr>
              <w:t xml:space="preserve">Models </w:t>
            </w:r>
            <w:r w:rsidR="00B67250" w:rsidRPr="00954043">
              <w:rPr>
                <w:rFonts w:eastAsia="Times New Roman" w:cs="Times New Roman"/>
              </w:rPr>
              <w:t>assessing the</w:t>
            </w:r>
            <w:r w:rsidR="000467C5" w:rsidRPr="00954043">
              <w:rPr>
                <w:rFonts w:eastAsia="Times New Roman" w:cs="Times New Roman"/>
              </w:rPr>
              <w:t xml:space="preserve"> abundance of all adult ticks</w:t>
            </w:r>
            <w:r w:rsidR="00A3364A" w:rsidRPr="00954043">
              <w:rPr>
                <w:rFonts w:eastAsia="Times New Roman" w:cs="Times New Roman"/>
              </w:rPr>
              <w:t xml:space="preserve"> within</w:t>
            </w:r>
            <w:r w:rsidR="000467C5" w:rsidRPr="00954043">
              <w:rPr>
                <w:rFonts w:eastAsia="Times New Roman" w:cs="Times New Roman"/>
              </w:rPr>
              <w:t xml:space="preserve"> a 50-meter buffer.</w:t>
            </w:r>
          </w:p>
        </w:tc>
        <w:tc>
          <w:tcPr>
            <w:tcW w:w="0" w:type="auto"/>
            <w:tcBorders>
              <w:top w:val="single" w:sz="4" w:space="0" w:color="auto"/>
              <w:bottom w:val="single" w:sz="4" w:space="0" w:color="auto"/>
            </w:tcBorders>
          </w:tcPr>
          <w:p w14:paraId="577D6038" w14:textId="77777777" w:rsidR="000467C5" w:rsidRPr="00954043" w:rsidRDefault="000467C5" w:rsidP="00E56EDD">
            <w:pPr>
              <w:spacing w:after="0" w:line="240" w:lineRule="auto"/>
              <w:ind w:left="-144"/>
              <w:jc w:val="right"/>
              <w:textAlignment w:val="baseline"/>
              <w:rPr>
                <w:rFonts w:eastAsia="Times New Roman" w:cs="Times New Roman"/>
              </w:rPr>
            </w:pPr>
          </w:p>
        </w:tc>
      </w:tr>
      <w:tr w:rsidR="00E56EDD" w:rsidRPr="0021619F" w14:paraId="1086892E" w14:textId="5D212ACC" w:rsidTr="000F7367">
        <w:trPr>
          <w:trHeight w:val="744"/>
          <w:jc w:val="center"/>
        </w:trPr>
        <w:tc>
          <w:tcPr>
            <w:tcW w:w="1169" w:type="dxa"/>
            <w:tcBorders>
              <w:top w:val="single" w:sz="4" w:space="0" w:color="auto"/>
              <w:bottom w:val="nil"/>
            </w:tcBorders>
            <w:shd w:val="clear" w:color="auto" w:fill="auto"/>
          </w:tcPr>
          <w:p w14:paraId="43CA1DAA" w14:textId="77777777" w:rsidR="000467C5" w:rsidRPr="00954043" w:rsidRDefault="000467C5" w:rsidP="00C10401">
            <w:pPr>
              <w:spacing w:after="0" w:line="240" w:lineRule="auto"/>
              <w:ind w:left="-144"/>
              <w:jc w:val="center"/>
              <w:textAlignment w:val="baseline"/>
              <w:rPr>
                <w:rFonts w:eastAsia="Times New Roman" w:cs="Times New Roman"/>
              </w:rPr>
            </w:pPr>
            <w:r w:rsidRPr="00954043">
              <w:rPr>
                <w:rFonts w:eastAsia="Times New Roman" w:cs="Times New Roman"/>
              </w:rPr>
              <w:t>2.0</w:t>
            </w:r>
          </w:p>
        </w:tc>
        <w:tc>
          <w:tcPr>
            <w:tcW w:w="4486" w:type="dxa"/>
            <w:tcBorders>
              <w:top w:val="single" w:sz="4" w:space="0" w:color="auto"/>
              <w:bottom w:val="nil"/>
            </w:tcBorders>
            <w:shd w:val="clear" w:color="auto" w:fill="auto"/>
          </w:tcPr>
          <w:p w14:paraId="3BE0E1FE" w14:textId="6A103E1B" w:rsidR="000467C5" w:rsidRPr="00954043" w:rsidRDefault="00A7589E" w:rsidP="0012192E">
            <w:pPr>
              <w:spacing w:after="0" w:line="240" w:lineRule="auto"/>
              <w:ind w:left="-144"/>
              <w:jc w:val="center"/>
              <w:textAlignment w:val="baseline"/>
              <w:rPr>
                <w:rFonts w:eastAsia="Times New Roman" w:cs="Times New Roman"/>
              </w:rPr>
            </w:pPr>
            <w:r w:rsidRPr="00954043">
              <w:rPr>
                <w:rFonts w:cs="Times New Roman"/>
              </w:rPr>
              <w:t>S</w:t>
            </w:r>
            <w:r w:rsidR="000467C5" w:rsidRPr="00954043">
              <w:rPr>
                <w:rFonts w:cs="Times New Roman"/>
              </w:rPr>
              <w:t>olar radiation + leaf litter depth + woody vegetation + PLAND</w:t>
            </w:r>
          </w:p>
        </w:tc>
        <w:tc>
          <w:tcPr>
            <w:tcW w:w="990" w:type="dxa"/>
            <w:tcBorders>
              <w:top w:val="single" w:sz="4" w:space="0" w:color="auto"/>
              <w:bottom w:val="nil"/>
            </w:tcBorders>
            <w:shd w:val="clear" w:color="auto" w:fill="auto"/>
          </w:tcPr>
          <w:p w14:paraId="3D4AA1F1"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cs="Times New Roman"/>
              </w:rPr>
              <w:t>427.3</w:t>
            </w:r>
          </w:p>
        </w:tc>
        <w:tc>
          <w:tcPr>
            <w:tcW w:w="810" w:type="dxa"/>
            <w:tcBorders>
              <w:top w:val="single" w:sz="4" w:space="0" w:color="auto"/>
              <w:bottom w:val="nil"/>
            </w:tcBorders>
            <w:shd w:val="clear" w:color="auto" w:fill="auto"/>
          </w:tcPr>
          <w:p w14:paraId="73337E21"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cs="Times New Roman"/>
                <w:color w:val="000000"/>
              </w:rPr>
              <w:t>4</w:t>
            </w:r>
          </w:p>
        </w:tc>
        <w:tc>
          <w:tcPr>
            <w:tcW w:w="810" w:type="dxa"/>
            <w:tcBorders>
              <w:top w:val="single" w:sz="4" w:space="0" w:color="auto"/>
              <w:bottom w:val="nil"/>
            </w:tcBorders>
            <w:shd w:val="clear" w:color="auto" w:fill="auto"/>
          </w:tcPr>
          <w:p w14:paraId="197AA131"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cs="Times New Roman"/>
                <w:color w:val="000000"/>
              </w:rPr>
              <w:t>0.0</w:t>
            </w:r>
          </w:p>
        </w:tc>
        <w:tc>
          <w:tcPr>
            <w:tcW w:w="0" w:type="auto"/>
            <w:tcBorders>
              <w:top w:val="single" w:sz="4" w:space="0" w:color="auto"/>
              <w:bottom w:val="nil"/>
            </w:tcBorders>
          </w:tcPr>
          <w:p w14:paraId="5C73BBBC" w14:textId="7C7CBD34" w:rsidR="00647297" w:rsidRPr="00954043" w:rsidRDefault="0012192E" w:rsidP="00E56EDD">
            <w:pPr>
              <w:jc w:val="right"/>
              <w:rPr>
                <w:rFonts w:cs="Times New Roman"/>
              </w:rPr>
            </w:pPr>
            <w:r w:rsidRPr="00954043">
              <w:rPr>
                <w:rFonts w:cs="Times New Roman"/>
              </w:rPr>
              <w:t xml:space="preserve">           0.22</w:t>
            </w:r>
          </w:p>
        </w:tc>
      </w:tr>
      <w:tr w:rsidR="00E56EDD" w:rsidRPr="0021619F" w14:paraId="3D8C0908" w14:textId="26781EA8" w:rsidTr="000F7367">
        <w:trPr>
          <w:trHeight w:val="288"/>
          <w:jc w:val="center"/>
        </w:trPr>
        <w:tc>
          <w:tcPr>
            <w:tcW w:w="1169" w:type="dxa"/>
            <w:tcBorders>
              <w:top w:val="nil"/>
              <w:bottom w:val="single" w:sz="4" w:space="0" w:color="auto"/>
            </w:tcBorders>
            <w:shd w:val="clear" w:color="auto" w:fill="auto"/>
          </w:tcPr>
          <w:p w14:paraId="14495BEA" w14:textId="77777777" w:rsidR="000467C5" w:rsidRPr="00954043" w:rsidRDefault="000467C5" w:rsidP="00C10401">
            <w:pPr>
              <w:spacing w:after="0" w:line="240" w:lineRule="auto"/>
              <w:ind w:left="-144"/>
              <w:jc w:val="center"/>
              <w:textAlignment w:val="baseline"/>
              <w:rPr>
                <w:rFonts w:eastAsia="Times New Roman" w:cs="Times New Roman"/>
              </w:rPr>
            </w:pPr>
            <w:r w:rsidRPr="00954043">
              <w:rPr>
                <w:rFonts w:eastAsia="Times New Roman" w:cs="Times New Roman"/>
              </w:rPr>
              <w:t>2.10</w:t>
            </w:r>
          </w:p>
        </w:tc>
        <w:tc>
          <w:tcPr>
            <w:tcW w:w="4486" w:type="dxa"/>
            <w:tcBorders>
              <w:top w:val="nil"/>
              <w:bottom w:val="single" w:sz="4" w:space="0" w:color="auto"/>
            </w:tcBorders>
            <w:shd w:val="clear" w:color="auto" w:fill="auto"/>
          </w:tcPr>
          <w:p w14:paraId="5D57EE4E" w14:textId="457C39B6" w:rsidR="000467C5" w:rsidRPr="00954043" w:rsidRDefault="00A7589E" w:rsidP="0012192E">
            <w:pPr>
              <w:spacing w:after="0" w:line="240" w:lineRule="auto"/>
              <w:ind w:left="-144"/>
              <w:jc w:val="center"/>
              <w:textAlignment w:val="baseline"/>
              <w:rPr>
                <w:rFonts w:eastAsia="Times New Roman" w:cs="Times New Roman"/>
              </w:rPr>
            </w:pPr>
            <w:r w:rsidRPr="00954043">
              <w:rPr>
                <w:rFonts w:cs="Times New Roman"/>
              </w:rPr>
              <w:t>S</w:t>
            </w:r>
            <w:r w:rsidR="000467C5" w:rsidRPr="00954043">
              <w:rPr>
                <w:rFonts w:cs="Times New Roman"/>
              </w:rPr>
              <w:t>olar radiation + leaf litter depth + woody vegetation</w:t>
            </w:r>
          </w:p>
        </w:tc>
        <w:tc>
          <w:tcPr>
            <w:tcW w:w="990" w:type="dxa"/>
            <w:tcBorders>
              <w:top w:val="nil"/>
              <w:bottom w:val="single" w:sz="4" w:space="0" w:color="auto"/>
            </w:tcBorders>
            <w:shd w:val="clear" w:color="auto" w:fill="auto"/>
          </w:tcPr>
          <w:p w14:paraId="115E1F6C"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434.3</w:t>
            </w:r>
          </w:p>
        </w:tc>
        <w:tc>
          <w:tcPr>
            <w:tcW w:w="810" w:type="dxa"/>
            <w:tcBorders>
              <w:top w:val="nil"/>
              <w:bottom w:val="single" w:sz="4" w:space="0" w:color="auto"/>
            </w:tcBorders>
            <w:shd w:val="clear" w:color="auto" w:fill="auto"/>
          </w:tcPr>
          <w:p w14:paraId="62E83A17"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3</w:t>
            </w:r>
          </w:p>
        </w:tc>
        <w:tc>
          <w:tcPr>
            <w:tcW w:w="810" w:type="dxa"/>
            <w:tcBorders>
              <w:top w:val="nil"/>
              <w:bottom w:val="single" w:sz="4" w:space="0" w:color="auto"/>
            </w:tcBorders>
            <w:shd w:val="clear" w:color="auto" w:fill="auto"/>
          </w:tcPr>
          <w:p w14:paraId="0209659E" w14:textId="0ACAB718" w:rsidR="000467C5" w:rsidRPr="00954043" w:rsidRDefault="00B0506B" w:rsidP="00C10401">
            <w:pPr>
              <w:spacing w:after="0" w:line="240" w:lineRule="auto"/>
              <w:ind w:left="-144"/>
              <w:jc w:val="right"/>
              <w:textAlignment w:val="baseline"/>
              <w:rPr>
                <w:rFonts w:eastAsia="Times New Roman" w:cs="Times New Roman"/>
              </w:rPr>
            </w:pPr>
            <w:r w:rsidRPr="00954043">
              <w:rPr>
                <w:rFonts w:eastAsia="Times New Roman" w:cs="Times New Roman"/>
              </w:rPr>
              <w:t>7.0</w:t>
            </w:r>
          </w:p>
        </w:tc>
        <w:tc>
          <w:tcPr>
            <w:tcW w:w="0" w:type="auto"/>
            <w:tcBorders>
              <w:top w:val="nil"/>
              <w:bottom w:val="single" w:sz="4" w:space="0" w:color="auto"/>
            </w:tcBorders>
          </w:tcPr>
          <w:p w14:paraId="693CE2FA" w14:textId="4F3EA43D" w:rsidR="000467C5" w:rsidRPr="00954043" w:rsidRDefault="001F2E5B" w:rsidP="00C10401">
            <w:pPr>
              <w:spacing w:after="0" w:line="240" w:lineRule="auto"/>
              <w:ind w:left="-144"/>
              <w:jc w:val="right"/>
              <w:textAlignment w:val="baseline"/>
              <w:rPr>
                <w:rFonts w:eastAsia="Times New Roman" w:cs="Times New Roman"/>
              </w:rPr>
            </w:pPr>
            <w:r w:rsidRPr="00954043">
              <w:rPr>
                <w:rFonts w:eastAsia="Times New Roman" w:cs="Times New Roman"/>
              </w:rPr>
              <w:t>0.01</w:t>
            </w:r>
          </w:p>
        </w:tc>
      </w:tr>
      <w:tr w:rsidR="00F030CB" w:rsidRPr="0021619F" w14:paraId="73AC3DA7" w14:textId="79DFB930" w:rsidTr="000F7367">
        <w:trPr>
          <w:trHeight w:val="432"/>
          <w:jc w:val="center"/>
        </w:trPr>
        <w:tc>
          <w:tcPr>
            <w:tcW w:w="0" w:type="auto"/>
            <w:gridSpan w:val="5"/>
            <w:tcBorders>
              <w:top w:val="single" w:sz="4" w:space="0" w:color="auto"/>
              <w:bottom w:val="single" w:sz="4" w:space="0" w:color="auto"/>
            </w:tcBorders>
            <w:shd w:val="clear" w:color="auto" w:fill="auto"/>
            <w:hideMark/>
          </w:tcPr>
          <w:p w14:paraId="40435F4F" w14:textId="75C4F581" w:rsidR="000467C5" w:rsidRPr="00954043" w:rsidRDefault="000467C5" w:rsidP="00A7589E">
            <w:pPr>
              <w:spacing w:after="0" w:line="240" w:lineRule="auto"/>
              <w:ind w:left="-144"/>
              <w:jc w:val="center"/>
              <w:textAlignment w:val="baseline"/>
              <w:rPr>
                <w:rFonts w:eastAsia="Times New Roman" w:cs="Times New Roman"/>
              </w:rPr>
            </w:pPr>
            <w:r w:rsidRPr="00954043">
              <w:rPr>
                <w:rFonts w:eastAsia="Times New Roman" w:cs="Times New Roman"/>
              </w:rPr>
              <w:t xml:space="preserve">Models </w:t>
            </w:r>
            <w:r w:rsidR="00A3364A" w:rsidRPr="00954043">
              <w:rPr>
                <w:rFonts w:eastAsia="Times New Roman" w:cs="Times New Roman"/>
              </w:rPr>
              <w:t>assessing</w:t>
            </w:r>
            <w:r w:rsidRPr="00954043">
              <w:rPr>
                <w:rFonts w:eastAsia="Times New Roman" w:cs="Times New Roman"/>
              </w:rPr>
              <w:t xml:space="preserve"> the abundance of all nymph ticks </w:t>
            </w:r>
            <w:r w:rsidR="00A3364A" w:rsidRPr="00954043">
              <w:rPr>
                <w:rFonts w:eastAsia="Times New Roman" w:cs="Times New Roman"/>
              </w:rPr>
              <w:t>within</w:t>
            </w:r>
            <w:r w:rsidRPr="00954043">
              <w:rPr>
                <w:rFonts w:eastAsia="Times New Roman" w:cs="Times New Roman"/>
              </w:rPr>
              <w:t xml:space="preserve"> a 25-meter buffer.</w:t>
            </w:r>
          </w:p>
        </w:tc>
        <w:tc>
          <w:tcPr>
            <w:tcW w:w="0" w:type="auto"/>
            <w:tcBorders>
              <w:top w:val="single" w:sz="4" w:space="0" w:color="auto"/>
              <w:bottom w:val="single" w:sz="4" w:space="0" w:color="auto"/>
            </w:tcBorders>
          </w:tcPr>
          <w:p w14:paraId="16D05D0D" w14:textId="77777777" w:rsidR="000467C5" w:rsidRPr="00954043" w:rsidRDefault="000467C5" w:rsidP="00C10401">
            <w:pPr>
              <w:spacing w:after="0" w:line="240" w:lineRule="auto"/>
              <w:ind w:left="-144"/>
              <w:textAlignment w:val="baseline"/>
              <w:rPr>
                <w:rFonts w:eastAsia="Times New Roman" w:cs="Times New Roman"/>
              </w:rPr>
            </w:pPr>
          </w:p>
        </w:tc>
      </w:tr>
      <w:tr w:rsidR="00E56EDD" w:rsidRPr="0021619F" w14:paraId="0EC85D19" w14:textId="29B9ACBE" w:rsidTr="000F7367">
        <w:trPr>
          <w:trHeight w:val="720"/>
          <w:jc w:val="center"/>
        </w:trPr>
        <w:tc>
          <w:tcPr>
            <w:tcW w:w="1169" w:type="dxa"/>
            <w:tcBorders>
              <w:top w:val="single" w:sz="4" w:space="0" w:color="auto"/>
            </w:tcBorders>
            <w:shd w:val="clear" w:color="auto" w:fill="auto"/>
            <w:hideMark/>
          </w:tcPr>
          <w:p w14:paraId="31C61559" w14:textId="77777777" w:rsidR="000467C5" w:rsidRPr="00954043" w:rsidRDefault="000467C5" w:rsidP="00C10401">
            <w:pPr>
              <w:spacing w:after="0" w:line="240" w:lineRule="auto"/>
              <w:ind w:left="-144"/>
              <w:jc w:val="center"/>
              <w:textAlignment w:val="baseline"/>
              <w:rPr>
                <w:rFonts w:eastAsia="Times New Roman" w:cs="Times New Roman"/>
              </w:rPr>
            </w:pPr>
            <w:r w:rsidRPr="00954043">
              <w:rPr>
                <w:rFonts w:eastAsia="Times New Roman" w:cs="Times New Roman"/>
              </w:rPr>
              <w:t>3.3</w:t>
            </w:r>
          </w:p>
        </w:tc>
        <w:tc>
          <w:tcPr>
            <w:tcW w:w="4486" w:type="dxa"/>
            <w:tcBorders>
              <w:top w:val="single" w:sz="4" w:space="0" w:color="auto"/>
            </w:tcBorders>
            <w:shd w:val="clear" w:color="auto" w:fill="auto"/>
          </w:tcPr>
          <w:p w14:paraId="3085A309" w14:textId="77777777" w:rsidR="00E56EDD" w:rsidRPr="00954043" w:rsidRDefault="000467C5" w:rsidP="0012192E">
            <w:pPr>
              <w:spacing w:after="0" w:line="240" w:lineRule="auto"/>
              <w:ind w:left="-144"/>
              <w:jc w:val="center"/>
              <w:textAlignment w:val="baseline"/>
              <w:rPr>
                <w:rFonts w:eastAsia="Lucida Console" w:cs="Times New Roman"/>
                <w:color w:val="000000" w:themeColor="text1"/>
              </w:rPr>
            </w:pPr>
            <w:r w:rsidRPr="00954043">
              <w:rPr>
                <w:rFonts w:eastAsia="Lucida Console" w:cs="Times New Roman"/>
                <w:color w:val="000000" w:themeColor="text1"/>
              </w:rPr>
              <w:t>Solar radiation + relative humidity</w:t>
            </w:r>
          </w:p>
          <w:p w14:paraId="172DBD8B" w14:textId="601F6C2B" w:rsidR="000467C5" w:rsidRPr="00954043" w:rsidRDefault="000467C5" w:rsidP="0012192E">
            <w:pPr>
              <w:spacing w:after="0" w:line="240" w:lineRule="auto"/>
              <w:ind w:left="-144"/>
              <w:jc w:val="center"/>
              <w:textAlignment w:val="baseline"/>
              <w:rPr>
                <w:rFonts w:eastAsia="Times New Roman" w:cs="Times New Roman"/>
              </w:rPr>
            </w:pPr>
            <w:r w:rsidRPr="00954043">
              <w:rPr>
                <w:rFonts w:eastAsia="Lucida Console" w:cs="Times New Roman"/>
                <w:color w:val="000000" w:themeColor="text1"/>
              </w:rPr>
              <w:t>+ soil pH + PLAND</w:t>
            </w:r>
          </w:p>
        </w:tc>
        <w:tc>
          <w:tcPr>
            <w:tcW w:w="990" w:type="dxa"/>
            <w:tcBorders>
              <w:top w:val="single" w:sz="4" w:space="0" w:color="auto"/>
            </w:tcBorders>
            <w:shd w:val="clear" w:color="auto" w:fill="auto"/>
          </w:tcPr>
          <w:p w14:paraId="50CD388A" w14:textId="77777777" w:rsidR="000467C5" w:rsidRPr="00954043" w:rsidRDefault="000467C5" w:rsidP="00F030CB">
            <w:pPr>
              <w:spacing w:after="0" w:line="240" w:lineRule="auto"/>
              <w:ind w:left="-144"/>
              <w:jc w:val="right"/>
              <w:textAlignment w:val="baseline"/>
              <w:rPr>
                <w:rFonts w:eastAsia="Times New Roman" w:cs="Times New Roman"/>
              </w:rPr>
            </w:pPr>
            <w:r w:rsidRPr="00954043">
              <w:rPr>
                <w:rFonts w:eastAsia="Times New Roman" w:cs="Times New Roman"/>
              </w:rPr>
              <w:t>326</w:t>
            </w:r>
          </w:p>
        </w:tc>
        <w:tc>
          <w:tcPr>
            <w:tcW w:w="810" w:type="dxa"/>
            <w:tcBorders>
              <w:top w:val="single" w:sz="4" w:space="0" w:color="auto"/>
            </w:tcBorders>
            <w:shd w:val="clear" w:color="auto" w:fill="auto"/>
          </w:tcPr>
          <w:p w14:paraId="6BFEE511"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4</w:t>
            </w:r>
          </w:p>
        </w:tc>
        <w:tc>
          <w:tcPr>
            <w:tcW w:w="810" w:type="dxa"/>
            <w:tcBorders>
              <w:top w:val="single" w:sz="4" w:space="0" w:color="auto"/>
            </w:tcBorders>
            <w:shd w:val="clear" w:color="auto" w:fill="auto"/>
          </w:tcPr>
          <w:p w14:paraId="2CA69C56" w14:textId="2234E1E3" w:rsidR="000467C5" w:rsidRPr="00954043" w:rsidRDefault="00B0506B" w:rsidP="00C10401">
            <w:pPr>
              <w:spacing w:after="0" w:line="240" w:lineRule="auto"/>
              <w:ind w:left="-144"/>
              <w:jc w:val="right"/>
              <w:textAlignment w:val="baseline"/>
              <w:rPr>
                <w:rFonts w:eastAsia="Times New Roman" w:cs="Times New Roman"/>
              </w:rPr>
            </w:pPr>
            <w:r w:rsidRPr="00954043">
              <w:rPr>
                <w:rFonts w:eastAsia="Times New Roman" w:cs="Times New Roman"/>
              </w:rPr>
              <w:t>0.7</w:t>
            </w:r>
          </w:p>
        </w:tc>
        <w:tc>
          <w:tcPr>
            <w:tcW w:w="0" w:type="auto"/>
            <w:tcBorders>
              <w:top w:val="single" w:sz="4" w:space="0" w:color="auto"/>
            </w:tcBorders>
          </w:tcPr>
          <w:p w14:paraId="5324B78F" w14:textId="7B52DB81" w:rsidR="000467C5" w:rsidRPr="00954043" w:rsidRDefault="00B0506B" w:rsidP="00C10401">
            <w:pPr>
              <w:spacing w:after="0" w:line="240" w:lineRule="auto"/>
              <w:ind w:left="-144"/>
              <w:jc w:val="right"/>
              <w:textAlignment w:val="baseline"/>
              <w:rPr>
                <w:rFonts w:eastAsia="Times New Roman" w:cs="Times New Roman"/>
              </w:rPr>
            </w:pPr>
            <w:r w:rsidRPr="00954043">
              <w:rPr>
                <w:rFonts w:eastAsia="Times New Roman" w:cs="Times New Roman"/>
              </w:rPr>
              <w:t>0.12</w:t>
            </w:r>
          </w:p>
        </w:tc>
      </w:tr>
      <w:tr w:rsidR="00E56EDD" w:rsidRPr="0021619F" w14:paraId="59B74295" w14:textId="11F37EDC" w:rsidTr="00333C2E">
        <w:trPr>
          <w:trHeight w:val="288"/>
          <w:jc w:val="center"/>
        </w:trPr>
        <w:tc>
          <w:tcPr>
            <w:tcW w:w="1169" w:type="dxa"/>
            <w:shd w:val="clear" w:color="auto" w:fill="auto"/>
          </w:tcPr>
          <w:p w14:paraId="37A830FE" w14:textId="77777777" w:rsidR="000467C5" w:rsidRPr="00954043" w:rsidRDefault="000467C5" w:rsidP="00C10401">
            <w:pPr>
              <w:spacing w:after="0" w:line="240" w:lineRule="auto"/>
              <w:ind w:left="-144"/>
              <w:jc w:val="center"/>
              <w:textAlignment w:val="baseline"/>
              <w:rPr>
                <w:rFonts w:eastAsia="Times New Roman" w:cs="Times New Roman"/>
              </w:rPr>
            </w:pPr>
            <w:r w:rsidRPr="00954043">
              <w:rPr>
                <w:rFonts w:eastAsia="Times New Roman" w:cs="Times New Roman"/>
              </w:rPr>
              <w:t>3.5</w:t>
            </w:r>
          </w:p>
        </w:tc>
        <w:tc>
          <w:tcPr>
            <w:tcW w:w="4486" w:type="dxa"/>
            <w:shd w:val="clear" w:color="auto" w:fill="auto"/>
          </w:tcPr>
          <w:p w14:paraId="4A6C60DB" w14:textId="77777777" w:rsidR="000467C5" w:rsidRPr="00954043" w:rsidRDefault="000467C5" w:rsidP="0012192E">
            <w:pPr>
              <w:spacing w:after="0" w:line="240" w:lineRule="auto"/>
              <w:ind w:left="-144"/>
              <w:jc w:val="center"/>
              <w:textAlignment w:val="baseline"/>
              <w:rPr>
                <w:rFonts w:eastAsia="Times New Roman" w:cs="Times New Roman"/>
              </w:rPr>
            </w:pPr>
            <w:r w:rsidRPr="00954043">
              <w:rPr>
                <w:rFonts w:eastAsia="Lucida Console" w:cs="Times New Roman"/>
                <w:color w:val="000000" w:themeColor="text1"/>
              </w:rPr>
              <w:t>Solar radiation + relative humidity+ soil pH</w:t>
            </w:r>
          </w:p>
        </w:tc>
        <w:tc>
          <w:tcPr>
            <w:tcW w:w="990" w:type="dxa"/>
            <w:shd w:val="clear" w:color="auto" w:fill="auto"/>
          </w:tcPr>
          <w:p w14:paraId="3ACC9091"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327</w:t>
            </w:r>
          </w:p>
        </w:tc>
        <w:tc>
          <w:tcPr>
            <w:tcW w:w="810" w:type="dxa"/>
            <w:shd w:val="clear" w:color="auto" w:fill="auto"/>
          </w:tcPr>
          <w:p w14:paraId="54D2F0CD" w14:textId="77777777" w:rsidR="000467C5" w:rsidRPr="00954043" w:rsidRDefault="000467C5" w:rsidP="00C10401">
            <w:pPr>
              <w:spacing w:after="0" w:line="240" w:lineRule="auto"/>
              <w:ind w:left="-144"/>
              <w:jc w:val="right"/>
              <w:textAlignment w:val="baseline"/>
              <w:rPr>
                <w:rFonts w:eastAsia="Times New Roman" w:cs="Times New Roman"/>
              </w:rPr>
            </w:pPr>
            <w:r w:rsidRPr="00954043">
              <w:rPr>
                <w:rFonts w:eastAsia="Times New Roman" w:cs="Times New Roman"/>
              </w:rPr>
              <w:t>3</w:t>
            </w:r>
          </w:p>
        </w:tc>
        <w:tc>
          <w:tcPr>
            <w:tcW w:w="810" w:type="dxa"/>
            <w:shd w:val="clear" w:color="auto" w:fill="auto"/>
          </w:tcPr>
          <w:p w14:paraId="3B6CD86B" w14:textId="018E2E1D" w:rsidR="000467C5" w:rsidRPr="00954043" w:rsidRDefault="00C14047" w:rsidP="00C10401">
            <w:pPr>
              <w:spacing w:after="0" w:line="240" w:lineRule="auto"/>
              <w:ind w:left="-144"/>
              <w:jc w:val="right"/>
              <w:textAlignment w:val="baseline"/>
              <w:rPr>
                <w:rFonts w:eastAsia="Times New Roman" w:cs="Times New Roman"/>
              </w:rPr>
            </w:pPr>
            <w:r w:rsidRPr="00954043">
              <w:rPr>
                <w:rFonts w:eastAsia="Times New Roman" w:cs="Times New Roman"/>
              </w:rPr>
              <w:t>1.7</w:t>
            </w:r>
          </w:p>
        </w:tc>
        <w:tc>
          <w:tcPr>
            <w:tcW w:w="0" w:type="auto"/>
          </w:tcPr>
          <w:p w14:paraId="45567871" w14:textId="76B7FDAC" w:rsidR="000467C5" w:rsidRPr="00954043" w:rsidRDefault="00C14047" w:rsidP="00C10401">
            <w:pPr>
              <w:spacing w:after="0" w:line="240" w:lineRule="auto"/>
              <w:ind w:left="-144"/>
              <w:jc w:val="right"/>
              <w:textAlignment w:val="baseline"/>
              <w:rPr>
                <w:rFonts w:eastAsia="Times New Roman" w:cs="Times New Roman"/>
              </w:rPr>
            </w:pPr>
            <w:r w:rsidRPr="00954043">
              <w:rPr>
                <w:rFonts w:eastAsia="Times New Roman" w:cs="Times New Roman"/>
              </w:rPr>
              <w:t>0.07</w:t>
            </w:r>
          </w:p>
        </w:tc>
      </w:tr>
    </w:tbl>
    <w:p w14:paraId="6EA26ABC" w14:textId="77777777" w:rsidR="00763D74" w:rsidRDefault="00763D74">
      <w:pPr>
        <w:rPr>
          <w:rFonts w:cs="Times New Roman"/>
          <w:b/>
          <w:bCs/>
        </w:rPr>
      </w:pPr>
    </w:p>
    <w:p w14:paraId="6A0BEB47" w14:textId="77777777" w:rsidR="00763D74" w:rsidRDefault="00763D74">
      <w:pPr>
        <w:rPr>
          <w:rFonts w:cs="Times New Roman"/>
          <w:b/>
          <w:bCs/>
        </w:rPr>
      </w:pPr>
    </w:p>
    <w:p w14:paraId="4A702236" w14:textId="77777777" w:rsidR="00F27B75" w:rsidRDefault="00F27B75">
      <w:pPr>
        <w:rPr>
          <w:rFonts w:cs="Times New Roman"/>
          <w:b/>
          <w:bCs/>
        </w:rPr>
      </w:pPr>
    </w:p>
    <w:p w14:paraId="219442FB" w14:textId="77777777" w:rsidR="00F27B75" w:rsidRDefault="00F27B75">
      <w:pPr>
        <w:rPr>
          <w:rFonts w:cs="Times New Roman"/>
          <w:b/>
          <w:bCs/>
        </w:rPr>
      </w:pPr>
    </w:p>
    <w:p w14:paraId="23750844" w14:textId="77777777" w:rsidR="00F27B75" w:rsidRDefault="00F27B75">
      <w:pPr>
        <w:rPr>
          <w:rFonts w:cs="Times New Roman"/>
          <w:b/>
          <w:bCs/>
        </w:rPr>
      </w:pPr>
    </w:p>
    <w:p w14:paraId="28A611EE" w14:textId="77777777" w:rsidR="00F27B75" w:rsidRDefault="00F27B75">
      <w:pPr>
        <w:rPr>
          <w:rFonts w:cs="Times New Roman"/>
          <w:b/>
          <w:bCs/>
        </w:rPr>
      </w:pPr>
    </w:p>
    <w:p w14:paraId="23A794AF" w14:textId="77777777" w:rsidR="00F27B75" w:rsidRDefault="00F27B75">
      <w:pPr>
        <w:rPr>
          <w:rFonts w:cs="Times New Roman"/>
          <w:b/>
          <w:bCs/>
        </w:rPr>
      </w:pPr>
    </w:p>
    <w:p w14:paraId="2031881E" w14:textId="3EE57048" w:rsidR="000D71E5" w:rsidRPr="000D71E5" w:rsidRDefault="00763D74" w:rsidP="001008DB">
      <w:pPr>
        <w:pStyle w:val="Heading1"/>
      </w:pPr>
      <w:bookmarkStart w:id="30" w:name="_Toc163496395"/>
      <w:r>
        <w:lastRenderedPageBreak/>
        <w:t>D</w:t>
      </w:r>
      <w:r w:rsidR="000D71E5" w:rsidRPr="000D71E5">
        <w:t>iscussion</w:t>
      </w:r>
      <w:bookmarkEnd w:id="30"/>
      <w:r w:rsidR="000D71E5" w:rsidRPr="000D71E5">
        <w:t xml:space="preserve"> </w:t>
      </w:r>
    </w:p>
    <w:p w14:paraId="767C08E2" w14:textId="77777777" w:rsidR="002561DE" w:rsidRPr="002561DE" w:rsidRDefault="002561DE" w:rsidP="002561DE">
      <w:pPr>
        <w:spacing w:line="480" w:lineRule="auto"/>
        <w:ind w:firstLine="720"/>
        <w:rPr>
          <w:rFonts w:cs="Times New Roman"/>
        </w:rPr>
      </w:pPr>
      <w:r w:rsidRPr="002561DE">
        <w:rPr>
          <w:rFonts w:cs="Times New Roman"/>
        </w:rPr>
        <w:t>In this study, we examined tick abundance across 13 urban parks in the Oklahoma City Metropolitan area, exploring the impact of both micro- and macrohabitat factors on tick populations. Our findings reveal that tick abundance in urban parks is shaped by a complex interplay of micro- and macrohabitat influences, with distinct patterns emerging for different tick life stages. These insights offer a comprehensive understanding of the ecological dynamics that govern tick distribution and abundance in urban green spaces in the Southern Great Plains, providing valuable information for the management of tickborne diseases in urban parks.</w:t>
      </w:r>
    </w:p>
    <w:p w14:paraId="0F6DC662" w14:textId="77777777" w:rsidR="002561DE" w:rsidRPr="002561DE" w:rsidRDefault="002561DE" w:rsidP="001008DB">
      <w:pPr>
        <w:pStyle w:val="Heading2"/>
      </w:pPr>
      <w:bookmarkStart w:id="31" w:name="_Toc163496396"/>
      <w:r w:rsidRPr="002561DE">
        <w:t>The effects of microhabitat variables (microclimate and vegetation types) on tick abundance</w:t>
      </w:r>
      <w:bookmarkEnd w:id="31"/>
    </w:p>
    <w:p w14:paraId="03D55B55" w14:textId="585481AA" w:rsidR="002561DE" w:rsidRPr="002561DE" w:rsidRDefault="002561DE" w:rsidP="00CC17DD">
      <w:pPr>
        <w:spacing w:line="480" w:lineRule="auto"/>
        <w:ind w:firstLine="720"/>
        <w:rPr>
          <w:rFonts w:cs="Times New Roman"/>
          <w:color w:val="0D0D0D"/>
          <w:shd w:val="clear" w:color="auto" w:fill="FFFFFF"/>
        </w:rPr>
      </w:pPr>
      <w:r w:rsidRPr="002561DE">
        <w:rPr>
          <w:rFonts w:cs="Times New Roman"/>
        </w:rPr>
        <w:t xml:space="preserve">Our findings indicate that tick abundance, including adults and nymphs, is significantly influenced by microhabitat factors such as solar radiation, relative humidity, and leaf litter depth. Solar radiation consistently had a negative effect on tick abundance across life stages, emphasizing the importance of shade in tick habitats to prevent desiccation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{"citationID":"UH6heGI4","properties":{"formattedCitation":"(Del Fabbro et al., 2015; Schulze et al., 2001)","plainCitation":"(Del Fabbro et al., 2015; Schulze et al., 2001)","noteIndex":0},"citationItems":[{"id":420,"uris":["http://zotero.org/users/10045913/items/CISW42T8"],"itemData":{"id":420,"type":"article-journal","abstract":"The tick Ixodes ricinus (L.) is the most important vector of tick-borne zoonoses in Europe. Apart from factors related to human behavior, tick abundance is a major driver of the incidence of tick-borne diseases in a given area and related data represent critical information for promoting effective public health policies. The present study analyzed the relationship between different environmental factors and tick abundance in order to improve the understanding of I. ricinus autecology and develop spatial predictive models that can be implemented in tick-borne disease prevention strategies. Ticks were sampled in 27 sites over a four-year period and different environmental variables were studied. Five simple models were developed that explain a large part of variation in tick abundance. Precipitation seems to play the most important role, followed by temperature, woodland coverage, and solar radiation. Model equations obtained in this study may enable the spatial interpolation and extension of tick abundance predicted values to sites of the same area, in order to build regional predictive maps. They could also be useful for the validation of large-scale spatial predictive maps.","container-title":"Journal of Vector Ecology","DOI":"10.1111/jvec.12138","ISSN":"1948-7134","issue":"1","language":"en","license":"© 2015 The Society for Vector Ecology","note":"_eprint: https://onlinelibrary.wiley.com/doi/pdf/10.1111/jvec.12138","page":"107-116","source":"Wiley Online Library","title":"Investigating the relationship between environmental factors and tick abundance in a small, highly heterogeneous region","volume":"40","author":[{"family":"Del Fabbro","given":"Simone"},{"family":"Gollino","given":"Sergio"},{"family":"Zuliani","given":"Michel"},{"family":"Nazzi","given":"Francesco"}],"issued":{"date-parts":[["2015"]]}}},{"id":217,"uris":["http://zotero.org/users/10045913/items/YRJA77HP"],"itemData":{"id":217,"type":"article-journal","abstract":"The diurnal questing behavior of adult Ixodes scapularis Say and Amblyomma americanum (L.) were monitored in the field to determine whether ticks would be collected with greater frequency during certain times of the day and under certain ambient meteorological conditions. Temperature and relative humidity explained a significant amount of the total variation in tick collections. Although both species were collected during every period, I. scapularis adults tended to quest earlier and later in the day when temperatures were lower and relative humidity higher, whereas A. americanum were collected with greater frequency in late morning and early afternoon during periods of higher temperatures and lower humidity. Questing of I. scapularis adults was observed at temperatures as low as -0.6°C, whereas no adult A. americanum were collected below 4.4°C. The questing temperature threshold for I. scapularis adults observed in this study was below that reported previously. The implications of these temporal activity patterns on the assessment of disease transmission risk and sampling bias are also discussed.","container-title":"Journal of Medical Entomology","DOI":"10.1603/0022-2585-38.2.318","ISSN":"0022-2585, 1938-2928","issue":"2","journalAbbreviation":"ment","note":"publisher: Entomological Society of America","page":"318-324","source":"bioone.org","title":"Effects of Selected Meteorological Factors on Diurnal Questing of Ixodes scapularis and Amblyomma americanum (Acari: Ixodidae)","title-short":"Effects of Selected Meteorological Factors on Diurnal Questing of Ixodes scapularis and Amblyomma americanum (Acari","volume":"38","author":[{"family":"Schulze","given":"Terry L."},{"family":"Jordan","given":"Robert A."},{"family":"Hung","given":"Robert W."}],"issued":{"date-parts":[["2001",3]]}}}],"schema":"https://github.com/citation-style-language/schema/raw/master/csl-citation.json"}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(Del Fabbro et al., 2015; Schulze et al., 2001)</w:t>
      </w:r>
      <w:r w:rsidRPr="002561DE">
        <w:rPr>
          <w:rFonts w:cs="Times New Roman"/>
          <w:color w:val="0D0D0D"/>
          <w:shd w:val="clear" w:color="auto" w:fill="FFFFFF"/>
        </w:rPr>
        <w:fldChar w:fldCharType="end"/>
      </w:r>
      <w:r w:rsidR="00D745DD">
        <w:rPr>
          <w:rFonts w:cs="Times New Roman"/>
          <w:color w:val="0D0D0D"/>
          <w:shd w:val="clear" w:color="auto" w:fill="FFFFFF"/>
        </w:rPr>
        <w:t xml:space="preserve">. </w:t>
      </w:r>
      <w:r w:rsidRPr="002561DE">
        <w:rPr>
          <w:rFonts w:cs="Times New Roman"/>
        </w:rPr>
        <w:t xml:space="preserve">This negative impact underscores the role of solar radiation in tick </w:t>
      </w:r>
      <w:r w:rsidRPr="000E2A0C">
        <w:rPr>
          <w:rFonts w:cs="Times New Roman"/>
        </w:rPr>
        <w:t xml:space="preserve">ecology, as ticks prefer less exposed habitats to maintain moisture levels. Interestingly, while </w:t>
      </w:r>
      <w:r w:rsidRPr="0078194B">
        <w:rPr>
          <w:rFonts w:cs="Times New Roman"/>
        </w:rPr>
        <w:t>solar radiation reduces overall abundance, it can positively influence tick questing behavior, which may increase with longer daylight and higher temperatures</w:t>
      </w:r>
      <w:r w:rsidR="00CC17DD" w:rsidRPr="0078194B">
        <w:rPr>
          <w:rFonts w:cs="Times New Roman"/>
        </w:rPr>
        <w:t xml:space="preserve"> </w:t>
      </w:r>
      <w:r w:rsidRPr="000E2A0C">
        <w:rPr>
          <w:rFonts w:cs="Times New Roman"/>
          <w:color w:val="0D0D0D"/>
          <w:shd w:val="clear" w:color="auto" w:fill="FFFFFF"/>
        </w:rPr>
        <w:fldChar w:fldCharType="begin"/>
      </w:r>
      <w:r w:rsidR="003964F6" w:rsidRPr="0078194B">
        <w:rPr>
          <w:rFonts w:cs="Times New Roman"/>
          <w:color w:val="0D0D0D"/>
          <w:shd w:val="clear" w:color="auto" w:fill="FFFFFF"/>
        </w:rPr>
        <w:instrText xml:space="preserve"> ADDIN ZOTERO_ITEM CSL_CITATION {"citationID":"nyFUPwAL","properties":{"formattedCitation":"(Kiewra et al., 2014)","plainCitation":"(Kiewra et al., 2014)","noteIndex":0},"citationItems":[{"id":419,"uris":["http://zotero.org/users/10045913/items/CAUZQLW5"],"itemData":{"id":419,"type":"article-journal","abstract":"The relationship between climate data and tick questing activity is crucial for estimation of the spatial and temporal distribution of the risk of ticks and tick-borne diseases. This study establishes correlations between selected meteorological variables provided by the Weather Research and Forecasting model (WRF) and the questing activity of Ixodes ricinus nymphs and adults on a regional scale across Lower Silesia, Poland. Application of Generalized Linear Mixed Models (GLMM), built separately for adults and nymphs, showed that solar radiation, air temperature, and saturation deficit appeared to be the meteorological variables of prime importance, whereas the wind speed was less important. However, the effect of meteorological parameters was different for adults and nymphs. The adults are also more influenced by forest cover and the percentage of forest type if compared to nymphs. The WRF model providing meteorological variables separately for each location and day of tick sampling can be useful in studies of questing activity of ticks on a regional scale.","container-title":"Journal of Vector Ecology","DOI":"10.1111/j.1948-7134.2014.12080.x","ISSN":"1948-7134","issue":"1","language":"en","license":"© 2014 The Society for Vector Ecology","note":"_eprint: https://onlinelibrary.wiley.com/doi/pdf/10.1111/j.1948-7134.2014.12080.x","page":"138-145","source":"Wiley Online Library","title":"Influence of selected meteorological variables on the questing activity of Ixodes ricinus ticks in Lower Silesia, SW Poland","volume":"39","author":[{"family":"Kiewra","given":"Dorota"},{"family":"Kryza","given":"Maciej"},{"family":"Szymanowski","given":"Mariusz"}],"issued":{"date-parts":[["2014"]]}}}],"schema":"https://github.com/citation-style-language/schema/raw/master/csl-citation.json"} </w:instrText>
      </w:r>
      <w:r w:rsidRPr="000E2A0C">
        <w:rPr>
          <w:rFonts w:cs="Times New Roman"/>
          <w:color w:val="0D0D0D"/>
          <w:shd w:val="clear" w:color="auto" w:fill="FFFFFF"/>
        </w:rPr>
        <w:fldChar w:fldCharType="separate"/>
      </w:r>
      <w:r w:rsidRPr="0078194B">
        <w:rPr>
          <w:rFonts w:cs="Times New Roman"/>
        </w:rPr>
        <w:t>(Kiewra et al., 2014)</w:t>
      </w:r>
      <w:r w:rsidRPr="000E2A0C">
        <w:rPr>
          <w:rFonts w:cs="Times New Roman"/>
          <w:color w:val="0D0D0D"/>
          <w:shd w:val="clear" w:color="auto" w:fill="FFFFFF"/>
        </w:rPr>
        <w:fldChar w:fldCharType="end"/>
      </w:r>
      <w:r w:rsidRPr="0078194B">
        <w:rPr>
          <w:rFonts w:cs="Times New Roman"/>
          <w:color w:val="0D0D0D"/>
          <w:shd w:val="clear" w:color="auto" w:fill="FFFFFF"/>
        </w:rPr>
        <w:t>.</w:t>
      </w:r>
      <w:r w:rsidR="000E2A0C" w:rsidRPr="000E2A0C">
        <w:t xml:space="preserve"> </w:t>
      </w:r>
      <w:r w:rsidR="000E2A0C" w:rsidRPr="000E2A0C">
        <w:rPr>
          <w:rFonts w:cs="Times New Roman"/>
          <w:color w:val="0D0D0D"/>
          <w:shd w:val="clear" w:color="auto" w:fill="FFFFFF"/>
        </w:rPr>
        <w:t>Additionally, we included month as a variable to account for potential seasonal variations in tick activity and abundance. Despite expectations based on</w:t>
      </w:r>
      <w:r w:rsidR="008C2149">
        <w:rPr>
          <w:rFonts w:cs="Times New Roman"/>
          <w:color w:val="0D0D0D"/>
          <w:shd w:val="clear" w:color="auto" w:fill="FFFFFF"/>
        </w:rPr>
        <w:t xml:space="preserve"> some of the</w:t>
      </w:r>
      <w:r w:rsidR="000E2A0C" w:rsidRPr="000E2A0C">
        <w:rPr>
          <w:rFonts w:cs="Times New Roman"/>
          <w:color w:val="0D0D0D"/>
          <w:shd w:val="clear" w:color="auto" w:fill="FFFFFF"/>
        </w:rPr>
        <w:t xml:space="preserve"> existing literature</w:t>
      </w:r>
      <w:r w:rsidR="0078194B">
        <w:rPr>
          <w:rFonts w:cs="Times New Roman"/>
          <w:color w:val="0D0D0D"/>
          <w:shd w:val="clear" w:color="auto" w:fill="FFFFFF"/>
        </w:rPr>
        <w:t xml:space="preserve"> </w:t>
      </w:r>
      <w:r w:rsidR="000A55BC">
        <w:rPr>
          <w:rFonts w:cs="Times New Roman"/>
          <w:color w:val="0D0D0D"/>
          <w:shd w:val="clear" w:color="auto" w:fill="FFFFFF"/>
        </w:rPr>
        <w:fldChar w:fldCharType="begin"/>
      </w:r>
      <w:r w:rsidR="000A55BC">
        <w:rPr>
          <w:rFonts w:cs="Times New Roman"/>
          <w:color w:val="0D0D0D"/>
          <w:shd w:val="clear" w:color="auto" w:fill="FFFFFF"/>
        </w:rPr>
        <w:instrText xml:space="preserve"> ADDIN ZOTERO_ITEM CSL_CITATION {"citationID":"FxchoY8A","properties":{"formattedCitation":"(Jackson et al., 1996)","plainCitation":"(Jackson et al., 1996)","noteIndex":0},"citationItems":[{"id":454,"uris":["http://zotero.org/users/10045913/items/FCNQXJ5G"],"itemData":{"id":454,"type":"article-journal","abstract":"Ecological investigations of the lone star tick, Amblyomma americanum (L.), were conducted in 3 adjacent 60-m2 plots, located in Noxubee National Wildlife Refuge, Noxubee County, Mississippi. Ticks were collected weekly from July 1992 to July 1993 by flagging randomly selected lanes. During the year, larval ticks were collected first in early July, with peak numbers in September, and they were collected no later than late October. Nymphal ticks were collected from mid-March to late October, with peak numbers occurring in mid- May and early August. Adult ticks were found initially in early March, with peak numbers from mid-May to mid-June and were no longer collected by late August. Analyses of meteorological data indicated that the most influential parameter on tick activity was humidity.","container-title":"Journal of Medical Entomology","DOI":"10.1093/jmedent/33.1.128","ISSN":"0022-2585","issue":"1","journalAbbreviation":"Journal of Medical Entomology","page":"128-131","source":"Silverchair","title":"Seasonal Activity and Relative Abundance of Amblyomma americanum in Mississippi","volume":"33","author":[{"family":"Jackson","given":"Lorraine K."},{"family":"Gaydon","given":"Douglas M."},{"family":"Goddard","given":"Jerome"}],"issued":{"date-parts":[["1996",1,1]]}}}],"schema":"https://github.com/citation-style-language/schema/raw/master/csl-citation.json"} </w:instrText>
      </w:r>
      <w:r w:rsidR="000A55BC">
        <w:rPr>
          <w:rFonts w:cs="Times New Roman"/>
          <w:color w:val="0D0D0D"/>
          <w:shd w:val="clear" w:color="auto" w:fill="FFFFFF"/>
        </w:rPr>
        <w:fldChar w:fldCharType="separate"/>
      </w:r>
      <w:r w:rsidR="000A55BC" w:rsidRPr="000A55BC">
        <w:rPr>
          <w:rFonts w:cs="Times New Roman"/>
        </w:rPr>
        <w:t>(Jackson et al., 1996)</w:t>
      </w:r>
      <w:r w:rsidR="000A55BC">
        <w:rPr>
          <w:rFonts w:cs="Times New Roman"/>
          <w:color w:val="0D0D0D"/>
          <w:shd w:val="clear" w:color="auto" w:fill="FFFFFF"/>
        </w:rPr>
        <w:fldChar w:fldCharType="end"/>
      </w:r>
      <w:r w:rsidR="000E2A0C" w:rsidRPr="000E2A0C">
        <w:rPr>
          <w:rFonts w:cs="Times New Roman"/>
          <w:color w:val="0D0D0D"/>
          <w:shd w:val="clear" w:color="auto" w:fill="FFFFFF"/>
        </w:rPr>
        <w:t>, the monthly variations did not significantly impact the models, suggesting that the specific microhabitat variables we examined may overshadow broader seasonal effects in determining tick abundance</w:t>
      </w:r>
      <w:r w:rsidR="00A216D5">
        <w:rPr>
          <w:rFonts w:cs="Times New Roman"/>
          <w:color w:val="0D0D0D"/>
          <w:shd w:val="clear" w:color="auto" w:fill="FFFFFF"/>
        </w:rPr>
        <w:t xml:space="preserve"> </w:t>
      </w:r>
      <w:r w:rsidR="00EE620B">
        <w:rPr>
          <w:rFonts w:cs="Times New Roman"/>
          <w:color w:val="0D0D0D"/>
          <w:shd w:val="clear" w:color="auto" w:fill="FFFFFF"/>
        </w:rPr>
        <w:fldChar w:fldCharType="begin"/>
      </w:r>
      <w:r w:rsidR="00EE620B">
        <w:rPr>
          <w:rFonts w:cs="Times New Roman"/>
          <w:color w:val="0D0D0D"/>
          <w:shd w:val="clear" w:color="auto" w:fill="FFFFFF"/>
        </w:rPr>
        <w:instrText xml:space="preserve"> ADDIN ZOTERO_ITEM CSL_CITATION {"citationID":"EGmzA5Vl","properties":{"formattedCitation":"(Hroobi et al., 2021)","plainCitation":"(Hroobi et al., 2021)","noteIndex":0},"citationItems":[{"id":449,"uris":["http://zotero.org/users/10045913/items/8CVM4GG5"],"itemData":{"id":449,"type":"article-journal","abstract":"Between March 2014 and February 2017, host-seeking ticks were collected during the late spring and summer months seasonally, and as well as continually through all seasons from several sites in a periurban environment in Pittsburg, Kansas, located in the Central Midwestern United States. All three post-emergent life-stages of Amblyomma americanum, and the adults of three other ticks viz. Dermacentor variabilis, A. maculatum, and Ixodes scapularis were collected using the flagging method, and were taxonomically identified using morphological and molecular methods. A total of 15946 ticks were collected from these sites. A vast majority of the ticks collected over the three-year study period was A. americanum (79.01%). The three other species collected included D. variabilis (13.10%), A. maculatum (7.15%), and Ixodes scapularis (0.73%). More female ticks of each species were collected throughout the study period from all sites, and a unimodal activity period was noted for all four species. The diversity, composition, and phenology of these medically significant tick species are discussed.","container-title":"PLOS ONE","DOI":"10.1371/journal.pone.0250272","ISSN":"1932-6203","issue":"4","journalAbbreviation":"PLOS ONE","language":"en","note":"publisher: Public Library of Science","page":"e0250272","source":"PLoS Journals","title":"Diversity and seasonality of host-seeking ticks in a periurban environment in the Central Midwest (USA)","volume":"16","author":[{"family":"Hroobi","given":"Ali"},{"family":"Boorgula","given":"Gunavanthi D."},{"family":"Gordon","given":"David"},{"family":"Bai","given":"Jianfa"},{"family":"Goodin","given":"Doug"},{"family":"Anderson","given":"Gary"},{"family":"Wilson","given":"Savannah"},{"family":"Staggs","given":"Alex"},{"family":"Raghavan","given":"Ram K."}],"issued":{"date-parts":[["2021",4,23]]}}}],"schema":"https://github.com/citation-style-language/schema/raw/master/csl-citation.json"} </w:instrText>
      </w:r>
      <w:r w:rsidR="00EE620B">
        <w:rPr>
          <w:rFonts w:cs="Times New Roman"/>
          <w:color w:val="0D0D0D"/>
          <w:shd w:val="clear" w:color="auto" w:fill="FFFFFF"/>
        </w:rPr>
        <w:fldChar w:fldCharType="separate"/>
      </w:r>
      <w:r w:rsidR="00EE620B" w:rsidRPr="00EE620B">
        <w:rPr>
          <w:rFonts w:cs="Times New Roman"/>
        </w:rPr>
        <w:t>(Hroobi et al., 2021)</w:t>
      </w:r>
      <w:r w:rsidR="00EE620B">
        <w:rPr>
          <w:rFonts w:cs="Times New Roman"/>
          <w:color w:val="0D0D0D"/>
          <w:shd w:val="clear" w:color="auto" w:fill="FFFFFF"/>
        </w:rPr>
        <w:fldChar w:fldCharType="end"/>
      </w:r>
      <w:r w:rsidR="000E2A0C" w:rsidRPr="000E2A0C">
        <w:rPr>
          <w:rFonts w:cs="Times New Roman"/>
          <w:color w:val="0D0D0D"/>
          <w:shd w:val="clear" w:color="auto" w:fill="FFFFFF"/>
        </w:rPr>
        <w:t>. This finding prompts a reevaluation of the relative impact of immediate environmental conditions versus broader temporal factors in the ecology of ticks.</w:t>
      </w:r>
    </w:p>
    <w:p w14:paraId="2B1D7936" w14:textId="6748FBBE" w:rsidR="002561DE" w:rsidRPr="002561DE" w:rsidRDefault="002561DE" w:rsidP="002561DE">
      <w:pPr>
        <w:spacing w:line="480" w:lineRule="auto"/>
        <w:ind w:firstLine="720"/>
        <w:rPr>
          <w:rFonts w:cs="Times New Roman"/>
          <w:color w:val="0D0D0D"/>
          <w:shd w:val="clear" w:color="auto" w:fill="FFFFFF"/>
        </w:rPr>
      </w:pPr>
      <w:r w:rsidRPr="002561DE">
        <w:rPr>
          <w:rFonts w:cs="Times New Roman"/>
          <w:color w:val="0D0D0D"/>
          <w:shd w:val="clear" w:color="auto" w:fill="FFFFFF"/>
        </w:rPr>
        <w:lastRenderedPageBreak/>
        <w:t xml:space="preserve">We also discovered that soil pH positively influenced the abundance of all tick stages and nymphs. </w:t>
      </w:r>
      <w:r w:rsidR="00D745DD" w:rsidRPr="002561DE">
        <w:rPr>
          <w:rFonts w:cs="Times New Roman"/>
          <w:color w:val="0D0D0D"/>
          <w:shd w:val="clear" w:color="auto" w:fill="FFFFFF"/>
        </w:rPr>
        <w:t xml:space="preserve">The composition of soil, such as the balance between organic and inorganic matter, and soil humidity, influenced by elements like snowpack, rainfall, wind, sunlight, and vegetation, affect tick distribution patterns </w:t>
      </w:r>
      <w:r w:rsidR="00D745DD" w:rsidRPr="002561DE">
        <w:rPr>
          <w:rFonts w:cs="Times New Roman"/>
          <w:color w:val="0D0D0D"/>
          <w:shd w:val="clear" w:color="auto" w:fill="FFFFFF"/>
        </w:rPr>
        <w:fldChar w:fldCharType="begin"/>
      </w:r>
      <w:r w:rsidR="00D745DD">
        <w:rPr>
          <w:rFonts w:cs="Times New Roman"/>
          <w:color w:val="0D0D0D"/>
          <w:shd w:val="clear" w:color="auto" w:fill="FFFFFF"/>
        </w:rPr>
        <w:instrText xml:space="preserve"> ADDIN ZOTERO_ITEM CSL_CITATION {"citationID":"hbHu4Mso","properties":{"formattedCitation":"(Burtis et al., 2019)","plainCitation":"(Burtis et al., 2019)","noteIndex":0},"citationItems":[{"id":60,"uris":["http://zotero.org/users/10045913/items/WVVGQW9N"],"itemData":{"id":60,"type":"article-journal","abstract":"Ticks are widespread vectors for many important medical and veterinary infections, and a better understanding of the factors that regulate their population dynamics is needed to reduce risk for humans, wildlife, and domestic animals. Most ticks, and all non-nidicolous tick species, spend only a small fraction of their lives associated with vertebrate hosts, with the remainder spent in or on soils and other substrates. Ecological studies of tick-borne disease dynamics have emphasized tick–host interactions, including host associations, burdens, and efficiencies of pathogen transmission, while under emphasizing tick biology during off-host periods. Our ability to predict spatiotemporal trends in tick-borne diseases requires more knowledge of soil ecosystems and their effect on host and tick populations. In this review, we focus on tick species of medical and veterinary concern and describe: 1) the relationships between soil factors and tick densities; 2) biotic and abiotic factors within the soil ecosystem that directly affect tick survival; 3) potential indirect effects on ticks mediated by soil ecosystem influences on their vertebrate hosts; 4) the potential for tick-mediated effects on vertebrate host populations to affect ecosystems; and 5) possible nontarget impacts of tick management on the soil ecosystem. Soils are complex ecosystem components with enormous potential to affect the survival and behavior of ticks during their off-host periods. Hence, tick-borne disease systems present an excellent opportunity for soil ecologists and public health researchers to collaborate and improve understanding of these medically important and ecologically complex disease cycles.","container-title":"Journal of Medical Entomology","DOI":"10.1093/jme/tjz116","ISSN":"0022-2585","issue":"6","journalAbbreviation":"Journal of Medical Entomology","page":"1555-1564","source":"Silverchair","title":"Ticks as Soil-Dwelling Arthropods: An Intersection Between Disease and Soil Ecology","title-short":"Ticks as Soil-Dwelling Arthropods","volume":"56","author":[{"family":"Burtis","given":"James C"},{"family":"Yavitt","given":"Joseph B"},{"family":"Fahey","given":"Timothy J"},{"family":"Ostfeld","given":"Richard S"}],"issued":{"date-parts":[["2019",10,28]]}}}],"schema":"https://github.com/citation-style-language/schema/raw/master/csl-citation.json"} </w:instrText>
      </w:r>
      <w:r w:rsidR="00D745DD" w:rsidRPr="002561DE">
        <w:rPr>
          <w:rFonts w:cs="Times New Roman"/>
          <w:color w:val="0D0D0D"/>
          <w:shd w:val="clear" w:color="auto" w:fill="FFFFFF"/>
        </w:rPr>
        <w:fldChar w:fldCharType="separate"/>
      </w:r>
      <w:r w:rsidR="00D745DD" w:rsidRPr="002561DE">
        <w:rPr>
          <w:rFonts w:cs="Times New Roman"/>
        </w:rPr>
        <w:t>(Burtis et al., 2019)</w:t>
      </w:r>
      <w:r w:rsidR="00D745DD" w:rsidRPr="002561DE">
        <w:rPr>
          <w:rFonts w:cs="Times New Roman"/>
          <w:color w:val="0D0D0D"/>
          <w:shd w:val="clear" w:color="auto" w:fill="FFFFFF"/>
        </w:rPr>
        <w:fldChar w:fldCharType="end"/>
      </w:r>
      <w:r w:rsidR="00D745DD" w:rsidRPr="002561DE">
        <w:rPr>
          <w:rFonts w:cs="Times New Roman"/>
          <w:color w:val="0D0D0D"/>
          <w:shd w:val="clear" w:color="auto" w:fill="FFFFFF"/>
        </w:rPr>
        <w:t>.</w:t>
      </w:r>
      <w:r w:rsidR="00D745DD">
        <w:rPr>
          <w:rFonts w:cs="Times New Roman"/>
          <w:color w:val="0D0D0D"/>
          <w:shd w:val="clear" w:color="auto" w:fill="FFFFFF"/>
        </w:rPr>
        <w:t xml:space="preserve"> </w:t>
      </w:r>
      <w:r w:rsidRPr="002561DE">
        <w:rPr>
          <w:rFonts w:cs="Times New Roman"/>
          <w:color w:val="0D0D0D"/>
          <w:shd w:val="clear" w:color="auto" w:fill="FFFFFF"/>
        </w:rPr>
        <w:t>Being one of the temporary edaphic species, the early developmental stages of ticks (eggs and larvae) survive within the soil. Furthermore, nymphs are commonly observed resting in the upper layer of soil. Hence, the soil environment can significantly impact tick abundance. Macko et al. (2016) reported a high density of Ixodes Ricinus in areas with slightly acidic soil reactions. In our study sites, soil pH ranged from 6 to 7, with most ticks found in areas within this range. However, there were some sites with soil pH below 4 where ticks were not observed, which explains the positive correlation.</w:t>
      </w:r>
      <w:r w:rsidRPr="002561DE">
        <w:rPr>
          <w:rFonts w:cs="Times New Roman"/>
        </w:rPr>
        <w:t xml:space="preserve"> </w:t>
      </w:r>
    </w:p>
    <w:p w14:paraId="24BFE256" w14:textId="07099EEB" w:rsidR="002561DE" w:rsidRPr="002561DE" w:rsidRDefault="002561DE" w:rsidP="002561DE">
      <w:pPr>
        <w:spacing w:line="480" w:lineRule="auto"/>
        <w:ind w:firstLine="720"/>
        <w:rPr>
          <w:rFonts w:cs="Times New Roman"/>
          <w:color w:val="0D0D0D"/>
          <w:shd w:val="clear" w:color="auto" w:fill="FFFFFF"/>
        </w:rPr>
      </w:pPr>
      <w:r w:rsidRPr="002561DE">
        <w:rPr>
          <w:rFonts w:cs="Times New Roman"/>
          <w:color w:val="0D0D0D"/>
          <w:shd w:val="clear" w:color="auto" w:fill="FFFFFF"/>
        </w:rPr>
        <w:t>Our results indicated that areas with denser woody vegetation had higher tick populations, supporting the well-established notion that ticks prefer shaded microhabitats to avoid dehydration.</w:t>
      </w:r>
      <w:r w:rsidRPr="002561DE" w:rsidDel="00AE52F4">
        <w:rPr>
          <w:rFonts w:cs="Times New Roman"/>
          <w:color w:val="0D0D0D"/>
          <w:shd w:val="clear" w:color="auto" w:fill="FFFFFF"/>
        </w:rPr>
        <w:t xml:space="preserve"> </w:t>
      </w:r>
      <w:r w:rsidRPr="002561DE">
        <w:rPr>
          <w:rFonts w:cs="Times New Roman"/>
          <w:color w:val="0D0D0D"/>
          <w:shd w:val="clear" w:color="auto" w:fill="FFFFFF"/>
        </w:rPr>
        <w:t xml:space="preserve">(Gleim et al., 2014; </w:t>
      </w:r>
      <w:proofErr w:type="spellStart"/>
      <w:r w:rsidRPr="002561DE">
        <w:rPr>
          <w:rFonts w:cs="Times New Roman"/>
          <w:color w:val="0D0D0D"/>
          <w:shd w:val="clear" w:color="auto" w:fill="FFFFFF"/>
        </w:rPr>
        <w:t>Ostfeld</w:t>
      </w:r>
      <w:proofErr w:type="spellEnd"/>
      <w:r w:rsidRPr="002561DE">
        <w:rPr>
          <w:rFonts w:cs="Times New Roman"/>
          <w:color w:val="0D0D0D"/>
          <w:shd w:val="clear" w:color="auto" w:fill="FFFFFF"/>
        </w:rPr>
        <w:t xml:space="preserve"> &amp; </w:t>
      </w:r>
      <w:proofErr w:type="spellStart"/>
      <w:r w:rsidRPr="002561DE">
        <w:rPr>
          <w:rFonts w:cs="Times New Roman"/>
          <w:color w:val="0D0D0D"/>
          <w:shd w:val="clear" w:color="auto" w:fill="FFFFFF"/>
        </w:rPr>
        <w:t>Keesing</w:t>
      </w:r>
      <w:proofErr w:type="spellEnd"/>
      <w:r w:rsidRPr="002561DE">
        <w:rPr>
          <w:rFonts w:cs="Times New Roman"/>
          <w:color w:val="0D0D0D"/>
          <w:shd w:val="clear" w:color="auto" w:fill="FFFFFF"/>
        </w:rPr>
        <w:t xml:space="preserve">, 2000). Additionally, </w:t>
      </w:r>
      <w:proofErr w:type="spellStart"/>
      <w:r w:rsidRPr="002561DE">
        <w:rPr>
          <w:rFonts w:cs="Times New Roman"/>
          <w:i/>
          <w:iCs/>
          <w:color w:val="0D0D0D"/>
          <w:shd w:val="clear" w:color="auto" w:fill="FFFFFF"/>
        </w:rPr>
        <w:t>A.americanum</w:t>
      </w:r>
      <w:proofErr w:type="spellEnd"/>
      <w:r w:rsidR="00D745DD">
        <w:rPr>
          <w:rFonts w:cs="Times New Roman"/>
          <w:i/>
          <w:iCs/>
          <w:color w:val="0D0D0D"/>
          <w:shd w:val="clear" w:color="auto" w:fill="FFFFFF"/>
        </w:rPr>
        <w:t>,</w:t>
      </w:r>
      <w:r w:rsidRPr="002561DE">
        <w:rPr>
          <w:rFonts w:cs="Times New Roman"/>
          <w:color w:val="0D0D0D"/>
          <w:shd w:val="clear" w:color="auto" w:fill="FFFFFF"/>
        </w:rPr>
        <w:t xml:space="preserve"> </w:t>
      </w:r>
      <w:r w:rsidR="00D745DD">
        <w:rPr>
          <w:rFonts w:cs="Times New Roman"/>
          <w:color w:val="0D0D0D"/>
          <w:shd w:val="clear" w:color="auto" w:fill="FFFFFF"/>
        </w:rPr>
        <w:t xml:space="preserve">the major species observed in our study, </w:t>
      </w:r>
      <w:r w:rsidRPr="002561DE">
        <w:rPr>
          <w:rFonts w:cs="Times New Roman"/>
          <w:color w:val="0D0D0D"/>
          <w:shd w:val="clear" w:color="auto" w:fill="FFFFFF"/>
        </w:rPr>
        <w:t xml:space="preserve">is considered a generalist that can inhabit various environments but </w:t>
      </w:r>
      <w:r w:rsidR="00D50599">
        <w:rPr>
          <w:rFonts w:cs="Times New Roman"/>
          <w:color w:val="0D0D0D"/>
          <w:shd w:val="clear" w:color="auto" w:fill="FFFFFF"/>
        </w:rPr>
        <w:t xml:space="preserve">tends </w:t>
      </w:r>
      <w:r w:rsidRPr="002561DE">
        <w:rPr>
          <w:rFonts w:cs="Times New Roman"/>
          <w:color w:val="0D0D0D"/>
          <w:shd w:val="clear" w:color="auto" w:fill="FFFFFF"/>
        </w:rPr>
        <w:t xml:space="preserve">to avoid overly grassy areas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{"citationID":"UBrtPa9p","properties":{"formattedCitation":"(Springer et al., 2015)","plainCitation":"(Springer et al., 2015)","noteIndex":0},"citationItems":[{"id":350,"uris":["http://zotero.org/users/10045913/items/PNHEWKPK"],"itemData":{"id":350,"type":"article-journal","abstract":"The Lone star tick (Amblyomma americanum L.) is the primary vector for pathogens of significant public health importance in North America, yet relatively little is known about its current and potential future distribution. Building on a published summary of tick collection records, we used an ensemble modeling approach to predict the present-day and future distribution of climatically suitable habitat for establishment of the Lone star tick within the continental United States. Of the nine climatic predictor variables included in our five present-day models, average vapor pressure in July was by far the most important determinant of suitable habitat. The present-day ensemble model predicted an essentially contiguous distribution of suitable habitat extending to the Atlantic coast east of the 100th western meridian and south of the 40th northern parallel, but excluding a high elevation region associated with the Appalachian Mountains. Future ensemble predictions for 2061–2080 forecasted a stable western range limit, northward expansion of suitable habitat into the Upper Midwest and western Pennsylvania, and range contraction along portions of the Gulf coast and the lower Mississippi river valley. These findings are informative for raising awareness of A. americanum-transmitted pathogens in areas where the Lone Star tick has recently or may become established.","container-title":"The American Journal of Tropical Medicine and Hygiene","DOI":"10.4269/ajtmh.15-0330","ISSN":"0002-9637, 1476-1645","issue":"4","language":"EN","note":"publisher: The American Society of Tropical Medicine and Hygiene\nsection: The American Journal of Tropical Medicine and Hygiene","page":"875-890","source":"www.ajtmh.org","title":"Modeling the Present and Future Geographic Distribution of the Lone Star Tick, Amblyomma americanum (Ixodida: Ixodidae), in the Continental United States","title-short":"Modeling the Present and Future Geographic Distribution of the Lone Star Tick, Amblyomma americanum (Ixodida","volume":"93","author":[{"family":"Springer","given":"Yuri P."},{"family":"Jarnevich","given":"Catherine S."},{"family":"Barnett","given":"David T."},{"family":"Monaghan","given":"Andrew J."},{"family":"Eisen","given":"Rebecca J."}],"issued":{"date-parts":[["2015",10,7]]}}}],"schema":"https://github.com/citation-style-language/schema/raw/master/csl-citation.json"}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(Springer et al., 2015)</w:t>
      </w:r>
      <w:r w:rsidRPr="002561DE">
        <w:rPr>
          <w:rFonts w:cs="Times New Roman"/>
          <w:color w:val="0D0D0D"/>
          <w:shd w:val="clear" w:color="auto" w:fill="FFFFFF"/>
        </w:rPr>
        <w:fldChar w:fldCharType="end"/>
      </w:r>
      <w:r w:rsidRPr="002561DE">
        <w:rPr>
          <w:rFonts w:cs="Times New Roman"/>
          <w:color w:val="0D0D0D"/>
          <w:shd w:val="clear" w:color="auto" w:fill="FFFFFF"/>
        </w:rPr>
        <w:t xml:space="preserve">. Though other studies suggest that </w:t>
      </w:r>
      <w:proofErr w:type="spellStart"/>
      <w:r w:rsidRPr="002561DE">
        <w:rPr>
          <w:rFonts w:cs="Times New Roman"/>
          <w:i/>
          <w:iCs/>
          <w:color w:val="0D0D0D"/>
          <w:shd w:val="clear" w:color="auto" w:fill="FFFFFF"/>
        </w:rPr>
        <w:t>A.americanum</w:t>
      </w:r>
      <w:proofErr w:type="spellEnd"/>
      <w:r w:rsidRPr="002561DE">
        <w:rPr>
          <w:rFonts w:cs="Times New Roman"/>
          <w:i/>
          <w:iCs/>
          <w:color w:val="0D0D0D"/>
          <w:shd w:val="clear" w:color="auto" w:fill="FFFFFF"/>
        </w:rPr>
        <w:t xml:space="preserve"> </w:t>
      </w:r>
      <w:r w:rsidRPr="002561DE">
        <w:rPr>
          <w:rFonts w:cs="Times New Roman"/>
          <w:color w:val="0D0D0D"/>
          <w:shd w:val="clear" w:color="auto" w:fill="FFFFFF"/>
        </w:rPr>
        <w:t>is</w:t>
      </w:r>
      <w:r w:rsidRPr="002561DE">
        <w:rPr>
          <w:rFonts w:cs="Times New Roman"/>
          <w:i/>
          <w:iCs/>
          <w:color w:val="0D0D0D"/>
          <w:shd w:val="clear" w:color="auto" w:fill="FFFFFF"/>
        </w:rPr>
        <w:t xml:space="preserve"> </w:t>
      </w:r>
      <w:r w:rsidRPr="002561DE">
        <w:rPr>
          <w:rFonts w:cs="Times New Roman"/>
          <w:color w:val="0D0D0D"/>
          <w:shd w:val="clear" w:color="auto" w:fill="FFFFFF"/>
        </w:rPr>
        <w:t xml:space="preserve">minimally influence by vegetation variables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{"citationID":"lOg9POUA","properties":{"formattedCitation":"(Fryxell et al., 2015; Gilliam et al., 2018; Noden et al., 2023)","plainCitation":"(Fryxell et al., 2015; Gilliam et al., 2018; Noden et al., 2023)","dontUpdate":true,"noteIndex":0},"citationItems":[{"id":45,"uris":["http://zotero.org/users/10045913/items/CHL2LKSD"],"itemData":{"id":45,"type":"article-journal","abstract":"Two tick-borne diseases with expanding case and vector distributions are ehrlichiosis (transmitted by Amblyomma americanum) and rickettiosis (transmitted by A. maculatum and Dermacentor variabilis). There is a critical need to identify the specific habitats where each of these species is likely to be encountered to classify and pinpoint risk areas. Consequently, an in-depth tick prevalence study was conducted on the dominant ticks in the southeast. Vegetation, soil, and remote sensing data were used to test the hypothesis that habitat and vegetation variables can predict tick abundances. No variables were significant predictors of A. americanum adult and nymph tick abundance, and no clustering was evident because this species was found throughout the study area. For A. maculatum adult tick abundance was predicted by NDVI and by the interaction between habitat type and plant diversity; two significant population clusters were identified in a heterogeneous area suitable for quail habitat. For D. variabilis no environmental variables were significant predictors of adult abundance; however, D. variabilis collections clustered in three significant areas best described as agriculture areas with defined edges. This study identified few landscape and vegetation variables associated with tick presence. While some variables were significantly associated with tick populations, the amount of explained variation was not useful for predicting reliably where ticks occur; consequently, additional research that includes multiple sampling seasons and locations throughout the southeast are warranted. This low amount of explained variation may also be due to the use of hosts for dispersal, and potentially to other abiotic and biotic variables. Host species play a large role in the establishment, maintenance, and dispersal of a tick species, as well as the maintenance of disease cycles, dispersal to new areas, and identification of risk areas.","container-title":"PLOS ONE","DOI":"10.1371/journal.pone.0144092","ISSN":"1932-6203","issue":"12","journalAbbreviation":"PLOS ONE","language":"en","note":"publisher: Public Library of Science","page":"e0144092","source":"PLoS Journals","title":"Habitat and Vegetation Variables Are Not Enough When Predicting Tick Populations in the Southeastern United States","volume":"10","author":[{"family":"Fryxell","given":"R. T. Trout"},{"family":"Moore","given":"J. E."},{"family":"Collins","given":"M. D."},{"family":"Kwon","given":"Y."},{"family":"Jean-Philippe","given":"S. R."},{"family":"Schaeffer","given":"S. M."},{"family":"Odoi","given":"A."},{"family":"Kennedy","given":"M."},{"family":"Houston","given":"A. E."}],"issued":{"date-parts":[["2015",12,11]]}}},{"id":349,"uris":["http://zotero.org/users/10045913/items/4QJQHEUB"],"itemData":{"id":349,"type":"article-journal","abstract":"The distribution of Amblyomma americanum (L.) is changing and reports of tick-borne disease transmitted by A. americanum are increasing in the USA. We used flagging to collect ticks, surveyed vegetation and collected weather data in 2015 and 2016. A. americanum dominated collections in both years (97%). Ticks did not differ among burn treatments; however, tick abundance differed between years among total, adult, and larval ticks. Habitat variables showed a weak negative correlation to total ticks in respect to: Shannon diversity index, percent bare ground, perennial cover, and coarse woody debris. Nymphal ticks showed a weak negative correlation to percent bare ground and fewer adults were collected in areas with more leaf litter and coarse woody debris. Conversely, we found larvae more often in areas with more total cover, biennials, vines, shrubs, and leaf litter, suggesting habitat is important for this life stage. We compared weather variables to tick presence and found, in 2015, temperature, precipitation, humidity, and sample period influenced tick collection and were life stage specific. In 2016, temperature, precipitation, humidity, wind, and sample period influenced tick collection and were also life stage specific. These results indicate that spring burns in an oak woodland do not reduce ticks; other variables such as habitat and weather are more influential on tick abundance or presence at different life stages.","container-title":"Insects","DOI":"10.3390/insects9020036","ISSN":"2075-4450","issue":"2","language":"en","license":"http://creativecommons.org/licenses/by/3.0/","note":"number: 2\npublisher: Multidisciplinary Digital Publishing Institute","page":"36","source":"www.mdpi.com","title":"The Influence of Prescribed Fire, Habitat, and Weather on Amblyomma americanum (Ixodida: Ixodidae) in West-Central Illinois, USA","title-short":"The Influence of Prescribed Fire, Habitat, and Weather on Amblyomma americanum (Ixodida","volume":"9","author":[{"family":"Gilliam","given":"Mary E."},{"family":"Rechkemmer","given":"Will T."},{"family":"McCravy","given":"Kenneth W."},{"family":"Jenkins","given":"Seán E."}],"issued":{"date-parts":[["2018",6]]}}},{"id":312,"uris":["http://zotero.org/users/10045913/items/PN5C95G5"],"itemData":{"id":312,"type":"article-journal","abstract":"Urbanization alters abiotic conditions, vegetation, and wildlife populations in ways that affect tick abundance and tick-borne disease prevalence. Likely due to such changes, tick abundance has increased in many US urban areas. Despite growing public health importance of tick-borne diseases, little is known about how ticks are influenced by urbanization in North America, especially in the central United States where several pathogens occur at or near their highest incidences. To identify factors influencing tick abundance across a gradient of urbanization intensity, we used CO2 traps and flagging to sample ticks at 16 parks across Oklahoma City, Oklahoma, USA over 2 yr, conducted vegetation surveys, and used trail cameras to estimate a deer abundance index. Our results indicate there is a risk of encountering ticks across the entire urbanization gradient from exurban areas to the urban core, although some species (Dermacentor variabilis (Say)) appear less-common in heavily-urbanized areas. Vegetation variables were also associated with tick abundance. For example, Amblyomma maculatum Koch decreased with increasing woody plant and leaf litter cover, and there was a weak positive relationship between D. variabilis abundance and cover of understory eastern redcedar (Juniperus virginiana L.), indicating this native encroaching tree may increase tick populations in urban areas of the Great Plains. The deer abundance index was positively correlated with A. maculatum and D. variabilis abundance but unrelated to A. americanum (L.) abundance. Public health officials and land managers can use such information about parks/greenspaces and their surroundings to focus public education and land management efforts designed to reduce tick-borne disease prevalence.","container-title":"Journal of Medical Entomology","DOI":"10.1093/jme/tjad132","ISSN":"0022-2585, 1938-2928","issue":"1","journalAbbreviation":"ment","note":"publisher: Entomological Society of America","page":"233-244","source":"bioone-org.ezproxy.lib.ou.edu","title":"Factors influencing abundance of 3 tick species across a gradient of urban development intensity in the US Great Plains","volume":"61","author":[{"family":"Noden","given":"Bruce H."},{"family":"Roselli","given":"Megan A."},{"family":"Loss","given":"Scott R."}],"issued":{"date-parts":[["2023",9]]}}}],"schema":"https://github.com/citation-style-language/schema/raw/master/csl-citation.json"}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(Fryxell et al., 2015; Noden et al., 2023)</w:t>
      </w:r>
      <w:r w:rsidRPr="002561DE">
        <w:rPr>
          <w:rFonts w:cs="Times New Roman"/>
          <w:color w:val="0D0D0D"/>
          <w:shd w:val="clear" w:color="auto" w:fill="FFFFFF"/>
        </w:rPr>
        <w:fldChar w:fldCharType="end"/>
      </w:r>
      <w:r w:rsidRPr="002561DE">
        <w:rPr>
          <w:rFonts w:cs="Times New Roman"/>
          <w:color w:val="0D0D0D"/>
          <w:shd w:val="clear" w:color="auto" w:fill="FFFFFF"/>
        </w:rPr>
        <w:t xml:space="preserve">, Gilliam et al.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{"citationID":"xSPZDuED","properties":{"formattedCitation":"(Gilliam et al., 2018)","plainCitation":"(Gilliam et al., 2018)","dontUpdate":true,"noteIndex":0},"citationItems":[{"id":349,"uris":["http://zotero.org/users/10045913/items/4QJQHEUB"],"itemData":{"id":349,"type":"article-journal","abstract":"The distribution of Amblyomma americanum (L.) is changing and reports of tick-borne disease transmitted by A. americanum are increasing in the USA. We used flagging to collect ticks, surveyed vegetation and collected weather data in 2015 and 2016. A. americanum dominated collections in both years (97%). Ticks did not differ among burn treatments; however, tick abundance differed between years among total, adult, and larval ticks. Habitat variables showed a weak negative correlation to total ticks in respect to: Shannon diversity index, percent bare ground, perennial cover, and coarse woody debris. Nymphal ticks showed a weak negative correlation to percent bare ground and fewer adults were collected in areas with more leaf litter and coarse woody debris. Conversely, we found larvae more often in areas with more total cover, biennials, vines, shrubs, and leaf litter, suggesting habitat is important for this life stage. We compared weather variables to tick presence and found, in 2015, temperature, precipitation, humidity, and sample period influenced tick collection and were life stage specific. In 2016, temperature, precipitation, humidity, wind, and sample period influenced tick collection and were also life stage specific. These results indicate that spring burns in an oak woodland do not reduce ticks; other variables such as habitat and weather are more influential on tick abundance or presence at different life stages.","container-title":"Insects","DOI":"10.3390/insects9020036","ISSN":"2075-4450","issue":"2","language":"en","license":"http://creativecommons.org/licenses/by/3.0/","note":"number: 2\npublisher: Multidisciplinary Digital Publishing Institute","page":"36","source":"www.mdpi.com","title":"The Influence of Prescribed Fire, Habitat, and Weather on Amblyomma americanum (Ixodida: Ixodidae) in West-Central Illinois, USA","title-short":"The Influence of Prescribed Fire, Habitat, and Weather on Amblyomma americanum (Ixodida","volume":"9","author":[{"family":"Gilliam","given":"Mary E."},{"family":"Rechkemmer","given":"Will T."},{"family":"McCravy","given":"Kenneth W."},{"family":"Jenkins","given":"Seán E."}],"issued":{"date-parts":[["2018",6]]}}}],"schema":"https://github.com/citation-style-language/schema/raw/master/csl-citation.json"}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(2018)</w:t>
      </w:r>
      <w:r w:rsidRPr="002561DE">
        <w:rPr>
          <w:rFonts w:cs="Times New Roman"/>
          <w:color w:val="0D0D0D"/>
          <w:shd w:val="clear" w:color="auto" w:fill="FFFFFF"/>
        </w:rPr>
        <w:fldChar w:fldCharType="end"/>
      </w:r>
      <w:r w:rsidRPr="002561DE">
        <w:rPr>
          <w:rFonts w:cs="Times New Roman"/>
          <w:color w:val="0D0D0D"/>
          <w:shd w:val="clear" w:color="auto" w:fill="FFFFFF"/>
        </w:rPr>
        <w:t xml:space="preserve"> indicate that different life stages of </w:t>
      </w:r>
      <w:r w:rsidRPr="002561DE">
        <w:rPr>
          <w:rFonts w:cs="Times New Roman"/>
          <w:i/>
          <w:iCs/>
          <w:color w:val="0D0D0D"/>
          <w:shd w:val="clear" w:color="auto" w:fill="FFFFFF"/>
        </w:rPr>
        <w:t xml:space="preserve">A. </w:t>
      </w:r>
      <w:proofErr w:type="spellStart"/>
      <w:r w:rsidRPr="002561DE">
        <w:rPr>
          <w:rFonts w:cs="Times New Roman"/>
          <w:i/>
          <w:iCs/>
          <w:color w:val="0D0D0D"/>
          <w:shd w:val="clear" w:color="auto" w:fill="FFFFFF"/>
        </w:rPr>
        <w:t>americanum</w:t>
      </w:r>
      <w:proofErr w:type="spellEnd"/>
      <w:r w:rsidRPr="002561DE">
        <w:rPr>
          <w:rFonts w:cs="Times New Roman"/>
          <w:color w:val="0D0D0D"/>
          <w:shd w:val="clear" w:color="auto" w:fill="FFFFFF"/>
        </w:rPr>
        <w:t xml:space="preserve"> may respond differently to vegetation types, with larval ticks showing a weak negative correlation to bare ground, and fewer adults found in areas with abundant leaf litter and coarse woody debris. On the other hand, </w:t>
      </w:r>
      <w:r w:rsidRPr="002561DE">
        <w:rPr>
          <w:rFonts w:cs="Times New Roman"/>
          <w:i/>
          <w:iCs/>
          <w:color w:val="0D0D0D"/>
          <w:shd w:val="clear" w:color="auto" w:fill="FFFFFF"/>
        </w:rPr>
        <w:t>A. maculatum</w:t>
      </w:r>
      <w:r w:rsidRPr="002561DE">
        <w:rPr>
          <w:rFonts w:cs="Times New Roman"/>
          <w:color w:val="0D0D0D"/>
          <w:shd w:val="clear" w:color="auto" w:fill="FFFFFF"/>
        </w:rPr>
        <w:t xml:space="preserve">, or the Gulf Coast tick, is typically associated with grass prairies and coastal uplands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{"citationID":"ofmqHMoM","properties":{"formattedCitation":"(Hertz &amp; Kaufman, 2014)","plainCitation":"(Hertz &amp; Kaufman, 2014)","noteIndex":0},"citationItems":[{"id":351,"uris":["http://zotero.org/users/10045913/items/FNBDD834"],"itemData":{"id":351,"type":"webpage","abstract":"A UF/IFAS numbered Organism ID. in support of UF/IFAS Extension program: Integrated Pest Management","container-title":"Ask IFAS - Powered by EDIS","language":"en","title":"Gulf Coast Tick, Amblyomma Maculatum Koch (Acari: Ixodidae: Amblyomminae): EENY603/IN1062, 10/2014","title-short":"EENY603/IN1062","URL":"https://doi.org/10.32473/edis-in1062-2014","author":[{"family":"Hertz","given":"Jeffrey C."},{"family":"Kaufman","given":"Phillip E."}],"accessed":{"date-parts":[["2024",3,29]]},"issued":{"date-parts":[["2014",11,30]]}}}],"schema":"https://github.com/citation-style-language/schema/raw/master/csl-citation.json"}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(Hertz &amp; Kaufman, 2014)</w:t>
      </w:r>
      <w:r w:rsidRPr="002561DE">
        <w:rPr>
          <w:rFonts w:cs="Times New Roman"/>
          <w:color w:val="0D0D0D"/>
          <w:shd w:val="clear" w:color="auto" w:fill="FFFFFF"/>
        </w:rPr>
        <w:fldChar w:fldCharType="end"/>
      </w:r>
      <w:r w:rsidRPr="002561DE">
        <w:rPr>
          <w:rFonts w:cs="Times New Roman"/>
          <w:color w:val="0D0D0D"/>
          <w:shd w:val="clear" w:color="auto" w:fill="FFFFFF"/>
        </w:rPr>
        <w:t>,</w:t>
      </w:r>
      <w:r w:rsidR="00D745DD">
        <w:rPr>
          <w:rFonts w:cs="Times New Roman"/>
          <w:color w:val="0D0D0D"/>
          <w:shd w:val="clear" w:color="auto" w:fill="FFFFFF"/>
        </w:rPr>
        <w:t xml:space="preserve"> </w:t>
      </w:r>
      <w:r w:rsidRPr="002561DE">
        <w:rPr>
          <w:rFonts w:cs="Times New Roman"/>
          <w:color w:val="0D0D0D"/>
          <w:shd w:val="clear" w:color="auto" w:fill="FFFFFF"/>
        </w:rPr>
        <w:t xml:space="preserve">yet there are small number of them found in our study, which indicate that the pattern might be primarily dominated by </w:t>
      </w:r>
      <w:proofErr w:type="spellStart"/>
      <w:r w:rsidRPr="002561DE">
        <w:rPr>
          <w:rFonts w:cs="Times New Roman"/>
          <w:i/>
          <w:iCs/>
          <w:color w:val="0D0D0D"/>
          <w:shd w:val="clear" w:color="auto" w:fill="FFFFFF"/>
        </w:rPr>
        <w:t>A.americanum</w:t>
      </w:r>
      <w:proofErr w:type="spellEnd"/>
      <w:r w:rsidRPr="002561DE">
        <w:rPr>
          <w:rFonts w:cs="Times New Roman"/>
          <w:color w:val="0D0D0D"/>
          <w:shd w:val="clear" w:color="auto" w:fill="FFFFFF"/>
        </w:rPr>
        <w:t xml:space="preserve">. </w:t>
      </w:r>
    </w:p>
    <w:p w14:paraId="705ACF49" w14:textId="09596BBD" w:rsidR="002561DE" w:rsidRPr="002561DE" w:rsidRDefault="002561DE" w:rsidP="002561DE">
      <w:pPr>
        <w:spacing w:line="480" w:lineRule="auto"/>
        <w:ind w:firstLine="720"/>
        <w:rPr>
          <w:rFonts w:cs="Times New Roman"/>
          <w:color w:val="0D0D0D"/>
          <w:shd w:val="clear" w:color="auto" w:fill="FFFFFF"/>
        </w:rPr>
      </w:pPr>
      <w:r w:rsidRPr="002561DE">
        <w:rPr>
          <w:rFonts w:cs="Times New Roman"/>
        </w:rPr>
        <w:lastRenderedPageBreak/>
        <w:t xml:space="preserve">Interestingly, we found a negative correlation between relative humidity and tick abundance in the models for nymph ticks. This contradicts previous studies suggesting higher tick activity with increased humidity </w:t>
      </w:r>
      <w:r w:rsidRPr="002561DE">
        <w:rPr>
          <w:rFonts w:cs="Times New Roman"/>
        </w:rPr>
        <w:fldChar w:fldCharType="begin"/>
      </w:r>
      <w:r w:rsidR="003964F6">
        <w:rPr>
          <w:rFonts w:cs="Times New Roman"/>
        </w:rPr>
        <w:instrText xml:space="preserve"> ADDIN ZOTERO_ITEM CSL_CITATION {"citationID":"1SZOd4Mz","properties":{"formattedCitation":"(Cupp, 1991; Schulze et al., 2001)","plainCitation":"(Cupp, 1991; Schulze et al., 2001)","noteIndex":0},"citationItems":[{"id":316,"uris":["http://zotero.org/users/10045913/items/Y4Q8LLNT"],"itemData":{"id":316,"type":"article-journal","abstract":"Ticks are an ancient group of arthropod ectoparasites of worldwide medical importance. This article describes their origin and evolution. The key aspects of tick biology that make ticks important as both pathogens and vectors of disease agents are reviewed. Control measures directed against the more common pest species are discussed.","container-title":"Veterinary Clinics of North America: Small Animal Practice","DOI":"10.1016/S0195-5616(91)50001-2","ISSN":"0195-5616","issue":"1","journalAbbreviation":"Veterinary Clinics of North America: Small Animal Practice","page":"1-26","source":"ScienceDirect","title":"Biology of Ticks","volume":"21","author":[{"family":"Cupp","given":"Eddie W."}],"issued":{"date-parts":[["1991",1,1]]}}},{"id":217,"uris":["http://zotero.org/users/10045913/items/YRJA77HP"],"itemData":{"id":217,"type":"article-journal","abstract":"The diurnal questing behavior of adult Ixodes scapularis Say and Amblyomma americanum (L.) were monitored in the field to determine whether ticks would be collected with greater frequency during certain times of the day and under certain ambient meteorological conditions. Temperature and relative humidity explained a significant amount of the total variation in tick collections. Although both species were collected during every period, I. scapularis adults tended to quest earlier and later in the day when temperatures were lower and relative humidity higher, whereas A. americanum were collected with greater frequency in late morning and early afternoon during periods of higher temperatures and lower humidity. Questing of I. scapularis adults was observed at temperatures as low as -0.6°C, whereas no adult A. americanum were collected below 4.4°C. The questing temperature threshold for I. scapularis adults observed in this study was below that reported previously. The implications of these temporal activity patterns on the assessment of disease transmission risk and sampling bias are also discussed.","container-title":"Journal of Medical Entomology","DOI":"10.1603/0022-2585-38.2.318","ISSN":"0022-2585, 1938-2928","issue":"2","journalAbbreviation":"ment","note":"publisher: Entomological Society of America","page":"318-324","source":"bioone.org","title":"Effects of Selected Meteorological Factors on Diurnal Questing of Ixodes scapularis and Amblyomma americanum (Acari: Ixodidae)","title-short":"Effects of Selected Meteorological Factors on Diurnal Questing of Ixodes scapularis and Amblyomma americanum (Acari","volume":"38","author":[{"family":"Schulze","given":"Terry L."},{"family":"Jordan","given":"Robert A."},{"family":"Hung","given":"Robert W."}],"issued":{"date-parts":[["2001",3]]}}}],"schema":"https://github.com/citation-style-language/schema/raw/master/csl-citation.json"} </w:instrText>
      </w:r>
      <w:r w:rsidRPr="002561DE">
        <w:rPr>
          <w:rFonts w:cs="Times New Roman"/>
        </w:rPr>
        <w:fldChar w:fldCharType="separate"/>
      </w:r>
      <w:r w:rsidRPr="002561DE">
        <w:rPr>
          <w:rFonts w:cs="Times New Roman"/>
        </w:rPr>
        <w:t>(Cupp, 1991; Schulze et al., 2001)</w:t>
      </w:r>
      <w:r w:rsidRPr="002561DE">
        <w:rPr>
          <w:rFonts w:cs="Times New Roman"/>
        </w:rPr>
        <w:fldChar w:fldCharType="end"/>
      </w:r>
      <w:r w:rsidRPr="002561DE">
        <w:rPr>
          <w:rFonts w:cs="Times New Roman"/>
        </w:rPr>
        <w:t xml:space="preserve">. Additionally, deeper leaf litter was associated with a decrease in tick abundance in model of adult ticks, which also contrasts with the understanding that leaf litter provides a protective microhabitat aiding in tick survival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{"citationID":"SWzsXooK","properties":{"formattedCitation":"(Schulze et al., 2001; Vail &amp; Smith, 1998)","plainCitation":"(Schulze et al., 2001; Vail &amp; Smith, 1998)","noteIndex":0},"citationItems":[{"id":217,"uris":["http://zotero.org/users/10045913/items/YRJA77HP"],"itemData":{"id":217,"type":"article-journal","abstract":"The diurnal questing behavior of adult Ixodes scapularis Say and Amblyomma americanum (L.) were monitored in the field to determine whether ticks would be collected with greater frequency during certain times of the day and under certain ambient meteorological conditions. Temperature and relative humidity explained a significant amount of the total variation in tick collections. Although both species were collected during every period, I. scapularis adults tended to quest earlier and later in the day when temperatures were lower and relative humidity higher, whereas A. americanum were collected with greater frequency in late morning and early afternoon during periods of higher temperatures and lower humidity. Questing of I. scapularis adults was observed at temperatures as low as -0.6°C, whereas no adult A. americanum were collected below 4.4°C. The questing temperature threshold for I. scapularis adults observed in this study was below that reported previously. The implications of these temporal activity patterns on the assessment of disease transmission risk and sampling bias are also discussed.","container-title":"Journal of Medical Entomology","DOI":"10.1603/0022-2585-38.2.318","ISSN":"0022-2585, 1938-2928","issue":"2","journalAbbreviation":"ment","note":"publisher: Entomological Society of America","page":"318-324","source":"bioone.org","title":"Effects of Selected Meteorological Factors on Diurnal Questing of Ixodes scapularis and Amblyomma americanum (Acari: Ixodidae)","title-short":"Effects of Selected Meteorological Factors on Diurnal Questing of Ixodes scapularis and Amblyomma americanum (Acari","volume":"38","author":[{"family":"Schulze","given":"Terry L."},{"family":"Jordan","given":"Robert A."},{"family":"Hung","given":"Robert W."}],"issued":{"date-parts":[["2001",3]]}}},{"id":354,"uris":["http://zotero.org/users/10045913/items/AW7C2ZW9"],"itemData":{"id":354,"type":"article-journal","abstract":"Air-temperature and relative humidity data were used to explain variation in behavioral activity of Ixodes scapularis Say nymphs. We estimated behavioral activity as the residual variation in drag-sample data after seasonal changes in population density were removed by regression. The seasonal decline in drag samples between June and August 1995 on field plots at Morristown National Historical Park, NJ, can be described by a simple negative exponential function. Residuals around a fitted exponential were significantly correlated with temperature and with relative humidity measured at the leaf-litter surface, and explained 34 and 44% of the variance, respectively. Multiple regression on temperature and relative humidity explained 51% of the variance. These regressions estimated the explanatory power of microclimate, independent of seasonal correlations, and might provide a basis for day-to-day prediction of human exposure to Lyme disease.","container-title":"Journal of Medical Entomology","DOI":"10.1093/jmedent/35.6.1025","ISSN":"0022-2585","issue":"6","journalAbbreviation":"Journal of Medical Entomology","page":"1025-1028","source":"Silverchair","title":"Air Temperature and Relative Humidity Effects on Behavioral Activity of Blacklegged Tick (Acari: Ixodidae) Nymphs in New Jersey","title-short":"Air Temperature and Relative Humidity Effects on Behavioral Activity of Blacklegged Tick (Acari","volume":"35","author":[{"family":"Vail","given":"Stephen G."},{"family":"Smith","given":"Gary"}],"issued":{"date-parts":[["1998",11,1]]}}}],"schema":"https://github.com/citation-style-language/schema/raw/master/csl-citation.json"}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(Schulze et al., 2001; Vail &amp; Smith, 1998)</w:t>
      </w:r>
      <w:r w:rsidRPr="002561DE">
        <w:rPr>
          <w:rFonts w:cs="Times New Roman"/>
          <w:color w:val="0D0D0D"/>
          <w:shd w:val="clear" w:color="auto" w:fill="FFFFFF"/>
        </w:rPr>
        <w:fldChar w:fldCharType="end"/>
      </w:r>
      <w:r w:rsidRPr="002561DE">
        <w:rPr>
          <w:rFonts w:cs="Times New Roman"/>
          <w:color w:val="0D0D0D"/>
          <w:shd w:val="clear" w:color="auto" w:fill="FFFFFF"/>
        </w:rPr>
        <w:t xml:space="preserve">. </w:t>
      </w:r>
      <w:r w:rsidRPr="002561DE">
        <w:rPr>
          <w:rFonts w:cs="Times New Roman"/>
        </w:rPr>
        <w:t>The discrepanc</w:t>
      </w:r>
      <w:r w:rsidR="00E67126">
        <w:rPr>
          <w:rFonts w:cs="Times New Roman"/>
        </w:rPr>
        <w:t>ies</w:t>
      </w:r>
      <w:r w:rsidRPr="002561DE">
        <w:rPr>
          <w:rFonts w:cs="Times New Roman"/>
        </w:rPr>
        <w:t xml:space="preserve"> between our findings and previous research could be due to several factors. For example, the randomization and variation in the placement of our transects could have introduced variability in the microclimatic conditions experienced by the ticks. Moreover, the presence of inaccessible forested areas within some parks may have led to an underrepresentation of ticks in these ideal microhabitats within our samples. Specifically, Brayden Black Park, the smallest park with a mix of grassy and densely forested areas, had less than half of </w:t>
      </w:r>
      <w:r w:rsidR="00A95206">
        <w:rPr>
          <w:rFonts w:cs="Times New Roman"/>
        </w:rPr>
        <w:t>the</w:t>
      </w:r>
      <w:r w:rsidRPr="002561DE">
        <w:rPr>
          <w:rFonts w:cs="Times New Roman"/>
        </w:rPr>
        <w:t xml:space="preserve"> transects along the forest edges, with the remainder in open, grassy areas that were more exposed to sunlight. </w:t>
      </w:r>
      <w:r w:rsidRPr="002561DE">
        <w:rPr>
          <w:rFonts w:cs="Times New Roman"/>
          <w:color w:val="0D0D0D"/>
          <w:shd w:val="clear" w:color="auto" w:fill="FFFFFF"/>
        </w:rPr>
        <w:t>Roselli (2019) also reported limited accessibility in this park, placing only eight transects to represent major vegetation cover types. Such variability in microhabitat conditions, coupled with sampling accessibility limitations, may have influenced the observed relationship between humidity, leaf litter depth, and tick abundance.</w:t>
      </w:r>
      <w:r w:rsidR="00E67126">
        <w:rPr>
          <w:rFonts w:cs="Times New Roman"/>
          <w:color w:val="0D0D0D"/>
          <w:shd w:val="clear" w:color="auto" w:fill="FFFFFF"/>
        </w:rPr>
        <w:t xml:space="preserve"> </w:t>
      </w:r>
      <w:r w:rsidR="00792411">
        <w:rPr>
          <w:rFonts w:ascii="Söhne" w:hAnsi="Söhne"/>
          <w:color w:val="0D0D0D"/>
          <w:shd w:val="clear" w:color="auto" w:fill="FFFFFF"/>
        </w:rPr>
        <w:t>In addition, since nymph abundance was not influenced by seasonality or its interaction with relative humidity, it suggests that seasonal variation is not the primary factor explaining the discrepancies in humidity.</w:t>
      </w:r>
    </w:p>
    <w:p w14:paraId="66CF1FC0" w14:textId="77777777" w:rsidR="002561DE" w:rsidRPr="002561DE" w:rsidRDefault="002561DE" w:rsidP="001008DB">
      <w:pPr>
        <w:pStyle w:val="Heading2"/>
        <w:rPr>
          <w:shd w:val="clear" w:color="auto" w:fill="FFFFFF"/>
        </w:rPr>
      </w:pPr>
      <w:bookmarkStart w:id="32" w:name="_Toc163496397"/>
      <w:r w:rsidRPr="002561DE">
        <w:rPr>
          <w:shd w:val="clear" w:color="auto" w:fill="FFFFFF"/>
        </w:rPr>
        <w:t>The effects of macrohabitat variables (landscape metrics) on tick abundance</w:t>
      </w:r>
      <w:bookmarkEnd w:id="32"/>
    </w:p>
    <w:p w14:paraId="75FFA113" w14:textId="7DB2DFA2" w:rsidR="002561DE" w:rsidRDefault="002561DE" w:rsidP="002561DE">
      <w:pPr>
        <w:spacing w:line="480" w:lineRule="auto"/>
        <w:ind w:firstLine="720"/>
        <w:rPr>
          <w:rFonts w:cs="Times New Roman"/>
          <w:color w:val="0D0D0D"/>
          <w:shd w:val="clear" w:color="auto" w:fill="FFFFFF"/>
        </w:rPr>
      </w:pPr>
      <w:r w:rsidRPr="002561DE">
        <w:rPr>
          <w:rFonts w:cs="Times New Roman"/>
          <w:color w:val="0D0D0D"/>
          <w:shd w:val="clear" w:color="auto" w:fill="FFFFFF"/>
        </w:rPr>
        <w:t xml:space="preserve">Our findings suggested that the landscape composition of the park, especially the percentage of forest cover, significantly affects tick abundance with a positive relationship. This finding aligns with previous research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{"citationID":"oeuVRMXB","properties":{"formattedCitation":"(Ferrell &amp; Brinkerhoff, 2018)","plainCitation":"(Ferrell &amp; Brinkerhoff, 2018)","noteIndex":0},"citationItems":[{"id":130,"uris":["http://zotero.org/users/10045913/items/VREQFE4U"],"itemData":{"id":130,"type":"article-journal","abstract":"Patterns of vector-borne disease risk are changing globally in space and time and elevated disease risk of vector-borne infection can be driven by anthropogenic modification of the environment. Incidence of Lyme disease, caused by the bacterium Borrelia burgdorferi sensu stricto, has risen in a number of locations in North America and this increase may be driven by spatially or numerically expanding populations of the primary tick vector, Ixodes scapularis. We used a model selection approach to identify habitat fragmentation and land-use/land cover variables to test the hypothesis that the amount and configuration of forest cover at spatial scales relevant to deer, the primary hosts of adult ticks, would be the predominant determinants of tick abundance. We expected that land cover heterogeneity and amount of forest edge, a habitat thought to facilitate deer foraging and survival, would be the strongest driver of tick density and that larger spatial scales (5–10 km) would be more important than smaller scales (1 km). We generated metrics of deciduous and mixed forest fragmentation using Fragstats 4.4 implemented in ArcMap 10.3 and found, after adjusting for multicollinearity, that total forest edge within a 5 km buffer had a significant negative effect on tick density and that the proportion of forested land cover within a 10 km buffer was positively associated with density of I. scapularis nymphs. None of the 1 km fragmentation metrics were found to significantly improve the fit of the model. Elevation, previously associated with increased density of I. scapularis nymphs in Virginia, while significantly predictive in univariate analysis, was not an important driver of nymph density relative to fragmentation metrics. Our results suggest that amount of forest cover (i.e., lack of fragmentation) is the most important driver of I. scapularis density in our study system.","container-title":"International Journal of Environmental Research and Public Health","DOI":"10.3390/ijerph15040737","ISSN":"1660-4601","issue":"4","language":"en","license":"http://creativecommons.org/licenses/by/3.0/","note":"number: 4\npublisher: Multidisciplinary Digital Publishing Institute","page":"737","source":"www.mdpi.com","title":"Using Landscape Analysis to Test Hypotheses about Drivers of Tick Abundance and Infection Prevalence with Borrelia burgdorferi","volume":"15","author":[{"family":"Ferrell","given":"A. Michelle"},{"family":"Brinkerhoff","given":"R. Jory"}],"issued":{"date-parts":[["2018",4]]}}}],"schema":"https://github.com/citation-style-language/schema/raw/master/csl-citation.json"}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(Ferrell &amp; Brinkerhoff, 2018)</w:t>
      </w:r>
      <w:r w:rsidRPr="002561DE">
        <w:rPr>
          <w:rFonts w:cs="Times New Roman"/>
          <w:color w:val="0D0D0D"/>
          <w:shd w:val="clear" w:color="auto" w:fill="FFFFFF"/>
        </w:rPr>
        <w:fldChar w:fldCharType="end"/>
      </w:r>
      <w:r w:rsidRPr="002561DE">
        <w:rPr>
          <w:rFonts w:cs="Times New Roman"/>
          <w:color w:val="0D0D0D"/>
          <w:shd w:val="clear" w:color="auto" w:fill="FFFFFF"/>
        </w:rPr>
        <w:t xml:space="preserve">, which suggests that forest </w:t>
      </w:r>
      <w:r w:rsidRPr="002561DE">
        <w:rPr>
          <w:rFonts w:cs="Times New Roman"/>
          <w:color w:val="0D0D0D"/>
          <w:shd w:val="clear" w:color="auto" w:fill="FFFFFF"/>
        </w:rPr>
        <w:lastRenderedPageBreak/>
        <w:t>areas may provide suitable habitats for ticks. Forested areas are known to provide suitable habitats for both ticks and their hosts, including deer, which are primary hosts for adult ticks of many species, including the black-legged tick (</w:t>
      </w:r>
      <w:r w:rsidRPr="002561DE">
        <w:rPr>
          <w:rFonts w:cs="Times New Roman"/>
          <w:i/>
          <w:iCs/>
          <w:color w:val="0D0D0D"/>
          <w:shd w:val="clear" w:color="auto" w:fill="FFFFFF"/>
        </w:rPr>
        <w:t>I. scapularis</w:t>
      </w:r>
      <w:r w:rsidRPr="002561DE">
        <w:rPr>
          <w:rFonts w:cs="Times New Roman"/>
          <w:color w:val="0D0D0D"/>
          <w:shd w:val="clear" w:color="auto" w:fill="FFFFFF"/>
        </w:rPr>
        <w:t xml:space="preserve">) responsible for the transmission of Lyme disease </w:t>
      </w:r>
      <w:r w:rsidRPr="002561DE">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{"citationID":"FbnKdgHu","properties":{"formattedCitation":"(Diuk-Wasser et al., 2021)","plainCitation":"(Diuk-Wasser et al., 2021)","noteIndex":0},"citationItems":[{"id":241,"uris":["http://zotero.org/users/10045913/items/2D7T55DZ"],"itemData":{"id":241,"type":"article-journal","abstract":"The incidence of tick-borne diseases has increased in recent decades and accounts for the majority of vector-borne disease cases in temperate areas of Europe, North America, and Asia. This emergence has been attributed to multiple and interactive drivers including changes in climate, land use, abundance of key hosts, and people’s behaviors affecting the probability of human exposure to infected ticks. In this forum paper, we focus on how land use changes have shaped the eco-epidemiology of Ixodes scapularis-borne pathogens, in particular the Lyme disease spirochete Borrelia burgdorferi sensu stricto in the eastern United States. We use this as a model system, addressing other tick-borne disease systems as needed to illustrate patterns or processes. We first examine how land use interacts with abiotic conditions (microclimate) and biotic factors (e.g., host community composition) to influence the enzootic hazard, measured as the density of host-seeking I. scapularis nymphs infected with B. burgdorferi s.s. We then review the evidence of how specific landscape configuration, in particular forest fragmentation, influences the enzootic hazard and disease risk across spatial scales and urbanization levels. We emphasize the need for a dynamic understanding of landscapes based on tick and pathogen host movement and habitat use in relation to human resource provisioning. We propose a coupled natural-human systems framework for tick-borne diseases that accounts for the multiple interactions, nonlinearities and feedbacks in the system and conclude with a call for standardization of methodology and terminology to help integrate studies conducted at multiple scales.","container-title":"Journal of Medical Entomology","DOI":"10.1093/jme/tjaa209","ISSN":"0022-2585","issue":"4","journalAbbreviation":"Journal of Medical Entomology","page":"1546-1564","source":"Silverchair","title":"Impact of Land Use Changes and Habitat Fragmentation on the Eco-epidemiology of Tick-Borne Diseases","volume":"58","author":[{"family":"Diuk-Wasser","given":"Maria A"},{"family":"VanAcker","given":"Meredith C"},{"family":"Fernandez","given":"Maria P"}],"issued":{"date-parts":[["2021",7,1]]}}}],"schema":"https://github.com/citation-style-language/schema/raw/master/csl-citation.json"} </w:instrText>
      </w:r>
      <w:r w:rsidRPr="002561DE">
        <w:rPr>
          <w:rFonts w:cs="Times New Roman"/>
          <w:color w:val="0D0D0D"/>
          <w:shd w:val="clear" w:color="auto" w:fill="FFFFFF"/>
        </w:rPr>
        <w:fldChar w:fldCharType="separate"/>
      </w:r>
      <w:r w:rsidRPr="002561DE">
        <w:rPr>
          <w:rFonts w:cs="Times New Roman"/>
        </w:rPr>
        <w:t>(Diuk-Wasser et al., 2021)</w:t>
      </w:r>
      <w:r w:rsidRPr="002561DE">
        <w:rPr>
          <w:rFonts w:cs="Times New Roman"/>
          <w:color w:val="0D0D0D"/>
          <w:shd w:val="clear" w:color="auto" w:fill="FFFFFF"/>
        </w:rPr>
        <w:fldChar w:fldCharType="end"/>
      </w:r>
      <w:r w:rsidRPr="002561DE">
        <w:rPr>
          <w:rFonts w:cs="Times New Roman"/>
          <w:color w:val="0D0D0D"/>
          <w:shd w:val="clear" w:color="auto" w:fill="FFFFFF"/>
        </w:rPr>
        <w:t>, as well as small mammals such as rodents, rabbit, and birds, which often serve as blood meal for larvae and nymph ticks.</w:t>
      </w:r>
    </w:p>
    <w:p w14:paraId="02B9DAB1" w14:textId="19FCDACB" w:rsidR="002224F3" w:rsidRDefault="002561DE" w:rsidP="0006348E">
      <w:pPr>
        <w:spacing w:line="480" w:lineRule="auto"/>
        <w:ind w:firstLine="720"/>
        <w:rPr>
          <w:rFonts w:cs="Times New Roman"/>
          <w:color w:val="0D0D0D"/>
          <w:shd w:val="clear" w:color="auto" w:fill="FFFFFF"/>
        </w:rPr>
      </w:pPr>
      <w:r w:rsidRPr="0006348E">
        <w:rPr>
          <w:rFonts w:cs="Times New Roman"/>
          <w:color w:val="0D0D0D"/>
          <w:shd w:val="clear" w:color="auto" w:fill="FFFFFF"/>
        </w:rPr>
        <w:t xml:space="preserve">A fragmented landscape typically features a large number of edge areas, which increase interactions between adjacent ecosystems and cause more biotic and abiotic changes across </w:t>
      </w:r>
      <w:r w:rsidRPr="0006348E">
        <w:rPr>
          <w:rFonts w:cs="Times New Roman"/>
          <w:shd w:val="clear" w:color="auto" w:fill="FFFFFF"/>
        </w:rPr>
        <w:t xml:space="preserve">boundaries </w:t>
      </w:r>
      <w:r w:rsidRPr="0006348E">
        <w:rPr>
          <w:rFonts w:cs="Times New Roman"/>
          <w:shd w:val="clear" w:color="auto" w:fill="FFFFFF"/>
        </w:rPr>
        <w:fldChar w:fldCharType="begin"/>
      </w:r>
      <w:r w:rsidR="003964F6" w:rsidRPr="0006348E">
        <w:rPr>
          <w:rFonts w:cs="Times New Roman"/>
          <w:shd w:val="clear" w:color="auto" w:fill="FFFFFF"/>
        </w:rPr>
        <w:instrText xml:space="preserve"> ADDIN ZOTERO_ITEM CSL_CITATION {"citationID":"lg5uw77M","properties":{"formattedCitation":"(Murcia, 1995)","plainCitation":"(Murcia, 1995)","noteIndex":0},"citationItems":[{"id":418,"uris":["http://zotero.org/users/10045913/items/E85SC7Z8"],"itemData":{"id":418,"type":"article-journal","abstract":"Edges are presumed to have deleterious consequences for the organisms that remain in forest fragments. However, there is substantial discrepancy among recent studies about the existence and intensity of edge effects. Most studies have focused on seeking simplistic and static patterns. Very few have tested mechanistic hypotheses or explored the factors that modulate edge effects. Consequently,studies are very site-specifci and their results cannot be generalized to produce a universal theory of edges. Although estimates of the intensity and impact of edge effects in fragmented forests are urgently required, little can be done to ameliorate edge effects unless their mechanics are better understood.","container-title":"Trends in Ecology &amp; Evolution","DOI":"10.1016/S0169-5347(00)88977-6","ISSN":"0169-5347","issue":"2","journalAbbreviation":"Trends in Ecology &amp; Evolution","page":"58-62","source":"ScienceDirect","title":"Edge effects in fragmented forests: implications for conservation","title-short":"Edge effects in fragmented forests","volume":"10","author":[{"family":"Murcia","given":"Carolina"}],"issued":{"date-parts":[["1995",2,1]]}}}],"schema":"https://github.com/citation-style-language/schema/raw/master/csl-citation.json"} </w:instrText>
      </w:r>
      <w:r w:rsidRPr="0006348E">
        <w:rPr>
          <w:rFonts w:cs="Times New Roman"/>
          <w:shd w:val="clear" w:color="auto" w:fill="FFFFFF"/>
        </w:rPr>
        <w:fldChar w:fldCharType="separate"/>
      </w:r>
      <w:r w:rsidRPr="0006348E">
        <w:rPr>
          <w:rFonts w:cs="Times New Roman"/>
        </w:rPr>
        <w:t>(Murcia, 1995)</w:t>
      </w:r>
      <w:r w:rsidRPr="0006348E">
        <w:rPr>
          <w:rFonts w:cs="Times New Roman"/>
          <w:shd w:val="clear" w:color="auto" w:fill="FFFFFF"/>
        </w:rPr>
        <w:fldChar w:fldCharType="end"/>
      </w:r>
      <w:r w:rsidRPr="0006348E">
        <w:rPr>
          <w:rFonts w:cs="Times New Roman"/>
          <w:shd w:val="clear" w:color="auto" w:fill="FFFFFF"/>
        </w:rPr>
        <w:t xml:space="preserve">.  Such environments often have different microclimatic conditions compared to forest interiors or open areas, with transitional zones potentially having higher humidity levels and temperature fluctuations, attracting a diverse array of hosts conducive to tick survival and activity. </w:t>
      </w:r>
      <w:r w:rsidR="00F17DA8" w:rsidRPr="00C23F91">
        <w:rPr>
          <w:rFonts w:cs="Times New Roman"/>
          <w:shd w:val="clear" w:color="auto" w:fill="FFFFFF"/>
        </w:rPr>
        <w:t>However, in our urban-focused study, the landscape configuration of the park did not seem to significantly impact tick abundance, although various studies highlight the complex</w:t>
      </w:r>
      <w:r w:rsidR="00F17DA8" w:rsidRPr="00C23F91">
        <w:rPr>
          <w:rFonts w:ascii="Söhne" w:hAnsi="Söhne"/>
          <w:shd w:val="clear" w:color="auto" w:fill="FFFFFF"/>
        </w:rPr>
        <w:t xml:space="preserve"> </w:t>
      </w:r>
      <w:r w:rsidR="00F17DA8" w:rsidRPr="00C23F91">
        <w:rPr>
          <w:rFonts w:cs="Times New Roman"/>
          <w:shd w:val="clear" w:color="auto" w:fill="FFFFFF"/>
        </w:rPr>
        <w:t xml:space="preserve">relationship between habitat fragmentation, edge effects, and tick abundance in more varied spatial contexts. For instance, </w:t>
      </w:r>
      <w:r w:rsidR="00C23F91" w:rsidRPr="00C23F91">
        <w:rPr>
          <w:rFonts w:cs="Times New Roman"/>
          <w:shd w:val="clear" w:color="auto" w:fill="FFFFFF"/>
        </w:rPr>
        <w:fldChar w:fldCharType="begin"/>
      </w:r>
      <w:r w:rsidR="00C23F91" w:rsidRPr="00C23F91">
        <w:rPr>
          <w:rFonts w:cs="Times New Roman"/>
          <w:shd w:val="clear" w:color="auto" w:fill="FFFFFF"/>
        </w:rPr>
        <w:instrText xml:space="preserve"> ADDIN ZOTERO_ITEM CSL_CITATION {"citationID":"IgzFqG96","properties":{"formattedCitation":"(Stein et al., 2008)","plainCitation":"(Stein et al., 2008)","noteIndex":0},"citationItems":[{"id":416,"uris":["http://zotero.org/users/10045913/items/NYMJWZ8L"],"itemData":{"id":416,"type":"article-journal","abstract":"Larval, nymphal, and adult Amblyomma americanum (L.), and adult Dermacentor variabilis (Say) ticks were collected using timed dragging techniques, in an attempt to examine how different habitat variables affect models that describe the distribution of ticks in Virginia, USA. Tick count data were modeled using two approaches: (i) habitat and edge, and (ii) habitat, edge, vegetation density and levels of disturbance. Nymphs and adults tended to follow a forest edge distribution when analysed by habitat and edge. Using all variables, we detected a positive relationship with forest edges and negative associations with high-density vegetation. When larvae were modeled by habitat and edge, we failed to detect associations with the edges of habitats. When all variables were included in the larval analysis, disturbed meadow edges emerged as important in the first year, and the categories of disturbed and maturing habitat in the second year. Vegetation density and levels of disturbance were marginally important towards explaining the distribution of nymphs and adults; however, levels of disturbance were potentially more important to the distribution of larvae, than habitat types. Using the habitat and edge variables, and predicted mean encounter rates for all stages of A. americanum and adult D. variabilis, we successfully cross-validated our predictions of high, moderate and low tick densities in both years. The results for nymphs and adults were combined to develop a colour-coded threat assessment map. We estimated that the majority of ticks were located on ~ 20% of the landscape. The potential uses of geographical information system-based threat maps are discussed.","container-title":"Geospatial Health","DOI":"10.4081/gh.2008.247","ISSN":"1970-7096","issue":"2","language":"en","license":"Copyright (c) 2008 Kenneth J. Stein, Megan Waterman, Jefferson L. Waldon","note":"number: 2","page":"241-252","source":"www.geospatialhealth.net","title":"The effects of vegetation density and habitat disturbance on the spatial distribution of ixodid ticks (Acari: Ixodidae)","title-short":"The effects of vegetation density and habitat disturbance on the spatial distribution of ixodid ticks (Acari","volume":"2","author":[{"family":"Stein","given":"Kenneth J."},{"family":"Waterman","given":"Megan"},{"family":"Waldon","given":"Jefferson L."}],"issued":{"date-parts":[["2008",5,1]]}}}],"schema":"https://github.com/citation-style-language/schema/raw/master/csl-citation.json"} </w:instrText>
      </w:r>
      <w:r w:rsidR="00C23F91" w:rsidRPr="00C23F91">
        <w:rPr>
          <w:rFonts w:cs="Times New Roman"/>
          <w:shd w:val="clear" w:color="auto" w:fill="FFFFFF"/>
        </w:rPr>
        <w:fldChar w:fldCharType="separate"/>
      </w:r>
      <w:r w:rsidR="00C23F91" w:rsidRPr="00C23F91">
        <w:rPr>
          <w:rFonts w:cs="Times New Roman"/>
        </w:rPr>
        <w:t>Stein et al. (2008)</w:t>
      </w:r>
      <w:r w:rsidR="00C23F91" w:rsidRPr="00C23F91">
        <w:rPr>
          <w:rFonts w:cs="Times New Roman"/>
          <w:shd w:val="clear" w:color="auto" w:fill="FFFFFF"/>
        </w:rPr>
        <w:fldChar w:fldCharType="end"/>
      </w:r>
      <w:r w:rsidR="00C23F91" w:rsidRPr="00C23F91">
        <w:rPr>
          <w:rFonts w:cs="Times New Roman"/>
          <w:shd w:val="clear" w:color="auto" w:fill="FFFFFF"/>
        </w:rPr>
        <w:t xml:space="preserve"> </w:t>
      </w:r>
      <w:r w:rsidR="0006348E" w:rsidRPr="00C23F91">
        <w:rPr>
          <w:rFonts w:cs="Times New Roman"/>
          <w:shd w:val="clear" w:color="auto" w:fill="FFFFFF"/>
        </w:rPr>
        <w:t>study demonstrates</w:t>
      </w:r>
      <w:r w:rsidR="00F17DA8" w:rsidRPr="00C23F91">
        <w:rPr>
          <w:rFonts w:cs="Times New Roman"/>
          <w:shd w:val="clear" w:color="auto" w:fill="FFFFFF"/>
        </w:rPr>
        <w:t xml:space="preserve"> a preference for forest edges among adult and nymph stages of </w:t>
      </w:r>
      <w:r w:rsidR="00F17DA8" w:rsidRPr="00C23F91">
        <w:rPr>
          <w:rFonts w:cs="Times New Roman"/>
          <w:i/>
          <w:iCs/>
          <w:shd w:val="clear" w:color="auto" w:fill="FFFFFF"/>
        </w:rPr>
        <w:t xml:space="preserve">A. </w:t>
      </w:r>
      <w:proofErr w:type="spellStart"/>
      <w:r w:rsidR="00F17DA8" w:rsidRPr="00C23F91">
        <w:rPr>
          <w:rFonts w:cs="Times New Roman"/>
          <w:i/>
          <w:iCs/>
          <w:shd w:val="clear" w:color="auto" w:fill="FFFFFF"/>
        </w:rPr>
        <w:t>americanum</w:t>
      </w:r>
      <w:proofErr w:type="spellEnd"/>
      <w:r w:rsidR="00F17DA8" w:rsidRPr="00C23F91">
        <w:rPr>
          <w:rFonts w:cs="Times New Roman"/>
          <w:shd w:val="clear" w:color="auto" w:fill="FFFFFF"/>
        </w:rPr>
        <w:t xml:space="preserve"> in rural settings. Similarly</w:t>
      </w:r>
      <w:r w:rsidR="0006348E" w:rsidRPr="00C23F91">
        <w:rPr>
          <w:rFonts w:cs="Times New Roman"/>
          <w:shd w:val="clear" w:color="auto" w:fill="FFFFFF"/>
        </w:rPr>
        <w:t xml:space="preserve">, </w:t>
      </w:r>
      <w:r w:rsidR="0006348E" w:rsidRPr="00C23F91">
        <w:rPr>
          <w:rFonts w:cs="Times New Roman"/>
          <w:shd w:val="clear" w:color="auto" w:fill="FFFFFF"/>
        </w:rPr>
        <w:fldChar w:fldCharType="begin"/>
      </w:r>
      <w:r w:rsidR="00C23F91" w:rsidRPr="00C23F91">
        <w:rPr>
          <w:rFonts w:cs="Times New Roman"/>
          <w:shd w:val="clear" w:color="auto" w:fill="FFFFFF"/>
        </w:rPr>
        <w:instrText xml:space="preserve"> ADDIN ZOTERO_ITEM CSL_CITATION {"citationID":"hJqkk9lS","properties":{"formattedCitation":"(Simpson et al., 2019)","plainCitation":"(Simpson et al., 2019)","noteIndex":0},"citationItems":[{"id":452,"uris":["http://zotero.org/users/10045913/items/GMEX79XQ"],"itemData":{"id":452,"type":"article-journal","abstract":"Tick-borne diseases are becoming increasingly prevalent world-wide. This is likely due in part to land-cover change, particularly forest fragmentation, but this evidence is largely limited to Lyme disease. It is unknown whether this is generalizable to other, emergent tick-borne pathogens.","container-title":"Landscape Ecology","DOI":"10.1007/s10980-019-00898-5","ISSN":"1572-9761","issue":"10","journalAbbreviation":"Landscape Ecol","language":"en","page":"2435-2449","source":"Springer Link","title":"Habitat amount, quality, and fragmentation associated with prevalence of the tick-borne pathogen Ehrlichia chaffeensis and occupancy dynamics of its vector, Amblyomma americanum","volume":"34","author":[{"family":"Simpson","given":"Dylan T."},{"family":"Teague","given":"Molly S."},{"family":"Weeks","given":"Joanna K."},{"family":"Kaup","given":"Brent Z."},{"family":"Kerscher","given":"Oliver"},{"family":"Leu","given":"Matthias"}],"issued":{"date-parts":[["2019",10,1]]}},"label":"page"}],"schema":"https://github.com/citation-style-language/schema/raw/master/csl-citation.json"} </w:instrText>
      </w:r>
      <w:r w:rsidR="0006348E" w:rsidRPr="00C23F91">
        <w:rPr>
          <w:rFonts w:cs="Times New Roman"/>
          <w:shd w:val="clear" w:color="auto" w:fill="FFFFFF"/>
        </w:rPr>
        <w:fldChar w:fldCharType="separate"/>
      </w:r>
      <w:r w:rsidR="00C23F91" w:rsidRPr="00C23F91">
        <w:rPr>
          <w:rFonts w:cs="Times New Roman"/>
        </w:rPr>
        <w:t>Simpson et al. (2019)</w:t>
      </w:r>
      <w:r w:rsidR="0006348E" w:rsidRPr="00C23F91">
        <w:rPr>
          <w:rFonts w:cs="Times New Roman"/>
          <w:shd w:val="clear" w:color="auto" w:fill="FFFFFF"/>
        </w:rPr>
        <w:fldChar w:fldCharType="end"/>
      </w:r>
      <w:r w:rsidR="0006348E" w:rsidRPr="00C23F91">
        <w:rPr>
          <w:rFonts w:cs="Times New Roman"/>
          <w:shd w:val="clear" w:color="auto" w:fill="FFFFFF"/>
        </w:rPr>
        <w:t xml:space="preserve"> observed that in more forested and fragmented areas, there is higher prevalence of tick-borne pathogens and more dynamic tick populations. Interestingly, they also noted lower tick turnover in less fragmented areas, suggesting that landscape configuration influences tick stability </w:t>
      </w:r>
      <w:r w:rsidR="0006348E" w:rsidRPr="00C23F91">
        <w:rPr>
          <w:rFonts w:cs="Times New Roman"/>
          <w:shd w:val="clear" w:color="auto" w:fill="FFFFFF"/>
        </w:rPr>
        <w:fldChar w:fldCharType="begin"/>
      </w:r>
      <w:r w:rsidR="0006348E" w:rsidRPr="00C23F91">
        <w:rPr>
          <w:rFonts w:cs="Times New Roman"/>
          <w:shd w:val="clear" w:color="auto" w:fill="FFFFFF"/>
        </w:rPr>
        <w:instrText xml:space="preserve"> ADDIN ZOTERO_ITEM CSL_CITATION {"citationID":"ZKN2aOgm","properties":{"formattedCitation":"(Simpson et al., 2019)","plainCitation":"(Simpson et al., 2019)","noteIndex":0},"citationItems":[{"id":452,"uris":["http://zotero.org/users/10045913/items/GMEX79XQ"],"itemData":{"id":452,"type":"article-journal","abstract":"Tick-borne diseases are becoming increasingly prevalent world-wide. This is likely due in part to land-cover change, particularly forest fragmentation, but this evidence is largely limited to Lyme disease. It is unknown whether this is generalizable to other, emergent tick-borne pathogens.","container-title":"Landscape Ecology","DOI":"10.1007/s10980-019-00898-5","ISSN":"1572-9761","issue":"10","journalAbbreviation":"Landscape Ecol","language":"en","page":"2435-2449","source":"Springer Link","title":"Habitat amount, quality, and fragmentation associated with prevalence of the tick-borne pathogen Ehrlichia chaffeensis and occupancy dynamics of its vector, Amblyomma americanum","volume":"34","author":[{"family":"Simpson","given":"Dylan T."},{"family":"Teague","given":"Molly S."},{"family":"Weeks","given":"Joanna K."},{"family":"Kaup","given":"Brent Z."},{"family":"Kerscher","given":"Oliver"},{"family":"Leu","given":"Matthias"}],"issued":{"date-parts":[["2019",10,1]]}}}],"schema":"https://github.com/citation-style-language/schema/raw/master/csl-citation.json"} </w:instrText>
      </w:r>
      <w:r w:rsidR="0006348E" w:rsidRPr="00C23F91">
        <w:rPr>
          <w:rFonts w:cs="Times New Roman"/>
          <w:shd w:val="clear" w:color="auto" w:fill="FFFFFF"/>
        </w:rPr>
        <w:fldChar w:fldCharType="separate"/>
      </w:r>
      <w:r w:rsidR="0006348E" w:rsidRPr="00C23F91">
        <w:rPr>
          <w:rFonts w:cs="Times New Roman"/>
        </w:rPr>
        <w:t>(Simpson et al., 2019)</w:t>
      </w:r>
      <w:r w:rsidR="0006348E" w:rsidRPr="00C23F91">
        <w:rPr>
          <w:rFonts w:cs="Times New Roman"/>
          <w:shd w:val="clear" w:color="auto" w:fill="FFFFFF"/>
        </w:rPr>
        <w:fldChar w:fldCharType="end"/>
      </w:r>
      <w:r w:rsidR="0006348E" w:rsidRPr="00C23F91">
        <w:rPr>
          <w:rFonts w:cs="Times New Roman"/>
          <w:shd w:val="clear" w:color="auto" w:fill="FFFFFF"/>
        </w:rPr>
        <w:t xml:space="preserve">. Furthermore, the increase in edge habitats due to urbanization has been shown to enhance interactions among </w:t>
      </w:r>
      <w:r w:rsidR="0006348E" w:rsidRPr="00C23F91">
        <w:rPr>
          <w:rFonts w:cs="Times New Roman"/>
          <w:i/>
          <w:iCs/>
          <w:shd w:val="clear" w:color="auto" w:fill="FFFFFF"/>
        </w:rPr>
        <w:t>I. scapularis</w:t>
      </w:r>
      <w:r w:rsidR="0006348E" w:rsidRPr="00C23F91">
        <w:rPr>
          <w:rFonts w:cs="Times New Roman"/>
          <w:shd w:val="clear" w:color="auto" w:fill="FFFFFF"/>
        </w:rPr>
        <w:t xml:space="preserve"> ticks, their hosts, and humans, thereby intensifying tick population dynamics </w:t>
      </w:r>
      <w:r w:rsidR="0006348E" w:rsidRPr="00C23F91">
        <w:rPr>
          <w:rFonts w:cs="Times New Roman"/>
        </w:rPr>
        <w:fldChar w:fldCharType="begin"/>
      </w:r>
      <w:r w:rsidR="0006348E" w:rsidRPr="00C23F91">
        <w:rPr>
          <w:rFonts w:cs="Times New Roman"/>
        </w:rPr>
        <w:instrText xml:space="preserve"> ADDIN ZOTERO_ITEM CSL_CITATION {"citationID":"pNUrXqdT","properties":{"formattedCitation":"(Diuk-Wasser et al., 2021)","plainCitation":"(Diuk-Wasser et al., 2021)","noteIndex":0},"citationItems":[{"id":241,"uris":["http://zotero.org/users/10045913/items/2D7T55DZ"],"itemData":{"id":241,"type":"article-journal","abstract":"The incidence of tick-borne diseases has increased in recent decades and accounts for the majority of vector-borne disease cases in temperate areas of Europe, North America, and Asia. This emergence has been attributed to multiple and interactive drivers including changes in climate, land use, abundance of key hosts, and people’s behaviors affecting the probability of human exposure to infected ticks. In this forum paper, we focus on how land use changes have shaped the eco-epidemiology of Ixodes scapularis-borne pathogens, in particular the Lyme disease spirochete Borrelia burgdorferi sensu stricto in the eastern United States. We use this as a model system, addressing other tick-borne disease systems as needed to illustrate patterns or processes. We first examine how land use interacts with abiotic conditions (microclimate) and biotic factors (e.g., host community composition) to influence the enzootic hazard, measured as the density of host-seeking I. scapularis nymphs infected with B. burgdorferi s.s. We then review the evidence of how specific landscape configuration, in particular forest fragmentation, influences the enzootic hazard and disease risk across spatial scales and urbanization levels. We emphasize the need for a dynamic understanding of landscapes based on tick and pathogen host movement and habitat use in relation to human resource provisioning. We propose a coupled natural-human systems framework for tick-borne diseases that accounts for the multiple interactions, nonlinearities and feedbacks in the system and conclude with a call for standardization of methodology and terminology to help integrate studies conducted at multiple scales.","container-title":"Journal of Medical Entomology","DOI":"10.1093/jme/tjaa209","ISSN":"0022-2585","issue":"4","journalAbbreviation":"Journal of Medical Entomology","page":"1546-1564","source":"Silverchair","title":"Impact of Land Use Changes and Habitat Fragmentation on the Eco-epidemiology of Tick-Borne Diseases","volume":"58","author":[{"family":"Diuk-Wasser","given":"Maria A"},{"family":"VanAcker","given":"Meredith C"},{"family":"Fernandez","given":"Maria P"}],"issued":{"date-parts":[["2021",7,1]]}}}],"schema":"https://github.com/citation-style-language/schema/raw/master/csl-citation.json"} </w:instrText>
      </w:r>
      <w:r w:rsidR="0006348E" w:rsidRPr="00C23F91">
        <w:rPr>
          <w:rFonts w:cs="Times New Roman"/>
        </w:rPr>
        <w:fldChar w:fldCharType="separate"/>
      </w:r>
      <w:r w:rsidR="0006348E" w:rsidRPr="00C23F91">
        <w:rPr>
          <w:rFonts w:cs="Times New Roman"/>
        </w:rPr>
        <w:t>(Diuk-Wasser et al., 2021)</w:t>
      </w:r>
      <w:r w:rsidR="0006348E" w:rsidRPr="00C23F91">
        <w:rPr>
          <w:rFonts w:cs="Times New Roman"/>
        </w:rPr>
        <w:fldChar w:fldCharType="end"/>
      </w:r>
      <w:r w:rsidR="0006348E" w:rsidRPr="00C23F91">
        <w:rPr>
          <w:rFonts w:cs="Times New Roman"/>
        </w:rPr>
        <w:t>.</w:t>
      </w:r>
      <w:r w:rsidR="0006348E" w:rsidRPr="00C23F91">
        <w:rPr>
          <w:rFonts w:cs="Times New Roman"/>
          <w:shd w:val="clear" w:color="auto" w:fill="FFFFFF"/>
        </w:rPr>
        <w:t xml:space="preserve"> </w:t>
      </w:r>
      <w:r w:rsidR="00F17DA8" w:rsidRPr="00C23F91">
        <w:rPr>
          <w:rFonts w:cs="Times New Roman"/>
          <w:shd w:val="clear" w:color="auto" w:fill="FFFFFF"/>
        </w:rPr>
        <w:t xml:space="preserve"> </w:t>
      </w:r>
      <w:r w:rsidR="0006348E" w:rsidRPr="00C23F91">
        <w:rPr>
          <w:rFonts w:cs="Times New Roman"/>
          <w:shd w:val="clear" w:color="auto" w:fill="FFFFFF"/>
        </w:rPr>
        <w:t>While</w:t>
      </w:r>
      <w:r w:rsidR="00F17DA8" w:rsidRPr="00C23F91">
        <w:rPr>
          <w:rFonts w:cs="Times New Roman"/>
          <w:shd w:val="clear" w:color="auto" w:fill="FFFFFF"/>
        </w:rPr>
        <w:t xml:space="preserve"> rural studies show clear impacts of landscape features on tick populations, the influence in urban settings might be modified or less pronounced.</w:t>
      </w:r>
      <w:r w:rsidRPr="00C23F91">
        <w:rPr>
          <w:rFonts w:cs="Times New Roman"/>
          <w:shd w:val="clear" w:color="auto" w:fill="FFFFFF"/>
        </w:rPr>
        <w:t xml:space="preserve"> </w:t>
      </w:r>
    </w:p>
    <w:p w14:paraId="775CAF3F" w14:textId="32BED77B" w:rsidR="002561DE" w:rsidRPr="002561DE" w:rsidRDefault="002561DE" w:rsidP="00680BDC">
      <w:pPr>
        <w:spacing w:line="480" w:lineRule="auto"/>
        <w:ind w:firstLine="720"/>
        <w:rPr>
          <w:rFonts w:cs="Times New Roman"/>
          <w:color w:val="0D0D0D"/>
          <w:shd w:val="clear" w:color="auto" w:fill="FFFFFF"/>
        </w:rPr>
      </w:pPr>
      <w:r w:rsidRPr="002561DE">
        <w:rPr>
          <w:rFonts w:cs="Times New Roman"/>
          <w:color w:val="0D0D0D"/>
          <w:shd w:val="clear" w:color="auto" w:fill="FFFFFF"/>
        </w:rPr>
        <w:lastRenderedPageBreak/>
        <w:t>Additionally, landscape metrics did not significantly affect nymph tick abundance in our study area, despite some positive relationships suggested in previous work. The discrepancies between our findings and previous studies could be due to our focus on urban parks, which are predominantly community or neighborhood parks, with Stinchcomb being an exception. These parks are often relatively small and have similar design and planning strategies, typically featuring playgrounds, trails, and open grass areas, which might lead to limited variations in the spatial arrangement of forested areas within these parks.</w:t>
      </w:r>
    </w:p>
    <w:p w14:paraId="39BBF1A8" w14:textId="77777777" w:rsidR="002561DE" w:rsidRPr="002561DE" w:rsidRDefault="002561DE" w:rsidP="001008DB">
      <w:pPr>
        <w:pStyle w:val="Heading2"/>
        <w:rPr>
          <w:shd w:val="clear" w:color="auto" w:fill="FFFFFF"/>
        </w:rPr>
      </w:pPr>
      <w:bookmarkStart w:id="33" w:name="_Toc163496398"/>
      <w:r w:rsidRPr="002561DE">
        <w:rPr>
          <w:shd w:val="clear" w:color="auto" w:fill="FFFFFF"/>
        </w:rPr>
        <w:t>Limitations</w:t>
      </w:r>
      <w:bookmarkEnd w:id="33"/>
    </w:p>
    <w:p w14:paraId="2C03BC6B" w14:textId="7DA0BCF8" w:rsidR="008C5224" w:rsidRPr="008C5224" w:rsidRDefault="008C5224" w:rsidP="008C5224">
      <w:pPr>
        <w:spacing w:line="480" w:lineRule="auto"/>
        <w:ind w:firstLine="720"/>
        <w:rPr>
          <w:rFonts w:cs="Times New Roman"/>
          <w:color w:val="0D0D0D"/>
          <w:shd w:val="clear" w:color="auto" w:fill="FFFFFF"/>
        </w:rPr>
      </w:pPr>
      <w:r w:rsidRPr="008C5224">
        <w:rPr>
          <w:rFonts w:cs="Times New Roman"/>
          <w:color w:val="0D0D0D"/>
          <w:shd w:val="clear" w:color="auto" w:fill="FFFFFF"/>
        </w:rPr>
        <w:t>Our study has several limitations that warrant consideration. Firstly, in our vegetation sampling approach</w:t>
      </w:r>
      <w:r w:rsidR="00921C92">
        <w:rPr>
          <w:rFonts w:cs="Times New Roman"/>
          <w:color w:val="0D0D0D"/>
          <w:shd w:val="clear" w:color="auto" w:fill="FFFFFF"/>
        </w:rPr>
        <w:t>,</w:t>
      </w:r>
      <w:r w:rsidRPr="008C5224">
        <w:rPr>
          <w:rFonts w:cs="Times New Roman"/>
          <w:color w:val="0D0D0D"/>
          <w:shd w:val="clear" w:color="auto" w:fill="FFFFFF"/>
        </w:rPr>
        <w:t xml:space="preserve"> </w:t>
      </w:r>
      <w:r w:rsidR="00921C92">
        <w:rPr>
          <w:rFonts w:cs="Times New Roman"/>
          <w:color w:val="0D0D0D"/>
          <w:shd w:val="clear" w:color="auto" w:fill="FFFFFF"/>
        </w:rPr>
        <w:t xml:space="preserve">we </w:t>
      </w:r>
      <w:r w:rsidRPr="008C5224">
        <w:rPr>
          <w:rFonts w:cs="Times New Roman"/>
          <w:color w:val="0D0D0D"/>
          <w:shd w:val="clear" w:color="auto" w:fill="FFFFFF"/>
        </w:rPr>
        <w:t xml:space="preserve">aggregated plant species into broad categories such as </w:t>
      </w:r>
      <w:proofErr w:type="spellStart"/>
      <w:r w:rsidRPr="008C5224">
        <w:rPr>
          <w:rFonts w:cs="Times New Roman"/>
          <w:color w:val="0D0D0D"/>
          <w:shd w:val="clear" w:color="auto" w:fill="FFFFFF"/>
        </w:rPr>
        <w:t>graminaceous</w:t>
      </w:r>
      <w:proofErr w:type="spellEnd"/>
      <w:r w:rsidRPr="008C5224">
        <w:rPr>
          <w:rFonts w:cs="Times New Roman"/>
          <w:color w:val="0D0D0D"/>
          <w:shd w:val="clear" w:color="auto" w:fill="FFFFFF"/>
        </w:rPr>
        <w:t xml:space="preserve"> and herbaceous. However, the different life stages of </w:t>
      </w:r>
      <w:r w:rsidRPr="008C5224">
        <w:rPr>
          <w:rFonts w:cs="Times New Roman"/>
          <w:i/>
          <w:iCs/>
          <w:color w:val="0D0D0D"/>
          <w:shd w:val="clear" w:color="auto" w:fill="FFFFFF"/>
        </w:rPr>
        <w:t xml:space="preserve">A. </w:t>
      </w:r>
      <w:proofErr w:type="spellStart"/>
      <w:r w:rsidRPr="008C5224">
        <w:rPr>
          <w:rFonts w:cs="Times New Roman"/>
          <w:i/>
          <w:iCs/>
          <w:color w:val="0D0D0D"/>
          <w:shd w:val="clear" w:color="auto" w:fill="FFFFFF"/>
        </w:rPr>
        <w:t>americanum</w:t>
      </w:r>
      <w:proofErr w:type="spellEnd"/>
      <w:r w:rsidRPr="008C5224">
        <w:rPr>
          <w:rFonts w:cs="Times New Roman"/>
          <w:color w:val="0D0D0D"/>
          <w:shd w:val="clear" w:color="auto" w:fill="FFFFFF"/>
        </w:rPr>
        <w:t xml:space="preserve">, the species we primarily collected, may exhibit varying responses to specific vegetation types. (Gilliam et al., 2018). A more detailed analysis of vegetation, including the examination of invasive plant species, could potentially provide a clearer understanding of the relationship between vegetation variables and tick abundance </w:t>
      </w:r>
      <w:r w:rsidRPr="008C5224">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{"citationID":"z2ZZmk9p","properties":{"formattedCitation":"(Allan, Goessling, et al., 2010; Noden et al., 2021; Williams et al., 2017)","plainCitation":"(Allan, Goessling, et al., 2010; Noden et al., 2021; Williams et al., 2017)","noteIndex":0},"citationItems":[{"id":226,"uris":["http://zotero.org/users/10045913/items/D45E4ILZ"],"itemData":{"id":226,"type":"article-journal","abstract":"Blood Meal Analysis","DOI":"10.3201/eid1603.090911","language":"en-us","source":"wwwnc.cdc.gov","title":"Blood Meal Analysis to Identify Reservoir Hosts for Amblyomma americanum Ticks - Volume 16, Number 3—March 2010 - Emerging Infectious Diseases journal - CDC","URL":"https://wwwnc.cdc.gov/eid/article/16/3/09-0911_article","author":[{"family":"Allan","given":"Brian F."},{"family":"Goessling","given":"Lisa S."},{"family":"Storch","given":"Gregory A."},{"family":"Thach","given":"Robert E."}],"accessed":{"date-parts":[["2024",3,24]]},"issued":{"date-parts":[["2010",3]]}},"label":"page"},{"id":348,"uris":["http://zotero.org/users/10045913/items/NF2Z3Y8P"],"itemData":{"id":348,"type":"article-journal","abstract":"Habitat preference and usage by disease vectors are directly correlated with landscapes often undergoing anthropogenic environmental change. A predominant type of land use change occurring in the United States is the expansion of native and non-native woody plant species in grasslands, but little is known regarding the impact of this expansion on regional vector-borne disease transmission. In this study, we focused on the impact of expanding eastern redcedar (Juniperus virginiana; ERC) and tested two hypotheses involving relationships between habitat preferences of adult tick species in rural habitats in central Oklahoma. Using CO2 traps, we collected ticks from two densities of ERC and grassland and screened adult ticks for the presence of pathogen DNA. We found support for our first hypothesis with significantly more Amblyomma americanum (Linnaeus) and Dermacentor variabilis (Say) collected in ERC habitats than in grassland. Our second hypothesis was also supported, as Ehrlichia- and Rickettsia-infected A. americanum were significantly more likely to be collected from ERC habitats than grassland. As the first evidence that links woody plant encroachment with important tick-borne pathogens in the continental United States, these results have important ramifications involving human and companion animal risk for encountering pathogen-infected ticks in the southern Great Plains.","container-title":"Journal of Vector Ecology","DOI":"10.52707/1081-1710-46.1.12","ISSN":"1081-1710, 1948-7134","issue":"1","journalAbbreviation":"jvec","note":"publisher: Society for Vector Ecology","page":"12-18","source":"bioone.org","title":"Invasive woody plants as foci of tick-borne pathogens: eastern redcedar in the southern Great Plains","title-short":"Invasive woody plants as foci of tick-borne pathogens","volume":"46","author":[{"family":"Noden","given":"Bruce H."},{"family":"Tanner","given":"Evan P."},{"family":"Polo","given":"John A."},{"family":"Fuhlendorf","given":"Sam D."}],"issued":{"date-parts":[["2021",6]]}}},{"id":347,"uris":["http://zotero.org/users/10045913/items/A27V83HI"],"itemData":{"id":347,"type":"article-journal","abstract":"Japanese barberry (Berberis thunbergii de Candolle; Ranunculales: Berberidaceae) is an exotic invasive shrub that escaped cultivation in the United States and is now permanently established in many eastern and midwestern states. This study examined the long-term impacts of Japanese barberry management on blacklegged tick (Ixodes scapularis Say; Acari: Ixodidae) abundances and associated prevalence of Borrelia burgdorferi (Johnson, Schmid, Hyde, Steigerwalt, and Brenner; Spirochaetales: Spirochaetaceae), the etiologic agent of Lyme disease. At six locations across Connecticut, adult I. scapularis were sampled for up to 10 yr. At each location, we sampled an area where barberry infestations were unmanipulated, adjacent areas where barberry was virtually nonexistent, and areas where barberry was managed utilizing a variety of techniques. Barberry management reduced B. burgdorferi-infected adult I. scapularis (BBIAIS) abundances (191/ha ± 64 SE) over 6 yr to statistically indifferent from that of no barberry areas (140/ha ± 47 SE; P = 0.080) and significantly less than intact barberry stands (458/ha ± 80 SE; P = 0.026). Over 9 yr, BBIAIS abundances in managed barberry remained lower than intact barberry stands (P = 0.037), but increased to be significantly greater than no barberry areas (P = 0.007) as cover increased over time. Longer-term data further document that Japanese barberry infestations are favorable habitat for I. scapularis. Control of Japanese barberry and other invasives should be at least on a 5-yr rotation to maintain low levels of invasive cover and eliminate humidity refugia to expose juvenile I. scapularis to more hostile environmental conditions in the interest of public health.","container-title":"Environmental Entomology","DOI":"10.1093/ee/nvx146","ISSN":"0046-225X","issue":"6","journalAbbreviation":"Environmental Entomology","page":"1329-1338","source":"Silverchair","title":"Long-Term Effects of Berberis thunbergii (Ranunculales: Berberidaceae) Management on Ixodes scapularis (Acari: Ixodidae) Abundance and Borrelia burgdorferi (Spirochaetales: Spirochaetaceae) Prevalence in Connecticut, USA","title-short":"Long-Term Effects of Berberis thunbergii (Ranunculales","volume":"46","author":[{"family":"Williams","given":"Scott C"},{"family":"Linske","given":"Megan A"},{"family":"Ward","given":"Jeffrey S"}],"issued":{"date-parts":[["2017",12,8]]}}}],"schema":"https://github.com/citation-style-language/schema/raw/master/csl-citation.json"} </w:instrText>
      </w:r>
      <w:r w:rsidRPr="008C5224">
        <w:rPr>
          <w:rFonts w:cs="Times New Roman"/>
          <w:color w:val="0D0D0D"/>
          <w:shd w:val="clear" w:color="auto" w:fill="FFFFFF"/>
        </w:rPr>
        <w:fldChar w:fldCharType="separate"/>
      </w:r>
      <w:r w:rsidRPr="008C5224">
        <w:rPr>
          <w:rFonts w:cs="Times New Roman"/>
        </w:rPr>
        <w:t>(Allan, Goessling, et al., 2010; Noden et al., 2021; Williams et al., 2017)</w:t>
      </w:r>
      <w:r w:rsidRPr="008C5224">
        <w:rPr>
          <w:rFonts w:cs="Times New Roman"/>
          <w:color w:val="0D0D0D"/>
          <w:shd w:val="clear" w:color="auto" w:fill="FFFFFF"/>
        </w:rPr>
        <w:fldChar w:fldCharType="end"/>
      </w:r>
      <w:r w:rsidRPr="008C5224">
        <w:rPr>
          <w:rFonts w:cs="Times New Roman"/>
          <w:color w:val="0D0D0D"/>
          <w:shd w:val="clear" w:color="auto" w:fill="FFFFFF"/>
        </w:rPr>
        <w:t>. Invasive species</w:t>
      </w:r>
      <w:proofErr w:type="gramStart"/>
      <w:r w:rsidRPr="008C5224">
        <w:rPr>
          <w:rFonts w:cs="Times New Roman"/>
          <w:color w:val="0D0D0D"/>
          <w:shd w:val="clear" w:color="auto" w:fill="FFFFFF"/>
        </w:rPr>
        <w:t>, in particular, may</w:t>
      </w:r>
      <w:proofErr w:type="gramEnd"/>
      <w:r w:rsidRPr="008C5224">
        <w:rPr>
          <w:rFonts w:cs="Times New Roman"/>
          <w:color w:val="0D0D0D"/>
          <w:shd w:val="clear" w:color="auto" w:fill="FFFFFF"/>
        </w:rPr>
        <w:t xml:space="preserve"> alter habitats in ways that increase the presence of host animals, thereby indirectly influencing tick abundance. Secondly, our field collections during June and July of 2023 overlapped with a period of high precipitation in Oklahoma City, marked by frequent and substantial rainfall events, particularly in July. These weather conditions considerably affected our field design and may have constrained our sample size. The extended moisture in vegetation within dense forest areas, persisting for several days post-heavy rainfall, impeded our efficiency in collecting ticks. Future research should build on these results through longitudinal studies that account for seasonal and yearly fluctuations in tick dynamics, offering a more detailed insight into tick ecology in urban settings. Thirdly, our study's conclusions are </w:t>
      </w:r>
      <w:r w:rsidRPr="008C5224">
        <w:rPr>
          <w:rFonts w:cs="Times New Roman"/>
          <w:color w:val="0D0D0D"/>
          <w:shd w:val="clear" w:color="auto" w:fill="FFFFFF"/>
        </w:rPr>
        <w:lastRenderedPageBreak/>
        <w:t xml:space="preserve">somewhat constrained by the absence of data on the abundance and composition of potential urban hosts, such as birds and coyotes. While the inclusion of macrohabitat variables, i.e., landscape metrics, may serve as a proxy for host abundance due to their impact on host species, a more thorough understanding of these hosts' roles in tick ecology is essential. Future studies should incorporate assessments of host abundance and composition in urban parks to enhance our understanding of the factors that influence tick populations and improve the management of tick-borne diseases in urban settings </w:t>
      </w:r>
      <w:r w:rsidRPr="008C5224">
        <w:rPr>
          <w:rFonts w:cs="Times New Roman"/>
          <w:color w:val="0D0D0D"/>
          <w:shd w:val="clear" w:color="auto" w:fill="FFFFFF"/>
        </w:rPr>
        <w:fldChar w:fldCharType="begin"/>
      </w:r>
      <w:r w:rsidR="003964F6">
        <w:rPr>
          <w:rFonts w:cs="Times New Roman"/>
          <w:color w:val="0D0D0D"/>
          <w:shd w:val="clear" w:color="auto" w:fill="FFFFFF"/>
        </w:rPr>
        <w:instrText xml:space="preserve"> ADDIN ZOTERO_ITEM CSL_CITATION {"citationID":"FcdGqZXK","properties":{"formattedCitation":"(Ferreira et al., 2023; Hamer et al., 2012; Levi et al., 2012)","plainCitation":"(Ferreira et al., 2023; Hamer et al., 2012; Levi et al., 2012)","noteIndex":0},"citationItems":[{"id":325,"uris":["http://zotero.org/users/10045913/items/N8WP9RWN"],"itemData":{"id":325,"type":"article-journal","abstract":"The northeastern United States (US) is a hotspot for tick-borne diseases. Adding to an already complex vector landscape, in 2017 large populations of the invasive Haemaphysalis longicornis, the Asian longhorned tick, were detected in New Jersey (NJ) and later found to be widespread from Connecticut to Georgia. In its native range in northeastern Asia, H. longicornis is considered an important vector of deadly pathogens to humans, companion animals, and livestock. To identify the primary hosts of H. longicornis, we surveyed synanthropic small and medium-sized mammals in three different sites in suburban New Brunswick, NJ. Specifically, we collected approximately 9,000 tick specimens belonging to nine species from 11 different species of mammals sampled between May and September 2021. We found that H. longicornis feeds more frequently on rodents than previously thought, and that this invasive tick is likely exposed to important enzootic and zoonotic pathogens. Overall, we obtained detailed information about the seasonal dynamics and feeding patterns of six tick species common in the northeastern US, Haemaphysalis longicornis, Amblyomma americanum, Dermacentor variabilis, Ixodes scapularis, Ixodes texanus and Ixodes cookei. We found that unlike I. scapularis that feeds on mammals of all sizes, H. longicornis feeds on hosts following the general pattern of A. americanum, favoring larger species such as skunks, groundhogs, and raccoons. However, our survey revealed that unlike A. americanum, H. longicornis reaches high densities on Virginia opossum. Overall, the newly invasive H. longicornis was the most numerous tick species, both on multiple host species and in the environment, raising significant questions regarding its role in the epidemiology of tick-borne pathogens, especially those affecting livestock, companion animals and wildlife. In conclusion, our findings provide valuable insights into the tick species composition on mammalian hosts in NJ and the ongoing national expansion of H. longicornis.","container-title":"International Journal for Parasitology","DOI":"10.1016/j.ijpara.2023.06.003","ISSN":"0020-7519","issue":"14","journalAbbreviation":"International Journal for Parasitology","page":"809-819","source":"ScienceDirect","title":"Ticks (Acari: Ixodida) on synanthropic small and medium-sized mammals in areas of the northeastern United States infested with the Asian longhorned tick, &lt;i&gt;Haemaphysalis longicornis&lt;/i&gt;","title-short":"Ticks (Acari","volume":"53","author":[{"family":"Ferreira","given":"Francisco C."},{"family":"González","given":"Julia"},{"family":"Milholland","given":"Matthew T."},{"family":"Tung","given":"Grayson A."},{"family":"Fonseca","given":"Dina M."}],"issued":{"date-parts":[["2023",12,1]]}}},{"id":323,"uris":["http://zotero.org/users/10045913/items/UW2KVCUI"],"itemData":{"id":323,"type":"article-journal","abstract":"Urban Ecology of Ticks and Tick-borne Pathogens","DOI":"10.3201/eid1810.120511","language":"en-us","source":"wwwnc.cdc.gov","title":"Wild Birds and Urban Ecology of Ticks and Tick-borne Pathogens, Chicago, Illinois, USA, 2005–2010 - Volume 18, Number 10—October 2012 - Emerging Infectious Diseases journal - CDC","URL":"https://wwwnc.cdc.gov/eid/article/18/10/12-0511_article","author":[{"family":"Hamer","given":"Sarah A."},{"family":"Goldberg","given":"Tony L."},{"family":"Kitron","given":"Uriel D."},{"family":"Brawn","given":"Jeffrey D."},{"family":"Anderson","given":"Tavis K."},{"family":"Loss","given":"Scott R."},{"family":"Walker","given":"Edward D."},{"family":"Hamer","given":"Gabriel L."}],"accessed":{"date-parts":[["2024",3,30]]},"issued":{"date-parts":[["2012",10]]}}},{"id":232,"uris":["http://zotero.org/users/10045913/items/G4ULP2KX"],"itemData":{"id":232,"type":"article-journal","abstract":"Lyme disease is the most prevalent vector-borne disease in North America, and both the annual incidence and geographic range are increasing. The emergence of Lyme disease has been attributed to a century-long recovery of deer, an important reproductive host for adult ticks. However, a growing body of evidence suggests that Lyme disease risk may now be more dynamically linked to fluctuations in the abundance of small-mammal hosts that are thought to infect the majority of ticks. The continuing and rapid increase in Lyme disease over the past two decades, long after the recolonization of deer, suggests that other factors, including changes in the ecology of small-mammal hosts may be responsible for the continuing emergence of Lyme disease. We present a theoretical model that illustrates how reductions in small-mammal predators can sharply increase Lyme disease risk. We then show that increases in Lyme disease in the northeastern and midwestern United States over the past three decades are frequently uncorrelated with deer abundance and instead coincide with a range-wide decline of a key small-mammal predator, the red fox, likely due to expansion of coyote populations. Further, across four states we find poor spatial correlation between deer abundance and Lyme disease incidence, but coyote abundance and fox rarity effectively predict the spatial distribution of Lyme disease in New York. These results suggest that changes in predator communities may have cascading impacts that facilitate the emergence of zoonotic diseases, the vast majority of which rely on hosts that occupy low trophic levels.","container-title":"Proceedings of the National Academy of Sciences","DOI":"10.1073/pnas.1204536109","issue":"27","note":"publisher: Proceedings of the National Academy of Sciences","page":"10942-10947","source":"pnas.org (Atypon)","title":"Deer, predators, and the emergence of Lyme disease","volume":"109","author":[{"family":"Levi","given":"Taal"},{"family":"Kilpatrick","given":"A. Marm"},{"family":"Mangel","given":"Marc"},{"family":"Wilmers","given":"Christopher C."}],"issued":{"date-parts":[["2012",7,3]]}}}],"schema":"https://github.com/citation-style-language/schema/raw/master/csl-citation.json"} </w:instrText>
      </w:r>
      <w:r w:rsidRPr="008C5224">
        <w:rPr>
          <w:rFonts w:cs="Times New Roman"/>
          <w:color w:val="0D0D0D"/>
          <w:shd w:val="clear" w:color="auto" w:fill="FFFFFF"/>
        </w:rPr>
        <w:fldChar w:fldCharType="separate"/>
      </w:r>
      <w:r w:rsidRPr="008C5224">
        <w:rPr>
          <w:rFonts w:cs="Times New Roman"/>
        </w:rPr>
        <w:t>(Ferreira et al., 2023; Hamer et al., 2012; Levi et al., 2012)</w:t>
      </w:r>
      <w:r w:rsidRPr="008C5224">
        <w:rPr>
          <w:rFonts w:cs="Times New Roman"/>
          <w:color w:val="0D0D0D"/>
          <w:shd w:val="clear" w:color="auto" w:fill="FFFFFF"/>
        </w:rPr>
        <w:fldChar w:fldCharType="end"/>
      </w:r>
      <w:r w:rsidRPr="008C5224">
        <w:rPr>
          <w:rFonts w:cs="Times New Roman"/>
          <w:color w:val="0D0D0D"/>
          <w:shd w:val="clear" w:color="auto" w:fill="FFFFFF"/>
        </w:rPr>
        <w:t>.</w:t>
      </w:r>
    </w:p>
    <w:p w14:paraId="26602E30" w14:textId="77777777" w:rsidR="008C5224" w:rsidRPr="008B258F" w:rsidRDefault="008C5224" w:rsidP="001008DB">
      <w:pPr>
        <w:pStyle w:val="Heading1"/>
      </w:pPr>
      <w:bookmarkStart w:id="34" w:name="_Toc163496399"/>
      <w:r w:rsidRPr="008B258F">
        <w:t>Conclusion</w:t>
      </w:r>
      <w:bookmarkEnd w:id="34"/>
    </w:p>
    <w:p w14:paraId="30857F4B" w14:textId="016D4946" w:rsidR="00792411" w:rsidRDefault="008C5224" w:rsidP="00170FFF">
      <w:pPr>
        <w:spacing w:line="480" w:lineRule="auto"/>
        <w:ind w:firstLine="720"/>
        <w:rPr>
          <w:rFonts w:eastAsiaTheme="majorEastAsia" w:cs="Times New Roman"/>
          <w:b/>
          <w:bCs/>
          <w:shd w:val="clear" w:color="auto" w:fill="FFFFFF"/>
        </w:rPr>
      </w:pPr>
      <w:r w:rsidRPr="008C5224">
        <w:rPr>
          <w:rFonts w:cs="Times New Roman"/>
          <w:color w:val="0D0D0D"/>
          <w:shd w:val="clear" w:color="auto" w:fill="FFFFFF"/>
        </w:rPr>
        <w:t xml:space="preserve">Our study on tick abundance in urban parks within the Oklahoma City Metropolitan area underscores the complex interplay between microhabitat and macrohabitat factors. </w:t>
      </w:r>
      <w:r w:rsidR="004E419C" w:rsidRPr="004E419C">
        <w:rPr>
          <w:rFonts w:cs="Times New Roman"/>
          <w:color w:val="0D0D0D"/>
          <w:shd w:val="clear" w:color="auto" w:fill="FFFFFF"/>
        </w:rPr>
        <w:t>Our key findings indicate that microhabitat elements such as solar radiation, relative humidity, and leaf litter depth significantly impact tick populations. Notably, parks with lower solar radiation, more woody vegetation, and slightly acidic soil pH hosted more ticks. Furthermore, macrohabitat factors like forest cover percentage also play essential roles in influencing tick dynamics, with parks having more forest cover showing higher tick abundance. We also found a negative relationship between relative humidity and nymph tick abundance. This study provides valuable insights for park managers and residents to develop effective tick management strategies and raise awareness about ticks and tick-borne diseases. It also informs the public about preventive measures to reduce tick exposure in urban parks. Additionally, the research helps identify areas with high tick abundance in urban parks, allowing pet owners to exercise caution and monitor their pets closely in those areas to avoid tick-infested zones.</w:t>
      </w:r>
      <w:r w:rsidR="00792411">
        <w:br w:type="page"/>
      </w:r>
    </w:p>
    <w:p w14:paraId="4D106281" w14:textId="4E616650" w:rsidR="00A85805" w:rsidRPr="004616A9" w:rsidRDefault="00A85805" w:rsidP="001008DB">
      <w:pPr>
        <w:pStyle w:val="Heading1"/>
      </w:pPr>
      <w:bookmarkStart w:id="35" w:name="_Toc163496400"/>
      <w:r w:rsidRPr="004616A9">
        <w:lastRenderedPageBreak/>
        <w:t>References</w:t>
      </w:r>
      <w:bookmarkEnd w:id="35"/>
      <w:r w:rsidRPr="004616A9">
        <w:t xml:space="preserve"> </w:t>
      </w:r>
    </w:p>
    <w:p w14:paraId="089FD751"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Allan, B. F., Dutra, H. P., Goessling, L. S., Barnett, K., Chase, J. M., Marquis, R. J., Pang, G., Storch, G. A., Thach, R. E., &amp; Orrock, J. L. (2010). Invasive honeysuckle eradication reduces tick-borne disease risk by altering host dynamics. Proceedings of the National Academy of Sciences, 107(43), 18523–18527. https://doi.org/10.1073/pnas.1008362107</w:t>
      </w:r>
    </w:p>
    <w:p w14:paraId="7713F9D7"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Allan, B. F., Goessling, L. S., Storch, G. A., &amp; Thach, R. E. (2010). Blood Meal Analysis to Identify Reservoir Hosts for </w:t>
      </w:r>
      <w:proofErr w:type="spellStart"/>
      <w:r w:rsidRPr="004616A9">
        <w:rPr>
          <w:rFonts w:cs="Times New Roman"/>
          <w:color w:val="0D0D0D"/>
          <w:shd w:val="clear" w:color="auto" w:fill="FFFFFF"/>
        </w:rPr>
        <w:t>Amblyomma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americanum</w:t>
      </w:r>
      <w:proofErr w:type="spellEnd"/>
      <w:r w:rsidRPr="004616A9">
        <w:rPr>
          <w:rFonts w:cs="Times New Roman"/>
          <w:color w:val="0D0D0D"/>
          <w:shd w:val="clear" w:color="auto" w:fill="FFFFFF"/>
        </w:rPr>
        <w:t xml:space="preserve"> Ticks—Volume 16, Number 3—March 2010—Emerging Infectious Diseases journal—CDC. https://doi.org/10.3201/eid1603.090911</w:t>
      </w:r>
    </w:p>
    <w:p w14:paraId="5464AEE1"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Allan, B. F., </w:t>
      </w:r>
      <w:proofErr w:type="spellStart"/>
      <w:r w:rsidRPr="004616A9">
        <w:rPr>
          <w:rFonts w:cs="Times New Roman"/>
          <w:color w:val="0D0D0D"/>
          <w:shd w:val="clear" w:color="auto" w:fill="FFFFFF"/>
        </w:rPr>
        <w:t>Keesing</w:t>
      </w:r>
      <w:proofErr w:type="spellEnd"/>
      <w:r w:rsidRPr="004616A9">
        <w:rPr>
          <w:rFonts w:cs="Times New Roman"/>
          <w:color w:val="0D0D0D"/>
          <w:shd w:val="clear" w:color="auto" w:fill="FFFFFF"/>
        </w:rPr>
        <w:t xml:space="preserve">, F., &amp; </w:t>
      </w:r>
      <w:proofErr w:type="spellStart"/>
      <w:r w:rsidRPr="004616A9">
        <w:rPr>
          <w:rFonts w:cs="Times New Roman"/>
          <w:color w:val="0D0D0D"/>
          <w:shd w:val="clear" w:color="auto" w:fill="FFFFFF"/>
        </w:rPr>
        <w:t>Ostfeld</w:t>
      </w:r>
      <w:proofErr w:type="spellEnd"/>
      <w:r w:rsidRPr="004616A9">
        <w:rPr>
          <w:rFonts w:cs="Times New Roman"/>
          <w:color w:val="0D0D0D"/>
          <w:shd w:val="clear" w:color="auto" w:fill="FFFFFF"/>
        </w:rPr>
        <w:t>, R. S. (2003). Effect of Forest Fragmentation on Lyme Disease Risk. Conservation Biology, 17(1), 267–272. https://doi.org/10.1046/j.1523-1739.2003.01260.x</w:t>
      </w:r>
    </w:p>
    <w:p w14:paraId="3595DEA8"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Bertrand, M. R., &amp; Wilson, M. L. (1996). Microclimate-Dependent Survival of Unfed Adult Ixodes scapularis (Acari: Ixodidae) in Nature: Life Cycle and Study Design Implications. Journal of Medical Entomology, 33(4), 619–627. https://doi.org/10.1093/jmedent/33.4.619</w:t>
      </w:r>
    </w:p>
    <w:p w14:paraId="518BA29B"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Bhosale, C. R., Wilson, K. N., Ledger, K. J., White, Z. S., Dorleans, R., De Jesus, C. E., &amp; Wisely, S. M. (2023). Ticks and Tick-Borne Pathogens in Recreational Greenspaces in North Central Florida, USA. Microorganisms, 11(3), Article 3. https://doi.org/10.3390/microorganisms11030756</w:t>
      </w:r>
    </w:p>
    <w:p w14:paraId="74E9EA66"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Breiman</w:t>
      </w:r>
      <w:proofErr w:type="spellEnd"/>
      <w:r w:rsidRPr="004616A9">
        <w:rPr>
          <w:rFonts w:cs="Times New Roman"/>
          <w:color w:val="0D0D0D"/>
          <w:shd w:val="clear" w:color="auto" w:fill="FFFFFF"/>
        </w:rPr>
        <w:t>, L. (2001). Random Forests. Machine Learning, 45(1), 5–32. https://doi.org/10.1023/A:1010933404324</w:t>
      </w:r>
    </w:p>
    <w:p w14:paraId="38EBE82D"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lastRenderedPageBreak/>
        <w:t xml:space="preserve">Burtis, J. C., </w:t>
      </w:r>
      <w:proofErr w:type="spellStart"/>
      <w:r w:rsidRPr="004616A9">
        <w:rPr>
          <w:rFonts w:cs="Times New Roman"/>
          <w:color w:val="0D0D0D"/>
          <w:shd w:val="clear" w:color="auto" w:fill="FFFFFF"/>
        </w:rPr>
        <w:t>Yavitt</w:t>
      </w:r>
      <w:proofErr w:type="spellEnd"/>
      <w:r w:rsidRPr="004616A9">
        <w:rPr>
          <w:rFonts w:cs="Times New Roman"/>
          <w:color w:val="0D0D0D"/>
          <w:shd w:val="clear" w:color="auto" w:fill="FFFFFF"/>
        </w:rPr>
        <w:t xml:space="preserve">, J. B., Fahey, T. J., &amp; </w:t>
      </w:r>
      <w:proofErr w:type="spellStart"/>
      <w:r w:rsidRPr="004616A9">
        <w:rPr>
          <w:rFonts w:cs="Times New Roman"/>
          <w:color w:val="0D0D0D"/>
          <w:shd w:val="clear" w:color="auto" w:fill="FFFFFF"/>
        </w:rPr>
        <w:t>Ostfeld</w:t>
      </w:r>
      <w:proofErr w:type="spellEnd"/>
      <w:r w:rsidRPr="004616A9">
        <w:rPr>
          <w:rFonts w:cs="Times New Roman"/>
          <w:color w:val="0D0D0D"/>
          <w:shd w:val="clear" w:color="auto" w:fill="FFFFFF"/>
        </w:rPr>
        <w:t>, R. S. (2019). Ticks as Soil-Dwelling Arthropods: An Intersection Between Disease and Soil Ecology. Journal of Medical Entomology, 56(6), 1555–1564. https://doi.org/10.1093/jme/tjz116</w:t>
      </w:r>
    </w:p>
    <w:p w14:paraId="4D36E834"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Cupp, E. W. (1991). Biology of Ticks. Veterinary Clinics of North America: Small Animal Practice, 21(1), 1–26. https://doi.org/10.1016/S0195-5616(91)50001-2</w:t>
      </w:r>
    </w:p>
    <w:p w14:paraId="4E76F545"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Cutler, D. R., Edwards Jr., T. C., Beard, K. H., Cutler, A., Hess, K. T., Gibson, J., &amp; Lawler, J. J. (2007). Random Forests for Classification in Ecology. Ecology, 88(11), 2783–2792. https://doi.org/10.1890/07-0539.1</w:t>
      </w:r>
    </w:p>
    <w:p w14:paraId="44AC44DD"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Del Fabbro, S., </w:t>
      </w:r>
      <w:proofErr w:type="spellStart"/>
      <w:r w:rsidRPr="004616A9">
        <w:rPr>
          <w:rFonts w:cs="Times New Roman"/>
          <w:color w:val="0D0D0D"/>
          <w:shd w:val="clear" w:color="auto" w:fill="FFFFFF"/>
        </w:rPr>
        <w:t>Gollino</w:t>
      </w:r>
      <w:proofErr w:type="spellEnd"/>
      <w:r w:rsidRPr="004616A9">
        <w:rPr>
          <w:rFonts w:cs="Times New Roman"/>
          <w:color w:val="0D0D0D"/>
          <w:shd w:val="clear" w:color="auto" w:fill="FFFFFF"/>
        </w:rPr>
        <w:t xml:space="preserve">, S., Zuliani, M., &amp; </w:t>
      </w:r>
      <w:proofErr w:type="spellStart"/>
      <w:r w:rsidRPr="004616A9">
        <w:rPr>
          <w:rFonts w:cs="Times New Roman"/>
          <w:color w:val="0D0D0D"/>
          <w:shd w:val="clear" w:color="auto" w:fill="FFFFFF"/>
        </w:rPr>
        <w:t>Nazzi</w:t>
      </w:r>
      <w:proofErr w:type="spellEnd"/>
      <w:r w:rsidRPr="004616A9">
        <w:rPr>
          <w:rFonts w:cs="Times New Roman"/>
          <w:color w:val="0D0D0D"/>
          <w:shd w:val="clear" w:color="auto" w:fill="FFFFFF"/>
        </w:rPr>
        <w:t>, F. (2015). Investigating the relationship between environmental factors and tick abundance in a small, highly heterogeneous region. Journal of Vector Ecology, 40(1), 107–116. https://doi.org/10.1111/jvec.12138</w:t>
      </w:r>
    </w:p>
    <w:p w14:paraId="1FDAA23C"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Diuk</w:t>
      </w:r>
      <w:proofErr w:type="spellEnd"/>
      <w:r w:rsidRPr="004616A9">
        <w:rPr>
          <w:rFonts w:cs="Times New Roman"/>
          <w:color w:val="0D0D0D"/>
          <w:shd w:val="clear" w:color="auto" w:fill="FFFFFF"/>
        </w:rPr>
        <w:t xml:space="preserve">-Wasser, M. A., Hoen, A. G., Cislo, P., Brinkerhoff, R., Hamer, S. A., Rowland, M., Cortinas, R., </w:t>
      </w:r>
      <w:proofErr w:type="spellStart"/>
      <w:r w:rsidRPr="004616A9">
        <w:rPr>
          <w:rFonts w:cs="Times New Roman"/>
          <w:color w:val="0D0D0D"/>
          <w:shd w:val="clear" w:color="auto" w:fill="FFFFFF"/>
        </w:rPr>
        <w:t>Vourc’h</w:t>
      </w:r>
      <w:proofErr w:type="spellEnd"/>
      <w:r w:rsidRPr="004616A9">
        <w:rPr>
          <w:rFonts w:cs="Times New Roman"/>
          <w:color w:val="0D0D0D"/>
          <w:shd w:val="clear" w:color="auto" w:fill="FFFFFF"/>
        </w:rPr>
        <w:t xml:space="preserve">, G., Melton, F., Hickling, G. J., Tsao, J. I., </w:t>
      </w:r>
      <w:proofErr w:type="spellStart"/>
      <w:r w:rsidRPr="004616A9">
        <w:rPr>
          <w:rFonts w:cs="Times New Roman"/>
          <w:color w:val="0D0D0D"/>
          <w:shd w:val="clear" w:color="auto" w:fill="FFFFFF"/>
        </w:rPr>
        <w:t>Bunikis</w:t>
      </w:r>
      <w:proofErr w:type="spellEnd"/>
      <w:r w:rsidRPr="004616A9">
        <w:rPr>
          <w:rFonts w:cs="Times New Roman"/>
          <w:color w:val="0D0D0D"/>
          <w:shd w:val="clear" w:color="auto" w:fill="FFFFFF"/>
        </w:rPr>
        <w:t xml:space="preserve">, J., Barbour, A. G., Kitron, U., </w:t>
      </w:r>
      <w:proofErr w:type="spellStart"/>
      <w:r w:rsidRPr="004616A9">
        <w:rPr>
          <w:rFonts w:cs="Times New Roman"/>
          <w:color w:val="0D0D0D"/>
          <w:shd w:val="clear" w:color="auto" w:fill="FFFFFF"/>
        </w:rPr>
        <w:t>Piesman</w:t>
      </w:r>
      <w:proofErr w:type="spellEnd"/>
      <w:r w:rsidRPr="004616A9">
        <w:rPr>
          <w:rFonts w:cs="Times New Roman"/>
          <w:color w:val="0D0D0D"/>
          <w:shd w:val="clear" w:color="auto" w:fill="FFFFFF"/>
        </w:rPr>
        <w:t>, J., &amp; Fish, D. (2012). Human Risk of Infection with Borrelia burgdorferi, the Lyme Disease Agent, in Eastern United States. The American Journal of Tropical Medicine and Hygiene, 86(2), 320–327. https://doi.org/10.4269/ajtmh.2012.11-0395</w:t>
      </w:r>
    </w:p>
    <w:p w14:paraId="218EAA5F"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Diuk</w:t>
      </w:r>
      <w:proofErr w:type="spellEnd"/>
      <w:r w:rsidRPr="004616A9">
        <w:rPr>
          <w:rFonts w:cs="Times New Roman"/>
          <w:color w:val="0D0D0D"/>
          <w:shd w:val="clear" w:color="auto" w:fill="FFFFFF"/>
        </w:rPr>
        <w:t>-Wasser, M. A., VanAcker, M. C., &amp; Fernandez, M. P. (2021). Impact of Land Use Changes and Habitat Fragmentation on the Eco-epidemiology of Tick-Borne Diseases. Journal of Medical Entomology, 58(4), 1546–1564. https://doi.org/10.1093/jme/tjaa209</w:t>
      </w:r>
    </w:p>
    <w:p w14:paraId="792AB86E"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lastRenderedPageBreak/>
        <w:t>Dubie, T. R., Grantham, R., Coburn, L., &amp; Noden, B. H. (2017). Pictorial Key for Identification of Immature Stages of Common Ixodid Ticks Found in Pastures in Oklahoma. Southwestern Entomologist, 42(1), 1–14. https://doi.org/10.3958/059.042.0101</w:t>
      </w:r>
    </w:p>
    <w:p w14:paraId="76F23D75"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Durden, L. A. (2006). Taxonomy, host associations, life cycles and vectorial importance of ticks parasitizing small mammals. In S. Morand, B. R. Krasnov, &amp; R. Poulin (Eds.), Micromammals and </w:t>
      </w:r>
      <w:proofErr w:type="spellStart"/>
      <w:r w:rsidRPr="004616A9">
        <w:rPr>
          <w:rFonts w:cs="Times New Roman"/>
          <w:color w:val="0D0D0D"/>
          <w:shd w:val="clear" w:color="auto" w:fill="FFFFFF"/>
        </w:rPr>
        <w:t>Macroparasites</w:t>
      </w:r>
      <w:proofErr w:type="spellEnd"/>
      <w:r w:rsidRPr="004616A9">
        <w:rPr>
          <w:rFonts w:cs="Times New Roman"/>
          <w:color w:val="0D0D0D"/>
          <w:shd w:val="clear" w:color="auto" w:fill="FFFFFF"/>
        </w:rPr>
        <w:t xml:space="preserve"> (pp. 91–102). Springer Japan. https://doi.org/10.1007/978-4-431-36025-4_6</w:t>
      </w:r>
    </w:p>
    <w:p w14:paraId="462CA81E"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Eisen, L., &amp; Eisen, R. J. (2023). Changes in the geographic distribution of the blacklegged tick, Ixodes scapularis, in the United States. Ticks and Tick-Borne Diseases, 14(6), 102233. https://doi.org/10.1016/j.ttbdis.2023.102233</w:t>
      </w:r>
    </w:p>
    <w:p w14:paraId="3A3A4F0E"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Eisen, L., Eisen, R. J., &amp; Lane, R. S. (2006). Geographical Distribution Patterns and Habitat Suitability Models for Presence of Host-Seeking Ixodid Ticks in Dense Woodlands of Mendocino County, California. Journal of Medical Entomology, 43(2), 415–427. https://doi.org/10.1603/0022-2585(2006)043[0415:GDPAHS]2.0.CO;2</w:t>
      </w:r>
    </w:p>
    <w:p w14:paraId="69F7A2DA"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Eisen, R. J., Eisen, L., &amp; Beard, C. B. (2016). County-Scale Distribution of Ixodes scapularis and Ixodes </w:t>
      </w:r>
      <w:proofErr w:type="spellStart"/>
      <w:r w:rsidRPr="004616A9">
        <w:rPr>
          <w:rFonts w:cs="Times New Roman"/>
          <w:color w:val="0D0D0D"/>
          <w:shd w:val="clear" w:color="auto" w:fill="FFFFFF"/>
        </w:rPr>
        <w:t>pacificus</w:t>
      </w:r>
      <w:proofErr w:type="spellEnd"/>
      <w:r w:rsidRPr="004616A9">
        <w:rPr>
          <w:rFonts w:cs="Times New Roman"/>
          <w:color w:val="0D0D0D"/>
          <w:shd w:val="clear" w:color="auto" w:fill="FFFFFF"/>
        </w:rPr>
        <w:t xml:space="preserve"> (Acari: Ixodidae) in the Continental United States. Journal of Medical Entomology, 53(2), 349–386. https://doi.org/10.1093/jme/tjv237</w:t>
      </w:r>
    </w:p>
    <w:p w14:paraId="5C2F6C12"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Eisen, R. J., &amp; Paddock, C. D. (2021). Tick and Tickborne Pathogen Surveillance as a Public Health Tool in the United States. Journal of Medical Entomology, 58(4), 1490–1502. https://doi.org/10.1093/jme/tjaa087</w:t>
      </w:r>
    </w:p>
    <w:p w14:paraId="2251D771"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lastRenderedPageBreak/>
        <w:t>Estrada-</w:t>
      </w:r>
      <w:proofErr w:type="spellStart"/>
      <w:r w:rsidRPr="004616A9">
        <w:rPr>
          <w:rFonts w:cs="Times New Roman"/>
          <w:color w:val="0D0D0D"/>
          <w:shd w:val="clear" w:color="auto" w:fill="FFFFFF"/>
        </w:rPr>
        <w:t>PeñA</w:t>
      </w:r>
      <w:proofErr w:type="spellEnd"/>
      <w:r w:rsidRPr="004616A9">
        <w:rPr>
          <w:rFonts w:cs="Times New Roman"/>
          <w:color w:val="0D0D0D"/>
          <w:shd w:val="clear" w:color="auto" w:fill="FFFFFF"/>
        </w:rPr>
        <w:t xml:space="preserve">, A. (2001). Distribution, Abundance, and Habitat Preferences of Ixodes </w:t>
      </w:r>
      <w:proofErr w:type="spellStart"/>
      <w:r w:rsidRPr="004616A9">
        <w:rPr>
          <w:rFonts w:cs="Times New Roman"/>
          <w:color w:val="0D0D0D"/>
          <w:shd w:val="clear" w:color="auto" w:fill="FFFFFF"/>
        </w:rPr>
        <w:t>ricinus</w:t>
      </w:r>
      <w:proofErr w:type="spellEnd"/>
      <w:r w:rsidRPr="004616A9">
        <w:rPr>
          <w:rFonts w:cs="Times New Roman"/>
          <w:color w:val="0D0D0D"/>
          <w:shd w:val="clear" w:color="auto" w:fill="FFFFFF"/>
        </w:rPr>
        <w:t xml:space="preserve"> (Acari: Ixodidae) in Northern Spain. Journal of Medical Entomology, 38(3), 361–370. https://doi.org/10.1603/0022-2585-38.3.361</w:t>
      </w:r>
    </w:p>
    <w:p w14:paraId="38C2C8EB"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Ferreira, F. C., González, J., Milholland, M. T., Tung, G. A., &amp; Fonseca, D. M. (2023). Ticks (Acari: </w:t>
      </w:r>
      <w:proofErr w:type="spellStart"/>
      <w:r w:rsidRPr="004616A9">
        <w:rPr>
          <w:rFonts w:cs="Times New Roman"/>
          <w:color w:val="0D0D0D"/>
          <w:shd w:val="clear" w:color="auto" w:fill="FFFFFF"/>
        </w:rPr>
        <w:t>Ixodida</w:t>
      </w:r>
      <w:proofErr w:type="spellEnd"/>
      <w:r w:rsidRPr="004616A9">
        <w:rPr>
          <w:rFonts w:cs="Times New Roman"/>
          <w:color w:val="0D0D0D"/>
          <w:shd w:val="clear" w:color="auto" w:fill="FFFFFF"/>
        </w:rPr>
        <w:t xml:space="preserve">) on synanthropic small and medium-sized mammals in areas of the northeastern United States infested with the Asian </w:t>
      </w:r>
      <w:proofErr w:type="spellStart"/>
      <w:r w:rsidRPr="004616A9">
        <w:rPr>
          <w:rFonts w:cs="Times New Roman"/>
          <w:color w:val="0D0D0D"/>
          <w:shd w:val="clear" w:color="auto" w:fill="FFFFFF"/>
        </w:rPr>
        <w:t>longhorned</w:t>
      </w:r>
      <w:proofErr w:type="spellEnd"/>
      <w:r w:rsidRPr="004616A9">
        <w:rPr>
          <w:rFonts w:cs="Times New Roman"/>
          <w:color w:val="0D0D0D"/>
          <w:shd w:val="clear" w:color="auto" w:fill="FFFFFF"/>
        </w:rPr>
        <w:t xml:space="preserve"> tick, </w:t>
      </w:r>
      <w:proofErr w:type="spellStart"/>
      <w:r w:rsidRPr="004616A9">
        <w:rPr>
          <w:rFonts w:cs="Times New Roman"/>
          <w:color w:val="0D0D0D"/>
          <w:shd w:val="clear" w:color="auto" w:fill="FFFFFF"/>
        </w:rPr>
        <w:t>Haemaphysalis</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longicornis</w:t>
      </w:r>
      <w:proofErr w:type="spellEnd"/>
      <w:r w:rsidRPr="004616A9">
        <w:rPr>
          <w:rFonts w:cs="Times New Roman"/>
          <w:color w:val="0D0D0D"/>
          <w:shd w:val="clear" w:color="auto" w:fill="FFFFFF"/>
        </w:rPr>
        <w:t>. International Journal for Parasitology, 53(14), 809–819. https://doi.org/10.1016/j.ijpara.2023.06.003</w:t>
      </w:r>
    </w:p>
    <w:p w14:paraId="23A2A20F"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Ferrell, A. M., &amp; Brinkerhoff, R. J. (2018). Using Landscape Analysis to Test Hypotheses about Drivers of Tick Abundance and Infection Prevalence with Borrelia burgdorferi. International Journal of Environmental Research and Public Health, 15(4), Article 4. https://doi.org/10.3390/ijerph15040737</w:t>
      </w:r>
    </w:p>
    <w:p w14:paraId="312FE640"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Fryxell, R. T. T., Moore, J. E., Collins, M. D., Kwon, Y., Jean-Philippe, S. R., Schaeffer, S. M., Odoi, A., Kennedy, M., &amp; Houston, A. E. (2015). Habitat and Vegetation Variables Are Not Enough When Predicting Tick Populations in the Southeastern United States. PLOS ONE, 10(12), e0144092. https://doi.org/10.1371/journal.pone.0144092</w:t>
      </w:r>
    </w:p>
    <w:p w14:paraId="15A1060F"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Gilliam, M. E., Rechkemmer, W. T., McCravy, K. W., &amp; Jenkins, S. E. (2018). The Influence of Prescribed Fire, Habitat, and Weather on </w:t>
      </w:r>
      <w:proofErr w:type="spellStart"/>
      <w:r w:rsidRPr="004616A9">
        <w:rPr>
          <w:rFonts w:cs="Times New Roman"/>
          <w:color w:val="0D0D0D"/>
          <w:shd w:val="clear" w:color="auto" w:fill="FFFFFF"/>
        </w:rPr>
        <w:t>Amblyomma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americanum</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Ixodida</w:t>
      </w:r>
      <w:proofErr w:type="spellEnd"/>
      <w:r w:rsidRPr="004616A9">
        <w:rPr>
          <w:rFonts w:cs="Times New Roman"/>
          <w:color w:val="0D0D0D"/>
          <w:shd w:val="clear" w:color="auto" w:fill="FFFFFF"/>
        </w:rPr>
        <w:t>: Ixodidae) in West-Central Illinois, USA. Insects, 9(2), Article 2. https://doi.org/10.3390/insects9020036</w:t>
      </w:r>
    </w:p>
    <w:p w14:paraId="5D723B00"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lastRenderedPageBreak/>
        <w:t xml:space="preserve">Gregory, N., Fernandez, M. P., &amp; </w:t>
      </w:r>
      <w:proofErr w:type="spellStart"/>
      <w:r w:rsidRPr="004616A9">
        <w:rPr>
          <w:rFonts w:cs="Times New Roman"/>
          <w:color w:val="0D0D0D"/>
          <w:shd w:val="clear" w:color="auto" w:fill="FFFFFF"/>
        </w:rPr>
        <w:t>Diuk</w:t>
      </w:r>
      <w:proofErr w:type="spellEnd"/>
      <w:r w:rsidRPr="004616A9">
        <w:rPr>
          <w:rFonts w:cs="Times New Roman"/>
          <w:color w:val="0D0D0D"/>
          <w:shd w:val="clear" w:color="auto" w:fill="FFFFFF"/>
        </w:rPr>
        <w:t>-Wasser, M. (2022). Risk of tick-borne pathogen spillover into urban yards in New York City. Parasites &amp; Vectors, 15(1), 288. https://doi.org/10.1186/s13071-022-05416-2</w:t>
      </w:r>
    </w:p>
    <w:p w14:paraId="024E48C5"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Hamer, S. A., Goldberg, T. L., Kitron, U. D., Brawn, J. D., Anderson, T. K., Loss, S. R., Walker, E. D., &amp; Hamer, G. L. (2012). Wild Birds and Urban Ecology of Ticks and Tick-borne Pathogens, Chicago, Illinois, USA, 2005–2010—Volume 18, Number 10—October 2012—Emerging Infectious Diseases journal—CDC. https://doi.org/10.3201/eid1810.120511</w:t>
      </w:r>
    </w:p>
    <w:p w14:paraId="104A51E9"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Hertz, J. C., &amp; Kaufman, P. E. (2014, November 30). Gulf Coast Tick, </w:t>
      </w:r>
      <w:proofErr w:type="spellStart"/>
      <w:r w:rsidRPr="004616A9">
        <w:rPr>
          <w:rFonts w:cs="Times New Roman"/>
          <w:color w:val="0D0D0D"/>
          <w:shd w:val="clear" w:color="auto" w:fill="FFFFFF"/>
        </w:rPr>
        <w:t>Amblyomma</w:t>
      </w:r>
      <w:proofErr w:type="spellEnd"/>
      <w:r w:rsidRPr="004616A9">
        <w:rPr>
          <w:rFonts w:cs="Times New Roman"/>
          <w:color w:val="0D0D0D"/>
          <w:shd w:val="clear" w:color="auto" w:fill="FFFFFF"/>
        </w:rPr>
        <w:t xml:space="preserve"> Maculatum Koch (Acari: Ixodidae: </w:t>
      </w:r>
      <w:proofErr w:type="spellStart"/>
      <w:r w:rsidRPr="004616A9">
        <w:rPr>
          <w:rFonts w:cs="Times New Roman"/>
          <w:color w:val="0D0D0D"/>
          <w:shd w:val="clear" w:color="auto" w:fill="FFFFFF"/>
        </w:rPr>
        <w:t>Amblyomminae</w:t>
      </w:r>
      <w:proofErr w:type="spellEnd"/>
      <w:r w:rsidRPr="004616A9">
        <w:rPr>
          <w:rFonts w:cs="Times New Roman"/>
          <w:color w:val="0D0D0D"/>
          <w:shd w:val="clear" w:color="auto" w:fill="FFFFFF"/>
        </w:rPr>
        <w:t>): EENY603/IN1062, 10/2014. Ask IFAS - Powered by EDIS. https://doi.org/10.32473/edis-in1062-2014</w:t>
      </w:r>
    </w:p>
    <w:p w14:paraId="0E350ECC"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Hesselbarth, M., </w:t>
      </w:r>
      <w:proofErr w:type="spellStart"/>
      <w:r w:rsidRPr="004616A9">
        <w:rPr>
          <w:rFonts w:cs="Times New Roman"/>
          <w:color w:val="0D0D0D"/>
          <w:shd w:val="clear" w:color="auto" w:fill="FFFFFF"/>
        </w:rPr>
        <w:t>Sciaini</w:t>
      </w:r>
      <w:proofErr w:type="spellEnd"/>
      <w:r w:rsidRPr="004616A9">
        <w:rPr>
          <w:rFonts w:cs="Times New Roman"/>
          <w:color w:val="0D0D0D"/>
          <w:shd w:val="clear" w:color="auto" w:fill="FFFFFF"/>
        </w:rPr>
        <w:t xml:space="preserve">, M., With, K. A., Wiegand, K., &amp; Nowosad, J. (2019). </w:t>
      </w:r>
      <w:proofErr w:type="spellStart"/>
      <w:r w:rsidRPr="004616A9">
        <w:rPr>
          <w:rFonts w:cs="Times New Roman"/>
          <w:color w:val="0D0D0D"/>
          <w:shd w:val="clear" w:color="auto" w:fill="FFFFFF"/>
        </w:rPr>
        <w:t>landscapemetrics</w:t>
      </w:r>
      <w:proofErr w:type="spellEnd"/>
      <w:r w:rsidRPr="004616A9">
        <w:rPr>
          <w:rFonts w:cs="Times New Roman"/>
          <w:color w:val="0D0D0D"/>
          <w:shd w:val="clear" w:color="auto" w:fill="FFFFFF"/>
        </w:rPr>
        <w:t xml:space="preserve">: An open‐source R tool to calculate landscape metrics. </w:t>
      </w:r>
      <w:proofErr w:type="spellStart"/>
      <w:r w:rsidRPr="004616A9">
        <w:rPr>
          <w:rFonts w:cs="Times New Roman"/>
          <w:color w:val="0D0D0D"/>
          <w:shd w:val="clear" w:color="auto" w:fill="FFFFFF"/>
        </w:rPr>
        <w:t>Ecography</w:t>
      </w:r>
      <w:proofErr w:type="spellEnd"/>
      <w:r w:rsidRPr="004616A9">
        <w:rPr>
          <w:rFonts w:cs="Times New Roman"/>
          <w:color w:val="0D0D0D"/>
          <w:shd w:val="clear" w:color="auto" w:fill="FFFFFF"/>
        </w:rPr>
        <w:t>, 42(10), 1648–1657. https://doi.org/10.1111/ecog.04617</w:t>
      </w:r>
    </w:p>
    <w:p w14:paraId="2CBDE828"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Keirans, J. E., &amp; Litwak, T. R. (1989). Pictorial Key to the Adults of Hard Ticks, Family Ixodidae (</w:t>
      </w:r>
      <w:proofErr w:type="spellStart"/>
      <w:r w:rsidRPr="004616A9">
        <w:rPr>
          <w:rFonts w:cs="Times New Roman"/>
          <w:color w:val="0D0D0D"/>
          <w:shd w:val="clear" w:color="auto" w:fill="FFFFFF"/>
        </w:rPr>
        <w:t>Ixodida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Ixodoidea</w:t>
      </w:r>
      <w:proofErr w:type="spellEnd"/>
      <w:r w:rsidRPr="004616A9">
        <w:rPr>
          <w:rFonts w:cs="Times New Roman"/>
          <w:color w:val="0D0D0D"/>
          <w:shd w:val="clear" w:color="auto" w:fill="FFFFFF"/>
        </w:rPr>
        <w:t>), East of the Mississippi River. Journal of Medical Entomology, 26(5), 435–448. https://doi.org/10.1093/jmedent/26.5.435</w:t>
      </w:r>
    </w:p>
    <w:p w14:paraId="0C800194"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Kiewra, D., Kryza, M., &amp; Szymanowski, M. (2014). Influence of selected meteorological variables on the questing activity of Ixodes </w:t>
      </w:r>
      <w:proofErr w:type="spellStart"/>
      <w:r w:rsidRPr="004616A9">
        <w:rPr>
          <w:rFonts w:cs="Times New Roman"/>
          <w:color w:val="0D0D0D"/>
          <w:shd w:val="clear" w:color="auto" w:fill="FFFFFF"/>
        </w:rPr>
        <w:t>ricinus</w:t>
      </w:r>
      <w:proofErr w:type="spellEnd"/>
      <w:r w:rsidRPr="004616A9">
        <w:rPr>
          <w:rFonts w:cs="Times New Roman"/>
          <w:color w:val="0D0D0D"/>
          <w:shd w:val="clear" w:color="auto" w:fill="FFFFFF"/>
        </w:rPr>
        <w:t xml:space="preserve"> ticks in Lower Silesia, SW Poland. Journal of Vector Ecology, 39(1), 138–145. https://doi.org/10.1111/j.1948-7134.2014.12080.x</w:t>
      </w:r>
    </w:p>
    <w:p w14:paraId="25C94357"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lastRenderedPageBreak/>
        <w:t xml:space="preserve">LaDeau, S. L., Allan, B. F., </w:t>
      </w:r>
      <w:proofErr w:type="spellStart"/>
      <w:r w:rsidRPr="004616A9">
        <w:rPr>
          <w:rFonts w:cs="Times New Roman"/>
          <w:color w:val="0D0D0D"/>
          <w:shd w:val="clear" w:color="auto" w:fill="FFFFFF"/>
        </w:rPr>
        <w:t>Leisnham</w:t>
      </w:r>
      <w:proofErr w:type="spellEnd"/>
      <w:r w:rsidRPr="004616A9">
        <w:rPr>
          <w:rFonts w:cs="Times New Roman"/>
          <w:color w:val="0D0D0D"/>
          <w:shd w:val="clear" w:color="auto" w:fill="FFFFFF"/>
        </w:rPr>
        <w:t>, P. T., &amp; Levy, M. Z. (2015). The ecological foundations of transmission potential and vector-borne disease in urban landscapes. Functional Ecology, 29(7), 889–901. https://doi.org/10.1111/1365-2435.12487</w:t>
      </w:r>
    </w:p>
    <w:p w14:paraId="35291967"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Levi, T., Kilpatrick, A. M., Mangel, M., &amp; Wilmers, C. C. (2012). Deer, predators, and the emergence of Lyme disease. Proceedings of the National Academy of Sciences, 109(27), 10942–10947. https://doi.org/10.1073/pnas.1204536109</w:t>
      </w:r>
    </w:p>
    <w:p w14:paraId="04C0521F"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Mackenstedt</w:t>
      </w:r>
      <w:proofErr w:type="spellEnd"/>
      <w:r w:rsidRPr="004616A9">
        <w:rPr>
          <w:rFonts w:cs="Times New Roman"/>
          <w:color w:val="0D0D0D"/>
          <w:shd w:val="clear" w:color="auto" w:fill="FFFFFF"/>
        </w:rPr>
        <w:t>, U., Jenkins, D., &amp; Romig, T. (2015). The role of wildlife in the transmission of parasitic zoonoses in peri-urban and urban areas. International Journal for Parasitology: Parasites and Wildlife, 4(1), 71–79. https://doi.org/10.1016/j.ijppaw.2015.01.006</w:t>
      </w:r>
    </w:p>
    <w:p w14:paraId="611B3099"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Mathews-Martin, L., </w:t>
      </w:r>
      <w:proofErr w:type="spellStart"/>
      <w:r w:rsidRPr="004616A9">
        <w:rPr>
          <w:rFonts w:cs="Times New Roman"/>
          <w:color w:val="0D0D0D"/>
          <w:shd w:val="clear" w:color="auto" w:fill="FFFFFF"/>
        </w:rPr>
        <w:t>Namèche</w:t>
      </w:r>
      <w:proofErr w:type="spellEnd"/>
      <w:r w:rsidRPr="004616A9">
        <w:rPr>
          <w:rFonts w:cs="Times New Roman"/>
          <w:color w:val="0D0D0D"/>
          <w:shd w:val="clear" w:color="auto" w:fill="FFFFFF"/>
        </w:rPr>
        <w:t xml:space="preserve">, M., </w:t>
      </w:r>
      <w:proofErr w:type="spellStart"/>
      <w:r w:rsidRPr="004616A9">
        <w:rPr>
          <w:rFonts w:cs="Times New Roman"/>
          <w:color w:val="0D0D0D"/>
          <w:shd w:val="clear" w:color="auto" w:fill="FFFFFF"/>
        </w:rPr>
        <w:t>Vourc’h</w:t>
      </w:r>
      <w:proofErr w:type="spellEnd"/>
      <w:r w:rsidRPr="004616A9">
        <w:rPr>
          <w:rFonts w:cs="Times New Roman"/>
          <w:color w:val="0D0D0D"/>
          <w:shd w:val="clear" w:color="auto" w:fill="FFFFFF"/>
        </w:rPr>
        <w:t xml:space="preserve">, G., Gasser, S., Lebert, I., Poux, V., Barry, S., Bord, S., </w:t>
      </w:r>
      <w:proofErr w:type="spellStart"/>
      <w:r w:rsidRPr="004616A9">
        <w:rPr>
          <w:rFonts w:cs="Times New Roman"/>
          <w:color w:val="0D0D0D"/>
          <w:shd w:val="clear" w:color="auto" w:fill="FFFFFF"/>
        </w:rPr>
        <w:t>Jachacz</w:t>
      </w:r>
      <w:proofErr w:type="spellEnd"/>
      <w:r w:rsidRPr="004616A9">
        <w:rPr>
          <w:rFonts w:cs="Times New Roman"/>
          <w:color w:val="0D0D0D"/>
          <w:shd w:val="clear" w:color="auto" w:fill="FFFFFF"/>
        </w:rPr>
        <w:t xml:space="preserve">, J., </w:t>
      </w:r>
      <w:proofErr w:type="spellStart"/>
      <w:r w:rsidRPr="004616A9">
        <w:rPr>
          <w:rFonts w:cs="Times New Roman"/>
          <w:color w:val="0D0D0D"/>
          <w:shd w:val="clear" w:color="auto" w:fill="FFFFFF"/>
        </w:rPr>
        <w:t>Chalvet-Monfray</w:t>
      </w:r>
      <w:proofErr w:type="spellEnd"/>
      <w:r w:rsidRPr="004616A9">
        <w:rPr>
          <w:rFonts w:cs="Times New Roman"/>
          <w:color w:val="0D0D0D"/>
          <w:shd w:val="clear" w:color="auto" w:fill="FFFFFF"/>
        </w:rPr>
        <w:t xml:space="preserve">, K., </w:t>
      </w:r>
      <w:proofErr w:type="spellStart"/>
      <w:r w:rsidRPr="004616A9">
        <w:rPr>
          <w:rFonts w:cs="Times New Roman"/>
          <w:color w:val="0D0D0D"/>
          <w:shd w:val="clear" w:color="auto" w:fill="FFFFFF"/>
        </w:rPr>
        <w:t>Bourdoiseau</w:t>
      </w:r>
      <w:proofErr w:type="spellEnd"/>
      <w:r w:rsidRPr="004616A9">
        <w:rPr>
          <w:rFonts w:cs="Times New Roman"/>
          <w:color w:val="0D0D0D"/>
          <w:shd w:val="clear" w:color="auto" w:fill="FFFFFF"/>
        </w:rPr>
        <w:t xml:space="preserve">, G., </w:t>
      </w:r>
      <w:proofErr w:type="spellStart"/>
      <w:r w:rsidRPr="004616A9">
        <w:rPr>
          <w:rFonts w:cs="Times New Roman"/>
          <w:color w:val="0D0D0D"/>
          <w:shd w:val="clear" w:color="auto" w:fill="FFFFFF"/>
        </w:rPr>
        <w:t>Pamies</w:t>
      </w:r>
      <w:proofErr w:type="spellEnd"/>
      <w:r w:rsidRPr="004616A9">
        <w:rPr>
          <w:rFonts w:cs="Times New Roman"/>
          <w:color w:val="0D0D0D"/>
          <w:shd w:val="clear" w:color="auto" w:fill="FFFFFF"/>
        </w:rPr>
        <w:t>, S., Sepúlveda, D., Chambon-</w:t>
      </w:r>
      <w:proofErr w:type="spellStart"/>
      <w:r w:rsidRPr="004616A9">
        <w:rPr>
          <w:rFonts w:cs="Times New Roman"/>
          <w:color w:val="0D0D0D"/>
          <w:shd w:val="clear" w:color="auto" w:fill="FFFFFF"/>
        </w:rPr>
        <w:t>Rouvier</w:t>
      </w:r>
      <w:proofErr w:type="spellEnd"/>
      <w:r w:rsidRPr="004616A9">
        <w:rPr>
          <w:rFonts w:cs="Times New Roman"/>
          <w:color w:val="0D0D0D"/>
          <w:shd w:val="clear" w:color="auto" w:fill="FFFFFF"/>
        </w:rPr>
        <w:t>, S., &amp; René-</w:t>
      </w:r>
      <w:proofErr w:type="spellStart"/>
      <w:r w:rsidRPr="004616A9">
        <w:rPr>
          <w:rFonts w:cs="Times New Roman"/>
          <w:color w:val="0D0D0D"/>
          <w:shd w:val="clear" w:color="auto" w:fill="FFFFFF"/>
        </w:rPr>
        <w:t>Martellet</w:t>
      </w:r>
      <w:proofErr w:type="spellEnd"/>
      <w:r w:rsidRPr="004616A9">
        <w:rPr>
          <w:rFonts w:cs="Times New Roman"/>
          <w:color w:val="0D0D0D"/>
          <w:shd w:val="clear" w:color="auto" w:fill="FFFFFF"/>
        </w:rPr>
        <w:t>, M. (2020). Questing tick abundance in urban and peri-urban parks in the French city of Lyon. Parasites &amp; Vectors, 13(1), 576. https://doi.org/10.1186/s13071-020-04451-1</w:t>
      </w:r>
    </w:p>
    <w:p w14:paraId="6B244668"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Murcia, C. (1995). Edge effects in fragmented forests: Implications for conservation. Trends in Ecology &amp; Evolution, 10(2), 58–62. https://doi.org/10.1016/S0169-5347(00)88977-6</w:t>
      </w:r>
    </w:p>
    <w:p w14:paraId="69ADE20A"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Murray, M. H., Sánchez, C. A., Becker, D. J., Byers, K. A., Worsley-Tonks, K. E., &amp; Craft, M. E. (2019). City sicker? A meta-analysis of wildlife health and urbanization. Frontiers in Ecology and the Environment, 17(10), 575–583. https://doi.org/10.1002/fee.2126</w:t>
      </w:r>
    </w:p>
    <w:p w14:paraId="4EC586F4"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Needham, G. R., &amp; Teel, P. D. (1991). Off-Host Physiological Ecology of Ixodid Ticks. Annual Review of Entomology, 36(1), 659–681. https://doi.org/10.1146/annurev.en.36.010191.003303</w:t>
      </w:r>
    </w:p>
    <w:p w14:paraId="0AD71902"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lastRenderedPageBreak/>
        <w:t xml:space="preserve">Noden, B. H., Loss, S. R., </w:t>
      </w:r>
      <w:proofErr w:type="spellStart"/>
      <w:r w:rsidRPr="004616A9">
        <w:rPr>
          <w:rFonts w:cs="Times New Roman"/>
          <w:color w:val="0D0D0D"/>
          <w:shd w:val="clear" w:color="auto" w:fill="FFFFFF"/>
        </w:rPr>
        <w:t>Maichak</w:t>
      </w:r>
      <w:proofErr w:type="spellEnd"/>
      <w:r w:rsidRPr="004616A9">
        <w:rPr>
          <w:rFonts w:cs="Times New Roman"/>
          <w:color w:val="0D0D0D"/>
          <w:shd w:val="clear" w:color="auto" w:fill="FFFFFF"/>
        </w:rPr>
        <w:t>, C., &amp; Williams, F. (2017). Risk of encountering ticks and tick-borne pathogens in a rapidly growing metropolitan area in the U.S. Great Plains. Ticks and Tick-Borne Diseases, 8(1), 119–124. https://doi.org/10.1016/j.ttbdis.2016.10.007</w:t>
      </w:r>
    </w:p>
    <w:p w14:paraId="78E71772"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Noden, B. H., Roselli, M. A., &amp; Loss, S. R. (2023). Factors influencing abundance of 3 tick species across a gradient of urban development intensity in the US Great Plains. Journal of Medical Entomology, 61(1), 233–244. https://doi.org/10.1093/jme/tjad132</w:t>
      </w:r>
    </w:p>
    <w:p w14:paraId="547B79AF"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Noden, B. H., Tanner, E. P., Polo, J. A., &amp; </w:t>
      </w:r>
      <w:proofErr w:type="spellStart"/>
      <w:r w:rsidRPr="004616A9">
        <w:rPr>
          <w:rFonts w:cs="Times New Roman"/>
          <w:color w:val="0D0D0D"/>
          <w:shd w:val="clear" w:color="auto" w:fill="FFFFFF"/>
        </w:rPr>
        <w:t>Fuhlendorf</w:t>
      </w:r>
      <w:proofErr w:type="spellEnd"/>
      <w:r w:rsidRPr="004616A9">
        <w:rPr>
          <w:rFonts w:cs="Times New Roman"/>
          <w:color w:val="0D0D0D"/>
          <w:shd w:val="clear" w:color="auto" w:fill="FFFFFF"/>
        </w:rPr>
        <w:t>, S. D. (2021). Invasive woody plants as foci of tick-borne pathogens: Eastern redcedar in the southern Great Plains. Journal of Vector Ecology, 46(1), 12–18. https://doi.org/10.52707/1081-1710-46.1.12</w:t>
      </w:r>
    </w:p>
    <w:p w14:paraId="1FF7FF6D"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Ogrzewalska</w:t>
      </w:r>
      <w:proofErr w:type="spellEnd"/>
      <w:r w:rsidRPr="004616A9">
        <w:rPr>
          <w:rFonts w:cs="Times New Roman"/>
          <w:color w:val="0D0D0D"/>
          <w:shd w:val="clear" w:color="auto" w:fill="FFFFFF"/>
        </w:rPr>
        <w:t xml:space="preserve">, M., </w:t>
      </w:r>
      <w:proofErr w:type="spellStart"/>
      <w:r w:rsidRPr="004616A9">
        <w:rPr>
          <w:rFonts w:cs="Times New Roman"/>
          <w:color w:val="0D0D0D"/>
          <w:shd w:val="clear" w:color="auto" w:fill="FFFFFF"/>
        </w:rPr>
        <w:t>Uezu</w:t>
      </w:r>
      <w:proofErr w:type="spellEnd"/>
      <w:r w:rsidRPr="004616A9">
        <w:rPr>
          <w:rFonts w:cs="Times New Roman"/>
          <w:color w:val="0D0D0D"/>
          <w:shd w:val="clear" w:color="auto" w:fill="FFFFFF"/>
        </w:rPr>
        <w:t xml:space="preserve">, A., Jenkins, C. N., &amp; Labruna, M. B. (2011). Effect of Forest Fragmentation on Tick Infestations of Birds and Tick Infection Rates by Rickettsia in the Atlantic Forest of Brazil. </w:t>
      </w:r>
      <w:proofErr w:type="spellStart"/>
      <w:r w:rsidRPr="004616A9">
        <w:rPr>
          <w:rFonts w:cs="Times New Roman"/>
          <w:color w:val="0D0D0D"/>
          <w:shd w:val="clear" w:color="auto" w:fill="FFFFFF"/>
        </w:rPr>
        <w:t>EcoHealth</w:t>
      </w:r>
      <w:proofErr w:type="spellEnd"/>
      <w:r w:rsidRPr="004616A9">
        <w:rPr>
          <w:rFonts w:cs="Times New Roman"/>
          <w:color w:val="0D0D0D"/>
          <w:shd w:val="clear" w:color="auto" w:fill="FFFFFF"/>
        </w:rPr>
        <w:t>, 8(3), 320–331. https://doi.org/10.1007/s10393-011-0726-6</w:t>
      </w:r>
    </w:p>
    <w:p w14:paraId="080EABB4"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Oklahoma City Climate, Weather </w:t>
      </w:r>
      <w:proofErr w:type="gramStart"/>
      <w:r w:rsidRPr="004616A9">
        <w:rPr>
          <w:rFonts w:cs="Times New Roman"/>
          <w:color w:val="0D0D0D"/>
          <w:shd w:val="clear" w:color="auto" w:fill="FFFFFF"/>
        </w:rPr>
        <w:t>By</w:t>
      </w:r>
      <w:proofErr w:type="gramEnd"/>
      <w:r w:rsidRPr="004616A9">
        <w:rPr>
          <w:rFonts w:cs="Times New Roman"/>
          <w:color w:val="0D0D0D"/>
          <w:shd w:val="clear" w:color="auto" w:fill="FFFFFF"/>
        </w:rPr>
        <w:t xml:space="preserve"> Month, Average Temperature (Oklahoma, United States)—Weather Spark. (n.d.). Weather Spark. Retrieved March 11, 2024, from </w:t>
      </w:r>
      <w:proofErr w:type="gramStart"/>
      <w:r w:rsidRPr="004616A9">
        <w:rPr>
          <w:rFonts w:cs="Times New Roman"/>
          <w:color w:val="0D0D0D"/>
          <w:shd w:val="clear" w:color="auto" w:fill="FFFFFF"/>
        </w:rPr>
        <w:t>https://weatherspark.com/y/8231/Average-Weather-in-Oklahoma-City-Oklahoma-United-States-Year-Round</w:t>
      </w:r>
      <w:proofErr w:type="gramEnd"/>
    </w:p>
    <w:p w14:paraId="35DDC739"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Oklahoma Climatological Survey. (n.d.). [Oklahoma </w:t>
      </w:r>
      <w:proofErr w:type="spellStart"/>
      <w:r w:rsidRPr="004616A9">
        <w:rPr>
          <w:rFonts w:cs="Times New Roman"/>
          <w:color w:val="0D0D0D"/>
          <w:shd w:val="clear" w:color="auto" w:fill="FFFFFF"/>
        </w:rPr>
        <w:t>Mesonet</w:t>
      </w:r>
      <w:proofErr w:type="spellEnd"/>
      <w:r w:rsidRPr="004616A9">
        <w:rPr>
          <w:rFonts w:cs="Times New Roman"/>
          <w:color w:val="0D0D0D"/>
          <w:shd w:val="clear" w:color="auto" w:fill="FFFFFF"/>
        </w:rPr>
        <w:t xml:space="preserve">]. Climate of Oklahoma. Retrieved March 8, 2024, from </w:t>
      </w:r>
      <w:proofErr w:type="gramStart"/>
      <w:r w:rsidRPr="004616A9">
        <w:rPr>
          <w:rFonts w:cs="Times New Roman"/>
          <w:color w:val="0D0D0D"/>
          <w:shd w:val="clear" w:color="auto" w:fill="FFFFFF"/>
        </w:rPr>
        <w:t>https://climate.ok.gov/index.php/site/page/climate_of_oklahoma</w:t>
      </w:r>
      <w:proofErr w:type="gramEnd"/>
    </w:p>
    <w:p w14:paraId="18309D57"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Oklahoma Employment Security Commission. (2023). OKLAHOMA CITY MSA Local Briefing-2023. Oklahoma Employment Security Commission. </w:t>
      </w:r>
      <w:r w:rsidRPr="004616A9">
        <w:rPr>
          <w:rFonts w:cs="Times New Roman"/>
          <w:color w:val="0D0D0D"/>
          <w:shd w:val="clear" w:color="auto" w:fill="FFFFFF"/>
        </w:rPr>
        <w:lastRenderedPageBreak/>
        <w:t>https://oklahoma.gov/content/dam/ok/en/oesc/documents/labor-market/publications/workforce-briefings/2023/okc-msa-workforce-briefing-2023.pdf</w:t>
      </w:r>
    </w:p>
    <w:p w14:paraId="1C10DEF6"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Omernik, J. M. (2004). Perspectives on the Nature and Definition of Ecological Regions. Environmental Management, 34(S1), S27–S38. https://doi.org/10.1007/s00267-003-5197-2</w:t>
      </w:r>
    </w:p>
    <w:p w14:paraId="4E463A5D"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Osikowicz</w:t>
      </w:r>
      <w:proofErr w:type="spellEnd"/>
      <w:r w:rsidRPr="004616A9">
        <w:rPr>
          <w:rFonts w:cs="Times New Roman"/>
          <w:color w:val="0D0D0D"/>
          <w:shd w:val="clear" w:color="auto" w:fill="FFFFFF"/>
        </w:rPr>
        <w:t xml:space="preserve">, L. M., Rizzo, M. R., </w:t>
      </w:r>
      <w:proofErr w:type="spellStart"/>
      <w:r w:rsidRPr="004616A9">
        <w:rPr>
          <w:rFonts w:cs="Times New Roman"/>
          <w:color w:val="0D0D0D"/>
          <w:shd w:val="clear" w:color="auto" w:fill="FFFFFF"/>
        </w:rPr>
        <w:t>Hojgaard</w:t>
      </w:r>
      <w:proofErr w:type="spellEnd"/>
      <w:r w:rsidRPr="004616A9">
        <w:rPr>
          <w:rFonts w:cs="Times New Roman"/>
          <w:color w:val="0D0D0D"/>
          <w:shd w:val="clear" w:color="auto" w:fill="FFFFFF"/>
        </w:rPr>
        <w:t>, A., Maes, S. E., &amp; Eisen, R. J. (2024). Detection of Borrelia burgdorferi sensu lato species in host-seeking Ixodes species ticks in the United States. Ticks and Tick-Borne Diseases, 15(1), 102270. https://doi.org/10.1016/j.ttbdis.2023.102270</w:t>
      </w:r>
    </w:p>
    <w:p w14:paraId="7739E80F"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Ostfeld</w:t>
      </w:r>
      <w:proofErr w:type="spellEnd"/>
      <w:r w:rsidRPr="004616A9">
        <w:rPr>
          <w:rFonts w:cs="Times New Roman"/>
          <w:color w:val="0D0D0D"/>
          <w:shd w:val="clear" w:color="auto" w:fill="FFFFFF"/>
        </w:rPr>
        <w:t>, R. S., Cepeda, O. M., Hazler, K. R., &amp; Miller, M. C. (1995). Ecology of Lyme Disease: Habitat Associations of Ticks (Ixodes Scapularis) In a Rural Landscape. Ecological Applications, 5(2), 353–361. https://doi.org/10.2307/1942027</w:t>
      </w:r>
    </w:p>
    <w:p w14:paraId="03888555"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Paddock, C. D., &amp; Goddard, J. (2015). The Evolving Medical and Veterinary Importance of the Gulf Coast tick (Acari: Ixodidae). Journal of Medical Entomology, 52(2), 230–252. https://doi.org/10.1093/jme/tju022</w:t>
      </w:r>
    </w:p>
    <w:p w14:paraId="276FC75A"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Patrick, C. D., &amp; Hair, J. A. (1977). Seasonal Abundance of Lone Star Ticks 1 on White-tailed Deer 2. Environmental Entomology, 6(2), 263–269. https://doi.org/10.1093/ee/6.2.263</w:t>
      </w:r>
    </w:p>
    <w:p w14:paraId="063F8763"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Randolph, S. E. (2004). Tick ecology: Processes and patterns behind the epidemiological risk posed by ixodid ticks as vectors. Parasitology, 129(S1), S37–S65. https://doi.org/10.1017/S0031182004004925</w:t>
      </w:r>
    </w:p>
    <w:p w14:paraId="4E39A393"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lastRenderedPageBreak/>
        <w:t xml:space="preserve">Roselli, M. A. (2019). Urban Ecology of Ticks in Oklahoma City: Tick Distribution, Pathogen Prevalence, and Avian Infestation Across </w:t>
      </w:r>
      <w:proofErr w:type="gramStart"/>
      <w:r w:rsidRPr="004616A9">
        <w:rPr>
          <w:rFonts w:cs="Times New Roman"/>
          <w:color w:val="0D0D0D"/>
          <w:shd w:val="clear" w:color="auto" w:fill="FFFFFF"/>
        </w:rPr>
        <w:t>An</w:t>
      </w:r>
      <w:proofErr w:type="gramEnd"/>
      <w:r w:rsidRPr="004616A9">
        <w:rPr>
          <w:rFonts w:cs="Times New Roman"/>
          <w:color w:val="0D0D0D"/>
          <w:shd w:val="clear" w:color="auto" w:fill="FFFFFF"/>
        </w:rPr>
        <w:t xml:space="preserve"> Urbanization Gradient [ProQuest Dissertations Publishing]. https://search.proquest.com/docview/2311654552?pq-origsite=primo</w:t>
      </w:r>
    </w:p>
    <w:p w14:paraId="14452A9A"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Rosenberg, R. (2018). Vital Signs: Trends in Reported </w:t>
      </w:r>
      <w:proofErr w:type="spellStart"/>
      <w:r w:rsidRPr="004616A9">
        <w:rPr>
          <w:rFonts w:cs="Times New Roman"/>
          <w:color w:val="0D0D0D"/>
          <w:shd w:val="clear" w:color="auto" w:fill="FFFFFF"/>
        </w:rPr>
        <w:t>Vectorborne</w:t>
      </w:r>
      <w:proofErr w:type="spellEnd"/>
      <w:r w:rsidRPr="004616A9">
        <w:rPr>
          <w:rFonts w:cs="Times New Roman"/>
          <w:color w:val="0D0D0D"/>
          <w:shd w:val="clear" w:color="auto" w:fill="FFFFFF"/>
        </w:rPr>
        <w:t xml:space="preserve"> Disease Cases — United States and Territories, 2004–2016. MMWR. Morbidity and Mortality Weekly Report, 67. https://doi.org/10.15585/mmwr.mm6717e1</w:t>
      </w:r>
    </w:p>
    <w:p w14:paraId="3C801483"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Schulze, T. L., &amp; Jordan, R. A. (2005). Influence of Meso- and Microscale Habitat Structure on Focal Distribution of Sympatric Ixodes scapularis and </w:t>
      </w:r>
      <w:proofErr w:type="spellStart"/>
      <w:r w:rsidRPr="004616A9">
        <w:rPr>
          <w:rFonts w:cs="Times New Roman"/>
          <w:color w:val="0D0D0D"/>
          <w:shd w:val="clear" w:color="auto" w:fill="FFFFFF"/>
        </w:rPr>
        <w:t>Amblyomma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americanum</w:t>
      </w:r>
      <w:proofErr w:type="spellEnd"/>
      <w:r w:rsidRPr="004616A9">
        <w:rPr>
          <w:rFonts w:cs="Times New Roman"/>
          <w:color w:val="0D0D0D"/>
          <w:shd w:val="clear" w:color="auto" w:fill="FFFFFF"/>
        </w:rPr>
        <w:t xml:space="preserve"> (Acari: Ixodidae). Journal of Medical Entomology, 42(3), 285–294. https://doi.org/10.1093/jmedent/42.3.285</w:t>
      </w:r>
    </w:p>
    <w:p w14:paraId="189FB2C5"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Schulze, T. L., Jordan, R. A., &amp; Hung, R. W. (2001). Effects of Selected Meteorological Factors on Diurnal Questing of Ixodes scapularis and </w:t>
      </w:r>
      <w:proofErr w:type="spellStart"/>
      <w:r w:rsidRPr="004616A9">
        <w:rPr>
          <w:rFonts w:cs="Times New Roman"/>
          <w:color w:val="0D0D0D"/>
          <w:shd w:val="clear" w:color="auto" w:fill="FFFFFF"/>
        </w:rPr>
        <w:t>Amblyomma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americanum</w:t>
      </w:r>
      <w:proofErr w:type="spellEnd"/>
      <w:r w:rsidRPr="004616A9">
        <w:rPr>
          <w:rFonts w:cs="Times New Roman"/>
          <w:color w:val="0D0D0D"/>
          <w:shd w:val="clear" w:color="auto" w:fill="FFFFFF"/>
        </w:rPr>
        <w:t xml:space="preserve"> (Acari: Ixodidae). Journal of Medical Entomology, 38(2), 318–324. https://doi.org/10.1603/0022-2585-38.2.318</w:t>
      </w:r>
    </w:p>
    <w:p w14:paraId="4199E67D"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Semtner, P. J., &amp; Hair, J. A. (1973). Distribution, Seasonal Abundance, and Hosts of the Gulf Coast Tick1 in Oklahoma3. Annals of the Entomological Society of America, 66(6), 1264–1268. https://doi.org/10.1093/aesa/66.6.1264</w:t>
      </w:r>
    </w:p>
    <w:p w14:paraId="482C28B8"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Small, M., &amp; Brennan, R. E. (2021). Detection of Rickettsia </w:t>
      </w:r>
      <w:proofErr w:type="spellStart"/>
      <w:r w:rsidRPr="004616A9">
        <w:rPr>
          <w:rFonts w:cs="Times New Roman"/>
          <w:color w:val="0D0D0D"/>
          <w:shd w:val="clear" w:color="auto" w:fill="FFFFFF"/>
        </w:rPr>
        <w:t>amblyommatis</w:t>
      </w:r>
      <w:proofErr w:type="spellEnd"/>
      <w:r w:rsidRPr="004616A9">
        <w:rPr>
          <w:rFonts w:cs="Times New Roman"/>
          <w:color w:val="0D0D0D"/>
          <w:shd w:val="clear" w:color="auto" w:fill="FFFFFF"/>
        </w:rPr>
        <w:t xml:space="preserve"> and </w:t>
      </w:r>
      <w:proofErr w:type="spellStart"/>
      <w:r w:rsidRPr="004616A9">
        <w:rPr>
          <w:rFonts w:cs="Times New Roman"/>
          <w:color w:val="0D0D0D"/>
          <w:shd w:val="clear" w:color="auto" w:fill="FFFFFF"/>
        </w:rPr>
        <w:t>Ehrlichia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chaffeensis</w:t>
      </w:r>
      <w:proofErr w:type="spellEnd"/>
      <w:r w:rsidRPr="004616A9">
        <w:rPr>
          <w:rFonts w:cs="Times New Roman"/>
          <w:color w:val="0D0D0D"/>
          <w:shd w:val="clear" w:color="auto" w:fill="FFFFFF"/>
        </w:rPr>
        <w:t xml:space="preserve"> in </w:t>
      </w:r>
      <w:proofErr w:type="spellStart"/>
      <w:r w:rsidRPr="004616A9">
        <w:rPr>
          <w:rFonts w:cs="Times New Roman"/>
          <w:color w:val="0D0D0D"/>
          <w:shd w:val="clear" w:color="auto" w:fill="FFFFFF"/>
        </w:rPr>
        <w:t>Amblyomma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americanum</w:t>
      </w:r>
      <w:proofErr w:type="spellEnd"/>
      <w:r w:rsidRPr="004616A9">
        <w:rPr>
          <w:rFonts w:cs="Times New Roman"/>
          <w:color w:val="0D0D0D"/>
          <w:shd w:val="clear" w:color="auto" w:fill="FFFFFF"/>
        </w:rPr>
        <w:t xml:space="preserve"> Inhabiting Two Urban Parks in Oklahoma. Vector Borne and Zoonotic Diseases (Larchmont, N.Y.), 21(5), 385–387. https://doi.org/10.1089/vbz.2020.2755</w:t>
      </w:r>
    </w:p>
    <w:p w14:paraId="6122F67B"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lastRenderedPageBreak/>
        <w:t>Sonenshine</w:t>
      </w:r>
      <w:proofErr w:type="spellEnd"/>
      <w:r w:rsidRPr="004616A9">
        <w:rPr>
          <w:rFonts w:cs="Times New Roman"/>
          <w:color w:val="0D0D0D"/>
          <w:shd w:val="clear" w:color="auto" w:fill="FFFFFF"/>
        </w:rPr>
        <w:t>, D. E. (2018). Range Expansion of Tick Disease Vectors in North America: Implications for Spread of Tick-Borne Disease. International Journal of Environmental Research and Public Health, 15(3), Article 3. https://doi.org/10.3390/ijerph15030478</w:t>
      </w:r>
    </w:p>
    <w:p w14:paraId="1556AC25" w14:textId="77777777" w:rsidR="00A85805" w:rsidRPr="004616A9" w:rsidRDefault="00A85805" w:rsidP="004616A9">
      <w:pPr>
        <w:spacing w:line="480" w:lineRule="auto"/>
        <w:ind w:left="720" w:hanging="720"/>
        <w:rPr>
          <w:rFonts w:cs="Times New Roman"/>
          <w:color w:val="0D0D0D"/>
          <w:shd w:val="clear" w:color="auto" w:fill="FFFFFF"/>
        </w:rPr>
      </w:pPr>
      <w:proofErr w:type="spellStart"/>
      <w:r w:rsidRPr="004616A9">
        <w:rPr>
          <w:rFonts w:cs="Times New Roman"/>
          <w:color w:val="0D0D0D"/>
          <w:shd w:val="clear" w:color="auto" w:fill="FFFFFF"/>
        </w:rPr>
        <w:t>Sonenshine</w:t>
      </w:r>
      <w:proofErr w:type="spellEnd"/>
      <w:r w:rsidRPr="004616A9">
        <w:rPr>
          <w:rFonts w:cs="Times New Roman"/>
          <w:color w:val="0D0D0D"/>
          <w:shd w:val="clear" w:color="auto" w:fill="FFFFFF"/>
        </w:rPr>
        <w:t>, D. E., &amp; Roe, R. M. (2014). Biology of Ticks Volume 2. OUP USA.</w:t>
      </w:r>
    </w:p>
    <w:p w14:paraId="3916CAA7"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Springer, Y. P., </w:t>
      </w:r>
      <w:proofErr w:type="spellStart"/>
      <w:r w:rsidRPr="004616A9">
        <w:rPr>
          <w:rFonts w:cs="Times New Roman"/>
          <w:color w:val="0D0D0D"/>
          <w:shd w:val="clear" w:color="auto" w:fill="FFFFFF"/>
        </w:rPr>
        <w:t>Jarnevich</w:t>
      </w:r>
      <w:proofErr w:type="spellEnd"/>
      <w:r w:rsidRPr="004616A9">
        <w:rPr>
          <w:rFonts w:cs="Times New Roman"/>
          <w:color w:val="0D0D0D"/>
          <w:shd w:val="clear" w:color="auto" w:fill="FFFFFF"/>
        </w:rPr>
        <w:t xml:space="preserve">, C. S., Barnett, D. T., Monaghan, A. J., &amp; Eisen, R. J. (2015). Modeling the Present and Future Geographic Distribution of the Lone Star Tick, </w:t>
      </w:r>
      <w:proofErr w:type="spellStart"/>
      <w:r w:rsidRPr="004616A9">
        <w:rPr>
          <w:rFonts w:cs="Times New Roman"/>
          <w:color w:val="0D0D0D"/>
          <w:shd w:val="clear" w:color="auto" w:fill="FFFFFF"/>
        </w:rPr>
        <w:t>Amblyomma</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americanum</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Ixodida</w:t>
      </w:r>
      <w:proofErr w:type="spellEnd"/>
      <w:r w:rsidRPr="004616A9">
        <w:rPr>
          <w:rFonts w:cs="Times New Roman"/>
          <w:color w:val="0D0D0D"/>
          <w:shd w:val="clear" w:color="auto" w:fill="FFFFFF"/>
        </w:rPr>
        <w:t>: Ixodidae), in the Continental United States. The American Journal of Tropical Medicine and Hygiene, 93(4), 875–890. https://doi.org/10.4269/ajtmh.15-0330</w:t>
      </w:r>
    </w:p>
    <w:p w14:paraId="3A693FE3"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Stein, K. J., Waterman, M., &amp; Waldon, J. L. (2008). The effects of vegetation density and habitat disturbance on the spatial distribution of ixodid ticks (Acari: Ixodidae). Geospatial Health, 2(2), Article 2. https://doi.org/10.4081/gh.2008.247</w:t>
      </w:r>
    </w:p>
    <w:p w14:paraId="72C4AB6C"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Tack, W., Madder, M., De Frenne, P., </w:t>
      </w:r>
      <w:proofErr w:type="spellStart"/>
      <w:r w:rsidRPr="004616A9">
        <w:rPr>
          <w:rFonts w:cs="Times New Roman"/>
          <w:color w:val="0D0D0D"/>
          <w:shd w:val="clear" w:color="auto" w:fill="FFFFFF"/>
        </w:rPr>
        <w:t>Vanhellemont</w:t>
      </w:r>
      <w:proofErr w:type="spellEnd"/>
      <w:r w:rsidRPr="004616A9">
        <w:rPr>
          <w:rFonts w:cs="Times New Roman"/>
          <w:color w:val="0D0D0D"/>
          <w:shd w:val="clear" w:color="auto" w:fill="FFFFFF"/>
        </w:rPr>
        <w:t xml:space="preserve">, M., </w:t>
      </w:r>
      <w:proofErr w:type="spellStart"/>
      <w:r w:rsidRPr="004616A9">
        <w:rPr>
          <w:rFonts w:cs="Times New Roman"/>
          <w:color w:val="0D0D0D"/>
          <w:shd w:val="clear" w:color="auto" w:fill="FFFFFF"/>
        </w:rPr>
        <w:t>Gruwez</w:t>
      </w:r>
      <w:proofErr w:type="spellEnd"/>
      <w:r w:rsidRPr="004616A9">
        <w:rPr>
          <w:rFonts w:cs="Times New Roman"/>
          <w:color w:val="0D0D0D"/>
          <w:shd w:val="clear" w:color="auto" w:fill="FFFFFF"/>
        </w:rPr>
        <w:t xml:space="preserve">, R., &amp; Verheyen, K. (2011). The effects of sampling method and vegetation type on the estimated abundance of Ixodes </w:t>
      </w:r>
      <w:proofErr w:type="spellStart"/>
      <w:r w:rsidRPr="004616A9">
        <w:rPr>
          <w:rFonts w:cs="Times New Roman"/>
          <w:color w:val="0D0D0D"/>
          <w:shd w:val="clear" w:color="auto" w:fill="FFFFFF"/>
        </w:rPr>
        <w:t>ricinus</w:t>
      </w:r>
      <w:proofErr w:type="spellEnd"/>
      <w:r w:rsidRPr="004616A9">
        <w:rPr>
          <w:rFonts w:cs="Times New Roman"/>
          <w:color w:val="0D0D0D"/>
          <w:shd w:val="clear" w:color="auto" w:fill="FFFFFF"/>
        </w:rPr>
        <w:t xml:space="preserve"> ticks in forests. Experimental and Applied Acarology, 54(3), 285–292. https://doi.org/10.1007/s10493-011-9444-6</w:t>
      </w:r>
    </w:p>
    <w:p w14:paraId="7DF144C4"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Vail, S. G., &amp; Smith, G. (1998). Air Temperature and Relative Humidity Effects on Behavioral Activity of Blacklegged Tick (Acari: Ixodidae) Nymphs in New Jersey. Journal of Medical Entomology, 35(6), 1025–1028. https://doi.org/10.1093/jmedent/35.6.1025</w:t>
      </w:r>
    </w:p>
    <w:p w14:paraId="2BE82132" w14:textId="77777777" w:rsidR="00A85805" w:rsidRPr="004616A9" w:rsidRDefault="00A85805" w:rsidP="004616A9">
      <w:pPr>
        <w:spacing w:line="480" w:lineRule="auto"/>
        <w:ind w:left="720" w:hanging="720"/>
        <w:rPr>
          <w:rFonts w:cs="Times New Roman"/>
          <w:color w:val="0D0D0D"/>
          <w:shd w:val="clear" w:color="auto" w:fill="FFFFFF"/>
        </w:rPr>
      </w:pPr>
      <w:r w:rsidRPr="004616A9">
        <w:rPr>
          <w:rFonts w:cs="Times New Roman"/>
          <w:color w:val="0D0D0D"/>
          <w:shd w:val="clear" w:color="auto" w:fill="FFFFFF"/>
        </w:rPr>
        <w:t xml:space="preserve">Williams, S. C., </w:t>
      </w:r>
      <w:proofErr w:type="spellStart"/>
      <w:r w:rsidRPr="004616A9">
        <w:rPr>
          <w:rFonts w:cs="Times New Roman"/>
          <w:color w:val="0D0D0D"/>
          <w:shd w:val="clear" w:color="auto" w:fill="FFFFFF"/>
        </w:rPr>
        <w:t>Linske</w:t>
      </w:r>
      <w:proofErr w:type="spellEnd"/>
      <w:r w:rsidRPr="004616A9">
        <w:rPr>
          <w:rFonts w:cs="Times New Roman"/>
          <w:color w:val="0D0D0D"/>
          <w:shd w:val="clear" w:color="auto" w:fill="FFFFFF"/>
        </w:rPr>
        <w:t xml:space="preserve">, M. A., &amp; Ward, J. S. (2017). Long-Term Effects of Berberis </w:t>
      </w:r>
      <w:proofErr w:type="spellStart"/>
      <w:r w:rsidRPr="004616A9">
        <w:rPr>
          <w:rFonts w:cs="Times New Roman"/>
          <w:color w:val="0D0D0D"/>
          <w:shd w:val="clear" w:color="auto" w:fill="FFFFFF"/>
        </w:rPr>
        <w:t>thunbergii</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Ranunculales</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Berberidaceae</w:t>
      </w:r>
      <w:proofErr w:type="spellEnd"/>
      <w:r w:rsidRPr="004616A9">
        <w:rPr>
          <w:rFonts w:cs="Times New Roman"/>
          <w:color w:val="0D0D0D"/>
          <w:shd w:val="clear" w:color="auto" w:fill="FFFFFF"/>
        </w:rPr>
        <w:t>) Management on Ixodes scapularis (Acari: Ixodidae) Abundance and Borrelia burgdorferi (</w:t>
      </w:r>
      <w:proofErr w:type="spellStart"/>
      <w:r w:rsidRPr="004616A9">
        <w:rPr>
          <w:rFonts w:cs="Times New Roman"/>
          <w:color w:val="0D0D0D"/>
          <w:shd w:val="clear" w:color="auto" w:fill="FFFFFF"/>
        </w:rPr>
        <w:t>Spirochaetales</w:t>
      </w:r>
      <w:proofErr w:type="spellEnd"/>
      <w:r w:rsidRPr="004616A9">
        <w:rPr>
          <w:rFonts w:cs="Times New Roman"/>
          <w:color w:val="0D0D0D"/>
          <w:shd w:val="clear" w:color="auto" w:fill="FFFFFF"/>
        </w:rPr>
        <w:t xml:space="preserve">: </w:t>
      </w:r>
      <w:proofErr w:type="spellStart"/>
      <w:r w:rsidRPr="004616A9">
        <w:rPr>
          <w:rFonts w:cs="Times New Roman"/>
          <w:color w:val="0D0D0D"/>
          <w:shd w:val="clear" w:color="auto" w:fill="FFFFFF"/>
        </w:rPr>
        <w:t>Spirochaetaceae</w:t>
      </w:r>
      <w:proofErr w:type="spellEnd"/>
      <w:r w:rsidRPr="004616A9">
        <w:rPr>
          <w:rFonts w:cs="Times New Roman"/>
          <w:color w:val="0D0D0D"/>
          <w:shd w:val="clear" w:color="auto" w:fill="FFFFFF"/>
        </w:rPr>
        <w:t xml:space="preserve">) Prevalence in </w:t>
      </w:r>
      <w:r w:rsidRPr="004616A9">
        <w:rPr>
          <w:rFonts w:cs="Times New Roman"/>
          <w:color w:val="0D0D0D"/>
          <w:shd w:val="clear" w:color="auto" w:fill="FFFFFF"/>
        </w:rPr>
        <w:lastRenderedPageBreak/>
        <w:t>Connecticut, USA. Environmental Entomology, 46(6), 1329–1338. https://doi.org/10.1093/ee/nvx146</w:t>
      </w:r>
    </w:p>
    <w:p w14:paraId="2C24E84F" w14:textId="71FD786E" w:rsidR="00763D74" w:rsidRDefault="00A85805" w:rsidP="001008DB">
      <w:pPr>
        <w:spacing w:line="480" w:lineRule="auto"/>
        <w:ind w:left="720" w:hanging="720"/>
        <w:rPr>
          <w:rFonts w:eastAsia="Times New Roman" w:cs="Times New Roman"/>
          <w:color w:val="000000" w:themeColor="text1"/>
        </w:rPr>
      </w:pPr>
      <w:r w:rsidRPr="004616A9">
        <w:rPr>
          <w:rFonts w:cs="Times New Roman"/>
          <w:color w:val="0D0D0D"/>
          <w:shd w:val="clear" w:color="auto" w:fill="FFFFFF"/>
        </w:rPr>
        <w:t xml:space="preserve">Wilson, M. L., Levine, J. F., &amp; Spielman, A. (1984). Effect of deer reduction on abundance of the deer tick (Ixodes </w:t>
      </w:r>
      <w:proofErr w:type="spellStart"/>
      <w:r w:rsidRPr="004616A9">
        <w:rPr>
          <w:rFonts w:cs="Times New Roman"/>
          <w:color w:val="0D0D0D"/>
          <w:shd w:val="clear" w:color="auto" w:fill="FFFFFF"/>
        </w:rPr>
        <w:t>dammini</w:t>
      </w:r>
      <w:proofErr w:type="spellEnd"/>
      <w:r w:rsidRPr="004616A9">
        <w:rPr>
          <w:rFonts w:cs="Times New Roman"/>
          <w:color w:val="0D0D0D"/>
          <w:shd w:val="clear" w:color="auto" w:fill="FFFFFF"/>
        </w:rPr>
        <w:t>). The Yale Journal of Biology and Medicine, 57(4), 697–705.</w:t>
      </w:r>
    </w:p>
    <w:p w14:paraId="40445A51" w14:textId="77777777" w:rsidR="00763D74" w:rsidRDefault="00763D74" w:rsidP="004616A9">
      <w:pPr>
        <w:ind w:left="720"/>
        <w:rPr>
          <w:rFonts w:eastAsia="Times New Roman" w:cs="Times New Roman"/>
          <w:color w:val="000000" w:themeColor="text1"/>
        </w:rPr>
      </w:pPr>
    </w:p>
    <w:p w14:paraId="1868ABEB" w14:textId="77777777" w:rsidR="005D6FC3" w:rsidRDefault="005D6FC3" w:rsidP="004616A9">
      <w:pPr>
        <w:ind w:left="720"/>
        <w:rPr>
          <w:rFonts w:eastAsia="Times New Roman" w:cs="Times New Roman"/>
          <w:color w:val="000000" w:themeColor="text1"/>
        </w:rPr>
        <w:sectPr w:rsidR="005D6FC3" w:rsidSect="00534910">
          <w:pgSz w:w="12240" w:h="15840" w:code="1"/>
          <w:pgMar w:top="1440" w:right="1440" w:bottom="1440" w:left="1440" w:header="720" w:footer="720" w:gutter="0"/>
          <w:cols w:space="720"/>
          <w:docGrid w:linePitch="360"/>
        </w:sectPr>
      </w:pPr>
    </w:p>
    <w:p w14:paraId="417CE805" w14:textId="09BA6715" w:rsidR="00BD159C" w:rsidRPr="001008DB" w:rsidRDefault="0070024D" w:rsidP="001008DB">
      <w:pPr>
        <w:pStyle w:val="Heading1"/>
      </w:pPr>
      <w:bookmarkStart w:id="36" w:name="_Toc163496401"/>
      <w:r w:rsidRPr="001008DB">
        <w:lastRenderedPageBreak/>
        <w:t>Appendix</w:t>
      </w:r>
      <w:bookmarkEnd w:id="36"/>
      <w:r w:rsidRPr="001008DB">
        <w:t xml:space="preserve"> </w:t>
      </w:r>
    </w:p>
    <w:p w14:paraId="6228BEB1" w14:textId="1A787B8B" w:rsidR="00BE2236" w:rsidRDefault="00FE2DC3" w:rsidP="009B368B">
      <w:pPr>
        <w:spacing w:after="0" w:line="240" w:lineRule="auto"/>
        <w:rPr>
          <w:rFonts w:eastAsia="Times New Roman" w:cs="Times New Roman"/>
          <w:color w:val="000000" w:themeColor="text1"/>
        </w:rPr>
      </w:pPr>
      <w:r>
        <w:rPr>
          <w:rFonts w:eastAsia="Times New Roman" w:cs="Times New Roman"/>
          <w:noProof/>
          <w:color w:val="000000" w:themeColor="text1"/>
        </w:rPr>
        <w:drawing>
          <wp:inline distT="0" distB="0" distL="0" distR="0" wp14:anchorId="1B283F97" wp14:editId="0EF526C9">
            <wp:extent cx="5943600" cy="5375910"/>
            <wp:effectExtent l="0" t="0" r="0" b="0"/>
            <wp:docPr id="1527598769" name="Picture 3" descr="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598769" name="Picture 3" descr="A graph with red and blue line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5375910"/>
                    </a:xfrm>
                    <a:prstGeom prst="rect">
                      <a:avLst/>
                    </a:prstGeom>
                  </pic:spPr>
                </pic:pic>
              </a:graphicData>
            </a:graphic>
          </wp:inline>
        </w:drawing>
      </w:r>
    </w:p>
    <w:p w14:paraId="71EF514D" w14:textId="01FAADAD" w:rsidR="00F878D9" w:rsidRPr="00BA06C3" w:rsidRDefault="00F878D9" w:rsidP="00BA06C3">
      <w:pPr>
        <w:pStyle w:val="Caption"/>
        <w:ind w:right="144"/>
        <w:rPr>
          <w:rFonts w:eastAsia="Times New Roman" w:cs="Times New Roman"/>
          <w:color w:val="auto"/>
          <w:sz w:val="24"/>
          <w:szCs w:val="24"/>
        </w:rPr>
      </w:pPr>
      <w:bookmarkStart w:id="37" w:name="_Toc165128082"/>
      <w:r w:rsidRPr="00BA06C3">
        <w:rPr>
          <w:rFonts w:cs="Times New Roman"/>
          <w:i w:val="0"/>
          <w:iCs w:val="0"/>
          <w:color w:val="auto"/>
          <w:sz w:val="24"/>
          <w:szCs w:val="24"/>
        </w:rPr>
        <w:t>Figure A</w:t>
      </w:r>
      <w:r w:rsidRPr="00BA06C3">
        <w:rPr>
          <w:rFonts w:cs="Times New Roman"/>
          <w:i w:val="0"/>
          <w:iCs w:val="0"/>
          <w:color w:val="auto"/>
          <w:sz w:val="24"/>
          <w:szCs w:val="24"/>
        </w:rPr>
        <w:fldChar w:fldCharType="begin"/>
      </w:r>
      <w:r w:rsidRPr="00BA06C3">
        <w:rPr>
          <w:rFonts w:cs="Times New Roman"/>
          <w:i w:val="0"/>
          <w:iCs w:val="0"/>
          <w:color w:val="auto"/>
          <w:sz w:val="24"/>
          <w:szCs w:val="24"/>
        </w:rPr>
        <w:instrText xml:space="preserve"> SEQ Figure_A \* ARABIC </w:instrText>
      </w:r>
      <w:r w:rsidRPr="00BA06C3">
        <w:rPr>
          <w:rFonts w:cs="Times New Roman"/>
          <w:i w:val="0"/>
          <w:iCs w:val="0"/>
          <w:color w:val="auto"/>
          <w:sz w:val="24"/>
          <w:szCs w:val="24"/>
        </w:rPr>
        <w:fldChar w:fldCharType="separate"/>
      </w:r>
      <w:r w:rsidR="00384173">
        <w:rPr>
          <w:rFonts w:cs="Times New Roman"/>
          <w:i w:val="0"/>
          <w:iCs w:val="0"/>
          <w:noProof/>
          <w:color w:val="auto"/>
          <w:sz w:val="24"/>
          <w:szCs w:val="24"/>
        </w:rPr>
        <w:t>1</w:t>
      </w:r>
      <w:r w:rsidRPr="00BA06C3">
        <w:rPr>
          <w:rFonts w:cs="Times New Roman"/>
          <w:i w:val="0"/>
          <w:iCs w:val="0"/>
          <w:color w:val="auto"/>
          <w:sz w:val="24"/>
          <w:szCs w:val="24"/>
        </w:rPr>
        <w:fldChar w:fldCharType="end"/>
      </w:r>
      <w:r w:rsidR="002B5E7A">
        <w:rPr>
          <w:rFonts w:cs="Times New Roman"/>
          <w:i w:val="0"/>
          <w:iCs w:val="0"/>
          <w:color w:val="auto"/>
          <w:sz w:val="24"/>
          <w:szCs w:val="24"/>
        </w:rPr>
        <w:t>.</w:t>
      </w:r>
      <w:r w:rsidR="00206CE9" w:rsidRPr="00BA06C3">
        <w:rPr>
          <w:rFonts w:cs="Times New Roman"/>
          <w:i w:val="0"/>
          <w:iCs w:val="0"/>
          <w:color w:val="auto"/>
          <w:sz w:val="24"/>
          <w:szCs w:val="24"/>
        </w:rPr>
        <w:t xml:space="preserve"> Mean </w:t>
      </w:r>
      <w:r w:rsidR="00BF685A" w:rsidRPr="00BA06C3">
        <w:rPr>
          <w:rFonts w:cs="Times New Roman"/>
          <w:i w:val="0"/>
          <w:iCs w:val="0"/>
          <w:color w:val="auto"/>
          <w:sz w:val="24"/>
          <w:szCs w:val="24"/>
        </w:rPr>
        <w:t xml:space="preserve">number of adult and nymph ticks collected </w:t>
      </w:r>
      <w:r w:rsidR="006379E5">
        <w:rPr>
          <w:rFonts w:cs="Times New Roman"/>
          <w:i w:val="0"/>
          <w:iCs w:val="0"/>
          <w:color w:val="auto"/>
          <w:sz w:val="24"/>
          <w:szCs w:val="24"/>
        </w:rPr>
        <w:t>from transects (n = 114)</w:t>
      </w:r>
      <w:r w:rsidR="00797B3F">
        <w:rPr>
          <w:rFonts w:cs="Times New Roman"/>
          <w:i w:val="0"/>
          <w:iCs w:val="0"/>
          <w:color w:val="auto"/>
          <w:sz w:val="24"/>
          <w:szCs w:val="24"/>
        </w:rPr>
        <w:t xml:space="preserve"> </w:t>
      </w:r>
      <w:r w:rsidR="00BF685A" w:rsidRPr="00BA06C3">
        <w:rPr>
          <w:rFonts w:cs="Times New Roman"/>
          <w:i w:val="0"/>
          <w:iCs w:val="0"/>
          <w:color w:val="auto"/>
          <w:sz w:val="24"/>
          <w:szCs w:val="24"/>
        </w:rPr>
        <w:t>across different dates</w:t>
      </w:r>
      <w:r w:rsidR="00CA2504">
        <w:rPr>
          <w:rFonts w:cs="Times New Roman"/>
          <w:i w:val="0"/>
          <w:iCs w:val="0"/>
          <w:color w:val="auto"/>
          <w:sz w:val="24"/>
          <w:szCs w:val="24"/>
        </w:rPr>
        <w:t xml:space="preserve"> per park</w:t>
      </w:r>
      <w:r w:rsidR="00BF685A" w:rsidRPr="00BA06C3">
        <w:rPr>
          <w:rFonts w:cs="Times New Roman"/>
          <w:i w:val="0"/>
          <w:iCs w:val="0"/>
          <w:color w:val="auto"/>
          <w:sz w:val="24"/>
          <w:szCs w:val="24"/>
        </w:rPr>
        <w:t xml:space="preserve"> (May 30- July 28, 2023)</w:t>
      </w:r>
      <w:r w:rsidR="00FC75CA" w:rsidRPr="00BA06C3">
        <w:rPr>
          <w:rFonts w:cs="Times New Roman"/>
          <w:i w:val="0"/>
          <w:iCs w:val="0"/>
          <w:color w:val="auto"/>
          <w:sz w:val="24"/>
          <w:szCs w:val="24"/>
        </w:rPr>
        <w:t xml:space="preserve">. </w:t>
      </w:r>
      <w:r w:rsidR="002B5E7A" w:rsidRPr="00BA06C3">
        <w:rPr>
          <w:rFonts w:cs="Times New Roman"/>
          <w:i w:val="0"/>
          <w:iCs w:val="0"/>
          <w:color w:val="auto"/>
          <w:sz w:val="24"/>
          <w:szCs w:val="24"/>
        </w:rPr>
        <w:t>Dates with no recorded data, indicative of non-visit days, are represented by gaps in the chart.</w:t>
      </w:r>
      <w:bookmarkEnd w:id="37"/>
    </w:p>
    <w:p w14:paraId="0672F1A0" w14:textId="77777777" w:rsidR="00F878D9" w:rsidRDefault="00F878D9" w:rsidP="009B368B">
      <w:pPr>
        <w:spacing w:after="0" w:line="240" w:lineRule="auto"/>
        <w:rPr>
          <w:rFonts w:eastAsia="Times New Roman" w:cs="Times New Roman"/>
          <w:color w:val="000000" w:themeColor="text1"/>
        </w:rPr>
      </w:pPr>
    </w:p>
    <w:p w14:paraId="534FECC8" w14:textId="77777777" w:rsidR="00F878D9" w:rsidRPr="009B368B" w:rsidRDefault="00F878D9" w:rsidP="009B368B">
      <w:pPr>
        <w:spacing w:after="0" w:line="240" w:lineRule="auto"/>
        <w:rPr>
          <w:rFonts w:eastAsia="Times New Roman" w:cs="Times New Roman"/>
          <w:color w:val="000000" w:themeColor="text1"/>
        </w:rPr>
      </w:pPr>
    </w:p>
    <w:p w14:paraId="43FB092D" w14:textId="48C13558" w:rsidR="009B368B" w:rsidRPr="009B368B" w:rsidRDefault="009B368B" w:rsidP="00B07283">
      <w:pPr>
        <w:pStyle w:val="Caption"/>
        <w:keepNext/>
        <w:ind w:left="288" w:right="288"/>
        <w:rPr>
          <w:rFonts w:cs="Times New Roman"/>
          <w:i w:val="0"/>
          <w:iCs w:val="0"/>
          <w:color w:val="auto"/>
          <w:sz w:val="24"/>
          <w:szCs w:val="24"/>
        </w:rPr>
      </w:pPr>
      <w:bookmarkStart w:id="38" w:name="_Toc165128029"/>
      <w:r w:rsidRPr="009B368B">
        <w:rPr>
          <w:rFonts w:cs="Times New Roman"/>
          <w:i w:val="0"/>
          <w:iCs w:val="0"/>
          <w:color w:val="auto"/>
          <w:sz w:val="24"/>
          <w:szCs w:val="24"/>
        </w:rPr>
        <w:t>Table A</w:t>
      </w:r>
      <w:r w:rsidRPr="009B368B">
        <w:rPr>
          <w:rFonts w:cs="Times New Roman"/>
          <w:i w:val="0"/>
          <w:iCs w:val="0"/>
          <w:color w:val="auto"/>
          <w:sz w:val="24"/>
          <w:szCs w:val="24"/>
        </w:rPr>
        <w:fldChar w:fldCharType="begin"/>
      </w:r>
      <w:r w:rsidRPr="009B368B">
        <w:rPr>
          <w:rFonts w:cs="Times New Roman"/>
          <w:i w:val="0"/>
          <w:iCs w:val="0"/>
          <w:color w:val="auto"/>
          <w:sz w:val="24"/>
          <w:szCs w:val="24"/>
        </w:rPr>
        <w:instrText xml:space="preserve"> SEQ Table_A \* ARABIC </w:instrText>
      </w:r>
      <w:r w:rsidRPr="009B368B">
        <w:rPr>
          <w:rFonts w:cs="Times New Roman"/>
          <w:i w:val="0"/>
          <w:iCs w:val="0"/>
          <w:color w:val="auto"/>
          <w:sz w:val="24"/>
          <w:szCs w:val="24"/>
        </w:rPr>
        <w:fldChar w:fldCharType="separate"/>
      </w:r>
      <w:r w:rsidR="00384173">
        <w:rPr>
          <w:rFonts w:cs="Times New Roman"/>
          <w:i w:val="0"/>
          <w:iCs w:val="0"/>
          <w:noProof/>
          <w:color w:val="auto"/>
          <w:sz w:val="24"/>
          <w:szCs w:val="24"/>
        </w:rPr>
        <w:t>1</w:t>
      </w:r>
      <w:r w:rsidRPr="009B368B">
        <w:rPr>
          <w:rFonts w:cs="Times New Roman"/>
          <w:i w:val="0"/>
          <w:iCs w:val="0"/>
          <w:color w:val="auto"/>
          <w:sz w:val="24"/>
          <w:szCs w:val="24"/>
        </w:rPr>
        <w:fldChar w:fldCharType="end"/>
      </w:r>
      <w:r>
        <w:rPr>
          <w:rFonts w:cs="Times New Roman"/>
          <w:i w:val="0"/>
          <w:iCs w:val="0"/>
          <w:color w:val="auto"/>
          <w:sz w:val="24"/>
          <w:szCs w:val="24"/>
        </w:rPr>
        <w:t>.</w:t>
      </w:r>
      <w:r w:rsidRPr="009B368B">
        <w:rPr>
          <w:rFonts w:cs="Times New Roman"/>
          <w:i w:val="0"/>
          <w:iCs w:val="0"/>
          <w:color w:val="auto"/>
          <w:sz w:val="24"/>
          <w:szCs w:val="24"/>
        </w:rPr>
        <w:t xml:space="preserve"> </w:t>
      </w:r>
      <w:r w:rsidRPr="001008DB">
        <w:rPr>
          <w:rFonts w:cs="Times New Roman"/>
          <w:i w:val="0"/>
          <w:iCs w:val="0"/>
          <w:color w:val="auto"/>
          <w:sz w:val="24"/>
          <w:szCs w:val="24"/>
        </w:rPr>
        <w:t>Spatial scales of buffer zones utilized in modeling the abundance of life stages—ticks in general, adult ticks, and nymph ticks—across three buffer sizes: 25m, 50m, and 75m, gathered from 13 parks in Oklahoma City Metropolitan Area, OK, USA, May-July 20</w:t>
      </w:r>
      <w:bookmarkEnd w:id="38"/>
    </w:p>
    <w:tbl>
      <w:tblPr>
        <w:tblStyle w:val="TableGrid"/>
        <w:tblW w:w="86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1610"/>
        <w:gridCol w:w="1653"/>
        <w:gridCol w:w="1620"/>
        <w:gridCol w:w="1170"/>
        <w:gridCol w:w="1003"/>
        <w:gridCol w:w="21"/>
      </w:tblGrid>
      <w:tr w:rsidR="00FB4767" w14:paraId="05E9B59F" w14:textId="77777777" w:rsidTr="00BA06C3">
        <w:trPr>
          <w:trHeight w:val="543"/>
          <w:jc w:val="center"/>
        </w:trPr>
        <w:tc>
          <w:tcPr>
            <w:tcW w:w="1592" w:type="dxa"/>
            <w:tcBorders>
              <w:top w:val="single" w:sz="12" w:space="0" w:color="auto"/>
              <w:bottom w:val="single" w:sz="12" w:space="0" w:color="auto"/>
            </w:tcBorders>
            <w:vAlign w:val="bottom"/>
          </w:tcPr>
          <w:p w14:paraId="08FEFD59" w14:textId="77777777" w:rsidR="00FB4767" w:rsidRPr="00FB4767" w:rsidRDefault="00FB4767" w:rsidP="00BA06C3">
            <w:pPr>
              <w:jc w:val="center"/>
              <w:rPr>
                <w:rFonts w:cs="Times New Roman"/>
              </w:rPr>
            </w:pPr>
            <w:r w:rsidRPr="00FB4767">
              <w:rPr>
                <w:rFonts w:cs="Times New Roman"/>
              </w:rPr>
              <w:t>Landscape metric</w:t>
            </w:r>
          </w:p>
        </w:tc>
        <w:tc>
          <w:tcPr>
            <w:tcW w:w="1610" w:type="dxa"/>
            <w:tcBorders>
              <w:top w:val="single" w:sz="12" w:space="0" w:color="auto"/>
              <w:bottom w:val="single" w:sz="12" w:space="0" w:color="auto"/>
            </w:tcBorders>
            <w:vAlign w:val="bottom"/>
          </w:tcPr>
          <w:p w14:paraId="3949E6D2" w14:textId="77777777" w:rsidR="00FB4767" w:rsidRPr="00943316" w:rsidRDefault="00FB4767" w:rsidP="009262E0">
            <w:pPr>
              <w:jc w:val="right"/>
              <w:rPr>
                <w:rFonts w:cs="Times New Roman"/>
              </w:rPr>
            </w:pPr>
            <w:r w:rsidRPr="00943316">
              <w:rPr>
                <w:rFonts w:cs="Times New Roman"/>
              </w:rPr>
              <w:t>Coefficient estimate</w:t>
            </w:r>
          </w:p>
        </w:tc>
        <w:tc>
          <w:tcPr>
            <w:tcW w:w="1653" w:type="dxa"/>
            <w:tcBorders>
              <w:top w:val="single" w:sz="12" w:space="0" w:color="auto"/>
              <w:bottom w:val="single" w:sz="12" w:space="0" w:color="auto"/>
            </w:tcBorders>
            <w:vAlign w:val="bottom"/>
          </w:tcPr>
          <w:p w14:paraId="6328D590" w14:textId="77777777" w:rsidR="00FB4767" w:rsidRPr="00943316" w:rsidRDefault="00FB4767" w:rsidP="009262E0">
            <w:pPr>
              <w:jc w:val="right"/>
              <w:rPr>
                <w:rFonts w:cs="Times New Roman"/>
              </w:rPr>
            </w:pPr>
            <w:r w:rsidRPr="00943316">
              <w:rPr>
                <w:rFonts w:cs="Times New Roman"/>
              </w:rPr>
              <w:t>P value</w:t>
            </w:r>
          </w:p>
        </w:tc>
        <w:tc>
          <w:tcPr>
            <w:tcW w:w="1620" w:type="dxa"/>
            <w:tcBorders>
              <w:top w:val="single" w:sz="12" w:space="0" w:color="auto"/>
              <w:bottom w:val="single" w:sz="12" w:space="0" w:color="auto"/>
            </w:tcBorders>
            <w:vAlign w:val="bottom"/>
          </w:tcPr>
          <w:p w14:paraId="3095D5E5" w14:textId="77777777" w:rsidR="00FB4767" w:rsidRPr="00943316" w:rsidRDefault="00FB4767" w:rsidP="009262E0">
            <w:pPr>
              <w:jc w:val="right"/>
              <w:rPr>
                <w:rFonts w:cs="Times New Roman"/>
              </w:rPr>
            </w:pPr>
            <w:r w:rsidRPr="00943316">
              <w:rPr>
                <w:rFonts w:cs="Times New Roman"/>
              </w:rPr>
              <w:t>Buffer size, m</w:t>
            </w:r>
          </w:p>
        </w:tc>
        <w:tc>
          <w:tcPr>
            <w:tcW w:w="1170" w:type="dxa"/>
            <w:tcBorders>
              <w:top w:val="single" w:sz="12" w:space="0" w:color="auto"/>
              <w:bottom w:val="single" w:sz="12" w:space="0" w:color="auto"/>
            </w:tcBorders>
            <w:vAlign w:val="bottom"/>
          </w:tcPr>
          <w:p w14:paraId="2B3E37A8" w14:textId="6C721905" w:rsidR="00FB4767" w:rsidRPr="00943316" w:rsidRDefault="00FB4767" w:rsidP="00BA06C3">
            <w:pPr>
              <w:pStyle w:val="Default"/>
              <w:jc w:val="right"/>
            </w:pPr>
            <w:r w:rsidRPr="00943316">
              <w:rPr>
                <w:rFonts w:ascii="Times New Roman" w:hAnsi="Times New Roman" w:cs="Times New Roman"/>
              </w:rPr>
              <w:t>AIC</w:t>
            </w:r>
          </w:p>
        </w:tc>
        <w:tc>
          <w:tcPr>
            <w:tcW w:w="1024" w:type="dxa"/>
            <w:gridSpan w:val="2"/>
            <w:tcBorders>
              <w:top w:val="single" w:sz="12" w:space="0" w:color="auto"/>
              <w:bottom w:val="single" w:sz="12" w:space="0" w:color="auto"/>
            </w:tcBorders>
            <w:vAlign w:val="bottom"/>
          </w:tcPr>
          <w:p w14:paraId="0CE9F1B0" w14:textId="5EC97184" w:rsidR="00FB4767" w:rsidRPr="000F7367" w:rsidRDefault="000F7367" w:rsidP="009262E0">
            <w:pPr>
              <w:pStyle w:val="Default"/>
              <w:jc w:val="right"/>
              <w:rPr>
                <w:rFonts w:ascii="Times New Roman" w:hAnsi="Times New Roman" w:cs="Times New Roman"/>
              </w:rPr>
            </w:pPr>
            <w:r>
              <w:rPr>
                <w:rFonts w:ascii="Times New Roman" w:hAnsi="Times New Roman" w:cs="Times New Roman"/>
              </w:rPr>
              <w:t>ΔAIC</w:t>
            </w:r>
          </w:p>
        </w:tc>
      </w:tr>
      <w:tr w:rsidR="00FB4767" w14:paraId="70FC3E61" w14:textId="77777777" w:rsidTr="00BA06C3">
        <w:trPr>
          <w:trHeight w:hRule="exact" w:val="288"/>
          <w:jc w:val="center"/>
        </w:trPr>
        <w:tc>
          <w:tcPr>
            <w:tcW w:w="1592" w:type="dxa"/>
            <w:vMerge w:val="restart"/>
            <w:tcBorders>
              <w:top w:val="single" w:sz="12" w:space="0" w:color="auto"/>
            </w:tcBorders>
            <w:vAlign w:val="center"/>
          </w:tcPr>
          <w:p w14:paraId="71E94F94" w14:textId="77777777" w:rsidR="00FB4767" w:rsidRDefault="00FB4767" w:rsidP="00FB4767">
            <w:pPr>
              <w:rPr>
                <w:rFonts w:cs="Times New Roman"/>
              </w:rPr>
            </w:pPr>
            <w:r w:rsidRPr="00974579">
              <w:rPr>
                <w:rFonts w:cs="Times New Roman"/>
              </w:rPr>
              <w:t>Percent of forest landcover</w:t>
            </w:r>
          </w:p>
          <w:p w14:paraId="57B7DAFC" w14:textId="37EB31DA" w:rsidR="00896906" w:rsidRPr="00974579" w:rsidRDefault="00896906" w:rsidP="00FB4767">
            <w:pPr>
              <w:rPr>
                <w:rFonts w:cs="Times New Roman"/>
              </w:rPr>
            </w:pPr>
            <w:r>
              <w:rPr>
                <w:rFonts w:cs="Times New Roman"/>
              </w:rPr>
              <w:t>(PLAND)</w:t>
            </w:r>
          </w:p>
          <w:p w14:paraId="1E9ED129" w14:textId="77777777" w:rsidR="00FB4767" w:rsidRPr="00974579" w:rsidRDefault="00FB4767" w:rsidP="00FB4767">
            <w:pPr>
              <w:rPr>
                <w:rFonts w:cs="Times New Roman"/>
              </w:rPr>
            </w:pPr>
          </w:p>
          <w:p w14:paraId="4DCAD70E" w14:textId="77777777" w:rsidR="00FB4767" w:rsidRPr="00974579" w:rsidRDefault="00FB4767" w:rsidP="00FB4767">
            <w:pPr>
              <w:rPr>
                <w:rFonts w:cs="Times New Roman"/>
              </w:rPr>
            </w:pPr>
          </w:p>
        </w:tc>
        <w:tc>
          <w:tcPr>
            <w:tcW w:w="7077" w:type="dxa"/>
            <w:gridSpan w:val="6"/>
            <w:tcBorders>
              <w:top w:val="single" w:sz="12" w:space="0" w:color="auto"/>
            </w:tcBorders>
          </w:tcPr>
          <w:p w14:paraId="79A900A9" w14:textId="77777777" w:rsidR="00FB4767" w:rsidRPr="00943316" w:rsidRDefault="00FB4767" w:rsidP="00C10401">
            <w:pPr>
              <w:rPr>
                <w:rFonts w:cs="Times New Roman"/>
              </w:rPr>
            </w:pPr>
            <w:r w:rsidRPr="00943316">
              <w:rPr>
                <w:rFonts w:cs="Times New Roman"/>
                <w:b/>
                <w:bCs/>
              </w:rPr>
              <w:t>Ticks</w:t>
            </w:r>
            <w:r w:rsidRPr="00943316">
              <w:rPr>
                <w:rFonts w:cs="Times New Roman"/>
              </w:rPr>
              <w:t>:</w:t>
            </w:r>
          </w:p>
          <w:p w14:paraId="638B45A9" w14:textId="77777777" w:rsidR="00FB4767" w:rsidRPr="00943316" w:rsidRDefault="00FB4767" w:rsidP="00C10401">
            <w:pPr>
              <w:rPr>
                <w:rFonts w:cs="Times New Roman"/>
                <w:b/>
                <w:bCs/>
              </w:rPr>
            </w:pPr>
          </w:p>
        </w:tc>
      </w:tr>
      <w:tr w:rsidR="00FB4767" w14:paraId="185E9FC1" w14:textId="77777777" w:rsidTr="00BA06C3">
        <w:trPr>
          <w:trHeight w:hRule="exact" w:val="864"/>
          <w:jc w:val="center"/>
        </w:trPr>
        <w:tc>
          <w:tcPr>
            <w:tcW w:w="1592" w:type="dxa"/>
            <w:vMerge/>
            <w:vAlign w:val="center"/>
          </w:tcPr>
          <w:p w14:paraId="17F21536" w14:textId="77777777" w:rsidR="00FB4767" w:rsidRPr="00974579" w:rsidRDefault="00FB4767" w:rsidP="00FB4767">
            <w:pPr>
              <w:rPr>
                <w:rFonts w:cs="Times New Roman"/>
              </w:rPr>
            </w:pPr>
          </w:p>
        </w:tc>
        <w:tc>
          <w:tcPr>
            <w:tcW w:w="1610" w:type="dxa"/>
          </w:tcPr>
          <w:p w14:paraId="3D2489C4" w14:textId="77777777" w:rsidR="00FB4767" w:rsidRPr="00943316" w:rsidRDefault="00FB4767" w:rsidP="00FB4767">
            <w:pPr>
              <w:jc w:val="right"/>
              <w:rPr>
                <w:rFonts w:cs="Times New Roman"/>
                <w:color w:val="FF0000"/>
              </w:rPr>
            </w:pPr>
            <w:r w:rsidRPr="00943316">
              <w:rPr>
                <w:rFonts w:cs="Times New Roman"/>
                <w:color w:val="FF0000"/>
              </w:rPr>
              <w:t>0.7416</w:t>
            </w:r>
          </w:p>
          <w:p w14:paraId="3DC5F32E" w14:textId="77777777" w:rsidR="00FB4767" w:rsidRPr="00943316" w:rsidRDefault="00FB4767" w:rsidP="00FB4767">
            <w:pPr>
              <w:jc w:val="right"/>
              <w:rPr>
                <w:rFonts w:cs="Times New Roman"/>
              </w:rPr>
            </w:pPr>
            <w:r w:rsidRPr="00943316">
              <w:rPr>
                <w:rFonts w:cs="Times New Roman"/>
              </w:rPr>
              <w:t>0.7484</w:t>
            </w:r>
          </w:p>
          <w:p w14:paraId="6E0EF06B" w14:textId="77777777" w:rsidR="00FB4767" w:rsidRPr="00943316" w:rsidRDefault="00FB4767" w:rsidP="00FB4767">
            <w:pPr>
              <w:jc w:val="right"/>
              <w:rPr>
                <w:rFonts w:cs="Times New Roman"/>
              </w:rPr>
            </w:pPr>
            <w:r w:rsidRPr="00943316">
              <w:rPr>
                <w:rFonts w:cs="Times New Roman"/>
              </w:rPr>
              <w:t>0.7220</w:t>
            </w:r>
          </w:p>
        </w:tc>
        <w:tc>
          <w:tcPr>
            <w:tcW w:w="1653" w:type="dxa"/>
          </w:tcPr>
          <w:p w14:paraId="4E2A285D" w14:textId="77777777" w:rsidR="00FB4767" w:rsidRPr="00943316" w:rsidRDefault="00FB4767" w:rsidP="00FB4767">
            <w:pPr>
              <w:jc w:val="right"/>
              <w:rPr>
                <w:rFonts w:cs="Times New Roman"/>
              </w:rPr>
            </w:pPr>
            <w:r w:rsidRPr="00943316">
              <w:rPr>
                <w:rFonts w:cs="Times New Roman"/>
                <w:color w:val="FF0000"/>
              </w:rPr>
              <w:t>&lt;0.001</w:t>
            </w:r>
          </w:p>
          <w:p w14:paraId="425B5C6A" w14:textId="77777777" w:rsidR="00FB4767" w:rsidRPr="00943316" w:rsidRDefault="00FB4767" w:rsidP="00FB4767">
            <w:pPr>
              <w:jc w:val="right"/>
              <w:rPr>
                <w:rFonts w:cs="Times New Roman"/>
              </w:rPr>
            </w:pPr>
            <w:r w:rsidRPr="00943316">
              <w:rPr>
                <w:rFonts w:cs="Times New Roman"/>
              </w:rPr>
              <w:t>&lt;0.001</w:t>
            </w:r>
          </w:p>
          <w:p w14:paraId="45F5262D" w14:textId="77777777" w:rsidR="00FB4767" w:rsidRPr="00943316" w:rsidRDefault="00FB4767" w:rsidP="00FB4767">
            <w:pPr>
              <w:jc w:val="right"/>
              <w:rPr>
                <w:rFonts w:cs="Times New Roman"/>
              </w:rPr>
            </w:pPr>
            <w:r w:rsidRPr="00943316">
              <w:rPr>
                <w:rFonts w:cs="Times New Roman"/>
              </w:rPr>
              <w:t>&lt;0.001</w:t>
            </w:r>
          </w:p>
          <w:p w14:paraId="68C653C1" w14:textId="77777777" w:rsidR="00FB4767" w:rsidRPr="00943316" w:rsidRDefault="00FB4767" w:rsidP="00FB4767">
            <w:pPr>
              <w:jc w:val="right"/>
              <w:rPr>
                <w:rFonts w:cs="Times New Roman"/>
                <w:b/>
                <w:bCs/>
              </w:rPr>
            </w:pPr>
          </w:p>
          <w:p w14:paraId="1B87F0ED" w14:textId="77777777" w:rsidR="00FB4767" w:rsidRPr="00943316" w:rsidRDefault="00FB4767" w:rsidP="00FB4767">
            <w:pPr>
              <w:jc w:val="right"/>
              <w:rPr>
                <w:rFonts w:cs="Times New Roman"/>
              </w:rPr>
            </w:pPr>
          </w:p>
          <w:p w14:paraId="49327775" w14:textId="77777777" w:rsidR="00FB4767" w:rsidRPr="00943316" w:rsidRDefault="00FB4767" w:rsidP="00FB4767">
            <w:pPr>
              <w:jc w:val="right"/>
              <w:rPr>
                <w:rFonts w:cs="Times New Roman"/>
                <w:b/>
                <w:bCs/>
                <w:shd w:val="clear" w:color="auto" w:fill="FFFFFF"/>
              </w:rPr>
            </w:pPr>
          </w:p>
        </w:tc>
        <w:tc>
          <w:tcPr>
            <w:tcW w:w="1620" w:type="dxa"/>
          </w:tcPr>
          <w:p w14:paraId="301DA8A9" w14:textId="77777777" w:rsidR="00FB4767" w:rsidRPr="00943316" w:rsidRDefault="00FB4767" w:rsidP="00FB4767">
            <w:pPr>
              <w:jc w:val="right"/>
              <w:rPr>
                <w:rFonts w:cs="Times New Roman"/>
                <w:color w:val="FF0000"/>
              </w:rPr>
            </w:pPr>
            <w:r w:rsidRPr="00943316">
              <w:rPr>
                <w:rFonts w:cs="Times New Roman"/>
                <w:color w:val="FF0000"/>
              </w:rPr>
              <w:t>25</w:t>
            </w:r>
          </w:p>
          <w:p w14:paraId="7CDC171C" w14:textId="77777777" w:rsidR="00FB4767" w:rsidRPr="00943316" w:rsidRDefault="00FB4767" w:rsidP="00FB4767">
            <w:pPr>
              <w:jc w:val="right"/>
              <w:rPr>
                <w:rFonts w:cs="Times New Roman"/>
              </w:rPr>
            </w:pPr>
            <w:r w:rsidRPr="00943316">
              <w:rPr>
                <w:rFonts w:cs="Times New Roman"/>
              </w:rPr>
              <w:t>50</w:t>
            </w:r>
          </w:p>
          <w:p w14:paraId="226F8476" w14:textId="77777777" w:rsidR="00FB4767" w:rsidRPr="00943316" w:rsidRDefault="00FB4767" w:rsidP="00FB4767">
            <w:pPr>
              <w:jc w:val="right"/>
              <w:rPr>
                <w:rFonts w:cs="Times New Roman"/>
              </w:rPr>
            </w:pPr>
            <w:r w:rsidRPr="00943316">
              <w:rPr>
                <w:rFonts w:cs="Times New Roman"/>
              </w:rPr>
              <w:t>75</w:t>
            </w:r>
          </w:p>
          <w:p w14:paraId="2B395CF0" w14:textId="77777777" w:rsidR="00FB4767" w:rsidRPr="00943316" w:rsidRDefault="00FB4767" w:rsidP="00FB4767">
            <w:pPr>
              <w:jc w:val="right"/>
              <w:rPr>
                <w:rFonts w:cs="Times New Roman"/>
              </w:rPr>
            </w:pPr>
          </w:p>
          <w:p w14:paraId="52AF3442" w14:textId="77777777" w:rsidR="00FB4767" w:rsidRPr="00943316" w:rsidRDefault="00FB4767" w:rsidP="00FB4767">
            <w:pPr>
              <w:jc w:val="right"/>
              <w:rPr>
                <w:rFonts w:cs="Times New Roman"/>
                <w:b/>
                <w:bCs/>
              </w:rPr>
            </w:pPr>
          </w:p>
        </w:tc>
        <w:tc>
          <w:tcPr>
            <w:tcW w:w="1170" w:type="dxa"/>
          </w:tcPr>
          <w:p w14:paraId="2674B659" w14:textId="77777777" w:rsidR="00FB4767" w:rsidRPr="00943316" w:rsidRDefault="00FB4767" w:rsidP="00FB4767">
            <w:pPr>
              <w:jc w:val="right"/>
              <w:rPr>
                <w:rFonts w:cs="Times New Roman"/>
                <w:color w:val="FF0000"/>
              </w:rPr>
            </w:pPr>
            <w:r w:rsidRPr="00943316">
              <w:rPr>
                <w:rFonts w:cs="Times New Roman"/>
                <w:color w:val="FF0000"/>
              </w:rPr>
              <w:t>525.4</w:t>
            </w:r>
          </w:p>
          <w:p w14:paraId="66843D29" w14:textId="77777777" w:rsidR="00FB4767" w:rsidRPr="00943316" w:rsidRDefault="00FB4767" w:rsidP="00FB4767">
            <w:pPr>
              <w:jc w:val="right"/>
              <w:rPr>
                <w:rFonts w:cs="Times New Roman"/>
              </w:rPr>
            </w:pPr>
            <w:r w:rsidRPr="00943316">
              <w:rPr>
                <w:rFonts w:cs="Times New Roman"/>
              </w:rPr>
              <w:t>528.1</w:t>
            </w:r>
          </w:p>
          <w:p w14:paraId="7A2B3D03" w14:textId="77777777" w:rsidR="00FB4767" w:rsidRPr="00943316" w:rsidRDefault="00FB4767" w:rsidP="00FB4767">
            <w:pPr>
              <w:jc w:val="right"/>
              <w:rPr>
                <w:rFonts w:cs="Times New Roman"/>
              </w:rPr>
            </w:pPr>
            <w:r w:rsidRPr="00943316">
              <w:rPr>
                <w:rFonts w:cs="Times New Roman"/>
              </w:rPr>
              <w:t>531.8</w:t>
            </w:r>
          </w:p>
          <w:p w14:paraId="67D0843D" w14:textId="77777777" w:rsidR="00FB4767" w:rsidRPr="00943316" w:rsidRDefault="00FB4767" w:rsidP="00FB4767">
            <w:pPr>
              <w:jc w:val="right"/>
              <w:rPr>
                <w:rFonts w:cs="Times New Roman"/>
              </w:rPr>
            </w:pPr>
          </w:p>
          <w:p w14:paraId="456E0495" w14:textId="77777777" w:rsidR="00FB4767" w:rsidRPr="00943316" w:rsidRDefault="00FB4767" w:rsidP="00FB4767">
            <w:pPr>
              <w:jc w:val="right"/>
              <w:rPr>
                <w:rFonts w:cs="Times New Roman"/>
              </w:rPr>
            </w:pPr>
          </w:p>
          <w:p w14:paraId="28B29B9A" w14:textId="77777777" w:rsidR="00FB4767" w:rsidRPr="00943316" w:rsidRDefault="00FB4767" w:rsidP="00FB4767">
            <w:pPr>
              <w:jc w:val="right"/>
              <w:rPr>
                <w:rFonts w:cs="Times New Roman"/>
                <w:b/>
                <w:bCs/>
              </w:rPr>
            </w:pPr>
          </w:p>
        </w:tc>
        <w:tc>
          <w:tcPr>
            <w:tcW w:w="1024" w:type="dxa"/>
            <w:gridSpan w:val="2"/>
          </w:tcPr>
          <w:p w14:paraId="670823C2" w14:textId="77777777" w:rsidR="00FB4767" w:rsidRPr="00943316" w:rsidRDefault="00FB4767" w:rsidP="00FB4767">
            <w:pPr>
              <w:jc w:val="right"/>
              <w:rPr>
                <w:rFonts w:cs="Times New Roman"/>
                <w:color w:val="FF0000"/>
              </w:rPr>
            </w:pPr>
            <w:r w:rsidRPr="00943316">
              <w:rPr>
                <w:rFonts w:cs="Times New Roman"/>
                <w:color w:val="FF0000"/>
              </w:rPr>
              <w:t>-</w:t>
            </w:r>
          </w:p>
          <w:p w14:paraId="3E50A7E3" w14:textId="77777777" w:rsidR="00FB4767" w:rsidRPr="00943316" w:rsidRDefault="00FB4767" w:rsidP="00FB4767">
            <w:pPr>
              <w:jc w:val="right"/>
              <w:rPr>
                <w:rFonts w:cs="Times New Roman"/>
              </w:rPr>
            </w:pPr>
            <w:r w:rsidRPr="00943316">
              <w:rPr>
                <w:rFonts w:cs="Times New Roman"/>
              </w:rPr>
              <w:t>2.7</w:t>
            </w:r>
          </w:p>
          <w:p w14:paraId="3E49D08D" w14:textId="53B36F92" w:rsidR="00FB4767" w:rsidRPr="00943316" w:rsidRDefault="00FB4767" w:rsidP="00FB4767">
            <w:pPr>
              <w:jc w:val="right"/>
              <w:rPr>
                <w:rFonts w:cs="Times New Roman"/>
                <w:b/>
                <w:bCs/>
              </w:rPr>
            </w:pPr>
            <w:r w:rsidRPr="00943316">
              <w:rPr>
                <w:rFonts w:cs="Times New Roman"/>
              </w:rPr>
              <w:t>6.4</w:t>
            </w:r>
          </w:p>
          <w:p w14:paraId="30D28C56" w14:textId="77777777" w:rsidR="00FB4767" w:rsidRPr="00943316" w:rsidRDefault="00FB4767" w:rsidP="00FB4767">
            <w:pPr>
              <w:jc w:val="right"/>
              <w:rPr>
                <w:rFonts w:cs="Times New Roman"/>
                <w:b/>
                <w:bCs/>
              </w:rPr>
            </w:pPr>
          </w:p>
        </w:tc>
      </w:tr>
      <w:tr w:rsidR="00FB4767" w14:paraId="0831A727" w14:textId="77777777" w:rsidTr="00BA06C3">
        <w:trPr>
          <w:trHeight w:hRule="exact" w:val="288"/>
          <w:jc w:val="center"/>
        </w:trPr>
        <w:tc>
          <w:tcPr>
            <w:tcW w:w="1592" w:type="dxa"/>
            <w:vMerge/>
            <w:vAlign w:val="center"/>
          </w:tcPr>
          <w:p w14:paraId="012360CB" w14:textId="77777777" w:rsidR="00FB4767" w:rsidRPr="00974579" w:rsidRDefault="00FB4767" w:rsidP="00FB4767">
            <w:pPr>
              <w:rPr>
                <w:rFonts w:cs="Times New Roman"/>
              </w:rPr>
            </w:pPr>
          </w:p>
        </w:tc>
        <w:tc>
          <w:tcPr>
            <w:tcW w:w="7077" w:type="dxa"/>
            <w:gridSpan w:val="6"/>
          </w:tcPr>
          <w:p w14:paraId="45450FA2" w14:textId="77777777" w:rsidR="00FB4767" w:rsidRPr="00943316" w:rsidRDefault="00FB4767" w:rsidP="00C10401">
            <w:pPr>
              <w:rPr>
                <w:rFonts w:cs="Times New Roman"/>
              </w:rPr>
            </w:pPr>
            <w:r w:rsidRPr="00943316">
              <w:rPr>
                <w:rFonts w:cs="Times New Roman"/>
                <w:b/>
                <w:bCs/>
              </w:rPr>
              <w:t>Adults</w:t>
            </w:r>
            <w:r w:rsidRPr="00943316">
              <w:rPr>
                <w:rFonts w:cs="Times New Roman"/>
              </w:rPr>
              <w:t xml:space="preserve">: </w:t>
            </w:r>
          </w:p>
          <w:p w14:paraId="05758310" w14:textId="77777777" w:rsidR="00FB4767" w:rsidRPr="00943316" w:rsidRDefault="00FB4767" w:rsidP="00C10401">
            <w:pPr>
              <w:rPr>
                <w:rFonts w:cs="Times New Roman"/>
              </w:rPr>
            </w:pPr>
          </w:p>
        </w:tc>
      </w:tr>
      <w:tr w:rsidR="00FB4767" w14:paraId="6F61AACF" w14:textId="77777777" w:rsidTr="00BA06C3">
        <w:trPr>
          <w:trHeight w:hRule="exact" w:val="864"/>
          <w:jc w:val="center"/>
        </w:trPr>
        <w:tc>
          <w:tcPr>
            <w:tcW w:w="1592" w:type="dxa"/>
            <w:vMerge/>
            <w:vAlign w:val="center"/>
          </w:tcPr>
          <w:p w14:paraId="73E62854" w14:textId="77777777" w:rsidR="00FB4767" w:rsidRPr="00974579" w:rsidRDefault="00FB4767" w:rsidP="00FB4767">
            <w:pPr>
              <w:rPr>
                <w:rFonts w:cs="Times New Roman"/>
              </w:rPr>
            </w:pPr>
          </w:p>
        </w:tc>
        <w:tc>
          <w:tcPr>
            <w:tcW w:w="1610" w:type="dxa"/>
          </w:tcPr>
          <w:p w14:paraId="5FA62250" w14:textId="77777777" w:rsidR="00FB4767" w:rsidRPr="00943316" w:rsidRDefault="00FB4767" w:rsidP="00FB4767">
            <w:pPr>
              <w:jc w:val="right"/>
              <w:rPr>
                <w:rFonts w:cs="Times New Roman"/>
              </w:rPr>
            </w:pPr>
            <w:r w:rsidRPr="00943316">
              <w:rPr>
                <w:rFonts w:cs="Times New Roman"/>
              </w:rPr>
              <w:t>0.6597</w:t>
            </w:r>
          </w:p>
          <w:p w14:paraId="037F4463" w14:textId="77777777" w:rsidR="00FB4767" w:rsidRPr="00943316" w:rsidRDefault="00FB4767" w:rsidP="00FB4767">
            <w:pPr>
              <w:jc w:val="right"/>
              <w:rPr>
                <w:rFonts w:cs="Times New Roman"/>
                <w:color w:val="FF0000"/>
              </w:rPr>
            </w:pPr>
            <w:r w:rsidRPr="00943316">
              <w:rPr>
                <w:rFonts w:cs="Times New Roman"/>
                <w:color w:val="FF0000"/>
              </w:rPr>
              <w:t>0.7437</w:t>
            </w:r>
          </w:p>
          <w:p w14:paraId="446F3DF7" w14:textId="77777777" w:rsidR="00FB4767" w:rsidRPr="00943316" w:rsidRDefault="00FB4767" w:rsidP="00FB4767">
            <w:pPr>
              <w:jc w:val="right"/>
              <w:rPr>
                <w:rFonts w:cs="Times New Roman"/>
                <w:b/>
                <w:bCs/>
              </w:rPr>
            </w:pPr>
            <w:r w:rsidRPr="00943316">
              <w:rPr>
                <w:rFonts w:cs="Times New Roman"/>
              </w:rPr>
              <w:t>0.7733</w:t>
            </w:r>
          </w:p>
          <w:p w14:paraId="7AA908D0" w14:textId="77777777" w:rsidR="00FB4767" w:rsidRPr="00943316" w:rsidRDefault="00FB4767" w:rsidP="00FB4767">
            <w:pPr>
              <w:jc w:val="right"/>
              <w:rPr>
                <w:rFonts w:cs="Times New Roman"/>
                <w:b/>
                <w:bCs/>
              </w:rPr>
            </w:pPr>
          </w:p>
          <w:p w14:paraId="41C41CD5" w14:textId="77777777" w:rsidR="00FB4767" w:rsidRPr="00943316" w:rsidRDefault="00FB4767" w:rsidP="00FB4767">
            <w:pPr>
              <w:jc w:val="right"/>
              <w:rPr>
                <w:rFonts w:cs="Times New Roman"/>
              </w:rPr>
            </w:pPr>
          </w:p>
        </w:tc>
        <w:tc>
          <w:tcPr>
            <w:tcW w:w="1653" w:type="dxa"/>
          </w:tcPr>
          <w:p w14:paraId="1B92E83B" w14:textId="77777777" w:rsidR="00FB4767" w:rsidRPr="00943316" w:rsidRDefault="00FB4767" w:rsidP="00FB4767">
            <w:pPr>
              <w:jc w:val="right"/>
              <w:rPr>
                <w:rFonts w:cs="Times New Roman"/>
              </w:rPr>
            </w:pPr>
            <w:r w:rsidRPr="00943316">
              <w:rPr>
                <w:rFonts w:cs="Times New Roman"/>
              </w:rPr>
              <w:t>&lt;0.001</w:t>
            </w:r>
          </w:p>
          <w:p w14:paraId="6DE3D288" w14:textId="77777777" w:rsidR="00FB4767" w:rsidRPr="00943316" w:rsidRDefault="00FB4767" w:rsidP="00FB4767">
            <w:pPr>
              <w:jc w:val="right"/>
              <w:rPr>
                <w:rFonts w:cs="Times New Roman"/>
                <w:color w:val="FF0000"/>
              </w:rPr>
            </w:pPr>
            <w:r w:rsidRPr="00943316">
              <w:rPr>
                <w:rFonts w:cs="Times New Roman"/>
                <w:color w:val="FF0000"/>
              </w:rPr>
              <w:t>&lt;0.001</w:t>
            </w:r>
          </w:p>
          <w:p w14:paraId="5810A6F6" w14:textId="77777777" w:rsidR="00FB4767" w:rsidRPr="00943316" w:rsidRDefault="00FB4767" w:rsidP="00FB4767">
            <w:pPr>
              <w:jc w:val="right"/>
              <w:rPr>
                <w:rFonts w:cs="Times New Roman"/>
              </w:rPr>
            </w:pPr>
            <w:r w:rsidRPr="00943316">
              <w:rPr>
                <w:rFonts w:cs="Times New Roman"/>
              </w:rPr>
              <w:t>&lt;0.001</w:t>
            </w:r>
          </w:p>
          <w:p w14:paraId="11E21971" w14:textId="77777777" w:rsidR="00FB4767" w:rsidRPr="00943316" w:rsidRDefault="00FB4767" w:rsidP="00FB4767">
            <w:pPr>
              <w:jc w:val="right"/>
              <w:rPr>
                <w:rFonts w:cs="Times New Roman"/>
                <w:b/>
                <w:bCs/>
              </w:rPr>
            </w:pPr>
          </w:p>
          <w:p w14:paraId="29F6B102" w14:textId="77777777" w:rsidR="00FB4767" w:rsidRPr="00943316" w:rsidRDefault="00FB4767" w:rsidP="00FB4767">
            <w:pPr>
              <w:jc w:val="right"/>
              <w:rPr>
                <w:rFonts w:cs="Times New Roman"/>
              </w:rPr>
            </w:pPr>
          </w:p>
        </w:tc>
        <w:tc>
          <w:tcPr>
            <w:tcW w:w="1620" w:type="dxa"/>
          </w:tcPr>
          <w:p w14:paraId="77F172F7" w14:textId="77777777" w:rsidR="00FB4767" w:rsidRPr="00943316" w:rsidRDefault="00FB4767" w:rsidP="00FB4767">
            <w:pPr>
              <w:jc w:val="right"/>
              <w:rPr>
                <w:rFonts w:cs="Times New Roman"/>
              </w:rPr>
            </w:pPr>
            <w:r w:rsidRPr="00943316">
              <w:rPr>
                <w:rFonts w:cs="Times New Roman"/>
              </w:rPr>
              <w:t>25</w:t>
            </w:r>
          </w:p>
          <w:p w14:paraId="04D45463" w14:textId="77777777" w:rsidR="00FB4767" w:rsidRPr="00943316" w:rsidRDefault="00FB4767" w:rsidP="00FB4767">
            <w:pPr>
              <w:jc w:val="right"/>
              <w:rPr>
                <w:rFonts w:cs="Times New Roman"/>
                <w:color w:val="FF0000"/>
              </w:rPr>
            </w:pPr>
            <w:r w:rsidRPr="00943316">
              <w:rPr>
                <w:rFonts w:cs="Times New Roman"/>
                <w:color w:val="FF0000"/>
              </w:rPr>
              <w:t>50</w:t>
            </w:r>
          </w:p>
          <w:p w14:paraId="60B607BF" w14:textId="77777777" w:rsidR="00FB4767" w:rsidRPr="00943316" w:rsidRDefault="00FB4767" w:rsidP="00FB4767">
            <w:pPr>
              <w:jc w:val="right"/>
              <w:rPr>
                <w:rFonts w:cs="Times New Roman"/>
              </w:rPr>
            </w:pPr>
            <w:r w:rsidRPr="00943316">
              <w:rPr>
                <w:rFonts w:cs="Times New Roman"/>
              </w:rPr>
              <w:t>75</w:t>
            </w:r>
          </w:p>
          <w:p w14:paraId="4254038D" w14:textId="77777777" w:rsidR="00FB4767" w:rsidRPr="00943316" w:rsidRDefault="00FB4767" w:rsidP="00FB4767">
            <w:pPr>
              <w:jc w:val="right"/>
              <w:rPr>
                <w:rFonts w:cs="Times New Roman"/>
              </w:rPr>
            </w:pPr>
          </w:p>
          <w:p w14:paraId="2C1917E8" w14:textId="77777777" w:rsidR="00FB4767" w:rsidRPr="00943316" w:rsidRDefault="00FB4767" w:rsidP="00FB4767">
            <w:pPr>
              <w:jc w:val="right"/>
              <w:rPr>
                <w:rFonts w:cs="Times New Roman"/>
              </w:rPr>
            </w:pPr>
          </w:p>
        </w:tc>
        <w:tc>
          <w:tcPr>
            <w:tcW w:w="1170" w:type="dxa"/>
          </w:tcPr>
          <w:p w14:paraId="59B6F765" w14:textId="77777777" w:rsidR="00FB4767" w:rsidRPr="00943316" w:rsidRDefault="00FB4767" w:rsidP="00FB4767">
            <w:pPr>
              <w:jc w:val="right"/>
              <w:rPr>
                <w:rFonts w:cs="Times New Roman"/>
              </w:rPr>
            </w:pPr>
            <w:r w:rsidRPr="00943316">
              <w:rPr>
                <w:rFonts w:cs="Times New Roman"/>
              </w:rPr>
              <w:t>437.3</w:t>
            </w:r>
          </w:p>
          <w:p w14:paraId="5B3DCEE8" w14:textId="77777777" w:rsidR="00FB4767" w:rsidRPr="00943316" w:rsidRDefault="00FB4767" w:rsidP="00FB4767">
            <w:pPr>
              <w:jc w:val="right"/>
              <w:rPr>
                <w:rFonts w:cs="Times New Roman"/>
                <w:color w:val="FF0000"/>
              </w:rPr>
            </w:pPr>
            <w:r w:rsidRPr="00943316">
              <w:rPr>
                <w:rFonts w:cs="Times New Roman"/>
                <w:color w:val="FF0000"/>
              </w:rPr>
              <w:t>435.7</w:t>
            </w:r>
          </w:p>
          <w:p w14:paraId="6D3785BA" w14:textId="77777777" w:rsidR="00FB4767" w:rsidRPr="00943316" w:rsidRDefault="00FB4767" w:rsidP="00FB4767">
            <w:pPr>
              <w:jc w:val="right"/>
              <w:rPr>
                <w:rFonts w:cs="Times New Roman"/>
              </w:rPr>
            </w:pPr>
            <w:r w:rsidRPr="00943316">
              <w:rPr>
                <w:rFonts w:cs="Times New Roman"/>
              </w:rPr>
              <w:t>437.4</w:t>
            </w:r>
          </w:p>
          <w:p w14:paraId="06121C8C" w14:textId="77777777" w:rsidR="00FB4767" w:rsidRPr="00943316" w:rsidRDefault="00FB4767" w:rsidP="00FB4767">
            <w:pPr>
              <w:jc w:val="right"/>
              <w:rPr>
                <w:rFonts w:cs="Times New Roman"/>
              </w:rPr>
            </w:pPr>
          </w:p>
        </w:tc>
        <w:tc>
          <w:tcPr>
            <w:tcW w:w="1024" w:type="dxa"/>
            <w:gridSpan w:val="2"/>
          </w:tcPr>
          <w:p w14:paraId="7FDDD097" w14:textId="77777777" w:rsidR="00FB4767" w:rsidRPr="00943316" w:rsidRDefault="00FB4767" w:rsidP="00FB4767">
            <w:pPr>
              <w:jc w:val="right"/>
              <w:rPr>
                <w:rFonts w:cs="Times New Roman"/>
              </w:rPr>
            </w:pPr>
            <w:r w:rsidRPr="00943316">
              <w:rPr>
                <w:rFonts w:cs="Times New Roman"/>
              </w:rPr>
              <w:t>1.6</w:t>
            </w:r>
          </w:p>
          <w:p w14:paraId="7B9837B9" w14:textId="77777777" w:rsidR="00FB4767" w:rsidRPr="00943316" w:rsidRDefault="00FB4767" w:rsidP="00FB4767">
            <w:pPr>
              <w:jc w:val="right"/>
              <w:rPr>
                <w:rFonts w:cs="Times New Roman"/>
                <w:color w:val="FF0000"/>
              </w:rPr>
            </w:pPr>
            <w:r w:rsidRPr="00943316">
              <w:rPr>
                <w:rFonts w:cs="Times New Roman"/>
                <w:color w:val="FF0000"/>
              </w:rPr>
              <w:t>-</w:t>
            </w:r>
          </w:p>
          <w:p w14:paraId="199EB29D" w14:textId="77777777" w:rsidR="00FB4767" w:rsidRPr="00943316" w:rsidRDefault="00FB4767" w:rsidP="00FB4767">
            <w:pPr>
              <w:jc w:val="right"/>
              <w:rPr>
                <w:rFonts w:cs="Times New Roman"/>
              </w:rPr>
            </w:pPr>
            <w:r w:rsidRPr="00943316">
              <w:rPr>
                <w:rFonts w:cs="Times New Roman"/>
              </w:rPr>
              <w:t>1.7</w:t>
            </w:r>
          </w:p>
          <w:p w14:paraId="7836F4FE" w14:textId="77777777" w:rsidR="00FB4767" w:rsidRPr="00943316" w:rsidRDefault="00FB4767" w:rsidP="00FB4767">
            <w:pPr>
              <w:jc w:val="right"/>
              <w:rPr>
                <w:rFonts w:cs="Times New Roman"/>
                <w:b/>
                <w:bCs/>
              </w:rPr>
            </w:pPr>
          </w:p>
        </w:tc>
      </w:tr>
      <w:tr w:rsidR="00FB4767" w14:paraId="38C83FFF" w14:textId="77777777" w:rsidTr="00BA06C3">
        <w:trPr>
          <w:trHeight w:hRule="exact" w:val="288"/>
          <w:jc w:val="center"/>
        </w:trPr>
        <w:tc>
          <w:tcPr>
            <w:tcW w:w="1592" w:type="dxa"/>
            <w:vMerge/>
            <w:vAlign w:val="center"/>
          </w:tcPr>
          <w:p w14:paraId="10E2AED4" w14:textId="77777777" w:rsidR="00FB4767" w:rsidRPr="00974579" w:rsidRDefault="00FB4767" w:rsidP="00FB4767">
            <w:pPr>
              <w:rPr>
                <w:rFonts w:cs="Times New Roman"/>
              </w:rPr>
            </w:pPr>
          </w:p>
        </w:tc>
        <w:tc>
          <w:tcPr>
            <w:tcW w:w="7077" w:type="dxa"/>
            <w:gridSpan w:val="6"/>
          </w:tcPr>
          <w:p w14:paraId="6359B695" w14:textId="77777777" w:rsidR="00FB4767" w:rsidRPr="00943316" w:rsidRDefault="00FB4767" w:rsidP="00C10401">
            <w:pPr>
              <w:rPr>
                <w:rFonts w:cs="Times New Roman"/>
              </w:rPr>
            </w:pPr>
            <w:r w:rsidRPr="00943316">
              <w:rPr>
                <w:rFonts w:cs="Times New Roman"/>
                <w:b/>
                <w:bCs/>
              </w:rPr>
              <w:t>Nymphs</w:t>
            </w:r>
            <w:r w:rsidRPr="00943316">
              <w:rPr>
                <w:rFonts w:cs="Times New Roman"/>
              </w:rPr>
              <w:t>:</w:t>
            </w:r>
          </w:p>
          <w:p w14:paraId="03BE5B7B" w14:textId="77777777" w:rsidR="00FB4767" w:rsidRPr="00943316" w:rsidRDefault="00FB4767" w:rsidP="00C10401">
            <w:pPr>
              <w:rPr>
                <w:rFonts w:cs="Times New Roman"/>
              </w:rPr>
            </w:pPr>
          </w:p>
        </w:tc>
      </w:tr>
      <w:tr w:rsidR="00FB4767" w14:paraId="02763AFD" w14:textId="77777777" w:rsidTr="00BA06C3">
        <w:trPr>
          <w:trHeight w:hRule="exact" w:val="864"/>
          <w:jc w:val="center"/>
        </w:trPr>
        <w:tc>
          <w:tcPr>
            <w:tcW w:w="1592" w:type="dxa"/>
            <w:vMerge/>
            <w:vAlign w:val="center"/>
          </w:tcPr>
          <w:p w14:paraId="754BE9F5" w14:textId="77777777" w:rsidR="00FB4767" w:rsidRPr="00974579" w:rsidRDefault="00FB4767" w:rsidP="00FB4767">
            <w:pPr>
              <w:rPr>
                <w:rFonts w:cs="Times New Roman"/>
              </w:rPr>
            </w:pPr>
          </w:p>
        </w:tc>
        <w:tc>
          <w:tcPr>
            <w:tcW w:w="1610" w:type="dxa"/>
          </w:tcPr>
          <w:p w14:paraId="7C5B516A" w14:textId="77777777" w:rsidR="00FB4767" w:rsidRPr="00943316" w:rsidRDefault="00FB4767" w:rsidP="00FB4767">
            <w:pPr>
              <w:jc w:val="right"/>
              <w:rPr>
                <w:rFonts w:cs="Times New Roman"/>
                <w:color w:val="FF0000"/>
              </w:rPr>
            </w:pPr>
            <w:r w:rsidRPr="00943316">
              <w:rPr>
                <w:rFonts w:cs="Times New Roman"/>
                <w:color w:val="FF0000"/>
              </w:rPr>
              <w:t>0.70317</w:t>
            </w:r>
          </w:p>
          <w:p w14:paraId="564F419F" w14:textId="77777777" w:rsidR="00FB4767" w:rsidRPr="00943316" w:rsidRDefault="00FB4767" w:rsidP="00FB4767">
            <w:pPr>
              <w:jc w:val="right"/>
              <w:rPr>
                <w:rFonts w:cs="Times New Roman"/>
              </w:rPr>
            </w:pPr>
            <w:r w:rsidRPr="00943316">
              <w:rPr>
                <w:rFonts w:cs="Times New Roman"/>
              </w:rPr>
              <w:t>0.68286</w:t>
            </w:r>
          </w:p>
          <w:p w14:paraId="3995632E" w14:textId="77777777" w:rsidR="00FB4767" w:rsidRPr="00943316" w:rsidRDefault="00FB4767" w:rsidP="00FB4767">
            <w:pPr>
              <w:jc w:val="right"/>
              <w:rPr>
                <w:rFonts w:cs="Times New Roman"/>
              </w:rPr>
            </w:pPr>
            <w:r w:rsidRPr="00943316">
              <w:rPr>
                <w:rFonts w:cs="Times New Roman"/>
              </w:rPr>
              <w:t>0.515827</w:t>
            </w:r>
          </w:p>
        </w:tc>
        <w:tc>
          <w:tcPr>
            <w:tcW w:w="1653" w:type="dxa"/>
          </w:tcPr>
          <w:p w14:paraId="330A9D33" w14:textId="77777777" w:rsidR="00FB4767" w:rsidRPr="00943316" w:rsidRDefault="00FB4767" w:rsidP="00FB4767">
            <w:pPr>
              <w:jc w:val="right"/>
              <w:rPr>
                <w:rFonts w:cs="Times New Roman"/>
                <w:color w:val="FF0000"/>
              </w:rPr>
            </w:pPr>
            <w:r w:rsidRPr="00943316">
              <w:rPr>
                <w:rFonts w:cs="Times New Roman"/>
                <w:color w:val="FF0000"/>
              </w:rPr>
              <w:t>0.00318</w:t>
            </w:r>
          </w:p>
          <w:p w14:paraId="393D7DED" w14:textId="77777777" w:rsidR="00FB4767" w:rsidRPr="00943316" w:rsidRDefault="00FB4767" w:rsidP="00FB4767">
            <w:pPr>
              <w:jc w:val="right"/>
              <w:rPr>
                <w:rFonts w:cs="Times New Roman"/>
              </w:rPr>
            </w:pPr>
            <w:r w:rsidRPr="00943316">
              <w:rPr>
                <w:rFonts w:cs="Times New Roman"/>
              </w:rPr>
              <w:t>0.0119</w:t>
            </w:r>
          </w:p>
          <w:p w14:paraId="0714C31E" w14:textId="77777777" w:rsidR="00FB4767" w:rsidRPr="00943316" w:rsidRDefault="00FB4767" w:rsidP="00FB4767">
            <w:pPr>
              <w:jc w:val="right"/>
              <w:rPr>
                <w:rFonts w:cs="Times New Roman"/>
              </w:rPr>
            </w:pPr>
            <w:r w:rsidRPr="00943316">
              <w:rPr>
                <w:rFonts w:cs="Times New Roman"/>
              </w:rPr>
              <w:t>0.0745</w:t>
            </w:r>
          </w:p>
          <w:p w14:paraId="428E1D75" w14:textId="77777777" w:rsidR="00FB4767" w:rsidRPr="00943316" w:rsidRDefault="00FB4767" w:rsidP="00FB4767">
            <w:pPr>
              <w:jc w:val="right"/>
              <w:rPr>
                <w:rFonts w:cs="Times New Roman"/>
              </w:rPr>
            </w:pPr>
          </w:p>
        </w:tc>
        <w:tc>
          <w:tcPr>
            <w:tcW w:w="1620" w:type="dxa"/>
          </w:tcPr>
          <w:p w14:paraId="610CD6E3" w14:textId="77777777" w:rsidR="00FB4767" w:rsidRPr="00943316" w:rsidRDefault="00FB4767" w:rsidP="00FB4767">
            <w:pPr>
              <w:jc w:val="right"/>
              <w:rPr>
                <w:rFonts w:cs="Times New Roman"/>
                <w:color w:val="FF0000"/>
              </w:rPr>
            </w:pPr>
            <w:r w:rsidRPr="00943316">
              <w:rPr>
                <w:rFonts w:cs="Times New Roman"/>
                <w:color w:val="FF0000"/>
              </w:rPr>
              <w:t>25</w:t>
            </w:r>
          </w:p>
          <w:p w14:paraId="449CA3F2" w14:textId="77777777" w:rsidR="00FB4767" w:rsidRPr="00943316" w:rsidRDefault="00FB4767" w:rsidP="00FB4767">
            <w:pPr>
              <w:jc w:val="right"/>
              <w:rPr>
                <w:rFonts w:cs="Times New Roman"/>
              </w:rPr>
            </w:pPr>
            <w:r w:rsidRPr="00943316">
              <w:rPr>
                <w:rFonts w:cs="Times New Roman"/>
              </w:rPr>
              <w:t>50</w:t>
            </w:r>
          </w:p>
          <w:p w14:paraId="484A60D1" w14:textId="77777777" w:rsidR="00FB4767" w:rsidRPr="00943316" w:rsidRDefault="00FB4767" w:rsidP="00FB4767">
            <w:pPr>
              <w:jc w:val="right"/>
              <w:rPr>
                <w:rFonts w:cs="Times New Roman"/>
              </w:rPr>
            </w:pPr>
            <w:r w:rsidRPr="00943316">
              <w:rPr>
                <w:rFonts w:cs="Times New Roman"/>
              </w:rPr>
              <w:t>75</w:t>
            </w:r>
          </w:p>
          <w:p w14:paraId="68710CF6" w14:textId="77777777" w:rsidR="00FB4767" w:rsidRPr="00943316" w:rsidRDefault="00FB4767" w:rsidP="00FB4767">
            <w:pPr>
              <w:jc w:val="right"/>
              <w:rPr>
                <w:rFonts w:cs="Times New Roman"/>
              </w:rPr>
            </w:pPr>
          </w:p>
        </w:tc>
        <w:tc>
          <w:tcPr>
            <w:tcW w:w="1170" w:type="dxa"/>
          </w:tcPr>
          <w:p w14:paraId="540B2DCE" w14:textId="77777777" w:rsidR="00FB4767" w:rsidRPr="00943316" w:rsidRDefault="00FB4767" w:rsidP="00FB4767">
            <w:pPr>
              <w:jc w:val="right"/>
              <w:rPr>
                <w:rFonts w:cs="Times New Roman"/>
                <w:color w:val="FF0000"/>
              </w:rPr>
            </w:pPr>
            <w:r w:rsidRPr="00943316">
              <w:rPr>
                <w:rFonts w:cs="Times New Roman"/>
                <w:color w:val="FF0000"/>
              </w:rPr>
              <w:t>340.6</w:t>
            </w:r>
          </w:p>
          <w:p w14:paraId="4BE91C04" w14:textId="77777777" w:rsidR="00FB4767" w:rsidRPr="00943316" w:rsidRDefault="00FB4767" w:rsidP="00FB4767">
            <w:pPr>
              <w:jc w:val="right"/>
              <w:rPr>
                <w:rFonts w:cs="Times New Roman"/>
              </w:rPr>
            </w:pPr>
            <w:r w:rsidRPr="00943316">
              <w:rPr>
                <w:rFonts w:cs="Times New Roman"/>
              </w:rPr>
              <w:t>342.5</w:t>
            </w:r>
          </w:p>
          <w:p w14:paraId="48E499AC" w14:textId="77777777" w:rsidR="00FB4767" w:rsidRPr="00943316" w:rsidRDefault="00FB4767" w:rsidP="00FB4767">
            <w:pPr>
              <w:jc w:val="right"/>
              <w:rPr>
                <w:rFonts w:cs="Times New Roman"/>
              </w:rPr>
            </w:pPr>
            <w:r w:rsidRPr="00943316">
              <w:rPr>
                <w:rFonts w:cs="Times New Roman"/>
              </w:rPr>
              <w:t>345.5</w:t>
            </w:r>
          </w:p>
          <w:p w14:paraId="04E83B9F" w14:textId="77777777" w:rsidR="00FB4767" w:rsidRPr="00943316" w:rsidRDefault="00FB4767" w:rsidP="00FB4767">
            <w:pPr>
              <w:jc w:val="right"/>
              <w:rPr>
                <w:rFonts w:cs="Times New Roman"/>
              </w:rPr>
            </w:pPr>
          </w:p>
        </w:tc>
        <w:tc>
          <w:tcPr>
            <w:tcW w:w="1024" w:type="dxa"/>
            <w:gridSpan w:val="2"/>
          </w:tcPr>
          <w:p w14:paraId="5C43F7F6" w14:textId="77777777" w:rsidR="00FB4767" w:rsidRPr="00943316" w:rsidRDefault="00FB4767" w:rsidP="00FB4767">
            <w:pPr>
              <w:jc w:val="right"/>
              <w:rPr>
                <w:rFonts w:cs="Times New Roman"/>
                <w:b/>
                <w:bCs/>
                <w:color w:val="FF0000"/>
              </w:rPr>
            </w:pPr>
            <w:r w:rsidRPr="00943316">
              <w:rPr>
                <w:rFonts w:cs="Times New Roman"/>
                <w:b/>
                <w:bCs/>
                <w:color w:val="FF0000"/>
              </w:rPr>
              <w:t>-</w:t>
            </w:r>
          </w:p>
          <w:p w14:paraId="368C70DC" w14:textId="77777777" w:rsidR="00FB4767" w:rsidRPr="00943316" w:rsidRDefault="00FB4767" w:rsidP="00FB4767">
            <w:pPr>
              <w:jc w:val="right"/>
              <w:rPr>
                <w:rFonts w:cs="Times New Roman"/>
              </w:rPr>
            </w:pPr>
            <w:r w:rsidRPr="00943316">
              <w:rPr>
                <w:rFonts w:cs="Times New Roman"/>
              </w:rPr>
              <w:t>1.9</w:t>
            </w:r>
          </w:p>
          <w:p w14:paraId="44D26F41" w14:textId="77777777" w:rsidR="00FB4767" w:rsidRPr="00943316" w:rsidRDefault="00FB4767" w:rsidP="00FB4767">
            <w:pPr>
              <w:jc w:val="right"/>
              <w:rPr>
                <w:rFonts w:cs="Times New Roman"/>
              </w:rPr>
            </w:pPr>
            <w:r w:rsidRPr="00943316">
              <w:rPr>
                <w:rFonts w:cs="Times New Roman"/>
              </w:rPr>
              <w:t>4.9</w:t>
            </w:r>
          </w:p>
          <w:p w14:paraId="5802E774" w14:textId="77777777" w:rsidR="00FB4767" w:rsidRPr="00943316" w:rsidRDefault="00FB4767" w:rsidP="00FB4767">
            <w:pPr>
              <w:jc w:val="right"/>
              <w:rPr>
                <w:rFonts w:cs="Times New Roman"/>
              </w:rPr>
            </w:pPr>
          </w:p>
        </w:tc>
      </w:tr>
      <w:tr w:rsidR="001C1FEC" w:rsidRPr="00943316" w14:paraId="7DEA67D5" w14:textId="77777777" w:rsidTr="00BA06C3">
        <w:trPr>
          <w:gridAfter w:val="1"/>
          <w:wAfter w:w="21" w:type="dxa"/>
          <w:trHeight w:val="20"/>
          <w:jc w:val="center"/>
        </w:trPr>
        <w:tc>
          <w:tcPr>
            <w:tcW w:w="1592" w:type="dxa"/>
            <w:vMerge w:val="restart"/>
            <w:vAlign w:val="center"/>
          </w:tcPr>
          <w:p w14:paraId="0CC1BA54" w14:textId="4616C291" w:rsidR="001C1FEC" w:rsidRPr="00974579" w:rsidRDefault="001C1FEC" w:rsidP="00FB4767">
            <w:pPr>
              <w:rPr>
                <w:rFonts w:cs="Times New Roman"/>
              </w:rPr>
            </w:pPr>
            <w:r w:rsidRPr="00974579">
              <w:rPr>
                <w:rFonts w:cs="Times New Roman"/>
              </w:rPr>
              <w:t>Total edge of forest</w:t>
            </w:r>
            <w:r w:rsidR="00896906">
              <w:rPr>
                <w:rFonts w:cs="Times New Roman"/>
              </w:rPr>
              <w:t xml:space="preserve"> (TE)</w:t>
            </w:r>
            <w:r w:rsidRPr="00974579">
              <w:rPr>
                <w:rFonts w:cs="Times New Roman"/>
              </w:rPr>
              <w:t xml:space="preserve"> </w:t>
            </w:r>
          </w:p>
        </w:tc>
        <w:tc>
          <w:tcPr>
            <w:tcW w:w="7056" w:type="dxa"/>
            <w:gridSpan w:val="5"/>
          </w:tcPr>
          <w:p w14:paraId="51E29E94" w14:textId="2F839E8D" w:rsidR="001C1FEC" w:rsidRPr="00943316" w:rsidRDefault="001C1FEC" w:rsidP="00974579">
            <w:pPr>
              <w:rPr>
                <w:rFonts w:cs="Times New Roman"/>
              </w:rPr>
            </w:pPr>
            <w:r w:rsidRPr="00943316">
              <w:rPr>
                <w:rFonts w:cs="Times New Roman"/>
                <w:b/>
                <w:bCs/>
              </w:rPr>
              <w:t>Ticks</w:t>
            </w:r>
            <w:r w:rsidRPr="00943316">
              <w:rPr>
                <w:rFonts w:cs="Times New Roman"/>
              </w:rPr>
              <w:t>:</w:t>
            </w:r>
          </w:p>
        </w:tc>
      </w:tr>
      <w:tr w:rsidR="00FB4767" w:rsidRPr="00F960E8" w14:paraId="72200CE3" w14:textId="77777777" w:rsidTr="00BA06C3">
        <w:trPr>
          <w:trHeight w:hRule="exact" w:val="864"/>
          <w:jc w:val="center"/>
        </w:trPr>
        <w:tc>
          <w:tcPr>
            <w:tcW w:w="1592" w:type="dxa"/>
            <w:vMerge/>
            <w:vAlign w:val="center"/>
          </w:tcPr>
          <w:p w14:paraId="249E4EF1" w14:textId="77777777" w:rsidR="00FB4767" w:rsidRPr="00974579" w:rsidRDefault="00FB4767" w:rsidP="00FB4767">
            <w:pPr>
              <w:rPr>
                <w:rFonts w:cs="Times New Roman"/>
              </w:rPr>
            </w:pPr>
          </w:p>
        </w:tc>
        <w:tc>
          <w:tcPr>
            <w:tcW w:w="1610" w:type="dxa"/>
          </w:tcPr>
          <w:p w14:paraId="68473111" w14:textId="77777777" w:rsidR="00FB4767" w:rsidRPr="00943316" w:rsidRDefault="00FB4767" w:rsidP="006130A5">
            <w:pPr>
              <w:jc w:val="right"/>
              <w:rPr>
                <w:rFonts w:cs="Times New Roman"/>
              </w:rPr>
            </w:pPr>
            <w:r w:rsidRPr="00943316">
              <w:rPr>
                <w:rFonts w:cs="Times New Roman"/>
              </w:rPr>
              <w:t>0.02367 0.08224</w:t>
            </w:r>
          </w:p>
          <w:p w14:paraId="0E3237E3" w14:textId="77777777" w:rsidR="00FB4767" w:rsidRPr="00943316" w:rsidRDefault="00FB4767" w:rsidP="006130A5">
            <w:pPr>
              <w:jc w:val="right"/>
              <w:rPr>
                <w:rFonts w:cs="Times New Roman"/>
                <w:color w:val="FF0000"/>
              </w:rPr>
            </w:pPr>
            <w:r w:rsidRPr="00943316">
              <w:rPr>
                <w:rFonts w:cs="Times New Roman"/>
                <w:color w:val="FF0000"/>
              </w:rPr>
              <w:t>0.1112</w:t>
            </w:r>
          </w:p>
        </w:tc>
        <w:tc>
          <w:tcPr>
            <w:tcW w:w="1653" w:type="dxa"/>
          </w:tcPr>
          <w:p w14:paraId="3796C9B8" w14:textId="77777777" w:rsidR="00FB4767" w:rsidRPr="00943316" w:rsidRDefault="00FB4767" w:rsidP="006130A5">
            <w:pPr>
              <w:jc w:val="right"/>
              <w:rPr>
                <w:rFonts w:cs="Times New Roman"/>
              </w:rPr>
            </w:pPr>
            <w:r w:rsidRPr="00943316">
              <w:rPr>
                <w:rFonts w:cs="Times New Roman"/>
              </w:rPr>
              <w:t>0.895449</w:t>
            </w:r>
          </w:p>
          <w:p w14:paraId="2EC571E9" w14:textId="77777777" w:rsidR="00FB4767" w:rsidRPr="00943316" w:rsidRDefault="00FB4767" w:rsidP="006130A5">
            <w:pPr>
              <w:jc w:val="right"/>
              <w:rPr>
                <w:rFonts w:cs="Times New Roman"/>
              </w:rPr>
            </w:pPr>
            <w:r w:rsidRPr="00943316">
              <w:rPr>
                <w:rFonts w:cs="Times New Roman"/>
              </w:rPr>
              <w:t>0.679043</w:t>
            </w:r>
          </w:p>
          <w:p w14:paraId="67AFB7DB" w14:textId="77777777" w:rsidR="00FB4767" w:rsidRPr="00943316" w:rsidRDefault="00FB4767" w:rsidP="006130A5">
            <w:pPr>
              <w:jc w:val="right"/>
              <w:rPr>
                <w:rFonts w:cs="Times New Roman"/>
                <w:color w:val="FF0000"/>
              </w:rPr>
            </w:pPr>
            <w:r w:rsidRPr="00943316">
              <w:rPr>
                <w:rFonts w:cs="Times New Roman"/>
                <w:color w:val="FF0000"/>
              </w:rPr>
              <w:t>0.591213</w:t>
            </w:r>
          </w:p>
          <w:p w14:paraId="5B2D3FF2" w14:textId="77777777" w:rsidR="00FB4767" w:rsidRPr="00943316" w:rsidRDefault="00FB4767" w:rsidP="006130A5">
            <w:pPr>
              <w:jc w:val="right"/>
              <w:rPr>
                <w:rFonts w:cs="Times New Roman"/>
              </w:rPr>
            </w:pPr>
          </w:p>
        </w:tc>
        <w:tc>
          <w:tcPr>
            <w:tcW w:w="1620" w:type="dxa"/>
          </w:tcPr>
          <w:p w14:paraId="71FB1CA0" w14:textId="77777777" w:rsidR="00FB4767" w:rsidRPr="00943316" w:rsidRDefault="00FB4767" w:rsidP="006130A5">
            <w:pPr>
              <w:jc w:val="right"/>
              <w:rPr>
                <w:rFonts w:cs="Times New Roman"/>
              </w:rPr>
            </w:pPr>
            <w:r w:rsidRPr="00943316">
              <w:rPr>
                <w:rFonts w:cs="Times New Roman"/>
              </w:rPr>
              <w:t>25</w:t>
            </w:r>
          </w:p>
          <w:p w14:paraId="49860DAD" w14:textId="77777777" w:rsidR="00FB4767" w:rsidRPr="00943316" w:rsidRDefault="00FB4767" w:rsidP="006130A5">
            <w:pPr>
              <w:jc w:val="right"/>
              <w:rPr>
                <w:rFonts w:cs="Times New Roman"/>
              </w:rPr>
            </w:pPr>
            <w:r w:rsidRPr="00943316">
              <w:rPr>
                <w:rFonts w:cs="Times New Roman"/>
              </w:rPr>
              <w:t>50</w:t>
            </w:r>
          </w:p>
          <w:p w14:paraId="36C780E3" w14:textId="77777777" w:rsidR="00FB4767" w:rsidRPr="00943316" w:rsidRDefault="00FB4767" w:rsidP="006130A5">
            <w:pPr>
              <w:jc w:val="right"/>
              <w:rPr>
                <w:rFonts w:cs="Times New Roman"/>
                <w:color w:val="FF0000"/>
              </w:rPr>
            </w:pPr>
            <w:r w:rsidRPr="00943316">
              <w:rPr>
                <w:rFonts w:cs="Times New Roman"/>
                <w:color w:val="FF0000"/>
              </w:rPr>
              <w:t>75</w:t>
            </w:r>
          </w:p>
          <w:p w14:paraId="1EA8528B" w14:textId="77777777" w:rsidR="00FB4767" w:rsidRPr="00943316" w:rsidRDefault="00FB4767" w:rsidP="006130A5">
            <w:pPr>
              <w:jc w:val="right"/>
              <w:rPr>
                <w:rFonts w:cs="Times New Roman"/>
              </w:rPr>
            </w:pPr>
          </w:p>
        </w:tc>
        <w:tc>
          <w:tcPr>
            <w:tcW w:w="1170" w:type="dxa"/>
          </w:tcPr>
          <w:p w14:paraId="3A735C50" w14:textId="77777777" w:rsidR="00FB4767" w:rsidRPr="00943316" w:rsidRDefault="00FB4767" w:rsidP="006130A5">
            <w:pPr>
              <w:jc w:val="right"/>
              <w:rPr>
                <w:rFonts w:cs="Times New Roman"/>
              </w:rPr>
            </w:pPr>
            <w:r w:rsidRPr="00943316">
              <w:rPr>
                <w:rFonts w:cs="Times New Roman"/>
              </w:rPr>
              <w:t>544.3</w:t>
            </w:r>
          </w:p>
          <w:p w14:paraId="76A93D47" w14:textId="77777777" w:rsidR="00FB4767" w:rsidRPr="00943316" w:rsidRDefault="00FB4767" w:rsidP="006130A5">
            <w:pPr>
              <w:jc w:val="right"/>
              <w:rPr>
                <w:rFonts w:cs="Times New Roman"/>
              </w:rPr>
            </w:pPr>
            <w:r w:rsidRPr="00943316">
              <w:rPr>
                <w:rFonts w:cs="Times New Roman"/>
              </w:rPr>
              <w:t>544.2</w:t>
            </w:r>
          </w:p>
          <w:p w14:paraId="55A0D34A" w14:textId="77777777" w:rsidR="00FB4767" w:rsidRPr="00943316" w:rsidRDefault="00FB4767" w:rsidP="006130A5">
            <w:pPr>
              <w:jc w:val="right"/>
              <w:rPr>
                <w:rFonts w:cs="Times New Roman"/>
                <w:color w:val="FF0000"/>
              </w:rPr>
            </w:pPr>
            <w:r w:rsidRPr="00943316">
              <w:rPr>
                <w:rFonts w:cs="Times New Roman"/>
                <w:color w:val="FF0000"/>
              </w:rPr>
              <w:t>544</w:t>
            </w:r>
          </w:p>
          <w:p w14:paraId="15D69986" w14:textId="77777777" w:rsidR="00FB4767" w:rsidRPr="00943316" w:rsidRDefault="00FB4767" w:rsidP="006130A5">
            <w:pPr>
              <w:jc w:val="right"/>
              <w:rPr>
                <w:rFonts w:cs="Times New Roman"/>
              </w:rPr>
            </w:pPr>
          </w:p>
        </w:tc>
        <w:tc>
          <w:tcPr>
            <w:tcW w:w="1024" w:type="dxa"/>
            <w:gridSpan w:val="2"/>
          </w:tcPr>
          <w:p w14:paraId="64CC62C6" w14:textId="77777777" w:rsidR="00FB4767" w:rsidRPr="00943316" w:rsidRDefault="00FB4767" w:rsidP="006130A5">
            <w:pPr>
              <w:jc w:val="right"/>
              <w:rPr>
                <w:rFonts w:cs="Times New Roman"/>
              </w:rPr>
            </w:pPr>
            <w:r w:rsidRPr="00943316">
              <w:rPr>
                <w:rFonts w:cs="Times New Roman"/>
              </w:rPr>
              <w:t>0.3</w:t>
            </w:r>
          </w:p>
          <w:p w14:paraId="0FF62F82" w14:textId="77777777" w:rsidR="00FB4767" w:rsidRPr="00943316" w:rsidRDefault="00FB4767" w:rsidP="006130A5">
            <w:pPr>
              <w:jc w:val="right"/>
              <w:rPr>
                <w:rFonts w:cs="Times New Roman"/>
              </w:rPr>
            </w:pPr>
            <w:r w:rsidRPr="00943316">
              <w:rPr>
                <w:rFonts w:cs="Times New Roman"/>
              </w:rPr>
              <w:t>0.2</w:t>
            </w:r>
          </w:p>
          <w:p w14:paraId="72893F14" w14:textId="77777777" w:rsidR="00FB4767" w:rsidRPr="00943316" w:rsidRDefault="00FB4767" w:rsidP="006130A5">
            <w:pPr>
              <w:jc w:val="right"/>
              <w:rPr>
                <w:rFonts w:cs="Times New Roman"/>
                <w:color w:val="FF0000"/>
              </w:rPr>
            </w:pPr>
            <w:r w:rsidRPr="00943316">
              <w:rPr>
                <w:rFonts w:cs="Times New Roman"/>
                <w:color w:val="FF0000"/>
              </w:rPr>
              <w:t>-</w:t>
            </w:r>
          </w:p>
          <w:p w14:paraId="1645CC97" w14:textId="77777777" w:rsidR="00FB4767" w:rsidRPr="00943316" w:rsidRDefault="00FB4767" w:rsidP="006130A5">
            <w:pPr>
              <w:jc w:val="right"/>
              <w:rPr>
                <w:rFonts w:cs="Times New Roman"/>
              </w:rPr>
            </w:pPr>
          </w:p>
          <w:p w14:paraId="0EC68D1B" w14:textId="77777777" w:rsidR="00FB4767" w:rsidRPr="00943316" w:rsidRDefault="00FB4767" w:rsidP="006130A5">
            <w:pPr>
              <w:jc w:val="right"/>
              <w:rPr>
                <w:rFonts w:cs="Times New Roman"/>
              </w:rPr>
            </w:pPr>
          </w:p>
        </w:tc>
      </w:tr>
      <w:tr w:rsidR="00974579" w:rsidRPr="00F960E8" w14:paraId="13C37D98" w14:textId="77777777" w:rsidTr="00BA06C3">
        <w:trPr>
          <w:trHeight w:hRule="exact" w:val="288"/>
          <w:jc w:val="center"/>
        </w:trPr>
        <w:tc>
          <w:tcPr>
            <w:tcW w:w="1592" w:type="dxa"/>
            <w:vMerge/>
            <w:vAlign w:val="center"/>
          </w:tcPr>
          <w:p w14:paraId="3513668C" w14:textId="77777777" w:rsidR="00974579" w:rsidRPr="00974579" w:rsidRDefault="00974579" w:rsidP="00FB4767">
            <w:pPr>
              <w:rPr>
                <w:rFonts w:cs="Times New Roman"/>
              </w:rPr>
            </w:pPr>
          </w:p>
        </w:tc>
        <w:tc>
          <w:tcPr>
            <w:tcW w:w="7077" w:type="dxa"/>
            <w:gridSpan w:val="6"/>
          </w:tcPr>
          <w:p w14:paraId="4451DE21" w14:textId="743EA8D6" w:rsidR="00974579" w:rsidRPr="00943316" w:rsidRDefault="00974579" w:rsidP="00C10401">
            <w:pPr>
              <w:rPr>
                <w:rFonts w:cs="Times New Roman"/>
              </w:rPr>
            </w:pPr>
            <w:r w:rsidRPr="00943316">
              <w:rPr>
                <w:rFonts w:cs="Times New Roman"/>
                <w:b/>
                <w:bCs/>
              </w:rPr>
              <w:t>Adults</w:t>
            </w:r>
            <w:r w:rsidRPr="00943316">
              <w:rPr>
                <w:rFonts w:cs="Times New Roman"/>
              </w:rPr>
              <w:t>:</w:t>
            </w:r>
          </w:p>
        </w:tc>
      </w:tr>
      <w:tr w:rsidR="00FB4767" w:rsidRPr="00F960E8" w14:paraId="301A8BF8" w14:textId="77777777" w:rsidTr="00BA06C3">
        <w:trPr>
          <w:trHeight w:hRule="exact" w:val="864"/>
          <w:jc w:val="center"/>
        </w:trPr>
        <w:tc>
          <w:tcPr>
            <w:tcW w:w="1592" w:type="dxa"/>
            <w:vMerge/>
            <w:vAlign w:val="center"/>
          </w:tcPr>
          <w:p w14:paraId="56353BFB" w14:textId="77777777" w:rsidR="00FB4767" w:rsidRPr="00974579" w:rsidRDefault="00FB4767" w:rsidP="00FB4767">
            <w:pPr>
              <w:rPr>
                <w:rFonts w:cs="Times New Roman"/>
              </w:rPr>
            </w:pPr>
          </w:p>
        </w:tc>
        <w:tc>
          <w:tcPr>
            <w:tcW w:w="1610" w:type="dxa"/>
          </w:tcPr>
          <w:p w14:paraId="534AEE6A" w14:textId="77777777" w:rsidR="00FB4767" w:rsidRPr="00943316" w:rsidRDefault="00FB4767" w:rsidP="00FB4767">
            <w:pPr>
              <w:jc w:val="right"/>
              <w:rPr>
                <w:rFonts w:cs="Times New Roman"/>
                <w:color w:val="FF0000"/>
              </w:rPr>
            </w:pPr>
            <w:r w:rsidRPr="00943316">
              <w:rPr>
                <w:rFonts w:cs="Times New Roman"/>
                <w:color w:val="FF0000"/>
              </w:rPr>
              <w:t xml:space="preserve">0.2455 </w:t>
            </w:r>
          </w:p>
          <w:p w14:paraId="7CA9375D" w14:textId="77777777" w:rsidR="00FB4767" w:rsidRPr="00943316" w:rsidRDefault="00FB4767" w:rsidP="00FB4767">
            <w:pPr>
              <w:jc w:val="right"/>
              <w:rPr>
                <w:rFonts w:cs="Times New Roman"/>
              </w:rPr>
            </w:pPr>
            <w:r w:rsidRPr="00943316">
              <w:rPr>
                <w:rFonts w:cs="Times New Roman"/>
              </w:rPr>
              <w:t>0.1973</w:t>
            </w:r>
          </w:p>
          <w:p w14:paraId="02BDE958" w14:textId="77777777" w:rsidR="00FB4767" w:rsidRPr="00943316" w:rsidRDefault="00FB4767" w:rsidP="00FB4767">
            <w:pPr>
              <w:jc w:val="right"/>
              <w:rPr>
                <w:rFonts w:cs="Times New Roman"/>
              </w:rPr>
            </w:pPr>
            <w:r w:rsidRPr="00943316">
              <w:rPr>
                <w:rFonts w:cs="Times New Roman"/>
              </w:rPr>
              <w:t>0.1461</w:t>
            </w:r>
          </w:p>
          <w:p w14:paraId="4AAD8080" w14:textId="77777777" w:rsidR="00FB4767" w:rsidRPr="00943316" w:rsidRDefault="00FB4767" w:rsidP="00FB4767">
            <w:pPr>
              <w:jc w:val="right"/>
              <w:rPr>
                <w:rFonts w:cs="Times New Roman"/>
              </w:rPr>
            </w:pPr>
          </w:p>
        </w:tc>
        <w:tc>
          <w:tcPr>
            <w:tcW w:w="1653" w:type="dxa"/>
          </w:tcPr>
          <w:p w14:paraId="7D279CCB" w14:textId="77777777" w:rsidR="00FB4767" w:rsidRPr="00943316" w:rsidRDefault="00FB4767" w:rsidP="00FB4767">
            <w:pPr>
              <w:jc w:val="right"/>
              <w:rPr>
                <w:rFonts w:cs="Times New Roman"/>
                <w:color w:val="FF0000"/>
              </w:rPr>
            </w:pPr>
            <w:r w:rsidRPr="00943316">
              <w:rPr>
                <w:rFonts w:cs="Times New Roman"/>
                <w:color w:val="FF0000"/>
              </w:rPr>
              <w:t>0.1570</w:t>
            </w:r>
          </w:p>
          <w:p w14:paraId="73B716F9" w14:textId="77777777" w:rsidR="00FB4767" w:rsidRPr="00943316" w:rsidRDefault="00FB4767" w:rsidP="00FB4767">
            <w:pPr>
              <w:jc w:val="right"/>
              <w:rPr>
                <w:rFonts w:cs="Times New Roman"/>
              </w:rPr>
            </w:pPr>
            <w:r w:rsidRPr="00943316">
              <w:rPr>
                <w:rFonts w:cs="Times New Roman"/>
              </w:rPr>
              <w:t>0.301</w:t>
            </w:r>
          </w:p>
          <w:p w14:paraId="51F938C8" w14:textId="77777777" w:rsidR="00FB4767" w:rsidRPr="00943316" w:rsidRDefault="00FB4767" w:rsidP="00FB4767">
            <w:pPr>
              <w:jc w:val="right"/>
              <w:rPr>
                <w:rFonts w:cs="Times New Roman"/>
              </w:rPr>
            </w:pPr>
            <w:r w:rsidRPr="00943316">
              <w:rPr>
                <w:rFonts w:cs="Times New Roman"/>
              </w:rPr>
              <w:t>0.4666</w:t>
            </w:r>
          </w:p>
          <w:p w14:paraId="610420E7" w14:textId="77777777" w:rsidR="00FB4767" w:rsidRPr="00943316" w:rsidRDefault="00FB4767" w:rsidP="00FB4767">
            <w:pPr>
              <w:jc w:val="right"/>
              <w:rPr>
                <w:rFonts w:cs="Times New Roman"/>
              </w:rPr>
            </w:pPr>
          </w:p>
        </w:tc>
        <w:tc>
          <w:tcPr>
            <w:tcW w:w="1620" w:type="dxa"/>
          </w:tcPr>
          <w:p w14:paraId="766F2C5C" w14:textId="77777777" w:rsidR="00FB4767" w:rsidRPr="00943316" w:rsidRDefault="00FB4767" w:rsidP="00FB4767">
            <w:pPr>
              <w:jc w:val="right"/>
              <w:rPr>
                <w:rFonts w:cs="Times New Roman"/>
                <w:color w:val="FF0000"/>
              </w:rPr>
            </w:pPr>
            <w:r w:rsidRPr="00943316">
              <w:rPr>
                <w:rFonts w:cs="Times New Roman"/>
                <w:color w:val="FF0000"/>
              </w:rPr>
              <w:t>25</w:t>
            </w:r>
          </w:p>
          <w:p w14:paraId="2205BB96" w14:textId="77777777" w:rsidR="00FB4767" w:rsidRPr="00943316" w:rsidRDefault="00FB4767" w:rsidP="00FB4767">
            <w:pPr>
              <w:jc w:val="right"/>
              <w:rPr>
                <w:rFonts w:cs="Times New Roman"/>
              </w:rPr>
            </w:pPr>
            <w:r w:rsidRPr="00943316">
              <w:rPr>
                <w:rFonts w:cs="Times New Roman"/>
              </w:rPr>
              <w:t>50</w:t>
            </w:r>
          </w:p>
          <w:p w14:paraId="50FA2E33" w14:textId="77777777" w:rsidR="00FB4767" w:rsidRPr="00943316" w:rsidRDefault="00FB4767" w:rsidP="00FB4767">
            <w:pPr>
              <w:jc w:val="right"/>
              <w:rPr>
                <w:rFonts w:cs="Times New Roman"/>
              </w:rPr>
            </w:pPr>
            <w:r w:rsidRPr="00943316">
              <w:rPr>
                <w:rFonts w:cs="Times New Roman"/>
              </w:rPr>
              <w:t>75</w:t>
            </w:r>
          </w:p>
          <w:p w14:paraId="28CB4A06" w14:textId="77777777" w:rsidR="00FB4767" w:rsidRPr="00943316" w:rsidRDefault="00FB4767" w:rsidP="00FB4767">
            <w:pPr>
              <w:jc w:val="right"/>
              <w:rPr>
                <w:rFonts w:cs="Times New Roman"/>
              </w:rPr>
            </w:pPr>
          </w:p>
        </w:tc>
        <w:tc>
          <w:tcPr>
            <w:tcW w:w="1170" w:type="dxa"/>
          </w:tcPr>
          <w:p w14:paraId="19E38673" w14:textId="77777777" w:rsidR="00FB4767" w:rsidRPr="00943316" w:rsidRDefault="00FB4767" w:rsidP="00FB4767">
            <w:pPr>
              <w:jc w:val="right"/>
              <w:rPr>
                <w:rFonts w:cs="Times New Roman"/>
                <w:color w:val="FF0000"/>
              </w:rPr>
            </w:pPr>
            <w:r w:rsidRPr="00943316">
              <w:rPr>
                <w:rFonts w:cs="Times New Roman"/>
                <w:color w:val="FF0000"/>
              </w:rPr>
              <w:t>449.3</w:t>
            </w:r>
          </w:p>
          <w:p w14:paraId="48A99B14" w14:textId="77777777" w:rsidR="00FB4767" w:rsidRPr="00943316" w:rsidRDefault="00FB4767" w:rsidP="00FB4767">
            <w:pPr>
              <w:jc w:val="right"/>
              <w:rPr>
                <w:rFonts w:cs="Times New Roman"/>
              </w:rPr>
            </w:pPr>
            <w:r w:rsidRPr="00943316">
              <w:rPr>
                <w:rFonts w:cs="Times New Roman"/>
              </w:rPr>
              <w:t>450.2</w:t>
            </w:r>
          </w:p>
          <w:p w14:paraId="2DAF3C09" w14:textId="77777777" w:rsidR="00FB4767" w:rsidRPr="00943316" w:rsidRDefault="00FB4767" w:rsidP="00FB4767">
            <w:pPr>
              <w:jc w:val="right"/>
              <w:rPr>
                <w:rFonts w:cs="Times New Roman"/>
              </w:rPr>
            </w:pPr>
            <w:r w:rsidRPr="00943316">
              <w:rPr>
                <w:rFonts w:cs="Times New Roman"/>
              </w:rPr>
              <w:t>450.8</w:t>
            </w:r>
          </w:p>
          <w:p w14:paraId="369F0315" w14:textId="77777777" w:rsidR="00FB4767" w:rsidRPr="00943316" w:rsidRDefault="00FB4767" w:rsidP="00FB4767">
            <w:pPr>
              <w:jc w:val="right"/>
              <w:rPr>
                <w:rFonts w:cs="Times New Roman"/>
              </w:rPr>
            </w:pPr>
          </w:p>
        </w:tc>
        <w:tc>
          <w:tcPr>
            <w:tcW w:w="1024" w:type="dxa"/>
            <w:gridSpan w:val="2"/>
          </w:tcPr>
          <w:p w14:paraId="0D45FFFE" w14:textId="77777777" w:rsidR="00FB4767" w:rsidRPr="00943316" w:rsidRDefault="00FB4767" w:rsidP="00FB4767">
            <w:pPr>
              <w:jc w:val="right"/>
              <w:rPr>
                <w:rFonts w:cs="Times New Roman"/>
                <w:color w:val="FF0000"/>
              </w:rPr>
            </w:pPr>
            <w:r w:rsidRPr="00943316">
              <w:rPr>
                <w:rFonts w:cs="Times New Roman"/>
                <w:color w:val="FF0000"/>
              </w:rPr>
              <w:t>-</w:t>
            </w:r>
          </w:p>
          <w:p w14:paraId="517A7210" w14:textId="77777777" w:rsidR="00FB4767" w:rsidRPr="00943316" w:rsidRDefault="00FB4767" w:rsidP="00FB4767">
            <w:pPr>
              <w:jc w:val="right"/>
              <w:rPr>
                <w:rFonts w:cs="Times New Roman"/>
              </w:rPr>
            </w:pPr>
            <w:r w:rsidRPr="00943316">
              <w:rPr>
                <w:rFonts w:cs="Times New Roman"/>
              </w:rPr>
              <w:t>0.9</w:t>
            </w:r>
          </w:p>
          <w:p w14:paraId="6176B1E4" w14:textId="77777777" w:rsidR="00FB4767" w:rsidRPr="00943316" w:rsidRDefault="00FB4767" w:rsidP="00FB4767">
            <w:pPr>
              <w:jc w:val="right"/>
              <w:rPr>
                <w:rFonts w:cs="Times New Roman"/>
              </w:rPr>
            </w:pPr>
            <w:r w:rsidRPr="00943316">
              <w:rPr>
                <w:rFonts w:cs="Times New Roman"/>
              </w:rPr>
              <w:t>1.5</w:t>
            </w:r>
          </w:p>
          <w:p w14:paraId="21936F1E" w14:textId="77777777" w:rsidR="00FB4767" w:rsidRPr="00943316" w:rsidRDefault="00FB4767" w:rsidP="00FB4767">
            <w:pPr>
              <w:jc w:val="right"/>
              <w:rPr>
                <w:rFonts w:cs="Times New Roman"/>
              </w:rPr>
            </w:pPr>
          </w:p>
        </w:tc>
      </w:tr>
      <w:tr w:rsidR="00FB4767" w:rsidRPr="00F960E8" w14:paraId="34EEDA8C" w14:textId="77777777" w:rsidTr="00BA06C3">
        <w:trPr>
          <w:trHeight w:hRule="exact" w:val="288"/>
          <w:jc w:val="center"/>
        </w:trPr>
        <w:tc>
          <w:tcPr>
            <w:tcW w:w="1592" w:type="dxa"/>
            <w:vMerge/>
            <w:vAlign w:val="center"/>
          </w:tcPr>
          <w:p w14:paraId="05787A2C" w14:textId="77777777" w:rsidR="00FB4767" w:rsidRPr="00974579" w:rsidRDefault="00FB4767" w:rsidP="00FB4767">
            <w:pPr>
              <w:rPr>
                <w:rFonts w:cs="Times New Roman"/>
              </w:rPr>
            </w:pPr>
          </w:p>
        </w:tc>
        <w:tc>
          <w:tcPr>
            <w:tcW w:w="7077" w:type="dxa"/>
            <w:gridSpan w:val="6"/>
          </w:tcPr>
          <w:p w14:paraId="0F406852" w14:textId="1D517C69" w:rsidR="00FB4767" w:rsidRPr="00943316" w:rsidRDefault="00FB4767" w:rsidP="00C10401">
            <w:pPr>
              <w:rPr>
                <w:rFonts w:cs="Times New Roman"/>
              </w:rPr>
            </w:pPr>
            <w:r w:rsidRPr="00943316">
              <w:rPr>
                <w:rFonts w:cs="Times New Roman"/>
                <w:b/>
                <w:bCs/>
              </w:rPr>
              <w:t>Nymphs</w:t>
            </w:r>
            <w:r w:rsidRPr="00943316">
              <w:rPr>
                <w:rFonts w:cs="Times New Roman"/>
              </w:rPr>
              <w:t>:</w:t>
            </w:r>
          </w:p>
        </w:tc>
      </w:tr>
      <w:tr w:rsidR="00FB4767" w:rsidRPr="00F960E8" w14:paraId="31B0F854" w14:textId="77777777" w:rsidTr="00BA06C3">
        <w:trPr>
          <w:trHeight w:hRule="exact" w:val="864"/>
          <w:jc w:val="center"/>
        </w:trPr>
        <w:tc>
          <w:tcPr>
            <w:tcW w:w="1592" w:type="dxa"/>
            <w:vMerge/>
            <w:vAlign w:val="center"/>
          </w:tcPr>
          <w:p w14:paraId="4A42EEA5" w14:textId="77777777" w:rsidR="00FB4767" w:rsidRPr="00974579" w:rsidRDefault="00FB4767" w:rsidP="00FB4767">
            <w:pPr>
              <w:rPr>
                <w:rFonts w:cs="Times New Roman"/>
              </w:rPr>
            </w:pPr>
          </w:p>
        </w:tc>
        <w:tc>
          <w:tcPr>
            <w:tcW w:w="1610" w:type="dxa"/>
          </w:tcPr>
          <w:p w14:paraId="04CA1C37" w14:textId="77777777" w:rsidR="00FB4767" w:rsidRPr="00943316" w:rsidRDefault="00FB4767" w:rsidP="00FB4767">
            <w:pPr>
              <w:jc w:val="right"/>
              <w:rPr>
                <w:rFonts w:cs="Times New Roman"/>
                <w:color w:val="FF0000"/>
              </w:rPr>
            </w:pPr>
            <w:r w:rsidRPr="00943316">
              <w:rPr>
                <w:rFonts w:cs="Times New Roman"/>
                <w:color w:val="FF0000"/>
              </w:rPr>
              <w:t>-0.17747</w:t>
            </w:r>
          </w:p>
          <w:p w14:paraId="58A92F83" w14:textId="77777777" w:rsidR="00FB4767" w:rsidRPr="00943316" w:rsidRDefault="00FB4767" w:rsidP="00FB4767">
            <w:pPr>
              <w:jc w:val="right"/>
              <w:rPr>
                <w:rFonts w:cs="Times New Roman"/>
              </w:rPr>
            </w:pPr>
            <w:r w:rsidRPr="00943316">
              <w:rPr>
                <w:rFonts w:cs="Times New Roman"/>
              </w:rPr>
              <w:t>-0.004076</w:t>
            </w:r>
          </w:p>
          <w:p w14:paraId="6D90A401" w14:textId="77777777" w:rsidR="00FB4767" w:rsidRPr="00943316" w:rsidRDefault="00FB4767" w:rsidP="00FB4767">
            <w:pPr>
              <w:jc w:val="right"/>
              <w:rPr>
                <w:rFonts w:cs="Times New Roman"/>
              </w:rPr>
            </w:pPr>
            <w:r w:rsidRPr="00943316">
              <w:rPr>
                <w:rFonts w:cs="Times New Roman"/>
              </w:rPr>
              <w:t>0.11318</w:t>
            </w:r>
          </w:p>
        </w:tc>
        <w:tc>
          <w:tcPr>
            <w:tcW w:w="1653" w:type="dxa"/>
          </w:tcPr>
          <w:p w14:paraId="60F0BE63" w14:textId="77777777" w:rsidR="00FB4767" w:rsidRPr="00943316" w:rsidRDefault="00FB4767" w:rsidP="00FB4767">
            <w:pPr>
              <w:jc w:val="right"/>
              <w:rPr>
                <w:rFonts w:cs="Times New Roman"/>
                <w:color w:val="FF0000"/>
              </w:rPr>
            </w:pPr>
            <w:r w:rsidRPr="00943316">
              <w:rPr>
                <w:rFonts w:cs="Times New Roman"/>
                <w:color w:val="FF0000"/>
              </w:rPr>
              <w:t>0.514</w:t>
            </w:r>
          </w:p>
          <w:p w14:paraId="0EC4B7E8" w14:textId="77777777" w:rsidR="00FB4767" w:rsidRPr="00943316" w:rsidRDefault="00FB4767" w:rsidP="00FB4767">
            <w:pPr>
              <w:jc w:val="right"/>
              <w:rPr>
                <w:rFonts w:cs="Times New Roman"/>
              </w:rPr>
            </w:pPr>
            <w:r w:rsidRPr="00943316">
              <w:rPr>
                <w:rFonts w:cs="Times New Roman"/>
              </w:rPr>
              <w:t>0.989</w:t>
            </w:r>
          </w:p>
          <w:p w14:paraId="2BCFEDE3" w14:textId="77777777" w:rsidR="00FB4767" w:rsidRPr="00943316" w:rsidRDefault="00FB4767" w:rsidP="00FB4767">
            <w:pPr>
              <w:jc w:val="right"/>
              <w:rPr>
                <w:rFonts w:cs="Times New Roman"/>
              </w:rPr>
            </w:pPr>
            <w:r w:rsidRPr="00943316">
              <w:rPr>
                <w:rFonts w:cs="Times New Roman"/>
              </w:rPr>
              <w:t>0.691</w:t>
            </w:r>
          </w:p>
        </w:tc>
        <w:tc>
          <w:tcPr>
            <w:tcW w:w="1620" w:type="dxa"/>
          </w:tcPr>
          <w:p w14:paraId="62E5F68E" w14:textId="77777777" w:rsidR="00FB4767" w:rsidRPr="00943316" w:rsidRDefault="00FB4767" w:rsidP="00FB4767">
            <w:pPr>
              <w:jc w:val="right"/>
              <w:rPr>
                <w:rFonts w:cs="Times New Roman"/>
                <w:color w:val="FF0000"/>
              </w:rPr>
            </w:pPr>
            <w:r w:rsidRPr="00943316">
              <w:rPr>
                <w:rFonts w:cs="Times New Roman"/>
                <w:color w:val="FF0000"/>
              </w:rPr>
              <w:t>25</w:t>
            </w:r>
          </w:p>
          <w:p w14:paraId="2B307E4D" w14:textId="77777777" w:rsidR="00FB4767" w:rsidRPr="00943316" w:rsidRDefault="00FB4767" w:rsidP="00FB4767">
            <w:pPr>
              <w:jc w:val="right"/>
              <w:rPr>
                <w:rFonts w:cs="Times New Roman"/>
              </w:rPr>
            </w:pPr>
            <w:r w:rsidRPr="00943316">
              <w:rPr>
                <w:rFonts w:cs="Times New Roman"/>
              </w:rPr>
              <w:t>50</w:t>
            </w:r>
          </w:p>
          <w:p w14:paraId="7E6A2C35" w14:textId="77777777" w:rsidR="00FB4767" w:rsidRPr="00943316" w:rsidRDefault="00FB4767" w:rsidP="00FB4767">
            <w:pPr>
              <w:jc w:val="right"/>
              <w:rPr>
                <w:rFonts w:cs="Times New Roman"/>
              </w:rPr>
            </w:pPr>
            <w:r w:rsidRPr="00943316">
              <w:rPr>
                <w:rFonts w:cs="Times New Roman"/>
              </w:rPr>
              <w:t>75</w:t>
            </w:r>
          </w:p>
        </w:tc>
        <w:tc>
          <w:tcPr>
            <w:tcW w:w="1170" w:type="dxa"/>
          </w:tcPr>
          <w:p w14:paraId="4A2EDE18" w14:textId="77777777" w:rsidR="00FB4767" w:rsidRPr="00943316" w:rsidRDefault="00FB4767" w:rsidP="00FB4767">
            <w:pPr>
              <w:jc w:val="right"/>
              <w:rPr>
                <w:rFonts w:cs="Times New Roman"/>
                <w:color w:val="FF0000"/>
              </w:rPr>
            </w:pPr>
            <w:r w:rsidRPr="00943316">
              <w:rPr>
                <w:rFonts w:cs="Times New Roman"/>
                <w:color w:val="FF0000"/>
              </w:rPr>
              <w:t>348.2</w:t>
            </w:r>
          </w:p>
          <w:p w14:paraId="030B2DD7" w14:textId="77777777" w:rsidR="00FB4767" w:rsidRPr="00943316" w:rsidRDefault="00FB4767" w:rsidP="00FB4767">
            <w:pPr>
              <w:jc w:val="right"/>
              <w:rPr>
                <w:rFonts w:cs="Times New Roman"/>
              </w:rPr>
            </w:pPr>
            <w:r w:rsidRPr="00943316">
              <w:rPr>
                <w:rFonts w:cs="Times New Roman"/>
              </w:rPr>
              <w:t>348.6</w:t>
            </w:r>
          </w:p>
          <w:p w14:paraId="5EEA52E4" w14:textId="77777777" w:rsidR="00FB4767" w:rsidRPr="00943316" w:rsidRDefault="00FB4767" w:rsidP="00FB4767">
            <w:pPr>
              <w:jc w:val="right"/>
              <w:rPr>
                <w:rFonts w:cs="Times New Roman"/>
              </w:rPr>
            </w:pPr>
            <w:r w:rsidRPr="00943316">
              <w:rPr>
                <w:rFonts w:cs="Times New Roman"/>
              </w:rPr>
              <w:t>348.4</w:t>
            </w:r>
          </w:p>
        </w:tc>
        <w:tc>
          <w:tcPr>
            <w:tcW w:w="1024" w:type="dxa"/>
            <w:gridSpan w:val="2"/>
          </w:tcPr>
          <w:p w14:paraId="5E7AE11A" w14:textId="77777777" w:rsidR="00FB4767" w:rsidRPr="00943316" w:rsidRDefault="00FB4767" w:rsidP="00FB4767">
            <w:pPr>
              <w:jc w:val="right"/>
              <w:rPr>
                <w:rFonts w:cs="Times New Roman"/>
                <w:color w:val="FF0000"/>
              </w:rPr>
            </w:pPr>
            <w:r w:rsidRPr="00943316">
              <w:rPr>
                <w:rFonts w:cs="Times New Roman"/>
                <w:color w:val="FF0000"/>
              </w:rPr>
              <w:t>-</w:t>
            </w:r>
          </w:p>
          <w:p w14:paraId="2B1A7EFC" w14:textId="77777777" w:rsidR="00FB4767" w:rsidRPr="00943316" w:rsidRDefault="00FB4767" w:rsidP="00FB4767">
            <w:pPr>
              <w:jc w:val="right"/>
              <w:rPr>
                <w:rFonts w:cs="Times New Roman"/>
              </w:rPr>
            </w:pPr>
            <w:r w:rsidRPr="00943316">
              <w:rPr>
                <w:rFonts w:cs="Times New Roman"/>
              </w:rPr>
              <w:t>0.4</w:t>
            </w:r>
          </w:p>
          <w:p w14:paraId="32864989" w14:textId="77777777" w:rsidR="00FB4767" w:rsidRPr="00943316" w:rsidRDefault="00FB4767" w:rsidP="00FB4767">
            <w:pPr>
              <w:jc w:val="right"/>
              <w:rPr>
                <w:rFonts w:cs="Times New Roman"/>
              </w:rPr>
            </w:pPr>
            <w:r w:rsidRPr="00943316">
              <w:rPr>
                <w:rFonts w:cs="Times New Roman"/>
              </w:rPr>
              <w:t>0.2</w:t>
            </w:r>
          </w:p>
          <w:p w14:paraId="64BFEB41" w14:textId="77777777" w:rsidR="00FB4767" w:rsidRPr="00943316" w:rsidRDefault="00FB4767" w:rsidP="00FB4767">
            <w:pPr>
              <w:jc w:val="right"/>
              <w:rPr>
                <w:rFonts w:cs="Times New Roman"/>
              </w:rPr>
            </w:pPr>
          </w:p>
        </w:tc>
      </w:tr>
      <w:tr w:rsidR="00FB4767" w14:paraId="733C8115" w14:textId="77777777" w:rsidTr="00BA06C3">
        <w:trPr>
          <w:trHeight w:val="288"/>
          <w:jc w:val="center"/>
        </w:trPr>
        <w:tc>
          <w:tcPr>
            <w:tcW w:w="1592" w:type="dxa"/>
            <w:vMerge w:val="restart"/>
            <w:vAlign w:val="center"/>
          </w:tcPr>
          <w:p w14:paraId="63FB09DF" w14:textId="77777777" w:rsidR="00896906" w:rsidRDefault="00FB4767" w:rsidP="00FB4767">
            <w:pPr>
              <w:rPr>
                <w:rFonts w:cs="Times New Roman"/>
              </w:rPr>
            </w:pPr>
            <w:r w:rsidRPr="00974579">
              <w:rPr>
                <w:rFonts w:cs="Times New Roman"/>
              </w:rPr>
              <w:t>Number of forest patches</w:t>
            </w:r>
          </w:p>
          <w:p w14:paraId="6D336E94" w14:textId="23E90288" w:rsidR="00FB4767" w:rsidRPr="00974579" w:rsidRDefault="00896906" w:rsidP="00FB4767">
            <w:pPr>
              <w:rPr>
                <w:rFonts w:cs="Times New Roman"/>
              </w:rPr>
            </w:pPr>
            <w:r>
              <w:rPr>
                <w:rFonts w:cs="Times New Roman"/>
              </w:rPr>
              <w:t>(NP)</w:t>
            </w:r>
            <w:r w:rsidR="00FB4767" w:rsidRPr="00974579">
              <w:rPr>
                <w:rFonts w:cs="Times New Roman"/>
              </w:rPr>
              <w:t xml:space="preserve"> </w:t>
            </w:r>
          </w:p>
        </w:tc>
        <w:tc>
          <w:tcPr>
            <w:tcW w:w="7077" w:type="dxa"/>
            <w:gridSpan w:val="6"/>
          </w:tcPr>
          <w:p w14:paraId="69260937" w14:textId="77777777" w:rsidR="00FB4767" w:rsidRPr="00943316" w:rsidRDefault="00FB4767" w:rsidP="00C10401">
            <w:pPr>
              <w:rPr>
                <w:rFonts w:cs="Times New Roman"/>
              </w:rPr>
            </w:pPr>
            <w:r w:rsidRPr="00943316">
              <w:rPr>
                <w:rFonts w:cs="Times New Roman"/>
                <w:b/>
                <w:bCs/>
              </w:rPr>
              <w:t>Ticks</w:t>
            </w:r>
            <w:r w:rsidRPr="00943316">
              <w:rPr>
                <w:rFonts w:cs="Times New Roman"/>
              </w:rPr>
              <w:t>:</w:t>
            </w:r>
          </w:p>
        </w:tc>
      </w:tr>
      <w:tr w:rsidR="00FB4767" w14:paraId="742FC1F1" w14:textId="77777777" w:rsidTr="00BA06C3">
        <w:trPr>
          <w:trHeight w:hRule="exact" w:val="864"/>
          <w:jc w:val="center"/>
        </w:trPr>
        <w:tc>
          <w:tcPr>
            <w:tcW w:w="1592" w:type="dxa"/>
            <w:vMerge/>
            <w:vAlign w:val="center"/>
          </w:tcPr>
          <w:p w14:paraId="7330F75D" w14:textId="77777777" w:rsidR="00FB4767" w:rsidRPr="00974579" w:rsidRDefault="00FB4767" w:rsidP="00FB4767">
            <w:pPr>
              <w:rPr>
                <w:rFonts w:cs="Times New Roman"/>
              </w:rPr>
            </w:pPr>
          </w:p>
        </w:tc>
        <w:tc>
          <w:tcPr>
            <w:tcW w:w="1610" w:type="dxa"/>
          </w:tcPr>
          <w:p w14:paraId="388EAAFD" w14:textId="77777777" w:rsidR="00FB4767" w:rsidRPr="00943316" w:rsidRDefault="00FB4767" w:rsidP="00FB4767">
            <w:pPr>
              <w:jc w:val="right"/>
              <w:rPr>
                <w:rFonts w:cs="Times New Roman"/>
              </w:rPr>
            </w:pPr>
            <w:r w:rsidRPr="00943316">
              <w:rPr>
                <w:rFonts w:cs="Times New Roman"/>
              </w:rPr>
              <w:t>-0.2750</w:t>
            </w:r>
          </w:p>
          <w:p w14:paraId="54427DA8" w14:textId="77777777" w:rsidR="00FB4767" w:rsidRPr="00943316" w:rsidRDefault="00FB4767" w:rsidP="00FB4767">
            <w:pPr>
              <w:jc w:val="right"/>
              <w:rPr>
                <w:rFonts w:cs="Times New Roman"/>
              </w:rPr>
            </w:pPr>
            <w:r w:rsidRPr="00943316">
              <w:rPr>
                <w:rFonts w:cs="Times New Roman"/>
              </w:rPr>
              <w:t>-0.1129</w:t>
            </w:r>
          </w:p>
          <w:p w14:paraId="15DB7664" w14:textId="77777777" w:rsidR="00FB4767" w:rsidRPr="00943316" w:rsidRDefault="00FB4767" w:rsidP="00FB4767">
            <w:pPr>
              <w:jc w:val="right"/>
              <w:rPr>
                <w:rFonts w:cs="Times New Roman"/>
                <w:color w:val="FF0000"/>
              </w:rPr>
            </w:pPr>
            <w:r w:rsidRPr="00943316">
              <w:rPr>
                <w:rFonts w:cs="Times New Roman"/>
                <w:color w:val="FF0000"/>
              </w:rPr>
              <w:t>-0.4716</w:t>
            </w:r>
          </w:p>
          <w:p w14:paraId="1F59A46F" w14:textId="77777777" w:rsidR="00FB4767" w:rsidRPr="00943316" w:rsidRDefault="00FB4767" w:rsidP="00FB4767">
            <w:pPr>
              <w:jc w:val="right"/>
              <w:rPr>
                <w:rFonts w:cs="Times New Roman"/>
              </w:rPr>
            </w:pPr>
          </w:p>
        </w:tc>
        <w:tc>
          <w:tcPr>
            <w:tcW w:w="1653" w:type="dxa"/>
          </w:tcPr>
          <w:p w14:paraId="4D060273" w14:textId="77777777" w:rsidR="00FB4767" w:rsidRPr="00943316" w:rsidRDefault="00FB4767" w:rsidP="00FB4767">
            <w:pPr>
              <w:jc w:val="right"/>
              <w:rPr>
                <w:rFonts w:cs="Times New Roman"/>
              </w:rPr>
            </w:pPr>
            <w:r w:rsidRPr="00943316">
              <w:rPr>
                <w:rFonts w:cs="Times New Roman"/>
              </w:rPr>
              <w:t>0.04478</w:t>
            </w:r>
          </w:p>
          <w:p w14:paraId="7A98E498" w14:textId="77777777" w:rsidR="00FB4767" w:rsidRPr="00943316" w:rsidRDefault="00FB4767" w:rsidP="00FB4767">
            <w:pPr>
              <w:jc w:val="right"/>
              <w:rPr>
                <w:rFonts w:cs="Times New Roman"/>
              </w:rPr>
            </w:pPr>
            <w:r w:rsidRPr="00943316">
              <w:rPr>
                <w:rFonts w:cs="Times New Roman"/>
              </w:rPr>
              <w:t>0.447474</w:t>
            </w:r>
          </w:p>
          <w:p w14:paraId="56868DDC" w14:textId="77777777" w:rsidR="00FB4767" w:rsidRPr="00943316" w:rsidRDefault="00FB4767" w:rsidP="00FB4767">
            <w:pPr>
              <w:jc w:val="right"/>
              <w:rPr>
                <w:rFonts w:cs="Times New Roman"/>
                <w:color w:val="FF0000"/>
              </w:rPr>
            </w:pPr>
            <w:r w:rsidRPr="00943316">
              <w:rPr>
                <w:rFonts w:cs="Times New Roman"/>
                <w:color w:val="FF0000"/>
              </w:rPr>
              <w:t>0.01210</w:t>
            </w:r>
          </w:p>
          <w:p w14:paraId="02FD0778" w14:textId="77777777" w:rsidR="00FB4767" w:rsidRPr="00943316" w:rsidRDefault="00FB4767" w:rsidP="00FB4767">
            <w:pPr>
              <w:jc w:val="right"/>
              <w:rPr>
                <w:rFonts w:cs="Times New Roman"/>
              </w:rPr>
            </w:pPr>
          </w:p>
        </w:tc>
        <w:tc>
          <w:tcPr>
            <w:tcW w:w="1620" w:type="dxa"/>
          </w:tcPr>
          <w:p w14:paraId="40143234" w14:textId="77777777" w:rsidR="00FB4767" w:rsidRPr="00943316" w:rsidRDefault="00FB4767" w:rsidP="00FB4767">
            <w:pPr>
              <w:jc w:val="right"/>
              <w:rPr>
                <w:rFonts w:cs="Times New Roman"/>
              </w:rPr>
            </w:pPr>
            <w:r w:rsidRPr="00943316">
              <w:rPr>
                <w:rFonts w:cs="Times New Roman"/>
              </w:rPr>
              <w:t>25</w:t>
            </w:r>
          </w:p>
          <w:p w14:paraId="61D6C3CA" w14:textId="77777777" w:rsidR="00FB4767" w:rsidRPr="00943316" w:rsidRDefault="00FB4767" w:rsidP="00FB4767">
            <w:pPr>
              <w:jc w:val="right"/>
              <w:rPr>
                <w:rFonts w:cs="Times New Roman"/>
              </w:rPr>
            </w:pPr>
            <w:r w:rsidRPr="00943316">
              <w:rPr>
                <w:rFonts w:cs="Times New Roman"/>
              </w:rPr>
              <w:t>50</w:t>
            </w:r>
          </w:p>
          <w:p w14:paraId="0722177E" w14:textId="77777777" w:rsidR="00FB4767" w:rsidRPr="00943316" w:rsidRDefault="00FB4767" w:rsidP="00FB4767">
            <w:pPr>
              <w:jc w:val="right"/>
              <w:rPr>
                <w:rFonts w:cs="Times New Roman"/>
                <w:color w:val="FF0000"/>
              </w:rPr>
            </w:pPr>
            <w:r w:rsidRPr="00943316">
              <w:rPr>
                <w:rFonts w:cs="Times New Roman"/>
                <w:color w:val="FF0000"/>
              </w:rPr>
              <w:t>75</w:t>
            </w:r>
          </w:p>
          <w:p w14:paraId="41EC00F5" w14:textId="77777777" w:rsidR="00FB4767" w:rsidRPr="00943316" w:rsidRDefault="00FB4767" w:rsidP="00FB4767">
            <w:pPr>
              <w:jc w:val="right"/>
              <w:rPr>
                <w:rFonts w:cs="Times New Roman"/>
              </w:rPr>
            </w:pPr>
          </w:p>
        </w:tc>
        <w:tc>
          <w:tcPr>
            <w:tcW w:w="1170" w:type="dxa"/>
          </w:tcPr>
          <w:p w14:paraId="15ED9C16" w14:textId="77777777" w:rsidR="00FB4767" w:rsidRPr="00943316" w:rsidRDefault="00FB4767" w:rsidP="00FB4767">
            <w:pPr>
              <w:jc w:val="right"/>
              <w:rPr>
                <w:rFonts w:cs="Times New Roman"/>
              </w:rPr>
            </w:pPr>
            <w:r w:rsidRPr="00943316">
              <w:rPr>
                <w:rFonts w:cs="Times New Roman"/>
              </w:rPr>
              <w:t>540.5</w:t>
            </w:r>
          </w:p>
          <w:p w14:paraId="5789ACBE" w14:textId="77777777" w:rsidR="00FB4767" w:rsidRPr="00943316" w:rsidRDefault="00FB4767" w:rsidP="00FB4767">
            <w:pPr>
              <w:jc w:val="right"/>
              <w:rPr>
                <w:rFonts w:cs="Times New Roman"/>
              </w:rPr>
            </w:pPr>
            <w:r w:rsidRPr="00943316">
              <w:rPr>
                <w:rFonts w:cs="Times New Roman"/>
              </w:rPr>
              <w:t>543.8</w:t>
            </w:r>
          </w:p>
          <w:p w14:paraId="57B4CA11" w14:textId="77777777" w:rsidR="00FB4767" w:rsidRPr="00943316" w:rsidRDefault="00FB4767" w:rsidP="00FB4767">
            <w:pPr>
              <w:jc w:val="right"/>
              <w:rPr>
                <w:rFonts w:cs="Times New Roman"/>
                <w:color w:val="FF0000"/>
              </w:rPr>
            </w:pPr>
            <w:r w:rsidRPr="00943316">
              <w:rPr>
                <w:rFonts w:cs="Times New Roman"/>
                <w:color w:val="FF0000"/>
              </w:rPr>
              <w:t>538.5</w:t>
            </w:r>
          </w:p>
          <w:p w14:paraId="4DB8CE3C" w14:textId="77777777" w:rsidR="00FB4767" w:rsidRPr="00943316" w:rsidRDefault="00FB4767" w:rsidP="00FB4767">
            <w:pPr>
              <w:jc w:val="right"/>
              <w:rPr>
                <w:rFonts w:cs="Times New Roman"/>
              </w:rPr>
            </w:pPr>
          </w:p>
        </w:tc>
        <w:tc>
          <w:tcPr>
            <w:tcW w:w="1024" w:type="dxa"/>
            <w:gridSpan w:val="2"/>
          </w:tcPr>
          <w:p w14:paraId="45CCA864" w14:textId="77777777" w:rsidR="00FB4767" w:rsidRPr="00943316" w:rsidRDefault="00FB4767" w:rsidP="00FB4767">
            <w:pPr>
              <w:jc w:val="right"/>
              <w:rPr>
                <w:rFonts w:cs="Times New Roman"/>
              </w:rPr>
            </w:pPr>
            <w:r w:rsidRPr="00943316">
              <w:rPr>
                <w:rFonts w:cs="Times New Roman"/>
              </w:rPr>
              <w:t>2.0</w:t>
            </w:r>
          </w:p>
          <w:p w14:paraId="5764E0F0" w14:textId="77777777" w:rsidR="00FB4767" w:rsidRPr="00943316" w:rsidRDefault="00FB4767" w:rsidP="00FB4767">
            <w:pPr>
              <w:jc w:val="right"/>
              <w:rPr>
                <w:rFonts w:cs="Times New Roman"/>
              </w:rPr>
            </w:pPr>
            <w:r w:rsidRPr="00943316">
              <w:rPr>
                <w:rFonts w:cs="Times New Roman"/>
              </w:rPr>
              <w:t>5.3</w:t>
            </w:r>
          </w:p>
          <w:p w14:paraId="54164482" w14:textId="77777777" w:rsidR="00FB4767" w:rsidRPr="00943316" w:rsidRDefault="00FB4767" w:rsidP="00FB4767">
            <w:pPr>
              <w:jc w:val="right"/>
              <w:rPr>
                <w:rFonts w:cs="Times New Roman"/>
                <w:color w:val="FF0000"/>
              </w:rPr>
            </w:pPr>
            <w:r w:rsidRPr="00943316">
              <w:rPr>
                <w:rFonts w:cs="Times New Roman"/>
                <w:color w:val="FF0000"/>
              </w:rPr>
              <w:t>-</w:t>
            </w:r>
          </w:p>
          <w:p w14:paraId="754F0996" w14:textId="77777777" w:rsidR="00FB4767" w:rsidRPr="00943316" w:rsidRDefault="00FB4767" w:rsidP="00FB4767">
            <w:pPr>
              <w:jc w:val="right"/>
              <w:rPr>
                <w:rFonts w:cs="Times New Roman"/>
              </w:rPr>
            </w:pPr>
          </w:p>
        </w:tc>
      </w:tr>
      <w:tr w:rsidR="00FB4767" w14:paraId="691C642E" w14:textId="77777777" w:rsidTr="00BA06C3">
        <w:trPr>
          <w:trHeight w:hRule="exact" w:val="288"/>
          <w:jc w:val="center"/>
        </w:trPr>
        <w:tc>
          <w:tcPr>
            <w:tcW w:w="1592" w:type="dxa"/>
            <w:vMerge/>
            <w:vAlign w:val="center"/>
          </w:tcPr>
          <w:p w14:paraId="67301D87" w14:textId="77777777" w:rsidR="00FB4767" w:rsidRPr="00974579" w:rsidRDefault="00FB4767" w:rsidP="00FB4767">
            <w:pPr>
              <w:rPr>
                <w:rFonts w:cs="Times New Roman"/>
              </w:rPr>
            </w:pPr>
          </w:p>
        </w:tc>
        <w:tc>
          <w:tcPr>
            <w:tcW w:w="7077" w:type="dxa"/>
            <w:gridSpan w:val="6"/>
          </w:tcPr>
          <w:p w14:paraId="3BE9C24C" w14:textId="77777777" w:rsidR="00FB4767" w:rsidRPr="00943316" w:rsidRDefault="00FB4767" w:rsidP="00C10401">
            <w:pPr>
              <w:rPr>
                <w:rFonts w:cs="Times New Roman"/>
              </w:rPr>
            </w:pPr>
            <w:r w:rsidRPr="00943316">
              <w:rPr>
                <w:rFonts w:cs="Times New Roman"/>
                <w:b/>
                <w:bCs/>
              </w:rPr>
              <w:t>Adults</w:t>
            </w:r>
            <w:r w:rsidRPr="00943316">
              <w:rPr>
                <w:rFonts w:cs="Times New Roman"/>
              </w:rPr>
              <w:t xml:space="preserve">: </w:t>
            </w:r>
          </w:p>
          <w:p w14:paraId="11CFB9ED" w14:textId="77777777" w:rsidR="00FB4767" w:rsidRPr="00943316" w:rsidRDefault="00FB4767" w:rsidP="00C10401">
            <w:pPr>
              <w:rPr>
                <w:rFonts w:cs="Times New Roman"/>
              </w:rPr>
            </w:pPr>
          </w:p>
        </w:tc>
      </w:tr>
      <w:tr w:rsidR="00FB4767" w14:paraId="28C21BE6" w14:textId="77777777" w:rsidTr="00BA06C3">
        <w:trPr>
          <w:trHeight w:hRule="exact" w:val="864"/>
          <w:jc w:val="center"/>
        </w:trPr>
        <w:tc>
          <w:tcPr>
            <w:tcW w:w="1592" w:type="dxa"/>
            <w:vMerge/>
            <w:vAlign w:val="center"/>
          </w:tcPr>
          <w:p w14:paraId="013C2390" w14:textId="77777777" w:rsidR="00FB4767" w:rsidRPr="00974579" w:rsidRDefault="00FB4767" w:rsidP="00FB4767">
            <w:pPr>
              <w:rPr>
                <w:rFonts w:cs="Times New Roman"/>
              </w:rPr>
            </w:pPr>
          </w:p>
        </w:tc>
        <w:tc>
          <w:tcPr>
            <w:tcW w:w="1610" w:type="dxa"/>
          </w:tcPr>
          <w:p w14:paraId="7B2CFF89" w14:textId="77777777" w:rsidR="00FB4767" w:rsidRPr="00943316" w:rsidRDefault="00FB4767" w:rsidP="00FB4767">
            <w:pPr>
              <w:jc w:val="right"/>
              <w:rPr>
                <w:rFonts w:cs="Times New Roman"/>
              </w:rPr>
            </w:pPr>
            <w:r w:rsidRPr="00943316">
              <w:rPr>
                <w:rFonts w:cs="Times New Roman"/>
              </w:rPr>
              <w:t>-0.0899</w:t>
            </w:r>
          </w:p>
          <w:p w14:paraId="08541BC4" w14:textId="77777777" w:rsidR="00FB4767" w:rsidRPr="00943316" w:rsidRDefault="00FB4767" w:rsidP="00FB4767">
            <w:pPr>
              <w:jc w:val="right"/>
              <w:rPr>
                <w:rFonts w:cs="Times New Roman"/>
              </w:rPr>
            </w:pPr>
            <w:r w:rsidRPr="00943316">
              <w:rPr>
                <w:rFonts w:cs="Times New Roman"/>
              </w:rPr>
              <w:t>-0.1367</w:t>
            </w:r>
          </w:p>
          <w:p w14:paraId="1DB9E9EC" w14:textId="77777777" w:rsidR="00FB4767" w:rsidRPr="00943316" w:rsidRDefault="00FB4767" w:rsidP="00FB4767">
            <w:pPr>
              <w:jc w:val="right"/>
              <w:rPr>
                <w:rFonts w:cs="Times New Roman"/>
                <w:color w:val="FF0000"/>
              </w:rPr>
            </w:pPr>
            <w:r w:rsidRPr="00943316">
              <w:rPr>
                <w:rFonts w:cs="Times New Roman"/>
                <w:color w:val="FF0000"/>
              </w:rPr>
              <w:t>-0.3291</w:t>
            </w:r>
          </w:p>
          <w:p w14:paraId="004FD3A9" w14:textId="77777777" w:rsidR="00FB4767" w:rsidRPr="00943316" w:rsidRDefault="00FB4767" w:rsidP="00FB4767">
            <w:pPr>
              <w:jc w:val="right"/>
              <w:rPr>
                <w:rFonts w:cs="Times New Roman"/>
              </w:rPr>
            </w:pPr>
          </w:p>
        </w:tc>
        <w:tc>
          <w:tcPr>
            <w:tcW w:w="1653" w:type="dxa"/>
          </w:tcPr>
          <w:p w14:paraId="1177B478" w14:textId="77777777" w:rsidR="00FB4767" w:rsidRPr="00943316" w:rsidRDefault="00FB4767" w:rsidP="00FB4767">
            <w:pPr>
              <w:jc w:val="right"/>
              <w:rPr>
                <w:rFonts w:cs="Times New Roman"/>
              </w:rPr>
            </w:pPr>
            <w:r w:rsidRPr="00943316">
              <w:rPr>
                <w:rFonts w:cs="Times New Roman"/>
              </w:rPr>
              <w:t>0.5051</w:t>
            </w:r>
          </w:p>
          <w:p w14:paraId="38530A4E" w14:textId="77777777" w:rsidR="00FB4767" w:rsidRPr="00943316" w:rsidRDefault="00FB4767" w:rsidP="00FB4767">
            <w:pPr>
              <w:jc w:val="right"/>
              <w:rPr>
                <w:rFonts w:cs="Times New Roman"/>
              </w:rPr>
            </w:pPr>
            <w:r w:rsidRPr="00943316">
              <w:rPr>
                <w:rFonts w:cs="Times New Roman"/>
              </w:rPr>
              <w:t>0.4141</w:t>
            </w:r>
          </w:p>
          <w:p w14:paraId="64BF28B5" w14:textId="77777777" w:rsidR="00FB4767" w:rsidRPr="00943316" w:rsidRDefault="00FB4767" w:rsidP="00FB4767">
            <w:pPr>
              <w:jc w:val="right"/>
              <w:rPr>
                <w:rFonts w:cs="Times New Roman"/>
                <w:color w:val="FF0000"/>
              </w:rPr>
            </w:pPr>
            <w:r w:rsidRPr="00943316">
              <w:rPr>
                <w:rFonts w:cs="Times New Roman"/>
                <w:color w:val="FF0000"/>
              </w:rPr>
              <w:t>0.0726</w:t>
            </w:r>
          </w:p>
          <w:p w14:paraId="14899A06" w14:textId="77777777" w:rsidR="00FB4767" w:rsidRPr="00943316" w:rsidRDefault="00FB4767" w:rsidP="00FB4767">
            <w:pPr>
              <w:jc w:val="right"/>
              <w:rPr>
                <w:rFonts w:cs="Times New Roman"/>
              </w:rPr>
            </w:pPr>
          </w:p>
        </w:tc>
        <w:tc>
          <w:tcPr>
            <w:tcW w:w="1620" w:type="dxa"/>
          </w:tcPr>
          <w:p w14:paraId="7DE68BBA" w14:textId="77777777" w:rsidR="00FB4767" w:rsidRPr="00943316" w:rsidRDefault="00FB4767" w:rsidP="00FB4767">
            <w:pPr>
              <w:jc w:val="right"/>
              <w:rPr>
                <w:rFonts w:cs="Times New Roman"/>
              </w:rPr>
            </w:pPr>
            <w:r w:rsidRPr="00943316">
              <w:rPr>
                <w:rFonts w:cs="Times New Roman"/>
              </w:rPr>
              <w:t>25</w:t>
            </w:r>
          </w:p>
          <w:p w14:paraId="108B5D94" w14:textId="77777777" w:rsidR="00FB4767" w:rsidRPr="00943316" w:rsidRDefault="00FB4767" w:rsidP="00FB4767">
            <w:pPr>
              <w:jc w:val="right"/>
              <w:rPr>
                <w:rFonts w:cs="Times New Roman"/>
              </w:rPr>
            </w:pPr>
            <w:r w:rsidRPr="00943316">
              <w:rPr>
                <w:rFonts w:cs="Times New Roman"/>
              </w:rPr>
              <w:t>50</w:t>
            </w:r>
          </w:p>
          <w:p w14:paraId="4D91A5BF" w14:textId="77777777" w:rsidR="00FB4767" w:rsidRPr="00943316" w:rsidRDefault="00FB4767" w:rsidP="00FB4767">
            <w:pPr>
              <w:jc w:val="right"/>
              <w:rPr>
                <w:rFonts w:cs="Times New Roman"/>
                <w:color w:val="FF0000"/>
              </w:rPr>
            </w:pPr>
            <w:r w:rsidRPr="00943316">
              <w:rPr>
                <w:rFonts w:cs="Times New Roman"/>
                <w:color w:val="FF0000"/>
              </w:rPr>
              <w:t>75</w:t>
            </w:r>
          </w:p>
          <w:p w14:paraId="679065F4" w14:textId="77777777" w:rsidR="00FB4767" w:rsidRPr="00943316" w:rsidRDefault="00FB4767" w:rsidP="00FB4767">
            <w:pPr>
              <w:jc w:val="right"/>
              <w:rPr>
                <w:rFonts w:cs="Times New Roman"/>
              </w:rPr>
            </w:pPr>
          </w:p>
        </w:tc>
        <w:tc>
          <w:tcPr>
            <w:tcW w:w="1170" w:type="dxa"/>
          </w:tcPr>
          <w:p w14:paraId="29A42C1E" w14:textId="77777777" w:rsidR="00FB4767" w:rsidRPr="00943316" w:rsidRDefault="00FB4767" w:rsidP="00FB4767">
            <w:pPr>
              <w:jc w:val="right"/>
              <w:rPr>
                <w:rFonts w:cs="Times New Roman"/>
              </w:rPr>
            </w:pPr>
            <w:r w:rsidRPr="00943316">
              <w:rPr>
                <w:rFonts w:cs="Times New Roman"/>
              </w:rPr>
              <w:t>450.9</w:t>
            </w:r>
          </w:p>
          <w:p w14:paraId="1A3D32A6" w14:textId="77777777" w:rsidR="00FB4767" w:rsidRPr="00943316" w:rsidRDefault="00FB4767" w:rsidP="00FB4767">
            <w:pPr>
              <w:jc w:val="right"/>
              <w:rPr>
                <w:rFonts w:cs="Times New Roman"/>
              </w:rPr>
            </w:pPr>
            <w:r w:rsidRPr="00943316">
              <w:rPr>
                <w:rFonts w:cs="Times New Roman"/>
              </w:rPr>
              <w:t>450.6</w:t>
            </w:r>
          </w:p>
          <w:p w14:paraId="38CCC32D" w14:textId="77777777" w:rsidR="00FB4767" w:rsidRPr="00943316" w:rsidRDefault="00FB4767" w:rsidP="00FB4767">
            <w:pPr>
              <w:jc w:val="right"/>
              <w:rPr>
                <w:rFonts w:cs="Times New Roman"/>
                <w:color w:val="FF0000"/>
              </w:rPr>
            </w:pPr>
            <w:r w:rsidRPr="00943316">
              <w:rPr>
                <w:rFonts w:cs="Times New Roman"/>
                <w:color w:val="FF0000"/>
              </w:rPr>
              <w:t>448.2</w:t>
            </w:r>
          </w:p>
          <w:p w14:paraId="22686A05" w14:textId="77777777" w:rsidR="00FB4767" w:rsidRPr="00943316" w:rsidRDefault="00FB4767" w:rsidP="00FB4767">
            <w:pPr>
              <w:jc w:val="right"/>
              <w:rPr>
                <w:rFonts w:cs="Times New Roman"/>
              </w:rPr>
            </w:pPr>
          </w:p>
        </w:tc>
        <w:tc>
          <w:tcPr>
            <w:tcW w:w="1024" w:type="dxa"/>
            <w:gridSpan w:val="2"/>
          </w:tcPr>
          <w:p w14:paraId="1AB7FF09" w14:textId="77777777" w:rsidR="00FB4767" w:rsidRPr="00943316" w:rsidRDefault="00FB4767" w:rsidP="00FB4767">
            <w:pPr>
              <w:jc w:val="right"/>
              <w:rPr>
                <w:rFonts w:cs="Times New Roman"/>
              </w:rPr>
            </w:pPr>
            <w:r w:rsidRPr="00943316">
              <w:rPr>
                <w:rFonts w:cs="Times New Roman"/>
              </w:rPr>
              <w:t>2.7</w:t>
            </w:r>
          </w:p>
          <w:p w14:paraId="1FBFBF1C" w14:textId="77777777" w:rsidR="00FB4767" w:rsidRPr="00943316" w:rsidRDefault="00FB4767" w:rsidP="00FB4767">
            <w:pPr>
              <w:jc w:val="right"/>
              <w:rPr>
                <w:rFonts w:cs="Times New Roman"/>
              </w:rPr>
            </w:pPr>
            <w:r w:rsidRPr="00943316">
              <w:rPr>
                <w:rFonts w:cs="Times New Roman"/>
              </w:rPr>
              <w:t>2.4</w:t>
            </w:r>
          </w:p>
          <w:p w14:paraId="1A13498D" w14:textId="77777777" w:rsidR="00FB4767" w:rsidRPr="00943316" w:rsidRDefault="00FB4767" w:rsidP="00FB4767">
            <w:pPr>
              <w:jc w:val="right"/>
              <w:rPr>
                <w:rFonts w:cs="Times New Roman"/>
                <w:color w:val="FF0000"/>
              </w:rPr>
            </w:pPr>
            <w:r w:rsidRPr="00943316">
              <w:rPr>
                <w:rFonts w:cs="Times New Roman"/>
                <w:color w:val="FF0000"/>
              </w:rPr>
              <w:t>-</w:t>
            </w:r>
          </w:p>
          <w:p w14:paraId="70F9586C" w14:textId="77777777" w:rsidR="00FB4767" w:rsidRPr="00943316" w:rsidRDefault="00FB4767" w:rsidP="00FB4767">
            <w:pPr>
              <w:jc w:val="right"/>
              <w:rPr>
                <w:rFonts w:cs="Times New Roman"/>
              </w:rPr>
            </w:pPr>
          </w:p>
        </w:tc>
      </w:tr>
      <w:tr w:rsidR="00FB4767" w14:paraId="313F5297" w14:textId="77777777" w:rsidTr="00BA06C3">
        <w:trPr>
          <w:trHeight w:hRule="exact" w:val="288"/>
          <w:jc w:val="center"/>
        </w:trPr>
        <w:tc>
          <w:tcPr>
            <w:tcW w:w="1592" w:type="dxa"/>
            <w:vMerge/>
            <w:vAlign w:val="center"/>
          </w:tcPr>
          <w:p w14:paraId="39B5195A" w14:textId="77777777" w:rsidR="00FB4767" w:rsidRPr="00974579" w:rsidRDefault="00FB4767" w:rsidP="00FB4767">
            <w:pPr>
              <w:rPr>
                <w:rFonts w:cs="Times New Roman"/>
              </w:rPr>
            </w:pPr>
          </w:p>
        </w:tc>
        <w:tc>
          <w:tcPr>
            <w:tcW w:w="7077" w:type="dxa"/>
            <w:gridSpan w:val="6"/>
          </w:tcPr>
          <w:p w14:paraId="739A6084" w14:textId="77777777" w:rsidR="00FB4767" w:rsidRPr="00943316" w:rsidRDefault="00FB4767" w:rsidP="00C10401">
            <w:pPr>
              <w:rPr>
                <w:rFonts w:cs="Times New Roman"/>
              </w:rPr>
            </w:pPr>
            <w:r w:rsidRPr="00943316">
              <w:rPr>
                <w:rFonts w:cs="Times New Roman"/>
                <w:b/>
                <w:bCs/>
              </w:rPr>
              <w:t>Nymphs</w:t>
            </w:r>
            <w:r w:rsidRPr="00943316">
              <w:rPr>
                <w:rFonts w:cs="Times New Roman"/>
              </w:rPr>
              <w:t>:</w:t>
            </w:r>
          </w:p>
          <w:p w14:paraId="0475AB75" w14:textId="77777777" w:rsidR="00FB4767" w:rsidRPr="00943316" w:rsidRDefault="00FB4767" w:rsidP="00C10401">
            <w:pPr>
              <w:rPr>
                <w:rFonts w:cs="Times New Roman"/>
              </w:rPr>
            </w:pPr>
          </w:p>
        </w:tc>
      </w:tr>
      <w:tr w:rsidR="00FB4767" w14:paraId="01452024" w14:textId="77777777" w:rsidTr="00BA06C3">
        <w:trPr>
          <w:trHeight w:hRule="exact" w:val="864"/>
          <w:jc w:val="center"/>
        </w:trPr>
        <w:tc>
          <w:tcPr>
            <w:tcW w:w="1592" w:type="dxa"/>
            <w:vMerge/>
            <w:vAlign w:val="center"/>
          </w:tcPr>
          <w:p w14:paraId="65502F57" w14:textId="77777777" w:rsidR="00FB4767" w:rsidRPr="00974579" w:rsidRDefault="00FB4767" w:rsidP="00FB4767">
            <w:pPr>
              <w:rPr>
                <w:rFonts w:cs="Times New Roman"/>
              </w:rPr>
            </w:pPr>
          </w:p>
        </w:tc>
        <w:tc>
          <w:tcPr>
            <w:tcW w:w="1610" w:type="dxa"/>
          </w:tcPr>
          <w:p w14:paraId="5034F731" w14:textId="77777777" w:rsidR="00FB4767" w:rsidRPr="00943316" w:rsidRDefault="00FB4767" w:rsidP="00FB4767">
            <w:pPr>
              <w:jc w:val="right"/>
              <w:rPr>
                <w:rFonts w:cs="Times New Roman"/>
                <w:color w:val="FF0000"/>
              </w:rPr>
            </w:pPr>
            <w:r w:rsidRPr="00943316">
              <w:rPr>
                <w:rFonts w:cs="Times New Roman"/>
                <w:color w:val="FF0000"/>
              </w:rPr>
              <w:t>-0.44505</w:t>
            </w:r>
          </w:p>
          <w:p w14:paraId="1AFC03CC" w14:textId="77777777" w:rsidR="00FB4767" w:rsidRPr="00943316" w:rsidRDefault="00FB4767" w:rsidP="00FB4767">
            <w:pPr>
              <w:jc w:val="right"/>
              <w:rPr>
                <w:rFonts w:cs="Times New Roman"/>
              </w:rPr>
            </w:pPr>
            <w:r w:rsidRPr="00943316">
              <w:rPr>
                <w:rFonts w:cs="Times New Roman"/>
              </w:rPr>
              <w:t>0.03718</w:t>
            </w:r>
          </w:p>
          <w:p w14:paraId="512A594A" w14:textId="77777777" w:rsidR="00FB4767" w:rsidRPr="00943316" w:rsidRDefault="00FB4767" w:rsidP="00FB4767">
            <w:pPr>
              <w:jc w:val="right"/>
              <w:rPr>
                <w:rFonts w:cs="Times New Roman"/>
              </w:rPr>
            </w:pPr>
            <w:r w:rsidRPr="00943316">
              <w:rPr>
                <w:rFonts w:cs="Times New Roman"/>
              </w:rPr>
              <w:t>-0.504876</w:t>
            </w:r>
          </w:p>
          <w:p w14:paraId="60B03DDA" w14:textId="77777777" w:rsidR="00FB4767" w:rsidRPr="00943316" w:rsidRDefault="00FB4767" w:rsidP="00FB4767">
            <w:pPr>
              <w:jc w:val="right"/>
              <w:rPr>
                <w:rFonts w:cs="Times New Roman"/>
              </w:rPr>
            </w:pPr>
          </w:p>
        </w:tc>
        <w:tc>
          <w:tcPr>
            <w:tcW w:w="1653" w:type="dxa"/>
          </w:tcPr>
          <w:p w14:paraId="6441C975" w14:textId="77777777" w:rsidR="00FB4767" w:rsidRPr="00943316" w:rsidRDefault="00FB4767" w:rsidP="00FB4767">
            <w:pPr>
              <w:jc w:val="right"/>
              <w:rPr>
                <w:rFonts w:cs="Times New Roman"/>
                <w:color w:val="FF0000"/>
              </w:rPr>
            </w:pPr>
            <w:r w:rsidRPr="00943316">
              <w:rPr>
                <w:rFonts w:cs="Times New Roman"/>
                <w:color w:val="FF0000"/>
              </w:rPr>
              <w:t>0.0143</w:t>
            </w:r>
          </w:p>
          <w:p w14:paraId="4ADA719C" w14:textId="77777777" w:rsidR="00FB4767" w:rsidRPr="00943316" w:rsidRDefault="00FB4767" w:rsidP="00FB4767">
            <w:pPr>
              <w:jc w:val="right"/>
              <w:rPr>
                <w:rFonts w:cs="Times New Roman"/>
              </w:rPr>
            </w:pPr>
            <w:r w:rsidRPr="00943316">
              <w:rPr>
                <w:rFonts w:cs="Times New Roman"/>
              </w:rPr>
              <w:t>0.864</w:t>
            </w:r>
          </w:p>
          <w:p w14:paraId="39453AEC" w14:textId="77777777" w:rsidR="00FB4767" w:rsidRPr="00943316" w:rsidRDefault="00FB4767" w:rsidP="00FB4767">
            <w:pPr>
              <w:jc w:val="right"/>
              <w:rPr>
                <w:rFonts w:cs="Times New Roman"/>
              </w:rPr>
            </w:pPr>
            <w:r w:rsidRPr="00943316">
              <w:rPr>
                <w:rFonts w:cs="Times New Roman"/>
              </w:rPr>
              <w:t>0.0765</w:t>
            </w:r>
          </w:p>
          <w:p w14:paraId="2FF253FD" w14:textId="77777777" w:rsidR="00FB4767" w:rsidRPr="00943316" w:rsidRDefault="00FB4767" w:rsidP="00FB4767">
            <w:pPr>
              <w:jc w:val="right"/>
              <w:rPr>
                <w:rFonts w:cs="Times New Roman"/>
              </w:rPr>
            </w:pPr>
          </w:p>
        </w:tc>
        <w:tc>
          <w:tcPr>
            <w:tcW w:w="1620" w:type="dxa"/>
          </w:tcPr>
          <w:p w14:paraId="7E8CEC18" w14:textId="77777777" w:rsidR="00FB4767" w:rsidRPr="00943316" w:rsidRDefault="00FB4767" w:rsidP="00FB4767">
            <w:pPr>
              <w:jc w:val="right"/>
              <w:rPr>
                <w:rFonts w:cs="Times New Roman"/>
                <w:color w:val="FF0000"/>
              </w:rPr>
            </w:pPr>
            <w:r w:rsidRPr="00943316">
              <w:rPr>
                <w:rFonts w:cs="Times New Roman"/>
                <w:color w:val="FF0000"/>
              </w:rPr>
              <w:t>25</w:t>
            </w:r>
          </w:p>
          <w:p w14:paraId="7F4A5717" w14:textId="77777777" w:rsidR="00FB4767" w:rsidRPr="00943316" w:rsidRDefault="00FB4767" w:rsidP="00FB4767">
            <w:pPr>
              <w:jc w:val="right"/>
              <w:rPr>
                <w:rFonts w:cs="Times New Roman"/>
              </w:rPr>
            </w:pPr>
            <w:r w:rsidRPr="00943316">
              <w:rPr>
                <w:rFonts w:cs="Times New Roman"/>
              </w:rPr>
              <w:t>50</w:t>
            </w:r>
          </w:p>
          <w:p w14:paraId="61FC0FA7" w14:textId="77777777" w:rsidR="00FB4767" w:rsidRPr="00943316" w:rsidRDefault="00FB4767" w:rsidP="00FB4767">
            <w:pPr>
              <w:jc w:val="right"/>
              <w:rPr>
                <w:rFonts w:cs="Times New Roman"/>
              </w:rPr>
            </w:pPr>
            <w:r w:rsidRPr="00943316">
              <w:rPr>
                <w:rFonts w:cs="Times New Roman"/>
              </w:rPr>
              <w:t>75</w:t>
            </w:r>
          </w:p>
          <w:p w14:paraId="1DF17514" w14:textId="77777777" w:rsidR="00FB4767" w:rsidRPr="00943316" w:rsidRDefault="00FB4767" w:rsidP="00FB4767">
            <w:pPr>
              <w:jc w:val="right"/>
              <w:rPr>
                <w:rFonts w:cs="Times New Roman"/>
              </w:rPr>
            </w:pPr>
          </w:p>
        </w:tc>
        <w:tc>
          <w:tcPr>
            <w:tcW w:w="1170" w:type="dxa"/>
          </w:tcPr>
          <w:p w14:paraId="532539F6" w14:textId="77777777" w:rsidR="00FB4767" w:rsidRPr="00943316" w:rsidRDefault="00FB4767" w:rsidP="00FB4767">
            <w:pPr>
              <w:jc w:val="right"/>
              <w:rPr>
                <w:rFonts w:cs="Times New Roman"/>
                <w:color w:val="FF0000"/>
              </w:rPr>
            </w:pPr>
            <w:r w:rsidRPr="00943316">
              <w:rPr>
                <w:rFonts w:cs="Times New Roman"/>
                <w:color w:val="FF0000"/>
              </w:rPr>
              <w:t>343.7</w:t>
            </w:r>
          </w:p>
          <w:p w14:paraId="562D66F6" w14:textId="77777777" w:rsidR="00FB4767" w:rsidRPr="00943316" w:rsidRDefault="00FB4767" w:rsidP="00FB4767">
            <w:pPr>
              <w:jc w:val="right"/>
              <w:rPr>
                <w:rFonts w:cs="Times New Roman"/>
              </w:rPr>
            </w:pPr>
            <w:r w:rsidRPr="00943316">
              <w:rPr>
                <w:rFonts w:cs="Times New Roman"/>
              </w:rPr>
              <w:t>348.5</w:t>
            </w:r>
          </w:p>
          <w:p w14:paraId="26D3C7FB" w14:textId="77777777" w:rsidR="00FB4767" w:rsidRPr="00943316" w:rsidRDefault="00FB4767" w:rsidP="00FB4767">
            <w:pPr>
              <w:jc w:val="right"/>
              <w:rPr>
                <w:rFonts w:cs="Times New Roman"/>
              </w:rPr>
            </w:pPr>
            <w:r w:rsidRPr="00943316">
              <w:rPr>
                <w:rFonts w:cs="Times New Roman"/>
              </w:rPr>
              <w:t>345.7</w:t>
            </w:r>
          </w:p>
          <w:p w14:paraId="25ABAF25" w14:textId="77777777" w:rsidR="00FB4767" w:rsidRPr="00943316" w:rsidRDefault="00FB4767" w:rsidP="00FB4767">
            <w:pPr>
              <w:jc w:val="right"/>
              <w:rPr>
                <w:rFonts w:cs="Times New Roman"/>
              </w:rPr>
            </w:pPr>
          </w:p>
        </w:tc>
        <w:tc>
          <w:tcPr>
            <w:tcW w:w="1024" w:type="dxa"/>
            <w:gridSpan w:val="2"/>
          </w:tcPr>
          <w:p w14:paraId="466AD271" w14:textId="77777777" w:rsidR="00FB4767" w:rsidRPr="00943316" w:rsidRDefault="00FB4767" w:rsidP="00FB4767">
            <w:pPr>
              <w:jc w:val="right"/>
              <w:rPr>
                <w:rFonts w:cs="Times New Roman"/>
                <w:color w:val="FF0000"/>
              </w:rPr>
            </w:pPr>
            <w:r w:rsidRPr="00943316">
              <w:rPr>
                <w:rFonts w:cs="Times New Roman"/>
                <w:color w:val="FF0000"/>
              </w:rPr>
              <w:t>-</w:t>
            </w:r>
          </w:p>
          <w:p w14:paraId="0B181524" w14:textId="77777777" w:rsidR="00FB4767" w:rsidRPr="00943316" w:rsidRDefault="00FB4767" w:rsidP="00FB4767">
            <w:pPr>
              <w:jc w:val="right"/>
              <w:rPr>
                <w:rFonts w:cs="Times New Roman"/>
              </w:rPr>
            </w:pPr>
            <w:r w:rsidRPr="00943316">
              <w:rPr>
                <w:rFonts w:cs="Times New Roman"/>
              </w:rPr>
              <w:t>4.8</w:t>
            </w:r>
          </w:p>
          <w:p w14:paraId="35EFC29F" w14:textId="77777777" w:rsidR="00FB4767" w:rsidRPr="00943316" w:rsidRDefault="00FB4767" w:rsidP="00FB4767">
            <w:pPr>
              <w:jc w:val="right"/>
              <w:rPr>
                <w:rFonts w:cs="Times New Roman"/>
              </w:rPr>
            </w:pPr>
            <w:r w:rsidRPr="00943316">
              <w:rPr>
                <w:rFonts w:cs="Times New Roman"/>
              </w:rPr>
              <w:t>2</w:t>
            </w:r>
          </w:p>
          <w:p w14:paraId="4A0A1E9C" w14:textId="77777777" w:rsidR="00FB4767" w:rsidRPr="00943316" w:rsidRDefault="00FB4767" w:rsidP="00FB4767">
            <w:pPr>
              <w:jc w:val="right"/>
              <w:rPr>
                <w:rFonts w:cs="Times New Roman"/>
              </w:rPr>
            </w:pPr>
          </w:p>
        </w:tc>
      </w:tr>
      <w:tr w:rsidR="00FB4767" w14:paraId="0AE48D94" w14:textId="77777777" w:rsidTr="00BA06C3">
        <w:trPr>
          <w:trHeight w:hRule="exact" w:val="288"/>
          <w:jc w:val="center"/>
        </w:trPr>
        <w:tc>
          <w:tcPr>
            <w:tcW w:w="1592" w:type="dxa"/>
            <w:vMerge w:val="restart"/>
            <w:vAlign w:val="center"/>
          </w:tcPr>
          <w:p w14:paraId="53EEB3E8" w14:textId="6C461252" w:rsidR="00FB4767" w:rsidRPr="00974579" w:rsidRDefault="00FB4767" w:rsidP="00FB4767">
            <w:pPr>
              <w:rPr>
                <w:rFonts w:cs="Times New Roman"/>
              </w:rPr>
            </w:pPr>
            <w:r w:rsidRPr="00974579">
              <w:rPr>
                <w:rFonts w:cs="Times New Roman"/>
              </w:rPr>
              <w:t>ENN of forest</w:t>
            </w:r>
            <w:r w:rsidR="00896906">
              <w:rPr>
                <w:rFonts w:cs="Times New Roman"/>
              </w:rPr>
              <w:t xml:space="preserve"> (ENN)</w:t>
            </w:r>
            <w:r w:rsidRPr="00974579">
              <w:rPr>
                <w:rFonts w:cs="Times New Roman"/>
              </w:rPr>
              <w:t xml:space="preserve"> </w:t>
            </w:r>
          </w:p>
        </w:tc>
        <w:tc>
          <w:tcPr>
            <w:tcW w:w="7077" w:type="dxa"/>
            <w:gridSpan w:val="6"/>
          </w:tcPr>
          <w:p w14:paraId="0778B948" w14:textId="77777777" w:rsidR="00FB4767" w:rsidRPr="00943316" w:rsidRDefault="00FB4767" w:rsidP="00C10401">
            <w:pPr>
              <w:rPr>
                <w:rFonts w:cs="Times New Roman"/>
              </w:rPr>
            </w:pPr>
            <w:r w:rsidRPr="00943316">
              <w:rPr>
                <w:rFonts w:cs="Times New Roman"/>
                <w:b/>
                <w:bCs/>
              </w:rPr>
              <w:t>Ticks</w:t>
            </w:r>
            <w:r w:rsidRPr="00943316">
              <w:rPr>
                <w:rFonts w:cs="Times New Roman"/>
              </w:rPr>
              <w:t>:</w:t>
            </w:r>
          </w:p>
          <w:p w14:paraId="3D68B09C" w14:textId="77777777" w:rsidR="00FB4767" w:rsidRPr="00943316" w:rsidRDefault="00FB4767" w:rsidP="00C10401">
            <w:pPr>
              <w:rPr>
                <w:rFonts w:cs="Times New Roman"/>
              </w:rPr>
            </w:pPr>
          </w:p>
          <w:p w14:paraId="744C2603" w14:textId="77777777" w:rsidR="00FB4767" w:rsidRPr="00943316" w:rsidRDefault="00FB4767" w:rsidP="00C10401">
            <w:pPr>
              <w:rPr>
                <w:rFonts w:cs="Times New Roman"/>
                <w:b/>
                <w:bCs/>
              </w:rPr>
            </w:pPr>
          </w:p>
          <w:p w14:paraId="285B3D06" w14:textId="77777777" w:rsidR="00FB4767" w:rsidRPr="00943316" w:rsidRDefault="00FB4767" w:rsidP="00C10401">
            <w:pPr>
              <w:rPr>
                <w:rFonts w:cs="Times New Roman"/>
              </w:rPr>
            </w:pPr>
          </w:p>
          <w:p w14:paraId="4F40D370" w14:textId="77777777" w:rsidR="00FB4767" w:rsidRPr="00943316" w:rsidRDefault="00FB4767" w:rsidP="00C10401">
            <w:pPr>
              <w:rPr>
                <w:rFonts w:cs="Times New Roman"/>
              </w:rPr>
            </w:pPr>
          </w:p>
          <w:p w14:paraId="04FC5BBD" w14:textId="77777777" w:rsidR="00FB4767" w:rsidRPr="00943316" w:rsidRDefault="00FB4767" w:rsidP="00C10401">
            <w:pPr>
              <w:rPr>
                <w:rFonts w:cs="Times New Roman"/>
              </w:rPr>
            </w:pPr>
          </w:p>
          <w:p w14:paraId="60581249" w14:textId="77777777" w:rsidR="00FB4767" w:rsidRPr="00943316" w:rsidRDefault="00FB4767" w:rsidP="00C10401">
            <w:pPr>
              <w:jc w:val="center"/>
              <w:rPr>
                <w:rFonts w:cs="Times New Roman"/>
              </w:rPr>
            </w:pPr>
          </w:p>
          <w:p w14:paraId="2DC2764D" w14:textId="77777777" w:rsidR="00FB4767" w:rsidRPr="00943316" w:rsidRDefault="00FB4767" w:rsidP="00C10401">
            <w:pPr>
              <w:rPr>
                <w:rFonts w:cs="Times New Roman"/>
              </w:rPr>
            </w:pPr>
          </w:p>
          <w:p w14:paraId="18414483" w14:textId="77777777" w:rsidR="00FB4767" w:rsidRPr="00943316" w:rsidRDefault="00FB4767" w:rsidP="00C10401">
            <w:pPr>
              <w:rPr>
                <w:rFonts w:cs="Times New Roman"/>
              </w:rPr>
            </w:pPr>
          </w:p>
          <w:p w14:paraId="1AEE1595" w14:textId="77777777" w:rsidR="00FB4767" w:rsidRPr="00943316" w:rsidRDefault="00FB4767" w:rsidP="00C10401">
            <w:pPr>
              <w:rPr>
                <w:rFonts w:cs="Times New Roman"/>
              </w:rPr>
            </w:pPr>
          </w:p>
          <w:p w14:paraId="3ABEAD40" w14:textId="77777777" w:rsidR="00FB4767" w:rsidRPr="00943316" w:rsidRDefault="00FB4767" w:rsidP="00C10401">
            <w:pPr>
              <w:rPr>
                <w:rFonts w:cs="Times New Roman"/>
              </w:rPr>
            </w:pPr>
          </w:p>
          <w:p w14:paraId="40094BF6" w14:textId="77777777" w:rsidR="00FB4767" w:rsidRPr="00943316" w:rsidRDefault="00FB4767" w:rsidP="00C10401">
            <w:pPr>
              <w:rPr>
                <w:rFonts w:cs="Times New Roman"/>
              </w:rPr>
            </w:pPr>
          </w:p>
          <w:p w14:paraId="3FB402CB" w14:textId="77777777" w:rsidR="00FB4767" w:rsidRPr="00943316" w:rsidRDefault="00FB4767" w:rsidP="00C10401">
            <w:pPr>
              <w:rPr>
                <w:rFonts w:cs="Times New Roman"/>
              </w:rPr>
            </w:pPr>
          </w:p>
          <w:p w14:paraId="77DC0B32" w14:textId="77777777" w:rsidR="00FB4767" w:rsidRPr="00943316" w:rsidRDefault="00FB4767" w:rsidP="00C10401">
            <w:pPr>
              <w:rPr>
                <w:rFonts w:cs="Times New Roman"/>
              </w:rPr>
            </w:pPr>
          </w:p>
          <w:p w14:paraId="4FA67B1E" w14:textId="77777777" w:rsidR="00FB4767" w:rsidRPr="00943316" w:rsidRDefault="00FB4767" w:rsidP="00C10401">
            <w:pPr>
              <w:rPr>
                <w:rFonts w:cs="Times New Roman"/>
              </w:rPr>
            </w:pPr>
          </w:p>
          <w:p w14:paraId="40CE14C6" w14:textId="77777777" w:rsidR="00FB4767" w:rsidRPr="00943316" w:rsidRDefault="00FB4767" w:rsidP="00C10401">
            <w:pPr>
              <w:rPr>
                <w:rFonts w:cs="Times New Roman"/>
              </w:rPr>
            </w:pPr>
          </w:p>
          <w:p w14:paraId="3CFFD8D4" w14:textId="77777777" w:rsidR="00FB4767" w:rsidRPr="00943316" w:rsidRDefault="00FB4767" w:rsidP="00C10401">
            <w:pPr>
              <w:rPr>
                <w:rFonts w:cs="Times New Roman"/>
              </w:rPr>
            </w:pPr>
          </w:p>
          <w:p w14:paraId="3E2E223F" w14:textId="77777777" w:rsidR="00FB4767" w:rsidRPr="00943316" w:rsidRDefault="00FB4767" w:rsidP="00C10401">
            <w:pPr>
              <w:rPr>
                <w:rFonts w:cs="Times New Roman"/>
              </w:rPr>
            </w:pPr>
          </w:p>
        </w:tc>
      </w:tr>
      <w:tr w:rsidR="00FB4767" w14:paraId="4D959D28" w14:textId="77777777" w:rsidTr="00BA06C3">
        <w:trPr>
          <w:trHeight w:hRule="exact" w:val="864"/>
          <w:jc w:val="center"/>
        </w:trPr>
        <w:tc>
          <w:tcPr>
            <w:tcW w:w="1592" w:type="dxa"/>
            <w:vMerge/>
            <w:vAlign w:val="center"/>
          </w:tcPr>
          <w:p w14:paraId="7D180D33" w14:textId="77777777" w:rsidR="00FB4767" w:rsidRPr="00974579" w:rsidRDefault="00FB4767" w:rsidP="00FB4767">
            <w:pPr>
              <w:rPr>
                <w:rFonts w:cs="Times New Roman"/>
              </w:rPr>
            </w:pPr>
          </w:p>
        </w:tc>
        <w:tc>
          <w:tcPr>
            <w:tcW w:w="1610" w:type="dxa"/>
          </w:tcPr>
          <w:p w14:paraId="1EBF64B3" w14:textId="77777777" w:rsidR="00FB4767" w:rsidRPr="00943316" w:rsidRDefault="00FB4767" w:rsidP="00FB4767">
            <w:pPr>
              <w:jc w:val="right"/>
              <w:rPr>
                <w:rFonts w:cs="Times New Roman"/>
              </w:rPr>
            </w:pPr>
            <w:r w:rsidRPr="00943316">
              <w:rPr>
                <w:rFonts w:cs="Times New Roman"/>
              </w:rPr>
              <w:t>-0.1030</w:t>
            </w:r>
          </w:p>
          <w:p w14:paraId="2F86F494" w14:textId="77777777" w:rsidR="00FB4767" w:rsidRPr="00943316" w:rsidRDefault="00FB4767" w:rsidP="00FB4767">
            <w:pPr>
              <w:jc w:val="right"/>
              <w:rPr>
                <w:rFonts w:cs="Times New Roman"/>
                <w:color w:val="FF0000"/>
              </w:rPr>
            </w:pPr>
            <w:r w:rsidRPr="00943316">
              <w:rPr>
                <w:rFonts w:cs="Times New Roman"/>
                <w:color w:val="FF0000"/>
              </w:rPr>
              <w:t>-0.3356</w:t>
            </w:r>
          </w:p>
          <w:p w14:paraId="6761AB87" w14:textId="77777777" w:rsidR="00FB4767" w:rsidRPr="00943316" w:rsidRDefault="00FB4767" w:rsidP="00FB4767">
            <w:pPr>
              <w:jc w:val="right"/>
              <w:rPr>
                <w:rFonts w:cs="Times New Roman"/>
              </w:rPr>
            </w:pPr>
            <w:r w:rsidRPr="00943316">
              <w:rPr>
                <w:rFonts w:cs="Times New Roman"/>
              </w:rPr>
              <w:t>-0.1523</w:t>
            </w:r>
          </w:p>
          <w:p w14:paraId="28FE4B1D" w14:textId="77777777" w:rsidR="00FB4767" w:rsidRPr="00943316" w:rsidRDefault="00FB4767" w:rsidP="00FB4767">
            <w:pPr>
              <w:jc w:val="right"/>
              <w:rPr>
                <w:rFonts w:cs="Times New Roman"/>
              </w:rPr>
            </w:pPr>
          </w:p>
        </w:tc>
        <w:tc>
          <w:tcPr>
            <w:tcW w:w="1653" w:type="dxa"/>
          </w:tcPr>
          <w:p w14:paraId="3E944EAF" w14:textId="77777777" w:rsidR="00FB4767" w:rsidRPr="00943316" w:rsidRDefault="00FB4767" w:rsidP="00FB4767">
            <w:pPr>
              <w:jc w:val="right"/>
              <w:rPr>
                <w:rFonts w:cs="Times New Roman"/>
              </w:rPr>
            </w:pPr>
            <w:r w:rsidRPr="00943316">
              <w:rPr>
                <w:rFonts w:cs="Times New Roman"/>
              </w:rPr>
              <w:t>0.492043</w:t>
            </w:r>
          </w:p>
          <w:p w14:paraId="5A9B5D6C" w14:textId="77777777" w:rsidR="00FB4767" w:rsidRPr="00943316" w:rsidRDefault="00FB4767" w:rsidP="00FB4767">
            <w:pPr>
              <w:jc w:val="right"/>
              <w:rPr>
                <w:rFonts w:cs="Times New Roman"/>
                <w:color w:val="FF0000"/>
              </w:rPr>
            </w:pPr>
            <w:r w:rsidRPr="00943316">
              <w:rPr>
                <w:rFonts w:cs="Times New Roman"/>
                <w:color w:val="FF0000"/>
              </w:rPr>
              <w:t>0.03724</w:t>
            </w:r>
          </w:p>
          <w:p w14:paraId="155BEDE0" w14:textId="77777777" w:rsidR="00FB4767" w:rsidRPr="00943316" w:rsidRDefault="00FB4767" w:rsidP="00FB4767">
            <w:pPr>
              <w:jc w:val="right"/>
              <w:rPr>
                <w:rFonts w:cs="Times New Roman"/>
              </w:rPr>
            </w:pPr>
            <w:r w:rsidRPr="00943316">
              <w:rPr>
                <w:rFonts w:cs="Times New Roman"/>
              </w:rPr>
              <w:t>0.432605</w:t>
            </w:r>
          </w:p>
          <w:p w14:paraId="02C16499" w14:textId="77777777" w:rsidR="00FB4767" w:rsidRPr="00943316" w:rsidRDefault="00FB4767" w:rsidP="00FB4767">
            <w:pPr>
              <w:jc w:val="right"/>
              <w:rPr>
                <w:rFonts w:cs="Times New Roman"/>
              </w:rPr>
            </w:pPr>
          </w:p>
        </w:tc>
        <w:tc>
          <w:tcPr>
            <w:tcW w:w="1620" w:type="dxa"/>
          </w:tcPr>
          <w:p w14:paraId="503CFA3A" w14:textId="77777777" w:rsidR="00FB4767" w:rsidRPr="00943316" w:rsidRDefault="00FB4767" w:rsidP="00FB4767">
            <w:pPr>
              <w:jc w:val="right"/>
              <w:rPr>
                <w:rFonts w:cs="Times New Roman"/>
              </w:rPr>
            </w:pPr>
            <w:r w:rsidRPr="00943316">
              <w:rPr>
                <w:rFonts w:cs="Times New Roman"/>
              </w:rPr>
              <w:t>25</w:t>
            </w:r>
          </w:p>
          <w:p w14:paraId="4E586933" w14:textId="77777777" w:rsidR="00FB4767" w:rsidRPr="00943316" w:rsidRDefault="00FB4767" w:rsidP="00FB4767">
            <w:pPr>
              <w:jc w:val="right"/>
              <w:rPr>
                <w:rFonts w:cs="Times New Roman"/>
                <w:color w:val="FF0000"/>
              </w:rPr>
            </w:pPr>
            <w:r w:rsidRPr="00943316">
              <w:rPr>
                <w:rFonts w:cs="Times New Roman"/>
                <w:color w:val="FF0000"/>
              </w:rPr>
              <w:t>50</w:t>
            </w:r>
          </w:p>
          <w:p w14:paraId="30C8AA1C" w14:textId="77777777" w:rsidR="00FB4767" w:rsidRPr="00943316" w:rsidRDefault="00FB4767" w:rsidP="00FB4767">
            <w:pPr>
              <w:jc w:val="right"/>
              <w:rPr>
                <w:rFonts w:cs="Times New Roman"/>
              </w:rPr>
            </w:pPr>
            <w:r w:rsidRPr="00943316">
              <w:rPr>
                <w:rFonts w:cs="Times New Roman"/>
              </w:rPr>
              <w:t>75</w:t>
            </w:r>
          </w:p>
          <w:p w14:paraId="1D32D32F" w14:textId="77777777" w:rsidR="00FB4767" w:rsidRPr="00943316" w:rsidRDefault="00FB4767" w:rsidP="00FB4767">
            <w:pPr>
              <w:jc w:val="right"/>
              <w:rPr>
                <w:rFonts w:cs="Times New Roman"/>
              </w:rPr>
            </w:pPr>
          </w:p>
        </w:tc>
        <w:tc>
          <w:tcPr>
            <w:tcW w:w="1170" w:type="dxa"/>
          </w:tcPr>
          <w:p w14:paraId="41DC71D7" w14:textId="77777777" w:rsidR="00FB4767" w:rsidRPr="00943316" w:rsidRDefault="00FB4767" w:rsidP="00FB4767">
            <w:pPr>
              <w:jc w:val="right"/>
              <w:rPr>
                <w:rFonts w:cs="Times New Roman"/>
              </w:rPr>
            </w:pPr>
            <w:r w:rsidRPr="00943316">
              <w:rPr>
                <w:rFonts w:cs="Times New Roman"/>
              </w:rPr>
              <w:t>543.8</w:t>
            </w:r>
          </w:p>
          <w:p w14:paraId="41080EAF" w14:textId="77777777" w:rsidR="00FB4767" w:rsidRPr="00943316" w:rsidRDefault="00FB4767" w:rsidP="00FB4767">
            <w:pPr>
              <w:jc w:val="right"/>
              <w:rPr>
                <w:rFonts w:cs="Times New Roman"/>
                <w:color w:val="FF0000"/>
              </w:rPr>
            </w:pPr>
            <w:r w:rsidRPr="00943316">
              <w:rPr>
                <w:rFonts w:cs="Times New Roman"/>
                <w:color w:val="FF0000"/>
              </w:rPr>
              <w:t>540.3</w:t>
            </w:r>
          </w:p>
          <w:p w14:paraId="6D2837A6" w14:textId="77777777" w:rsidR="00FB4767" w:rsidRPr="00943316" w:rsidRDefault="00FB4767" w:rsidP="00FB4767">
            <w:pPr>
              <w:jc w:val="right"/>
              <w:rPr>
                <w:rFonts w:cs="Times New Roman"/>
              </w:rPr>
            </w:pPr>
            <w:r w:rsidRPr="00943316">
              <w:rPr>
                <w:rFonts w:cs="Times New Roman"/>
              </w:rPr>
              <w:t>543.7</w:t>
            </w:r>
          </w:p>
          <w:p w14:paraId="3AEBC09C" w14:textId="77777777" w:rsidR="00FB4767" w:rsidRPr="00943316" w:rsidRDefault="00FB4767" w:rsidP="00FB4767">
            <w:pPr>
              <w:jc w:val="right"/>
              <w:rPr>
                <w:rFonts w:cs="Times New Roman"/>
              </w:rPr>
            </w:pPr>
          </w:p>
        </w:tc>
        <w:tc>
          <w:tcPr>
            <w:tcW w:w="1024" w:type="dxa"/>
            <w:gridSpan w:val="2"/>
          </w:tcPr>
          <w:p w14:paraId="0148EA55" w14:textId="0B44C389" w:rsidR="00FB4767" w:rsidRPr="00943316" w:rsidRDefault="009A2795" w:rsidP="00FB4767">
            <w:pPr>
              <w:jc w:val="right"/>
              <w:rPr>
                <w:rFonts w:cs="Times New Roman"/>
              </w:rPr>
            </w:pPr>
            <w:r w:rsidRPr="00943316">
              <w:rPr>
                <w:rFonts w:cs="Times New Roman"/>
              </w:rPr>
              <w:t>3.5</w:t>
            </w:r>
          </w:p>
          <w:p w14:paraId="65526132" w14:textId="680E1D08" w:rsidR="00FB4767" w:rsidRPr="00943316" w:rsidRDefault="009A2795" w:rsidP="00FB4767">
            <w:pPr>
              <w:jc w:val="right"/>
              <w:rPr>
                <w:rFonts w:cs="Times New Roman"/>
                <w:color w:val="FF0000"/>
              </w:rPr>
            </w:pPr>
            <w:r w:rsidRPr="00943316">
              <w:rPr>
                <w:rFonts w:cs="Times New Roman"/>
                <w:color w:val="FF0000"/>
              </w:rPr>
              <w:t>-</w:t>
            </w:r>
          </w:p>
          <w:p w14:paraId="24679C59" w14:textId="4701BDBB" w:rsidR="00FB4767" w:rsidRPr="00943316" w:rsidRDefault="009A2795" w:rsidP="00FB4767">
            <w:pPr>
              <w:jc w:val="right"/>
              <w:rPr>
                <w:rFonts w:cs="Times New Roman"/>
              </w:rPr>
            </w:pPr>
            <w:r w:rsidRPr="00943316">
              <w:rPr>
                <w:rFonts w:cs="Times New Roman"/>
              </w:rPr>
              <w:t>3.4</w:t>
            </w:r>
          </w:p>
          <w:p w14:paraId="35E5D7D3" w14:textId="77777777" w:rsidR="00FB4767" w:rsidRPr="00943316" w:rsidRDefault="00FB4767" w:rsidP="00FB4767">
            <w:pPr>
              <w:jc w:val="right"/>
              <w:rPr>
                <w:rFonts w:cs="Times New Roman"/>
              </w:rPr>
            </w:pPr>
          </w:p>
        </w:tc>
      </w:tr>
      <w:tr w:rsidR="00FB4767" w14:paraId="7B9BB0E7" w14:textId="77777777" w:rsidTr="00BA06C3">
        <w:trPr>
          <w:trHeight w:hRule="exact" w:val="288"/>
          <w:jc w:val="center"/>
        </w:trPr>
        <w:tc>
          <w:tcPr>
            <w:tcW w:w="1592" w:type="dxa"/>
            <w:vMerge/>
            <w:vAlign w:val="center"/>
          </w:tcPr>
          <w:p w14:paraId="7FBAE9C2" w14:textId="77777777" w:rsidR="00FB4767" w:rsidRPr="00974579" w:rsidRDefault="00FB4767" w:rsidP="00FB4767">
            <w:pPr>
              <w:rPr>
                <w:rFonts w:cs="Times New Roman"/>
              </w:rPr>
            </w:pPr>
          </w:p>
        </w:tc>
        <w:tc>
          <w:tcPr>
            <w:tcW w:w="7077" w:type="dxa"/>
            <w:gridSpan w:val="6"/>
          </w:tcPr>
          <w:p w14:paraId="40A6BCB3" w14:textId="77777777" w:rsidR="00FB4767" w:rsidRPr="00943316" w:rsidRDefault="00FB4767" w:rsidP="00C10401">
            <w:pPr>
              <w:rPr>
                <w:rFonts w:cs="Times New Roman"/>
              </w:rPr>
            </w:pPr>
            <w:r w:rsidRPr="00943316">
              <w:rPr>
                <w:rFonts w:cs="Times New Roman"/>
                <w:b/>
                <w:bCs/>
              </w:rPr>
              <w:t>Adults</w:t>
            </w:r>
            <w:r w:rsidRPr="00943316">
              <w:rPr>
                <w:rFonts w:cs="Times New Roman"/>
              </w:rPr>
              <w:t>:</w:t>
            </w:r>
          </w:p>
          <w:p w14:paraId="57A1F75E" w14:textId="77777777" w:rsidR="00FB4767" w:rsidRPr="00943316" w:rsidRDefault="00FB4767" w:rsidP="00C10401">
            <w:pPr>
              <w:rPr>
                <w:rFonts w:cs="Times New Roman"/>
              </w:rPr>
            </w:pPr>
          </w:p>
        </w:tc>
      </w:tr>
      <w:tr w:rsidR="00FB4767" w14:paraId="6F0A4097" w14:textId="77777777" w:rsidTr="00BA06C3">
        <w:trPr>
          <w:trHeight w:hRule="exact" w:val="864"/>
          <w:jc w:val="center"/>
        </w:trPr>
        <w:tc>
          <w:tcPr>
            <w:tcW w:w="1592" w:type="dxa"/>
            <w:vMerge/>
            <w:vAlign w:val="center"/>
          </w:tcPr>
          <w:p w14:paraId="1EDE935E" w14:textId="77777777" w:rsidR="00FB4767" w:rsidRPr="00974579" w:rsidRDefault="00FB4767" w:rsidP="00FB4767">
            <w:pPr>
              <w:rPr>
                <w:rFonts w:cs="Times New Roman"/>
              </w:rPr>
            </w:pPr>
          </w:p>
        </w:tc>
        <w:tc>
          <w:tcPr>
            <w:tcW w:w="1610" w:type="dxa"/>
          </w:tcPr>
          <w:p w14:paraId="5BC843F4" w14:textId="77777777" w:rsidR="00FB4767" w:rsidRPr="00943316" w:rsidRDefault="00FB4767" w:rsidP="00FB4767">
            <w:pPr>
              <w:jc w:val="right"/>
              <w:rPr>
                <w:rFonts w:cs="Times New Roman"/>
              </w:rPr>
            </w:pPr>
            <w:r w:rsidRPr="00943316">
              <w:rPr>
                <w:rFonts w:cs="Times New Roman"/>
              </w:rPr>
              <w:t>-0.02646</w:t>
            </w:r>
          </w:p>
          <w:p w14:paraId="2CE3DA6F" w14:textId="77777777" w:rsidR="00FB4767" w:rsidRPr="00943316" w:rsidRDefault="00FB4767" w:rsidP="00FB4767">
            <w:pPr>
              <w:jc w:val="right"/>
              <w:rPr>
                <w:rFonts w:cs="Times New Roman"/>
                <w:color w:val="FF0000"/>
              </w:rPr>
            </w:pPr>
            <w:r w:rsidRPr="00943316">
              <w:rPr>
                <w:rFonts w:cs="Times New Roman"/>
                <w:color w:val="FF0000"/>
              </w:rPr>
              <w:t>-0.1879</w:t>
            </w:r>
          </w:p>
          <w:p w14:paraId="3C3F924A" w14:textId="77777777" w:rsidR="00FB4767" w:rsidRPr="00943316" w:rsidRDefault="00FB4767" w:rsidP="00FB4767">
            <w:pPr>
              <w:jc w:val="right"/>
              <w:rPr>
                <w:rFonts w:cs="Times New Roman"/>
              </w:rPr>
            </w:pPr>
            <w:r w:rsidRPr="00943316">
              <w:rPr>
                <w:rFonts w:cs="Times New Roman"/>
              </w:rPr>
              <w:t>-0.1257</w:t>
            </w:r>
          </w:p>
          <w:p w14:paraId="6DDC0309" w14:textId="77777777" w:rsidR="00FB4767" w:rsidRPr="00943316" w:rsidRDefault="00FB4767" w:rsidP="00FB4767">
            <w:pPr>
              <w:jc w:val="right"/>
              <w:rPr>
                <w:rFonts w:cs="Times New Roman"/>
              </w:rPr>
            </w:pPr>
          </w:p>
        </w:tc>
        <w:tc>
          <w:tcPr>
            <w:tcW w:w="1653" w:type="dxa"/>
          </w:tcPr>
          <w:p w14:paraId="2C6D6E86" w14:textId="77777777" w:rsidR="00FB4767" w:rsidRPr="00943316" w:rsidRDefault="00FB4767" w:rsidP="00FB4767">
            <w:pPr>
              <w:jc w:val="right"/>
              <w:rPr>
                <w:rFonts w:cs="Times New Roman"/>
              </w:rPr>
            </w:pPr>
            <w:r w:rsidRPr="00943316">
              <w:rPr>
                <w:rFonts w:cs="Times New Roman"/>
              </w:rPr>
              <w:t>0.874</w:t>
            </w:r>
          </w:p>
          <w:p w14:paraId="7D35E710" w14:textId="77777777" w:rsidR="00FB4767" w:rsidRPr="00943316" w:rsidRDefault="00FB4767" w:rsidP="00FB4767">
            <w:pPr>
              <w:jc w:val="right"/>
              <w:rPr>
                <w:rFonts w:cs="Times New Roman"/>
                <w:color w:val="FF0000"/>
              </w:rPr>
            </w:pPr>
            <w:r w:rsidRPr="00943316">
              <w:rPr>
                <w:rFonts w:cs="Times New Roman"/>
                <w:color w:val="FF0000"/>
              </w:rPr>
              <w:t>0.2371</w:t>
            </w:r>
          </w:p>
          <w:p w14:paraId="17EE4F98" w14:textId="77777777" w:rsidR="00FB4767" w:rsidRPr="00943316" w:rsidRDefault="00FB4767" w:rsidP="00FB4767">
            <w:pPr>
              <w:jc w:val="right"/>
              <w:rPr>
                <w:rFonts w:cs="Times New Roman"/>
              </w:rPr>
            </w:pPr>
            <w:r w:rsidRPr="00943316">
              <w:rPr>
                <w:rFonts w:cs="Times New Roman"/>
              </w:rPr>
              <w:t>0.4940</w:t>
            </w:r>
          </w:p>
          <w:p w14:paraId="2C703A95" w14:textId="77777777" w:rsidR="00FB4767" w:rsidRPr="00943316" w:rsidRDefault="00FB4767" w:rsidP="00FB4767">
            <w:pPr>
              <w:jc w:val="right"/>
              <w:rPr>
                <w:rFonts w:cs="Times New Roman"/>
              </w:rPr>
            </w:pPr>
          </w:p>
        </w:tc>
        <w:tc>
          <w:tcPr>
            <w:tcW w:w="1620" w:type="dxa"/>
          </w:tcPr>
          <w:p w14:paraId="68844117" w14:textId="77777777" w:rsidR="00FB4767" w:rsidRPr="00943316" w:rsidRDefault="00FB4767" w:rsidP="00FB4767">
            <w:pPr>
              <w:jc w:val="right"/>
              <w:rPr>
                <w:rFonts w:cs="Times New Roman"/>
              </w:rPr>
            </w:pPr>
            <w:r w:rsidRPr="00943316">
              <w:rPr>
                <w:rFonts w:cs="Times New Roman"/>
              </w:rPr>
              <w:t>25</w:t>
            </w:r>
          </w:p>
          <w:p w14:paraId="34C1FCD4" w14:textId="77777777" w:rsidR="00FB4767" w:rsidRPr="00943316" w:rsidRDefault="00FB4767" w:rsidP="00FB4767">
            <w:pPr>
              <w:jc w:val="right"/>
              <w:rPr>
                <w:rFonts w:cs="Times New Roman"/>
                <w:color w:val="FF0000"/>
              </w:rPr>
            </w:pPr>
            <w:r w:rsidRPr="00943316">
              <w:rPr>
                <w:rFonts w:cs="Times New Roman"/>
                <w:color w:val="FF0000"/>
              </w:rPr>
              <w:t>50</w:t>
            </w:r>
          </w:p>
          <w:p w14:paraId="110D12F5" w14:textId="77777777" w:rsidR="00FB4767" w:rsidRPr="00943316" w:rsidRDefault="00FB4767" w:rsidP="00FB4767">
            <w:pPr>
              <w:jc w:val="right"/>
              <w:rPr>
                <w:rFonts w:cs="Times New Roman"/>
              </w:rPr>
            </w:pPr>
            <w:r w:rsidRPr="00943316">
              <w:rPr>
                <w:rFonts w:cs="Times New Roman"/>
              </w:rPr>
              <w:t>75</w:t>
            </w:r>
          </w:p>
          <w:p w14:paraId="3D9CEE7C" w14:textId="77777777" w:rsidR="00FB4767" w:rsidRPr="00943316" w:rsidRDefault="00FB4767" w:rsidP="00FB4767">
            <w:pPr>
              <w:jc w:val="right"/>
              <w:rPr>
                <w:rFonts w:cs="Times New Roman"/>
              </w:rPr>
            </w:pPr>
          </w:p>
        </w:tc>
        <w:tc>
          <w:tcPr>
            <w:tcW w:w="1170" w:type="dxa"/>
          </w:tcPr>
          <w:p w14:paraId="4875EEB4" w14:textId="77777777" w:rsidR="00FB4767" w:rsidRPr="00943316" w:rsidRDefault="00FB4767" w:rsidP="00FB4767">
            <w:pPr>
              <w:jc w:val="right"/>
              <w:rPr>
                <w:rFonts w:cs="Times New Roman"/>
              </w:rPr>
            </w:pPr>
            <w:r w:rsidRPr="00943316">
              <w:rPr>
                <w:rFonts w:cs="Times New Roman"/>
              </w:rPr>
              <w:t>451.3</w:t>
            </w:r>
          </w:p>
          <w:p w14:paraId="6F533931" w14:textId="77777777" w:rsidR="00FB4767" w:rsidRPr="00943316" w:rsidRDefault="00FB4767" w:rsidP="00FB4767">
            <w:pPr>
              <w:jc w:val="right"/>
              <w:rPr>
                <w:rFonts w:cs="Times New Roman"/>
                <w:color w:val="FF0000"/>
              </w:rPr>
            </w:pPr>
            <w:r w:rsidRPr="00943316">
              <w:rPr>
                <w:rFonts w:cs="Times New Roman"/>
                <w:color w:val="FF0000"/>
              </w:rPr>
              <w:t>449.9</w:t>
            </w:r>
          </w:p>
          <w:p w14:paraId="66C609C7" w14:textId="77777777" w:rsidR="00FB4767" w:rsidRPr="00943316" w:rsidRDefault="00FB4767" w:rsidP="00FB4767">
            <w:pPr>
              <w:jc w:val="right"/>
              <w:rPr>
                <w:rFonts w:cs="Times New Roman"/>
              </w:rPr>
            </w:pPr>
            <w:r w:rsidRPr="00943316">
              <w:rPr>
                <w:rFonts w:cs="Times New Roman"/>
              </w:rPr>
              <w:t>450.8</w:t>
            </w:r>
          </w:p>
          <w:p w14:paraId="56721698" w14:textId="77777777" w:rsidR="00FB4767" w:rsidRPr="00943316" w:rsidRDefault="00FB4767" w:rsidP="00FB4767">
            <w:pPr>
              <w:jc w:val="right"/>
              <w:rPr>
                <w:rFonts w:cs="Times New Roman"/>
              </w:rPr>
            </w:pPr>
          </w:p>
        </w:tc>
        <w:tc>
          <w:tcPr>
            <w:tcW w:w="1024" w:type="dxa"/>
            <w:gridSpan w:val="2"/>
          </w:tcPr>
          <w:p w14:paraId="71D9B65C" w14:textId="6819D30A" w:rsidR="00FB4767" w:rsidRPr="00943316" w:rsidRDefault="00CE001D" w:rsidP="00FB4767">
            <w:pPr>
              <w:jc w:val="right"/>
              <w:rPr>
                <w:rFonts w:cs="Times New Roman"/>
              </w:rPr>
            </w:pPr>
            <w:r w:rsidRPr="00943316">
              <w:rPr>
                <w:rFonts w:cs="Times New Roman"/>
              </w:rPr>
              <w:t>0.5</w:t>
            </w:r>
          </w:p>
          <w:p w14:paraId="4835CBE7" w14:textId="5D6736A6" w:rsidR="00FB4767" w:rsidRPr="00943316" w:rsidRDefault="00CE001D" w:rsidP="00FB4767">
            <w:pPr>
              <w:jc w:val="right"/>
              <w:rPr>
                <w:rFonts w:cs="Times New Roman"/>
                <w:color w:val="FF0000"/>
              </w:rPr>
            </w:pPr>
            <w:r w:rsidRPr="00943316">
              <w:rPr>
                <w:rFonts w:cs="Times New Roman"/>
                <w:color w:val="FF0000"/>
              </w:rPr>
              <w:t>-</w:t>
            </w:r>
          </w:p>
          <w:p w14:paraId="52DC26B9" w14:textId="6B195F2B" w:rsidR="00FB4767" w:rsidRPr="00943316" w:rsidRDefault="00A57086" w:rsidP="00FB4767">
            <w:pPr>
              <w:jc w:val="right"/>
              <w:rPr>
                <w:rFonts w:cs="Times New Roman"/>
              </w:rPr>
            </w:pPr>
            <w:r w:rsidRPr="00943316">
              <w:rPr>
                <w:rFonts w:cs="Times New Roman"/>
              </w:rPr>
              <w:t>0.9</w:t>
            </w:r>
          </w:p>
          <w:p w14:paraId="62C65DD3" w14:textId="77777777" w:rsidR="00FB4767" w:rsidRPr="00943316" w:rsidRDefault="00FB4767" w:rsidP="00FB4767">
            <w:pPr>
              <w:jc w:val="right"/>
              <w:rPr>
                <w:rFonts w:cs="Times New Roman"/>
              </w:rPr>
            </w:pPr>
          </w:p>
        </w:tc>
      </w:tr>
      <w:tr w:rsidR="00FB4767" w14:paraId="33D313CA" w14:textId="77777777" w:rsidTr="00BA06C3">
        <w:trPr>
          <w:trHeight w:hRule="exact" w:val="288"/>
          <w:jc w:val="center"/>
        </w:trPr>
        <w:tc>
          <w:tcPr>
            <w:tcW w:w="1592" w:type="dxa"/>
            <w:vMerge/>
            <w:vAlign w:val="center"/>
          </w:tcPr>
          <w:p w14:paraId="775CD1FF" w14:textId="77777777" w:rsidR="00FB4767" w:rsidRPr="00974579" w:rsidRDefault="00FB4767" w:rsidP="00FB4767">
            <w:pPr>
              <w:rPr>
                <w:rFonts w:cs="Times New Roman"/>
              </w:rPr>
            </w:pPr>
          </w:p>
        </w:tc>
        <w:tc>
          <w:tcPr>
            <w:tcW w:w="7077" w:type="dxa"/>
            <w:gridSpan w:val="6"/>
          </w:tcPr>
          <w:p w14:paraId="3EF10844" w14:textId="77777777" w:rsidR="00FB4767" w:rsidRPr="00943316" w:rsidRDefault="00FB4767" w:rsidP="00C10401">
            <w:pPr>
              <w:rPr>
                <w:rFonts w:cs="Times New Roman"/>
              </w:rPr>
            </w:pPr>
            <w:r w:rsidRPr="00943316">
              <w:rPr>
                <w:rFonts w:cs="Times New Roman"/>
                <w:b/>
                <w:bCs/>
              </w:rPr>
              <w:t>Nymphs</w:t>
            </w:r>
            <w:r w:rsidRPr="00943316">
              <w:rPr>
                <w:rFonts w:cs="Times New Roman"/>
              </w:rPr>
              <w:t>:</w:t>
            </w:r>
          </w:p>
          <w:p w14:paraId="3FD6F072" w14:textId="6E6637AD" w:rsidR="00FB4767" w:rsidRPr="00943316" w:rsidRDefault="00680BDC" w:rsidP="00680BDC">
            <w:pPr>
              <w:tabs>
                <w:tab w:val="left" w:pos="2655"/>
              </w:tabs>
              <w:rPr>
                <w:rFonts w:cs="Times New Roman"/>
              </w:rPr>
            </w:pPr>
            <w:r>
              <w:rPr>
                <w:rFonts w:cs="Times New Roman"/>
              </w:rPr>
              <w:tab/>
            </w:r>
          </w:p>
        </w:tc>
      </w:tr>
      <w:tr w:rsidR="00FB4767" w14:paraId="52A57796" w14:textId="77777777" w:rsidTr="00BA06C3">
        <w:trPr>
          <w:trHeight w:hRule="exact" w:val="864"/>
          <w:jc w:val="center"/>
        </w:trPr>
        <w:tc>
          <w:tcPr>
            <w:tcW w:w="1592" w:type="dxa"/>
            <w:vMerge/>
            <w:vAlign w:val="center"/>
          </w:tcPr>
          <w:p w14:paraId="43AB0612" w14:textId="77777777" w:rsidR="00FB4767" w:rsidRPr="00974579" w:rsidRDefault="00FB4767" w:rsidP="00FB4767">
            <w:pPr>
              <w:rPr>
                <w:rFonts w:cs="Times New Roman"/>
              </w:rPr>
            </w:pPr>
          </w:p>
        </w:tc>
        <w:tc>
          <w:tcPr>
            <w:tcW w:w="1610" w:type="dxa"/>
          </w:tcPr>
          <w:p w14:paraId="1314CAA4" w14:textId="77777777" w:rsidR="00FB4767" w:rsidRPr="00943316" w:rsidRDefault="00FB4767" w:rsidP="00FB4767">
            <w:pPr>
              <w:jc w:val="right"/>
              <w:rPr>
                <w:rFonts w:cs="Times New Roman"/>
              </w:rPr>
            </w:pPr>
            <w:r w:rsidRPr="00943316">
              <w:rPr>
                <w:rFonts w:cs="Times New Roman"/>
              </w:rPr>
              <w:t>-0.15876</w:t>
            </w:r>
          </w:p>
          <w:p w14:paraId="1FAEB0D9" w14:textId="77777777" w:rsidR="00FB4767" w:rsidRPr="00943316" w:rsidRDefault="00FB4767" w:rsidP="00FB4767">
            <w:pPr>
              <w:jc w:val="right"/>
              <w:rPr>
                <w:rFonts w:cs="Times New Roman"/>
                <w:color w:val="FF0000"/>
              </w:rPr>
            </w:pPr>
            <w:r w:rsidRPr="00943316">
              <w:rPr>
                <w:rFonts w:cs="Times New Roman"/>
                <w:color w:val="FF0000"/>
              </w:rPr>
              <w:t>-0.54042</w:t>
            </w:r>
          </w:p>
          <w:p w14:paraId="0BC34250" w14:textId="77777777" w:rsidR="00FB4767" w:rsidRPr="00943316" w:rsidRDefault="00FB4767" w:rsidP="00FB4767">
            <w:pPr>
              <w:jc w:val="right"/>
              <w:rPr>
                <w:rFonts w:cs="Times New Roman"/>
              </w:rPr>
            </w:pPr>
            <w:r w:rsidRPr="00943316">
              <w:rPr>
                <w:rFonts w:cs="Times New Roman"/>
              </w:rPr>
              <w:t>-0.33003</w:t>
            </w:r>
          </w:p>
          <w:p w14:paraId="5CD3A37E" w14:textId="77777777" w:rsidR="00FB4767" w:rsidRPr="00943316" w:rsidRDefault="00FB4767" w:rsidP="00FB4767">
            <w:pPr>
              <w:jc w:val="right"/>
              <w:rPr>
                <w:rFonts w:cs="Times New Roman"/>
              </w:rPr>
            </w:pPr>
          </w:p>
        </w:tc>
        <w:tc>
          <w:tcPr>
            <w:tcW w:w="1653" w:type="dxa"/>
          </w:tcPr>
          <w:p w14:paraId="3E340DF6" w14:textId="77777777" w:rsidR="00FB4767" w:rsidRPr="00943316" w:rsidRDefault="00FB4767" w:rsidP="00FB4767">
            <w:pPr>
              <w:jc w:val="right"/>
              <w:rPr>
                <w:rFonts w:cs="Times New Roman"/>
              </w:rPr>
            </w:pPr>
            <w:r w:rsidRPr="00943316">
              <w:rPr>
                <w:rFonts w:cs="Times New Roman"/>
              </w:rPr>
              <w:t>0.433</w:t>
            </w:r>
          </w:p>
          <w:p w14:paraId="6E087380" w14:textId="77777777" w:rsidR="00FB4767" w:rsidRPr="00943316" w:rsidRDefault="00FB4767" w:rsidP="00FB4767">
            <w:pPr>
              <w:jc w:val="right"/>
              <w:rPr>
                <w:rFonts w:cs="Times New Roman"/>
                <w:color w:val="FF0000"/>
              </w:rPr>
            </w:pPr>
            <w:r w:rsidRPr="00943316">
              <w:rPr>
                <w:rFonts w:cs="Times New Roman"/>
                <w:color w:val="FF0000"/>
              </w:rPr>
              <w:t>0.022</w:t>
            </w:r>
          </w:p>
          <w:p w14:paraId="5543ED3C" w14:textId="77777777" w:rsidR="00FB4767" w:rsidRPr="00943316" w:rsidRDefault="00FB4767" w:rsidP="00FB4767">
            <w:pPr>
              <w:jc w:val="right"/>
              <w:rPr>
                <w:rFonts w:cs="Times New Roman"/>
              </w:rPr>
            </w:pPr>
            <w:r w:rsidRPr="00943316">
              <w:rPr>
                <w:rFonts w:cs="Times New Roman"/>
              </w:rPr>
              <w:t>0.207</w:t>
            </w:r>
          </w:p>
          <w:p w14:paraId="29F0FAD4" w14:textId="77777777" w:rsidR="00FB4767" w:rsidRPr="00943316" w:rsidRDefault="00FB4767" w:rsidP="00FB4767">
            <w:pPr>
              <w:jc w:val="right"/>
              <w:rPr>
                <w:rFonts w:cs="Times New Roman"/>
              </w:rPr>
            </w:pPr>
          </w:p>
        </w:tc>
        <w:tc>
          <w:tcPr>
            <w:tcW w:w="1620" w:type="dxa"/>
          </w:tcPr>
          <w:p w14:paraId="1CD35D4D" w14:textId="77777777" w:rsidR="00FB4767" w:rsidRPr="00943316" w:rsidRDefault="00FB4767" w:rsidP="00FB4767">
            <w:pPr>
              <w:jc w:val="right"/>
              <w:rPr>
                <w:rFonts w:cs="Times New Roman"/>
              </w:rPr>
            </w:pPr>
            <w:r w:rsidRPr="00943316">
              <w:rPr>
                <w:rFonts w:cs="Times New Roman"/>
              </w:rPr>
              <w:t>25</w:t>
            </w:r>
          </w:p>
          <w:p w14:paraId="73AF14FB" w14:textId="77777777" w:rsidR="00FB4767" w:rsidRPr="00943316" w:rsidRDefault="00FB4767" w:rsidP="00FB4767">
            <w:pPr>
              <w:jc w:val="right"/>
              <w:rPr>
                <w:rFonts w:cs="Times New Roman"/>
                <w:color w:val="FF0000"/>
              </w:rPr>
            </w:pPr>
            <w:r w:rsidRPr="00943316">
              <w:rPr>
                <w:rFonts w:cs="Times New Roman"/>
                <w:color w:val="FF0000"/>
              </w:rPr>
              <w:t>50</w:t>
            </w:r>
          </w:p>
          <w:p w14:paraId="1EC4E25D" w14:textId="77777777" w:rsidR="00FB4767" w:rsidRPr="00943316" w:rsidRDefault="00FB4767" w:rsidP="00FB4767">
            <w:pPr>
              <w:jc w:val="right"/>
              <w:rPr>
                <w:rFonts w:cs="Times New Roman"/>
              </w:rPr>
            </w:pPr>
            <w:r w:rsidRPr="00943316">
              <w:rPr>
                <w:rFonts w:cs="Times New Roman"/>
              </w:rPr>
              <w:t>75</w:t>
            </w:r>
          </w:p>
          <w:p w14:paraId="022CC2F6" w14:textId="77777777" w:rsidR="00FB4767" w:rsidRPr="00943316" w:rsidRDefault="00FB4767" w:rsidP="00FB4767">
            <w:pPr>
              <w:jc w:val="right"/>
              <w:rPr>
                <w:rFonts w:cs="Times New Roman"/>
              </w:rPr>
            </w:pPr>
          </w:p>
        </w:tc>
        <w:tc>
          <w:tcPr>
            <w:tcW w:w="1170" w:type="dxa"/>
          </w:tcPr>
          <w:p w14:paraId="0A3FFB30" w14:textId="77777777" w:rsidR="00FB4767" w:rsidRPr="00943316" w:rsidRDefault="00FB4767" w:rsidP="00FB4767">
            <w:pPr>
              <w:jc w:val="right"/>
              <w:rPr>
                <w:rFonts w:cs="Times New Roman"/>
              </w:rPr>
            </w:pPr>
            <w:r w:rsidRPr="00943316">
              <w:rPr>
                <w:rFonts w:cs="Times New Roman"/>
              </w:rPr>
              <w:t>348.0</w:t>
            </w:r>
          </w:p>
          <w:p w14:paraId="53940D2C" w14:textId="77777777" w:rsidR="00FB4767" w:rsidRPr="00943316" w:rsidRDefault="00FB4767" w:rsidP="00FB4767">
            <w:pPr>
              <w:jc w:val="right"/>
              <w:rPr>
                <w:rFonts w:cs="Times New Roman"/>
                <w:color w:val="FF0000"/>
              </w:rPr>
            </w:pPr>
            <w:r w:rsidRPr="00943316">
              <w:rPr>
                <w:rFonts w:cs="Times New Roman"/>
                <w:color w:val="FF0000"/>
              </w:rPr>
              <w:t>344.0</w:t>
            </w:r>
          </w:p>
          <w:p w14:paraId="71CA2C4F" w14:textId="77777777" w:rsidR="00FB4767" w:rsidRPr="00943316" w:rsidRDefault="00FB4767" w:rsidP="00FB4767">
            <w:pPr>
              <w:jc w:val="right"/>
              <w:rPr>
                <w:rFonts w:cs="Times New Roman"/>
              </w:rPr>
            </w:pPr>
            <w:r w:rsidRPr="00943316">
              <w:rPr>
                <w:rFonts w:cs="Times New Roman"/>
              </w:rPr>
              <w:t>347.1</w:t>
            </w:r>
          </w:p>
          <w:p w14:paraId="7412D3B9" w14:textId="77777777" w:rsidR="00FB4767" w:rsidRPr="00943316" w:rsidRDefault="00FB4767" w:rsidP="00FB4767">
            <w:pPr>
              <w:jc w:val="right"/>
              <w:rPr>
                <w:rFonts w:cs="Times New Roman"/>
              </w:rPr>
            </w:pPr>
          </w:p>
        </w:tc>
        <w:tc>
          <w:tcPr>
            <w:tcW w:w="1024" w:type="dxa"/>
            <w:gridSpan w:val="2"/>
          </w:tcPr>
          <w:p w14:paraId="11515852" w14:textId="1FA1F212" w:rsidR="00FB4767" w:rsidRPr="00943316" w:rsidRDefault="00A57086" w:rsidP="00FB4767">
            <w:pPr>
              <w:jc w:val="right"/>
              <w:rPr>
                <w:rFonts w:cs="Times New Roman"/>
              </w:rPr>
            </w:pPr>
            <w:r w:rsidRPr="00943316">
              <w:rPr>
                <w:rFonts w:cs="Times New Roman"/>
              </w:rPr>
              <w:t>4.0</w:t>
            </w:r>
          </w:p>
          <w:p w14:paraId="78B5FBDB" w14:textId="22D06466" w:rsidR="00FB4767" w:rsidRPr="00943316" w:rsidRDefault="00A57086" w:rsidP="00FB4767">
            <w:pPr>
              <w:jc w:val="right"/>
              <w:rPr>
                <w:rFonts w:cs="Times New Roman"/>
                <w:color w:val="FF0000"/>
              </w:rPr>
            </w:pPr>
            <w:r w:rsidRPr="00943316">
              <w:rPr>
                <w:rFonts w:cs="Times New Roman"/>
                <w:color w:val="FF0000"/>
              </w:rPr>
              <w:t>-</w:t>
            </w:r>
          </w:p>
          <w:p w14:paraId="788BF7FE" w14:textId="1D473D2D" w:rsidR="00FB4767" w:rsidRPr="00943316" w:rsidRDefault="00FC2B1B" w:rsidP="00FB4767">
            <w:pPr>
              <w:jc w:val="right"/>
              <w:rPr>
                <w:rFonts w:cs="Times New Roman"/>
              </w:rPr>
            </w:pPr>
            <w:r w:rsidRPr="00943316">
              <w:rPr>
                <w:rFonts w:cs="Times New Roman"/>
              </w:rPr>
              <w:t>3.1</w:t>
            </w:r>
          </w:p>
          <w:p w14:paraId="2CB5B9CB" w14:textId="77777777" w:rsidR="00FB4767" w:rsidRPr="00943316" w:rsidRDefault="00FB4767" w:rsidP="00FB4767">
            <w:pPr>
              <w:jc w:val="right"/>
              <w:rPr>
                <w:rFonts w:cs="Times New Roman"/>
              </w:rPr>
            </w:pPr>
          </w:p>
        </w:tc>
      </w:tr>
      <w:tr w:rsidR="00FB4767" w14:paraId="2520B93E" w14:textId="77777777" w:rsidTr="00BA06C3">
        <w:trPr>
          <w:trHeight w:hRule="exact" w:val="288"/>
          <w:jc w:val="center"/>
        </w:trPr>
        <w:tc>
          <w:tcPr>
            <w:tcW w:w="1592" w:type="dxa"/>
            <w:vMerge w:val="restart"/>
            <w:vAlign w:val="center"/>
          </w:tcPr>
          <w:p w14:paraId="30E9A357" w14:textId="744CE59D" w:rsidR="00FB4767" w:rsidRPr="00974579" w:rsidRDefault="00FB4767" w:rsidP="00FB4767">
            <w:pPr>
              <w:rPr>
                <w:rFonts w:cs="Times New Roman"/>
              </w:rPr>
            </w:pPr>
            <w:r w:rsidRPr="00974579">
              <w:rPr>
                <w:rFonts w:cs="Times New Roman"/>
              </w:rPr>
              <w:t>SHDI</w:t>
            </w:r>
            <w:r w:rsidR="00896906">
              <w:rPr>
                <w:rFonts w:cs="Times New Roman"/>
              </w:rPr>
              <w:t xml:space="preserve"> (SHDI)</w:t>
            </w:r>
          </w:p>
        </w:tc>
        <w:tc>
          <w:tcPr>
            <w:tcW w:w="7077" w:type="dxa"/>
            <w:gridSpan w:val="6"/>
          </w:tcPr>
          <w:p w14:paraId="0E2BFF06" w14:textId="77777777" w:rsidR="00FB4767" w:rsidRPr="00943316" w:rsidRDefault="00FB4767" w:rsidP="00C10401">
            <w:pPr>
              <w:rPr>
                <w:rFonts w:cs="Times New Roman"/>
              </w:rPr>
            </w:pPr>
            <w:r w:rsidRPr="00943316">
              <w:rPr>
                <w:rFonts w:cs="Times New Roman"/>
                <w:b/>
                <w:bCs/>
              </w:rPr>
              <w:t>Ticks</w:t>
            </w:r>
            <w:r w:rsidRPr="00943316">
              <w:rPr>
                <w:rFonts w:cs="Times New Roman"/>
              </w:rPr>
              <w:t>:</w:t>
            </w:r>
          </w:p>
          <w:p w14:paraId="48E3486B" w14:textId="77777777" w:rsidR="00FB4767" w:rsidRPr="00943316" w:rsidRDefault="00FB4767" w:rsidP="00C10401">
            <w:pPr>
              <w:rPr>
                <w:rFonts w:cs="Times New Roman"/>
              </w:rPr>
            </w:pPr>
          </w:p>
          <w:p w14:paraId="525E1666" w14:textId="77777777" w:rsidR="00FB4767" w:rsidRPr="00943316" w:rsidRDefault="00FB4767" w:rsidP="00C10401">
            <w:pPr>
              <w:rPr>
                <w:rFonts w:cs="Times New Roman"/>
                <w:b/>
                <w:bCs/>
              </w:rPr>
            </w:pPr>
          </w:p>
          <w:p w14:paraId="7E8E259C" w14:textId="77777777" w:rsidR="00FB4767" w:rsidRPr="00943316" w:rsidRDefault="00FB4767" w:rsidP="00C10401">
            <w:pPr>
              <w:rPr>
                <w:rFonts w:cs="Times New Roman"/>
              </w:rPr>
            </w:pPr>
          </w:p>
          <w:p w14:paraId="2E45DAB8" w14:textId="77777777" w:rsidR="00FB4767" w:rsidRPr="00943316" w:rsidRDefault="00FB4767" w:rsidP="00C10401">
            <w:pPr>
              <w:spacing w:line="259" w:lineRule="auto"/>
              <w:rPr>
                <w:rFonts w:cs="Times New Roman"/>
              </w:rPr>
            </w:pPr>
          </w:p>
          <w:p w14:paraId="48E480DC" w14:textId="77777777" w:rsidR="00FB4767" w:rsidRPr="00943316" w:rsidRDefault="00FB4767" w:rsidP="00C10401">
            <w:pPr>
              <w:rPr>
                <w:rFonts w:cs="Times New Roman"/>
                <w:b/>
                <w:bCs/>
              </w:rPr>
            </w:pPr>
          </w:p>
          <w:p w14:paraId="013064B9" w14:textId="77777777" w:rsidR="00FB4767" w:rsidRPr="00943316" w:rsidRDefault="00FB4767" w:rsidP="00C10401">
            <w:pPr>
              <w:rPr>
                <w:rFonts w:cs="Times New Roman"/>
                <w:b/>
                <w:bCs/>
              </w:rPr>
            </w:pPr>
          </w:p>
          <w:p w14:paraId="3894B6CB" w14:textId="77777777" w:rsidR="00FB4767" w:rsidRPr="00943316" w:rsidRDefault="00FB4767" w:rsidP="00C10401">
            <w:pPr>
              <w:rPr>
                <w:rFonts w:cs="Times New Roman"/>
              </w:rPr>
            </w:pPr>
          </w:p>
          <w:p w14:paraId="3C355C52" w14:textId="77777777" w:rsidR="00FB4767" w:rsidRPr="00943316" w:rsidRDefault="00FB4767" w:rsidP="00C10401">
            <w:pPr>
              <w:rPr>
                <w:rFonts w:cs="Times New Roman"/>
              </w:rPr>
            </w:pPr>
          </w:p>
          <w:p w14:paraId="66237B2C" w14:textId="77777777" w:rsidR="00FB4767" w:rsidRPr="00943316" w:rsidRDefault="00FB4767" w:rsidP="00C10401">
            <w:pPr>
              <w:rPr>
                <w:rFonts w:cs="Times New Roman"/>
              </w:rPr>
            </w:pPr>
          </w:p>
          <w:p w14:paraId="7A392876" w14:textId="77777777" w:rsidR="00FB4767" w:rsidRPr="00943316" w:rsidRDefault="00FB4767" w:rsidP="00C10401">
            <w:pPr>
              <w:rPr>
                <w:rFonts w:cs="Times New Roman"/>
              </w:rPr>
            </w:pPr>
          </w:p>
          <w:p w14:paraId="7DD24321" w14:textId="77777777" w:rsidR="00FB4767" w:rsidRPr="00943316" w:rsidRDefault="00FB4767" w:rsidP="00C10401">
            <w:pPr>
              <w:rPr>
                <w:rFonts w:cs="Times New Roman"/>
              </w:rPr>
            </w:pPr>
          </w:p>
          <w:p w14:paraId="06664A65" w14:textId="77777777" w:rsidR="00FB4767" w:rsidRPr="00943316" w:rsidRDefault="00FB4767" w:rsidP="00C10401">
            <w:pPr>
              <w:rPr>
                <w:rFonts w:cs="Times New Roman"/>
              </w:rPr>
            </w:pPr>
          </w:p>
          <w:p w14:paraId="1D40AC7B" w14:textId="77777777" w:rsidR="00FB4767" w:rsidRPr="00943316" w:rsidRDefault="00FB4767" w:rsidP="00C10401">
            <w:pPr>
              <w:rPr>
                <w:rFonts w:cs="Times New Roman"/>
              </w:rPr>
            </w:pPr>
          </w:p>
          <w:p w14:paraId="5525AF78" w14:textId="77777777" w:rsidR="00FB4767" w:rsidRPr="00943316" w:rsidRDefault="00FB4767" w:rsidP="00C10401">
            <w:pPr>
              <w:rPr>
                <w:rFonts w:cs="Times New Roman"/>
              </w:rPr>
            </w:pPr>
          </w:p>
          <w:p w14:paraId="21C95EB2" w14:textId="77777777" w:rsidR="00FB4767" w:rsidRPr="00943316" w:rsidRDefault="00FB4767" w:rsidP="00C10401">
            <w:pPr>
              <w:rPr>
                <w:rFonts w:cs="Times New Roman"/>
              </w:rPr>
            </w:pPr>
          </w:p>
          <w:p w14:paraId="45428CCF" w14:textId="77777777" w:rsidR="00FB4767" w:rsidRPr="00943316" w:rsidRDefault="00FB4767" w:rsidP="00C10401">
            <w:pPr>
              <w:rPr>
                <w:rFonts w:cs="Times New Roman"/>
              </w:rPr>
            </w:pPr>
          </w:p>
        </w:tc>
      </w:tr>
      <w:tr w:rsidR="00FB4767" w14:paraId="5FCE0187" w14:textId="77777777" w:rsidTr="00BA06C3">
        <w:trPr>
          <w:trHeight w:hRule="exact" w:val="864"/>
          <w:jc w:val="center"/>
        </w:trPr>
        <w:tc>
          <w:tcPr>
            <w:tcW w:w="1592" w:type="dxa"/>
            <w:vMerge/>
          </w:tcPr>
          <w:p w14:paraId="736F4368" w14:textId="77777777" w:rsidR="00FB4767" w:rsidRPr="00974579" w:rsidRDefault="00FB4767" w:rsidP="00C10401">
            <w:pPr>
              <w:rPr>
                <w:rFonts w:cs="Times New Roman"/>
              </w:rPr>
            </w:pPr>
          </w:p>
        </w:tc>
        <w:tc>
          <w:tcPr>
            <w:tcW w:w="1610" w:type="dxa"/>
          </w:tcPr>
          <w:p w14:paraId="0E79DC5A" w14:textId="77777777" w:rsidR="00FB4767" w:rsidRPr="00943316" w:rsidRDefault="00FB4767" w:rsidP="00FB4767">
            <w:pPr>
              <w:jc w:val="right"/>
              <w:rPr>
                <w:rFonts w:cs="Times New Roman"/>
                <w:color w:val="FF0000"/>
              </w:rPr>
            </w:pPr>
            <w:r w:rsidRPr="00943316">
              <w:rPr>
                <w:rFonts w:cs="Times New Roman"/>
                <w:color w:val="FF0000"/>
              </w:rPr>
              <w:t>-0.3847</w:t>
            </w:r>
          </w:p>
          <w:p w14:paraId="74072E00" w14:textId="77777777" w:rsidR="00FB4767" w:rsidRPr="00943316" w:rsidRDefault="00FB4767" w:rsidP="00FB4767">
            <w:pPr>
              <w:jc w:val="right"/>
              <w:rPr>
                <w:rFonts w:cs="Times New Roman"/>
              </w:rPr>
            </w:pPr>
            <w:r w:rsidRPr="00943316">
              <w:rPr>
                <w:rFonts w:cs="Times New Roman"/>
              </w:rPr>
              <w:t>-0.2892</w:t>
            </w:r>
          </w:p>
          <w:p w14:paraId="527CB6E0" w14:textId="77777777" w:rsidR="00FB4767" w:rsidRPr="00943316" w:rsidRDefault="00FB4767" w:rsidP="00FB4767">
            <w:pPr>
              <w:jc w:val="right"/>
              <w:rPr>
                <w:rFonts w:cs="Times New Roman"/>
              </w:rPr>
            </w:pPr>
            <w:r w:rsidRPr="00943316">
              <w:rPr>
                <w:rFonts w:cs="Times New Roman"/>
              </w:rPr>
              <w:t>-0.1357</w:t>
            </w:r>
          </w:p>
          <w:p w14:paraId="15809967" w14:textId="77777777" w:rsidR="00FB4767" w:rsidRPr="00943316" w:rsidRDefault="00FB4767" w:rsidP="00FB4767">
            <w:pPr>
              <w:jc w:val="right"/>
              <w:rPr>
                <w:rFonts w:cs="Times New Roman"/>
              </w:rPr>
            </w:pPr>
          </w:p>
        </w:tc>
        <w:tc>
          <w:tcPr>
            <w:tcW w:w="1653" w:type="dxa"/>
          </w:tcPr>
          <w:p w14:paraId="0189B8B9" w14:textId="77777777" w:rsidR="00FB4767" w:rsidRPr="00943316" w:rsidRDefault="00FB4767" w:rsidP="00FB4767">
            <w:pPr>
              <w:jc w:val="right"/>
              <w:rPr>
                <w:rFonts w:cs="Times New Roman"/>
                <w:color w:val="FF0000"/>
              </w:rPr>
            </w:pPr>
            <w:r w:rsidRPr="00943316">
              <w:rPr>
                <w:rFonts w:cs="Times New Roman"/>
                <w:color w:val="FF0000"/>
              </w:rPr>
              <w:t>0.024501</w:t>
            </w:r>
          </w:p>
          <w:p w14:paraId="1B803C71" w14:textId="77777777" w:rsidR="00FB4767" w:rsidRPr="00943316" w:rsidRDefault="00FB4767" w:rsidP="00FB4767">
            <w:pPr>
              <w:jc w:val="right"/>
              <w:rPr>
                <w:rFonts w:cs="Times New Roman"/>
              </w:rPr>
            </w:pPr>
            <w:r w:rsidRPr="00943316">
              <w:rPr>
                <w:rFonts w:cs="Times New Roman"/>
              </w:rPr>
              <w:t>0.089347</w:t>
            </w:r>
          </w:p>
          <w:p w14:paraId="219B8D7A" w14:textId="77777777" w:rsidR="00FB4767" w:rsidRPr="00943316" w:rsidRDefault="00FB4767" w:rsidP="00FB4767">
            <w:pPr>
              <w:jc w:val="right"/>
              <w:rPr>
                <w:rFonts w:cs="Times New Roman"/>
              </w:rPr>
            </w:pPr>
            <w:r w:rsidRPr="00943316">
              <w:rPr>
                <w:rFonts w:cs="Times New Roman"/>
              </w:rPr>
              <w:t>0.47103</w:t>
            </w:r>
          </w:p>
          <w:p w14:paraId="678F38CD" w14:textId="77777777" w:rsidR="00FB4767" w:rsidRPr="00943316" w:rsidRDefault="00FB4767" w:rsidP="00FB4767">
            <w:pPr>
              <w:jc w:val="right"/>
              <w:rPr>
                <w:rFonts w:cs="Times New Roman"/>
              </w:rPr>
            </w:pPr>
          </w:p>
        </w:tc>
        <w:tc>
          <w:tcPr>
            <w:tcW w:w="1620" w:type="dxa"/>
          </w:tcPr>
          <w:p w14:paraId="7C8310DC" w14:textId="77777777" w:rsidR="00FB4767" w:rsidRPr="00943316" w:rsidRDefault="00FB4767" w:rsidP="00FB4767">
            <w:pPr>
              <w:jc w:val="right"/>
              <w:rPr>
                <w:rFonts w:cs="Times New Roman"/>
                <w:color w:val="FF0000"/>
              </w:rPr>
            </w:pPr>
            <w:r w:rsidRPr="00943316">
              <w:rPr>
                <w:rFonts w:cs="Times New Roman"/>
                <w:color w:val="FF0000"/>
              </w:rPr>
              <w:t>25</w:t>
            </w:r>
          </w:p>
          <w:p w14:paraId="4B2ABE29" w14:textId="77777777" w:rsidR="00FB4767" w:rsidRPr="00943316" w:rsidRDefault="00FB4767" w:rsidP="00FB4767">
            <w:pPr>
              <w:jc w:val="right"/>
              <w:rPr>
                <w:rFonts w:cs="Times New Roman"/>
              </w:rPr>
            </w:pPr>
            <w:r w:rsidRPr="00943316">
              <w:rPr>
                <w:rFonts w:cs="Times New Roman"/>
              </w:rPr>
              <w:t>50</w:t>
            </w:r>
          </w:p>
          <w:p w14:paraId="41CDF6A6" w14:textId="77777777" w:rsidR="00FB4767" w:rsidRPr="00943316" w:rsidRDefault="00FB4767" w:rsidP="00FB4767">
            <w:pPr>
              <w:jc w:val="right"/>
              <w:rPr>
                <w:rFonts w:cs="Times New Roman"/>
              </w:rPr>
            </w:pPr>
            <w:r w:rsidRPr="00943316">
              <w:rPr>
                <w:rFonts w:cs="Times New Roman"/>
              </w:rPr>
              <w:t>75</w:t>
            </w:r>
          </w:p>
          <w:p w14:paraId="157C0A49" w14:textId="77777777" w:rsidR="00FB4767" w:rsidRPr="00943316" w:rsidRDefault="00FB4767" w:rsidP="00FB4767">
            <w:pPr>
              <w:jc w:val="right"/>
              <w:rPr>
                <w:rFonts w:cs="Times New Roman"/>
              </w:rPr>
            </w:pPr>
          </w:p>
        </w:tc>
        <w:tc>
          <w:tcPr>
            <w:tcW w:w="1170" w:type="dxa"/>
          </w:tcPr>
          <w:p w14:paraId="52A34D0A" w14:textId="77777777" w:rsidR="00FB4767" w:rsidRPr="00943316" w:rsidRDefault="00FB4767" w:rsidP="00FB4767">
            <w:pPr>
              <w:jc w:val="right"/>
              <w:rPr>
                <w:rFonts w:cs="Times New Roman"/>
                <w:color w:val="FF0000"/>
              </w:rPr>
            </w:pPr>
            <w:r w:rsidRPr="00943316">
              <w:rPr>
                <w:rFonts w:cs="Times New Roman"/>
                <w:color w:val="FF0000"/>
              </w:rPr>
              <w:t>539.2</w:t>
            </w:r>
          </w:p>
          <w:p w14:paraId="5DCF4D27" w14:textId="77777777" w:rsidR="00FB4767" w:rsidRPr="00943316" w:rsidRDefault="00FB4767" w:rsidP="00FB4767">
            <w:pPr>
              <w:jc w:val="right"/>
              <w:rPr>
                <w:rFonts w:cs="Times New Roman"/>
              </w:rPr>
            </w:pPr>
            <w:r w:rsidRPr="00943316">
              <w:rPr>
                <w:rFonts w:cs="Times New Roman"/>
              </w:rPr>
              <w:t>541.4</w:t>
            </w:r>
          </w:p>
          <w:p w14:paraId="74CFA6CF" w14:textId="77777777" w:rsidR="00FB4767" w:rsidRPr="00943316" w:rsidRDefault="00FB4767" w:rsidP="00FB4767">
            <w:pPr>
              <w:jc w:val="right"/>
              <w:rPr>
                <w:rFonts w:cs="Times New Roman"/>
              </w:rPr>
            </w:pPr>
            <w:r w:rsidRPr="00943316">
              <w:rPr>
                <w:rFonts w:cs="Times New Roman"/>
              </w:rPr>
              <w:t>543.8</w:t>
            </w:r>
          </w:p>
          <w:p w14:paraId="5D3F44A4" w14:textId="77777777" w:rsidR="00FB4767" w:rsidRPr="00943316" w:rsidRDefault="00FB4767" w:rsidP="00FB4767">
            <w:pPr>
              <w:jc w:val="right"/>
              <w:rPr>
                <w:rFonts w:cs="Times New Roman"/>
              </w:rPr>
            </w:pPr>
          </w:p>
        </w:tc>
        <w:tc>
          <w:tcPr>
            <w:tcW w:w="1024" w:type="dxa"/>
            <w:gridSpan w:val="2"/>
          </w:tcPr>
          <w:p w14:paraId="5F3921B7" w14:textId="77777777" w:rsidR="00FB4767" w:rsidRPr="00943316" w:rsidRDefault="00FB4767" w:rsidP="006130A5">
            <w:pPr>
              <w:jc w:val="right"/>
              <w:rPr>
                <w:rFonts w:cs="Times New Roman"/>
                <w:color w:val="FF0000"/>
              </w:rPr>
            </w:pPr>
            <w:r w:rsidRPr="00943316">
              <w:rPr>
                <w:rFonts w:cs="Times New Roman"/>
                <w:color w:val="FF0000"/>
              </w:rPr>
              <w:t>-</w:t>
            </w:r>
          </w:p>
          <w:p w14:paraId="57FD0C62" w14:textId="60C79E66" w:rsidR="00365E37" w:rsidRPr="00943316" w:rsidRDefault="00365E37" w:rsidP="006130A5">
            <w:pPr>
              <w:jc w:val="right"/>
              <w:rPr>
                <w:rFonts w:cs="Times New Roman"/>
              </w:rPr>
            </w:pPr>
            <w:r w:rsidRPr="00943316">
              <w:rPr>
                <w:rFonts w:cs="Times New Roman"/>
              </w:rPr>
              <w:t>2.2</w:t>
            </w:r>
          </w:p>
          <w:p w14:paraId="70C8BB80" w14:textId="14968BF0" w:rsidR="00FB4767" w:rsidRPr="00943316" w:rsidRDefault="00365E37" w:rsidP="006130A5">
            <w:pPr>
              <w:jc w:val="right"/>
              <w:rPr>
                <w:rFonts w:cs="Times New Roman"/>
              </w:rPr>
            </w:pPr>
            <w:r w:rsidRPr="00943316">
              <w:rPr>
                <w:rFonts w:cs="Times New Roman"/>
              </w:rPr>
              <w:t>4.6</w:t>
            </w:r>
          </w:p>
        </w:tc>
      </w:tr>
      <w:tr w:rsidR="00FB4767" w14:paraId="7D23B7ED" w14:textId="77777777" w:rsidTr="00BA06C3">
        <w:trPr>
          <w:trHeight w:hRule="exact" w:val="288"/>
          <w:jc w:val="center"/>
        </w:trPr>
        <w:tc>
          <w:tcPr>
            <w:tcW w:w="1592" w:type="dxa"/>
            <w:vMerge/>
          </w:tcPr>
          <w:p w14:paraId="7D1D84C3" w14:textId="77777777" w:rsidR="00FB4767" w:rsidRPr="00974579" w:rsidRDefault="00FB4767" w:rsidP="00C10401">
            <w:pPr>
              <w:rPr>
                <w:rFonts w:cs="Times New Roman"/>
              </w:rPr>
            </w:pPr>
          </w:p>
        </w:tc>
        <w:tc>
          <w:tcPr>
            <w:tcW w:w="7077" w:type="dxa"/>
            <w:gridSpan w:val="6"/>
          </w:tcPr>
          <w:p w14:paraId="707B1C2E" w14:textId="77777777" w:rsidR="00FB4767" w:rsidRPr="00943316" w:rsidRDefault="00FB4767" w:rsidP="00C10401">
            <w:pPr>
              <w:rPr>
                <w:rFonts w:cs="Times New Roman"/>
              </w:rPr>
            </w:pPr>
            <w:r w:rsidRPr="00943316">
              <w:rPr>
                <w:rFonts w:cs="Times New Roman"/>
                <w:b/>
                <w:bCs/>
              </w:rPr>
              <w:t>Adults</w:t>
            </w:r>
            <w:r w:rsidRPr="00943316">
              <w:rPr>
                <w:rFonts w:cs="Times New Roman"/>
              </w:rPr>
              <w:t xml:space="preserve">: </w:t>
            </w:r>
          </w:p>
          <w:p w14:paraId="3DF50DEB" w14:textId="77777777" w:rsidR="00FB4767" w:rsidRPr="00943316" w:rsidRDefault="00FB4767" w:rsidP="00C10401">
            <w:pPr>
              <w:rPr>
                <w:rFonts w:cs="Times New Roman"/>
              </w:rPr>
            </w:pPr>
          </w:p>
        </w:tc>
      </w:tr>
      <w:tr w:rsidR="00FB4767" w14:paraId="08A955A2" w14:textId="77777777" w:rsidTr="00BA06C3">
        <w:trPr>
          <w:trHeight w:hRule="exact" w:val="864"/>
          <w:jc w:val="center"/>
        </w:trPr>
        <w:tc>
          <w:tcPr>
            <w:tcW w:w="1592" w:type="dxa"/>
            <w:vMerge/>
          </w:tcPr>
          <w:p w14:paraId="5E53EAD8" w14:textId="77777777" w:rsidR="00FB4767" w:rsidRPr="00974579" w:rsidRDefault="00FB4767" w:rsidP="00C10401">
            <w:pPr>
              <w:rPr>
                <w:rFonts w:cs="Times New Roman"/>
              </w:rPr>
            </w:pPr>
          </w:p>
        </w:tc>
        <w:tc>
          <w:tcPr>
            <w:tcW w:w="1610" w:type="dxa"/>
          </w:tcPr>
          <w:p w14:paraId="54654219" w14:textId="77777777" w:rsidR="00FB4767" w:rsidRPr="00943316" w:rsidRDefault="00FB4767" w:rsidP="00FB4767">
            <w:pPr>
              <w:jc w:val="right"/>
              <w:rPr>
                <w:rFonts w:cs="Times New Roman"/>
              </w:rPr>
            </w:pPr>
            <w:r w:rsidRPr="00943316">
              <w:rPr>
                <w:rFonts w:cs="Times New Roman"/>
              </w:rPr>
              <w:t>-0.2938</w:t>
            </w:r>
          </w:p>
          <w:p w14:paraId="4BA5ACEC" w14:textId="77777777" w:rsidR="00FB4767" w:rsidRPr="00943316" w:rsidRDefault="00FB4767" w:rsidP="00FB4767">
            <w:pPr>
              <w:jc w:val="right"/>
              <w:rPr>
                <w:rFonts w:cs="Times New Roman"/>
                <w:color w:val="FF0000"/>
              </w:rPr>
            </w:pPr>
            <w:r w:rsidRPr="00943316">
              <w:rPr>
                <w:rFonts w:cs="Times New Roman"/>
                <w:color w:val="FF0000"/>
              </w:rPr>
              <w:t>-0.3043</w:t>
            </w:r>
          </w:p>
          <w:p w14:paraId="2DE7AC88" w14:textId="77777777" w:rsidR="00FB4767" w:rsidRPr="00943316" w:rsidRDefault="00FB4767" w:rsidP="00FB4767">
            <w:pPr>
              <w:jc w:val="right"/>
              <w:rPr>
                <w:rFonts w:cs="Times New Roman"/>
              </w:rPr>
            </w:pPr>
            <w:r w:rsidRPr="00943316">
              <w:rPr>
                <w:rFonts w:cs="Times New Roman"/>
              </w:rPr>
              <w:t>-0.1952</w:t>
            </w:r>
          </w:p>
          <w:p w14:paraId="2BD2AC3B" w14:textId="77777777" w:rsidR="00FB4767" w:rsidRPr="00943316" w:rsidRDefault="00FB4767" w:rsidP="00FB4767">
            <w:pPr>
              <w:jc w:val="right"/>
              <w:rPr>
                <w:rFonts w:cs="Times New Roman"/>
              </w:rPr>
            </w:pPr>
          </w:p>
        </w:tc>
        <w:tc>
          <w:tcPr>
            <w:tcW w:w="1653" w:type="dxa"/>
          </w:tcPr>
          <w:p w14:paraId="4C263092" w14:textId="77777777" w:rsidR="00FB4767" w:rsidRPr="00943316" w:rsidRDefault="00FB4767" w:rsidP="00FB4767">
            <w:pPr>
              <w:jc w:val="right"/>
              <w:rPr>
                <w:rFonts w:cs="Times New Roman"/>
              </w:rPr>
            </w:pPr>
            <w:r w:rsidRPr="00943316">
              <w:rPr>
                <w:rFonts w:cs="Times New Roman"/>
              </w:rPr>
              <w:t>0.0999</w:t>
            </w:r>
          </w:p>
          <w:p w14:paraId="70222269" w14:textId="77777777" w:rsidR="00FB4767" w:rsidRPr="00943316" w:rsidRDefault="00FB4767" w:rsidP="00FB4767">
            <w:pPr>
              <w:jc w:val="right"/>
              <w:rPr>
                <w:rFonts w:cs="Times New Roman"/>
                <w:color w:val="FF0000"/>
              </w:rPr>
            </w:pPr>
            <w:r w:rsidRPr="00943316">
              <w:rPr>
                <w:rFonts w:cs="Times New Roman"/>
                <w:color w:val="FF0000"/>
              </w:rPr>
              <w:t>0.0875</w:t>
            </w:r>
          </w:p>
          <w:p w14:paraId="688EFA06" w14:textId="77777777" w:rsidR="00FB4767" w:rsidRPr="00943316" w:rsidRDefault="00FB4767" w:rsidP="00FB4767">
            <w:pPr>
              <w:jc w:val="right"/>
              <w:rPr>
                <w:rFonts w:cs="Times New Roman"/>
              </w:rPr>
            </w:pPr>
            <w:r w:rsidRPr="00943316">
              <w:rPr>
                <w:rFonts w:cs="Times New Roman"/>
              </w:rPr>
              <w:t>0.2974</w:t>
            </w:r>
          </w:p>
          <w:p w14:paraId="501A96F7" w14:textId="77777777" w:rsidR="00FB4767" w:rsidRPr="00943316" w:rsidRDefault="00FB4767" w:rsidP="00FB4767">
            <w:pPr>
              <w:jc w:val="right"/>
              <w:rPr>
                <w:rFonts w:cs="Times New Roman"/>
              </w:rPr>
            </w:pPr>
          </w:p>
        </w:tc>
        <w:tc>
          <w:tcPr>
            <w:tcW w:w="1620" w:type="dxa"/>
          </w:tcPr>
          <w:p w14:paraId="271E52F4" w14:textId="77777777" w:rsidR="00FB4767" w:rsidRPr="00943316" w:rsidRDefault="00FB4767" w:rsidP="00FB4767">
            <w:pPr>
              <w:jc w:val="right"/>
              <w:rPr>
                <w:rFonts w:cs="Times New Roman"/>
              </w:rPr>
            </w:pPr>
            <w:r w:rsidRPr="00943316">
              <w:rPr>
                <w:rFonts w:cs="Times New Roman"/>
              </w:rPr>
              <w:t>25</w:t>
            </w:r>
          </w:p>
          <w:p w14:paraId="51613095" w14:textId="77777777" w:rsidR="00FB4767" w:rsidRPr="00943316" w:rsidRDefault="00FB4767" w:rsidP="00FB4767">
            <w:pPr>
              <w:jc w:val="right"/>
              <w:rPr>
                <w:rFonts w:cs="Times New Roman"/>
                <w:color w:val="FF0000"/>
              </w:rPr>
            </w:pPr>
            <w:r w:rsidRPr="00943316">
              <w:rPr>
                <w:rFonts w:cs="Times New Roman"/>
                <w:color w:val="FF0000"/>
              </w:rPr>
              <w:t>50</w:t>
            </w:r>
          </w:p>
          <w:p w14:paraId="1891AB15" w14:textId="77777777" w:rsidR="00FB4767" w:rsidRPr="00943316" w:rsidRDefault="00FB4767" w:rsidP="00FB4767">
            <w:pPr>
              <w:jc w:val="right"/>
              <w:rPr>
                <w:rFonts w:cs="Times New Roman"/>
              </w:rPr>
            </w:pPr>
            <w:r w:rsidRPr="00943316">
              <w:rPr>
                <w:rFonts w:cs="Times New Roman"/>
              </w:rPr>
              <w:t>75</w:t>
            </w:r>
          </w:p>
          <w:p w14:paraId="275D0E23" w14:textId="77777777" w:rsidR="00FB4767" w:rsidRPr="00943316" w:rsidRDefault="00FB4767" w:rsidP="00FB4767">
            <w:pPr>
              <w:jc w:val="right"/>
              <w:rPr>
                <w:rFonts w:cs="Times New Roman"/>
              </w:rPr>
            </w:pPr>
          </w:p>
        </w:tc>
        <w:tc>
          <w:tcPr>
            <w:tcW w:w="1170" w:type="dxa"/>
          </w:tcPr>
          <w:p w14:paraId="37F40F76" w14:textId="77777777" w:rsidR="00FB4767" w:rsidRPr="00943316" w:rsidRDefault="00FB4767" w:rsidP="00FB4767">
            <w:pPr>
              <w:jc w:val="right"/>
              <w:rPr>
                <w:rFonts w:cs="Times New Roman"/>
              </w:rPr>
            </w:pPr>
            <w:r w:rsidRPr="00943316">
              <w:rPr>
                <w:rFonts w:cs="Times New Roman"/>
              </w:rPr>
              <w:t>448.6</w:t>
            </w:r>
          </w:p>
          <w:p w14:paraId="2901E4EE" w14:textId="77777777" w:rsidR="00FB4767" w:rsidRPr="00943316" w:rsidRDefault="00FB4767" w:rsidP="00FB4767">
            <w:pPr>
              <w:jc w:val="right"/>
              <w:rPr>
                <w:rFonts w:cs="Times New Roman"/>
                <w:color w:val="FF0000"/>
              </w:rPr>
            </w:pPr>
            <w:r w:rsidRPr="00943316">
              <w:rPr>
                <w:rFonts w:cs="Times New Roman"/>
                <w:color w:val="FF0000"/>
              </w:rPr>
              <w:t>448.4</w:t>
            </w:r>
          </w:p>
          <w:p w14:paraId="48B847BE" w14:textId="77777777" w:rsidR="00FB4767" w:rsidRPr="00943316" w:rsidRDefault="00FB4767" w:rsidP="00FB4767">
            <w:pPr>
              <w:jc w:val="right"/>
              <w:rPr>
                <w:rFonts w:cs="Times New Roman"/>
              </w:rPr>
            </w:pPr>
            <w:r w:rsidRPr="00943316">
              <w:rPr>
                <w:rFonts w:cs="Times New Roman"/>
              </w:rPr>
              <w:t>450.2</w:t>
            </w:r>
          </w:p>
          <w:p w14:paraId="60A51039" w14:textId="77777777" w:rsidR="00FB4767" w:rsidRPr="00943316" w:rsidRDefault="00FB4767" w:rsidP="00FB4767">
            <w:pPr>
              <w:jc w:val="right"/>
              <w:rPr>
                <w:rFonts w:cs="Times New Roman"/>
              </w:rPr>
            </w:pPr>
          </w:p>
        </w:tc>
        <w:tc>
          <w:tcPr>
            <w:tcW w:w="1024" w:type="dxa"/>
            <w:gridSpan w:val="2"/>
          </w:tcPr>
          <w:p w14:paraId="376C507F" w14:textId="5A405C8E" w:rsidR="00FB4767" w:rsidRPr="00943316" w:rsidRDefault="00502210" w:rsidP="00974579">
            <w:pPr>
              <w:jc w:val="right"/>
              <w:rPr>
                <w:rFonts w:cs="Times New Roman"/>
              </w:rPr>
            </w:pPr>
            <w:r w:rsidRPr="00943316">
              <w:rPr>
                <w:rFonts w:cs="Times New Roman"/>
              </w:rPr>
              <w:t>0.2</w:t>
            </w:r>
          </w:p>
          <w:p w14:paraId="5158E04B" w14:textId="722B9990" w:rsidR="00FB4767" w:rsidRPr="00943316" w:rsidRDefault="00502210" w:rsidP="00974579">
            <w:pPr>
              <w:jc w:val="right"/>
              <w:rPr>
                <w:rFonts w:cs="Times New Roman"/>
                <w:color w:val="FF0000"/>
              </w:rPr>
            </w:pPr>
            <w:r w:rsidRPr="00943316">
              <w:rPr>
                <w:rFonts w:cs="Times New Roman"/>
                <w:color w:val="FF0000"/>
              </w:rPr>
              <w:t>-</w:t>
            </w:r>
          </w:p>
          <w:p w14:paraId="59A17403" w14:textId="5AA5E793" w:rsidR="00FB4767" w:rsidRPr="00943316" w:rsidRDefault="00502210" w:rsidP="00974579">
            <w:pPr>
              <w:jc w:val="right"/>
              <w:rPr>
                <w:rFonts w:cs="Times New Roman"/>
              </w:rPr>
            </w:pPr>
            <w:r w:rsidRPr="00943316">
              <w:rPr>
                <w:rFonts w:cs="Times New Roman"/>
              </w:rPr>
              <w:t>1.8</w:t>
            </w:r>
          </w:p>
          <w:p w14:paraId="21EC7DF8" w14:textId="77777777" w:rsidR="00FB4767" w:rsidRPr="00943316" w:rsidRDefault="00FB4767" w:rsidP="00C10401">
            <w:pPr>
              <w:rPr>
                <w:rFonts w:cs="Times New Roman"/>
              </w:rPr>
            </w:pPr>
          </w:p>
        </w:tc>
      </w:tr>
      <w:tr w:rsidR="00FB4767" w14:paraId="4D74C310" w14:textId="77777777" w:rsidTr="00BA06C3">
        <w:trPr>
          <w:trHeight w:hRule="exact" w:val="288"/>
          <w:jc w:val="center"/>
        </w:trPr>
        <w:tc>
          <w:tcPr>
            <w:tcW w:w="1592" w:type="dxa"/>
            <w:vMerge/>
          </w:tcPr>
          <w:p w14:paraId="6346E6B7" w14:textId="77777777" w:rsidR="00FB4767" w:rsidRDefault="00FB4767" w:rsidP="00C10401"/>
        </w:tc>
        <w:tc>
          <w:tcPr>
            <w:tcW w:w="7077" w:type="dxa"/>
            <w:gridSpan w:val="6"/>
          </w:tcPr>
          <w:p w14:paraId="320DE388" w14:textId="77777777" w:rsidR="00FB4767" w:rsidRPr="0086708A" w:rsidRDefault="00FB4767" w:rsidP="00C10401">
            <w:pPr>
              <w:rPr>
                <w:rFonts w:cs="Times New Roman"/>
              </w:rPr>
            </w:pPr>
            <w:r w:rsidRPr="0086708A">
              <w:rPr>
                <w:rFonts w:cs="Times New Roman"/>
                <w:b/>
                <w:bCs/>
              </w:rPr>
              <w:t>Nymphs</w:t>
            </w:r>
            <w:r w:rsidRPr="0086708A">
              <w:rPr>
                <w:rFonts w:cs="Times New Roman"/>
              </w:rPr>
              <w:t>:</w:t>
            </w:r>
          </w:p>
          <w:p w14:paraId="59DEA535" w14:textId="77777777" w:rsidR="00FB4767" w:rsidRPr="0086708A" w:rsidRDefault="00FB4767" w:rsidP="00C10401">
            <w:pPr>
              <w:rPr>
                <w:rFonts w:cs="Times New Roman"/>
              </w:rPr>
            </w:pPr>
          </w:p>
        </w:tc>
      </w:tr>
      <w:tr w:rsidR="00FB4767" w14:paraId="27411771" w14:textId="77777777" w:rsidTr="0078194B">
        <w:trPr>
          <w:trHeight w:hRule="exact" w:val="864"/>
          <w:jc w:val="center"/>
        </w:trPr>
        <w:tc>
          <w:tcPr>
            <w:tcW w:w="1592" w:type="dxa"/>
            <w:vMerge/>
            <w:tcBorders>
              <w:bottom w:val="single" w:sz="12" w:space="0" w:color="auto"/>
            </w:tcBorders>
            <w:vAlign w:val="bottom"/>
          </w:tcPr>
          <w:p w14:paraId="136C0A5E" w14:textId="77777777" w:rsidR="00FB4767" w:rsidRDefault="00FB4767" w:rsidP="0039532A"/>
        </w:tc>
        <w:tc>
          <w:tcPr>
            <w:tcW w:w="1610" w:type="dxa"/>
            <w:tcBorders>
              <w:bottom w:val="single" w:sz="12" w:space="0" w:color="auto"/>
            </w:tcBorders>
          </w:tcPr>
          <w:p w14:paraId="32D66B8D" w14:textId="77777777" w:rsidR="00FB4767" w:rsidRPr="0086708A" w:rsidRDefault="00FB4767" w:rsidP="00FB4767">
            <w:pPr>
              <w:jc w:val="right"/>
              <w:rPr>
                <w:rFonts w:cs="Times New Roman"/>
              </w:rPr>
            </w:pPr>
            <w:r w:rsidRPr="00BA06C3">
              <w:rPr>
                <w:rFonts w:cs="Times New Roman"/>
                <w:color w:val="FF0000"/>
              </w:rPr>
              <w:t>-0.35727</w:t>
            </w:r>
            <w:r w:rsidRPr="0086708A">
              <w:rPr>
                <w:rFonts w:cs="Times New Roman"/>
              </w:rPr>
              <w:br/>
              <w:t>-0.22854</w:t>
            </w:r>
          </w:p>
          <w:p w14:paraId="66E8CAED" w14:textId="77777777" w:rsidR="00FB4767" w:rsidRPr="0086708A" w:rsidRDefault="00FB4767" w:rsidP="00FB4767">
            <w:pPr>
              <w:jc w:val="right"/>
              <w:rPr>
                <w:rFonts w:cs="Times New Roman"/>
              </w:rPr>
            </w:pPr>
            <w:r w:rsidRPr="0086708A">
              <w:rPr>
                <w:rFonts w:cs="Times New Roman"/>
              </w:rPr>
              <w:t>-0.08132</w:t>
            </w:r>
          </w:p>
          <w:p w14:paraId="0BBDC39D" w14:textId="77777777" w:rsidR="00FB4767" w:rsidRPr="0086708A" w:rsidRDefault="00FB4767" w:rsidP="00FB4767">
            <w:pPr>
              <w:jc w:val="right"/>
              <w:rPr>
                <w:rFonts w:cs="Times New Roman"/>
              </w:rPr>
            </w:pPr>
          </w:p>
        </w:tc>
        <w:tc>
          <w:tcPr>
            <w:tcW w:w="1653" w:type="dxa"/>
            <w:tcBorders>
              <w:bottom w:val="single" w:sz="12" w:space="0" w:color="auto"/>
            </w:tcBorders>
          </w:tcPr>
          <w:p w14:paraId="0A060587" w14:textId="77777777" w:rsidR="00FB4767" w:rsidRPr="0086708A" w:rsidRDefault="00FB4767" w:rsidP="00FB4767">
            <w:pPr>
              <w:jc w:val="right"/>
              <w:rPr>
                <w:rFonts w:cs="Times New Roman"/>
                <w:color w:val="FF0000"/>
              </w:rPr>
            </w:pPr>
            <w:r w:rsidRPr="0086708A">
              <w:rPr>
                <w:rFonts w:cs="Times New Roman"/>
                <w:color w:val="FF0000"/>
              </w:rPr>
              <w:t>0.129</w:t>
            </w:r>
          </w:p>
          <w:p w14:paraId="240EB4F5" w14:textId="77777777" w:rsidR="00FB4767" w:rsidRPr="0086708A" w:rsidRDefault="00FB4767" w:rsidP="00FB4767">
            <w:pPr>
              <w:jc w:val="right"/>
              <w:rPr>
                <w:rFonts w:cs="Times New Roman"/>
              </w:rPr>
            </w:pPr>
            <w:r w:rsidRPr="0086708A">
              <w:rPr>
                <w:rFonts w:cs="Times New Roman"/>
              </w:rPr>
              <w:t>0.318</w:t>
            </w:r>
          </w:p>
          <w:p w14:paraId="6340D539" w14:textId="77777777" w:rsidR="00FB4767" w:rsidRPr="0086708A" w:rsidRDefault="00FB4767" w:rsidP="00FB4767">
            <w:pPr>
              <w:jc w:val="right"/>
              <w:rPr>
                <w:rFonts w:cs="Times New Roman"/>
              </w:rPr>
            </w:pPr>
            <w:r w:rsidRPr="0086708A">
              <w:rPr>
                <w:rFonts w:cs="Times New Roman"/>
              </w:rPr>
              <w:t>0.753</w:t>
            </w:r>
          </w:p>
          <w:p w14:paraId="4940CAB7" w14:textId="77777777" w:rsidR="00FB4767" w:rsidRPr="0086708A" w:rsidRDefault="00FB4767" w:rsidP="00FB4767">
            <w:pPr>
              <w:jc w:val="right"/>
              <w:rPr>
                <w:rFonts w:cs="Times New Roman"/>
              </w:rPr>
            </w:pPr>
          </w:p>
        </w:tc>
        <w:tc>
          <w:tcPr>
            <w:tcW w:w="1620" w:type="dxa"/>
            <w:tcBorders>
              <w:bottom w:val="single" w:sz="12" w:space="0" w:color="auto"/>
            </w:tcBorders>
          </w:tcPr>
          <w:p w14:paraId="55ADB49B" w14:textId="77777777" w:rsidR="00FB4767" w:rsidRPr="0086708A" w:rsidRDefault="00FB4767" w:rsidP="00FB4767">
            <w:pPr>
              <w:jc w:val="right"/>
              <w:rPr>
                <w:rFonts w:cs="Times New Roman"/>
                <w:color w:val="FF0000"/>
              </w:rPr>
            </w:pPr>
            <w:r w:rsidRPr="0086708A">
              <w:rPr>
                <w:rFonts w:cs="Times New Roman"/>
                <w:color w:val="FF0000"/>
              </w:rPr>
              <w:t>25</w:t>
            </w:r>
          </w:p>
          <w:p w14:paraId="03F68E41" w14:textId="77777777" w:rsidR="00FB4767" w:rsidRPr="0086708A" w:rsidRDefault="00FB4767" w:rsidP="00FB4767">
            <w:pPr>
              <w:jc w:val="right"/>
              <w:rPr>
                <w:rFonts w:cs="Times New Roman"/>
              </w:rPr>
            </w:pPr>
            <w:r w:rsidRPr="0086708A">
              <w:rPr>
                <w:rFonts w:cs="Times New Roman"/>
              </w:rPr>
              <w:t>50</w:t>
            </w:r>
          </w:p>
          <w:p w14:paraId="24BC1554" w14:textId="77777777" w:rsidR="00FB4767" w:rsidRPr="0086708A" w:rsidRDefault="00FB4767" w:rsidP="00FB4767">
            <w:pPr>
              <w:jc w:val="right"/>
              <w:rPr>
                <w:rFonts w:cs="Times New Roman"/>
              </w:rPr>
            </w:pPr>
            <w:r w:rsidRPr="0086708A">
              <w:rPr>
                <w:rFonts w:cs="Times New Roman"/>
              </w:rPr>
              <w:t>75</w:t>
            </w:r>
          </w:p>
          <w:p w14:paraId="5E8AF674" w14:textId="77777777" w:rsidR="00FB4767" w:rsidRPr="0086708A" w:rsidRDefault="00FB4767" w:rsidP="00FB4767">
            <w:pPr>
              <w:jc w:val="right"/>
              <w:rPr>
                <w:rFonts w:cs="Times New Roman"/>
              </w:rPr>
            </w:pPr>
          </w:p>
        </w:tc>
        <w:tc>
          <w:tcPr>
            <w:tcW w:w="1170" w:type="dxa"/>
            <w:tcBorders>
              <w:bottom w:val="single" w:sz="12" w:space="0" w:color="auto"/>
            </w:tcBorders>
          </w:tcPr>
          <w:p w14:paraId="141DB029" w14:textId="77777777" w:rsidR="00FB4767" w:rsidRPr="0086708A" w:rsidRDefault="00FB4767" w:rsidP="00FB4767">
            <w:pPr>
              <w:jc w:val="right"/>
              <w:rPr>
                <w:rFonts w:cs="Times New Roman"/>
                <w:color w:val="FF0000"/>
              </w:rPr>
            </w:pPr>
            <w:r w:rsidRPr="0086708A">
              <w:rPr>
                <w:rFonts w:cs="Times New Roman"/>
                <w:color w:val="FF0000"/>
              </w:rPr>
              <w:t>346.3</w:t>
            </w:r>
          </w:p>
          <w:p w14:paraId="51FBDD93" w14:textId="77777777" w:rsidR="00FB4767" w:rsidRPr="0086708A" w:rsidRDefault="00FB4767" w:rsidP="00FB4767">
            <w:pPr>
              <w:jc w:val="right"/>
              <w:rPr>
                <w:rFonts w:cs="Times New Roman"/>
              </w:rPr>
            </w:pPr>
            <w:r w:rsidRPr="0086708A">
              <w:rPr>
                <w:rFonts w:cs="Times New Roman"/>
              </w:rPr>
              <w:t>347.6</w:t>
            </w:r>
          </w:p>
          <w:p w14:paraId="46703196" w14:textId="77777777" w:rsidR="00FB4767" w:rsidRPr="0086708A" w:rsidRDefault="00FB4767" w:rsidP="00FB4767">
            <w:pPr>
              <w:jc w:val="right"/>
              <w:rPr>
                <w:rFonts w:cs="Times New Roman"/>
              </w:rPr>
            </w:pPr>
            <w:r w:rsidRPr="0086708A">
              <w:rPr>
                <w:rFonts w:cs="Times New Roman"/>
              </w:rPr>
              <w:t>348.5</w:t>
            </w:r>
          </w:p>
          <w:p w14:paraId="592B1185" w14:textId="77777777" w:rsidR="00FB4767" w:rsidRPr="0086708A" w:rsidRDefault="00FB4767" w:rsidP="00FB4767">
            <w:pPr>
              <w:jc w:val="right"/>
              <w:rPr>
                <w:rFonts w:cs="Times New Roman"/>
              </w:rPr>
            </w:pPr>
          </w:p>
        </w:tc>
        <w:tc>
          <w:tcPr>
            <w:tcW w:w="1024" w:type="dxa"/>
            <w:gridSpan w:val="2"/>
            <w:tcBorders>
              <w:bottom w:val="single" w:sz="12" w:space="0" w:color="auto"/>
            </w:tcBorders>
          </w:tcPr>
          <w:p w14:paraId="644C06D6" w14:textId="6DBF00E9" w:rsidR="00FB4767" w:rsidRPr="0086708A" w:rsidRDefault="00502210" w:rsidP="00974579">
            <w:pPr>
              <w:jc w:val="right"/>
              <w:rPr>
                <w:rFonts w:cs="Times New Roman"/>
                <w:color w:val="FF0000"/>
              </w:rPr>
            </w:pPr>
            <w:r w:rsidRPr="0086708A">
              <w:rPr>
                <w:rFonts w:cs="Times New Roman"/>
                <w:color w:val="FF0000"/>
              </w:rPr>
              <w:t>-</w:t>
            </w:r>
          </w:p>
          <w:p w14:paraId="53AF32AE" w14:textId="64E73FA8" w:rsidR="00FB4767" w:rsidRPr="0086708A" w:rsidRDefault="00502210" w:rsidP="00974579">
            <w:pPr>
              <w:jc w:val="right"/>
              <w:rPr>
                <w:rFonts w:cs="Times New Roman"/>
              </w:rPr>
            </w:pPr>
            <w:r w:rsidRPr="0086708A">
              <w:rPr>
                <w:rFonts w:cs="Times New Roman"/>
              </w:rPr>
              <w:t>1.3</w:t>
            </w:r>
          </w:p>
          <w:p w14:paraId="03382F7B" w14:textId="0862D0E5" w:rsidR="00FB4767" w:rsidRPr="0086708A" w:rsidRDefault="006130A5" w:rsidP="00974579">
            <w:pPr>
              <w:jc w:val="right"/>
              <w:rPr>
                <w:rFonts w:cs="Times New Roman"/>
              </w:rPr>
            </w:pPr>
            <w:r w:rsidRPr="0086708A">
              <w:rPr>
                <w:rFonts w:cs="Times New Roman"/>
              </w:rPr>
              <w:t>2.2</w:t>
            </w:r>
          </w:p>
          <w:p w14:paraId="1D82353D" w14:textId="77777777" w:rsidR="00FB4767" w:rsidRPr="0086708A" w:rsidRDefault="00FB4767" w:rsidP="00C10401">
            <w:pPr>
              <w:rPr>
                <w:rFonts w:cs="Times New Roman"/>
              </w:rPr>
            </w:pPr>
          </w:p>
        </w:tc>
      </w:tr>
    </w:tbl>
    <w:p w14:paraId="459D16CF" w14:textId="59C88BC1" w:rsidR="001A3FC3" w:rsidRDefault="001A3FC3" w:rsidP="00A85805">
      <w:pPr>
        <w:spacing w:line="480" w:lineRule="auto"/>
        <w:ind w:hanging="720"/>
        <w:rPr>
          <w:rFonts w:eastAsia="Times New Roman" w:cs="Times New Roman"/>
          <w:color w:val="000000" w:themeColor="text1"/>
        </w:rPr>
      </w:pPr>
    </w:p>
    <w:p w14:paraId="341EF25B" w14:textId="77777777" w:rsidR="00763D74" w:rsidRDefault="00763D74" w:rsidP="009A1DC0">
      <w:pPr>
        <w:rPr>
          <w:rFonts w:eastAsia="Times New Roman" w:cs="Times New Roman"/>
          <w:color w:val="000000" w:themeColor="text1"/>
        </w:rPr>
      </w:pPr>
    </w:p>
    <w:p w14:paraId="0543A142" w14:textId="77777777" w:rsidR="00763D74" w:rsidRDefault="00763D74" w:rsidP="009A1DC0">
      <w:pPr>
        <w:rPr>
          <w:rFonts w:eastAsia="Times New Roman" w:cs="Times New Roman"/>
          <w:color w:val="000000" w:themeColor="text1"/>
        </w:rPr>
      </w:pPr>
    </w:p>
    <w:p w14:paraId="4530F69C" w14:textId="77777777" w:rsidR="00763D74" w:rsidRDefault="00763D74" w:rsidP="009A1DC0">
      <w:pPr>
        <w:rPr>
          <w:rFonts w:eastAsia="Times New Roman" w:cs="Times New Roman"/>
          <w:color w:val="000000" w:themeColor="text1"/>
        </w:rPr>
      </w:pPr>
    </w:p>
    <w:p w14:paraId="291F744A" w14:textId="77777777" w:rsidR="00763D74" w:rsidRDefault="00763D74" w:rsidP="009A1DC0">
      <w:pPr>
        <w:rPr>
          <w:rFonts w:eastAsia="Times New Roman" w:cs="Times New Roman"/>
          <w:color w:val="000000" w:themeColor="text1"/>
        </w:rPr>
      </w:pPr>
    </w:p>
    <w:p w14:paraId="4FE41DA7" w14:textId="77777777" w:rsidR="00763D74" w:rsidRDefault="00763D74" w:rsidP="009A1DC0">
      <w:pPr>
        <w:rPr>
          <w:rFonts w:eastAsia="Times New Roman" w:cs="Times New Roman"/>
          <w:color w:val="000000" w:themeColor="text1"/>
        </w:rPr>
      </w:pPr>
    </w:p>
    <w:p w14:paraId="212D4EAC" w14:textId="77777777" w:rsidR="00763D74" w:rsidRDefault="00763D74" w:rsidP="009A1DC0">
      <w:pPr>
        <w:rPr>
          <w:rFonts w:eastAsia="Times New Roman" w:cs="Times New Roman"/>
          <w:color w:val="000000" w:themeColor="text1"/>
        </w:rPr>
      </w:pPr>
    </w:p>
    <w:p w14:paraId="6A63AC96" w14:textId="77777777" w:rsidR="00763D74" w:rsidRDefault="00763D74" w:rsidP="009A1DC0">
      <w:pPr>
        <w:rPr>
          <w:rFonts w:eastAsia="Times New Roman" w:cs="Times New Roman"/>
          <w:color w:val="000000" w:themeColor="text1"/>
        </w:rPr>
      </w:pPr>
    </w:p>
    <w:p w14:paraId="7206C2B1" w14:textId="77777777" w:rsidR="00763D74" w:rsidRDefault="00763D74" w:rsidP="009A1DC0">
      <w:pPr>
        <w:rPr>
          <w:rFonts w:eastAsia="Times New Roman" w:cs="Times New Roman"/>
          <w:color w:val="000000" w:themeColor="text1"/>
        </w:rPr>
      </w:pPr>
    </w:p>
    <w:p w14:paraId="2596E521" w14:textId="77777777" w:rsidR="00763D74" w:rsidRDefault="00763D74" w:rsidP="009A1DC0">
      <w:pPr>
        <w:rPr>
          <w:rFonts w:eastAsia="Times New Roman" w:cs="Times New Roman"/>
          <w:color w:val="000000" w:themeColor="text1"/>
        </w:rPr>
      </w:pPr>
    </w:p>
    <w:p w14:paraId="41A7D1BD" w14:textId="77777777" w:rsidR="00771CFD" w:rsidRDefault="00771CFD" w:rsidP="009A1DC0">
      <w:pPr>
        <w:rPr>
          <w:rFonts w:eastAsia="Times New Roman" w:cs="Times New Roman"/>
          <w:color w:val="000000" w:themeColor="text1"/>
        </w:rPr>
      </w:pPr>
    </w:p>
    <w:p w14:paraId="74573012" w14:textId="77777777" w:rsidR="00771CFD" w:rsidRDefault="00771CFD" w:rsidP="009A1DC0">
      <w:pPr>
        <w:rPr>
          <w:rFonts w:eastAsia="Times New Roman" w:cs="Times New Roman"/>
          <w:color w:val="000000" w:themeColor="text1"/>
        </w:rPr>
      </w:pPr>
    </w:p>
    <w:p w14:paraId="47569100" w14:textId="77777777" w:rsidR="00771CFD" w:rsidRDefault="00771CFD" w:rsidP="009A1DC0">
      <w:pPr>
        <w:rPr>
          <w:rFonts w:eastAsia="Times New Roman" w:cs="Times New Roman"/>
          <w:color w:val="000000" w:themeColor="text1"/>
        </w:rPr>
      </w:pPr>
    </w:p>
    <w:p w14:paraId="718B9DDA" w14:textId="77777777" w:rsidR="00771CFD" w:rsidRDefault="00771CFD" w:rsidP="009A1DC0">
      <w:pPr>
        <w:rPr>
          <w:rFonts w:eastAsia="Times New Roman" w:cs="Times New Roman"/>
          <w:color w:val="000000" w:themeColor="text1"/>
        </w:rPr>
      </w:pPr>
    </w:p>
    <w:p w14:paraId="1ED31C6C" w14:textId="77777777" w:rsidR="00771CFD" w:rsidRDefault="00771CFD" w:rsidP="009A1DC0">
      <w:pPr>
        <w:rPr>
          <w:rFonts w:eastAsia="Times New Roman" w:cs="Times New Roman"/>
          <w:color w:val="000000" w:themeColor="text1"/>
        </w:rPr>
      </w:pPr>
    </w:p>
    <w:p w14:paraId="3368393A" w14:textId="77777777" w:rsidR="00771CFD" w:rsidRDefault="00771CFD" w:rsidP="009A1DC0">
      <w:pPr>
        <w:rPr>
          <w:rFonts w:eastAsia="Times New Roman" w:cs="Times New Roman"/>
          <w:color w:val="000000" w:themeColor="text1"/>
        </w:rPr>
      </w:pPr>
    </w:p>
    <w:p w14:paraId="79E18564" w14:textId="77777777" w:rsidR="00771CFD" w:rsidRDefault="00771CFD" w:rsidP="009A1DC0">
      <w:pPr>
        <w:rPr>
          <w:rFonts w:eastAsia="Times New Roman" w:cs="Times New Roman"/>
          <w:color w:val="000000" w:themeColor="text1"/>
        </w:rPr>
      </w:pPr>
    </w:p>
    <w:p w14:paraId="364A9020" w14:textId="77777777" w:rsidR="005D6FC3" w:rsidRPr="009A1DC0" w:rsidRDefault="005D6FC3" w:rsidP="009A1DC0">
      <w:pPr>
        <w:rPr>
          <w:rFonts w:eastAsia="Times New Roman" w:cs="Times New Roman"/>
          <w:color w:val="000000" w:themeColor="text1"/>
        </w:rPr>
      </w:pPr>
    </w:p>
    <w:p w14:paraId="14635957" w14:textId="3F9382FE" w:rsidR="00F97B3E" w:rsidRPr="00F97B3E" w:rsidRDefault="00F97B3E" w:rsidP="00F97B3E">
      <w:pPr>
        <w:jc w:val="center"/>
        <w:rPr>
          <w:rFonts w:cs="Times New Roman"/>
        </w:rPr>
      </w:pPr>
      <w:bookmarkStart w:id="39" w:name="_Toc165128030"/>
      <w:r w:rsidRPr="00F97B3E">
        <w:rPr>
          <w:rFonts w:cs="Times New Roman"/>
        </w:rPr>
        <w:lastRenderedPageBreak/>
        <w:t>Table A</w:t>
      </w:r>
      <w:r w:rsidRPr="00F97B3E">
        <w:rPr>
          <w:rFonts w:cs="Times New Roman"/>
        </w:rPr>
        <w:fldChar w:fldCharType="begin"/>
      </w:r>
      <w:r w:rsidRPr="00F97B3E">
        <w:rPr>
          <w:rFonts w:cs="Times New Roman"/>
        </w:rPr>
        <w:instrText xml:space="preserve"> SEQ Table_A \* ARABIC </w:instrText>
      </w:r>
      <w:r w:rsidRPr="00F97B3E">
        <w:rPr>
          <w:rFonts w:cs="Times New Roman"/>
        </w:rPr>
        <w:fldChar w:fldCharType="separate"/>
      </w:r>
      <w:r w:rsidR="00384173">
        <w:rPr>
          <w:rFonts w:cs="Times New Roman"/>
          <w:noProof/>
        </w:rPr>
        <w:t>2</w:t>
      </w:r>
      <w:r w:rsidRPr="00F97B3E">
        <w:rPr>
          <w:rFonts w:cs="Times New Roman"/>
        </w:rPr>
        <w:fldChar w:fldCharType="end"/>
      </w:r>
      <w:r w:rsidRPr="00F97B3E">
        <w:rPr>
          <w:rFonts w:cs="Times New Roman"/>
        </w:rPr>
        <w:t xml:space="preserve"> Results of likelihood ratio test for model comparisons and distribution determination.</w:t>
      </w:r>
      <w:bookmarkEnd w:id="3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FC3130" w14:paraId="41E51AC8" w14:textId="77777777" w:rsidTr="00BA06C3">
        <w:trPr>
          <w:trHeight w:val="144"/>
          <w:jc w:val="center"/>
        </w:trPr>
        <w:tc>
          <w:tcPr>
            <w:tcW w:w="2337" w:type="dxa"/>
            <w:tcBorders>
              <w:top w:val="single" w:sz="12" w:space="0" w:color="auto"/>
              <w:bottom w:val="single" w:sz="4" w:space="0" w:color="auto"/>
            </w:tcBorders>
          </w:tcPr>
          <w:p w14:paraId="2FAA227C" w14:textId="77777777" w:rsidR="00FC3130" w:rsidRDefault="00FC3130" w:rsidP="00C10401">
            <w:pPr>
              <w:rPr>
                <w:rFonts w:cs="Times New Roman"/>
              </w:rPr>
            </w:pPr>
            <w:r>
              <w:rPr>
                <w:rFonts w:cs="Times New Roman"/>
              </w:rPr>
              <w:t>Model</w:t>
            </w:r>
          </w:p>
        </w:tc>
        <w:tc>
          <w:tcPr>
            <w:tcW w:w="2337" w:type="dxa"/>
            <w:tcBorders>
              <w:top w:val="single" w:sz="12" w:space="0" w:color="auto"/>
              <w:bottom w:val="single" w:sz="4" w:space="0" w:color="auto"/>
            </w:tcBorders>
          </w:tcPr>
          <w:p w14:paraId="2CF9CCDC" w14:textId="77777777" w:rsidR="00FC3130" w:rsidRDefault="00FC3130" w:rsidP="0093404A">
            <w:pPr>
              <w:jc w:val="center"/>
              <w:rPr>
                <w:rFonts w:cs="Times New Roman"/>
              </w:rPr>
            </w:pPr>
            <w:r>
              <w:rPr>
                <w:rFonts w:cs="Times New Roman"/>
              </w:rPr>
              <w:t>Loglikelihood</w:t>
            </w:r>
          </w:p>
        </w:tc>
        <w:tc>
          <w:tcPr>
            <w:tcW w:w="2338" w:type="dxa"/>
            <w:tcBorders>
              <w:top w:val="single" w:sz="12" w:space="0" w:color="auto"/>
              <w:bottom w:val="single" w:sz="4" w:space="0" w:color="auto"/>
            </w:tcBorders>
          </w:tcPr>
          <w:p w14:paraId="0634D749" w14:textId="77777777" w:rsidR="00FC3130" w:rsidRDefault="00000000" w:rsidP="0093404A">
            <w:pPr>
              <w:jc w:val="center"/>
              <w:rPr>
                <w:rFonts w:cs="Times New Roman"/>
              </w:rPr>
            </w:pPr>
            <m:oMathPara>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oMath>
            </m:oMathPara>
          </w:p>
        </w:tc>
        <w:tc>
          <w:tcPr>
            <w:tcW w:w="2338" w:type="dxa"/>
            <w:tcBorders>
              <w:top w:val="single" w:sz="12" w:space="0" w:color="auto"/>
              <w:bottom w:val="single" w:sz="4" w:space="0" w:color="auto"/>
            </w:tcBorders>
          </w:tcPr>
          <w:p w14:paraId="3433CA4F" w14:textId="77777777" w:rsidR="00FC3130" w:rsidRDefault="00FC3130" w:rsidP="0093404A">
            <w:pPr>
              <w:jc w:val="center"/>
              <w:rPr>
                <w:rFonts w:cs="Times New Roman"/>
              </w:rPr>
            </w:pPr>
            <w:r>
              <w:rPr>
                <w:rFonts w:cs="Times New Roman"/>
              </w:rPr>
              <w:t>P value</w:t>
            </w:r>
          </w:p>
        </w:tc>
      </w:tr>
      <w:tr w:rsidR="00FC3130" w14:paraId="1A977D33" w14:textId="77777777" w:rsidTr="001008DB">
        <w:trPr>
          <w:trHeight w:val="576"/>
          <w:jc w:val="center"/>
        </w:trPr>
        <w:tc>
          <w:tcPr>
            <w:tcW w:w="9350" w:type="dxa"/>
            <w:gridSpan w:val="4"/>
            <w:tcBorders>
              <w:top w:val="single" w:sz="4" w:space="0" w:color="auto"/>
            </w:tcBorders>
          </w:tcPr>
          <w:p w14:paraId="0D413B95" w14:textId="77777777" w:rsidR="00FC3130" w:rsidRPr="0093404A" w:rsidRDefault="00FC3130" w:rsidP="00FC3130">
            <w:pPr>
              <w:jc w:val="center"/>
              <w:rPr>
                <w:rFonts w:cs="Times New Roman"/>
                <w:b/>
                <w:bCs/>
              </w:rPr>
            </w:pPr>
            <w:r w:rsidRPr="0093404A">
              <w:rPr>
                <w:rFonts w:cs="Times New Roman"/>
                <w:b/>
                <w:bCs/>
              </w:rPr>
              <w:t>All ticks</w:t>
            </w:r>
          </w:p>
        </w:tc>
      </w:tr>
      <w:tr w:rsidR="00FC3130" w14:paraId="122F9645" w14:textId="77777777" w:rsidTr="005D6FC3">
        <w:trPr>
          <w:trHeight w:val="576"/>
          <w:jc w:val="center"/>
        </w:trPr>
        <w:tc>
          <w:tcPr>
            <w:tcW w:w="2337" w:type="dxa"/>
          </w:tcPr>
          <w:p w14:paraId="40AADE9A" w14:textId="27E9EEC5" w:rsidR="00FC3130" w:rsidRDefault="00FC3130" w:rsidP="00FC3130">
            <w:pPr>
              <w:jc w:val="center"/>
              <w:rPr>
                <w:rFonts w:cs="Times New Roman"/>
              </w:rPr>
            </w:pPr>
            <w:r>
              <w:rPr>
                <w:rFonts w:cs="Times New Roman"/>
              </w:rPr>
              <w:t>Poisson</w:t>
            </w:r>
          </w:p>
        </w:tc>
        <w:tc>
          <w:tcPr>
            <w:tcW w:w="2337" w:type="dxa"/>
          </w:tcPr>
          <w:p w14:paraId="762A81F3" w14:textId="77777777" w:rsidR="00FC3130" w:rsidRDefault="00FC3130" w:rsidP="0093404A">
            <w:pPr>
              <w:jc w:val="center"/>
              <w:rPr>
                <w:rFonts w:cs="Times New Roman"/>
              </w:rPr>
            </w:pPr>
            <w:r>
              <w:rPr>
                <w:rFonts w:cs="Times New Roman"/>
              </w:rPr>
              <w:t>-956.05</w:t>
            </w:r>
          </w:p>
        </w:tc>
        <w:tc>
          <w:tcPr>
            <w:tcW w:w="2338" w:type="dxa"/>
          </w:tcPr>
          <w:p w14:paraId="57C83678" w14:textId="77777777" w:rsidR="00FC3130" w:rsidRDefault="00FC3130" w:rsidP="0093404A">
            <w:pPr>
              <w:jc w:val="center"/>
              <w:rPr>
                <w:rFonts w:cs="Times New Roman"/>
              </w:rPr>
            </w:pPr>
          </w:p>
        </w:tc>
        <w:tc>
          <w:tcPr>
            <w:tcW w:w="2338" w:type="dxa"/>
          </w:tcPr>
          <w:p w14:paraId="36DE88B7" w14:textId="77777777" w:rsidR="00FC3130" w:rsidRDefault="00FC3130" w:rsidP="0093404A">
            <w:pPr>
              <w:jc w:val="center"/>
              <w:rPr>
                <w:rFonts w:cs="Times New Roman"/>
              </w:rPr>
            </w:pPr>
          </w:p>
        </w:tc>
      </w:tr>
      <w:tr w:rsidR="00FC3130" w14:paraId="3D06A9F4" w14:textId="77777777" w:rsidTr="005D6FC3">
        <w:trPr>
          <w:trHeight w:val="576"/>
          <w:jc w:val="center"/>
        </w:trPr>
        <w:tc>
          <w:tcPr>
            <w:tcW w:w="2337" w:type="dxa"/>
          </w:tcPr>
          <w:p w14:paraId="46A49AF9" w14:textId="77777777" w:rsidR="00FC3130" w:rsidRDefault="00FC3130" w:rsidP="00FC3130">
            <w:pPr>
              <w:jc w:val="center"/>
              <w:rPr>
                <w:rFonts w:cs="Times New Roman"/>
              </w:rPr>
            </w:pPr>
            <w:r>
              <w:rPr>
                <w:rFonts w:cs="Times New Roman"/>
              </w:rPr>
              <w:t>NB</w:t>
            </w:r>
          </w:p>
        </w:tc>
        <w:tc>
          <w:tcPr>
            <w:tcW w:w="2337" w:type="dxa"/>
          </w:tcPr>
          <w:p w14:paraId="33DA2E5B" w14:textId="77777777" w:rsidR="00FC3130" w:rsidRDefault="00FC3130" w:rsidP="0093404A">
            <w:pPr>
              <w:jc w:val="center"/>
              <w:rPr>
                <w:rFonts w:cs="Times New Roman"/>
              </w:rPr>
            </w:pPr>
            <w:r>
              <w:rPr>
                <w:rFonts w:cs="Times New Roman"/>
              </w:rPr>
              <w:t>-282.07</w:t>
            </w:r>
          </w:p>
        </w:tc>
        <w:tc>
          <w:tcPr>
            <w:tcW w:w="2338" w:type="dxa"/>
          </w:tcPr>
          <w:p w14:paraId="5431221D" w14:textId="77777777" w:rsidR="00FC3130" w:rsidRDefault="00FC3130" w:rsidP="0093404A">
            <w:pPr>
              <w:jc w:val="center"/>
              <w:rPr>
                <w:rFonts w:cs="Times New Roman"/>
              </w:rPr>
            </w:pPr>
            <w:r>
              <w:rPr>
                <w:rFonts w:cs="Times New Roman"/>
              </w:rPr>
              <w:t>1347.96</w:t>
            </w:r>
          </w:p>
        </w:tc>
        <w:tc>
          <w:tcPr>
            <w:tcW w:w="2338" w:type="dxa"/>
          </w:tcPr>
          <w:p w14:paraId="7BF69031" w14:textId="77777777" w:rsidR="00FC3130" w:rsidRDefault="00FC3130" w:rsidP="0093404A">
            <w:pPr>
              <w:jc w:val="center"/>
              <w:rPr>
                <w:rFonts w:cs="Times New Roman"/>
              </w:rPr>
            </w:pPr>
            <w:r>
              <w:rPr>
                <w:rFonts w:cs="Times New Roman"/>
              </w:rPr>
              <w:t>&lt;0.001</w:t>
            </w:r>
          </w:p>
        </w:tc>
      </w:tr>
      <w:tr w:rsidR="00FC3130" w14:paraId="1297DCDF" w14:textId="77777777" w:rsidTr="005D6FC3">
        <w:trPr>
          <w:trHeight w:val="576"/>
          <w:jc w:val="center"/>
        </w:trPr>
        <w:tc>
          <w:tcPr>
            <w:tcW w:w="2337" w:type="dxa"/>
          </w:tcPr>
          <w:p w14:paraId="43B2BCBF" w14:textId="77777777" w:rsidR="00FC3130" w:rsidRDefault="00FC3130" w:rsidP="00FC3130">
            <w:pPr>
              <w:jc w:val="center"/>
              <w:rPr>
                <w:rFonts w:cs="Times New Roman"/>
              </w:rPr>
            </w:pPr>
            <w:r>
              <w:rPr>
                <w:rFonts w:cs="Times New Roman"/>
              </w:rPr>
              <w:t>Zero-inflated NB</w:t>
            </w:r>
          </w:p>
        </w:tc>
        <w:tc>
          <w:tcPr>
            <w:tcW w:w="2337" w:type="dxa"/>
          </w:tcPr>
          <w:p w14:paraId="3AFFD3B0" w14:textId="77777777" w:rsidR="00FC3130" w:rsidRDefault="00FC3130" w:rsidP="0093404A">
            <w:pPr>
              <w:jc w:val="center"/>
              <w:rPr>
                <w:rFonts w:cs="Times New Roman"/>
              </w:rPr>
            </w:pPr>
            <w:r>
              <w:rPr>
                <w:rFonts w:cs="Times New Roman"/>
              </w:rPr>
              <w:t>-282.07</w:t>
            </w:r>
          </w:p>
        </w:tc>
        <w:tc>
          <w:tcPr>
            <w:tcW w:w="2338" w:type="dxa"/>
          </w:tcPr>
          <w:p w14:paraId="0368DAC9" w14:textId="77777777" w:rsidR="00FC3130" w:rsidRDefault="00FC3130" w:rsidP="0093404A">
            <w:pPr>
              <w:jc w:val="center"/>
              <w:rPr>
                <w:rFonts w:cs="Times New Roman"/>
              </w:rPr>
            </w:pPr>
            <w:r>
              <w:rPr>
                <w:rFonts w:cs="Times New Roman"/>
              </w:rPr>
              <w:t>0.0005</w:t>
            </w:r>
          </w:p>
        </w:tc>
        <w:tc>
          <w:tcPr>
            <w:tcW w:w="2338" w:type="dxa"/>
          </w:tcPr>
          <w:p w14:paraId="689E0E4F" w14:textId="77777777" w:rsidR="00FC3130" w:rsidRDefault="00FC3130" w:rsidP="0093404A">
            <w:pPr>
              <w:jc w:val="center"/>
              <w:rPr>
                <w:rFonts w:cs="Times New Roman"/>
              </w:rPr>
            </w:pPr>
            <w:r>
              <w:rPr>
                <w:rFonts w:cs="Times New Roman"/>
              </w:rPr>
              <w:t>0.98</w:t>
            </w:r>
          </w:p>
        </w:tc>
      </w:tr>
      <w:tr w:rsidR="00FC3130" w14:paraId="2D8094A5" w14:textId="77777777" w:rsidTr="005D6FC3">
        <w:trPr>
          <w:trHeight w:val="576"/>
          <w:jc w:val="center"/>
        </w:trPr>
        <w:tc>
          <w:tcPr>
            <w:tcW w:w="9350" w:type="dxa"/>
            <w:gridSpan w:val="4"/>
          </w:tcPr>
          <w:p w14:paraId="67010743" w14:textId="01F68EF6" w:rsidR="00FC3130" w:rsidRPr="0093404A" w:rsidRDefault="0093404A" w:rsidP="00FC3130">
            <w:pPr>
              <w:jc w:val="center"/>
              <w:rPr>
                <w:rFonts w:cs="Times New Roman"/>
                <w:b/>
                <w:bCs/>
              </w:rPr>
            </w:pPr>
            <w:r w:rsidRPr="0093404A">
              <w:rPr>
                <w:rFonts w:cs="Times New Roman"/>
                <w:b/>
                <w:bCs/>
              </w:rPr>
              <w:t>A</w:t>
            </w:r>
            <w:r w:rsidR="00FC3130" w:rsidRPr="0093404A">
              <w:rPr>
                <w:rFonts w:cs="Times New Roman"/>
                <w:b/>
                <w:bCs/>
              </w:rPr>
              <w:t>dults</w:t>
            </w:r>
          </w:p>
        </w:tc>
      </w:tr>
      <w:tr w:rsidR="00FC3130" w14:paraId="75E757CF" w14:textId="77777777" w:rsidTr="005D6FC3">
        <w:trPr>
          <w:trHeight w:val="576"/>
          <w:jc w:val="center"/>
        </w:trPr>
        <w:tc>
          <w:tcPr>
            <w:tcW w:w="2337" w:type="dxa"/>
          </w:tcPr>
          <w:p w14:paraId="38D348B8" w14:textId="5479C06D" w:rsidR="00FC3130" w:rsidRDefault="00FC3130" w:rsidP="00FC3130">
            <w:pPr>
              <w:jc w:val="center"/>
              <w:rPr>
                <w:rFonts w:cs="Times New Roman"/>
              </w:rPr>
            </w:pPr>
            <w:r>
              <w:rPr>
                <w:rFonts w:cs="Times New Roman"/>
              </w:rPr>
              <w:t>Poisson</w:t>
            </w:r>
          </w:p>
        </w:tc>
        <w:tc>
          <w:tcPr>
            <w:tcW w:w="2337" w:type="dxa"/>
          </w:tcPr>
          <w:p w14:paraId="1C999F53" w14:textId="77777777" w:rsidR="00FC3130" w:rsidRDefault="00FC3130" w:rsidP="0093404A">
            <w:pPr>
              <w:jc w:val="center"/>
              <w:rPr>
                <w:rFonts w:cs="Times New Roman"/>
              </w:rPr>
            </w:pPr>
            <w:r>
              <w:rPr>
                <w:rFonts w:cs="Times New Roman"/>
              </w:rPr>
              <w:t>-488.46</w:t>
            </w:r>
          </w:p>
        </w:tc>
        <w:tc>
          <w:tcPr>
            <w:tcW w:w="2338" w:type="dxa"/>
          </w:tcPr>
          <w:p w14:paraId="4C81FCE2" w14:textId="77777777" w:rsidR="00FC3130" w:rsidRDefault="00FC3130" w:rsidP="0093404A">
            <w:pPr>
              <w:jc w:val="center"/>
              <w:rPr>
                <w:rFonts w:cs="Times New Roman"/>
              </w:rPr>
            </w:pPr>
          </w:p>
        </w:tc>
        <w:tc>
          <w:tcPr>
            <w:tcW w:w="2338" w:type="dxa"/>
          </w:tcPr>
          <w:p w14:paraId="31CF39C0" w14:textId="77777777" w:rsidR="00FC3130" w:rsidRDefault="00FC3130" w:rsidP="0093404A">
            <w:pPr>
              <w:jc w:val="center"/>
              <w:rPr>
                <w:rFonts w:cs="Times New Roman"/>
              </w:rPr>
            </w:pPr>
          </w:p>
        </w:tc>
      </w:tr>
      <w:tr w:rsidR="00FC3130" w14:paraId="68BFB5FA" w14:textId="77777777" w:rsidTr="005D6FC3">
        <w:trPr>
          <w:trHeight w:val="576"/>
          <w:jc w:val="center"/>
        </w:trPr>
        <w:tc>
          <w:tcPr>
            <w:tcW w:w="2337" w:type="dxa"/>
          </w:tcPr>
          <w:p w14:paraId="472090F7" w14:textId="77777777" w:rsidR="00FC3130" w:rsidRDefault="00FC3130" w:rsidP="00FC3130">
            <w:pPr>
              <w:jc w:val="center"/>
              <w:rPr>
                <w:rFonts w:cs="Times New Roman"/>
              </w:rPr>
            </w:pPr>
            <w:r>
              <w:rPr>
                <w:rFonts w:cs="Times New Roman"/>
              </w:rPr>
              <w:t>NB</w:t>
            </w:r>
          </w:p>
        </w:tc>
        <w:tc>
          <w:tcPr>
            <w:tcW w:w="2337" w:type="dxa"/>
          </w:tcPr>
          <w:p w14:paraId="47663BCE" w14:textId="77777777" w:rsidR="00FC3130" w:rsidRDefault="00FC3130" w:rsidP="0093404A">
            <w:pPr>
              <w:jc w:val="center"/>
              <w:rPr>
                <w:rFonts w:cs="Times New Roman"/>
              </w:rPr>
            </w:pPr>
            <w:r>
              <w:rPr>
                <w:rFonts w:cs="Times New Roman"/>
              </w:rPr>
              <w:t>-230.88</w:t>
            </w:r>
          </w:p>
        </w:tc>
        <w:tc>
          <w:tcPr>
            <w:tcW w:w="2338" w:type="dxa"/>
          </w:tcPr>
          <w:p w14:paraId="38113324" w14:textId="77777777" w:rsidR="00FC3130" w:rsidRDefault="00FC3130" w:rsidP="0093404A">
            <w:pPr>
              <w:jc w:val="center"/>
              <w:rPr>
                <w:rFonts w:cs="Times New Roman"/>
              </w:rPr>
            </w:pPr>
            <w:r>
              <w:rPr>
                <w:rFonts w:cs="Times New Roman"/>
              </w:rPr>
              <w:t>515.17</w:t>
            </w:r>
          </w:p>
        </w:tc>
        <w:tc>
          <w:tcPr>
            <w:tcW w:w="2338" w:type="dxa"/>
          </w:tcPr>
          <w:p w14:paraId="06E3B5BD" w14:textId="77777777" w:rsidR="00FC3130" w:rsidRDefault="00FC3130" w:rsidP="0093404A">
            <w:pPr>
              <w:jc w:val="center"/>
              <w:rPr>
                <w:rFonts w:cs="Times New Roman"/>
              </w:rPr>
            </w:pPr>
            <w:r>
              <w:rPr>
                <w:rFonts w:cs="Times New Roman"/>
              </w:rPr>
              <w:t>&lt;0.001</w:t>
            </w:r>
          </w:p>
        </w:tc>
      </w:tr>
      <w:tr w:rsidR="00FC3130" w14:paraId="26752AD5" w14:textId="77777777" w:rsidTr="005D6FC3">
        <w:trPr>
          <w:trHeight w:val="576"/>
          <w:jc w:val="center"/>
        </w:trPr>
        <w:tc>
          <w:tcPr>
            <w:tcW w:w="2337" w:type="dxa"/>
          </w:tcPr>
          <w:p w14:paraId="1DB51901" w14:textId="77777777" w:rsidR="00FC3130" w:rsidRDefault="00FC3130" w:rsidP="00FC3130">
            <w:pPr>
              <w:jc w:val="center"/>
              <w:rPr>
                <w:rFonts w:cs="Times New Roman"/>
              </w:rPr>
            </w:pPr>
            <w:r>
              <w:rPr>
                <w:rFonts w:cs="Times New Roman"/>
              </w:rPr>
              <w:t>Zero-inflated NB</w:t>
            </w:r>
          </w:p>
        </w:tc>
        <w:tc>
          <w:tcPr>
            <w:tcW w:w="2337" w:type="dxa"/>
          </w:tcPr>
          <w:p w14:paraId="478D0564" w14:textId="77777777" w:rsidR="00FC3130" w:rsidRDefault="00FC3130" w:rsidP="0093404A">
            <w:pPr>
              <w:jc w:val="center"/>
              <w:rPr>
                <w:rFonts w:cs="Times New Roman"/>
              </w:rPr>
            </w:pPr>
            <w:r>
              <w:rPr>
                <w:rFonts w:cs="Times New Roman"/>
              </w:rPr>
              <w:t>-230.88</w:t>
            </w:r>
          </w:p>
        </w:tc>
        <w:tc>
          <w:tcPr>
            <w:tcW w:w="2338" w:type="dxa"/>
          </w:tcPr>
          <w:p w14:paraId="0814B8DB" w14:textId="77777777" w:rsidR="00FC3130" w:rsidRDefault="00FC3130" w:rsidP="0093404A">
            <w:pPr>
              <w:jc w:val="center"/>
              <w:rPr>
                <w:rFonts w:cs="Times New Roman"/>
              </w:rPr>
            </w:pPr>
            <w:r>
              <w:rPr>
                <w:rFonts w:cs="Times New Roman"/>
              </w:rPr>
              <w:t>0.001</w:t>
            </w:r>
          </w:p>
        </w:tc>
        <w:tc>
          <w:tcPr>
            <w:tcW w:w="2338" w:type="dxa"/>
          </w:tcPr>
          <w:p w14:paraId="1E044FC6" w14:textId="77777777" w:rsidR="00FC3130" w:rsidRDefault="00FC3130" w:rsidP="0093404A">
            <w:pPr>
              <w:jc w:val="center"/>
              <w:rPr>
                <w:rFonts w:cs="Times New Roman"/>
              </w:rPr>
            </w:pPr>
            <w:r>
              <w:rPr>
                <w:rFonts w:cs="Times New Roman"/>
              </w:rPr>
              <w:t>0.97</w:t>
            </w:r>
          </w:p>
        </w:tc>
      </w:tr>
      <w:tr w:rsidR="00FC3130" w14:paraId="2799A0E3" w14:textId="77777777" w:rsidTr="005D6FC3">
        <w:trPr>
          <w:trHeight w:val="576"/>
          <w:jc w:val="center"/>
        </w:trPr>
        <w:tc>
          <w:tcPr>
            <w:tcW w:w="9350" w:type="dxa"/>
            <w:gridSpan w:val="4"/>
          </w:tcPr>
          <w:p w14:paraId="77F9074A" w14:textId="5AE2FF2D" w:rsidR="00FC3130" w:rsidRPr="0093404A" w:rsidRDefault="0093404A" w:rsidP="00FC3130">
            <w:pPr>
              <w:jc w:val="center"/>
              <w:rPr>
                <w:rFonts w:cs="Times New Roman"/>
                <w:b/>
                <w:bCs/>
              </w:rPr>
            </w:pPr>
            <w:r w:rsidRPr="0093404A">
              <w:rPr>
                <w:rFonts w:cs="Times New Roman"/>
                <w:b/>
                <w:bCs/>
              </w:rPr>
              <w:t>N</w:t>
            </w:r>
            <w:r w:rsidR="00FC3130" w:rsidRPr="0093404A">
              <w:rPr>
                <w:rFonts w:cs="Times New Roman"/>
                <w:b/>
                <w:bCs/>
              </w:rPr>
              <w:t>ymphs</w:t>
            </w:r>
          </w:p>
        </w:tc>
      </w:tr>
      <w:tr w:rsidR="00FC3130" w14:paraId="1ACFD43E" w14:textId="77777777" w:rsidTr="005D6FC3">
        <w:trPr>
          <w:trHeight w:val="576"/>
          <w:jc w:val="center"/>
        </w:trPr>
        <w:tc>
          <w:tcPr>
            <w:tcW w:w="2337" w:type="dxa"/>
          </w:tcPr>
          <w:p w14:paraId="4BBDF9CF" w14:textId="5DD7ECAA" w:rsidR="00FC3130" w:rsidRDefault="00FC3130" w:rsidP="00FC3130">
            <w:pPr>
              <w:jc w:val="center"/>
              <w:rPr>
                <w:rFonts w:cs="Times New Roman"/>
              </w:rPr>
            </w:pPr>
            <w:r>
              <w:rPr>
                <w:rFonts w:cs="Times New Roman"/>
              </w:rPr>
              <w:t>Poisson</w:t>
            </w:r>
          </w:p>
        </w:tc>
        <w:tc>
          <w:tcPr>
            <w:tcW w:w="2337" w:type="dxa"/>
          </w:tcPr>
          <w:p w14:paraId="52254FC4" w14:textId="77777777" w:rsidR="00FC3130" w:rsidRDefault="00FC3130" w:rsidP="0093404A">
            <w:pPr>
              <w:jc w:val="center"/>
              <w:rPr>
                <w:rFonts w:cs="Times New Roman"/>
              </w:rPr>
            </w:pPr>
            <w:r>
              <w:rPr>
                <w:rFonts w:cs="Times New Roman"/>
              </w:rPr>
              <w:t>-651.19</w:t>
            </w:r>
          </w:p>
        </w:tc>
        <w:tc>
          <w:tcPr>
            <w:tcW w:w="2338" w:type="dxa"/>
          </w:tcPr>
          <w:p w14:paraId="7C71FCAC" w14:textId="77777777" w:rsidR="00FC3130" w:rsidRDefault="00FC3130" w:rsidP="0093404A">
            <w:pPr>
              <w:jc w:val="center"/>
              <w:rPr>
                <w:rFonts w:cs="Times New Roman"/>
              </w:rPr>
            </w:pPr>
          </w:p>
        </w:tc>
        <w:tc>
          <w:tcPr>
            <w:tcW w:w="2338" w:type="dxa"/>
          </w:tcPr>
          <w:p w14:paraId="3BF756F5" w14:textId="77777777" w:rsidR="00FC3130" w:rsidRDefault="00FC3130" w:rsidP="0093404A">
            <w:pPr>
              <w:jc w:val="center"/>
              <w:rPr>
                <w:rFonts w:cs="Times New Roman"/>
              </w:rPr>
            </w:pPr>
          </w:p>
        </w:tc>
      </w:tr>
      <w:tr w:rsidR="00FC3130" w14:paraId="1737E43D" w14:textId="77777777" w:rsidTr="00BA06C3">
        <w:trPr>
          <w:trHeight w:val="576"/>
          <w:jc w:val="center"/>
        </w:trPr>
        <w:tc>
          <w:tcPr>
            <w:tcW w:w="2337" w:type="dxa"/>
          </w:tcPr>
          <w:p w14:paraId="320DFCD5" w14:textId="77777777" w:rsidR="00FC3130" w:rsidRDefault="00FC3130" w:rsidP="00FC3130">
            <w:pPr>
              <w:jc w:val="center"/>
              <w:rPr>
                <w:rFonts w:cs="Times New Roman"/>
              </w:rPr>
            </w:pPr>
            <w:r>
              <w:rPr>
                <w:rFonts w:cs="Times New Roman"/>
              </w:rPr>
              <w:t>NB</w:t>
            </w:r>
          </w:p>
        </w:tc>
        <w:tc>
          <w:tcPr>
            <w:tcW w:w="2337" w:type="dxa"/>
          </w:tcPr>
          <w:p w14:paraId="5DA93498" w14:textId="77777777" w:rsidR="00FC3130" w:rsidRDefault="00FC3130" w:rsidP="0093404A">
            <w:pPr>
              <w:jc w:val="center"/>
              <w:rPr>
                <w:rFonts w:cs="Times New Roman"/>
              </w:rPr>
            </w:pPr>
            <w:r>
              <w:rPr>
                <w:rFonts w:cs="Times New Roman"/>
              </w:rPr>
              <w:t>-182.72</w:t>
            </w:r>
          </w:p>
        </w:tc>
        <w:tc>
          <w:tcPr>
            <w:tcW w:w="2338" w:type="dxa"/>
          </w:tcPr>
          <w:p w14:paraId="3F53946B" w14:textId="77777777" w:rsidR="00FC3130" w:rsidRDefault="00FC3130" w:rsidP="0093404A">
            <w:pPr>
              <w:jc w:val="center"/>
              <w:rPr>
                <w:rFonts w:cs="Times New Roman"/>
              </w:rPr>
            </w:pPr>
            <w:r>
              <w:rPr>
                <w:rFonts w:cs="Times New Roman"/>
              </w:rPr>
              <w:t>936.94</w:t>
            </w:r>
          </w:p>
        </w:tc>
        <w:tc>
          <w:tcPr>
            <w:tcW w:w="2338" w:type="dxa"/>
          </w:tcPr>
          <w:p w14:paraId="0471A79D" w14:textId="77777777" w:rsidR="00FC3130" w:rsidRDefault="00FC3130" w:rsidP="0093404A">
            <w:pPr>
              <w:jc w:val="center"/>
              <w:rPr>
                <w:rFonts w:cs="Times New Roman"/>
              </w:rPr>
            </w:pPr>
            <w:r>
              <w:rPr>
                <w:rFonts w:cs="Times New Roman"/>
              </w:rPr>
              <w:t>&lt;0.001</w:t>
            </w:r>
          </w:p>
        </w:tc>
      </w:tr>
      <w:tr w:rsidR="00FC3130" w14:paraId="5BE731DF" w14:textId="77777777" w:rsidTr="00BA06C3">
        <w:trPr>
          <w:trHeight w:val="144"/>
          <w:jc w:val="center"/>
        </w:trPr>
        <w:tc>
          <w:tcPr>
            <w:tcW w:w="2337" w:type="dxa"/>
            <w:tcBorders>
              <w:bottom w:val="single" w:sz="12" w:space="0" w:color="auto"/>
            </w:tcBorders>
          </w:tcPr>
          <w:p w14:paraId="563BC676" w14:textId="77777777" w:rsidR="00FC3130" w:rsidRDefault="00FC3130" w:rsidP="00FC3130">
            <w:pPr>
              <w:jc w:val="center"/>
              <w:rPr>
                <w:rFonts w:cs="Times New Roman"/>
              </w:rPr>
            </w:pPr>
            <w:r>
              <w:rPr>
                <w:rFonts w:cs="Times New Roman"/>
              </w:rPr>
              <w:t>Zero-inflated NB</w:t>
            </w:r>
          </w:p>
        </w:tc>
        <w:tc>
          <w:tcPr>
            <w:tcW w:w="2337" w:type="dxa"/>
            <w:tcBorders>
              <w:bottom w:val="single" w:sz="12" w:space="0" w:color="auto"/>
            </w:tcBorders>
          </w:tcPr>
          <w:p w14:paraId="4E396F96" w14:textId="77777777" w:rsidR="00FC3130" w:rsidRDefault="00FC3130" w:rsidP="0093404A">
            <w:pPr>
              <w:jc w:val="center"/>
              <w:rPr>
                <w:rFonts w:cs="Times New Roman"/>
              </w:rPr>
            </w:pPr>
            <w:r>
              <w:rPr>
                <w:rFonts w:cs="Times New Roman"/>
              </w:rPr>
              <w:t>-182.72</w:t>
            </w:r>
          </w:p>
        </w:tc>
        <w:tc>
          <w:tcPr>
            <w:tcW w:w="2338" w:type="dxa"/>
            <w:tcBorders>
              <w:bottom w:val="single" w:sz="12" w:space="0" w:color="auto"/>
            </w:tcBorders>
          </w:tcPr>
          <w:p w14:paraId="0C7ABBB7" w14:textId="77777777" w:rsidR="00FC3130" w:rsidRDefault="00FC3130" w:rsidP="0093404A">
            <w:pPr>
              <w:jc w:val="center"/>
              <w:rPr>
                <w:rFonts w:cs="Times New Roman"/>
              </w:rPr>
            </w:pPr>
            <w:r>
              <w:rPr>
                <w:rFonts w:cs="Times New Roman"/>
              </w:rPr>
              <w:t>0.0002</w:t>
            </w:r>
          </w:p>
        </w:tc>
        <w:tc>
          <w:tcPr>
            <w:tcW w:w="2338" w:type="dxa"/>
            <w:tcBorders>
              <w:bottom w:val="single" w:sz="12" w:space="0" w:color="auto"/>
            </w:tcBorders>
          </w:tcPr>
          <w:p w14:paraId="5B80165F" w14:textId="77777777" w:rsidR="00FC3130" w:rsidRDefault="00FC3130" w:rsidP="0093404A">
            <w:pPr>
              <w:jc w:val="center"/>
              <w:rPr>
                <w:rFonts w:cs="Times New Roman"/>
              </w:rPr>
            </w:pPr>
            <w:r>
              <w:rPr>
                <w:rFonts w:cs="Times New Roman"/>
              </w:rPr>
              <w:t>0.99</w:t>
            </w:r>
          </w:p>
        </w:tc>
      </w:tr>
    </w:tbl>
    <w:p w14:paraId="06ED5452" w14:textId="16FE22EE" w:rsidR="00175283" w:rsidRDefault="00B30C34" w:rsidP="00A85805">
      <w:pPr>
        <w:spacing w:line="480" w:lineRule="auto"/>
        <w:ind w:hanging="720"/>
        <w:rPr>
          <w:rFonts w:eastAsia="Times New Roman" w:cs="Times New Roman"/>
          <w:color w:val="000000" w:themeColor="text1"/>
        </w:rPr>
      </w:pPr>
      <w:r>
        <w:rPr>
          <w:rFonts w:eastAsia="Times New Roman" w:cs="Times New Roman"/>
          <w:color w:val="000000" w:themeColor="text1"/>
        </w:rPr>
        <w:tab/>
      </w:r>
      <w:r w:rsidR="008251F8">
        <w:rPr>
          <w:rFonts w:eastAsia="Times New Roman" w:cs="Times New Roman"/>
          <w:color w:val="000000" w:themeColor="text1"/>
        </w:rPr>
        <w:t xml:space="preserve">Notes: NB indicates Negative Binomial.  </w:t>
      </w:r>
    </w:p>
    <w:p w14:paraId="46EA1AEE" w14:textId="77777777" w:rsidR="0086708A" w:rsidRDefault="0086708A" w:rsidP="0039613E">
      <w:pPr>
        <w:pStyle w:val="Caption"/>
        <w:keepNext/>
        <w:jc w:val="center"/>
        <w:rPr>
          <w:rFonts w:cs="Times New Roman"/>
          <w:i w:val="0"/>
          <w:iCs w:val="0"/>
          <w:color w:val="auto"/>
          <w:sz w:val="24"/>
          <w:szCs w:val="24"/>
        </w:rPr>
      </w:pPr>
    </w:p>
    <w:p w14:paraId="01EC3F1C" w14:textId="77777777" w:rsidR="00CC17DD" w:rsidRDefault="00CC17DD" w:rsidP="0039613E">
      <w:pPr>
        <w:pStyle w:val="Caption"/>
        <w:keepNext/>
        <w:jc w:val="center"/>
        <w:rPr>
          <w:rFonts w:cs="Times New Roman"/>
          <w:i w:val="0"/>
          <w:iCs w:val="0"/>
          <w:color w:val="auto"/>
          <w:sz w:val="24"/>
          <w:szCs w:val="24"/>
        </w:rPr>
        <w:sectPr w:rsidR="00CC17DD" w:rsidSect="00534910">
          <w:footerReference w:type="default" r:id="rId24"/>
          <w:pgSz w:w="12240" w:h="15840" w:code="1"/>
          <w:pgMar w:top="1440" w:right="1440" w:bottom="1440" w:left="1440" w:header="720" w:footer="720" w:gutter="0"/>
          <w:pgNumType w:start="46"/>
          <w:cols w:space="720"/>
          <w:docGrid w:linePitch="360"/>
        </w:sectPr>
      </w:pPr>
    </w:p>
    <w:p w14:paraId="6C8168CE" w14:textId="5BE70F9A" w:rsidR="00F97B3E" w:rsidRDefault="00791133" w:rsidP="00F97B3E">
      <w:pPr>
        <w:pStyle w:val="Caption"/>
        <w:keepNext/>
        <w:jc w:val="center"/>
      </w:pPr>
      <w:r w:rsidRPr="00CE6FD4">
        <w:rPr>
          <w:rFonts w:cs="Times New Roman"/>
          <w:i w:val="0"/>
          <w:iCs w:val="0"/>
          <w:noProof/>
          <w:color w:val="auto"/>
          <w:sz w:val="24"/>
          <w:szCs w:val="24"/>
        </w:rPr>
        <w:lastRenderedPageBreak/>
        <mc:AlternateContent>
          <mc:Choice Requires="wps">
            <w:drawing>
              <wp:anchor distT="0" distB="0" distL="114300" distR="114300" simplePos="0" relativeHeight="251685888" behindDoc="0" locked="0" layoutInCell="1" allowOverlap="1" wp14:anchorId="4EEB5D7D" wp14:editId="04CA2940">
                <wp:simplePos x="0" y="0"/>
                <wp:positionH relativeFrom="column">
                  <wp:posOffset>5024120</wp:posOffset>
                </wp:positionH>
                <wp:positionV relativeFrom="paragraph">
                  <wp:posOffset>1075690</wp:posOffset>
                </wp:positionV>
                <wp:extent cx="740945" cy="276999"/>
                <wp:effectExtent l="0" t="0" r="0" b="0"/>
                <wp:wrapNone/>
                <wp:docPr id="21" name="TextBox 20">
                  <a:extLst xmlns:a="http://schemas.openxmlformats.org/drawingml/2006/main">
                    <a:ext uri="{FF2B5EF4-FFF2-40B4-BE49-F238E27FC236}">
                      <a16:creationId xmlns:a16="http://schemas.microsoft.com/office/drawing/2014/main" id="{8C171581-AA5C-C282-5483-F4B655157B1F}"/>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25F479C4"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4EEB5D7D" id="TextBox 20" o:spid="_x0000_s1037" type="#_x0000_t202" style="position:absolute;left:0;text-align:left;margin-left:395.6pt;margin-top:84.7pt;width:58.35pt;height:21.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" filled="f" stroked="f">
                <v:textbox style="mso-fit-shape-to-text:t">
                  <w:txbxContent>
                    <w:p w14:paraId="25F479C4"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Pr="00CE6FD4">
        <w:rPr>
          <w:rFonts w:cs="Times New Roman"/>
          <w:i w:val="0"/>
          <w:iCs w:val="0"/>
          <w:noProof/>
          <w:color w:val="auto"/>
          <w:sz w:val="24"/>
          <w:szCs w:val="24"/>
        </w:rPr>
        <mc:AlternateContent>
          <mc:Choice Requires="wps">
            <w:drawing>
              <wp:anchor distT="0" distB="0" distL="114300" distR="114300" simplePos="0" relativeHeight="251678720" behindDoc="0" locked="0" layoutInCell="1" allowOverlap="1" wp14:anchorId="5703660F" wp14:editId="774B1A7C">
                <wp:simplePos x="0" y="0"/>
                <wp:positionH relativeFrom="column">
                  <wp:posOffset>4977130</wp:posOffset>
                </wp:positionH>
                <wp:positionV relativeFrom="paragraph">
                  <wp:posOffset>1453515</wp:posOffset>
                </wp:positionV>
                <wp:extent cx="740945" cy="276999"/>
                <wp:effectExtent l="0" t="0" r="0" b="0"/>
                <wp:wrapNone/>
                <wp:docPr id="164676116" name="TextBox 12"/>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43139424"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5703660F" id="_x0000_s1038" type="#_x0000_t202" style="position:absolute;left:0;text-align:left;margin-left:391.9pt;margin-top:114.45pt;width:58.35pt;height:21.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" filled="f" stroked="f">
                <v:textbox style="mso-fit-shape-to-text:t">
                  <w:txbxContent>
                    <w:p w14:paraId="43139424"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94080" behindDoc="0" locked="0" layoutInCell="1" allowOverlap="1" wp14:anchorId="77D312B3" wp14:editId="062AE7CC">
                <wp:simplePos x="0" y="0"/>
                <wp:positionH relativeFrom="column">
                  <wp:posOffset>7670800</wp:posOffset>
                </wp:positionH>
                <wp:positionV relativeFrom="paragraph">
                  <wp:posOffset>2317115</wp:posOffset>
                </wp:positionV>
                <wp:extent cx="740945" cy="276999"/>
                <wp:effectExtent l="0" t="0" r="0" b="0"/>
                <wp:wrapNone/>
                <wp:docPr id="45" name="TextBox 44">
                  <a:extLst xmlns:a="http://schemas.openxmlformats.org/drawingml/2006/main">
                    <a:ext uri="{FF2B5EF4-FFF2-40B4-BE49-F238E27FC236}">
                      <a16:creationId xmlns:a16="http://schemas.microsoft.com/office/drawing/2014/main" id="{244810FF-7AD9-1570-2F9E-80DA949A42AE}"/>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0A5F53BD"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77D312B3" id="TextBox 44" o:spid="_x0000_s1039" type="#_x0000_t202" style="position:absolute;left:0;text-align:left;margin-left:604pt;margin-top:182.45pt;width:58.35pt;height:21.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" filled="f" stroked="f">
                <v:textbox style="mso-fit-shape-to-text:t">
                  <w:txbxContent>
                    <w:p w14:paraId="0A5F53BD"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7936" behindDoc="0" locked="0" layoutInCell="1" allowOverlap="1" wp14:anchorId="19C6D6F2" wp14:editId="0C19955F">
                <wp:simplePos x="0" y="0"/>
                <wp:positionH relativeFrom="column">
                  <wp:posOffset>7366000</wp:posOffset>
                </wp:positionH>
                <wp:positionV relativeFrom="paragraph">
                  <wp:posOffset>2780030</wp:posOffset>
                </wp:positionV>
                <wp:extent cx="740945" cy="276999"/>
                <wp:effectExtent l="0" t="0" r="0" b="0"/>
                <wp:wrapNone/>
                <wp:docPr id="33" name="TextBox 32">
                  <a:extLst xmlns:a="http://schemas.openxmlformats.org/drawingml/2006/main">
                    <a:ext uri="{FF2B5EF4-FFF2-40B4-BE49-F238E27FC236}">
                      <a16:creationId xmlns:a16="http://schemas.microsoft.com/office/drawing/2014/main" id="{CEC319C9-A0A9-B61E-1C97-60C508ED6962}"/>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5BE7B9D0"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19C6D6F2" id="TextBox 32" o:spid="_x0000_s1040" type="#_x0000_t202" style="position:absolute;left:0;text-align:left;margin-left:580pt;margin-top:218.9pt;width:58.35pt;height:21.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" filled="f" stroked="f">
                <v:textbox style="mso-fit-shape-to-text:t">
                  <w:txbxContent>
                    <w:p w14:paraId="5BE7B9D0"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91008" behindDoc="0" locked="0" layoutInCell="1" allowOverlap="1" wp14:anchorId="23D2F097" wp14:editId="11E3A009">
                <wp:simplePos x="0" y="0"/>
                <wp:positionH relativeFrom="column">
                  <wp:posOffset>7277735</wp:posOffset>
                </wp:positionH>
                <wp:positionV relativeFrom="paragraph">
                  <wp:posOffset>3300095</wp:posOffset>
                </wp:positionV>
                <wp:extent cx="740945" cy="276999"/>
                <wp:effectExtent l="0" t="0" r="0" b="0"/>
                <wp:wrapNone/>
                <wp:docPr id="43" name="TextBox 42">
                  <a:extLst xmlns:a="http://schemas.openxmlformats.org/drawingml/2006/main">
                    <a:ext uri="{FF2B5EF4-FFF2-40B4-BE49-F238E27FC236}">
                      <a16:creationId xmlns:a16="http://schemas.microsoft.com/office/drawing/2014/main" id="{A73569E0-A50B-C29D-6BC8-648D604DABD4}"/>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2A74580C"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23D2F097" id="TextBox 42" o:spid="_x0000_s1041" type="#_x0000_t202" style="position:absolute;left:0;text-align:left;margin-left:573.05pt;margin-top:259.85pt;width:58.35pt;height:21.8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" filled="f" stroked="f">
                <v:textbox style="mso-fit-shape-to-text:t">
                  <w:txbxContent>
                    <w:p w14:paraId="2A74580C"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8960" behindDoc="0" locked="0" layoutInCell="1" allowOverlap="1" wp14:anchorId="755ABB99" wp14:editId="617B5763">
                <wp:simplePos x="0" y="0"/>
                <wp:positionH relativeFrom="column">
                  <wp:posOffset>4835525</wp:posOffset>
                </wp:positionH>
                <wp:positionV relativeFrom="paragraph">
                  <wp:posOffset>2261870</wp:posOffset>
                </wp:positionV>
                <wp:extent cx="740945" cy="276999"/>
                <wp:effectExtent l="0" t="0" r="0" b="0"/>
                <wp:wrapNone/>
                <wp:docPr id="34" name="TextBox 33">
                  <a:extLst xmlns:a="http://schemas.openxmlformats.org/drawingml/2006/main">
                    <a:ext uri="{FF2B5EF4-FFF2-40B4-BE49-F238E27FC236}">
                      <a16:creationId xmlns:a16="http://schemas.microsoft.com/office/drawing/2014/main" id="{D8939519-2143-DD85-3099-8AD72373D138}"/>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4A00A930"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755ABB99" id="TextBox 33" o:spid="_x0000_s1042" type="#_x0000_t202" style="position:absolute;left:0;text-align:left;margin-left:380.75pt;margin-top:178.1pt;width:58.35pt;height:21.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" filled="f" stroked="f">
                <v:textbox style="mso-fit-shape-to-text:t">
                  <w:txbxContent>
                    <w:p w14:paraId="4A00A930"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1792" behindDoc="0" locked="0" layoutInCell="1" allowOverlap="1" wp14:anchorId="2CFD2C66" wp14:editId="1CDF9CFE">
                <wp:simplePos x="0" y="0"/>
                <wp:positionH relativeFrom="column">
                  <wp:posOffset>4841240</wp:posOffset>
                </wp:positionH>
                <wp:positionV relativeFrom="paragraph">
                  <wp:posOffset>2606675</wp:posOffset>
                </wp:positionV>
                <wp:extent cx="740945" cy="276999"/>
                <wp:effectExtent l="0" t="0" r="0" b="0"/>
                <wp:wrapNone/>
                <wp:docPr id="31" name="TextBox 30">
                  <a:extLst xmlns:a="http://schemas.openxmlformats.org/drawingml/2006/main">
                    <a:ext uri="{FF2B5EF4-FFF2-40B4-BE49-F238E27FC236}">
                      <a16:creationId xmlns:a16="http://schemas.microsoft.com/office/drawing/2014/main" id="{AC010D35-6D8E-EC07-9917-0A239F20C22D}"/>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180FF658"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2CFD2C66" id="TextBox 30" o:spid="_x0000_s1043" type="#_x0000_t202" style="position:absolute;left:0;text-align:left;margin-left:381.2pt;margin-top:205.25pt;width:58.35pt;height:21.8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" filled="f" stroked="f">
                <v:textbox style="mso-fit-shape-to-text:t">
                  <w:txbxContent>
                    <w:p w14:paraId="180FF658"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92032" behindDoc="0" locked="0" layoutInCell="1" allowOverlap="1" wp14:anchorId="2645E83A" wp14:editId="309C4023">
                <wp:simplePos x="0" y="0"/>
                <wp:positionH relativeFrom="column">
                  <wp:posOffset>4833620</wp:posOffset>
                </wp:positionH>
                <wp:positionV relativeFrom="paragraph">
                  <wp:posOffset>2961640</wp:posOffset>
                </wp:positionV>
                <wp:extent cx="740945" cy="276999"/>
                <wp:effectExtent l="0" t="0" r="0" b="0"/>
                <wp:wrapNone/>
                <wp:docPr id="35" name="TextBox 34">
                  <a:extLst xmlns:a="http://schemas.openxmlformats.org/drawingml/2006/main">
                    <a:ext uri="{FF2B5EF4-FFF2-40B4-BE49-F238E27FC236}">
                      <a16:creationId xmlns:a16="http://schemas.microsoft.com/office/drawing/2014/main" id="{7AF0DC08-1F99-D40A-BECC-0E107708E46C}"/>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7E675BAE"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2645E83A" id="TextBox 34" o:spid="_x0000_s1044" type="#_x0000_t202" style="position:absolute;left:0;text-align:left;margin-left:380.6pt;margin-top:233.2pt;width:58.35pt;height:21.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" filled="f" stroked="f">
                <v:textbox style="mso-fit-shape-to-text:t">
                  <w:txbxContent>
                    <w:p w14:paraId="7E675BAE"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9984" behindDoc="0" locked="0" layoutInCell="1" allowOverlap="1" wp14:anchorId="70F9E50A" wp14:editId="79C6F19B">
                <wp:simplePos x="0" y="0"/>
                <wp:positionH relativeFrom="column">
                  <wp:posOffset>4987925</wp:posOffset>
                </wp:positionH>
                <wp:positionV relativeFrom="paragraph">
                  <wp:posOffset>3333115</wp:posOffset>
                </wp:positionV>
                <wp:extent cx="740945" cy="276999"/>
                <wp:effectExtent l="0" t="0" r="0" b="0"/>
                <wp:wrapNone/>
                <wp:docPr id="42" name="TextBox 41">
                  <a:extLst xmlns:a="http://schemas.openxmlformats.org/drawingml/2006/main">
                    <a:ext uri="{FF2B5EF4-FFF2-40B4-BE49-F238E27FC236}">
                      <a16:creationId xmlns:a16="http://schemas.microsoft.com/office/drawing/2014/main" id="{221234DC-6816-E8F2-B7DA-5D8474C11E8E}"/>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1A595950"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70F9E50A" id="TextBox 41" o:spid="_x0000_s1045" type="#_x0000_t202" style="position:absolute;left:0;text-align:left;margin-left:392.75pt;margin-top:262.45pt;width:58.35pt;height:21.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" filled="f" stroked="f">
                <v:textbox style="mso-fit-shape-to-text:t">
                  <w:txbxContent>
                    <w:p w14:paraId="1A595950"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0768" behindDoc="0" locked="0" layoutInCell="1" allowOverlap="1" wp14:anchorId="322698F8" wp14:editId="68A3A330">
                <wp:simplePos x="0" y="0"/>
                <wp:positionH relativeFrom="column">
                  <wp:posOffset>2080260</wp:posOffset>
                </wp:positionH>
                <wp:positionV relativeFrom="paragraph">
                  <wp:posOffset>3282950</wp:posOffset>
                </wp:positionV>
                <wp:extent cx="740945" cy="276999"/>
                <wp:effectExtent l="0" t="0" r="0" b="0"/>
                <wp:wrapNone/>
                <wp:docPr id="29" name="TextBox 28">
                  <a:extLst xmlns:a="http://schemas.openxmlformats.org/drawingml/2006/main">
                    <a:ext uri="{FF2B5EF4-FFF2-40B4-BE49-F238E27FC236}">
                      <a16:creationId xmlns:a16="http://schemas.microsoft.com/office/drawing/2014/main" id="{B4828D55-7FFC-4320-F746-6D87B4CDB908}"/>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17388103"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322698F8" id="TextBox 28" o:spid="_x0000_s1046" type="#_x0000_t202" style="position:absolute;left:0;text-align:left;margin-left:163.8pt;margin-top:258.5pt;width:58.35pt;height:21.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" filled="f" stroked="f">
                <v:textbox style="mso-fit-shape-to-text:t">
                  <w:txbxContent>
                    <w:p w14:paraId="17388103"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77696" behindDoc="0" locked="0" layoutInCell="1" allowOverlap="1" wp14:anchorId="4C84F220" wp14:editId="3B18F86D">
                <wp:simplePos x="0" y="0"/>
                <wp:positionH relativeFrom="column">
                  <wp:posOffset>2158365</wp:posOffset>
                </wp:positionH>
                <wp:positionV relativeFrom="paragraph">
                  <wp:posOffset>2792730</wp:posOffset>
                </wp:positionV>
                <wp:extent cx="740945" cy="276999"/>
                <wp:effectExtent l="0" t="0" r="0" b="0"/>
                <wp:wrapNone/>
                <wp:docPr id="24" name="TextBox 23">
                  <a:extLst xmlns:a="http://schemas.openxmlformats.org/drawingml/2006/main">
                    <a:ext uri="{FF2B5EF4-FFF2-40B4-BE49-F238E27FC236}">
                      <a16:creationId xmlns:a16="http://schemas.microsoft.com/office/drawing/2014/main" id="{D3E4AD54-A4B7-0009-E3DA-45296E4AD603}"/>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15C7C3EF"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4C84F220" id="TextBox 23" o:spid="_x0000_s1047" type="#_x0000_t202" style="position:absolute;left:0;text-align:left;margin-left:169.95pt;margin-top:219.9pt;width:58.35pt;height:21.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" filled="f" stroked="f">
                <v:textbox style="mso-fit-shape-to-text:t">
                  <w:txbxContent>
                    <w:p w14:paraId="15C7C3EF"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2816" behindDoc="0" locked="0" layoutInCell="1" allowOverlap="1" wp14:anchorId="2DDFF518" wp14:editId="78E1C581">
                <wp:simplePos x="0" y="0"/>
                <wp:positionH relativeFrom="column">
                  <wp:posOffset>2523490</wp:posOffset>
                </wp:positionH>
                <wp:positionV relativeFrom="paragraph">
                  <wp:posOffset>2308225</wp:posOffset>
                </wp:positionV>
                <wp:extent cx="740945" cy="276999"/>
                <wp:effectExtent l="0" t="0" r="0" b="0"/>
                <wp:wrapNone/>
                <wp:docPr id="32" name="TextBox 31">
                  <a:extLst xmlns:a="http://schemas.openxmlformats.org/drawingml/2006/main">
                    <a:ext uri="{FF2B5EF4-FFF2-40B4-BE49-F238E27FC236}">
                      <a16:creationId xmlns:a16="http://schemas.microsoft.com/office/drawing/2014/main" id="{72FBDE77-4AA3-EB8A-2A64-B0548B55520F}"/>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05DE5BBD"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wps:txbx>
                      <wps:bodyPr wrap="square" rtlCol="0">
                        <a:spAutoFit/>
                      </wps:bodyPr>
                    </wps:wsp>
                  </a:graphicData>
                </a:graphic>
              </wp:anchor>
            </w:drawing>
          </mc:Choice>
          <mc:Fallback>
            <w:pict>
              <v:shape w14:anchorId="2DDFF518" id="TextBox 31" o:spid="_x0000_s1048" type="#_x0000_t202" style="position:absolute;left:0;text-align:left;margin-left:198.7pt;margin-top:181.75pt;width:58.35pt;height:21.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" filled="f" stroked="f">
                <v:textbox style="mso-fit-shape-to-text:t">
                  <w:txbxContent>
                    <w:p w14:paraId="05DE5BBD" w14:textId="77777777" w:rsidR="00CE6FD4" w:rsidRDefault="00CE6FD4" w:rsidP="00CE6FD4">
                      <w:pPr>
                        <w:rPr>
                          <w:rFonts w:ascii="Söhne" w:hAnsi="Söhne"/>
                          <w:color w:val="FF0000"/>
                          <w:kern w:val="24"/>
                          <w14:ligatures w14:val="none"/>
                        </w:rPr>
                      </w:pPr>
                      <w:r>
                        <w:rPr>
                          <w:rFonts w:ascii="Söhne" w:hAnsi="Söhne"/>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74624" behindDoc="0" locked="0" layoutInCell="1" allowOverlap="1" wp14:anchorId="28A4FF8F" wp14:editId="2511A171">
                <wp:simplePos x="0" y="0"/>
                <wp:positionH relativeFrom="margin">
                  <wp:align>right</wp:align>
                </wp:positionH>
                <wp:positionV relativeFrom="paragraph">
                  <wp:posOffset>899795</wp:posOffset>
                </wp:positionV>
                <wp:extent cx="740945" cy="276999"/>
                <wp:effectExtent l="0" t="0" r="0" b="0"/>
                <wp:wrapNone/>
                <wp:docPr id="20" name="TextBox 19">
                  <a:extLst xmlns:a="http://schemas.openxmlformats.org/drawingml/2006/main">
                    <a:ext uri="{FF2B5EF4-FFF2-40B4-BE49-F238E27FC236}">
                      <a16:creationId xmlns:a16="http://schemas.microsoft.com/office/drawing/2014/main" id="{147E206F-6ADA-B401-3A51-29D4EB39144E}"/>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4E16DE70"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28A4FF8F" id="TextBox 19" o:spid="_x0000_s1049" type="#_x0000_t202" style="position:absolute;left:0;text-align:left;margin-left:7.15pt;margin-top:70.85pt;width:58.35pt;height:21.8pt;z-index:2516746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" filled="f" stroked="f">
                <v:textbox style="mso-fit-shape-to-text:t">
                  <w:txbxContent>
                    <w:p w14:paraId="4E16DE70" w14:textId="77777777" w:rsidR="00CE6FD4" w:rsidRDefault="00CE6FD4" w:rsidP="00CE6FD4">
                      <w:pPr>
                        <w:rPr>
                          <w:rFonts w:hAnsi="Aptos"/>
                          <w:color w:val="FF0000"/>
                          <w:kern w:val="24"/>
                          <w14:ligatures w14:val="none"/>
                        </w:rPr>
                      </w:pPr>
                      <w:r>
                        <w:rPr>
                          <w:rFonts w:hAnsi="Aptos"/>
                          <w:color w:val="FF0000"/>
                          <w:kern w:val="24"/>
                        </w:rPr>
                        <w:t>*</w:t>
                      </w:r>
                    </w:p>
                  </w:txbxContent>
                </v:textbox>
                <w10:wrap anchorx="margin"/>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3840" behindDoc="0" locked="0" layoutInCell="1" allowOverlap="1" wp14:anchorId="072D98BB" wp14:editId="6794A64D">
                <wp:simplePos x="0" y="0"/>
                <wp:positionH relativeFrom="margin">
                  <wp:posOffset>7279640</wp:posOffset>
                </wp:positionH>
                <wp:positionV relativeFrom="paragraph">
                  <wp:posOffset>1197610</wp:posOffset>
                </wp:positionV>
                <wp:extent cx="740945" cy="276999"/>
                <wp:effectExtent l="0" t="0" r="0" b="0"/>
                <wp:wrapNone/>
                <wp:docPr id="1944978901" name="TextBox 7"/>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3C595217"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072D98BB" id="_x0000_s1050" type="#_x0000_t202" style="position:absolute;left:0;text-align:left;margin-left:573.2pt;margin-top:94.3pt;width:58.35pt;height:21.8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" filled="f" stroked="f">
                <v:textbox style="mso-fit-shape-to-text:t">
                  <w:txbxContent>
                    <w:p w14:paraId="3C595217" w14:textId="77777777" w:rsidR="00CE6FD4" w:rsidRDefault="00CE6FD4" w:rsidP="00CE6FD4">
                      <w:pPr>
                        <w:rPr>
                          <w:rFonts w:hAnsi="Aptos"/>
                          <w:color w:val="FF0000"/>
                          <w:kern w:val="24"/>
                          <w14:ligatures w14:val="none"/>
                        </w:rPr>
                      </w:pPr>
                      <w:r>
                        <w:rPr>
                          <w:rFonts w:hAnsi="Aptos"/>
                          <w:color w:val="FF0000"/>
                          <w:kern w:val="24"/>
                        </w:rPr>
                        <w:t>***</w:t>
                      </w:r>
                    </w:p>
                  </w:txbxContent>
                </v:textbox>
                <w10:wrap anchorx="margin"/>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6912" behindDoc="0" locked="0" layoutInCell="1" allowOverlap="1" wp14:anchorId="452237E7" wp14:editId="4E961654">
                <wp:simplePos x="0" y="0"/>
                <wp:positionH relativeFrom="margin">
                  <wp:align>right</wp:align>
                </wp:positionH>
                <wp:positionV relativeFrom="paragraph">
                  <wp:posOffset>1493520</wp:posOffset>
                </wp:positionV>
                <wp:extent cx="740945" cy="276999"/>
                <wp:effectExtent l="0" t="0" r="0" b="0"/>
                <wp:wrapNone/>
                <wp:docPr id="23" name="TextBox 22">
                  <a:extLst xmlns:a="http://schemas.openxmlformats.org/drawingml/2006/main">
                    <a:ext uri="{FF2B5EF4-FFF2-40B4-BE49-F238E27FC236}">
                      <a16:creationId xmlns:a16="http://schemas.microsoft.com/office/drawing/2014/main" id="{436C39E7-62CA-6905-D556-89AB520E5D00}"/>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4F232DAB"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452237E7" id="TextBox 22" o:spid="_x0000_s1051" type="#_x0000_t202" style="position:absolute;left:0;text-align:left;margin-left:7.15pt;margin-top:117.6pt;width:58.35pt;height:21.8pt;z-index:2516869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" filled="f" stroked="f">
                <v:textbox style="mso-fit-shape-to-text:t">
                  <w:txbxContent>
                    <w:p w14:paraId="4F232DAB" w14:textId="77777777" w:rsidR="00CE6FD4" w:rsidRDefault="00CE6FD4" w:rsidP="00CE6FD4">
                      <w:pPr>
                        <w:rPr>
                          <w:rFonts w:hAnsi="Aptos"/>
                          <w:color w:val="FF0000"/>
                          <w:kern w:val="24"/>
                          <w14:ligatures w14:val="none"/>
                        </w:rPr>
                      </w:pPr>
                      <w:r>
                        <w:rPr>
                          <w:rFonts w:hAnsi="Aptos"/>
                          <w:color w:val="FF0000"/>
                          <w:kern w:val="24"/>
                        </w:rPr>
                        <w:t>**</w:t>
                      </w:r>
                    </w:p>
                  </w:txbxContent>
                </v:textbox>
                <w10:wrap anchorx="margin"/>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73600" behindDoc="0" locked="0" layoutInCell="1" allowOverlap="1" wp14:anchorId="1F067F13" wp14:editId="65371480">
                <wp:simplePos x="0" y="0"/>
                <wp:positionH relativeFrom="margin">
                  <wp:align>right</wp:align>
                </wp:positionH>
                <wp:positionV relativeFrom="paragraph">
                  <wp:posOffset>297180</wp:posOffset>
                </wp:positionV>
                <wp:extent cx="740945" cy="276999"/>
                <wp:effectExtent l="0" t="0" r="0" b="0"/>
                <wp:wrapNone/>
                <wp:docPr id="19" name="TextBox 18">
                  <a:extLst xmlns:a="http://schemas.openxmlformats.org/drawingml/2006/main">
                    <a:ext uri="{FF2B5EF4-FFF2-40B4-BE49-F238E27FC236}">
                      <a16:creationId xmlns:a16="http://schemas.microsoft.com/office/drawing/2014/main" id="{A7914F4C-B28F-115A-6709-D82C60E4FD64}"/>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39B759DA"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1F067F13" id="TextBox 18" o:spid="_x0000_s1052" type="#_x0000_t202" style="position:absolute;left:0;text-align:left;margin-left:7.15pt;margin-top:23.4pt;width:58.35pt;height:21.8pt;z-index:2516736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" filled="f" stroked="f">
                <v:textbox style="mso-fit-shape-to-text:t">
                  <w:txbxContent>
                    <w:p w14:paraId="39B759DA" w14:textId="77777777" w:rsidR="00CE6FD4" w:rsidRDefault="00CE6FD4" w:rsidP="00CE6FD4">
                      <w:pPr>
                        <w:rPr>
                          <w:rFonts w:hAnsi="Aptos"/>
                          <w:color w:val="FF0000"/>
                          <w:kern w:val="24"/>
                          <w14:ligatures w14:val="none"/>
                        </w:rPr>
                      </w:pPr>
                      <w:r>
                        <w:rPr>
                          <w:rFonts w:hAnsi="Aptos"/>
                          <w:color w:val="FF0000"/>
                          <w:kern w:val="24"/>
                        </w:rPr>
                        <w:t>**</w:t>
                      </w:r>
                    </w:p>
                  </w:txbxContent>
                </v:textbox>
                <w10:wrap anchorx="margin"/>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84864" behindDoc="0" locked="0" layoutInCell="1" allowOverlap="1" wp14:anchorId="388A5902" wp14:editId="462CB77F">
                <wp:simplePos x="0" y="0"/>
                <wp:positionH relativeFrom="column">
                  <wp:posOffset>4704715</wp:posOffset>
                </wp:positionH>
                <wp:positionV relativeFrom="paragraph">
                  <wp:posOffset>688340</wp:posOffset>
                </wp:positionV>
                <wp:extent cx="740945" cy="276999"/>
                <wp:effectExtent l="0" t="0" r="0" b="0"/>
                <wp:wrapNone/>
                <wp:docPr id="2103409596" name="TextBox 9"/>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5CE7CE5A"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388A5902" id="_x0000_s1053" type="#_x0000_t202" style="position:absolute;left:0;text-align:left;margin-left:370.45pt;margin-top:54.2pt;width:58.35pt;height:21.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" filled="f" stroked="f">
                <v:textbox style="mso-fit-shape-to-text:t">
                  <w:txbxContent>
                    <w:p w14:paraId="5CE7CE5A"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72576" behindDoc="0" locked="0" layoutInCell="1" allowOverlap="1" wp14:anchorId="72668E7C" wp14:editId="7080D40D">
                <wp:simplePos x="0" y="0"/>
                <wp:positionH relativeFrom="column">
                  <wp:posOffset>4668520</wp:posOffset>
                </wp:positionH>
                <wp:positionV relativeFrom="paragraph">
                  <wp:posOffset>322580</wp:posOffset>
                </wp:positionV>
                <wp:extent cx="565061" cy="276999"/>
                <wp:effectExtent l="0" t="0" r="0" b="0"/>
                <wp:wrapNone/>
                <wp:docPr id="732126856" name="TextBox 14"/>
                <wp:cNvGraphicFramePr/>
                <a:graphic xmlns:a="http://schemas.openxmlformats.org/drawingml/2006/main">
                  <a:graphicData uri="http://schemas.microsoft.com/office/word/2010/wordprocessingShape">
                    <wps:wsp>
                      <wps:cNvSpPr txBox="1"/>
                      <wps:spPr>
                        <a:xfrm>
                          <a:off x="0" y="0"/>
                          <a:ext cx="565061" cy="276999"/>
                        </a:xfrm>
                        <a:prstGeom prst="rect">
                          <a:avLst/>
                        </a:prstGeom>
                        <a:noFill/>
                      </wps:spPr>
                      <wps:txbx>
                        <w:txbxContent>
                          <w:p w14:paraId="0A1BE222"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72668E7C" id="_x0000_s1054" type="#_x0000_t202" style="position:absolute;left:0;text-align:left;margin-left:367.6pt;margin-top:25.4pt;width:44.5pt;height:21.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" filled="f" stroked="f">
                <v:textbox style="mso-fit-shape-to-text:t">
                  <w:txbxContent>
                    <w:p w14:paraId="0A1BE222"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93056" behindDoc="0" locked="0" layoutInCell="1" allowOverlap="1" wp14:anchorId="63096494" wp14:editId="44EE4B9E">
                <wp:simplePos x="0" y="0"/>
                <wp:positionH relativeFrom="column">
                  <wp:posOffset>2327275</wp:posOffset>
                </wp:positionH>
                <wp:positionV relativeFrom="paragraph">
                  <wp:posOffset>1408430</wp:posOffset>
                </wp:positionV>
                <wp:extent cx="740945" cy="276999"/>
                <wp:effectExtent l="0" t="0" r="0" b="0"/>
                <wp:wrapNone/>
                <wp:docPr id="48" name="TextBox 47">
                  <a:extLst xmlns:a="http://schemas.openxmlformats.org/drawingml/2006/main">
                    <a:ext uri="{FF2B5EF4-FFF2-40B4-BE49-F238E27FC236}">
                      <a16:creationId xmlns:a16="http://schemas.microsoft.com/office/drawing/2014/main" id="{156111A9-CC1A-2A11-616C-9AADB8421D97}"/>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34EC6B7C"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63096494" id="TextBox 47" o:spid="_x0000_s1055" type="#_x0000_t202" style="position:absolute;left:0;text-align:left;margin-left:183.25pt;margin-top:110.9pt;width:58.35pt;height:21.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" filled="f" stroked="f">
                <v:textbox style="mso-fit-shape-to-text:t">
                  <w:txbxContent>
                    <w:p w14:paraId="34EC6B7C"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76672" behindDoc="0" locked="0" layoutInCell="1" allowOverlap="1" wp14:anchorId="0EEF906D" wp14:editId="741BB522">
                <wp:simplePos x="0" y="0"/>
                <wp:positionH relativeFrom="column">
                  <wp:posOffset>2330450</wp:posOffset>
                </wp:positionH>
                <wp:positionV relativeFrom="paragraph">
                  <wp:posOffset>1053465</wp:posOffset>
                </wp:positionV>
                <wp:extent cx="740945" cy="276999"/>
                <wp:effectExtent l="0" t="0" r="0" b="0"/>
                <wp:wrapNone/>
                <wp:docPr id="49" name="TextBox 48">
                  <a:extLst xmlns:a="http://schemas.openxmlformats.org/drawingml/2006/main">
                    <a:ext uri="{FF2B5EF4-FFF2-40B4-BE49-F238E27FC236}">
                      <a16:creationId xmlns:a16="http://schemas.microsoft.com/office/drawing/2014/main" id="{5ED68BA6-F2E4-5623-D240-C632EC1775B6}"/>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4212BA92"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0EEF906D" id="TextBox 48" o:spid="_x0000_s1056" type="#_x0000_t202" style="position:absolute;left:0;text-align:left;margin-left:183.5pt;margin-top:82.95pt;width:58.35pt;height:2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" filled="f" stroked="f">
                <v:textbox style="mso-fit-shape-to-text:t">
                  <w:txbxContent>
                    <w:p w14:paraId="4212BA92"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00C60272" w:rsidRPr="00CE6FD4">
        <w:rPr>
          <w:rFonts w:cs="Times New Roman"/>
          <w:i w:val="0"/>
          <w:iCs w:val="0"/>
          <w:noProof/>
          <w:color w:val="auto"/>
          <w:sz w:val="24"/>
          <w:szCs w:val="24"/>
        </w:rPr>
        <mc:AlternateContent>
          <mc:Choice Requires="wps">
            <w:drawing>
              <wp:anchor distT="0" distB="0" distL="114300" distR="114300" simplePos="0" relativeHeight="251679744" behindDoc="0" locked="0" layoutInCell="1" allowOverlap="1" wp14:anchorId="1BC18DDE" wp14:editId="63877AC7">
                <wp:simplePos x="0" y="0"/>
                <wp:positionH relativeFrom="column">
                  <wp:posOffset>2297430</wp:posOffset>
                </wp:positionH>
                <wp:positionV relativeFrom="paragraph">
                  <wp:posOffset>706120</wp:posOffset>
                </wp:positionV>
                <wp:extent cx="740945" cy="276999"/>
                <wp:effectExtent l="0" t="0" r="0" b="0"/>
                <wp:wrapNone/>
                <wp:docPr id="1251199087" name="TextBox 11"/>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325CAF63"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1BC18DDE" id="_x0000_s1057" type="#_x0000_t202" style="position:absolute;left:0;text-align:left;margin-left:180.9pt;margin-top:55.6pt;width:58.35pt;height:21.8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" filled="f" stroked="f">
                <v:textbox style="mso-fit-shape-to-text:t">
                  <w:txbxContent>
                    <w:p w14:paraId="325CAF63"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00CE6FD4" w:rsidRPr="00CE6FD4">
        <w:rPr>
          <w:rFonts w:cs="Times New Roman"/>
          <w:i w:val="0"/>
          <w:iCs w:val="0"/>
          <w:noProof/>
          <w:color w:val="auto"/>
          <w:sz w:val="24"/>
          <w:szCs w:val="24"/>
        </w:rPr>
        <mc:AlternateContent>
          <mc:Choice Requires="wps">
            <w:drawing>
              <wp:anchor distT="0" distB="0" distL="114300" distR="114300" simplePos="0" relativeHeight="251675648" behindDoc="0" locked="0" layoutInCell="1" allowOverlap="1" wp14:anchorId="02973701" wp14:editId="2D66B597">
                <wp:simplePos x="0" y="0"/>
                <wp:positionH relativeFrom="column">
                  <wp:posOffset>2152650</wp:posOffset>
                </wp:positionH>
                <wp:positionV relativeFrom="paragraph">
                  <wp:posOffset>333375</wp:posOffset>
                </wp:positionV>
                <wp:extent cx="740945" cy="276999"/>
                <wp:effectExtent l="0" t="0" r="0" b="0"/>
                <wp:wrapNone/>
                <wp:docPr id="2" name="TextBox 1">
                  <a:extLst xmlns:a="http://schemas.openxmlformats.org/drawingml/2006/main">
                    <a:ext uri="{FF2B5EF4-FFF2-40B4-BE49-F238E27FC236}">
                      <a16:creationId xmlns:a16="http://schemas.microsoft.com/office/drawing/2014/main" id="{8BF2150C-80C9-E4B8-7D33-A806ED9CFAF2}"/>
                    </a:ext>
                  </a:extLst>
                </wp:docPr>
                <wp:cNvGraphicFramePr/>
                <a:graphic xmlns:a="http://schemas.openxmlformats.org/drawingml/2006/main">
                  <a:graphicData uri="http://schemas.microsoft.com/office/word/2010/wordprocessingShape">
                    <wps:wsp>
                      <wps:cNvSpPr txBox="1"/>
                      <wps:spPr>
                        <a:xfrm>
                          <a:off x="0" y="0"/>
                          <a:ext cx="740945" cy="276999"/>
                        </a:xfrm>
                        <a:prstGeom prst="rect">
                          <a:avLst/>
                        </a:prstGeom>
                        <a:noFill/>
                      </wps:spPr>
                      <wps:txbx>
                        <w:txbxContent>
                          <w:p w14:paraId="2DB46143" w14:textId="77777777" w:rsidR="00CE6FD4" w:rsidRDefault="00CE6FD4" w:rsidP="00CE6FD4">
                            <w:pPr>
                              <w:rPr>
                                <w:rFonts w:hAnsi="Aptos"/>
                                <w:color w:val="FF0000"/>
                                <w:kern w:val="24"/>
                                <w14:ligatures w14:val="none"/>
                              </w:rPr>
                            </w:pPr>
                            <w:r>
                              <w:rPr>
                                <w:rFonts w:hAnsi="Aptos"/>
                                <w:color w:val="FF0000"/>
                                <w:kern w:val="24"/>
                              </w:rPr>
                              <w:t>**</w:t>
                            </w:r>
                          </w:p>
                        </w:txbxContent>
                      </wps:txbx>
                      <wps:bodyPr wrap="square" rtlCol="0">
                        <a:spAutoFit/>
                      </wps:bodyPr>
                    </wps:wsp>
                  </a:graphicData>
                </a:graphic>
              </wp:anchor>
            </w:drawing>
          </mc:Choice>
          <mc:Fallback>
            <w:pict>
              <v:shape w14:anchorId="02973701" id="TextBox 1" o:spid="_x0000_s1058" type="#_x0000_t202" style="position:absolute;left:0;text-align:left;margin-left:169.5pt;margin-top:26.25pt;width:58.35pt;height:21.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" filled="f" stroked="f">
                <v:textbox style="mso-fit-shape-to-text:t">
                  <w:txbxContent>
                    <w:p w14:paraId="2DB46143" w14:textId="77777777" w:rsidR="00CE6FD4" w:rsidRDefault="00CE6FD4" w:rsidP="00CE6FD4">
                      <w:pPr>
                        <w:rPr>
                          <w:rFonts w:hAnsi="Aptos"/>
                          <w:color w:val="FF0000"/>
                          <w:kern w:val="24"/>
                          <w14:ligatures w14:val="none"/>
                        </w:rPr>
                      </w:pPr>
                      <w:r>
                        <w:rPr>
                          <w:rFonts w:hAnsi="Aptos"/>
                          <w:color w:val="FF0000"/>
                          <w:kern w:val="24"/>
                        </w:rPr>
                        <w:t>**</w:t>
                      </w:r>
                    </w:p>
                  </w:txbxContent>
                </v:textbox>
              </v:shape>
            </w:pict>
          </mc:Fallback>
        </mc:AlternateContent>
      </w:r>
      <w:r w:rsidR="00CE6FD4" w:rsidRPr="00CE6FD4">
        <w:rPr>
          <w:i w:val="0"/>
          <w:iCs w:val="0"/>
          <w:noProof/>
          <w:color w:val="auto"/>
          <w:sz w:val="22"/>
          <w:szCs w:val="22"/>
        </w:rPr>
        <w:t xml:space="preserve"> </w:t>
      </w:r>
      <w:r w:rsidR="00CE6FD4" w:rsidRPr="00CE6FD4">
        <w:rPr>
          <w:rFonts w:cs="Times New Roman"/>
          <w:i w:val="0"/>
          <w:iCs w:val="0"/>
          <w:noProof/>
          <w:color w:val="auto"/>
          <w:sz w:val="24"/>
          <w:szCs w:val="24"/>
        </w:rPr>
        <mc:AlternateContent>
          <mc:Choice Requires="wpi">
            <w:drawing>
              <wp:anchor distT="0" distB="0" distL="114300" distR="114300" simplePos="0" relativeHeight="251695104" behindDoc="0" locked="0" layoutInCell="1" allowOverlap="1" wp14:anchorId="398EEA6C" wp14:editId="3AC40096">
                <wp:simplePos x="0" y="0"/>
                <wp:positionH relativeFrom="column">
                  <wp:posOffset>315940</wp:posOffset>
                </wp:positionH>
                <wp:positionV relativeFrom="paragraph">
                  <wp:posOffset>2020908</wp:posOffset>
                </wp:positionV>
                <wp:extent cx="360" cy="360"/>
                <wp:effectExtent l="95250" t="152400" r="114300" b="152400"/>
                <wp:wrapNone/>
                <wp:docPr id="226106672" name="Ink 4"/>
                <wp:cNvGraphicFramePr/>
                <a:graphic xmlns:a="http://schemas.openxmlformats.org/drawingml/2006/main">
                  <a:graphicData uri="http://schemas.microsoft.com/office/word/2010/wordprocessingInk">
                    <mc:AlternateContent xmlns:a14="http://schemas.microsoft.com/office/drawing/2010/main">
                      <mc:Choice Requires="a14">
                        <w14:contentPart bwMode="auto" r:id="rId25">
                          <w14:nvContentPartPr>
                            <w14:cNvContentPartPr/>
                          </w14:nvContentPartPr>
                          <w14:xfrm>
                            <a:off x="0" y="0"/>
                            <a:ext cx="360" cy="36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arto="http://schemas.microsoft.com/office/word/2006/arto">
                        <a:pic>
                          <a:nvPicPr>
                            <a:cNvPr id="5" name="Ink 4">
                              <a:extLst>
                                <a:ext uri="{FF2B5EF4-FFF2-40B4-BE49-F238E27FC236}">
                                  <a16:creationId xmlns:a16="http://schemas.microsoft.com/office/drawing/2014/main" id="{6CE6C4E0-799A-27D6-AAE4-7106FE802671}"/>
                                </a:ext>
                              </a:extLst>
                            </a:cNvPr>
                            <a:cNvPicPr/>
                          </a:nvPicPr>
                          <a:blipFill>
                            <a:blip xmlns:r="http://schemas.openxmlformats.org/officeDocument/2006/relationships" r:embed="rId39"/>
                            <a:stretch>
                              <a:fillRect/>
                            </a:stretch>
                          </a:blipFill>
                          <a:spPr>
                            <a:xfrm>
                              <a:off x="3551869" y="2963710"/>
                              <a:ext cx="108000" cy="216000"/>
                            </a:xfrm>
                            <a:prstGeom prst="rect">
                              <a:avLst/>
                            </a:prstGeom>
                          </a:spPr>
                        </a:pic>
                      </mc:Fallback>
                    </mc:AlternateContent>
                  </a:graphicData>
                </a:graphic>
              </wp:anchor>
            </w:drawing>
          </mc:Choice>
          <mc:Fallback>
            <w:pict>
              <v:shapetype w14:anchorId="0C7D36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0.65pt;margin-top:150.65pt;width:8.55pt;height:17.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">
                <v:imagedata r:id="rId40" o:title=""/>
              </v:shape>
            </w:pict>
          </mc:Fallback>
        </mc:AlternateContent>
      </w:r>
      <w:r w:rsidR="00CE6FD4" w:rsidRPr="00CE6FD4">
        <w:rPr>
          <w:rFonts w:cs="Times New Roman"/>
          <w:i w:val="0"/>
          <w:iCs w:val="0"/>
          <w:noProof/>
          <w:color w:val="auto"/>
          <w:sz w:val="24"/>
          <w:szCs w:val="24"/>
        </w:rPr>
        <mc:AlternateContent>
          <mc:Choice Requires="wpi">
            <w:drawing>
              <wp:anchor distT="0" distB="0" distL="114300" distR="114300" simplePos="0" relativeHeight="251696128" behindDoc="0" locked="0" layoutInCell="1" allowOverlap="1" wp14:anchorId="0C573BAF" wp14:editId="09995D1A">
                <wp:simplePos x="0" y="0"/>
                <wp:positionH relativeFrom="column">
                  <wp:posOffset>315940</wp:posOffset>
                </wp:positionH>
                <wp:positionV relativeFrom="paragraph">
                  <wp:posOffset>1989948</wp:posOffset>
                </wp:positionV>
                <wp:extent cx="360" cy="360"/>
                <wp:effectExtent l="95250" t="152400" r="114300" b="152400"/>
                <wp:wrapNone/>
                <wp:docPr id="782365069" name="Ink 5"/>
                <wp:cNvGraphicFramePr/>
                <a:graphic xmlns:a="http://schemas.openxmlformats.org/drawingml/2006/main">
                  <a:graphicData uri="http://schemas.microsoft.com/office/word/2010/wordprocessingInk">
                    <mc:AlternateContent xmlns:a14="http://schemas.microsoft.com/office/drawing/2010/main">
                      <mc:Choice Requires="a14">
                        <w14:contentPart bwMode="auto" r:id="rId41">
                          <w14:nvContentPartPr>
                            <w14:cNvContentPartPr/>
                          </w14:nvContentPartPr>
                          <w14:xfrm>
                            <a:off x="0" y="0"/>
                            <a:ext cx="360" cy="36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arto="http://schemas.microsoft.com/office/word/2006/arto">
                        <a:pic>
                          <a:nvPicPr>
                            <a:cNvPr id="6" name="Ink 5">
                              <a:extLst>
                                <a:ext uri="{FF2B5EF4-FFF2-40B4-BE49-F238E27FC236}">
                                  <a16:creationId xmlns:a16="http://schemas.microsoft.com/office/drawing/2014/main" id="{9C7EFF99-0110-9AB8-A7B0-A7C57C61C878}"/>
                                </a:ext>
                              </a:extLst>
                            </a:cNvPr>
                            <a:cNvPicPr/>
                          </a:nvPicPr>
                          <a:blipFill>
                            <a:blip xmlns:r="http://schemas.openxmlformats.org/officeDocument/2006/relationships" r:embed="rId39"/>
                            <a:stretch>
                              <a:fillRect/>
                            </a:stretch>
                          </a:blipFill>
                          <a:spPr>
                            <a:xfrm>
                              <a:off x="3551869" y="2932750"/>
                              <a:ext cx="108000" cy="216000"/>
                            </a:xfrm>
                            <a:prstGeom prst="rect">
                              <a:avLst/>
                            </a:prstGeom>
                          </a:spPr>
                        </a:pic>
                      </mc:Fallback>
                    </mc:AlternateContent>
                  </a:graphicData>
                </a:graphic>
              </wp:anchor>
            </w:drawing>
          </mc:Choice>
          <mc:Fallback>
            <w:pict>
              <v:shape w14:anchorId="4847A1F2" id="Ink 5" o:spid="_x0000_s1026" type="#_x0000_t75" style="position:absolute;margin-left:20.65pt;margin-top:148.2pt;width:8.55pt;height:17.0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">
                <v:imagedata r:id="rId40" o:title=""/>
              </v:shape>
            </w:pict>
          </mc:Fallback>
        </mc:AlternateContent>
      </w:r>
      <w:r w:rsidR="00CE6FD4" w:rsidRPr="00CE6FD4">
        <w:rPr>
          <w:rFonts w:cs="Times New Roman"/>
          <w:i w:val="0"/>
          <w:iCs w:val="0"/>
          <w:noProof/>
          <w:color w:val="auto"/>
          <w:sz w:val="24"/>
          <w:szCs w:val="24"/>
        </w:rPr>
        <mc:AlternateContent>
          <mc:Choice Requires="wpi">
            <w:drawing>
              <wp:anchor distT="0" distB="0" distL="114300" distR="114300" simplePos="0" relativeHeight="251697152" behindDoc="0" locked="0" layoutInCell="1" allowOverlap="1" wp14:anchorId="5B956E95" wp14:editId="0EC0368E">
                <wp:simplePos x="0" y="0"/>
                <wp:positionH relativeFrom="column">
                  <wp:posOffset>315940</wp:posOffset>
                </wp:positionH>
                <wp:positionV relativeFrom="paragraph">
                  <wp:posOffset>1989948</wp:posOffset>
                </wp:positionV>
                <wp:extent cx="360" cy="360"/>
                <wp:effectExtent l="95250" t="152400" r="114300" b="152400"/>
                <wp:wrapNone/>
                <wp:docPr id="149624666" name="Ink 6"/>
                <wp:cNvGraphicFramePr/>
                <a:graphic xmlns:a="http://schemas.openxmlformats.org/drawingml/2006/main">
                  <a:graphicData uri="http://schemas.microsoft.com/office/word/2010/wordprocessingInk">
                    <mc:AlternateContent xmlns:a14="http://schemas.microsoft.com/office/drawing/2010/main">
                      <mc:Choice Requires="a14">
                        <w14:contentPart bwMode="auto" r:id="rId42">
                          <w14:nvContentPartPr>
                            <w14:cNvContentPartPr/>
                          </w14:nvContentPartPr>
                          <w14:xfrm>
                            <a:off x="0" y="0"/>
                            <a:ext cx="360" cy="36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arto="http://schemas.microsoft.com/office/word/2006/arto">
                        <a:pic>
                          <a:nvPicPr>
                            <a:cNvPr id="7" name="Ink 6">
                              <a:extLst>
                                <a:ext uri="{FF2B5EF4-FFF2-40B4-BE49-F238E27FC236}">
                                  <a16:creationId xmlns:a16="http://schemas.microsoft.com/office/drawing/2014/main" id="{39F5E4A9-B283-95AD-DE52-3AE4A2717D41}"/>
                                </a:ext>
                              </a:extLst>
                            </a:cNvPr>
                            <a:cNvPicPr/>
                          </a:nvPicPr>
                          <a:blipFill>
                            <a:blip xmlns:r="http://schemas.openxmlformats.org/officeDocument/2006/relationships" r:embed="rId39"/>
                            <a:stretch>
                              <a:fillRect/>
                            </a:stretch>
                          </a:blipFill>
                          <a:spPr>
                            <a:xfrm>
                              <a:off x="3551869" y="2932750"/>
                              <a:ext cx="108000" cy="216000"/>
                            </a:xfrm>
                            <a:prstGeom prst="rect">
                              <a:avLst/>
                            </a:prstGeom>
                          </a:spPr>
                        </a:pic>
                      </mc:Fallback>
                    </mc:AlternateContent>
                  </a:graphicData>
                </a:graphic>
              </wp:anchor>
            </w:drawing>
          </mc:Choice>
          <mc:Fallback>
            <w:pict>
              <v:shape w14:anchorId="24212AF1" id="Ink 6" o:spid="_x0000_s1026" type="#_x0000_t75" style="position:absolute;margin-left:20.65pt;margin-top:148.2pt;width:8.55pt;height:17.0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">
                <v:imagedata r:id="rId40" o:title=""/>
              </v:shape>
            </w:pict>
          </mc:Fallback>
        </mc:AlternateContent>
      </w:r>
      <w:r w:rsidR="00CE6FD4" w:rsidRPr="00CE6FD4">
        <w:rPr>
          <w:rFonts w:cs="Times New Roman"/>
          <w:i w:val="0"/>
          <w:iCs w:val="0"/>
          <w:color w:val="auto"/>
          <w:sz w:val="24"/>
          <w:szCs w:val="24"/>
        </w:rPr>
        <w:t xml:space="preserve"> </w:t>
      </w:r>
      <w:r w:rsidR="006A14CF">
        <w:rPr>
          <w:noProof/>
        </w:rPr>
        <w:drawing>
          <wp:inline distT="0" distB="0" distL="0" distR="0" wp14:anchorId="6AEA22DE" wp14:editId="67DF7DCE">
            <wp:extent cx="7581900" cy="4549140"/>
            <wp:effectExtent l="0" t="0" r="0" b="3810"/>
            <wp:docPr id="176101506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15063" name="Picture 1" descr="A screenshot of a computer pro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583743" cy="4550246"/>
                    </a:xfrm>
                    <a:prstGeom prst="rect">
                      <a:avLst/>
                    </a:prstGeom>
                  </pic:spPr>
                </pic:pic>
              </a:graphicData>
            </a:graphic>
          </wp:inline>
        </w:drawing>
      </w:r>
    </w:p>
    <w:p w14:paraId="2B36E0AA" w14:textId="210098B7" w:rsidR="0039613E" w:rsidRPr="0033189A" w:rsidRDefault="00F97B3E" w:rsidP="0078194B">
      <w:pPr>
        <w:pStyle w:val="Caption"/>
        <w:ind w:left="720" w:right="432"/>
        <w:jc w:val="center"/>
        <w:rPr>
          <w:rFonts w:cs="Times New Roman"/>
          <w:i w:val="0"/>
          <w:iCs w:val="0"/>
          <w:color w:val="auto"/>
          <w:sz w:val="24"/>
          <w:szCs w:val="24"/>
        </w:rPr>
      </w:pPr>
      <w:bookmarkStart w:id="40" w:name="_Toc163504406"/>
      <w:bookmarkStart w:id="41" w:name="_Toc165128083"/>
      <w:r w:rsidRPr="00F97B3E">
        <w:rPr>
          <w:rFonts w:cs="Times New Roman"/>
          <w:i w:val="0"/>
          <w:iCs w:val="0"/>
          <w:color w:val="auto"/>
          <w:sz w:val="24"/>
          <w:szCs w:val="24"/>
        </w:rPr>
        <w:t>Figure A</w:t>
      </w:r>
      <w:r w:rsidRPr="00F97B3E">
        <w:rPr>
          <w:rFonts w:cs="Times New Roman"/>
          <w:i w:val="0"/>
          <w:iCs w:val="0"/>
          <w:sz w:val="24"/>
          <w:szCs w:val="24"/>
        </w:rPr>
        <w:fldChar w:fldCharType="begin"/>
      </w:r>
      <w:r w:rsidRPr="00F97B3E">
        <w:rPr>
          <w:rFonts w:cs="Times New Roman"/>
          <w:i w:val="0"/>
          <w:iCs w:val="0"/>
          <w:color w:val="auto"/>
          <w:sz w:val="24"/>
          <w:szCs w:val="24"/>
        </w:rPr>
        <w:instrText xml:space="preserve"> SEQ Figure_A \* ARABIC </w:instrText>
      </w:r>
      <w:r w:rsidRPr="00F97B3E">
        <w:rPr>
          <w:rFonts w:cs="Times New Roman"/>
          <w:i w:val="0"/>
          <w:iCs w:val="0"/>
          <w:sz w:val="24"/>
          <w:szCs w:val="24"/>
        </w:rPr>
        <w:fldChar w:fldCharType="separate"/>
      </w:r>
      <w:r w:rsidR="00384173">
        <w:rPr>
          <w:rFonts w:cs="Times New Roman"/>
          <w:i w:val="0"/>
          <w:iCs w:val="0"/>
          <w:noProof/>
          <w:color w:val="auto"/>
          <w:sz w:val="24"/>
          <w:szCs w:val="24"/>
        </w:rPr>
        <w:t>2</w:t>
      </w:r>
      <w:r w:rsidRPr="00F97B3E">
        <w:rPr>
          <w:rFonts w:cs="Times New Roman"/>
          <w:i w:val="0"/>
          <w:iCs w:val="0"/>
          <w:sz w:val="24"/>
          <w:szCs w:val="24"/>
        </w:rPr>
        <w:fldChar w:fldCharType="end"/>
      </w:r>
      <w:r w:rsidRPr="00F97B3E">
        <w:rPr>
          <w:rFonts w:cs="Times New Roman"/>
          <w:i w:val="0"/>
          <w:iCs w:val="0"/>
          <w:color w:val="auto"/>
          <w:sz w:val="24"/>
          <w:szCs w:val="24"/>
        </w:rPr>
        <w:t xml:space="preserve"> Coefficient estimates from top selected models demonstrate the effects of microclimate variables and landscape metrics on tick abundance within different buffer zones. Each </w:t>
      </w:r>
      <w:r w:rsidR="00FD2142">
        <w:rPr>
          <w:rFonts w:cs="Times New Roman"/>
          <w:i w:val="0"/>
          <w:iCs w:val="0"/>
          <w:color w:val="auto"/>
          <w:sz w:val="24"/>
          <w:szCs w:val="24"/>
        </w:rPr>
        <w:t>plot</w:t>
      </w:r>
      <w:r w:rsidRPr="00F97B3E">
        <w:rPr>
          <w:rFonts w:cs="Times New Roman"/>
          <w:i w:val="0"/>
          <w:iCs w:val="0"/>
          <w:color w:val="auto"/>
          <w:sz w:val="24"/>
          <w:szCs w:val="24"/>
        </w:rPr>
        <w:t xml:space="preserve"> corresponds to a distinct model and buffer size: Model 4.1 for all ticks within a 25m, Model 5.</w:t>
      </w:r>
      <w:r w:rsidR="00FD2142">
        <w:rPr>
          <w:rFonts w:cs="Times New Roman"/>
          <w:i w:val="0"/>
          <w:iCs w:val="0"/>
          <w:color w:val="auto"/>
          <w:sz w:val="24"/>
          <w:szCs w:val="24"/>
        </w:rPr>
        <w:t>5</w:t>
      </w:r>
      <w:r w:rsidRPr="00F97B3E">
        <w:rPr>
          <w:rFonts w:cs="Times New Roman"/>
          <w:i w:val="0"/>
          <w:iCs w:val="0"/>
          <w:color w:val="auto"/>
          <w:sz w:val="24"/>
          <w:szCs w:val="24"/>
        </w:rPr>
        <w:t xml:space="preserve"> for adult ticks </w:t>
      </w:r>
      <w:r w:rsidR="00A01282" w:rsidRPr="00F97B3E">
        <w:rPr>
          <w:rFonts w:cs="Times New Roman"/>
          <w:i w:val="0"/>
          <w:iCs w:val="0"/>
          <w:color w:val="auto"/>
          <w:sz w:val="24"/>
          <w:szCs w:val="24"/>
        </w:rPr>
        <w:t xml:space="preserve">within a </w:t>
      </w:r>
      <w:r w:rsidRPr="00F97B3E">
        <w:rPr>
          <w:rFonts w:cs="Times New Roman"/>
          <w:i w:val="0"/>
          <w:iCs w:val="0"/>
          <w:color w:val="auto"/>
          <w:sz w:val="24"/>
          <w:szCs w:val="24"/>
        </w:rPr>
        <w:t xml:space="preserve"> 25m, Model 6.0 for all ticks </w:t>
      </w:r>
      <w:r w:rsidR="00A01282" w:rsidRPr="00F97B3E">
        <w:rPr>
          <w:rFonts w:cs="Times New Roman"/>
          <w:i w:val="0"/>
          <w:iCs w:val="0"/>
          <w:color w:val="auto"/>
          <w:sz w:val="24"/>
          <w:szCs w:val="24"/>
        </w:rPr>
        <w:t xml:space="preserve">within a </w:t>
      </w:r>
      <w:r w:rsidRPr="00F97B3E">
        <w:rPr>
          <w:rFonts w:cs="Times New Roman"/>
          <w:i w:val="0"/>
          <w:iCs w:val="0"/>
          <w:color w:val="auto"/>
          <w:sz w:val="24"/>
          <w:szCs w:val="24"/>
        </w:rPr>
        <w:t>50m, Model 7.</w:t>
      </w:r>
      <w:r w:rsidR="00377B65">
        <w:rPr>
          <w:rFonts w:cs="Times New Roman"/>
          <w:i w:val="0"/>
          <w:iCs w:val="0"/>
          <w:color w:val="auto"/>
          <w:sz w:val="24"/>
          <w:szCs w:val="24"/>
        </w:rPr>
        <w:t>4</w:t>
      </w:r>
      <w:r w:rsidRPr="00F97B3E">
        <w:rPr>
          <w:rFonts w:cs="Times New Roman"/>
          <w:i w:val="0"/>
          <w:iCs w:val="0"/>
          <w:color w:val="auto"/>
          <w:sz w:val="24"/>
          <w:szCs w:val="24"/>
        </w:rPr>
        <w:t xml:space="preserve"> for nymphs </w:t>
      </w:r>
      <w:r w:rsidR="00A01282" w:rsidRPr="00F97B3E">
        <w:rPr>
          <w:rFonts w:cs="Times New Roman"/>
          <w:i w:val="0"/>
          <w:iCs w:val="0"/>
          <w:color w:val="auto"/>
          <w:sz w:val="24"/>
          <w:szCs w:val="24"/>
        </w:rPr>
        <w:t>within a</w:t>
      </w:r>
      <w:r w:rsidR="00377B65">
        <w:rPr>
          <w:rFonts w:cs="Times New Roman"/>
          <w:i w:val="0"/>
          <w:iCs w:val="0"/>
          <w:color w:val="auto"/>
          <w:sz w:val="24"/>
          <w:szCs w:val="24"/>
        </w:rPr>
        <w:t xml:space="preserve"> </w:t>
      </w:r>
      <w:r w:rsidRPr="00F97B3E">
        <w:rPr>
          <w:rFonts w:cs="Times New Roman"/>
          <w:i w:val="0"/>
          <w:iCs w:val="0"/>
          <w:color w:val="auto"/>
          <w:sz w:val="24"/>
          <w:szCs w:val="24"/>
        </w:rPr>
        <w:t xml:space="preserve">50m, Model 8.0 for adult ticks </w:t>
      </w:r>
      <w:r w:rsidR="00A01282" w:rsidRPr="00F97B3E">
        <w:rPr>
          <w:rFonts w:cs="Times New Roman"/>
          <w:i w:val="0"/>
          <w:iCs w:val="0"/>
          <w:color w:val="auto"/>
          <w:sz w:val="24"/>
          <w:szCs w:val="24"/>
        </w:rPr>
        <w:t xml:space="preserve">within a </w:t>
      </w:r>
      <w:r w:rsidRPr="00F97B3E">
        <w:rPr>
          <w:rFonts w:cs="Times New Roman"/>
          <w:i w:val="0"/>
          <w:iCs w:val="0"/>
          <w:color w:val="auto"/>
          <w:sz w:val="24"/>
          <w:szCs w:val="24"/>
        </w:rPr>
        <w:t xml:space="preserve"> 75m, and Model 9.</w:t>
      </w:r>
      <w:r w:rsidR="00377B65">
        <w:rPr>
          <w:rFonts w:cs="Times New Roman"/>
          <w:i w:val="0"/>
          <w:iCs w:val="0"/>
          <w:color w:val="auto"/>
          <w:sz w:val="24"/>
          <w:szCs w:val="24"/>
        </w:rPr>
        <w:t>3</w:t>
      </w:r>
      <w:r w:rsidRPr="00F97B3E">
        <w:rPr>
          <w:rFonts w:cs="Times New Roman"/>
          <w:i w:val="0"/>
          <w:iCs w:val="0"/>
          <w:color w:val="auto"/>
          <w:sz w:val="24"/>
          <w:szCs w:val="24"/>
        </w:rPr>
        <w:t xml:space="preserve"> for nymphs </w:t>
      </w:r>
      <w:r w:rsidR="00A01282" w:rsidRPr="00F97B3E">
        <w:rPr>
          <w:rFonts w:cs="Times New Roman"/>
          <w:i w:val="0"/>
          <w:iCs w:val="0"/>
          <w:color w:val="auto"/>
          <w:sz w:val="24"/>
          <w:szCs w:val="24"/>
        </w:rPr>
        <w:t xml:space="preserve">within a </w:t>
      </w:r>
      <w:r w:rsidRPr="00F97B3E">
        <w:rPr>
          <w:rFonts w:cs="Times New Roman"/>
          <w:i w:val="0"/>
          <w:iCs w:val="0"/>
          <w:color w:val="auto"/>
          <w:sz w:val="24"/>
          <w:szCs w:val="24"/>
        </w:rPr>
        <w:t xml:space="preserve"> 75m. Predictors such as relative humidity, wind speed, solar radiation, vegetation characteristics, and landscape metrics are plotted, with error bars denoting 95% confidence intervals and asterisks signaling statistical significance. The data were collected from 13 parks in the Oklahoma City Metropolitan Area, Oklahoma, USA, from May to July 2023</w:t>
      </w:r>
      <w:bookmarkEnd w:id="40"/>
      <w:r w:rsidR="00946DDF">
        <w:rPr>
          <w:rFonts w:cs="Times New Roman"/>
          <w:i w:val="0"/>
          <w:iCs w:val="0"/>
          <w:color w:val="auto"/>
          <w:sz w:val="24"/>
          <w:szCs w:val="24"/>
        </w:rPr>
        <w:t>.</w:t>
      </w:r>
      <w:bookmarkEnd w:id="41"/>
    </w:p>
    <w:p w14:paraId="5F3DC2F4" w14:textId="77777777" w:rsidR="00CC17DD" w:rsidRDefault="00CC17DD" w:rsidP="0039613E">
      <w:pPr>
        <w:pStyle w:val="Caption"/>
        <w:keepNext/>
        <w:jc w:val="center"/>
        <w:sectPr w:rsidR="00CC17DD" w:rsidSect="00680BDC">
          <w:pgSz w:w="15840" w:h="12240" w:orient="landscape" w:code="1"/>
          <w:pgMar w:top="1440" w:right="1440" w:bottom="1440" w:left="1440" w:header="720" w:footer="720" w:gutter="0"/>
          <w:pgNumType w:start="50"/>
          <w:cols w:space="720"/>
          <w:docGrid w:linePitch="360"/>
        </w:sectPr>
      </w:pPr>
    </w:p>
    <w:p w14:paraId="56FB5195" w14:textId="08FD6469" w:rsidR="00353220" w:rsidRDefault="00353220" w:rsidP="001008DB">
      <w:pPr>
        <w:pStyle w:val="Caption"/>
        <w:keepNext/>
      </w:pPr>
    </w:p>
    <w:p w14:paraId="45A1047F" w14:textId="57933A7D" w:rsidR="00F97B3E" w:rsidRDefault="00F97B3E" w:rsidP="00F97B3E">
      <w:pPr>
        <w:pStyle w:val="Caption"/>
        <w:keepNext/>
        <w:rPr>
          <w:rFonts w:cs="Times New Roman"/>
          <w:i w:val="0"/>
          <w:iCs w:val="0"/>
          <w:color w:val="auto"/>
          <w:sz w:val="24"/>
          <w:szCs w:val="24"/>
        </w:rPr>
      </w:pPr>
      <w:bookmarkStart w:id="42" w:name="_Toc165128031"/>
      <w:r w:rsidRPr="00F97B3E">
        <w:rPr>
          <w:rFonts w:cs="Times New Roman"/>
          <w:i w:val="0"/>
          <w:iCs w:val="0"/>
          <w:color w:val="auto"/>
          <w:sz w:val="24"/>
          <w:szCs w:val="24"/>
        </w:rPr>
        <w:t>Table A</w:t>
      </w:r>
      <w:r w:rsidRPr="00F97B3E">
        <w:rPr>
          <w:rFonts w:cs="Times New Roman"/>
          <w:i w:val="0"/>
          <w:iCs w:val="0"/>
          <w:color w:val="auto"/>
          <w:sz w:val="24"/>
          <w:szCs w:val="24"/>
        </w:rPr>
        <w:fldChar w:fldCharType="begin"/>
      </w:r>
      <w:r w:rsidRPr="00F97B3E">
        <w:rPr>
          <w:rFonts w:cs="Times New Roman"/>
          <w:i w:val="0"/>
          <w:iCs w:val="0"/>
          <w:color w:val="auto"/>
          <w:sz w:val="24"/>
          <w:szCs w:val="24"/>
        </w:rPr>
        <w:instrText xml:space="preserve"> SEQ Table_A \* ARABIC </w:instrText>
      </w:r>
      <w:r w:rsidRPr="00F97B3E">
        <w:rPr>
          <w:rFonts w:cs="Times New Roman"/>
          <w:i w:val="0"/>
          <w:iCs w:val="0"/>
          <w:color w:val="auto"/>
          <w:sz w:val="24"/>
          <w:szCs w:val="24"/>
        </w:rPr>
        <w:fldChar w:fldCharType="separate"/>
      </w:r>
      <w:r w:rsidR="00384173">
        <w:rPr>
          <w:rFonts w:cs="Times New Roman"/>
          <w:i w:val="0"/>
          <w:iCs w:val="0"/>
          <w:noProof/>
          <w:color w:val="auto"/>
          <w:sz w:val="24"/>
          <w:szCs w:val="24"/>
        </w:rPr>
        <w:t>3</w:t>
      </w:r>
      <w:r w:rsidRPr="00F97B3E">
        <w:rPr>
          <w:rFonts w:cs="Times New Roman"/>
          <w:i w:val="0"/>
          <w:iCs w:val="0"/>
          <w:color w:val="auto"/>
          <w:sz w:val="24"/>
          <w:szCs w:val="24"/>
        </w:rPr>
        <w:fldChar w:fldCharType="end"/>
      </w:r>
      <w:r>
        <w:rPr>
          <w:rFonts w:cs="Times New Roman"/>
          <w:i w:val="0"/>
          <w:iCs w:val="0"/>
          <w:color w:val="auto"/>
          <w:sz w:val="24"/>
          <w:szCs w:val="24"/>
        </w:rPr>
        <w:t>.</w:t>
      </w:r>
      <w:r w:rsidRPr="00F97B3E">
        <w:rPr>
          <w:rFonts w:cs="Times New Roman"/>
          <w:i w:val="0"/>
          <w:iCs w:val="0"/>
          <w:color w:val="auto"/>
          <w:sz w:val="24"/>
          <w:szCs w:val="24"/>
        </w:rPr>
        <w:t xml:space="preserve">Top </w:t>
      </w:r>
      <w:r w:rsidR="00792411">
        <w:rPr>
          <w:rFonts w:cs="Times New Roman"/>
          <w:i w:val="0"/>
          <w:iCs w:val="0"/>
          <w:color w:val="auto"/>
          <w:sz w:val="24"/>
          <w:szCs w:val="24"/>
        </w:rPr>
        <w:t>ten</w:t>
      </w:r>
      <w:r w:rsidR="00792411" w:rsidRPr="00F97B3E">
        <w:rPr>
          <w:rFonts w:cs="Times New Roman"/>
          <w:i w:val="0"/>
          <w:iCs w:val="0"/>
          <w:color w:val="auto"/>
          <w:sz w:val="24"/>
          <w:szCs w:val="24"/>
        </w:rPr>
        <w:t xml:space="preserve"> </w:t>
      </w:r>
      <w:r w:rsidRPr="00F97B3E">
        <w:rPr>
          <w:rFonts w:cs="Times New Roman"/>
          <w:i w:val="0"/>
          <w:iCs w:val="0"/>
          <w:color w:val="auto"/>
          <w:sz w:val="24"/>
          <w:szCs w:val="24"/>
        </w:rPr>
        <w:t>model selection results for examining the relationships between microclimate variables, landscape metrics, and the abundance of field-collected ticks across different buffer zones (25m, 50m, 75m), including all life stages, adults, and nymphs.</w:t>
      </w:r>
      <w:r w:rsidR="00AF5CB2" w:rsidRPr="00AF5CB2">
        <w:rPr>
          <w:rFonts w:cs="Times New Roman"/>
          <w:i w:val="0"/>
          <w:iCs w:val="0"/>
          <w:color w:val="auto"/>
          <w:sz w:val="24"/>
          <w:szCs w:val="24"/>
        </w:rPr>
        <w:t xml:space="preserve"> </w:t>
      </w:r>
      <w:r w:rsidR="004B0355" w:rsidRPr="00B11239">
        <w:rPr>
          <w:rFonts w:cs="Times New Roman"/>
          <w:i w:val="0"/>
          <w:iCs w:val="0"/>
          <w:color w:val="auto"/>
          <w:sz w:val="24"/>
          <w:szCs w:val="24"/>
          <w:shd w:val="clear" w:color="auto" w:fill="FFFFFF"/>
        </w:rPr>
        <w:t xml:space="preserve">The columns are as follows: 1) Model No: Each unique model number; 2) Variables: Predictor variables included in each model; 3) </w:t>
      </w:r>
      <w:proofErr w:type="spellStart"/>
      <w:r w:rsidR="004B0355" w:rsidRPr="00B11239">
        <w:rPr>
          <w:rFonts w:cs="Times New Roman"/>
          <w:i w:val="0"/>
          <w:iCs w:val="0"/>
          <w:color w:val="auto"/>
          <w:sz w:val="24"/>
          <w:szCs w:val="24"/>
          <w:shd w:val="clear" w:color="auto" w:fill="FFFFFF"/>
        </w:rPr>
        <w:t>AICc</w:t>
      </w:r>
      <w:proofErr w:type="spellEnd"/>
      <w:r w:rsidR="004B0355">
        <w:rPr>
          <w:rFonts w:cs="Times New Roman"/>
          <w:i w:val="0"/>
          <w:iCs w:val="0"/>
          <w:color w:val="auto"/>
          <w:sz w:val="24"/>
          <w:szCs w:val="24"/>
          <w:shd w:val="clear" w:color="auto" w:fill="FFFFFF"/>
        </w:rPr>
        <w:t xml:space="preserve"> is</w:t>
      </w:r>
      <w:r w:rsidR="004B0355" w:rsidRPr="00B11239">
        <w:rPr>
          <w:rFonts w:cs="Times New Roman"/>
          <w:i w:val="0"/>
          <w:iCs w:val="0"/>
          <w:color w:val="auto"/>
          <w:sz w:val="24"/>
          <w:szCs w:val="24"/>
          <w:shd w:val="clear" w:color="auto" w:fill="FFFFFF"/>
        </w:rPr>
        <w:t xml:space="preserve"> the corrected Akaike Information Criterion value for each model, with lower values indicating a superior fit. This criterion adjusts for small sample sizes.; 4) </w:t>
      </w:r>
      <w:r w:rsidR="00792411">
        <w:rPr>
          <w:rFonts w:cs="Times New Roman"/>
          <w:i w:val="0"/>
          <w:iCs w:val="0"/>
          <w:color w:val="auto"/>
          <w:sz w:val="24"/>
          <w:szCs w:val="24"/>
          <w:shd w:val="clear" w:color="auto" w:fill="FFFFFF"/>
        </w:rPr>
        <w:t>k</w:t>
      </w:r>
      <w:r w:rsidR="004B0355" w:rsidRPr="00B11239">
        <w:rPr>
          <w:rFonts w:cs="Times New Roman"/>
          <w:i w:val="0"/>
          <w:iCs w:val="0"/>
          <w:color w:val="auto"/>
          <w:sz w:val="24"/>
          <w:szCs w:val="24"/>
          <w:shd w:val="clear" w:color="auto" w:fill="FFFFFF"/>
        </w:rPr>
        <w:t xml:space="preserve">: the number of parameters used; 5) </w:t>
      </w:r>
      <w:proofErr w:type="spellStart"/>
      <w:r w:rsidR="000F7367" w:rsidRPr="00C23F91">
        <w:rPr>
          <w:rFonts w:cs="Times New Roman"/>
          <w:i w:val="0"/>
          <w:iCs w:val="0"/>
          <w:color w:val="auto"/>
          <w:sz w:val="24"/>
          <w:szCs w:val="24"/>
          <w:shd w:val="clear" w:color="auto" w:fill="FFFFFF"/>
        </w:rPr>
        <w:t>ΔAIC</w:t>
      </w:r>
      <w:r w:rsidR="00C23F91">
        <w:rPr>
          <w:rFonts w:cs="Times New Roman"/>
          <w:i w:val="0"/>
          <w:iCs w:val="0"/>
          <w:color w:val="auto"/>
          <w:sz w:val="24"/>
          <w:szCs w:val="24"/>
          <w:shd w:val="clear" w:color="auto" w:fill="FFFFFF"/>
        </w:rPr>
        <w:t>c</w:t>
      </w:r>
      <w:proofErr w:type="spellEnd"/>
      <w:r w:rsidR="004B0355" w:rsidRPr="00C23F91">
        <w:rPr>
          <w:rFonts w:cs="Times New Roman"/>
          <w:i w:val="0"/>
          <w:iCs w:val="0"/>
          <w:color w:val="auto"/>
          <w:sz w:val="24"/>
          <w:szCs w:val="24"/>
          <w:shd w:val="clear" w:color="auto" w:fill="FFFFFF"/>
        </w:rPr>
        <w:t xml:space="preserve"> is the difference in </w:t>
      </w:r>
      <w:proofErr w:type="spellStart"/>
      <w:r w:rsidR="004B0355" w:rsidRPr="00C23F91">
        <w:rPr>
          <w:rFonts w:cs="Times New Roman"/>
          <w:i w:val="0"/>
          <w:iCs w:val="0"/>
          <w:color w:val="auto"/>
          <w:sz w:val="24"/>
          <w:szCs w:val="24"/>
          <w:shd w:val="clear" w:color="auto" w:fill="FFFFFF"/>
        </w:rPr>
        <w:t>AIC</w:t>
      </w:r>
      <w:r w:rsidR="00C23F91">
        <w:rPr>
          <w:rFonts w:cs="Times New Roman"/>
          <w:i w:val="0"/>
          <w:iCs w:val="0"/>
          <w:color w:val="auto"/>
          <w:sz w:val="24"/>
          <w:szCs w:val="24"/>
          <w:shd w:val="clear" w:color="auto" w:fill="FFFFFF"/>
        </w:rPr>
        <w:t>c</w:t>
      </w:r>
      <w:proofErr w:type="spellEnd"/>
      <w:r w:rsidR="004B0355" w:rsidRPr="00C23F91">
        <w:rPr>
          <w:rFonts w:cs="Times New Roman"/>
          <w:i w:val="0"/>
          <w:iCs w:val="0"/>
          <w:color w:val="auto"/>
          <w:sz w:val="24"/>
          <w:szCs w:val="24"/>
          <w:shd w:val="clear" w:color="auto" w:fill="FFFFFF"/>
        </w:rPr>
        <w:t xml:space="preserve"> values</w:t>
      </w:r>
      <w:r w:rsidR="004B0355" w:rsidRPr="00B11239">
        <w:rPr>
          <w:rFonts w:cs="Times New Roman"/>
          <w:i w:val="0"/>
          <w:iCs w:val="0"/>
          <w:color w:val="auto"/>
          <w:sz w:val="24"/>
          <w:szCs w:val="24"/>
          <w:shd w:val="clear" w:color="auto" w:fill="FFFFFF"/>
        </w:rPr>
        <w:t xml:space="preserve"> between each model and the best model; 6) Akaike weights gauge each model's chance of being the best </w:t>
      </w:r>
      <w:proofErr w:type="gramStart"/>
      <w:r w:rsidR="004B0355" w:rsidRPr="00B11239">
        <w:rPr>
          <w:rFonts w:cs="Times New Roman"/>
          <w:i w:val="0"/>
          <w:iCs w:val="0"/>
          <w:color w:val="auto"/>
          <w:sz w:val="24"/>
          <w:szCs w:val="24"/>
          <w:shd w:val="clear" w:color="auto" w:fill="FFFFFF"/>
        </w:rPr>
        <w:t>in a given</w:t>
      </w:r>
      <w:proofErr w:type="gramEnd"/>
      <w:r w:rsidR="004B0355" w:rsidRPr="00B11239">
        <w:rPr>
          <w:rFonts w:cs="Times New Roman"/>
          <w:i w:val="0"/>
          <w:iCs w:val="0"/>
          <w:color w:val="auto"/>
          <w:sz w:val="24"/>
          <w:szCs w:val="24"/>
          <w:shd w:val="clear" w:color="auto" w:fill="FFFFFF"/>
        </w:rPr>
        <w:t xml:space="preserve"> set.</w:t>
      </w:r>
      <w:bookmarkEnd w:id="42"/>
    </w:p>
    <w:tbl>
      <w:tblPr>
        <w:tblStyle w:val="TableGrid"/>
        <w:tblpPr w:leftFromText="180" w:rightFromText="180" w:vertAnchor="text" w:tblpY="1"/>
        <w:tblOverlap w:val="never"/>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
        <w:gridCol w:w="3510"/>
        <w:gridCol w:w="1170"/>
        <w:gridCol w:w="990"/>
        <w:gridCol w:w="1260"/>
        <w:gridCol w:w="1260"/>
      </w:tblGrid>
      <w:tr w:rsidR="0087607E" w:rsidRPr="005A1C28" w14:paraId="64891FED" w14:textId="6E0B161F" w:rsidTr="0078194B">
        <w:trPr>
          <w:trHeight w:val="288"/>
        </w:trPr>
        <w:tc>
          <w:tcPr>
            <w:tcW w:w="975" w:type="dxa"/>
            <w:tcBorders>
              <w:top w:val="single" w:sz="12" w:space="0" w:color="auto"/>
              <w:bottom w:val="single" w:sz="12" w:space="0" w:color="auto"/>
            </w:tcBorders>
          </w:tcPr>
          <w:p w14:paraId="666A0BD2" w14:textId="77777777" w:rsidR="00E642DA" w:rsidRPr="00361144" w:rsidRDefault="00E642DA" w:rsidP="0087607E">
            <w:pPr>
              <w:jc w:val="center"/>
              <w:rPr>
                <w:rFonts w:cs="Times New Roman"/>
                <w:b/>
                <w:bCs/>
              </w:rPr>
            </w:pPr>
            <w:r w:rsidRPr="00361144">
              <w:rPr>
                <w:rFonts w:cs="Times New Roman"/>
                <w:b/>
                <w:bCs/>
              </w:rPr>
              <w:t>Model No</w:t>
            </w:r>
          </w:p>
        </w:tc>
        <w:tc>
          <w:tcPr>
            <w:tcW w:w="3510" w:type="dxa"/>
            <w:tcBorders>
              <w:top w:val="single" w:sz="12" w:space="0" w:color="auto"/>
              <w:bottom w:val="single" w:sz="12" w:space="0" w:color="auto"/>
            </w:tcBorders>
          </w:tcPr>
          <w:p w14:paraId="0D545E9E" w14:textId="77777777" w:rsidR="00E642DA" w:rsidRPr="00361144" w:rsidRDefault="00E642DA" w:rsidP="0087607E">
            <w:pPr>
              <w:jc w:val="center"/>
              <w:rPr>
                <w:rFonts w:cs="Times New Roman"/>
                <w:b/>
                <w:bCs/>
              </w:rPr>
            </w:pPr>
            <w:r w:rsidRPr="00361144">
              <w:rPr>
                <w:rFonts w:cs="Times New Roman"/>
                <w:b/>
                <w:bCs/>
              </w:rPr>
              <w:t xml:space="preserve">Variables </w:t>
            </w:r>
          </w:p>
        </w:tc>
        <w:tc>
          <w:tcPr>
            <w:tcW w:w="1170" w:type="dxa"/>
            <w:tcBorders>
              <w:top w:val="single" w:sz="12" w:space="0" w:color="auto"/>
              <w:bottom w:val="single" w:sz="12" w:space="0" w:color="auto"/>
            </w:tcBorders>
          </w:tcPr>
          <w:p w14:paraId="78BE9961" w14:textId="628EBCA9" w:rsidR="00E642DA" w:rsidRPr="00C23F91" w:rsidRDefault="00E642DA" w:rsidP="0087607E">
            <w:pPr>
              <w:jc w:val="right"/>
              <w:rPr>
                <w:rFonts w:cs="Times New Roman"/>
                <w:b/>
                <w:bCs/>
              </w:rPr>
            </w:pPr>
            <w:proofErr w:type="spellStart"/>
            <w:r w:rsidRPr="00361144">
              <w:rPr>
                <w:rFonts w:cs="Times New Roman"/>
                <w:b/>
                <w:bCs/>
              </w:rPr>
              <w:t>AIC</w:t>
            </w:r>
            <w:r w:rsidR="00C23F91">
              <w:rPr>
                <w:rFonts w:cs="Times New Roman"/>
                <w:b/>
                <w:bCs/>
              </w:rPr>
              <w:t>c</w:t>
            </w:r>
            <w:proofErr w:type="spellEnd"/>
          </w:p>
        </w:tc>
        <w:tc>
          <w:tcPr>
            <w:tcW w:w="990" w:type="dxa"/>
            <w:tcBorders>
              <w:top w:val="single" w:sz="12" w:space="0" w:color="auto"/>
              <w:bottom w:val="single" w:sz="12" w:space="0" w:color="auto"/>
            </w:tcBorders>
          </w:tcPr>
          <w:p w14:paraId="430F111A" w14:textId="5404292B" w:rsidR="00E642DA" w:rsidRPr="00361144" w:rsidRDefault="00792411" w:rsidP="0087607E">
            <w:pPr>
              <w:jc w:val="right"/>
              <w:rPr>
                <w:rFonts w:cs="Times New Roman"/>
                <w:b/>
                <w:bCs/>
              </w:rPr>
            </w:pPr>
            <w:r>
              <w:rPr>
                <w:rFonts w:cs="Times New Roman"/>
                <w:b/>
                <w:bCs/>
              </w:rPr>
              <w:t>k</w:t>
            </w:r>
          </w:p>
        </w:tc>
        <w:tc>
          <w:tcPr>
            <w:tcW w:w="1260" w:type="dxa"/>
            <w:tcBorders>
              <w:top w:val="single" w:sz="12" w:space="0" w:color="auto"/>
              <w:bottom w:val="single" w:sz="12" w:space="0" w:color="auto"/>
            </w:tcBorders>
          </w:tcPr>
          <w:p w14:paraId="340FFDD2" w14:textId="2B7C8D94" w:rsidR="00E642DA" w:rsidRPr="00361144" w:rsidRDefault="000F7367" w:rsidP="0087607E">
            <w:pPr>
              <w:jc w:val="right"/>
              <w:rPr>
                <w:rFonts w:cs="Times New Roman"/>
                <w:b/>
                <w:bCs/>
              </w:rPr>
            </w:pPr>
            <w:proofErr w:type="spellStart"/>
            <w:r>
              <w:rPr>
                <w:rFonts w:cs="Times New Roman"/>
                <w:b/>
                <w:bCs/>
              </w:rPr>
              <w:t>ΔAIC</w:t>
            </w:r>
            <w:r w:rsidR="00C23F91">
              <w:rPr>
                <w:rFonts w:cs="Times New Roman"/>
                <w:b/>
                <w:bCs/>
              </w:rPr>
              <w:t>c</w:t>
            </w:r>
            <w:proofErr w:type="spellEnd"/>
          </w:p>
        </w:tc>
        <w:tc>
          <w:tcPr>
            <w:tcW w:w="1260" w:type="dxa"/>
            <w:tcBorders>
              <w:top w:val="single" w:sz="12" w:space="0" w:color="auto"/>
              <w:bottom w:val="single" w:sz="12" w:space="0" w:color="auto"/>
            </w:tcBorders>
          </w:tcPr>
          <w:p w14:paraId="3A5CA7BC" w14:textId="1ACE2A90" w:rsidR="00E642DA" w:rsidRPr="00361144" w:rsidRDefault="00A3087F" w:rsidP="0087607E">
            <w:pPr>
              <w:jc w:val="right"/>
              <w:rPr>
                <w:rFonts w:cs="Times New Roman"/>
                <w:b/>
                <w:bCs/>
              </w:rPr>
            </w:pPr>
            <w:r>
              <w:rPr>
                <w:rFonts w:cs="Times New Roman"/>
                <w:b/>
                <w:bCs/>
              </w:rPr>
              <w:t>Weights</w:t>
            </w:r>
          </w:p>
        </w:tc>
      </w:tr>
      <w:tr w:rsidR="0087607E" w:rsidRPr="005A1C28" w14:paraId="706FFA15" w14:textId="64C4407B" w:rsidTr="0078194B">
        <w:trPr>
          <w:trHeight w:val="432"/>
        </w:trPr>
        <w:tc>
          <w:tcPr>
            <w:tcW w:w="9165" w:type="dxa"/>
            <w:gridSpan w:val="6"/>
            <w:tcBorders>
              <w:top w:val="single" w:sz="12" w:space="0" w:color="auto"/>
              <w:bottom w:val="single" w:sz="4" w:space="0" w:color="auto"/>
            </w:tcBorders>
          </w:tcPr>
          <w:p w14:paraId="57EA97E2" w14:textId="290ADF9B" w:rsidR="00BD3DCE" w:rsidRPr="00361144" w:rsidRDefault="00BD3DCE" w:rsidP="0087607E">
            <w:pPr>
              <w:jc w:val="center"/>
              <w:rPr>
                <w:rFonts w:cs="Times New Roman"/>
              </w:rPr>
            </w:pPr>
            <w:r w:rsidRPr="00954043">
              <w:rPr>
                <w:rFonts w:eastAsia="Times New Roman" w:cs="Times New Roman"/>
              </w:rPr>
              <w:t xml:space="preserve">Models assessing the abundance of all ticks within a </w:t>
            </w:r>
            <w:r>
              <w:rPr>
                <w:rFonts w:eastAsia="Times New Roman" w:cs="Times New Roman"/>
              </w:rPr>
              <w:t>25</w:t>
            </w:r>
            <w:r w:rsidR="000B775B">
              <w:rPr>
                <w:rFonts w:eastAsia="Times New Roman" w:cs="Times New Roman"/>
              </w:rPr>
              <w:t xml:space="preserve"> </w:t>
            </w:r>
            <w:r w:rsidR="00F72BE7">
              <w:rPr>
                <w:rFonts w:eastAsia="Times New Roman" w:cs="Times New Roman"/>
              </w:rPr>
              <w:t xml:space="preserve">m </w:t>
            </w:r>
            <w:r w:rsidRPr="00954043">
              <w:rPr>
                <w:rFonts w:eastAsia="Times New Roman" w:cs="Times New Roman"/>
              </w:rPr>
              <w:t>buffer.</w:t>
            </w:r>
          </w:p>
        </w:tc>
      </w:tr>
      <w:tr w:rsidR="0087607E" w:rsidRPr="005A1C28" w14:paraId="6D45020A" w14:textId="3AF8CFC9" w:rsidTr="0078194B">
        <w:trPr>
          <w:trHeight w:val="1008"/>
        </w:trPr>
        <w:tc>
          <w:tcPr>
            <w:tcW w:w="975" w:type="dxa"/>
            <w:tcBorders>
              <w:top w:val="single" w:sz="4" w:space="0" w:color="auto"/>
            </w:tcBorders>
          </w:tcPr>
          <w:p w14:paraId="7B9AC19A" w14:textId="77777777" w:rsidR="00BD3DCE" w:rsidRPr="00361144" w:rsidRDefault="00BD3DCE" w:rsidP="0087607E">
            <w:pPr>
              <w:jc w:val="center"/>
              <w:rPr>
                <w:rFonts w:cs="Times New Roman"/>
              </w:rPr>
            </w:pPr>
            <w:r w:rsidRPr="00361144">
              <w:rPr>
                <w:rFonts w:cs="Times New Roman"/>
              </w:rPr>
              <w:t>4.0</w:t>
            </w:r>
          </w:p>
        </w:tc>
        <w:tc>
          <w:tcPr>
            <w:tcW w:w="3510" w:type="dxa"/>
            <w:tcBorders>
              <w:top w:val="single" w:sz="4" w:space="0" w:color="auto"/>
            </w:tcBorders>
          </w:tcPr>
          <w:p w14:paraId="7B023078" w14:textId="77777777" w:rsidR="00BD3DCE" w:rsidRPr="00361144" w:rsidRDefault="00BD3DCE" w:rsidP="0087607E">
            <w:pPr>
              <w:jc w:val="center"/>
              <w:rPr>
                <w:rFonts w:cs="Times New Roman"/>
              </w:rPr>
            </w:pPr>
            <w:r w:rsidRPr="00361144">
              <w:rPr>
                <w:rStyle w:val="normaltextrun"/>
                <w:rFonts w:cs="Times New Roman"/>
                <w:color w:val="000000"/>
              </w:rPr>
              <w:t xml:space="preserve">Solar radiation+ relative humidity + leaf litter+  </w:t>
            </w:r>
            <w:r w:rsidRPr="00361144">
              <w:rPr>
                <w:rStyle w:val="scxw140113563"/>
                <w:rFonts w:cs="Times New Roman"/>
                <w:color w:val="000000"/>
              </w:rPr>
              <w:t> </w:t>
            </w:r>
            <w:r w:rsidRPr="00361144">
              <w:rPr>
                <w:rFonts w:cs="Times New Roman"/>
                <w:color w:val="000000"/>
              </w:rPr>
              <w:br/>
            </w:r>
            <w:r w:rsidRPr="00361144">
              <w:rPr>
                <w:rStyle w:val="normaltextrun"/>
                <w:rFonts w:cs="Times New Roman"/>
                <w:color w:val="000000"/>
              </w:rPr>
              <w:t xml:space="preserve">    woody vegetation + PLAND </w:t>
            </w:r>
          </w:p>
          <w:p w14:paraId="1E0A71CB" w14:textId="77777777" w:rsidR="00BD3DCE" w:rsidRPr="00361144" w:rsidRDefault="00BD3DCE" w:rsidP="0087607E">
            <w:pPr>
              <w:jc w:val="center"/>
              <w:rPr>
                <w:rFonts w:cs="Times New Roman"/>
              </w:rPr>
            </w:pPr>
          </w:p>
        </w:tc>
        <w:tc>
          <w:tcPr>
            <w:tcW w:w="1170" w:type="dxa"/>
            <w:tcBorders>
              <w:top w:val="single" w:sz="4" w:space="0" w:color="auto"/>
            </w:tcBorders>
          </w:tcPr>
          <w:p w14:paraId="11BC3883" w14:textId="77777777" w:rsidR="00BD3DCE" w:rsidRPr="00361144" w:rsidRDefault="00BD3DCE" w:rsidP="0087607E">
            <w:pPr>
              <w:jc w:val="right"/>
              <w:rPr>
                <w:rFonts w:cs="Times New Roman"/>
              </w:rPr>
            </w:pPr>
            <w:r w:rsidRPr="00361144">
              <w:rPr>
                <w:rStyle w:val="normaltextrun"/>
                <w:rFonts w:cs="Times New Roman"/>
              </w:rPr>
              <w:t>513.5</w:t>
            </w:r>
          </w:p>
        </w:tc>
        <w:tc>
          <w:tcPr>
            <w:tcW w:w="990" w:type="dxa"/>
            <w:tcBorders>
              <w:top w:val="single" w:sz="4" w:space="0" w:color="auto"/>
            </w:tcBorders>
          </w:tcPr>
          <w:p w14:paraId="7CD0C32B" w14:textId="77777777" w:rsidR="00BD3DCE" w:rsidRPr="00361144" w:rsidRDefault="00BD3DCE" w:rsidP="0087607E">
            <w:pPr>
              <w:jc w:val="right"/>
              <w:rPr>
                <w:rFonts w:cs="Times New Roman"/>
              </w:rPr>
            </w:pPr>
            <w:r w:rsidRPr="00361144">
              <w:rPr>
                <w:rFonts w:cs="Times New Roman"/>
              </w:rPr>
              <w:t>5</w:t>
            </w:r>
          </w:p>
        </w:tc>
        <w:tc>
          <w:tcPr>
            <w:tcW w:w="1260" w:type="dxa"/>
            <w:tcBorders>
              <w:top w:val="single" w:sz="4" w:space="0" w:color="auto"/>
            </w:tcBorders>
          </w:tcPr>
          <w:p w14:paraId="6FDC30B2" w14:textId="6E455D1C" w:rsidR="00BD3DCE" w:rsidRPr="00361144" w:rsidRDefault="00BD3DCE" w:rsidP="0087607E">
            <w:pPr>
              <w:jc w:val="right"/>
              <w:rPr>
                <w:rFonts w:cs="Times New Roman"/>
              </w:rPr>
            </w:pPr>
            <w:r w:rsidRPr="00361144">
              <w:rPr>
                <w:rFonts w:cs="Times New Roman"/>
              </w:rPr>
              <w:t>0</w:t>
            </w:r>
            <w:r>
              <w:rPr>
                <w:rFonts w:cs="Times New Roman"/>
              </w:rPr>
              <w:t>.0</w:t>
            </w:r>
          </w:p>
        </w:tc>
        <w:tc>
          <w:tcPr>
            <w:tcW w:w="1260" w:type="dxa"/>
            <w:tcBorders>
              <w:top w:val="single" w:sz="4" w:space="0" w:color="auto"/>
            </w:tcBorders>
          </w:tcPr>
          <w:p w14:paraId="764824BD" w14:textId="2130F3DC" w:rsidR="00BD3DCE" w:rsidRPr="00361144" w:rsidRDefault="00BD3DCE" w:rsidP="0087607E">
            <w:pPr>
              <w:jc w:val="right"/>
              <w:rPr>
                <w:rFonts w:cs="Times New Roman"/>
              </w:rPr>
            </w:pPr>
            <w:r>
              <w:rPr>
                <w:rFonts w:cs="Times New Roman"/>
              </w:rPr>
              <w:t>0.208</w:t>
            </w:r>
          </w:p>
        </w:tc>
      </w:tr>
      <w:tr w:rsidR="0087607E" w:rsidRPr="004E3124" w14:paraId="16627CC7" w14:textId="44DF1381" w:rsidTr="00BA06C3">
        <w:trPr>
          <w:trHeight w:val="1008"/>
        </w:trPr>
        <w:tc>
          <w:tcPr>
            <w:tcW w:w="975" w:type="dxa"/>
          </w:tcPr>
          <w:p w14:paraId="0B6C30B3" w14:textId="77777777" w:rsidR="00BD3DCE" w:rsidRPr="00361144" w:rsidRDefault="00BD3DCE" w:rsidP="0087607E">
            <w:pPr>
              <w:jc w:val="center"/>
              <w:rPr>
                <w:rFonts w:cs="Times New Roman"/>
                <w:b/>
                <w:bCs/>
              </w:rPr>
            </w:pPr>
            <w:r w:rsidRPr="00361144">
              <w:rPr>
                <w:rFonts w:cs="Times New Roman"/>
                <w:b/>
                <w:bCs/>
              </w:rPr>
              <w:t>4.1</w:t>
            </w:r>
          </w:p>
        </w:tc>
        <w:tc>
          <w:tcPr>
            <w:tcW w:w="3510" w:type="dxa"/>
          </w:tcPr>
          <w:p w14:paraId="5094E844" w14:textId="77777777" w:rsidR="00BD3DCE" w:rsidRPr="00361144" w:rsidRDefault="00BD3DCE" w:rsidP="0087607E">
            <w:pPr>
              <w:jc w:val="center"/>
              <w:rPr>
                <w:rStyle w:val="normaltextrun"/>
                <w:rFonts w:cs="Times New Roman"/>
                <w:b/>
                <w:bCs/>
              </w:rPr>
            </w:pPr>
            <w:r w:rsidRPr="00361144">
              <w:rPr>
                <w:rStyle w:val="normaltextrun"/>
                <w:rFonts w:cs="Times New Roman"/>
                <w:b/>
                <w:bCs/>
                <w:color w:val="000000"/>
              </w:rPr>
              <w:t xml:space="preserve">Solar radiation + leaf litter+  </w:t>
            </w:r>
            <w:r w:rsidRPr="00361144">
              <w:rPr>
                <w:rStyle w:val="scxw140113563"/>
                <w:rFonts w:cs="Times New Roman"/>
                <w:b/>
                <w:bCs/>
                <w:color w:val="000000"/>
              </w:rPr>
              <w:t> </w:t>
            </w:r>
            <w:r w:rsidRPr="00361144">
              <w:rPr>
                <w:rFonts w:cs="Times New Roman"/>
                <w:b/>
                <w:bCs/>
                <w:color w:val="000000"/>
              </w:rPr>
              <w:br/>
            </w:r>
            <w:r w:rsidRPr="00361144">
              <w:rPr>
                <w:rStyle w:val="normaltextrun"/>
                <w:rFonts w:cs="Times New Roman"/>
                <w:b/>
                <w:bCs/>
                <w:color w:val="000000"/>
              </w:rPr>
              <w:t xml:space="preserve">    woody vegetation + PLAND </w:t>
            </w:r>
          </w:p>
        </w:tc>
        <w:tc>
          <w:tcPr>
            <w:tcW w:w="1170" w:type="dxa"/>
          </w:tcPr>
          <w:p w14:paraId="7B9F5D1B" w14:textId="77777777" w:rsidR="00BD3DCE" w:rsidRPr="00361144" w:rsidRDefault="00BD3DCE" w:rsidP="0087607E">
            <w:pPr>
              <w:jc w:val="right"/>
              <w:rPr>
                <w:rStyle w:val="normaltextrun"/>
                <w:rFonts w:cs="Times New Roman"/>
                <w:b/>
                <w:bCs/>
                <w:color w:val="000000"/>
              </w:rPr>
            </w:pPr>
            <w:r w:rsidRPr="00361144">
              <w:rPr>
                <w:rStyle w:val="normaltextrun"/>
                <w:rFonts w:cs="Times New Roman"/>
                <w:b/>
                <w:bCs/>
                <w:color w:val="000000"/>
              </w:rPr>
              <w:t>513.9</w:t>
            </w:r>
          </w:p>
        </w:tc>
        <w:tc>
          <w:tcPr>
            <w:tcW w:w="990" w:type="dxa"/>
          </w:tcPr>
          <w:p w14:paraId="2BC3BDEF" w14:textId="77777777" w:rsidR="00BD3DCE" w:rsidRPr="00361144" w:rsidRDefault="00BD3DCE" w:rsidP="0087607E">
            <w:pPr>
              <w:pStyle w:val="paragraph"/>
              <w:spacing w:before="0" w:beforeAutospacing="0" w:after="0" w:afterAutospacing="0"/>
              <w:jc w:val="right"/>
              <w:textAlignment w:val="baseline"/>
              <w:rPr>
                <w:b/>
                <w:bCs/>
              </w:rPr>
            </w:pPr>
            <w:r w:rsidRPr="00361144">
              <w:rPr>
                <w:b/>
                <w:bCs/>
              </w:rPr>
              <w:t>4</w:t>
            </w:r>
          </w:p>
        </w:tc>
        <w:tc>
          <w:tcPr>
            <w:tcW w:w="1260" w:type="dxa"/>
          </w:tcPr>
          <w:p w14:paraId="0F5A4DAC" w14:textId="77777777" w:rsidR="00BD3DCE" w:rsidRPr="00361144" w:rsidRDefault="00BD3DCE" w:rsidP="0087607E">
            <w:pPr>
              <w:jc w:val="right"/>
              <w:rPr>
                <w:rFonts w:cs="Times New Roman"/>
                <w:b/>
                <w:bCs/>
              </w:rPr>
            </w:pPr>
            <w:r w:rsidRPr="00361144">
              <w:rPr>
                <w:rFonts w:cs="Times New Roman"/>
                <w:b/>
                <w:bCs/>
              </w:rPr>
              <w:t>0.4</w:t>
            </w:r>
          </w:p>
        </w:tc>
        <w:tc>
          <w:tcPr>
            <w:tcW w:w="1260" w:type="dxa"/>
          </w:tcPr>
          <w:p w14:paraId="3CFC1F25" w14:textId="5B3F2857" w:rsidR="00BD3DCE" w:rsidRPr="00361144" w:rsidRDefault="00BD3DCE" w:rsidP="0087607E">
            <w:pPr>
              <w:jc w:val="right"/>
              <w:rPr>
                <w:rFonts w:cs="Times New Roman"/>
                <w:b/>
                <w:bCs/>
              </w:rPr>
            </w:pPr>
            <w:r>
              <w:rPr>
                <w:rFonts w:cs="Times New Roman"/>
                <w:b/>
                <w:bCs/>
              </w:rPr>
              <w:t>0.171</w:t>
            </w:r>
          </w:p>
        </w:tc>
      </w:tr>
      <w:tr w:rsidR="0087607E" w:rsidRPr="005A1C28" w14:paraId="5B830283" w14:textId="6AF9C1A9" w:rsidTr="00BA06C3">
        <w:trPr>
          <w:trHeight w:val="1008"/>
        </w:trPr>
        <w:tc>
          <w:tcPr>
            <w:tcW w:w="975" w:type="dxa"/>
          </w:tcPr>
          <w:p w14:paraId="5B59A819" w14:textId="77777777" w:rsidR="00BD3DCE" w:rsidRPr="00361144" w:rsidRDefault="00BD3DCE" w:rsidP="0087607E">
            <w:pPr>
              <w:jc w:val="center"/>
              <w:rPr>
                <w:rFonts w:cs="Times New Roman"/>
              </w:rPr>
            </w:pPr>
            <w:r w:rsidRPr="00361144">
              <w:rPr>
                <w:rFonts w:cs="Times New Roman"/>
              </w:rPr>
              <w:t>4</w:t>
            </w:r>
            <w:r w:rsidRPr="00171922">
              <w:rPr>
                <w:rFonts w:cs="Times New Roman"/>
              </w:rPr>
              <w:t>.2</w:t>
            </w:r>
          </w:p>
        </w:tc>
        <w:tc>
          <w:tcPr>
            <w:tcW w:w="3510" w:type="dxa"/>
          </w:tcPr>
          <w:p w14:paraId="19929DB4"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 soil pH   </w:t>
            </w:r>
          </w:p>
          <w:p w14:paraId="28B8B4F8"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woody vegetation + PLAND</w:t>
            </w:r>
          </w:p>
        </w:tc>
        <w:tc>
          <w:tcPr>
            <w:tcW w:w="1170" w:type="dxa"/>
          </w:tcPr>
          <w:p w14:paraId="510358DF" w14:textId="77777777" w:rsidR="00BD3DCE" w:rsidRPr="00361144" w:rsidRDefault="00BD3DCE" w:rsidP="0087607E">
            <w:pPr>
              <w:jc w:val="right"/>
              <w:rPr>
                <w:rStyle w:val="normaltextrun"/>
                <w:rFonts w:cs="Times New Roman"/>
              </w:rPr>
            </w:pPr>
            <w:r w:rsidRPr="00361144">
              <w:rPr>
                <w:rStyle w:val="normaltextrun"/>
                <w:rFonts w:cs="Times New Roman"/>
              </w:rPr>
              <w:t>514.0</w:t>
            </w:r>
          </w:p>
        </w:tc>
        <w:tc>
          <w:tcPr>
            <w:tcW w:w="990" w:type="dxa"/>
          </w:tcPr>
          <w:p w14:paraId="0875477F" w14:textId="77777777" w:rsidR="00BD3DCE" w:rsidRPr="00361144" w:rsidRDefault="00BD3DCE" w:rsidP="0087607E">
            <w:pPr>
              <w:jc w:val="right"/>
              <w:rPr>
                <w:rFonts w:cs="Times New Roman"/>
              </w:rPr>
            </w:pPr>
            <w:r w:rsidRPr="00361144">
              <w:rPr>
                <w:rFonts w:cs="Times New Roman"/>
              </w:rPr>
              <w:t>5</w:t>
            </w:r>
          </w:p>
        </w:tc>
        <w:tc>
          <w:tcPr>
            <w:tcW w:w="1260" w:type="dxa"/>
          </w:tcPr>
          <w:p w14:paraId="16447681" w14:textId="77777777" w:rsidR="00BD3DCE" w:rsidRPr="00361144" w:rsidRDefault="00BD3DCE" w:rsidP="0087607E">
            <w:pPr>
              <w:jc w:val="right"/>
              <w:rPr>
                <w:rFonts w:cs="Times New Roman"/>
              </w:rPr>
            </w:pPr>
            <w:r w:rsidRPr="00361144">
              <w:rPr>
                <w:rFonts w:cs="Times New Roman"/>
              </w:rPr>
              <w:t>0</w:t>
            </w:r>
            <w:r w:rsidRPr="00171922">
              <w:rPr>
                <w:rFonts w:cs="Times New Roman"/>
              </w:rPr>
              <w:t>.5</w:t>
            </w:r>
          </w:p>
        </w:tc>
        <w:tc>
          <w:tcPr>
            <w:tcW w:w="1260" w:type="dxa"/>
          </w:tcPr>
          <w:p w14:paraId="0A877326" w14:textId="137F1EA2" w:rsidR="00BD3DCE" w:rsidRPr="00361144" w:rsidRDefault="00BD3DCE" w:rsidP="0087607E">
            <w:pPr>
              <w:jc w:val="right"/>
              <w:rPr>
                <w:rFonts w:cs="Times New Roman"/>
              </w:rPr>
            </w:pPr>
            <w:r>
              <w:rPr>
                <w:rFonts w:cs="Times New Roman"/>
              </w:rPr>
              <w:t>0.162</w:t>
            </w:r>
          </w:p>
        </w:tc>
      </w:tr>
      <w:tr w:rsidR="0087607E" w:rsidRPr="005A1C28" w14:paraId="1A47E6A2" w14:textId="334E0760" w:rsidTr="00BA06C3">
        <w:trPr>
          <w:trHeight w:val="1008"/>
        </w:trPr>
        <w:tc>
          <w:tcPr>
            <w:tcW w:w="975" w:type="dxa"/>
          </w:tcPr>
          <w:p w14:paraId="4C0438A6" w14:textId="77777777" w:rsidR="00BD3DCE" w:rsidRPr="00361144" w:rsidRDefault="00BD3DCE" w:rsidP="0087607E">
            <w:pPr>
              <w:jc w:val="center"/>
              <w:rPr>
                <w:rFonts w:cs="Times New Roman"/>
              </w:rPr>
            </w:pPr>
            <w:r w:rsidRPr="00361144">
              <w:rPr>
                <w:rFonts w:cs="Times New Roman"/>
              </w:rPr>
              <w:t>4</w:t>
            </w:r>
            <w:r w:rsidRPr="00171922">
              <w:rPr>
                <w:rFonts w:cs="Times New Roman"/>
              </w:rPr>
              <w:t>.3</w:t>
            </w:r>
          </w:p>
        </w:tc>
        <w:tc>
          <w:tcPr>
            <w:tcW w:w="3510" w:type="dxa"/>
          </w:tcPr>
          <w:p w14:paraId="58FE2912"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Solar radiation + leaf litter +</w:t>
            </w:r>
          </w:p>
          <w:p w14:paraId="297A7F8B"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woody vegetation + relative humidity</w:t>
            </w:r>
          </w:p>
        </w:tc>
        <w:tc>
          <w:tcPr>
            <w:tcW w:w="1170" w:type="dxa"/>
          </w:tcPr>
          <w:p w14:paraId="5B7BAF77" w14:textId="77777777" w:rsidR="00BD3DCE" w:rsidRPr="00361144" w:rsidRDefault="00BD3DCE" w:rsidP="0087607E">
            <w:pPr>
              <w:jc w:val="right"/>
              <w:rPr>
                <w:rStyle w:val="normaltextrun"/>
                <w:rFonts w:cs="Times New Roman"/>
              </w:rPr>
            </w:pPr>
            <w:r w:rsidRPr="00361144">
              <w:rPr>
                <w:rStyle w:val="normaltextrun"/>
                <w:rFonts w:cs="Times New Roman"/>
              </w:rPr>
              <w:t>515.3</w:t>
            </w:r>
          </w:p>
        </w:tc>
        <w:tc>
          <w:tcPr>
            <w:tcW w:w="990" w:type="dxa"/>
          </w:tcPr>
          <w:p w14:paraId="33075C5F" w14:textId="77777777" w:rsidR="00BD3DCE" w:rsidRPr="00361144" w:rsidRDefault="00BD3DCE" w:rsidP="0087607E">
            <w:pPr>
              <w:jc w:val="right"/>
              <w:rPr>
                <w:rFonts w:cs="Times New Roman"/>
              </w:rPr>
            </w:pPr>
            <w:r w:rsidRPr="00361144">
              <w:rPr>
                <w:rFonts w:cs="Times New Roman"/>
              </w:rPr>
              <w:t>4</w:t>
            </w:r>
          </w:p>
        </w:tc>
        <w:tc>
          <w:tcPr>
            <w:tcW w:w="1260" w:type="dxa"/>
          </w:tcPr>
          <w:p w14:paraId="3C6F70D1" w14:textId="77777777" w:rsidR="00BD3DCE" w:rsidRPr="00361144" w:rsidRDefault="00BD3DCE" w:rsidP="0087607E">
            <w:pPr>
              <w:jc w:val="right"/>
              <w:rPr>
                <w:rFonts w:cs="Times New Roman"/>
              </w:rPr>
            </w:pPr>
            <w:r w:rsidRPr="00361144">
              <w:rPr>
                <w:rFonts w:cs="Times New Roman"/>
              </w:rPr>
              <w:t>1</w:t>
            </w:r>
            <w:r w:rsidRPr="00171922">
              <w:rPr>
                <w:rFonts w:cs="Times New Roman"/>
              </w:rPr>
              <w:t>.8</w:t>
            </w:r>
          </w:p>
        </w:tc>
        <w:tc>
          <w:tcPr>
            <w:tcW w:w="1260" w:type="dxa"/>
          </w:tcPr>
          <w:p w14:paraId="537DB55B" w14:textId="45D3C234" w:rsidR="00BD3DCE" w:rsidRPr="00361144" w:rsidRDefault="00BD3DCE" w:rsidP="0087607E">
            <w:pPr>
              <w:jc w:val="right"/>
              <w:rPr>
                <w:rFonts w:cs="Times New Roman"/>
              </w:rPr>
            </w:pPr>
            <w:r>
              <w:rPr>
                <w:rFonts w:cs="Times New Roman"/>
              </w:rPr>
              <w:t>0.085</w:t>
            </w:r>
          </w:p>
        </w:tc>
      </w:tr>
      <w:tr w:rsidR="0087607E" w:rsidRPr="005A1C28" w14:paraId="74B1ED43" w14:textId="4375587F" w:rsidTr="00BA06C3">
        <w:trPr>
          <w:trHeight w:val="1008"/>
        </w:trPr>
        <w:tc>
          <w:tcPr>
            <w:tcW w:w="975" w:type="dxa"/>
          </w:tcPr>
          <w:p w14:paraId="53678D1F" w14:textId="77777777" w:rsidR="00BD3DCE" w:rsidRPr="00361144" w:rsidRDefault="00BD3DCE" w:rsidP="0087607E">
            <w:pPr>
              <w:jc w:val="center"/>
              <w:rPr>
                <w:rFonts w:cs="Times New Roman"/>
              </w:rPr>
            </w:pPr>
            <w:r w:rsidRPr="00361144">
              <w:rPr>
                <w:rFonts w:cs="Times New Roman"/>
              </w:rPr>
              <w:t>4.4</w:t>
            </w:r>
          </w:p>
        </w:tc>
        <w:tc>
          <w:tcPr>
            <w:tcW w:w="3510" w:type="dxa"/>
          </w:tcPr>
          <w:p w14:paraId="469DC7E9"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air temperature + leaf litter+   </w:t>
            </w:r>
          </w:p>
          <w:p w14:paraId="2E0B13D5" w14:textId="77777777" w:rsidR="00BD3DCE" w:rsidRPr="00361144" w:rsidRDefault="00BD3DCE" w:rsidP="0087607E">
            <w:pPr>
              <w:jc w:val="center"/>
              <w:rPr>
                <w:rFonts w:cs="Times New Roman"/>
              </w:rPr>
            </w:pPr>
            <w:r w:rsidRPr="00361144">
              <w:rPr>
                <w:rStyle w:val="normaltextrun"/>
                <w:rFonts w:cs="Times New Roman"/>
                <w:color w:val="000000"/>
              </w:rPr>
              <w:t xml:space="preserve">    woody vegetation + PLAND</w:t>
            </w:r>
          </w:p>
        </w:tc>
        <w:tc>
          <w:tcPr>
            <w:tcW w:w="1170" w:type="dxa"/>
          </w:tcPr>
          <w:p w14:paraId="7A049237" w14:textId="77777777" w:rsidR="00BD3DCE" w:rsidRPr="00361144" w:rsidRDefault="00BD3DCE" w:rsidP="0087607E">
            <w:pPr>
              <w:jc w:val="right"/>
              <w:rPr>
                <w:rFonts w:cs="Times New Roman"/>
              </w:rPr>
            </w:pPr>
            <w:r w:rsidRPr="00361144">
              <w:rPr>
                <w:rStyle w:val="normaltextrun"/>
                <w:rFonts w:cs="Times New Roman"/>
              </w:rPr>
              <w:t>515.5</w:t>
            </w:r>
          </w:p>
        </w:tc>
        <w:tc>
          <w:tcPr>
            <w:tcW w:w="990" w:type="dxa"/>
          </w:tcPr>
          <w:p w14:paraId="1C6A3EE5" w14:textId="77777777" w:rsidR="00BD3DCE" w:rsidRPr="00361144" w:rsidRDefault="00BD3DCE" w:rsidP="0087607E">
            <w:pPr>
              <w:jc w:val="right"/>
              <w:rPr>
                <w:rFonts w:cs="Times New Roman"/>
              </w:rPr>
            </w:pPr>
            <w:r w:rsidRPr="00361144">
              <w:rPr>
                <w:rFonts w:cs="Times New Roman"/>
              </w:rPr>
              <w:t>5</w:t>
            </w:r>
          </w:p>
        </w:tc>
        <w:tc>
          <w:tcPr>
            <w:tcW w:w="1260" w:type="dxa"/>
          </w:tcPr>
          <w:p w14:paraId="32FB94DC" w14:textId="5E7CBAEF" w:rsidR="00BD3DCE" w:rsidRPr="00361144" w:rsidRDefault="00BD3DCE" w:rsidP="0087607E">
            <w:pPr>
              <w:jc w:val="right"/>
              <w:rPr>
                <w:rFonts w:cs="Times New Roman"/>
              </w:rPr>
            </w:pPr>
            <w:r w:rsidRPr="00361144">
              <w:rPr>
                <w:rFonts w:cs="Times New Roman"/>
              </w:rPr>
              <w:t>2</w:t>
            </w:r>
            <w:r>
              <w:rPr>
                <w:rFonts w:cs="Times New Roman"/>
              </w:rPr>
              <w:t>.0</w:t>
            </w:r>
          </w:p>
          <w:p w14:paraId="788A8234" w14:textId="77777777" w:rsidR="00BD3DCE" w:rsidRPr="00361144" w:rsidRDefault="00BD3DCE" w:rsidP="0087607E">
            <w:pPr>
              <w:jc w:val="right"/>
              <w:rPr>
                <w:rFonts w:cs="Times New Roman"/>
              </w:rPr>
            </w:pPr>
          </w:p>
        </w:tc>
        <w:tc>
          <w:tcPr>
            <w:tcW w:w="1260" w:type="dxa"/>
          </w:tcPr>
          <w:p w14:paraId="07D0DEB3" w14:textId="6E07FB63" w:rsidR="00BD3DCE" w:rsidRPr="00361144" w:rsidRDefault="00BD3DCE" w:rsidP="0087607E">
            <w:pPr>
              <w:jc w:val="right"/>
              <w:rPr>
                <w:rFonts w:cs="Times New Roman"/>
              </w:rPr>
            </w:pPr>
            <w:r>
              <w:rPr>
                <w:rFonts w:cs="Times New Roman"/>
              </w:rPr>
              <w:t>0.077</w:t>
            </w:r>
          </w:p>
        </w:tc>
      </w:tr>
      <w:tr w:rsidR="0087607E" w:rsidRPr="005A1C28" w14:paraId="461F35E3" w14:textId="58628A42" w:rsidTr="00BA06C3">
        <w:trPr>
          <w:trHeight w:val="1152"/>
        </w:trPr>
        <w:tc>
          <w:tcPr>
            <w:tcW w:w="975" w:type="dxa"/>
          </w:tcPr>
          <w:p w14:paraId="68E82497" w14:textId="77777777" w:rsidR="00BD3DCE" w:rsidRPr="00361144" w:rsidRDefault="00BD3DCE" w:rsidP="0087607E">
            <w:pPr>
              <w:jc w:val="center"/>
              <w:rPr>
                <w:rFonts w:cs="Times New Roman"/>
              </w:rPr>
            </w:pPr>
            <w:r w:rsidRPr="00361144">
              <w:rPr>
                <w:rFonts w:cs="Times New Roman"/>
              </w:rPr>
              <w:t>4.5</w:t>
            </w:r>
          </w:p>
        </w:tc>
        <w:tc>
          <w:tcPr>
            <w:tcW w:w="3510" w:type="dxa"/>
          </w:tcPr>
          <w:p w14:paraId="2CD09B6F" w14:textId="7FA8D47D"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w:t>
            </w:r>
            <w:r>
              <w:rPr>
                <w:rStyle w:val="normaltextrun"/>
                <w:rFonts w:cs="Times New Roman"/>
                <w:color w:val="000000"/>
              </w:rPr>
              <w:t>h</w:t>
            </w:r>
            <w:r w:rsidRPr="00361144">
              <w:rPr>
                <w:rStyle w:val="normaltextrun"/>
                <w:rFonts w:cs="Times New Roman"/>
                <w:color w:val="000000"/>
              </w:rPr>
              <w:t xml:space="preserve">erbaceous + leaf litter+   </w:t>
            </w:r>
          </w:p>
          <w:p w14:paraId="59E7BE59"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woody vegetation + PLAND+ENN</w:t>
            </w:r>
          </w:p>
        </w:tc>
        <w:tc>
          <w:tcPr>
            <w:tcW w:w="1170" w:type="dxa"/>
          </w:tcPr>
          <w:p w14:paraId="2A7E520C" w14:textId="77777777" w:rsidR="00BD3DCE" w:rsidRPr="00361144" w:rsidRDefault="00BD3DCE" w:rsidP="0087607E">
            <w:pPr>
              <w:jc w:val="right"/>
              <w:rPr>
                <w:rStyle w:val="normaltextrun"/>
                <w:rFonts w:cs="Times New Roman"/>
                <w:color w:val="000000"/>
              </w:rPr>
            </w:pPr>
            <w:r w:rsidRPr="00361144">
              <w:rPr>
                <w:rStyle w:val="normaltextrun"/>
                <w:rFonts w:cs="Times New Roman"/>
              </w:rPr>
              <w:t>515.5</w:t>
            </w:r>
          </w:p>
        </w:tc>
        <w:tc>
          <w:tcPr>
            <w:tcW w:w="990" w:type="dxa"/>
          </w:tcPr>
          <w:p w14:paraId="4B1E578C" w14:textId="77777777" w:rsidR="00BD3DCE" w:rsidRPr="00361144" w:rsidRDefault="00BD3DCE" w:rsidP="0087607E">
            <w:pPr>
              <w:jc w:val="right"/>
              <w:rPr>
                <w:rStyle w:val="normaltextrun"/>
                <w:rFonts w:cs="Times New Roman"/>
                <w:color w:val="000000"/>
              </w:rPr>
            </w:pPr>
            <w:r w:rsidRPr="00361144">
              <w:rPr>
                <w:rStyle w:val="normaltextrun"/>
                <w:rFonts w:cs="Times New Roman"/>
                <w:color w:val="000000"/>
              </w:rPr>
              <w:t>5</w:t>
            </w:r>
          </w:p>
        </w:tc>
        <w:tc>
          <w:tcPr>
            <w:tcW w:w="1260" w:type="dxa"/>
          </w:tcPr>
          <w:p w14:paraId="661170BF" w14:textId="2D81DCE0" w:rsidR="00BD3DCE" w:rsidRPr="00361144" w:rsidRDefault="00BD3DCE" w:rsidP="0087607E">
            <w:pPr>
              <w:jc w:val="right"/>
              <w:rPr>
                <w:rFonts w:cs="Times New Roman"/>
              </w:rPr>
            </w:pPr>
            <w:r w:rsidRPr="00361144">
              <w:rPr>
                <w:rFonts w:cs="Times New Roman"/>
              </w:rPr>
              <w:t>2</w:t>
            </w:r>
            <w:r>
              <w:rPr>
                <w:rFonts w:cs="Times New Roman"/>
              </w:rPr>
              <w:t>.0</w:t>
            </w:r>
          </w:p>
        </w:tc>
        <w:tc>
          <w:tcPr>
            <w:tcW w:w="1260" w:type="dxa"/>
          </w:tcPr>
          <w:p w14:paraId="575EDA0C" w14:textId="4343F535" w:rsidR="00BD3DCE" w:rsidRPr="00361144" w:rsidRDefault="00BD3DCE" w:rsidP="0087607E">
            <w:pPr>
              <w:jc w:val="right"/>
              <w:rPr>
                <w:rFonts w:cs="Times New Roman"/>
              </w:rPr>
            </w:pPr>
            <w:r>
              <w:rPr>
                <w:rFonts w:cs="Times New Roman"/>
              </w:rPr>
              <w:t>0.077</w:t>
            </w:r>
          </w:p>
        </w:tc>
      </w:tr>
      <w:tr w:rsidR="0087607E" w:rsidRPr="005A1C28" w14:paraId="2C937D0A" w14:textId="7131C311" w:rsidTr="00BA06C3">
        <w:trPr>
          <w:trHeight w:val="1008"/>
        </w:trPr>
        <w:tc>
          <w:tcPr>
            <w:tcW w:w="975" w:type="dxa"/>
          </w:tcPr>
          <w:p w14:paraId="366331E3" w14:textId="77777777" w:rsidR="00BD3DCE" w:rsidRPr="00361144" w:rsidRDefault="00BD3DCE" w:rsidP="0087607E">
            <w:pPr>
              <w:jc w:val="center"/>
              <w:rPr>
                <w:rFonts w:cs="Times New Roman"/>
              </w:rPr>
            </w:pPr>
            <w:r w:rsidRPr="00361144">
              <w:rPr>
                <w:rFonts w:cs="Times New Roman"/>
              </w:rPr>
              <w:t>4</w:t>
            </w:r>
            <w:r w:rsidRPr="00171922">
              <w:rPr>
                <w:rFonts w:cs="Times New Roman"/>
              </w:rPr>
              <w:t>.6</w:t>
            </w:r>
          </w:p>
        </w:tc>
        <w:tc>
          <w:tcPr>
            <w:tcW w:w="3510" w:type="dxa"/>
          </w:tcPr>
          <w:p w14:paraId="167DA4F0" w14:textId="0AECB1D4"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w:t>
            </w:r>
            <w:r w:rsidRPr="00171922">
              <w:rPr>
                <w:rFonts w:cs="Times New Roman"/>
              </w:rPr>
              <w:t xml:space="preserve"> </w:t>
            </w:r>
            <w:proofErr w:type="spellStart"/>
            <w:r>
              <w:rPr>
                <w:rStyle w:val="normaltextrun"/>
                <w:color w:val="000000"/>
              </w:rPr>
              <w:t>g</w:t>
            </w:r>
            <w:r w:rsidRPr="00361144">
              <w:rPr>
                <w:rStyle w:val="normaltextrun"/>
                <w:rFonts w:cs="Times New Roman"/>
                <w:color w:val="000000"/>
              </w:rPr>
              <w:t>raminaceous</w:t>
            </w:r>
            <w:proofErr w:type="spellEnd"/>
            <w:r w:rsidRPr="00361144">
              <w:rPr>
                <w:rStyle w:val="normaltextrun"/>
                <w:rFonts w:cs="Times New Roman"/>
                <w:color w:val="000000"/>
              </w:rPr>
              <w:t xml:space="preserve"> + </w:t>
            </w:r>
          </w:p>
          <w:p w14:paraId="6D2D4BFF"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woody vegetation + PLAND</w:t>
            </w:r>
          </w:p>
        </w:tc>
        <w:tc>
          <w:tcPr>
            <w:tcW w:w="1170" w:type="dxa"/>
          </w:tcPr>
          <w:p w14:paraId="7DC97A68" w14:textId="77777777" w:rsidR="00BD3DCE" w:rsidRPr="00361144" w:rsidRDefault="00BD3DCE" w:rsidP="0087607E">
            <w:pPr>
              <w:jc w:val="right"/>
              <w:rPr>
                <w:rStyle w:val="normaltextrun"/>
                <w:rFonts w:cs="Times New Roman"/>
              </w:rPr>
            </w:pPr>
            <w:r w:rsidRPr="00361144">
              <w:rPr>
                <w:rStyle w:val="normaltextrun"/>
                <w:rFonts w:cs="Times New Roman"/>
              </w:rPr>
              <w:t>516.0</w:t>
            </w:r>
          </w:p>
        </w:tc>
        <w:tc>
          <w:tcPr>
            <w:tcW w:w="990" w:type="dxa"/>
          </w:tcPr>
          <w:p w14:paraId="3569E2E4" w14:textId="77777777" w:rsidR="00BD3DCE" w:rsidRPr="00361144" w:rsidRDefault="00BD3DCE" w:rsidP="0087607E">
            <w:pPr>
              <w:jc w:val="right"/>
              <w:rPr>
                <w:rStyle w:val="normaltextrun"/>
                <w:rFonts w:cs="Times New Roman"/>
                <w:color w:val="000000"/>
              </w:rPr>
            </w:pPr>
            <w:r w:rsidRPr="00361144">
              <w:rPr>
                <w:rStyle w:val="normaltextrun"/>
                <w:rFonts w:cs="Times New Roman"/>
                <w:color w:val="000000"/>
              </w:rPr>
              <w:t>5</w:t>
            </w:r>
          </w:p>
        </w:tc>
        <w:tc>
          <w:tcPr>
            <w:tcW w:w="1260" w:type="dxa"/>
          </w:tcPr>
          <w:p w14:paraId="3A320917" w14:textId="77777777" w:rsidR="00BD3DCE" w:rsidRPr="00361144" w:rsidRDefault="00BD3DCE" w:rsidP="0087607E">
            <w:pPr>
              <w:jc w:val="right"/>
              <w:rPr>
                <w:rFonts w:cs="Times New Roman"/>
              </w:rPr>
            </w:pPr>
            <w:r w:rsidRPr="00361144">
              <w:rPr>
                <w:rFonts w:cs="Times New Roman"/>
              </w:rPr>
              <w:t>2</w:t>
            </w:r>
            <w:r w:rsidRPr="00171922">
              <w:rPr>
                <w:rFonts w:cs="Times New Roman"/>
              </w:rPr>
              <w:t>.5</w:t>
            </w:r>
          </w:p>
        </w:tc>
        <w:tc>
          <w:tcPr>
            <w:tcW w:w="1260" w:type="dxa"/>
          </w:tcPr>
          <w:p w14:paraId="1D1557EB" w14:textId="1A4C9545" w:rsidR="00BD3DCE" w:rsidRPr="00361144" w:rsidRDefault="00BD3DCE" w:rsidP="0087607E">
            <w:pPr>
              <w:jc w:val="right"/>
              <w:rPr>
                <w:rFonts w:cs="Times New Roman"/>
              </w:rPr>
            </w:pPr>
            <w:r>
              <w:rPr>
                <w:rFonts w:cs="Times New Roman"/>
              </w:rPr>
              <w:t>0.060</w:t>
            </w:r>
          </w:p>
        </w:tc>
      </w:tr>
      <w:tr w:rsidR="0087607E" w:rsidRPr="005A1C28" w14:paraId="4760D031" w14:textId="761FD940" w:rsidTr="00BA06C3">
        <w:trPr>
          <w:trHeight w:val="1008"/>
        </w:trPr>
        <w:tc>
          <w:tcPr>
            <w:tcW w:w="975" w:type="dxa"/>
          </w:tcPr>
          <w:p w14:paraId="3130BFA0" w14:textId="77777777" w:rsidR="00BD3DCE" w:rsidRPr="00361144" w:rsidRDefault="00BD3DCE" w:rsidP="0087607E">
            <w:pPr>
              <w:jc w:val="center"/>
              <w:rPr>
                <w:rFonts w:cs="Times New Roman"/>
              </w:rPr>
            </w:pPr>
            <w:r w:rsidRPr="00361144">
              <w:rPr>
                <w:rFonts w:cs="Times New Roman"/>
              </w:rPr>
              <w:t>4</w:t>
            </w:r>
            <w:r w:rsidRPr="00171922">
              <w:rPr>
                <w:rFonts w:cs="Times New Roman"/>
              </w:rPr>
              <w:t>.7</w:t>
            </w:r>
          </w:p>
        </w:tc>
        <w:tc>
          <w:tcPr>
            <w:tcW w:w="3510" w:type="dxa"/>
          </w:tcPr>
          <w:p w14:paraId="3634328B"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w:t>
            </w:r>
            <w:r w:rsidRPr="00171922">
              <w:rPr>
                <w:rFonts w:cs="Times New Roman"/>
              </w:rPr>
              <w:t xml:space="preserve"> </w:t>
            </w:r>
          </w:p>
          <w:p w14:paraId="0B83DB09"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woody vegetation + PLAND + TE</w:t>
            </w:r>
          </w:p>
        </w:tc>
        <w:tc>
          <w:tcPr>
            <w:tcW w:w="1170" w:type="dxa"/>
          </w:tcPr>
          <w:p w14:paraId="5C76A842" w14:textId="77777777" w:rsidR="00BD3DCE" w:rsidRPr="00361144" w:rsidRDefault="00BD3DCE" w:rsidP="0087607E">
            <w:pPr>
              <w:jc w:val="right"/>
              <w:rPr>
                <w:rStyle w:val="normaltextrun"/>
                <w:rFonts w:cs="Times New Roman"/>
              </w:rPr>
            </w:pPr>
            <w:r w:rsidRPr="00361144">
              <w:rPr>
                <w:rStyle w:val="normaltextrun"/>
                <w:rFonts w:cs="Times New Roman"/>
              </w:rPr>
              <w:t>516.0</w:t>
            </w:r>
          </w:p>
        </w:tc>
        <w:tc>
          <w:tcPr>
            <w:tcW w:w="990" w:type="dxa"/>
          </w:tcPr>
          <w:p w14:paraId="4F21CA76" w14:textId="77777777" w:rsidR="00BD3DCE" w:rsidRPr="00361144" w:rsidRDefault="00BD3DCE" w:rsidP="0087607E">
            <w:pPr>
              <w:jc w:val="right"/>
              <w:rPr>
                <w:rStyle w:val="normaltextrun"/>
                <w:rFonts w:cs="Times New Roman"/>
                <w:color w:val="000000"/>
              </w:rPr>
            </w:pPr>
            <w:r w:rsidRPr="00361144">
              <w:rPr>
                <w:rStyle w:val="normaltextrun"/>
                <w:rFonts w:cs="Times New Roman"/>
                <w:color w:val="000000"/>
              </w:rPr>
              <w:t>5</w:t>
            </w:r>
          </w:p>
        </w:tc>
        <w:tc>
          <w:tcPr>
            <w:tcW w:w="1260" w:type="dxa"/>
          </w:tcPr>
          <w:p w14:paraId="5E60EC94" w14:textId="77777777" w:rsidR="00BD3DCE" w:rsidRPr="00361144" w:rsidRDefault="00BD3DCE" w:rsidP="0087607E">
            <w:pPr>
              <w:jc w:val="right"/>
              <w:rPr>
                <w:rFonts w:cs="Times New Roman"/>
              </w:rPr>
            </w:pPr>
            <w:r w:rsidRPr="00361144">
              <w:rPr>
                <w:rFonts w:cs="Times New Roman"/>
              </w:rPr>
              <w:t>2</w:t>
            </w:r>
            <w:r w:rsidRPr="00171922">
              <w:rPr>
                <w:rFonts w:cs="Times New Roman"/>
              </w:rPr>
              <w:t>.5</w:t>
            </w:r>
          </w:p>
        </w:tc>
        <w:tc>
          <w:tcPr>
            <w:tcW w:w="1260" w:type="dxa"/>
          </w:tcPr>
          <w:p w14:paraId="3EDE60D7" w14:textId="141C0729" w:rsidR="00BD3DCE" w:rsidRPr="00361144" w:rsidRDefault="00BD3DCE" w:rsidP="0087607E">
            <w:pPr>
              <w:jc w:val="right"/>
              <w:rPr>
                <w:rFonts w:cs="Times New Roman"/>
              </w:rPr>
            </w:pPr>
            <w:r>
              <w:rPr>
                <w:rFonts w:cs="Times New Roman"/>
              </w:rPr>
              <w:t>0.060</w:t>
            </w:r>
          </w:p>
        </w:tc>
      </w:tr>
      <w:tr w:rsidR="0087607E" w:rsidRPr="005A1C28" w14:paraId="624FD2F6" w14:textId="29A76A97" w:rsidTr="00BA06C3">
        <w:trPr>
          <w:trHeight w:val="1008"/>
        </w:trPr>
        <w:tc>
          <w:tcPr>
            <w:tcW w:w="975" w:type="dxa"/>
          </w:tcPr>
          <w:p w14:paraId="681FCD40" w14:textId="77777777" w:rsidR="00BD3DCE" w:rsidRPr="00361144" w:rsidRDefault="00BD3DCE" w:rsidP="0087607E">
            <w:pPr>
              <w:jc w:val="center"/>
              <w:rPr>
                <w:rFonts w:cs="Times New Roman"/>
              </w:rPr>
            </w:pPr>
            <w:r w:rsidRPr="00361144">
              <w:rPr>
                <w:rFonts w:cs="Times New Roman"/>
              </w:rPr>
              <w:lastRenderedPageBreak/>
              <w:t>4.8</w:t>
            </w:r>
          </w:p>
        </w:tc>
        <w:tc>
          <w:tcPr>
            <w:tcW w:w="3510" w:type="dxa"/>
          </w:tcPr>
          <w:p w14:paraId="27120E35"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w:t>
            </w:r>
          </w:p>
          <w:p w14:paraId="7AB7C7B0" w14:textId="77777777" w:rsidR="00BD3DCE" w:rsidRPr="00361144" w:rsidRDefault="00BD3DCE" w:rsidP="0087607E">
            <w:pPr>
              <w:jc w:val="center"/>
              <w:rPr>
                <w:rFonts w:cs="Times New Roman"/>
              </w:rPr>
            </w:pPr>
            <w:r w:rsidRPr="00361144">
              <w:rPr>
                <w:rStyle w:val="normaltextrun"/>
                <w:rFonts w:cs="Times New Roman"/>
                <w:color w:val="000000"/>
              </w:rPr>
              <w:t xml:space="preserve">    woody vegetation + PLAND+ENN</w:t>
            </w:r>
          </w:p>
        </w:tc>
        <w:tc>
          <w:tcPr>
            <w:tcW w:w="1170" w:type="dxa"/>
          </w:tcPr>
          <w:p w14:paraId="7774B33B" w14:textId="77777777" w:rsidR="00BD3DCE" w:rsidRPr="00361144" w:rsidRDefault="00BD3DCE" w:rsidP="0087607E">
            <w:pPr>
              <w:jc w:val="right"/>
              <w:rPr>
                <w:rFonts w:cs="Times New Roman"/>
              </w:rPr>
            </w:pPr>
            <w:r w:rsidRPr="00361144">
              <w:rPr>
                <w:rStyle w:val="normaltextrun"/>
                <w:rFonts w:cs="Times New Roman"/>
              </w:rPr>
              <w:t>516.1</w:t>
            </w:r>
          </w:p>
        </w:tc>
        <w:tc>
          <w:tcPr>
            <w:tcW w:w="990" w:type="dxa"/>
          </w:tcPr>
          <w:p w14:paraId="530CC7DB" w14:textId="77777777" w:rsidR="00BD3DCE" w:rsidRPr="00361144" w:rsidRDefault="00BD3DCE" w:rsidP="0087607E">
            <w:pPr>
              <w:jc w:val="right"/>
              <w:rPr>
                <w:rFonts w:cs="Times New Roman"/>
              </w:rPr>
            </w:pPr>
            <w:r w:rsidRPr="00361144">
              <w:rPr>
                <w:rStyle w:val="normaltextrun"/>
                <w:rFonts w:cs="Times New Roman"/>
                <w:color w:val="000000"/>
              </w:rPr>
              <w:t>5</w:t>
            </w:r>
          </w:p>
        </w:tc>
        <w:tc>
          <w:tcPr>
            <w:tcW w:w="1260" w:type="dxa"/>
          </w:tcPr>
          <w:p w14:paraId="2C5C0C47" w14:textId="6E1A45CE" w:rsidR="00BD3DCE" w:rsidRPr="00361144" w:rsidRDefault="00BD3DCE" w:rsidP="0087607E">
            <w:pPr>
              <w:jc w:val="right"/>
              <w:rPr>
                <w:rFonts w:eastAsia="Times New Roman" w:cs="Times New Roman"/>
                <w:color w:val="000000" w:themeColor="text1"/>
              </w:rPr>
            </w:pPr>
            <w:r>
              <w:rPr>
                <w:rFonts w:cs="Times New Roman"/>
              </w:rPr>
              <w:t>2.6</w:t>
            </w:r>
          </w:p>
        </w:tc>
        <w:tc>
          <w:tcPr>
            <w:tcW w:w="1260" w:type="dxa"/>
          </w:tcPr>
          <w:p w14:paraId="16B0DEF3" w14:textId="096FC676" w:rsidR="00BD3DCE" w:rsidRPr="00361144" w:rsidRDefault="00BD3DCE" w:rsidP="0087607E">
            <w:pPr>
              <w:jc w:val="right"/>
              <w:rPr>
                <w:rFonts w:cs="Times New Roman"/>
              </w:rPr>
            </w:pPr>
            <w:r>
              <w:rPr>
                <w:rFonts w:cs="Times New Roman"/>
              </w:rPr>
              <w:t>0.060</w:t>
            </w:r>
          </w:p>
        </w:tc>
      </w:tr>
      <w:tr w:rsidR="0087607E" w:rsidRPr="005A1C28" w14:paraId="15C29B32" w14:textId="0E6ADA95" w:rsidTr="0078194B">
        <w:trPr>
          <w:trHeight w:val="576"/>
        </w:trPr>
        <w:tc>
          <w:tcPr>
            <w:tcW w:w="975" w:type="dxa"/>
            <w:tcBorders>
              <w:bottom w:val="single" w:sz="4" w:space="0" w:color="auto"/>
            </w:tcBorders>
          </w:tcPr>
          <w:p w14:paraId="2B5D1909" w14:textId="77777777" w:rsidR="00BD3DCE" w:rsidRPr="00361144" w:rsidRDefault="00BD3DCE" w:rsidP="0087607E">
            <w:pPr>
              <w:jc w:val="center"/>
              <w:rPr>
                <w:rFonts w:cs="Times New Roman"/>
              </w:rPr>
            </w:pPr>
            <w:r w:rsidRPr="00361144">
              <w:rPr>
                <w:rFonts w:cs="Times New Roman"/>
              </w:rPr>
              <w:t>4</w:t>
            </w:r>
            <w:r w:rsidRPr="00171922">
              <w:rPr>
                <w:rFonts w:cs="Times New Roman"/>
              </w:rPr>
              <w:t>.9</w:t>
            </w:r>
          </w:p>
        </w:tc>
        <w:tc>
          <w:tcPr>
            <w:tcW w:w="3510" w:type="dxa"/>
            <w:tcBorders>
              <w:bottom w:val="single" w:sz="4" w:space="0" w:color="auto"/>
            </w:tcBorders>
          </w:tcPr>
          <w:p w14:paraId="2D9636CD"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w:t>
            </w:r>
          </w:p>
          <w:p w14:paraId="76C129B7"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woody vegetation</w:t>
            </w:r>
          </w:p>
        </w:tc>
        <w:tc>
          <w:tcPr>
            <w:tcW w:w="1170" w:type="dxa"/>
            <w:tcBorders>
              <w:bottom w:val="single" w:sz="4" w:space="0" w:color="auto"/>
            </w:tcBorders>
          </w:tcPr>
          <w:p w14:paraId="6B6A4A1D" w14:textId="77777777" w:rsidR="00BD3DCE" w:rsidRPr="00361144" w:rsidRDefault="00BD3DCE" w:rsidP="0087607E">
            <w:pPr>
              <w:jc w:val="right"/>
              <w:rPr>
                <w:rStyle w:val="normaltextrun"/>
                <w:rFonts w:cs="Times New Roman"/>
              </w:rPr>
            </w:pPr>
            <w:r w:rsidRPr="00361144">
              <w:rPr>
                <w:rStyle w:val="normaltextrun"/>
                <w:rFonts w:cs="Times New Roman"/>
              </w:rPr>
              <w:t>516.6</w:t>
            </w:r>
          </w:p>
        </w:tc>
        <w:tc>
          <w:tcPr>
            <w:tcW w:w="990" w:type="dxa"/>
            <w:tcBorders>
              <w:bottom w:val="single" w:sz="4" w:space="0" w:color="auto"/>
            </w:tcBorders>
          </w:tcPr>
          <w:p w14:paraId="67AA2575" w14:textId="77777777" w:rsidR="00BD3DCE" w:rsidRPr="00361144" w:rsidRDefault="00BD3DCE" w:rsidP="0087607E">
            <w:pPr>
              <w:jc w:val="right"/>
              <w:rPr>
                <w:rStyle w:val="normaltextrun"/>
                <w:rFonts w:cs="Times New Roman"/>
                <w:color w:val="000000"/>
              </w:rPr>
            </w:pPr>
            <w:r w:rsidRPr="00361144">
              <w:rPr>
                <w:rStyle w:val="normaltextrun"/>
                <w:rFonts w:cs="Times New Roman"/>
                <w:color w:val="000000"/>
              </w:rPr>
              <w:t>3</w:t>
            </w:r>
          </w:p>
        </w:tc>
        <w:tc>
          <w:tcPr>
            <w:tcW w:w="1260" w:type="dxa"/>
            <w:tcBorders>
              <w:bottom w:val="single" w:sz="4" w:space="0" w:color="auto"/>
            </w:tcBorders>
          </w:tcPr>
          <w:p w14:paraId="056BDB24" w14:textId="00F4DEF5" w:rsidR="00BD3DCE" w:rsidRPr="00361144" w:rsidRDefault="00BD3DCE" w:rsidP="0087607E">
            <w:pPr>
              <w:jc w:val="right"/>
              <w:rPr>
                <w:rFonts w:cs="Times New Roman"/>
              </w:rPr>
            </w:pPr>
            <w:r w:rsidRPr="00361144">
              <w:rPr>
                <w:rFonts w:cs="Times New Roman"/>
              </w:rPr>
              <w:t>3.</w:t>
            </w:r>
            <w:r>
              <w:rPr>
                <w:rFonts w:cs="Times New Roman"/>
              </w:rPr>
              <w:t>1</w:t>
            </w:r>
          </w:p>
        </w:tc>
        <w:tc>
          <w:tcPr>
            <w:tcW w:w="1260" w:type="dxa"/>
            <w:tcBorders>
              <w:bottom w:val="single" w:sz="4" w:space="0" w:color="auto"/>
            </w:tcBorders>
          </w:tcPr>
          <w:p w14:paraId="34503C87" w14:textId="5B3879BB" w:rsidR="00BD3DCE" w:rsidRPr="00361144" w:rsidRDefault="00BD3DCE" w:rsidP="0087607E">
            <w:pPr>
              <w:jc w:val="right"/>
              <w:rPr>
                <w:rFonts w:cs="Times New Roman"/>
              </w:rPr>
            </w:pPr>
            <w:r>
              <w:rPr>
                <w:rFonts w:cs="Times New Roman"/>
              </w:rPr>
              <w:t>0.044</w:t>
            </w:r>
          </w:p>
        </w:tc>
      </w:tr>
      <w:tr w:rsidR="0087607E" w:rsidRPr="005A1C28" w14:paraId="56EDB168" w14:textId="4820AB89" w:rsidTr="0078194B">
        <w:trPr>
          <w:trHeight w:val="432"/>
        </w:trPr>
        <w:tc>
          <w:tcPr>
            <w:tcW w:w="7905" w:type="dxa"/>
            <w:gridSpan w:val="5"/>
            <w:tcBorders>
              <w:top w:val="single" w:sz="4" w:space="0" w:color="auto"/>
              <w:bottom w:val="single" w:sz="4" w:space="0" w:color="auto"/>
            </w:tcBorders>
          </w:tcPr>
          <w:p w14:paraId="65C87998" w14:textId="5652E516" w:rsidR="00BD3DCE" w:rsidRPr="00361144" w:rsidRDefault="00BD3DCE" w:rsidP="0087607E">
            <w:pPr>
              <w:jc w:val="center"/>
              <w:rPr>
                <w:rFonts w:cs="Times New Roman"/>
              </w:rPr>
            </w:pPr>
            <w:r w:rsidRPr="00361144">
              <w:rPr>
                <w:rFonts w:cs="Times New Roman"/>
              </w:rPr>
              <w:t xml:space="preserve">Models </w:t>
            </w:r>
            <w:r w:rsidRPr="00954043">
              <w:rPr>
                <w:rFonts w:eastAsia="Times New Roman" w:cs="Times New Roman"/>
              </w:rPr>
              <w:t xml:space="preserve"> assessing the abundance </w:t>
            </w:r>
            <w:r>
              <w:rPr>
                <w:rFonts w:cs="Times New Roman"/>
              </w:rPr>
              <w:t xml:space="preserve">of </w:t>
            </w:r>
            <w:r w:rsidRPr="00361144">
              <w:rPr>
                <w:rFonts w:cs="Times New Roman"/>
              </w:rPr>
              <w:t>adult</w:t>
            </w:r>
            <w:r w:rsidR="000B775B">
              <w:rPr>
                <w:rFonts w:cs="Times New Roman"/>
              </w:rPr>
              <w:t xml:space="preserve">s </w:t>
            </w:r>
            <w:r w:rsidRPr="00361144">
              <w:rPr>
                <w:rFonts w:cs="Times New Roman"/>
              </w:rPr>
              <w:t>with</w:t>
            </w:r>
            <w:r>
              <w:rPr>
                <w:rFonts w:cs="Times New Roman"/>
              </w:rPr>
              <w:t>in a 25</w:t>
            </w:r>
            <w:r w:rsidR="000B775B">
              <w:rPr>
                <w:rFonts w:cs="Times New Roman"/>
              </w:rPr>
              <w:t xml:space="preserve"> </w:t>
            </w:r>
            <w:r w:rsidR="00F72BE7">
              <w:rPr>
                <w:rFonts w:cs="Times New Roman"/>
              </w:rPr>
              <w:t>m</w:t>
            </w:r>
            <w:r w:rsidRPr="00954043">
              <w:rPr>
                <w:rFonts w:eastAsia="Times New Roman" w:cs="Times New Roman"/>
              </w:rPr>
              <w:t xml:space="preserve"> buffer</w:t>
            </w:r>
          </w:p>
        </w:tc>
        <w:tc>
          <w:tcPr>
            <w:tcW w:w="1260" w:type="dxa"/>
            <w:tcBorders>
              <w:top w:val="single" w:sz="4" w:space="0" w:color="auto"/>
              <w:bottom w:val="single" w:sz="4" w:space="0" w:color="auto"/>
            </w:tcBorders>
          </w:tcPr>
          <w:p w14:paraId="286182B5" w14:textId="77777777" w:rsidR="00BD3DCE" w:rsidRPr="00361144" w:rsidRDefault="00BD3DCE" w:rsidP="0087607E">
            <w:pPr>
              <w:jc w:val="center"/>
              <w:rPr>
                <w:rFonts w:cs="Times New Roman"/>
              </w:rPr>
            </w:pPr>
          </w:p>
        </w:tc>
      </w:tr>
      <w:tr w:rsidR="0087607E" w:rsidRPr="005A1C28" w14:paraId="0E32E263" w14:textId="797B6452" w:rsidTr="0078194B">
        <w:trPr>
          <w:trHeight w:val="864"/>
        </w:trPr>
        <w:tc>
          <w:tcPr>
            <w:tcW w:w="975" w:type="dxa"/>
            <w:tcBorders>
              <w:top w:val="single" w:sz="4" w:space="0" w:color="auto"/>
            </w:tcBorders>
          </w:tcPr>
          <w:p w14:paraId="77BBBFEA" w14:textId="77777777" w:rsidR="00BD3DCE" w:rsidRPr="00361144" w:rsidRDefault="00BD3DCE" w:rsidP="0087607E">
            <w:pPr>
              <w:jc w:val="center"/>
              <w:rPr>
                <w:rFonts w:cs="Times New Roman"/>
              </w:rPr>
            </w:pPr>
            <w:r w:rsidRPr="00361144">
              <w:rPr>
                <w:rFonts w:cs="Times New Roman"/>
              </w:rPr>
              <w:t>5.0</w:t>
            </w:r>
          </w:p>
        </w:tc>
        <w:tc>
          <w:tcPr>
            <w:tcW w:w="3510" w:type="dxa"/>
            <w:tcBorders>
              <w:top w:val="single" w:sz="4" w:space="0" w:color="auto"/>
            </w:tcBorders>
          </w:tcPr>
          <w:p w14:paraId="78BE6BBD" w14:textId="77777777" w:rsidR="00BD3DCE" w:rsidRPr="00361144" w:rsidRDefault="00BD3DCE" w:rsidP="0087607E">
            <w:pPr>
              <w:jc w:val="center"/>
              <w:rPr>
                <w:rFonts w:cs="Times New Roman"/>
              </w:rPr>
            </w:pPr>
            <w:r w:rsidRPr="00361144">
              <w:rPr>
                <w:rStyle w:val="normaltextrun"/>
                <w:rFonts w:cs="Times New Roman"/>
                <w:color w:val="000000"/>
              </w:rPr>
              <w:t>Solar radiation+ relative humidity + leaf litter depth + PLAND + ENN</w:t>
            </w:r>
          </w:p>
        </w:tc>
        <w:tc>
          <w:tcPr>
            <w:tcW w:w="1170" w:type="dxa"/>
            <w:tcBorders>
              <w:top w:val="single" w:sz="4" w:space="0" w:color="auto"/>
            </w:tcBorders>
          </w:tcPr>
          <w:p w14:paraId="3C383C0E" w14:textId="4BE4B395" w:rsidR="00BD3DCE" w:rsidRPr="00361144" w:rsidRDefault="00BD3DCE" w:rsidP="0087607E">
            <w:pPr>
              <w:jc w:val="right"/>
              <w:rPr>
                <w:rFonts w:cs="Times New Roman"/>
              </w:rPr>
            </w:pPr>
            <w:r w:rsidRPr="00361144">
              <w:rPr>
                <w:rStyle w:val="normaltextrun"/>
                <w:rFonts w:cs="Times New Roman"/>
              </w:rPr>
              <w:t>427.</w:t>
            </w:r>
            <w:r w:rsidRPr="00171922">
              <w:rPr>
                <w:rStyle w:val="normaltextrun"/>
                <w:rFonts w:cs="Times New Roman"/>
              </w:rPr>
              <w:t>7</w:t>
            </w:r>
          </w:p>
        </w:tc>
        <w:tc>
          <w:tcPr>
            <w:tcW w:w="990" w:type="dxa"/>
            <w:tcBorders>
              <w:top w:val="single" w:sz="4" w:space="0" w:color="auto"/>
            </w:tcBorders>
          </w:tcPr>
          <w:p w14:paraId="5464AB71" w14:textId="77777777" w:rsidR="00BD3DCE" w:rsidRPr="00361144" w:rsidRDefault="00BD3DCE" w:rsidP="0087607E">
            <w:pPr>
              <w:jc w:val="right"/>
              <w:rPr>
                <w:rFonts w:cs="Times New Roman"/>
              </w:rPr>
            </w:pPr>
            <w:r w:rsidRPr="00361144">
              <w:rPr>
                <w:rFonts w:cs="Times New Roman"/>
              </w:rPr>
              <w:t>5</w:t>
            </w:r>
          </w:p>
        </w:tc>
        <w:tc>
          <w:tcPr>
            <w:tcW w:w="1260" w:type="dxa"/>
            <w:tcBorders>
              <w:top w:val="single" w:sz="4" w:space="0" w:color="auto"/>
            </w:tcBorders>
          </w:tcPr>
          <w:p w14:paraId="3511FD65" w14:textId="77777777" w:rsidR="00BD3DCE" w:rsidRPr="00361144" w:rsidRDefault="00BD3DCE" w:rsidP="0087607E">
            <w:pPr>
              <w:jc w:val="right"/>
              <w:rPr>
                <w:rFonts w:cs="Times New Roman"/>
              </w:rPr>
            </w:pPr>
            <w:r w:rsidRPr="00361144">
              <w:rPr>
                <w:rFonts w:cs="Times New Roman"/>
              </w:rPr>
              <w:t>0.0</w:t>
            </w:r>
          </w:p>
        </w:tc>
        <w:tc>
          <w:tcPr>
            <w:tcW w:w="1260" w:type="dxa"/>
            <w:tcBorders>
              <w:top w:val="single" w:sz="4" w:space="0" w:color="auto"/>
            </w:tcBorders>
          </w:tcPr>
          <w:p w14:paraId="0DC4A064" w14:textId="7CC712B5" w:rsidR="00BD3DCE" w:rsidRPr="00361144" w:rsidRDefault="00BD3DCE" w:rsidP="0087607E">
            <w:pPr>
              <w:jc w:val="right"/>
              <w:rPr>
                <w:rFonts w:cs="Times New Roman"/>
              </w:rPr>
            </w:pPr>
            <w:r>
              <w:rPr>
                <w:rFonts w:cs="Times New Roman"/>
              </w:rPr>
              <w:t>0.275</w:t>
            </w:r>
          </w:p>
        </w:tc>
      </w:tr>
      <w:tr w:rsidR="0087607E" w:rsidRPr="005A1C28" w14:paraId="745F9ACA" w14:textId="2E9D31F1" w:rsidTr="00BA06C3">
        <w:trPr>
          <w:trHeight w:val="864"/>
        </w:trPr>
        <w:tc>
          <w:tcPr>
            <w:tcW w:w="975" w:type="dxa"/>
          </w:tcPr>
          <w:p w14:paraId="5123A982" w14:textId="77777777" w:rsidR="00BD3DCE" w:rsidRPr="00361144" w:rsidRDefault="00BD3DCE" w:rsidP="0087607E">
            <w:pPr>
              <w:jc w:val="center"/>
              <w:rPr>
                <w:rFonts w:cs="Times New Roman"/>
              </w:rPr>
            </w:pPr>
            <w:r w:rsidRPr="00361144">
              <w:rPr>
                <w:rFonts w:cs="Times New Roman"/>
              </w:rPr>
              <w:t>5</w:t>
            </w:r>
            <w:r w:rsidRPr="00171922">
              <w:rPr>
                <w:rFonts w:cs="Times New Roman"/>
              </w:rPr>
              <w:t>.1</w:t>
            </w:r>
          </w:p>
        </w:tc>
        <w:tc>
          <w:tcPr>
            <w:tcW w:w="3510" w:type="dxa"/>
          </w:tcPr>
          <w:p w14:paraId="602ACD3F"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depth+  </w:t>
            </w:r>
            <w:r w:rsidRPr="00361144">
              <w:rPr>
                <w:rStyle w:val="scxw140113563"/>
                <w:rFonts w:cs="Times New Roman"/>
                <w:color w:val="000000"/>
              </w:rPr>
              <w:t> </w:t>
            </w:r>
            <w:r w:rsidRPr="00361144">
              <w:rPr>
                <w:rFonts w:cs="Times New Roman"/>
                <w:color w:val="000000"/>
              </w:rPr>
              <w:br/>
            </w:r>
            <w:r w:rsidRPr="00361144">
              <w:rPr>
                <w:rStyle w:val="normaltextrun"/>
                <w:rFonts w:cs="Times New Roman"/>
                <w:color w:val="000000"/>
              </w:rPr>
              <w:t>    PLAND+</w:t>
            </w:r>
            <w:r w:rsidRPr="00171922">
              <w:rPr>
                <w:rStyle w:val="normaltextrun"/>
                <w:rFonts w:cs="Times New Roman"/>
                <w:color w:val="000000"/>
              </w:rPr>
              <w:t>ENN+TE</w:t>
            </w:r>
          </w:p>
          <w:p w14:paraId="6510CEBD" w14:textId="77777777" w:rsidR="00BD3DCE" w:rsidRPr="00361144" w:rsidRDefault="00BD3DCE" w:rsidP="0087607E">
            <w:pPr>
              <w:jc w:val="center"/>
              <w:rPr>
                <w:rStyle w:val="normaltextrun"/>
                <w:rFonts w:cs="Times New Roman"/>
                <w:color w:val="000000"/>
              </w:rPr>
            </w:pPr>
          </w:p>
        </w:tc>
        <w:tc>
          <w:tcPr>
            <w:tcW w:w="1170" w:type="dxa"/>
          </w:tcPr>
          <w:p w14:paraId="50D8153B" w14:textId="77777777" w:rsidR="00BD3DCE" w:rsidRPr="00361144" w:rsidRDefault="00BD3DCE" w:rsidP="0087607E">
            <w:pPr>
              <w:jc w:val="right"/>
              <w:rPr>
                <w:rStyle w:val="normaltextrun"/>
                <w:rFonts w:cs="Times New Roman"/>
              </w:rPr>
            </w:pPr>
            <w:r w:rsidRPr="00361144">
              <w:rPr>
                <w:rStyle w:val="normaltextrun"/>
                <w:rFonts w:cs="Times New Roman"/>
              </w:rPr>
              <w:t>428.9</w:t>
            </w:r>
          </w:p>
        </w:tc>
        <w:tc>
          <w:tcPr>
            <w:tcW w:w="990" w:type="dxa"/>
          </w:tcPr>
          <w:p w14:paraId="0CB359D8" w14:textId="7A07EE91" w:rsidR="00BD3DCE" w:rsidRPr="00361144" w:rsidRDefault="00BD3DCE" w:rsidP="0087607E">
            <w:pPr>
              <w:jc w:val="right"/>
              <w:rPr>
                <w:rFonts w:cs="Times New Roman"/>
              </w:rPr>
            </w:pPr>
            <w:r>
              <w:rPr>
                <w:rFonts w:cs="Times New Roman"/>
              </w:rPr>
              <w:t>5</w:t>
            </w:r>
          </w:p>
        </w:tc>
        <w:tc>
          <w:tcPr>
            <w:tcW w:w="1260" w:type="dxa"/>
          </w:tcPr>
          <w:p w14:paraId="578A6C0A" w14:textId="7B30B53A" w:rsidR="00BD3DCE" w:rsidRPr="00361144" w:rsidRDefault="00BD3DCE" w:rsidP="0087607E">
            <w:pPr>
              <w:jc w:val="right"/>
              <w:rPr>
                <w:rFonts w:cs="Times New Roman"/>
              </w:rPr>
            </w:pPr>
            <w:r>
              <w:rPr>
                <w:rFonts w:cs="Times New Roman"/>
              </w:rPr>
              <w:t>1.2</w:t>
            </w:r>
          </w:p>
        </w:tc>
        <w:tc>
          <w:tcPr>
            <w:tcW w:w="1260" w:type="dxa"/>
          </w:tcPr>
          <w:p w14:paraId="5F91B926" w14:textId="2B312930" w:rsidR="00BD3DCE" w:rsidRPr="00361144" w:rsidRDefault="00BD3DCE" w:rsidP="0087607E">
            <w:pPr>
              <w:jc w:val="right"/>
              <w:rPr>
                <w:rFonts w:cs="Times New Roman"/>
              </w:rPr>
            </w:pPr>
            <w:r>
              <w:rPr>
                <w:rFonts w:cs="Times New Roman"/>
              </w:rPr>
              <w:t>0.151</w:t>
            </w:r>
          </w:p>
        </w:tc>
      </w:tr>
      <w:tr w:rsidR="0087607E" w:rsidRPr="005A1C28" w14:paraId="3D19F6D9" w14:textId="757AD5A9" w:rsidTr="00BA06C3">
        <w:trPr>
          <w:trHeight w:val="144"/>
        </w:trPr>
        <w:tc>
          <w:tcPr>
            <w:tcW w:w="975" w:type="dxa"/>
          </w:tcPr>
          <w:p w14:paraId="42B9C7C6" w14:textId="00F73FE0"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5.</w:t>
            </w:r>
            <w:r>
              <w:rPr>
                <w:rFonts w:eastAsia="Lucida Console" w:cs="Times New Roman"/>
                <w:color w:val="000000" w:themeColor="text1"/>
              </w:rPr>
              <w:t>2</w:t>
            </w:r>
          </w:p>
          <w:p w14:paraId="6C31DE1B" w14:textId="77777777" w:rsidR="00BD3DCE" w:rsidRPr="00361144" w:rsidRDefault="00BD3DCE" w:rsidP="0087607E">
            <w:pPr>
              <w:rPr>
                <w:rFonts w:eastAsia="Lucida Console" w:cs="Times New Roman"/>
                <w:color w:val="000000" w:themeColor="text1"/>
              </w:rPr>
            </w:pPr>
          </w:p>
        </w:tc>
        <w:tc>
          <w:tcPr>
            <w:tcW w:w="3510" w:type="dxa"/>
          </w:tcPr>
          <w:p w14:paraId="50229038" w14:textId="49B497FF"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w:t>
            </w:r>
            <w:r w:rsidRPr="00BA06C3">
              <w:rPr>
                <w:rStyle w:val="normaltextrun"/>
                <w:rFonts w:cs="Times New Roman"/>
              </w:rPr>
              <w:t>SVF</w:t>
            </w:r>
            <w:r>
              <w:rPr>
                <w:rStyle w:val="normaltextrun"/>
                <w:rFonts w:cs="Times New Roman"/>
              </w:rPr>
              <w:t xml:space="preserve"> </w:t>
            </w:r>
            <w:r w:rsidRPr="00361144">
              <w:rPr>
                <w:rStyle w:val="normaltextrun"/>
                <w:rFonts w:cs="Times New Roman"/>
                <w:color w:val="000000"/>
              </w:rPr>
              <w:t>+</w:t>
            </w:r>
            <w:r>
              <w:rPr>
                <w:rStyle w:val="normaltextrun"/>
                <w:rFonts w:cs="Times New Roman"/>
                <w:color w:val="000000"/>
              </w:rPr>
              <w:t xml:space="preserve"> </w:t>
            </w:r>
            <w:r w:rsidRPr="00361144">
              <w:rPr>
                <w:rStyle w:val="normaltextrun"/>
                <w:rFonts w:cs="Times New Roman"/>
                <w:color w:val="000000"/>
              </w:rPr>
              <w:t xml:space="preserve">relative humidity + leaf litter depth+  </w:t>
            </w:r>
            <w:r w:rsidRPr="00361144">
              <w:rPr>
                <w:rStyle w:val="scxw140113563"/>
                <w:rFonts w:cs="Times New Roman"/>
                <w:color w:val="000000"/>
              </w:rPr>
              <w:t> </w:t>
            </w:r>
            <w:r w:rsidRPr="00361144">
              <w:rPr>
                <w:rFonts w:cs="Times New Roman"/>
                <w:color w:val="000000"/>
              </w:rPr>
              <w:br/>
            </w:r>
            <w:r w:rsidRPr="00361144">
              <w:rPr>
                <w:rStyle w:val="normaltextrun"/>
                <w:rFonts w:cs="Times New Roman"/>
                <w:color w:val="000000"/>
              </w:rPr>
              <w:t>   ENN</w:t>
            </w:r>
          </w:p>
          <w:p w14:paraId="59038916" w14:textId="77777777" w:rsidR="00BD3DCE" w:rsidRPr="00361144" w:rsidRDefault="00BD3DCE" w:rsidP="0087607E">
            <w:pPr>
              <w:jc w:val="center"/>
              <w:rPr>
                <w:rFonts w:cs="Times New Roman"/>
              </w:rPr>
            </w:pPr>
          </w:p>
        </w:tc>
        <w:tc>
          <w:tcPr>
            <w:tcW w:w="1170" w:type="dxa"/>
          </w:tcPr>
          <w:p w14:paraId="77AEFB8A" w14:textId="77777777" w:rsidR="00BD3DCE" w:rsidRPr="00361144" w:rsidRDefault="00BD3DCE" w:rsidP="0087607E">
            <w:pPr>
              <w:jc w:val="right"/>
              <w:rPr>
                <w:rFonts w:cs="Times New Roman"/>
              </w:rPr>
            </w:pPr>
            <w:r w:rsidRPr="00361144">
              <w:rPr>
                <w:rStyle w:val="normaltextrun"/>
                <w:rFonts w:cs="Times New Roman"/>
              </w:rPr>
              <w:t>429.5</w:t>
            </w:r>
          </w:p>
        </w:tc>
        <w:tc>
          <w:tcPr>
            <w:tcW w:w="990" w:type="dxa"/>
          </w:tcPr>
          <w:p w14:paraId="0EF4C237" w14:textId="166C3EB7" w:rsidR="00BD3DCE" w:rsidRPr="00361144" w:rsidRDefault="00BD3DCE" w:rsidP="0087607E">
            <w:pPr>
              <w:jc w:val="right"/>
              <w:rPr>
                <w:rFonts w:cs="Times New Roman"/>
              </w:rPr>
            </w:pPr>
            <w:r>
              <w:rPr>
                <w:rFonts w:cs="Times New Roman"/>
              </w:rPr>
              <w:t>5</w:t>
            </w:r>
          </w:p>
        </w:tc>
        <w:tc>
          <w:tcPr>
            <w:tcW w:w="1260" w:type="dxa"/>
          </w:tcPr>
          <w:p w14:paraId="5ECB6CCE" w14:textId="4D1A1EDE" w:rsidR="00BD3DCE" w:rsidRPr="00361144" w:rsidRDefault="00BD3DCE" w:rsidP="0087607E">
            <w:pPr>
              <w:jc w:val="center"/>
              <w:rPr>
                <w:rFonts w:cs="Times New Roman"/>
              </w:rPr>
            </w:pPr>
            <w:r>
              <w:rPr>
                <w:rFonts w:cs="Times New Roman"/>
              </w:rPr>
              <w:t>1.8</w:t>
            </w:r>
          </w:p>
        </w:tc>
        <w:tc>
          <w:tcPr>
            <w:tcW w:w="1260" w:type="dxa"/>
          </w:tcPr>
          <w:p w14:paraId="0463ADDB" w14:textId="2CBCFACF" w:rsidR="00BD3DCE" w:rsidRPr="00361144" w:rsidRDefault="00BD3DCE" w:rsidP="0087607E">
            <w:pPr>
              <w:jc w:val="right"/>
              <w:rPr>
                <w:rFonts w:cs="Times New Roman"/>
              </w:rPr>
            </w:pPr>
            <w:r>
              <w:rPr>
                <w:rFonts w:cs="Times New Roman"/>
              </w:rPr>
              <w:t>0.112</w:t>
            </w:r>
          </w:p>
        </w:tc>
      </w:tr>
      <w:tr w:rsidR="0087607E" w:rsidRPr="005A1C28" w14:paraId="035BF36E" w14:textId="77777777" w:rsidTr="00BA06C3">
        <w:trPr>
          <w:trHeight w:val="144"/>
        </w:trPr>
        <w:tc>
          <w:tcPr>
            <w:tcW w:w="975" w:type="dxa"/>
          </w:tcPr>
          <w:p w14:paraId="3FA3185D" w14:textId="285A2DFF" w:rsidR="00BD3DCE" w:rsidRPr="00361144" w:rsidRDefault="00BD3DCE" w:rsidP="0087607E">
            <w:pPr>
              <w:jc w:val="center"/>
              <w:rPr>
                <w:rFonts w:eastAsia="Lucida Console" w:cs="Times New Roman"/>
                <w:color w:val="000000" w:themeColor="text1"/>
              </w:rPr>
            </w:pPr>
            <w:r w:rsidRPr="00361144">
              <w:rPr>
                <w:rFonts w:cs="Times New Roman"/>
              </w:rPr>
              <w:t>5.</w:t>
            </w:r>
            <w:r>
              <w:rPr>
                <w:rFonts w:cs="Times New Roman"/>
              </w:rPr>
              <w:t>3</w:t>
            </w:r>
          </w:p>
        </w:tc>
        <w:tc>
          <w:tcPr>
            <w:tcW w:w="3510" w:type="dxa"/>
          </w:tcPr>
          <w:p w14:paraId="6EEA8751" w14:textId="21378533"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w:t>
            </w:r>
            <w:r w:rsidRPr="00260900">
              <w:rPr>
                <w:rStyle w:val="normaltextrun"/>
                <w:rFonts w:cs="Times New Roman"/>
              </w:rPr>
              <w:t xml:space="preserve"> SVF</w:t>
            </w:r>
            <w:r w:rsidDel="00B14175">
              <w:rPr>
                <w:rStyle w:val="normaltextrun"/>
                <w:rFonts w:cs="Times New Roman"/>
                <w:color w:val="000000"/>
              </w:rPr>
              <w:t xml:space="preserve"> </w:t>
            </w:r>
            <w:r w:rsidRPr="00361144">
              <w:rPr>
                <w:rStyle w:val="normaltextrun"/>
                <w:rFonts w:cs="Times New Roman"/>
                <w:color w:val="000000"/>
              </w:rPr>
              <w:t xml:space="preserve"> + relative humidity + leaf litter depth+  </w:t>
            </w:r>
            <w:r w:rsidRPr="00361144">
              <w:rPr>
                <w:rStyle w:val="scxw140113563"/>
                <w:rFonts w:cs="Times New Roman"/>
                <w:color w:val="000000"/>
              </w:rPr>
              <w:t> </w:t>
            </w:r>
            <w:r w:rsidRPr="00361144">
              <w:rPr>
                <w:rFonts w:cs="Times New Roman"/>
                <w:color w:val="000000"/>
              </w:rPr>
              <w:br/>
            </w:r>
            <w:r w:rsidRPr="00361144">
              <w:rPr>
                <w:rStyle w:val="normaltextrun"/>
                <w:rFonts w:cs="Times New Roman"/>
                <w:color w:val="000000"/>
              </w:rPr>
              <w:t>    woody vegetation</w:t>
            </w:r>
          </w:p>
        </w:tc>
        <w:tc>
          <w:tcPr>
            <w:tcW w:w="1170" w:type="dxa"/>
          </w:tcPr>
          <w:p w14:paraId="36561EF8" w14:textId="3E34F30A" w:rsidR="00BD3DCE" w:rsidRPr="00361144" w:rsidRDefault="00BD3DCE" w:rsidP="0087607E">
            <w:pPr>
              <w:jc w:val="right"/>
              <w:rPr>
                <w:rStyle w:val="normaltextrun"/>
                <w:rFonts w:cs="Times New Roman"/>
              </w:rPr>
            </w:pPr>
            <w:r w:rsidRPr="00361144">
              <w:rPr>
                <w:rStyle w:val="normaltextrun"/>
                <w:rFonts w:cs="Times New Roman"/>
              </w:rPr>
              <w:t>429.6</w:t>
            </w:r>
          </w:p>
        </w:tc>
        <w:tc>
          <w:tcPr>
            <w:tcW w:w="990" w:type="dxa"/>
          </w:tcPr>
          <w:p w14:paraId="20EEE357" w14:textId="105CA772" w:rsidR="00BD3DCE" w:rsidRPr="00361144" w:rsidDel="00310F0F" w:rsidRDefault="00BD3DCE" w:rsidP="0087607E">
            <w:pPr>
              <w:jc w:val="right"/>
              <w:rPr>
                <w:rFonts w:cs="Times New Roman"/>
              </w:rPr>
            </w:pPr>
            <w:r w:rsidRPr="00361144">
              <w:rPr>
                <w:rFonts w:cs="Times New Roman"/>
              </w:rPr>
              <w:t>5</w:t>
            </w:r>
          </w:p>
        </w:tc>
        <w:tc>
          <w:tcPr>
            <w:tcW w:w="1260" w:type="dxa"/>
          </w:tcPr>
          <w:p w14:paraId="079452E1" w14:textId="4D90679A" w:rsidR="00BD3DCE" w:rsidRDefault="00BD3DCE" w:rsidP="0087607E">
            <w:pPr>
              <w:jc w:val="center"/>
              <w:rPr>
                <w:rFonts w:cs="Times New Roman"/>
              </w:rPr>
            </w:pPr>
            <w:r w:rsidRPr="00361144">
              <w:rPr>
                <w:rFonts w:cs="Times New Roman"/>
              </w:rPr>
              <w:t>1.5</w:t>
            </w:r>
          </w:p>
        </w:tc>
        <w:tc>
          <w:tcPr>
            <w:tcW w:w="1260" w:type="dxa"/>
          </w:tcPr>
          <w:p w14:paraId="603C4625" w14:textId="4EB807A0" w:rsidR="00BD3DCE" w:rsidRPr="00361144" w:rsidRDefault="00BD3DCE" w:rsidP="0087607E">
            <w:pPr>
              <w:jc w:val="right"/>
              <w:rPr>
                <w:rFonts w:cs="Times New Roman"/>
              </w:rPr>
            </w:pPr>
            <w:r>
              <w:rPr>
                <w:rFonts w:cs="Times New Roman"/>
              </w:rPr>
              <w:t>0.106</w:t>
            </w:r>
          </w:p>
        </w:tc>
      </w:tr>
      <w:tr w:rsidR="0087607E" w:rsidRPr="005A1C28" w14:paraId="484FC837" w14:textId="77777777" w:rsidTr="00BA06C3">
        <w:trPr>
          <w:trHeight w:val="144"/>
        </w:trPr>
        <w:tc>
          <w:tcPr>
            <w:tcW w:w="975" w:type="dxa"/>
          </w:tcPr>
          <w:p w14:paraId="0238C489" w14:textId="26A35D44" w:rsidR="00BD3DCE" w:rsidRPr="00361144" w:rsidRDefault="00BD3DCE" w:rsidP="0087607E">
            <w:pPr>
              <w:jc w:val="center"/>
              <w:rPr>
                <w:rFonts w:cs="Times New Roman"/>
              </w:rPr>
            </w:pPr>
            <w:r w:rsidRPr="00361144">
              <w:rPr>
                <w:rFonts w:cs="Times New Roman"/>
              </w:rPr>
              <w:t>5</w:t>
            </w:r>
            <w:r w:rsidRPr="00171922">
              <w:rPr>
                <w:rFonts w:cs="Times New Roman"/>
              </w:rPr>
              <w:t>.</w:t>
            </w:r>
            <w:r>
              <w:rPr>
                <w:rFonts w:cs="Times New Roman"/>
              </w:rPr>
              <w:t>4</w:t>
            </w:r>
          </w:p>
        </w:tc>
        <w:tc>
          <w:tcPr>
            <w:tcW w:w="3510" w:type="dxa"/>
          </w:tcPr>
          <w:p w14:paraId="56D85AB7" w14:textId="68A74384" w:rsidR="00BD3DCE" w:rsidRPr="00361144" w:rsidRDefault="00BD3DCE" w:rsidP="0087607E">
            <w:pPr>
              <w:jc w:val="center"/>
              <w:rPr>
                <w:rStyle w:val="normaltextrun"/>
                <w:rFonts w:cs="Times New Roman"/>
                <w:color w:val="000000"/>
              </w:rPr>
            </w:pPr>
            <w:r w:rsidRPr="00361144">
              <w:rPr>
                <w:rStyle w:val="normaltextrun"/>
                <w:rFonts w:cs="Times New Roman"/>
                <w:color w:val="000000"/>
              </w:rPr>
              <w:t>Solar radiation+ air temperature + leaf litter depth + PLAND + ENN</w:t>
            </w:r>
          </w:p>
        </w:tc>
        <w:tc>
          <w:tcPr>
            <w:tcW w:w="1170" w:type="dxa"/>
          </w:tcPr>
          <w:p w14:paraId="451CF8FF" w14:textId="73D5FE1C" w:rsidR="00BD3DCE" w:rsidRPr="00361144" w:rsidRDefault="00BD3DCE" w:rsidP="0087607E">
            <w:pPr>
              <w:jc w:val="right"/>
              <w:rPr>
                <w:rStyle w:val="normaltextrun"/>
                <w:rFonts w:cs="Times New Roman"/>
              </w:rPr>
            </w:pPr>
            <w:r w:rsidRPr="00361144">
              <w:rPr>
                <w:rStyle w:val="normaltextrun"/>
                <w:rFonts w:cs="Times New Roman"/>
              </w:rPr>
              <w:t>429.8</w:t>
            </w:r>
          </w:p>
        </w:tc>
        <w:tc>
          <w:tcPr>
            <w:tcW w:w="990" w:type="dxa"/>
          </w:tcPr>
          <w:p w14:paraId="0389294E" w14:textId="73826C3C" w:rsidR="00BD3DCE" w:rsidRPr="00361144" w:rsidRDefault="00BD3DCE" w:rsidP="0087607E">
            <w:pPr>
              <w:jc w:val="right"/>
              <w:rPr>
                <w:rFonts w:cs="Times New Roman"/>
              </w:rPr>
            </w:pPr>
            <w:r>
              <w:rPr>
                <w:rFonts w:cs="Times New Roman"/>
              </w:rPr>
              <w:t>5</w:t>
            </w:r>
          </w:p>
        </w:tc>
        <w:tc>
          <w:tcPr>
            <w:tcW w:w="1260" w:type="dxa"/>
          </w:tcPr>
          <w:p w14:paraId="40024092" w14:textId="6D7F2192" w:rsidR="00BD3DCE" w:rsidRPr="00361144" w:rsidRDefault="00BD3DCE" w:rsidP="0087607E">
            <w:pPr>
              <w:jc w:val="center"/>
              <w:rPr>
                <w:rFonts w:cs="Times New Roman"/>
              </w:rPr>
            </w:pPr>
            <w:r>
              <w:rPr>
                <w:rFonts w:cs="Times New Roman"/>
              </w:rPr>
              <w:t>2.1</w:t>
            </w:r>
          </w:p>
        </w:tc>
        <w:tc>
          <w:tcPr>
            <w:tcW w:w="1260" w:type="dxa"/>
          </w:tcPr>
          <w:p w14:paraId="3173F376" w14:textId="0103799A" w:rsidR="00BD3DCE" w:rsidRPr="00361144" w:rsidRDefault="00BD3DCE" w:rsidP="0087607E">
            <w:pPr>
              <w:jc w:val="right"/>
              <w:rPr>
                <w:rFonts w:cs="Times New Roman"/>
              </w:rPr>
            </w:pPr>
            <w:r>
              <w:rPr>
                <w:rFonts w:cs="Times New Roman"/>
              </w:rPr>
              <w:t>0.096</w:t>
            </w:r>
          </w:p>
        </w:tc>
      </w:tr>
      <w:tr w:rsidR="0087607E" w:rsidRPr="005A1C28" w14:paraId="2563419F" w14:textId="1CC4823C" w:rsidTr="00BA06C3">
        <w:trPr>
          <w:trHeight w:val="144"/>
        </w:trPr>
        <w:tc>
          <w:tcPr>
            <w:tcW w:w="975" w:type="dxa"/>
          </w:tcPr>
          <w:p w14:paraId="281FBEC5" w14:textId="3D5FF5EB" w:rsidR="00BD3DCE" w:rsidRPr="00361144" w:rsidRDefault="00BD3DCE" w:rsidP="0087607E">
            <w:pPr>
              <w:jc w:val="center"/>
              <w:rPr>
                <w:rFonts w:cs="Times New Roman"/>
              </w:rPr>
            </w:pPr>
            <w:r w:rsidRPr="00361144">
              <w:rPr>
                <w:rFonts w:eastAsia="Lucida Console" w:cs="Times New Roman"/>
                <w:b/>
                <w:bCs/>
                <w:color w:val="000000" w:themeColor="text1"/>
              </w:rPr>
              <w:t>5.</w:t>
            </w:r>
            <w:r>
              <w:rPr>
                <w:rFonts w:eastAsia="Lucida Console" w:cs="Times New Roman"/>
                <w:b/>
                <w:bCs/>
                <w:color w:val="000000" w:themeColor="text1"/>
              </w:rPr>
              <w:t>5</w:t>
            </w:r>
          </w:p>
        </w:tc>
        <w:tc>
          <w:tcPr>
            <w:tcW w:w="3510" w:type="dxa"/>
          </w:tcPr>
          <w:p w14:paraId="14842BEF" w14:textId="77777777" w:rsidR="00BD3DCE" w:rsidRPr="00361144" w:rsidRDefault="00BD3DCE" w:rsidP="0087607E">
            <w:pPr>
              <w:jc w:val="center"/>
              <w:rPr>
                <w:rStyle w:val="normaltextrun"/>
                <w:rFonts w:cs="Times New Roman"/>
                <w:b/>
                <w:bCs/>
                <w:color w:val="000000"/>
              </w:rPr>
            </w:pPr>
            <w:r w:rsidRPr="00361144">
              <w:rPr>
                <w:rStyle w:val="normaltextrun"/>
                <w:rFonts w:cs="Times New Roman"/>
                <w:b/>
                <w:bCs/>
                <w:color w:val="000000"/>
              </w:rPr>
              <w:t xml:space="preserve">Solar radiation + leaf litter depth+  </w:t>
            </w:r>
            <w:r w:rsidRPr="00361144">
              <w:rPr>
                <w:rStyle w:val="scxw140113563"/>
                <w:rFonts w:cs="Times New Roman"/>
                <w:b/>
                <w:bCs/>
                <w:color w:val="000000"/>
              </w:rPr>
              <w:t> </w:t>
            </w:r>
            <w:r w:rsidRPr="00361144">
              <w:rPr>
                <w:rFonts w:cs="Times New Roman"/>
                <w:b/>
                <w:bCs/>
                <w:color w:val="000000"/>
              </w:rPr>
              <w:br/>
            </w:r>
            <w:r w:rsidRPr="00361144">
              <w:rPr>
                <w:rStyle w:val="normaltextrun"/>
                <w:rFonts w:cs="Times New Roman"/>
                <w:b/>
                <w:bCs/>
                <w:color w:val="000000"/>
              </w:rPr>
              <w:t>    PLAND+</w:t>
            </w:r>
            <w:r w:rsidRPr="00432511">
              <w:rPr>
                <w:rStyle w:val="normaltextrun"/>
                <w:rFonts w:cs="Times New Roman"/>
                <w:b/>
                <w:bCs/>
                <w:color w:val="000000"/>
              </w:rPr>
              <w:t>ENN</w:t>
            </w:r>
          </w:p>
          <w:p w14:paraId="64E66088" w14:textId="2F3D8353" w:rsidR="00BD3DCE" w:rsidRPr="00361144" w:rsidRDefault="00BD3DCE" w:rsidP="0087607E">
            <w:pPr>
              <w:jc w:val="center"/>
              <w:rPr>
                <w:rFonts w:cs="Times New Roman"/>
              </w:rPr>
            </w:pPr>
          </w:p>
        </w:tc>
        <w:tc>
          <w:tcPr>
            <w:tcW w:w="1170" w:type="dxa"/>
          </w:tcPr>
          <w:p w14:paraId="751240DB" w14:textId="65E3D141" w:rsidR="00BD3DCE" w:rsidRPr="00361144" w:rsidRDefault="00BD3DCE" w:rsidP="0087607E">
            <w:pPr>
              <w:jc w:val="right"/>
              <w:rPr>
                <w:rFonts w:cs="Times New Roman"/>
              </w:rPr>
            </w:pPr>
            <w:r w:rsidRPr="00361144">
              <w:rPr>
                <w:rStyle w:val="normaltextrun"/>
                <w:rFonts w:cs="Times New Roman"/>
                <w:b/>
                <w:bCs/>
              </w:rPr>
              <w:t>429.9</w:t>
            </w:r>
          </w:p>
        </w:tc>
        <w:tc>
          <w:tcPr>
            <w:tcW w:w="990" w:type="dxa"/>
          </w:tcPr>
          <w:p w14:paraId="584F10A3" w14:textId="7DB76485" w:rsidR="00BD3DCE" w:rsidRPr="00361144" w:rsidRDefault="00BD3DCE" w:rsidP="0087607E">
            <w:pPr>
              <w:jc w:val="right"/>
              <w:rPr>
                <w:rFonts w:cs="Times New Roman"/>
              </w:rPr>
            </w:pPr>
            <w:r w:rsidRPr="00361144">
              <w:rPr>
                <w:rFonts w:cs="Times New Roman"/>
                <w:b/>
                <w:bCs/>
              </w:rPr>
              <w:t>4</w:t>
            </w:r>
          </w:p>
        </w:tc>
        <w:tc>
          <w:tcPr>
            <w:tcW w:w="1260" w:type="dxa"/>
          </w:tcPr>
          <w:p w14:paraId="6C3E1973" w14:textId="7F982F8F" w:rsidR="00BD3DCE" w:rsidRPr="00361144" w:rsidRDefault="00BD3DCE" w:rsidP="0087607E">
            <w:pPr>
              <w:jc w:val="right"/>
              <w:rPr>
                <w:rFonts w:cs="Times New Roman"/>
              </w:rPr>
            </w:pPr>
            <w:r>
              <w:rPr>
                <w:rFonts w:cs="Times New Roman"/>
                <w:b/>
                <w:bCs/>
              </w:rPr>
              <w:t>2.2</w:t>
            </w:r>
          </w:p>
        </w:tc>
        <w:tc>
          <w:tcPr>
            <w:tcW w:w="1260" w:type="dxa"/>
          </w:tcPr>
          <w:p w14:paraId="39C4E79A" w14:textId="6B793EAE" w:rsidR="00BD3DCE" w:rsidRPr="00BA06C3" w:rsidRDefault="00BD3DCE" w:rsidP="0087607E">
            <w:pPr>
              <w:jc w:val="right"/>
              <w:rPr>
                <w:rFonts w:cs="Times New Roman"/>
                <w:b/>
                <w:bCs/>
              </w:rPr>
            </w:pPr>
            <w:r w:rsidRPr="00BA06C3">
              <w:rPr>
                <w:rFonts w:cs="Times New Roman"/>
                <w:b/>
                <w:bCs/>
              </w:rPr>
              <w:t>0.092</w:t>
            </w:r>
          </w:p>
        </w:tc>
      </w:tr>
      <w:tr w:rsidR="0087607E" w:rsidRPr="005A1C28" w14:paraId="2973DCAE" w14:textId="5FEB2A08" w:rsidTr="00BA06C3">
        <w:trPr>
          <w:trHeight w:val="144"/>
        </w:trPr>
        <w:tc>
          <w:tcPr>
            <w:tcW w:w="975" w:type="dxa"/>
          </w:tcPr>
          <w:p w14:paraId="6BD93984"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5.6</w:t>
            </w:r>
          </w:p>
        </w:tc>
        <w:tc>
          <w:tcPr>
            <w:tcW w:w="3510" w:type="dxa"/>
          </w:tcPr>
          <w:p w14:paraId="0780651B" w14:textId="0C658919"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w:t>
            </w:r>
            <w:r>
              <w:rPr>
                <w:rStyle w:val="normaltextrun"/>
                <w:rFonts w:cs="Times New Roman"/>
                <w:color w:val="000000"/>
              </w:rPr>
              <w:t>SV</w:t>
            </w:r>
            <w:r>
              <w:rPr>
                <w:rStyle w:val="normaltextrun"/>
                <w:color w:val="000000"/>
              </w:rPr>
              <w:t>F</w:t>
            </w:r>
            <w:r w:rsidRPr="00361144">
              <w:rPr>
                <w:rStyle w:val="normaltextrun"/>
                <w:rFonts w:cs="Times New Roman"/>
                <w:color w:val="000000"/>
              </w:rPr>
              <w:t xml:space="preserve"> + relative humidity + leaf litter depth+  </w:t>
            </w:r>
            <w:r w:rsidRPr="00361144">
              <w:rPr>
                <w:rStyle w:val="scxw140113563"/>
                <w:rFonts w:cs="Times New Roman"/>
                <w:color w:val="000000"/>
              </w:rPr>
              <w:t> </w:t>
            </w:r>
            <w:r w:rsidRPr="00361144">
              <w:rPr>
                <w:rFonts w:cs="Times New Roman"/>
                <w:color w:val="000000"/>
              </w:rPr>
              <w:br/>
            </w:r>
            <w:r w:rsidRPr="00361144">
              <w:rPr>
                <w:rStyle w:val="normaltextrun"/>
                <w:rFonts w:cs="Times New Roman"/>
                <w:color w:val="000000"/>
              </w:rPr>
              <w:t>    woody vegetation + ENN</w:t>
            </w:r>
          </w:p>
          <w:p w14:paraId="63B382DD" w14:textId="77777777" w:rsidR="00BD3DCE" w:rsidRPr="00361144" w:rsidRDefault="00BD3DCE" w:rsidP="0087607E">
            <w:pPr>
              <w:jc w:val="center"/>
              <w:rPr>
                <w:rFonts w:cs="Times New Roman"/>
              </w:rPr>
            </w:pPr>
          </w:p>
        </w:tc>
        <w:tc>
          <w:tcPr>
            <w:tcW w:w="1170" w:type="dxa"/>
          </w:tcPr>
          <w:p w14:paraId="78B0521E" w14:textId="77777777" w:rsidR="00BD3DCE" w:rsidRPr="00361144" w:rsidRDefault="00BD3DCE" w:rsidP="0087607E">
            <w:pPr>
              <w:jc w:val="right"/>
              <w:rPr>
                <w:rFonts w:cs="Times New Roman"/>
              </w:rPr>
            </w:pPr>
            <w:r w:rsidRPr="00361144">
              <w:rPr>
                <w:rFonts w:cs="Times New Roman"/>
              </w:rPr>
              <w:t>430.7</w:t>
            </w:r>
          </w:p>
        </w:tc>
        <w:tc>
          <w:tcPr>
            <w:tcW w:w="990" w:type="dxa"/>
          </w:tcPr>
          <w:p w14:paraId="1F4B3014" w14:textId="77777777" w:rsidR="00BD3DCE" w:rsidRPr="00361144" w:rsidRDefault="00BD3DCE" w:rsidP="0087607E">
            <w:pPr>
              <w:jc w:val="right"/>
              <w:rPr>
                <w:rFonts w:cs="Times New Roman"/>
              </w:rPr>
            </w:pPr>
            <w:r w:rsidRPr="00361144">
              <w:rPr>
                <w:rFonts w:cs="Times New Roman"/>
              </w:rPr>
              <w:t>6</w:t>
            </w:r>
          </w:p>
        </w:tc>
        <w:tc>
          <w:tcPr>
            <w:tcW w:w="1260" w:type="dxa"/>
          </w:tcPr>
          <w:p w14:paraId="22802764" w14:textId="643DBF92" w:rsidR="00BD3DCE" w:rsidRPr="00361144" w:rsidRDefault="00BD3DCE" w:rsidP="0087607E">
            <w:pPr>
              <w:jc w:val="right"/>
              <w:rPr>
                <w:rFonts w:cs="Times New Roman"/>
              </w:rPr>
            </w:pPr>
            <w:r>
              <w:rPr>
                <w:rFonts w:cs="Times New Roman"/>
              </w:rPr>
              <w:t>3.0</w:t>
            </w:r>
          </w:p>
        </w:tc>
        <w:tc>
          <w:tcPr>
            <w:tcW w:w="1260" w:type="dxa"/>
          </w:tcPr>
          <w:p w14:paraId="5BB853C4" w14:textId="2B029983" w:rsidR="00BD3DCE" w:rsidRPr="00361144" w:rsidRDefault="00BD3DCE" w:rsidP="0087607E">
            <w:pPr>
              <w:jc w:val="right"/>
              <w:rPr>
                <w:rFonts w:cs="Times New Roman"/>
              </w:rPr>
            </w:pPr>
            <w:r>
              <w:rPr>
                <w:rFonts w:cs="Times New Roman"/>
              </w:rPr>
              <w:t>0.061</w:t>
            </w:r>
          </w:p>
        </w:tc>
      </w:tr>
      <w:tr w:rsidR="0087607E" w:rsidRPr="005A1C28" w14:paraId="2C114F7A" w14:textId="56B1FAEA" w:rsidTr="00BA06C3">
        <w:trPr>
          <w:trHeight w:val="144"/>
        </w:trPr>
        <w:tc>
          <w:tcPr>
            <w:tcW w:w="975" w:type="dxa"/>
          </w:tcPr>
          <w:p w14:paraId="5CE5BF46"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5</w:t>
            </w:r>
            <w:r w:rsidRPr="00171922">
              <w:rPr>
                <w:rFonts w:eastAsia="Lucida Console" w:cs="Times New Roman"/>
                <w:color w:val="000000" w:themeColor="text1"/>
              </w:rPr>
              <w:t>.7</w:t>
            </w:r>
          </w:p>
        </w:tc>
        <w:tc>
          <w:tcPr>
            <w:tcW w:w="3510" w:type="dxa"/>
          </w:tcPr>
          <w:p w14:paraId="74E7C5E1" w14:textId="39AF44E5"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depth+ </w:t>
            </w:r>
            <w:proofErr w:type="spellStart"/>
            <w:r>
              <w:rPr>
                <w:rStyle w:val="normaltextrun"/>
                <w:rFonts w:cs="Times New Roman"/>
                <w:color w:val="000000"/>
              </w:rPr>
              <w:t>g</w:t>
            </w:r>
            <w:r w:rsidRPr="00361144">
              <w:rPr>
                <w:rStyle w:val="normaltextrun"/>
                <w:rFonts w:cs="Times New Roman"/>
                <w:color w:val="000000"/>
              </w:rPr>
              <w:t>raminaceous</w:t>
            </w:r>
            <w:proofErr w:type="spellEnd"/>
            <w:r>
              <w:rPr>
                <w:rStyle w:val="normaltextrun"/>
                <w:rFonts w:cs="Times New Roman"/>
                <w:color w:val="000000"/>
              </w:rPr>
              <w:t xml:space="preserve"> </w:t>
            </w:r>
            <w:r w:rsidRPr="00361144">
              <w:rPr>
                <w:rStyle w:val="normaltextrun"/>
                <w:rFonts w:cs="Times New Roman"/>
                <w:color w:val="000000"/>
              </w:rPr>
              <w:t>+</w:t>
            </w:r>
            <w:r w:rsidRPr="00361144">
              <w:rPr>
                <w:rStyle w:val="scxw140113563"/>
                <w:rFonts w:cs="Times New Roman"/>
                <w:color w:val="000000"/>
              </w:rPr>
              <w:t> </w:t>
            </w:r>
            <w:r w:rsidRPr="00361144">
              <w:rPr>
                <w:rStyle w:val="normaltextrun"/>
                <w:rFonts w:cs="Times New Roman"/>
                <w:color w:val="000000"/>
              </w:rPr>
              <w:t xml:space="preserve">  </w:t>
            </w:r>
          </w:p>
          <w:p w14:paraId="7A9F46B1"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PLAND+ENN</w:t>
            </w:r>
          </w:p>
        </w:tc>
        <w:tc>
          <w:tcPr>
            <w:tcW w:w="1170" w:type="dxa"/>
          </w:tcPr>
          <w:p w14:paraId="4B67DB2D" w14:textId="77777777" w:rsidR="00BD3DCE" w:rsidRPr="00361144" w:rsidRDefault="00BD3DCE" w:rsidP="0087607E">
            <w:pPr>
              <w:jc w:val="right"/>
              <w:rPr>
                <w:rFonts w:cs="Times New Roman"/>
              </w:rPr>
            </w:pPr>
            <w:r w:rsidRPr="00361144">
              <w:rPr>
                <w:rFonts w:cs="Times New Roman"/>
              </w:rPr>
              <w:t>4</w:t>
            </w:r>
            <w:r w:rsidRPr="00171922">
              <w:rPr>
                <w:rFonts w:cs="Times New Roman"/>
              </w:rPr>
              <w:t>31.5</w:t>
            </w:r>
          </w:p>
        </w:tc>
        <w:tc>
          <w:tcPr>
            <w:tcW w:w="990" w:type="dxa"/>
          </w:tcPr>
          <w:p w14:paraId="6A503652" w14:textId="13941FCC" w:rsidR="00BD3DCE" w:rsidRPr="00361144" w:rsidRDefault="00BD3DCE" w:rsidP="0087607E">
            <w:pPr>
              <w:jc w:val="right"/>
              <w:rPr>
                <w:rFonts w:cs="Times New Roman"/>
              </w:rPr>
            </w:pPr>
            <w:r>
              <w:rPr>
                <w:rFonts w:cs="Times New Roman"/>
              </w:rPr>
              <w:t>5</w:t>
            </w:r>
          </w:p>
        </w:tc>
        <w:tc>
          <w:tcPr>
            <w:tcW w:w="1260" w:type="dxa"/>
          </w:tcPr>
          <w:p w14:paraId="2240D3FD" w14:textId="3BEB0B6D" w:rsidR="00BD3DCE" w:rsidRPr="00361144" w:rsidRDefault="00BD3DCE" w:rsidP="0087607E">
            <w:pPr>
              <w:jc w:val="right"/>
              <w:rPr>
                <w:rFonts w:cs="Times New Roman"/>
              </w:rPr>
            </w:pPr>
            <w:r>
              <w:rPr>
                <w:rFonts w:cs="Times New Roman"/>
              </w:rPr>
              <w:t>3.8</w:t>
            </w:r>
          </w:p>
        </w:tc>
        <w:tc>
          <w:tcPr>
            <w:tcW w:w="1260" w:type="dxa"/>
          </w:tcPr>
          <w:p w14:paraId="04F3CF5C" w14:textId="3436696B" w:rsidR="00BD3DCE" w:rsidRPr="00361144" w:rsidRDefault="00BD3DCE" w:rsidP="0087607E">
            <w:pPr>
              <w:jc w:val="right"/>
              <w:rPr>
                <w:rFonts w:cs="Times New Roman"/>
              </w:rPr>
            </w:pPr>
            <w:r>
              <w:rPr>
                <w:rFonts w:cs="Times New Roman"/>
              </w:rPr>
              <w:t>0.041</w:t>
            </w:r>
          </w:p>
        </w:tc>
      </w:tr>
      <w:tr w:rsidR="0087607E" w:rsidRPr="005A1C28" w14:paraId="3D054F26" w14:textId="5BF5D5EC" w:rsidTr="00BA06C3">
        <w:trPr>
          <w:trHeight w:val="144"/>
        </w:trPr>
        <w:tc>
          <w:tcPr>
            <w:tcW w:w="975" w:type="dxa"/>
          </w:tcPr>
          <w:p w14:paraId="2F22C87F"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5</w:t>
            </w:r>
            <w:r w:rsidRPr="00171922">
              <w:rPr>
                <w:rFonts w:eastAsia="Lucida Console" w:cs="Times New Roman"/>
                <w:color w:val="000000" w:themeColor="text1"/>
              </w:rPr>
              <w:t>.8</w:t>
            </w:r>
          </w:p>
        </w:tc>
        <w:tc>
          <w:tcPr>
            <w:tcW w:w="3510" w:type="dxa"/>
          </w:tcPr>
          <w:p w14:paraId="64728D6C" w14:textId="2A11BB23"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w:t>
            </w:r>
            <w:r w:rsidRPr="00260900">
              <w:rPr>
                <w:rStyle w:val="normaltextrun"/>
                <w:rFonts w:cs="Times New Roman"/>
              </w:rPr>
              <w:t xml:space="preserve"> SVF</w:t>
            </w:r>
            <w:r w:rsidDel="00B14175">
              <w:rPr>
                <w:rStyle w:val="normaltextrun"/>
                <w:rFonts w:cs="Times New Roman"/>
                <w:color w:val="000000"/>
              </w:rPr>
              <w:t xml:space="preserve"> </w:t>
            </w:r>
            <w:r w:rsidRPr="00361144">
              <w:rPr>
                <w:rStyle w:val="normaltextrun"/>
                <w:rFonts w:cs="Times New Roman"/>
                <w:color w:val="000000"/>
              </w:rPr>
              <w:t xml:space="preserve"> + relative humidity + leaf litter depth+  </w:t>
            </w:r>
            <w:proofErr w:type="spellStart"/>
            <w:r>
              <w:rPr>
                <w:rStyle w:val="normaltextrun"/>
                <w:rFonts w:cs="Times New Roman"/>
                <w:color w:val="000000"/>
              </w:rPr>
              <w:t>g</w:t>
            </w:r>
            <w:r w:rsidRPr="00361144">
              <w:rPr>
                <w:rStyle w:val="normaltextrun"/>
                <w:rFonts w:cs="Times New Roman"/>
                <w:color w:val="000000"/>
              </w:rPr>
              <w:t>raminaceous</w:t>
            </w:r>
            <w:proofErr w:type="spellEnd"/>
            <w:r>
              <w:rPr>
                <w:rStyle w:val="normaltextrun"/>
                <w:rFonts w:cs="Times New Roman"/>
                <w:color w:val="000000"/>
              </w:rPr>
              <w:t xml:space="preserve"> </w:t>
            </w:r>
            <w:r w:rsidRPr="00361144">
              <w:rPr>
                <w:rStyle w:val="normaltextrun"/>
                <w:rFonts w:cs="Times New Roman"/>
                <w:color w:val="000000"/>
              </w:rPr>
              <w:t>+</w:t>
            </w:r>
            <w:r w:rsidRPr="00361144">
              <w:rPr>
                <w:rStyle w:val="scxw140113563"/>
                <w:rFonts w:cs="Times New Roman"/>
                <w:color w:val="000000"/>
              </w:rPr>
              <w:t> </w:t>
            </w:r>
            <w:r w:rsidRPr="00361144">
              <w:rPr>
                <w:rFonts w:cs="Times New Roman"/>
                <w:color w:val="000000"/>
              </w:rPr>
              <w:br/>
            </w:r>
            <w:r w:rsidRPr="00361144">
              <w:rPr>
                <w:rStyle w:val="normaltextrun"/>
                <w:rFonts w:cs="Times New Roman"/>
                <w:color w:val="000000"/>
              </w:rPr>
              <w:t>    woody vegetation + ENN</w:t>
            </w:r>
          </w:p>
          <w:p w14:paraId="19A8478C" w14:textId="77777777" w:rsidR="00BD3DCE" w:rsidRPr="00361144" w:rsidRDefault="00BD3DCE" w:rsidP="0087607E">
            <w:pPr>
              <w:jc w:val="center"/>
              <w:rPr>
                <w:rStyle w:val="normaltextrun"/>
                <w:rFonts w:cs="Times New Roman"/>
                <w:color w:val="000000"/>
              </w:rPr>
            </w:pPr>
          </w:p>
        </w:tc>
        <w:tc>
          <w:tcPr>
            <w:tcW w:w="1170" w:type="dxa"/>
          </w:tcPr>
          <w:p w14:paraId="67CD7B22" w14:textId="77777777" w:rsidR="00BD3DCE" w:rsidRPr="00361144" w:rsidRDefault="00BD3DCE" w:rsidP="0087607E">
            <w:pPr>
              <w:jc w:val="right"/>
              <w:rPr>
                <w:rFonts w:cs="Times New Roman"/>
              </w:rPr>
            </w:pPr>
            <w:r w:rsidRPr="00361144">
              <w:rPr>
                <w:rFonts w:cs="Times New Roman"/>
              </w:rPr>
              <w:t>431.8</w:t>
            </w:r>
          </w:p>
        </w:tc>
        <w:tc>
          <w:tcPr>
            <w:tcW w:w="990" w:type="dxa"/>
          </w:tcPr>
          <w:p w14:paraId="50F9A6CF" w14:textId="65A7B8F4" w:rsidR="00BD3DCE" w:rsidRPr="00361144" w:rsidRDefault="00BD3DCE" w:rsidP="0087607E">
            <w:pPr>
              <w:jc w:val="right"/>
              <w:rPr>
                <w:rFonts w:cs="Times New Roman"/>
              </w:rPr>
            </w:pPr>
            <w:r>
              <w:rPr>
                <w:rFonts w:cs="Times New Roman"/>
              </w:rPr>
              <w:t>7</w:t>
            </w:r>
          </w:p>
        </w:tc>
        <w:tc>
          <w:tcPr>
            <w:tcW w:w="1260" w:type="dxa"/>
          </w:tcPr>
          <w:p w14:paraId="14813CC7" w14:textId="699835BC" w:rsidR="00BD3DCE" w:rsidRPr="00361144" w:rsidRDefault="00BD3DCE" w:rsidP="0087607E">
            <w:pPr>
              <w:jc w:val="right"/>
              <w:rPr>
                <w:rFonts w:cs="Times New Roman"/>
              </w:rPr>
            </w:pPr>
            <w:r>
              <w:rPr>
                <w:rFonts w:cs="Times New Roman"/>
              </w:rPr>
              <w:t>4.1</w:t>
            </w:r>
          </w:p>
        </w:tc>
        <w:tc>
          <w:tcPr>
            <w:tcW w:w="1260" w:type="dxa"/>
          </w:tcPr>
          <w:p w14:paraId="011C9701" w14:textId="743BCCF6" w:rsidR="00BD3DCE" w:rsidRPr="00361144" w:rsidRDefault="00BD3DCE" w:rsidP="0087607E">
            <w:pPr>
              <w:jc w:val="right"/>
              <w:rPr>
                <w:rFonts w:cs="Times New Roman"/>
              </w:rPr>
            </w:pPr>
            <w:r>
              <w:rPr>
                <w:rFonts w:cs="Times New Roman"/>
              </w:rPr>
              <w:t>0.035</w:t>
            </w:r>
          </w:p>
        </w:tc>
      </w:tr>
      <w:tr w:rsidR="0087607E" w:rsidRPr="005A1C28" w14:paraId="2F435989" w14:textId="12D585AE" w:rsidTr="0078194B">
        <w:trPr>
          <w:trHeight w:val="720"/>
        </w:trPr>
        <w:tc>
          <w:tcPr>
            <w:tcW w:w="975" w:type="dxa"/>
            <w:tcBorders>
              <w:bottom w:val="single" w:sz="4" w:space="0" w:color="auto"/>
            </w:tcBorders>
          </w:tcPr>
          <w:p w14:paraId="0FBA28C5"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5</w:t>
            </w:r>
            <w:r w:rsidRPr="00171922">
              <w:rPr>
                <w:rFonts w:eastAsia="Lucida Console" w:cs="Times New Roman"/>
                <w:color w:val="000000" w:themeColor="text1"/>
              </w:rPr>
              <w:t>.9</w:t>
            </w:r>
          </w:p>
        </w:tc>
        <w:tc>
          <w:tcPr>
            <w:tcW w:w="3510" w:type="dxa"/>
            <w:tcBorders>
              <w:bottom w:val="single" w:sz="4" w:space="0" w:color="auto"/>
            </w:tcBorders>
          </w:tcPr>
          <w:p w14:paraId="73BAB760"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leaf litter depth+ </w:t>
            </w:r>
            <w:proofErr w:type="spellStart"/>
            <w:r w:rsidRPr="00361144">
              <w:rPr>
                <w:rStyle w:val="normaltextrun"/>
                <w:rFonts w:cs="Times New Roman"/>
                <w:color w:val="000000"/>
              </w:rPr>
              <w:t>coarse.woody.debris</w:t>
            </w:r>
            <w:proofErr w:type="spellEnd"/>
            <w:r w:rsidRPr="00361144">
              <w:rPr>
                <w:rStyle w:val="normaltextrun"/>
                <w:rFonts w:cs="Times New Roman"/>
                <w:color w:val="000000"/>
              </w:rPr>
              <w:t>+</w:t>
            </w:r>
          </w:p>
          <w:p w14:paraId="5D19C559"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    PLAND+ENN</w:t>
            </w:r>
          </w:p>
        </w:tc>
        <w:tc>
          <w:tcPr>
            <w:tcW w:w="1170" w:type="dxa"/>
            <w:tcBorders>
              <w:bottom w:val="single" w:sz="4" w:space="0" w:color="auto"/>
            </w:tcBorders>
          </w:tcPr>
          <w:p w14:paraId="40B4E1B1" w14:textId="77777777" w:rsidR="00BD3DCE" w:rsidRPr="00361144" w:rsidRDefault="00BD3DCE" w:rsidP="0087607E">
            <w:pPr>
              <w:jc w:val="right"/>
              <w:rPr>
                <w:rFonts w:cs="Times New Roman"/>
              </w:rPr>
            </w:pPr>
            <w:r w:rsidRPr="00361144">
              <w:rPr>
                <w:rFonts w:cs="Times New Roman"/>
              </w:rPr>
              <w:t>4</w:t>
            </w:r>
            <w:r w:rsidRPr="00171922">
              <w:rPr>
                <w:rFonts w:cs="Times New Roman"/>
              </w:rPr>
              <w:t>32.2</w:t>
            </w:r>
          </w:p>
        </w:tc>
        <w:tc>
          <w:tcPr>
            <w:tcW w:w="990" w:type="dxa"/>
            <w:tcBorders>
              <w:bottom w:val="single" w:sz="4" w:space="0" w:color="auto"/>
            </w:tcBorders>
          </w:tcPr>
          <w:p w14:paraId="76430E87" w14:textId="63A161C1" w:rsidR="00BD3DCE" w:rsidRPr="00361144" w:rsidRDefault="00BD3DCE" w:rsidP="0087607E">
            <w:pPr>
              <w:jc w:val="right"/>
              <w:rPr>
                <w:rFonts w:cs="Times New Roman"/>
              </w:rPr>
            </w:pPr>
            <w:r>
              <w:rPr>
                <w:rFonts w:cs="Times New Roman"/>
              </w:rPr>
              <w:t>5</w:t>
            </w:r>
          </w:p>
        </w:tc>
        <w:tc>
          <w:tcPr>
            <w:tcW w:w="1260" w:type="dxa"/>
            <w:tcBorders>
              <w:bottom w:val="single" w:sz="4" w:space="0" w:color="auto"/>
            </w:tcBorders>
          </w:tcPr>
          <w:p w14:paraId="059138F9" w14:textId="7C85265E" w:rsidR="00BD3DCE" w:rsidRPr="00361144" w:rsidRDefault="00BD3DCE" w:rsidP="0087607E">
            <w:pPr>
              <w:jc w:val="right"/>
              <w:rPr>
                <w:rFonts w:cs="Times New Roman"/>
              </w:rPr>
            </w:pPr>
            <w:r>
              <w:rPr>
                <w:rFonts w:cs="Times New Roman"/>
              </w:rPr>
              <w:t>4.5</w:t>
            </w:r>
          </w:p>
        </w:tc>
        <w:tc>
          <w:tcPr>
            <w:tcW w:w="1260" w:type="dxa"/>
            <w:tcBorders>
              <w:bottom w:val="single" w:sz="4" w:space="0" w:color="auto"/>
            </w:tcBorders>
          </w:tcPr>
          <w:p w14:paraId="2476252D" w14:textId="3EDCFF37" w:rsidR="00BD3DCE" w:rsidRPr="00361144" w:rsidRDefault="00BD3DCE" w:rsidP="0087607E">
            <w:pPr>
              <w:jc w:val="right"/>
              <w:rPr>
                <w:rFonts w:cs="Times New Roman"/>
              </w:rPr>
            </w:pPr>
            <w:r>
              <w:rPr>
                <w:rFonts w:cs="Times New Roman"/>
              </w:rPr>
              <w:t>0.029</w:t>
            </w:r>
          </w:p>
        </w:tc>
      </w:tr>
      <w:tr w:rsidR="0087607E" w:rsidRPr="005A1C28" w14:paraId="261AF207" w14:textId="66B59689" w:rsidTr="0078194B">
        <w:trPr>
          <w:trHeight w:val="432"/>
        </w:trPr>
        <w:tc>
          <w:tcPr>
            <w:tcW w:w="7905" w:type="dxa"/>
            <w:gridSpan w:val="5"/>
            <w:tcBorders>
              <w:top w:val="single" w:sz="4" w:space="0" w:color="auto"/>
              <w:bottom w:val="single" w:sz="4" w:space="0" w:color="auto"/>
            </w:tcBorders>
          </w:tcPr>
          <w:p w14:paraId="45CEB5A2" w14:textId="5DD53CE8" w:rsidR="00BD3DCE" w:rsidRPr="00361144" w:rsidRDefault="00BD3DCE" w:rsidP="0087607E">
            <w:pPr>
              <w:jc w:val="center"/>
              <w:rPr>
                <w:rFonts w:cs="Times New Roman"/>
              </w:rPr>
            </w:pPr>
            <w:r w:rsidRPr="00361144">
              <w:rPr>
                <w:rFonts w:cs="Times New Roman"/>
              </w:rPr>
              <w:t xml:space="preserve">Models </w:t>
            </w:r>
            <w:r w:rsidR="000B775B" w:rsidRPr="00954043">
              <w:rPr>
                <w:rFonts w:eastAsia="Times New Roman" w:cs="Times New Roman"/>
              </w:rPr>
              <w:t xml:space="preserve"> assessing the abundance</w:t>
            </w:r>
            <w:r w:rsidR="000B775B">
              <w:rPr>
                <w:rFonts w:eastAsia="Times New Roman" w:cs="Times New Roman"/>
              </w:rPr>
              <w:t xml:space="preserve"> of all</w:t>
            </w:r>
            <w:r w:rsidR="000B775B" w:rsidRPr="00954043">
              <w:rPr>
                <w:rFonts w:eastAsia="Times New Roman" w:cs="Times New Roman"/>
              </w:rPr>
              <w:t xml:space="preserve"> </w:t>
            </w:r>
            <w:r w:rsidRPr="00361144">
              <w:rPr>
                <w:rFonts w:cs="Times New Roman"/>
              </w:rPr>
              <w:t>tick</w:t>
            </w:r>
            <w:r w:rsidR="000B775B">
              <w:rPr>
                <w:rFonts w:cs="Times New Roman"/>
              </w:rPr>
              <w:t>s</w:t>
            </w:r>
            <w:r w:rsidRPr="00361144">
              <w:rPr>
                <w:rFonts w:cs="Times New Roman"/>
              </w:rPr>
              <w:t xml:space="preserve"> withi</w:t>
            </w:r>
            <w:r w:rsidRPr="00171922">
              <w:rPr>
                <w:rFonts w:cs="Times New Roman"/>
              </w:rPr>
              <w:t>n</w:t>
            </w:r>
            <w:r w:rsidRPr="00361144">
              <w:rPr>
                <w:rFonts w:cs="Times New Roman"/>
              </w:rPr>
              <w:t xml:space="preserve"> </w:t>
            </w:r>
            <w:r w:rsidR="000B775B">
              <w:rPr>
                <w:rFonts w:cs="Times New Roman"/>
              </w:rPr>
              <w:t xml:space="preserve">a </w:t>
            </w:r>
            <w:r w:rsidRPr="00361144">
              <w:rPr>
                <w:rFonts w:cs="Times New Roman"/>
              </w:rPr>
              <w:t>50</w:t>
            </w:r>
            <w:r w:rsidR="000B775B">
              <w:rPr>
                <w:rFonts w:cs="Times New Roman"/>
              </w:rPr>
              <w:t xml:space="preserve"> </w:t>
            </w:r>
            <w:r w:rsidRPr="00361144">
              <w:rPr>
                <w:rFonts w:cs="Times New Roman"/>
              </w:rPr>
              <w:t>m buffer</w:t>
            </w:r>
          </w:p>
        </w:tc>
        <w:tc>
          <w:tcPr>
            <w:tcW w:w="1260" w:type="dxa"/>
            <w:tcBorders>
              <w:top w:val="single" w:sz="4" w:space="0" w:color="auto"/>
              <w:bottom w:val="single" w:sz="4" w:space="0" w:color="auto"/>
            </w:tcBorders>
          </w:tcPr>
          <w:p w14:paraId="5F5CE3CE" w14:textId="77777777" w:rsidR="00BD3DCE" w:rsidRPr="00361144" w:rsidRDefault="00BD3DCE" w:rsidP="0087607E">
            <w:pPr>
              <w:jc w:val="center"/>
              <w:rPr>
                <w:rFonts w:cs="Times New Roman"/>
              </w:rPr>
            </w:pPr>
          </w:p>
        </w:tc>
      </w:tr>
      <w:tr w:rsidR="0087607E" w:rsidRPr="004E3124" w14:paraId="69446887" w14:textId="17F50501" w:rsidTr="0078194B">
        <w:trPr>
          <w:trHeight w:val="864"/>
        </w:trPr>
        <w:tc>
          <w:tcPr>
            <w:tcW w:w="975" w:type="dxa"/>
            <w:tcBorders>
              <w:top w:val="single" w:sz="4" w:space="0" w:color="auto"/>
            </w:tcBorders>
          </w:tcPr>
          <w:p w14:paraId="72C3B8C7" w14:textId="77777777" w:rsidR="00BD3DCE" w:rsidRPr="00361144" w:rsidRDefault="00BD3DCE" w:rsidP="0087607E">
            <w:pPr>
              <w:jc w:val="center"/>
              <w:rPr>
                <w:rFonts w:eastAsia="Lucida Console" w:cs="Times New Roman"/>
                <w:b/>
                <w:bCs/>
                <w:color w:val="000000" w:themeColor="text1"/>
              </w:rPr>
            </w:pPr>
            <w:r w:rsidRPr="00361144">
              <w:rPr>
                <w:rFonts w:eastAsia="Lucida Console" w:cs="Times New Roman"/>
                <w:b/>
                <w:bCs/>
                <w:color w:val="000000" w:themeColor="text1"/>
              </w:rPr>
              <w:lastRenderedPageBreak/>
              <w:t>6.0</w:t>
            </w:r>
          </w:p>
        </w:tc>
        <w:tc>
          <w:tcPr>
            <w:tcW w:w="3510" w:type="dxa"/>
            <w:tcBorders>
              <w:top w:val="single" w:sz="4" w:space="0" w:color="auto"/>
            </w:tcBorders>
          </w:tcPr>
          <w:p w14:paraId="59949A03" w14:textId="77777777" w:rsidR="00BD3DCE" w:rsidRPr="00361144" w:rsidRDefault="00BD3DCE" w:rsidP="0087607E">
            <w:pPr>
              <w:jc w:val="center"/>
              <w:rPr>
                <w:rFonts w:eastAsia="Lucida Console" w:cs="Times New Roman"/>
                <w:b/>
                <w:bCs/>
                <w:color w:val="000000" w:themeColor="text1"/>
              </w:rPr>
            </w:pPr>
            <w:r w:rsidRPr="00361144">
              <w:rPr>
                <w:rStyle w:val="normaltextrun"/>
                <w:rFonts w:cs="Times New Roman"/>
                <w:b/>
                <w:bCs/>
                <w:color w:val="000000"/>
              </w:rPr>
              <w:t xml:space="preserve">Solar radiation + relative humidity +soil pH+ </w:t>
            </w:r>
            <w:r w:rsidRPr="00361144">
              <w:rPr>
                <w:rFonts w:eastAsia="Lucida Console" w:cs="Times New Roman"/>
                <w:b/>
                <w:bCs/>
                <w:color w:val="000000" w:themeColor="text1"/>
              </w:rPr>
              <w:t>woody vegetation</w:t>
            </w:r>
            <w:r w:rsidRPr="00361144">
              <w:rPr>
                <w:rStyle w:val="normaltextrun"/>
                <w:rFonts w:cs="Times New Roman"/>
                <w:b/>
                <w:bCs/>
                <w:color w:val="000000"/>
              </w:rPr>
              <w:t xml:space="preserve"> + PLAND </w:t>
            </w:r>
          </w:p>
          <w:p w14:paraId="34E53856" w14:textId="77777777" w:rsidR="00BD3DCE" w:rsidRPr="00361144" w:rsidRDefault="00BD3DCE" w:rsidP="0087607E">
            <w:pPr>
              <w:jc w:val="center"/>
              <w:rPr>
                <w:rFonts w:eastAsia="Lucida Console" w:cs="Times New Roman"/>
                <w:b/>
                <w:bCs/>
                <w:color w:val="000000" w:themeColor="text1"/>
              </w:rPr>
            </w:pPr>
          </w:p>
        </w:tc>
        <w:tc>
          <w:tcPr>
            <w:tcW w:w="1170" w:type="dxa"/>
            <w:tcBorders>
              <w:top w:val="single" w:sz="4" w:space="0" w:color="auto"/>
            </w:tcBorders>
          </w:tcPr>
          <w:p w14:paraId="58AF0D83" w14:textId="77777777" w:rsidR="00BD3DCE" w:rsidRPr="00361144" w:rsidRDefault="00BD3DCE" w:rsidP="0087607E">
            <w:pPr>
              <w:jc w:val="right"/>
              <w:rPr>
                <w:rFonts w:cs="Times New Roman"/>
                <w:b/>
                <w:bCs/>
              </w:rPr>
            </w:pPr>
            <w:r w:rsidRPr="00361144">
              <w:rPr>
                <w:rFonts w:cs="Times New Roman"/>
                <w:b/>
                <w:bCs/>
              </w:rPr>
              <w:t>513.2</w:t>
            </w:r>
          </w:p>
        </w:tc>
        <w:tc>
          <w:tcPr>
            <w:tcW w:w="990" w:type="dxa"/>
            <w:tcBorders>
              <w:top w:val="single" w:sz="4" w:space="0" w:color="auto"/>
            </w:tcBorders>
          </w:tcPr>
          <w:p w14:paraId="4EA6455D" w14:textId="77777777" w:rsidR="00BD3DCE" w:rsidRPr="00361144" w:rsidRDefault="00BD3DCE" w:rsidP="0087607E">
            <w:pPr>
              <w:jc w:val="right"/>
              <w:rPr>
                <w:rFonts w:cs="Times New Roman"/>
                <w:b/>
                <w:bCs/>
              </w:rPr>
            </w:pPr>
            <w:r w:rsidRPr="00361144">
              <w:rPr>
                <w:rFonts w:cs="Times New Roman"/>
                <w:b/>
                <w:bCs/>
              </w:rPr>
              <w:t>5</w:t>
            </w:r>
          </w:p>
        </w:tc>
        <w:tc>
          <w:tcPr>
            <w:tcW w:w="1260" w:type="dxa"/>
            <w:tcBorders>
              <w:top w:val="single" w:sz="4" w:space="0" w:color="auto"/>
            </w:tcBorders>
          </w:tcPr>
          <w:p w14:paraId="5BBFD467" w14:textId="77777777" w:rsidR="00BD3DCE" w:rsidRPr="00361144" w:rsidRDefault="00BD3DCE" w:rsidP="0087607E">
            <w:pPr>
              <w:jc w:val="right"/>
              <w:rPr>
                <w:rFonts w:cs="Times New Roman"/>
                <w:b/>
                <w:bCs/>
              </w:rPr>
            </w:pPr>
            <w:r w:rsidRPr="00361144">
              <w:rPr>
                <w:rFonts w:cs="Times New Roman"/>
                <w:b/>
                <w:bCs/>
              </w:rPr>
              <w:t>0.0</w:t>
            </w:r>
          </w:p>
        </w:tc>
        <w:tc>
          <w:tcPr>
            <w:tcW w:w="1260" w:type="dxa"/>
            <w:tcBorders>
              <w:top w:val="single" w:sz="4" w:space="0" w:color="auto"/>
            </w:tcBorders>
          </w:tcPr>
          <w:p w14:paraId="2DCDBDB9" w14:textId="3913B704" w:rsidR="00BD3DCE" w:rsidRPr="00361144" w:rsidRDefault="00BD3DCE" w:rsidP="0087607E">
            <w:pPr>
              <w:jc w:val="right"/>
              <w:rPr>
                <w:rFonts w:cs="Times New Roman"/>
                <w:b/>
                <w:bCs/>
              </w:rPr>
            </w:pPr>
            <w:r>
              <w:rPr>
                <w:rFonts w:cs="Times New Roman"/>
                <w:b/>
                <w:bCs/>
              </w:rPr>
              <w:t>0.194</w:t>
            </w:r>
          </w:p>
        </w:tc>
      </w:tr>
      <w:tr w:rsidR="0087607E" w:rsidRPr="005A1C28" w14:paraId="6F16CDA3" w14:textId="0AFD7CE6" w:rsidTr="00BA06C3">
        <w:trPr>
          <w:trHeight w:val="864"/>
        </w:trPr>
        <w:tc>
          <w:tcPr>
            <w:tcW w:w="975" w:type="dxa"/>
          </w:tcPr>
          <w:p w14:paraId="006AFF94" w14:textId="2FEB3FA2"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w:t>
            </w:r>
            <w:r>
              <w:rPr>
                <w:rFonts w:eastAsia="Lucida Console" w:cs="Times New Roman"/>
                <w:color w:val="000000" w:themeColor="text1"/>
              </w:rPr>
              <w:t>1</w:t>
            </w:r>
          </w:p>
        </w:tc>
        <w:tc>
          <w:tcPr>
            <w:tcW w:w="3510" w:type="dxa"/>
          </w:tcPr>
          <w:p w14:paraId="23DB7FE6" w14:textId="77777777" w:rsidR="00BD3DCE" w:rsidRPr="00361144" w:rsidRDefault="00BD3DCE" w:rsidP="0087607E">
            <w:pPr>
              <w:jc w:val="center"/>
              <w:rPr>
                <w:rFonts w:eastAsia="Lucida Console" w:cs="Times New Roman"/>
                <w:color w:val="000000" w:themeColor="text1"/>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w:t>
            </w:r>
            <w:r w:rsidRPr="00361144">
              <w:rPr>
                <w:rStyle w:val="normaltextrun"/>
                <w:rFonts w:cs="Times New Roman"/>
                <w:color w:val="000000"/>
              </w:rPr>
              <w:t xml:space="preserve"> + PLAND + TE</w:t>
            </w:r>
          </w:p>
          <w:p w14:paraId="36C657B3" w14:textId="77777777" w:rsidR="00BD3DCE" w:rsidRPr="00361144" w:rsidRDefault="00BD3DCE" w:rsidP="0087607E">
            <w:pPr>
              <w:jc w:val="center"/>
              <w:rPr>
                <w:rFonts w:cs="Times New Roman"/>
              </w:rPr>
            </w:pPr>
          </w:p>
        </w:tc>
        <w:tc>
          <w:tcPr>
            <w:tcW w:w="1170" w:type="dxa"/>
          </w:tcPr>
          <w:p w14:paraId="721F3565" w14:textId="77777777" w:rsidR="00BD3DCE" w:rsidRPr="00361144" w:rsidRDefault="00BD3DCE" w:rsidP="0087607E">
            <w:pPr>
              <w:jc w:val="right"/>
              <w:rPr>
                <w:rFonts w:cs="Times New Roman"/>
              </w:rPr>
            </w:pPr>
            <w:r w:rsidRPr="00361144">
              <w:rPr>
                <w:rStyle w:val="normaltextrun"/>
                <w:rFonts w:cs="Times New Roman"/>
              </w:rPr>
              <w:t>513</w:t>
            </w:r>
            <w:r w:rsidRPr="00171922">
              <w:rPr>
                <w:rStyle w:val="normaltextrun"/>
                <w:rFonts w:cs="Times New Roman"/>
              </w:rPr>
              <w:t>.7</w:t>
            </w:r>
            <w:r w:rsidRPr="00361144">
              <w:rPr>
                <w:rStyle w:val="eop"/>
                <w:rFonts w:cs="Times New Roman"/>
                <w:color w:val="000000"/>
              </w:rPr>
              <w:t> </w:t>
            </w:r>
          </w:p>
        </w:tc>
        <w:tc>
          <w:tcPr>
            <w:tcW w:w="990" w:type="dxa"/>
          </w:tcPr>
          <w:p w14:paraId="3250513D" w14:textId="77777777" w:rsidR="00BD3DCE" w:rsidRPr="00361144" w:rsidRDefault="00BD3DCE" w:rsidP="0087607E">
            <w:pPr>
              <w:jc w:val="right"/>
              <w:rPr>
                <w:rFonts w:cs="Times New Roman"/>
              </w:rPr>
            </w:pPr>
            <w:r w:rsidRPr="00361144">
              <w:rPr>
                <w:rFonts w:cs="Times New Roman"/>
              </w:rPr>
              <w:t>6</w:t>
            </w:r>
          </w:p>
        </w:tc>
        <w:tc>
          <w:tcPr>
            <w:tcW w:w="1260" w:type="dxa"/>
          </w:tcPr>
          <w:p w14:paraId="4E495A37" w14:textId="77777777" w:rsidR="00BD3DCE" w:rsidRPr="00361144" w:rsidRDefault="00BD3DCE" w:rsidP="0087607E">
            <w:pPr>
              <w:jc w:val="right"/>
              <w:rPr>
                <w:rFonts w:cs="Times New Roman"/>
              </w:rPr>
            </w:pPr>
            <w:r w:rsidRPr="00361144">
              <w:rPr>
                <w:rFonts w:cs="Times New Roman"/>
              </w:rPr>
              <w:t>0.5</w:t>
            </w:r>
          </w:p>
        </w:tc>
        <w:tc>
          <w:tcPr>
            <w:tcW w:w="1260" w:type="dxa"/>
          </w:tcPr>
          <w:p w14:paraId="39AD4A36" w14:textId="2BC7757F" w:rsidR="00BD3DCE" w:rsidRPr="00361144" w:rsidRDefault="00BD3DCE" w:rsidP="0087607E">
            <w:pPr>
              <w:jc w:val="right"/>
              <w:rPr>
                <w:rFonts w:cs="Times New Roman"/>
              </w:rPr>
            </w:pPr>
            <w:r>
              <w:rPr>
                <w:rFonts w:cs="Times New Roman"/>
              </w:rPr>
              <w:t>0.151</w:t>
            </w:r>
          </w:p>
        </w:tc>
      </w:tr>
      <w:tr w:rsidR="0087607E" w:rsidRPr="005A1C28" w14:paraId="469C3F9E" w14:textId="5175C2AA" w:rsidTr="00BA06C3">
        <w:trPr>
          <w:trHeight w:val="864"/>
        </w:trPr>
        <w:tc>
          <w:tcPr>
            <w:tcW w:w="975" w:type="dxa"/>
          </w:tcPr>
          <w:p w14:paraId="58DBE85D" w14:textId="6EF5081C"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w:t>
            </w:r>
            <w:r>
              <w:rPr>
                <w:rFonts w:eastAsia="Lucida Console" w:cs="Times New Roman"/>
                <w:color w:val="000000" w:themeColor="text1"/>
              </w:rPr>
              <w:t>2</w:t>
            </w:r>
          </w:p>
        </w:tc>
        <w:tc>
          <w:tcPr>
            <w:tcW w:w="3510" w:type="dxa"/>
          </w:tcPr>
          <w:p w14:paraId="076E2542" w14:textId="77777777" w:rsidR="00BD3DCE" w:rsidRPr="00361144" w:rsidRDefault="00BD3DCE" w:rsidP="0087607E">
            <w:pPr>
              <w:jc w:val="center"/>
              <w:rPr>
                <w:rFonts w:eastAsia="Lucida Console" w:cs="Times New Roman"/>
                <w:color w:val="000000" w:themeColor="text1"/>
              </w:rPr>
            </w:pPr>
            <w:r w:rsidRPr="00361144">
              <w:rPr>
                <w:rStyle w:val="normaltextrun"/>
                <w:rFonts w:cs="Times New Roman"/>
                <w:color w:val="000000"/>
              </w:rPr>
              <w:t>Solar radiation + a</w:t>
            </w:r>
            <w:r w:rsidRPr="00171922">
              <w:rPr>
                <w:rStyle w:val="normaltextrun"/>
                <w:rFonts w:cs="Times New Roman"/>
                <w:color w:val="000000"/>
              </w:rPr>
              <w:t>ir temperature</w:t>
            </w:r>
            <w:r w:rsidRPr="00361144">
              <w:rPr>
                <w:rStyle w:val="normaltextrun"/>
                <w:rFonts w:cs="Times New Roman"/>
                <w:color w:val="000000"/>
              </w:rPr>
              <w:t xml:space="preserve"> +soil pH+ </w:t>
            </w:r>
            <w:r w:rsidRPr="00361144">
              <w:rPr>
                <w:rFonts w:eastAsia="Lucida Console" w:cs="Times New Roman"/>
                <w:color w:val="000000" w:themeColor="text1"/>
              </w:rPr>
              <w:t>woody vegetation</w:t>
            </w:r>
            <w:r w:rsidRPr="00361144">
              <w:rPr>
                <w:rStyle w:val="normaltextrun"/>
                <w:rFonts w:cs="Times New Roman"/>
                <w:color w:val="000000"/>
              </w:rPr>
              <w:t xml:space="preserve"> + PLAND </w:t>
            </w:r>
          </w:p>
          <w:p w14:paraId="279816EA" w14:textId="77777777" w:rsidR="00BD3DCE" w:rsidRPr="00361144" w:rsidRDefault="00BD3DCE" w:rsidP="0087607E">
            <w:pPr>
              <w:jc w:val="center"/>
              <w:rPr>
                <w:rStyle w:val="normaltextrun"/>
                <w:rFonts w:cs="Times New Roman"/>
                <w:color w:val="000000"/>
              </w:rPr>
            </w:pPr>
          </w:p>
        </w:tc>
        <w:tc>
          <w:tcPr>
            <w:tcW w:w="1170" w:type="dxa"/>
          </w:tcPr>
          <w:p w14:paraId="10B3E2DB" w14:textId="77777777" w:rsidR="00BD3DCE" w:rsidRPr="00361144" w:rsidRDefault="00BD3DCE" w:rsidP="0087607E">
            <w:pPr>
              <w:jc w:val="right"/>
              <w:rPr>
                <w:rStyle w:val="normaltextrun"/>
                <w:rFonts w:cs="Times New Roman"/>
              </w:rPr>
            </w:pPr>
            <w:r w:rsidRPr="00361144">
              <w:rPr>
                <w:rStyle w:val="normaltextrun"/>
                <w:rFonts w:cs="Times New Roman"/>
              </w:rPr>
              <w:t>5</w:t>
            </w:r>
            <w:r w:rsidRPr="00171922">
              <w:rPr>
                <w:rStyle w:val="normaltextrun"/>
                <w:rFonts w:cs="Times New Roman"/>
              </w:rPr>
              <w:t>14.1</w:t>
            </w:r>
          </w:p>
        </w:tc>
        <w:tc>
          <w:tcPr>
            <w:tcW w:w="990" w:type="dxa"/>
          </w:tcPr>
          <w:p w14:paraId="6012A8D9" w14:textId="77777777" w:rsidR="00BD3DCE" w:rsidRPr="00361144" w:rsidRDefault="00BD3DCE" w:rsidP="0087607E">
            <w:pPr>
              <w:jc w:val="right"/>
              <w:rPr>
                <w:rFonts w:cs="Times New Roman"/>
              </w:rPr>
            </w:pPr>
            <w:r w:rsidRPr="00361144">
              <w:rPr>
                <w:rFonts w:cs="Times New Roman"/>
              </w:rPr>
              <w:t>5</w:t>
            </w:r>
          </w:p>
        </w:tc>
        <w:tc>
          <w:tcPr>
            <w:tcW w:w="1260" w:type="dxa"/>
          </w:tcPr>
          <w:p w14:paraId="46E47D00" w14:textId="77777777" w:rsidR="00BD3DCE" w:rsidRPr="00361144" w:rsidRDefault="00BD3DCE" w:rsidP="0087607E">
            <w:pPr>
              <w:jc w:val="right"/>
              <w:rPr>
                <w:rFonts w:cs="Times New Roman"/>
              </w:rPr>
            </w:pPr>
            <w:r w:rsidRPr="00361144">
              <w:rPr>
                <w:rFonts w:cs="Times New Roman"/>
              </w:rPr>
              <w:t>0.9</w:t>
            </w:r>
          </w:p>
        </w:tc>
        <w:tc>
          <w:tcPr>
            <w:tcW w:w="1260" w:type="dxa"/>
          </w:tcPr>
          <w:p w14:paraId="2DB9D2B2" w14:textId="76244448" w:rsidR="00BD3DCE" w:rsidRPr="00361144" w:rsidRDefault="00BD3DCE" w:rsidP="0087607E">
            <w:pPr>
              <w:jc w:val="right"/>
              <w:rPr>
                <w:rFonts w:cs="Times New Roman"/>
              </w:rPr>
            </w:pPr>
            <w:r>
              <w:rPr>
                <w:rFonts w:cs="Times New Roman"/>
              </w:rPr>
              <w:t>0.124</w:t>
            </w:r>
          </w:p>
        </w:tc>
      </w:tr>
      <w:tr w:rsidR="0087607E" w:rsidRPr="005A1C28" w14:paraId="6F339914" w14:textId="64CE1560" w:rsidTr="00BA06C3">
        <w:trPr>
          <w:trHeight w:val="864"/>
        </w:trPr>
        <w:tc>
          <w:tcPr>
            <w:tcW w:w="975" w:type="dxa"/>
          </w:tcPr>
          <w:p w14:paraId="73416956" w14:textId="49450758"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w:t>
            </w:r>
            <w:r>
              <w:rPr>
                <w:rFonts w:eastAsia="Lucida Console" w:cs="Times New Roman"/>
                <w:color w:val="000000" w:themeColor="text1"/>
              </w:rPr>
              <w:t>3</w:t>
            </w:r>
          </w:p>
        </w:tc>
        <w:tc>
          <w:tcPr>
            <w:tcW w:w="3510" w:type="dxa"/>
          </w:tcPr>
          <w:p w14:paraId="2F72F963"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 +</w:t>
            </w:r>
            <w:r w:rsidRPr="00171922">
              <w:rPr>
                <w:rFonts w:cs="Times New Roman"/>
              </w:rPr>
              <w:t xml:space="preserve"> </w:t>
            </w:r>
            <w:proofErr w:type="spellStart"/>
            <w:r w:rsidRPr="00361144">
              <w:rPr>
                <w:rFonts w:eastAsia="Lucida Console" w:cs="Times New Roman"/>
                <w:color w:val="000000" w:themeColor="text1"/>
              </w:rPr>
              <w:t>Graminaceous</w:t>
            </w:r>
            <w:proofErr w:type="spellEnd"/>
            <w:r w:rsidRPr="00361144">
              <w:rPr>
                <w:rStyle w:val="normaltextrun"/>
                <w:rFonts w:eastAsia="Lucida Console" w:cs="Times New Roman"/>
                <w:color w:val="000000" w:themeColor="text1"/>
              </w:rPr>
              <w:t xml:space="preserve"> </w:t>
            </w:r>
            <w:r w:rsidRPr="00361144">
              <w:rPr>
                <w:rStyle w:val="normaltextrun"/>
                <w:rFonts w:cs="Times New Roman"/>
                <w:color w:val="000000"/>
              </w:rPr>
              <w:t xml:space="preserve"> + PLAND</w:t>
            </w:r>
          </w:p>
        </w:tc>
        <w:tc>
          <w:tcPr>
            <w:tcW w:w="1170" w:type="dxa"/>
          </w:tcPr>
          <w:p w14:paraId="68D6093A" w14:textId="77777777" w:rsidR="00BD3DCE" w:rsidRPr="00361144" w:rsidRDefault="00BD3DCE" w:rsidP="0087607E">
            <w:pPr>
              <w:jc w:val="right"/>
              <w:rPr>
                <w:rStyle w:val="normaltextrun"/>
                <w:rFonts w:cs="Times New Roman"/>
              </w:rPr>
            </w:pPr>
            <w:r w:rsidRPr="00361144">
              <w:rPr>
                <w:rStyle w:val="normaltextrun"/>
                <w:rFonts w:cs="Times New Roman"/>
              </w:rPr>
              <w:t>5</w:t>
            </w:r>
            <w:r w:rsidRPr="00171922">
              <w:rPr>
                <w:rStyle w:val="normaltextrun"/>
                <w:rFonts w:cs="Times New Roman"/>
              </w:rPr>
              <w:t>14.2</w:t>
            </w:r>
          </w:p>
        </w:tc>
        <w:tc>
          <w:tcPr>
            <w:tcW w:w="990" w:type="dxa"/>
          </w:tcPr>
          <w:p w14:paraId="762CF419" w14:textId="77777777" w:rsidR="00BD3DCE" w:rsidRPr="00361144" w:rsidRDefault="00BD3DCE" w:rsidP="0087607E">
            <w:pPr>
              <w:jc w:val="right"/>
              <w:rPr>
                <w:rFonts w:cs="Times New Roman"/>
              </w:rPr>
            </w:pPr>
            <w:r w:rsidRPr="00361144">
              <w:rPr>
                <w:rFonts w:cs="Times New Roman"/>
              </w:rPr>
              <w:t>6</w:t>
            </w:r>
          </w:p>
        </w:tc>
        <w:tc>
          <w:tcPr>
            <w:tcW w:w="1260" w:type="dxa"/>
          </w:tcPr>
          <w:p w14:paraId="359D50DA" w14:textId="78378778" w:rsidR="00BD3DCE" w:rsidRPr="00361144" w:rsidRDefault="00BD3DCE" w:rsidP="0087607E">
            <w:pPr>
              <w:jc w:val="right"/>
              <w:rPr>
                <w:rFonts w:cs="Times New Roman"/>
              </w:rPr>
            </w:pPr>
            <w:r>
              <w:rPr>
                <w:rFonts w:cs="Times New Roman"/>
              </w:rPr>
              <w:t>1.0</w:t>
            </w:r>
          </w:p>
        </w:tc>
        <w:tc>
          <w:tcPr>
            <w:tcW w:w="1260" w:type="dxa"/>
          </w:tcPr>
          <w:p w14:paraId="5116ECB3" w14:textId="786ADDF5" w:rsidR="00BD3DCE" w:rsidRPr="00361144" w:rsidRDefault="00BD3DCE" w:rsidP="0087607E">
            <w:pPr>
              <w:jc w:val="right"/>
              <w:rPr>
                <w:rFonts w:cs="Times New Roman"/>
              </w:rPr>
            </w:pPr>
            <w:r>
              <w:rPr>
                <w:rFonts w:cs="Times New Roman"/>
              </w:rPr>
              <w:t>0.118</w:t>
            </w:r>
          </w:p>
        </w:tc>
      </w:tr>
      <w:tr w:rsidR="0087607E" w:rsidRPr="005A1C28" w14:paraId="01016E78" w14:textId="2E4A30CE" w:rsidTr="00BA06C3">
        <w:trPr>
          <w:trHeight w:val="864"/>
        </w:trPr>
        <w:tc>
          <w:tcPr>
            <w:tcW w:w="975" w:type="dxa"/>
          </w:tcPr>
          <w:p w14:paraId="298484F6" w14:textId="0554F1E5"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w:t>
            </w:r>
            <w:r>
              <w:rPr>
                <w:rFonts w:eastAsia="Lucida Console" w:cs="Times New Roman"/>
                <w:color w:val="000000" w:themeColor="text1"/>
              </w:rPr>
              <w:t>4</w:t>
            </w:r>
          </w:p>
        </w:tc>
        <w:tc>
          <w:tcPr>
            <w:tcW w:w="3510" w:type="dxa"/>
          </w:tcPr>
          <w:p w14:paraId="5BED8C09"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 +</w:t>
            </w:r>
            <w:r w:rsidRPr="00361144">
              <w:rPr>
                <w:rStyle w:val="normaltextrun"/>
                <w:rFonts w:eastAsia="Lucida Console" w:cs="Times New Roman"/>
                <w:color w:val="000000" w:themeColor="text1"/>
              </w:rPr>
              <w:t xml:space="preserve"> N</w:t>
            </w:r>
            <w:r w:rsidRPr="00171922">
              <w:rPr>
                <w:rStyle w:val="normaltextrun"/>
                <w:rFonts w:cs="Times New Roman"/>
              </w:rPr>
              <w:t>P</w:t>
            </w:r>
            <w:r w:rsidRPr="00361144">
              <w:rPr>
                <w:rStyle w:val="normaltextrun"/>
                <w:rFonts w:cs="Times New Roman"/>
                <w:color w:val="000000"/>
              </w:rPr>
              <w:t xml:space="preserve"> + PLAND</w:t>
            </w:r>
          </w:p>
        </w:tc>
        <w:tc>
          <w:tcPr>
            <w:tcW w:w="1170" w:type="dxa"/>
          </w:tcPr>
          <w:p w14:paraId="432217BA" w14:textId="77777777" w:rsidR="00BD3DCE" w:rsidRPr="00361144" w:rsidRDefault="00BD3DCE" w:rsidP="0087607E">
            <w:pPr>
              <w:jc w:val="right"/>
              <w:rPr>
                <w:rStyle w:val="normaltextrun"/>
                <w:rFonts w:cs="Times New Roman"/>
              </w:rPr>
            </w:pPr>
            <w:r w:rsidRPr="00361144">
              <w:rPr>
                <w:rStyle w:val="normaltextrun"/>
                <w:rFonts w:cs="Times New Roman"/>
              </w:rPr>
              <w:t>5</w:t>
            </w:r>
            <w:r w:rsidRPr="00171922">
              <w:rPr>
                <w:rStyle w:val="normaltextrun"/>
                <w:rFonts w:cs="Times New Roman"/>
              </w:rPr>
              <w:t>14.6</w:t>
            </w:r>
          </w:p>
        </w:tc>
        <w:tc>
          <w:tcPr>
            <w:tcW w:w="990" w:type="dxa"/>
          </w:tcPr>
          <w:p w14:paraId="0DF507FA" w14:textId="77777777" w:rsidR="00BD3DCE" w:rsidRPr="00361144" w:rsidRDefault="00BD3DCE" w:rsidP="0087607E">
            <w:pPr>
              <w:jc w:val="right"/>
              <w:rPr>
                <w:rFonts w:cs="Times New Roman"/>
              </w:rPr>
            </w:pPr>
            <w:r w:rsidRPr="00361144">
              <w:rPr>
                <w:rFonts w:cs="Times New Roman"/>
              </w:rPr>
              <w:t>6</w:t>
            </w:r>
          </w:p>
        </w:tc>
        <w:tc>
          <w:tcPr>
            <w:tcW w:w="1260" w:type="dxa"/>
          </w:tcPr>
          <w:p w14:paraId="0C3FA74A" w14:textId="77777777" w:rsidR="00BD3DCE" w:rsidRPr="00361144" w:rsidRDefault="00BD3DCE" w:rsidP="0087607E">
            <w:pPr>
              <w:jc w:val="right"/>
              <w:rPr>
                <w:rFonts w:cs="Times New Roman"/>
              </w:rPr>
            </w:pPr>
            <w:r w:rsidRPr="00361144">
              <w:rPr>
                <w:rFonts w:cs="Times New Roman"/>
              </w:rPr>
              <w:t>1.4</w:t>
            </w:r>
          </w:p>
        </w:tc>
        <w:tc>
          <w:tcPr>
            <w:tcW w:w="1260" w:type="dxa"/>
          </w:tcPr>
          <w:p w14:paraId="6F3F13C4" w14:textId="36D1F0EC" w:rsidR="00BD3DCE" w:rsidRPr="00361144" w:rsidRDefault="00BD3DCE" w:rsidP="0087607E">
            <w:pPr>
              <w:jc w:val="right"/>
              <w:rPr>
                <w:rFonts w:cs="Times New Roman"/>
              </w:rPr>
            </w:pPr>
            <w:r>
              <w:rPr>
                <w:rFonts w:cs="Times New Roman"/>
              </w:rPr>
              <w:t>0.096</w:t>
            </w:r>
          </w:p>
        </w:tc>
      </w:tr>
      <w:tr w:rsidR="0087607E" w:rsidRPr="005A1C28" w14:paraId="730E7C16" w14:textId="649EA647" w:rsidTr="00BA06C3">
        <w:trPr>
          <w:trHeight w:val="864"/>
        </w:trPr>
        <w:tc>
          <w:tcPr>
            <w:tcW w:w="975" w:type="dxa"/>
          </w:tcPr>
          <w:p w14:paraId="2EF7A7FE" w14:textId="26D095DD"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w:t>
            </w:r>
            <w:r>
              <w:rPr>
                <w:rFonts w:eastAsia="Lucida Console" w:cs="Times New Roman"/>
                <w:color w:val="000000" w:themeColor="text1"/>
              </w:rPr>
              <w:t>5</w:t>
            </w:r>
          </w:p>
        </w:tc>
        <w:tc>
          <w:tcPr>
            <w:tcW w:w="3510" w:type="dxa"/>
          </w:tcPr>
          <w:p w14:paraId="6DF4902A"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w:t>
            </w:r>
            <w:r w:rsidRPr="00361144">
              <w:rPr>
                <w:rStyle w:val="normaltextrun"/>
                <w:rFonts w:cs="Times New Roman"/>
                <w:color w:val="000000"/>
              </w:rPr>
              <w:t xml:space="preserve"> + PLAND + TE+ENN</w:t>
            </w:r>
          </w:p>
        </w:tc>
        <w:tc>
          <w:tcPr>
            <w:tcW w:w="1170" w:type="dxa"/>
          </w:tcPr>
          <w:p w14:paraId="5A4B9F3E" w14:textId="77777777" w:rsidR="00BD3DCE" w:rsidRPr="00361144" w:rsidRDefault="00BD3DCE" w:rsidP="0087607E">
            <w:pPr>
              <w:jc w:val="right"/>
              <w:rPr>
                <w:rStyle w:val="normaltextrun"/>
                <w:rFonts w:cs="Times New Roman"/>
              </w:rPr>
            </w:pPr>
            <w:r w:rsidRPr="00361144">
              <w:rPr>
                <w:rStyle w:val="normaltextrun"/>
                <w:rFonts w:cs="Times New Roman"/>
              </w:rPr>
              <w:t>514</w:t>
            </w:r>
            <w:r w:rsidRPr="00171922">
              <w:rPr>
                <w:rStyle w:val="normaltextrun"/>
                <w:rFonts w:cs="Times New Roman"/>
              </w:rPr>
              <w:t>.8</w:t>
            </w:r>
            <w:r w:rsidRPr="00361144">
              <w:rPr>
                <w:rStyle w:val="eop"/>
                <w:rFonts w:cs="Times New Roman"/>
                <w:color w:val="000000"/>
              </w:rPr>
              <w:t> </w:t>
            </w:r>
          </w:p>
        </w:tc>
        <w:tc>
          <w:tcPr>
            <w:tcW w:w="990" w:type="dxa"/>
          </w:tcPr>
          <w:p w14:paraId="2228F90C" w14:textId="77777777" w:rsidR="00BD3DCE" w:rsidRPr="00361144" w:rsidRDefault="00BD3DCE" w:rsidP="0087607E">
            <w:pPr>
              <w:jc w:val="right"/>
              <w:rPr>
                <w:rFonts w:cs="Times New Roman"/>
              </w:rPr>
            </w:pPr>
            <w:r w:rsidRPr="00361144">
              <w:rPr>
                <w:rFonts w:cs="Times New Roman"/>
              </w:rPr>
              <w:t>7</w:t>
            </w:r>
          </w:p>
        </w:tc>
        <w:tc>
          <w:tcPr>
            <w:tcW w:w="1260" w:type="dxa"/>
          </w:tcPr>
          <w:p w14:paraId="18E70DF0" w14:textId="77777777" w:rsidR="00BD3DCE" w:rsidRPr="00361144" w:rsidRDefault="00BD3DCE" w:rsidP="0087607E">
            <w:pPr>
              <w:jc w:val="right"/>
              <w:rPr>
                <w:rFonts w:cs="Times New Roman"/>
              </w:rPr>
            </w:pPr>
            <w:r w:rsidRPr="00361144">
              <w:rPr>
                <w:rFonts w:cs="Times New Roman"/>
              </w:rPr>
              <w:t>1.6</w:t>
            </w:r>
          </w:p>
        </w:tc>
        <w:tc>
          <w:tcPr>
            <w:tcW w:w="1260" w:type="dxa"/>
          </w:tcPr>
          <w:p w14:paraId="355DD0E1" w14:textId="2F145D62" w:rsidR="00BD3DCE" w:rsidRPr="00361144" w:rsidRDefault="00BD3DCE" w:rsidP="0087607E">
            <w:pPr>
              <w:jc w:val="right"/>
              <w:rPr>
                <w:rFonts w:cs="Times New Roman"/>
              </w:rPr>
            </w:pPr>
            <w:r>
              <w:rPr>
                <w:rFonts w:cs="Times New Roman"/>
              </w:rPr>
              <w:t>0.087</w:t>
            </w:r>
          </w:p>
        </w:tc>
      </w:tr>
      <w:tr w:rsidR="0087607E" w:rsidRPr="005A1C28" w14:paraId="14F39634" w14:textId="7D7CB408" w:rsidTr="00BA06C3">
        <w:trPr>
          <w:trHeight w:val="864"/>
        </w:trPr>
        <w:tc>
          <w:tcPr>
            <w:tcW w:w="975" w:type="dxa"/>
          </w:tcPr>
          <w:p w14:paraId="0DBB5846" w14:textId="2B12178D"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w:t>
            </w:r>
            <w:r>
              <w:rPr>
                <w:rFonts w:eastAsia="Lucida Console" w:cs="Times New Roman"/>
                <w:color w:val="000000" w:themeColor="text1"/>
              </w:rPr>
              <w:t>6</w:t>
            </w:r>
          </w:p>
        </w:tc>
        <w:tc>
          <w:tcPr>
            <w:tcW w:w="3510" w:type="dxa"/>
          </w:tcPr>
          <w:p w14:paraId="673627B4"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 +</w:t>
            </w:r>
            <w:r w:rsidRPr="00171922">
              <w:rPr>
                <w:rFonts w:cs="Times New Roman"/>
              </w:rPr>
              <w:t xml:space="preserve"> </w:t>
            </w:r>
            <w:proofErr w:type="spellStart"/>
            <w:r w:rsidRPr="00361144">
              <w:rPr>
                <w:rStyle w:val="normaltextrun"/>
                <w:rFonts w:cs="Times New Roman"/>
                <w:color w:val="000000"/>
              </w:rPr>
              <w:t>coarse.woody.debris</w:t>
            </w:r>
            <w:proofErr w:type="spellEnd"/>
            <w:r w:rsidRPr="00361144">
              <w:rPr>
                <w:rStyle w:val="normaltextrun"/>
                <w:rFonts w:cs="Times New Roman"/>
                <w:color w:val="000000"/>
              </w:rPr>
              <w:t>+ PLAND</w:t>
            </w:r>
          </w:p>
        </w:tc>
        <w:tc>
          <w:tcPr>
            <w:tcW w:w="1170" w:type="dxa"/>
          </w:tcPr>
          <w:p w14:paraId="239E2006" w14:textId="77777777" w:rsidR="00BD3DCE" w:rsidRPr="00361144" w:rsidRDefault="00BD3DCE" w:rsidP="0087607E">
            <w:pPr>
              <w:jc w:val="right"/>
              <w:rPr>
                <w:rStyle w:val="normaltextrun"/>
                <w:rFonts w:cs="Times New Roman"/>
              </w:rPr>
            </w:pPr>
            <w:r w:rsidRPr="00361144">
              <w:rPr>
                <w:rStyle w:val="normaltextrun"/>
                <w:rFonts w:cs="Times New Roman"/>
              </w:rPr>
              <w:t>5</w:t>
            </w:r>
            <w:r w:rsidRPr="00171922">
              <w:rPr>
                <w:rStyle w:val="normaltextrun"/>
                <w:rFonts w:cs="Times New Roman"/>
              </w:rPr>
              <w:t>15.0</w:t>
            </w:r>
          </w:p>
        </w:tc>
        <w:tc>
          <w:tcPr>
            <w:tcW w:w="990" w:type="dxa"/>
          </w:tcPr>
          <w:p w14:paraId="043F54C9" w14:textId="77777777" w:rsidR="00BD3DCE" w:rsidRPr="00361144" w:rsidRDefault="00BD3DCE" w:rsidP="0087607E">
            <w:pPr>
              <w:jc w:val="right"/>
              <w:rPr>
                <w:rFonts w:cs="Times New Roman"/>
              </w:rPr>
            </w:pPr>
            <w:r w:rsidRPr="00361144">
              <w:rPr>
                <w:rFonts w:cs="Times New Roman"/>
              </w:rPr>
              <w:t>6</w:t>
            </w:r>
          </w:p>
        </w:tc>
        <w:tc>
          <w:tcPr>
            <w:tcW w:w="1260" w:type="dxa"/>
          </w:tcPr>
          <w:p w14:paraId="0CA444E4" w14:textId="77777777" w:rsidR="00BD3DCE" w:rsidRPr="00361144" w:rsidRDefault="00BD3DCE" w:rsidP="0087607E">
            <w:pPr>
              <w:jc w:val="right"/>
              <w:rPr>
                <w:rFonts w:cs="Times New Roman"/>
              </w:rPr>
            </w:pPr>
            <w:r w:rsidRPr="00361144">
              <w:rPr>
                <w:rFonts w:cs="Times New Roman"/>
              </w:rPr>
              <w:t>1.8</w:t>
            </w:r>
          </w:p>
        </w:tc>
        <w:tc>
          <w:tcPr>
            <w:tcW w:w="1260" w:type="dxa"/>
          </w:tcPr>
          <w:p w14:paraId="34137FA8" w14:textId="3B4F55AA" w:rsidR="00BD3DCE" w:rsidRPr="00361144" w:rsidRDefault="00BD3DCE" w:rsidP="0087607E">
            <w:pPr>
              <w:jc w:val="right"/>
              <w:rPr>
                <w:rFonts w:cs="Times New Roman"/>
              </w:rPr>
            </w:pPr>
            <w:r>
              <w:rPr>
                <w:rFonts w:cs="Times New Roman"/>
              </w:rPr>
              <w:t>0.079</w:t>
            </w:r>
          </w:p>
        </w:tc>
      </w:tr>
      <w:tr w:rsidR="0087607E" w:rsidRPr="005A1C28" w14:paraId="493B99C4" w14:textId="58EFD39C" w:rsidTr="00BA06C3">
        <w:trPr>
          <w:trHeight w:val="864"/>
        </w:trPr>
        <w:tc>
          <w:tcPr>
            <w:tcW w:w="975" w:type="dxa"/>
          </w:tcPr>
          <w:p w14:paraId="5FD60548" w14:textId="701E5503"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w:t>
            </w:r>
            <w:r>
              <w:rPr>
                <w:rFonts w:eastAsia="Lucida Console" w:cs="Times New Roman"/>
                <w:color w:val="000000" w:themeColor="text1"/>
              </w:rPr>
              <w:t>7</w:t>
            </w:r>
          </w:p>
        </w:tc>
        <w:tc>
          <w:tcPr>
            <w:tcW w:w="3510" w:type="dxa"/>
          </w:tcPr>
          <w:p w14:paraId="3095846F" w14:textId="77777777" w:rsidR="00BD3DCE" w:rsidRPr="00361144" w:rsidRDefault="00BD3DCE" w:rsidP="0087607E">
            <w:pPr>
              <w:jc w:val="center"/>
              <w:rPr>
                <w:rFonts w:cs="Times New Roman"/>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w:t>
            </w:r>
            <w:r w:rsidRPr="00361144">
              <w:rPr>
                <w:rStyle w:val="normaltextrun"/>
                <w:rFonts w:cs="Times New Roman"/>
                <w:color w:val="000000"/>
              </w:rPr>
              <w:t xml:space="preserve"> + PLAND + ENN</w:t>
            </w:r>
            <w:r w:rsidRPr="00361144" w:rsidDel="004D15E1">
              <w:rPr>
                <w:rStyle w:val="normaltextrun"/>
                <w:rFonts w:cs="Times New Roman"/>
                <w:color w:val="000000"/>
              </w:rPr>
              <w:t xml:space="preserve"> </w:t>
            </w:r>
          </w:p>
        </w:tc>
        <w:tc>
          <w:tcPr>
            <w:tcW w:w="1170" w:type="dxa"/>
          </w:tcPr>
          <w:p w14:paraId="730651AA" w14:textId="77777777" w:rsidR="00BD3DCE" w:rsidRPr="00361144" w:rsidRDefault="00BD3DCE" w:rsidP="0087607E">
            <w:pPr>
              <w:jc w:val="right"/>
              <w:rPr>
                <w:rFonts w:cs="Times New Roman"/>
              </w:rPr>
            </w:pPr>
            <w:r w:rsidRPr="00361144">
              <w:rPr>
                <w:rStyle w:val="normaltextrun"/>
                <w:rFonts w:cs="Times New Roman"/>
              </w:rPr>
              <w:t>5</w:t>
            </w:r>
            <w:r w:rsidRPr="00171922">
              <w:rPr>
                <w:rStyle w:val="normaltextrun"/>
                <w:rFonts w:cs="Times New Roman"/>
              </w:rPr>
              <w:t>15.5</w:t>
            </w:r>
          </w:p>
        </w:tc>
        <w:tc>
          <w:tcPr>
            <w:tcW w:w="990" w:type="dxa"/>
          </w:tcPr>
          <w:p w14:paraId="5477E190" w14:textId="77777777" w:rsidR="00BD3DCE" w:rsidRPr="00361144" w:rsidRDefault="00BD3DCE" w:rsidP="0087607E">
            <w:pPr>
              <w:jc w:val="right"/>
              <w:rPr>
                <w:rFonts w:cs="Times New Roman"/>
              </w:rPr>
            </w:pPr>
            <w:r w:rsidRPr="00361144">
              <w:rPr>
                <w:rFonts w:cs="Times New Roman"/>
              </w:rPr>
              <w:t>6</w:t>
            </w:r>
          </w:p>
        </w:tc>
        <w:tc>
          <w:tcPr>
            <w:tcW w:w="1260" w:type="dxa"/>
          </w:tcPr>
          <w:p w14:paraId="1615466E" w14:textId="77777777" w:rsidR="00BD3DCE" w:rsidRPr="00361144" w:rsidRDefault="00BD3DCE" w:rsidP="0087607E">
            <w:pPr>
              <w:jc w:val="right"/>
              <w:rPr>
                <w:rFonts w:cs="Times New Roman"/>
              </w:rPr>
            </w:pPr>
            <w:r w:rsidRPr="00361144">
              <w:rPr>
                <w:rFonts w:cs="Times New Roman"/>
              </w:rPr>
              <w:t>2.3</w:t>
            </w:r>
          </w:p>
        </w:tc>
        <w:tc>
          <w:tcPr>
            <w:tcW w:w="1260" w:type="dxa"/>
          </w:tcPr>
          <w:p w14:paraId="0395FE36" w14:textId="6D962529" w:rsidR="00BD3DCE" w:rsidRPr="00361144" w:rsidRDefault="00BD3DCE" w:rsidP="0087607E">
            <w:pPr>
              <w:jc w:val="right"/>
              <w:rPr>
                <w:rFonts w:cs="Times New Roman"/>
              </w:rPr>
            </w:pPr>
            <w:r>
              <w:rPr>
                <w:rFonts w:cs="Times New Roman"/>
              </w:rPr>
              <w:t>0.061</w:t>
            </w:r>
          </w:p>
        </w:tc>
      </w:tr>
      <w:tr w:rsidR="0087607E" w:rsidRPr="005A1C28" w:rsidDel="004D15E1" w14:paraId="3EC7A09D" w14:textId="726DF8D1" w:rsidTr="00BA06C3">
        <w:trPr>
          <w:trHeight w:val="864"/>
        </w:trPr>
        <w:tc>
          <w:tcPr>
            <w:tcW w:w="975" w:type="dxa"/>
          </w:tcPr>
          <w:p w14:paraId="0E86C9B3" w14:textId="1B72E9E7" w:rsidR="00BD3DCE" w:rsidRPr="00361144" w:rsidRDefault="00BD3DCE" w:rsidP="0087607E">
            <w:pPr>
              <w:jc w:val="center"/>
              <w:rPr>
                <w:rFonts w:eastAsia="Lucida Console" w:cs="Times New Roman"/>
                <w:color w:val="000000" w:themeColor="text1"/>
              </w:rPr>
            </w:pPr>
            <w:r>
              <w:rPr>
                <w:rFonts w:eastAsia="Lucida Console" w:cs="Times New Roman"/>
                <w:color w:val="000000" w:themeColor="text1"/>
              </w:rPr>
              <w:t>6.8</w:t>
            </w:r>
          </w:p>
        </w:tc>
        <w:tc>
          <w:tcPr>
            <w:tcW w:w="3510" w:type="dxa"/>
          </w:tcPr>
          <w:p w14:paraId="63F4952B"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w:t>
            </w:r>
            <w:r w:rsidRPr="00361144">
              <w:rPr>
                <w:rStyle w:val="normaltextrun"/>
                <w:rFonts w:cs="Times New Roman"/>
                <w:color w:val="000000"/>
              </w:rPr>
              <w:t xml:space="preserve"> + </w:t>
            </w:r>
            <w:proofErr w:type="spellStart"/>
            <w:r w:rsidRPr="00361144">
              <w:rPr>
                <w:rStyle w:val="normaltextrun"/>
                <w:rFonts w:cs="Times New Roman"/>
                <w:color w:val="000000"/>
              </w:rPr>
              <w:t>sv</w:t>
            </w:r>
            <w:r w:rsidRPr="00171922">
              <w:rPr>
                <w:rStyle w:val="normaltextrun"/>
                <w:rFonts w:cs="Times New Roman"/>
                <w:color w:val="000000"/>
              </w:rPr>
              <w:t>f</w:t>
            </w:r>
            <w:proofErr w:type="spellEnd"/>
          </w:p>
        </w:tc>
        <w:tc>
          <w:tcPr>
            <w:tcW w:w="1170" w:type="dxa"/>
          </w:tcPr>
          <w:p w14:paraId="390B74DA" w14:textId="77777777" w:rsidR="00BD3DCE" w:rsidRPr="00361144" w:rsidRDefault="00BD3DCE" w:rsidP="0087607E">
            <w:pPr>
              <w:jc w:val="right"/>
              <w:rPr>
                <w:rStyle w:val="normaltextrun"/>
                <w:rFonts w:cs="Times New Roman"/>
              </w:rPr>
            </w:pPr>
            <w:r w:rsidRPr="00361144">
              <w:rPr>
                <w:rStyle w:val="normaltextrun"/>
                <w:rFonts w:cs="Times New Roman"/>
              </w:rPr>
              <w:t>5</w:t>
            </w:r>
            <w:r w:rsidRPr="00171922">
              <w:rPr>
                <w:rStyle w:val="normaltextrun"/>
                <w:rFonts w:cs="Times New Roman"/>
              </w:rPr>
              <w:t>15.9</w:t>
            </w:r>
          </w:p>
        </w:tc>
        <w:tc>
          <w:tcPr>
            <w:tcW w:w="990" w:type="dxa"/>
          </w:tcPr>
          <w:p w14:paraId="078EAE0F" w14:textId="77777777" w:rsidR="00BD3DCE" w:rsidRPr="00361144" w:rsidDel="004D15E1" w:rsidRDefault="00BD3DCE" w:rsidP="0087607E">
            <w:pPr>
              <w:jc w:val="right"/>
              <w:rPr>
                <w:rFonts w:cs="Times New Roman"/>
              </w:rPr>
            </w:pPr>
            <w:r w:rsidRPr="00361144">
              <w:rPr>
                <w:rFonts w:cs="Times New Roman"/>
              </w:rPr>
              <w:t>5</w:t>
            </w:r>
          </w:p>
        </w:tc>
        <w:tc>
          <w:tcPr>
            <w:tcW w:w="1260" w:type="dxa"/>
          </w:tcPr>
          <w:p w14:paraId="07B82748" w14:textId="77777777" w:rsidR="00BD3DCE" w:rsidRPr="00361144" w:rsidDel="004D15E1" w:rsidRDefault="00BD3DCE" w:rsidP="0087607E">
            <w:pPr>
              <w:jc w:val="right"/>
              <w:rPr>
                <w:rFonts w:cs="Times New Roman"/>
              </w:rPr>
            </w:pPr>
            <w:r w:rsidRPr="00361144">
              <w:rPr>
                <w:rFonts w:cs="Times New Roman"/>
              </w:rPr>
              <w:t>2.7</w:t>
            </w:r>
          </w:p>
        </w:tc>
        <w:tc>
          <w:tcPr>
            <w:tcW w:w="1260" w:type="dxa"/>
          </w:tcPr>
          <w:p w14:paraId="7FEF55F8" w14:textId="1CE4A33D" w:rsidR="00BD3DCE" w:rsidRPr="00361144" w:rsidRDefault="00BD3DCE" w:rsidP="0087607E">
            <w:pPr>
              <w:jc w:val="right"/>
              <w:rPr>
                <w:rFonts w:cs="Times New Roman"/>
              </w:rPr>
            </w:pPr>
            <w:r>
              <w:rPr>
                <w:rFonts w:cs="Times New Roman"/>
              </w:rPr>
              <w:t>0.050</w:t>
            </w:r>
          </w:p>
        </w:tc>
      </w:tr>
      <w:tr w:rsidR="0087607E" w:rsidRPr="005A1C28" w14:paraId="371A396E" w14:textId="4B56835A" w:rsidTr="0078194B">
        <w:trPr>
          <w:trHeight w:val="1008"/>
        </w:trPr>
        <w:tc>
          <w:tcPr>
            <w:tcW w:w="975" w:type="dxa"/>
            <w:tcBorders>
              <w:bottom w:val="single" w:sz="4" w:space="0" w:color="auto"/>
            </w:tcBorders>
          </w:tcPr>
          <w:p w14:paraId="0B698E5D"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6.9</w:t>
            </w:r>
          </w:p>
        </w:tc>
        <w:tc>
          <w:tcPr>
            <w:tcW w:w="3510" w:type="dxa"/>
            <w:tcBorders>
              <w:bottom w:val="single" w:sz="4" w:space="0" w:color="auto"/>
            </w:tcBorders>
          </w:tcPr>
          <w:p w14:paraId="6B874BC4" w14:textId="77777777" w:rsidR="00BD3DCE" w:rsidRPr="00361144" w:rsidRDefault="00BD3DCE" w:rsidP="0087607E">
            <w:pPr>
              <w:jc w:val="center"/>
              <w:rPr>
                <w:rFonts w:cs="Times New Roman"/>
              </w:rPr>
            </w:pPr>
            <w:r w:rsidRPr="00361144">
              <w:rPr>
                <w:rStyle w:val="normaltextrun"/>
                <w:rFonts w:cs="Times New Roman"/>
                <w:color w:val="000000"/>
              </w:rPr>
              <w:t xml:space="preserve">Solar radiation + relative humidity +soil pH+ </w:t>
            </w:r>
            <w:r w:rsidRPr="00361144">
              <w:rPr>
                <w:rFonts w:eastAsia="Lucida Console" w:cs="Times New Roman"/>
                <w:color w:val="000000" w:themeColor="text1"/>
              </w:rPr>
              <w:t>woody vegetation</w:t>
            </w:r>
            <w:r w:rsidRPr="00361144">
              <w:rPr>
                <w:rStyle w:val="normaltextrun"/>
                <w:rFonts w:cs="Times New Roman"/>
                <w:color w:val="000000"/>
              </w:rPr>
              <w:t xml:space="preserve"> + PLAND + TE + SHDI +ENN</w:t>
            </w:r>
          </w:p>
        </w:tc>
        <w:tc>
          <w:tcPr>
            <w:tcW w:w="1170" w:type="dxa"/>
            <w:tcBorders>
              <w:bottom w:val="single" w:sz="4" w:space="0" w:color="auto"/>
            </w:tcBorders>
          </w:tcPr>
          <w:p w14:paraId="40729112" w14:textId="77777777" w:rsidR="00BD3DCE" w:rsidRPr="00361144" w:rsidRDefault="00BD3DCE" w:rsidP="0087607E">
            <w:pPr>
              <w:jc w:val="right"/>
              <w:rPr>
                <w:rFonts w:cs="Times New Roman"/>
              </w:rPr>
            </w:pPr>
            <w:r w:rsidRPr="00361144">
              <w:rPr>
                <w:rStyle w:val="normaltextrun"/>
                <w:rFonts w:cs="Times New Roman"/>
              </w:rPr>
              <w:t>516</w:t>
            </w:r>
            <w:r w:rsidRPr="00171922">
              <w:rPr>
                <w:rStyle w:val="normaltextrun"/>
                <w:rFonts w:cs="Times New Roman"/>
              </w:rPr>
              <w:t>.4</w:t>
            </w:r>
            <w:r w:rsidRPr="00361144">
              <w:rPr>
                <w:rStyle w:val="eop"/>
                <w:rFonts w:cs="Times New Roman"/>
                <w:color w:val="000000"/>
              </w:rPr>
              <w:t> </w:t>
            </w:r>
          </w:p>
        </w:tc>
        <w:tc>
          <w:tcPr>
            <w:tcW w:w="990" w:type="dxa"/>
            <w:tcBorders>
              <w:bottom w:val="single" w:sz="4" w:space="0" w:color="auto"/>
            </w:tcBorders>
          </w:tcPr>
          <w:p w14:paraId="0634248D" w14:textId="77777777" w:rsidR="00BD3DCE" w:rsidRPr="00361144" w:rsidRDefault="00BD3DCE" w:rsidP="0087607E">
            <w:pPr>
              <w:jc w:val="right"/>
              <w:rPr>
                <w:rFonts w:cs="Times New Roman"/>
              </w:rPr>
            </w:pPr>
            <w:r w:rsidRPr="00361144">
              <w:rPr>
                <w:rFonts w:cs="Times New Roman"/>
              </w:rPr>
              <w:t>6</w:t>
            </w:r>
          </w:p>
        </w:tc>
        <w:tc>
          <w:tcPr>
            <w:tcW w:w="1260" w:type="dxa"/>
            <w:tcBorders>
              <w:bottom w:val="single" w:sz="4" w:space="0" w:color="auto"/>
            </w:tcBorders>
          </w:tcPr>
          <w:p w14:paraId="196AF3DE" w14:textId="77777777" w:rsidR="00BD3DCE" w:rsidRPr="00361144" w:rsidRDefault="00BD3DCE" w:rsidP="0087607E">
            <w:pPr>
              <w:jc w:val="right"/>
              <w:rPr>
                <w:rFonts w:cs="Times New Roman"/>
              </w:rPr>
            </w:pPr>
            <w:r w:rsidRPr="00361144">
              <w:rPr>
                <w:rFonts w:cs="Times New Roman"/>
              </w:rPr>
              <w:t>3.2</w:t>
            </w:r>
          </w:p>
        </w:tc>
        <w:tc>
          <w:tcPr>
            <w:tcW w:w="1260" w:type="dxa"/>
            <w:tcBorders>
              <w:bottom w:val="single" w:sz="4" w:space="0" w:color="auto"/>
            </w:tcBorders>
          </w:tcPr>
          <w:p w14:paraId="50F9F6D3" w14:textId="341C7DE5" w:rsidR="00BD3DCE" w:rsidRPr="00361144" w:rsidRDefault="00BD3DCE" w:rsidP="0087607E">
            <w:pPr>
              <w:jc w:val="right"/>
              <w:rPr>
                <w:rFonts w:cs="Times New Roman"/>
              </w:rPr>
            </w:pPr>
            <w:r>
              <w:rPr>
                <w:rFonts w:cs="Times New Roman"/>
              </w:rPr>
              <w:t>0.039</w:t>
            </w:r>
          </w:p>
        </w:tc>
      </w:tr>
      <w:tr w:rsidR="0087607E" w:rsidRPr="005A1C28" w14:paraId="76034D4E" w14:textId="7983C06A" w:rsidTr="0078194B">
        <w:trPr>
          <w:trHeight w:val="432"/>
        </w:trPr>
        <w:tc>
          <w:tcPr>
            <w:tcW w:w="7905" w:type="dxa"/>
            <w:gridSpan w:val="5"/>
            <w:tcBorders>
              <w:top w:val="single" w:sz="4" w:space="0" w:color="auto"/>
              <w:bottom w:val="single" w:sz="4" w:space="0" w:color="auto"/>
            </w:tcBorders>
          </w:tcPr>
          <w:p w14:paraId="041A0A21" w14:textId="31E640D2" w:rsidR="00BD3DCE" w:rsidRPr="00361144" w:rsidRDefault="00BD3DCE" w:rsidP="0087607E">
            <w:pPr>
              <w:jc w:val="center"/>
              <w:rPr>
                <w:rFonts w:cs="Times New Roman"/>
              </w:rPr>
            </w:pPr>
            <w:r w:rsidRPr="00361144">
              <w:rPr>
                <w:rFonts w:cs="Times New Roman"/>
              </w:rPr>
              <w:t xml:space="preserve">Models </w:t>
            </w:r>
            <w:r w:rsidR="000B775B" w:rsidRPr="00954043">
              <w:rPr>
                <w:rFonts w:eastAsia="Times New Roman" w:cs="Times New Roman"/>
              </w:rPr>
              <w:t xml:space="preserve"> assessing the abundance </w:t>
            </w:r>
            <w:r w:rsidR="000B775B">
              <w:rPr>
                <w:rFonts w:cs="Times New Roman"/>
              </w:rPr>
              <w:t xml:space="preserve">of </w:t>
            </w:r>
            <w:r w:rsidRPr="00361144">
              <w:rPr>
                <w:rFonts w:cs="Times New Roman"/>
              </w:rPr>
              <w:t xml:space="preserve">nymphs </w:t>
            </w:r>
            <w:r w:rsidR="000B775B">
              <w:rPr>
                <w:rFonts w:cs="Times New Roman"/>
              </w:rPr>
              <w:t>within</w:t>
            </w:r>
            <w:r w:rsidRPr="00361144">
              <w:rPr>
                <w:rFonts w:cs="Times New Roman"/>
              </w:rPr>
              <w:t xml:space="preserve"> 50</w:t>
            </w:r>
            <w:r w:rsidR="000B775B">
              <w:rPr>
                <w:rFonts w:cs="Times New Roman"/>
              </w:rPr>
              <w:t xml:space="preserve"> </w:t>
            </w:r>
            <w:r w:rsidRPr="00361144">
              <w:rPr>
                <w:rFonts w:cs="Times New Roman"/>
              </w:rPr>
              <w:t>m buffer</w:t>
            </w:r>
          </w:p>
        </w:tc>
        <w:tc>
          <w:tcPr>
            <w:tcW w:w="1260" w:type="dxa"/>
            <w:tcBorders>
              <w:top w:val="single" w:sz="4" w:space="0" w:color="auto"/>
              <w:bottom w:val="single" w:sz="4" w:space="0" w:color="auto"/>
            </w:tcBorders>
          </w:tcPr>
          <w:p w14:paraId="4E79AC4D" w14:textId="77777777" w:rsidR="00BD3DCE" w:rsidRPr="00361144" w:rsidRDefault="00BD3DCE" w:rsidP="0087607E">
            <w:pPr>
              <w:jc w:val="center"/>
              <w:rPr>
                <w:rFonts w:cs="Times New Roman"/>
              </w:rPr>
            </w:pPr>
          </w:p>
        </w:tc>
      </w:tr>
      <w:tr w:rsidR="0087607E" w:rsidRPr="00F34A0B" w14:paraId="2434B07A" w14:textId="570BE6A5" w:rsidTr="0078194B">
        <w:trPr>
          <w:trHeight w:val="864"/>
        </w:trPr>
        <w:tc>
          <w:tcPr>
            <w:tcW w:w="975" w:type="dxa"/>
            <w:tcBorders>
              <w:top w:val="single" w:sz="4" w:space="0" w:color="auto"/>
            </w:tcBorders>
          </w:tcPr>
          <w:p w14:paraId="3B2A4A8A"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7.0</w:t>
            </w:r>
          </w:p>
        </w:tc>
        <w:tc>
          <w:tcPr>
            <w:tcW w:w="3510" w:type="dxa"/>
            <w:tcBorders>
              <w:top w:val="single" w:sz="4" w:space="0" w:color="auto"/>
            </w:tcBorders>
          </w:tcPr>
          <w:p w14:paraId="607A6566" w14:textId="69E4AA5F" w:rsidR="00BD3DCE" w:rsidRPr="00361144" w:rsidRDefault="00BD3DCE" w:rsidP="0087607E">
            <w:pPr>
              <w:jc w:val="center"/>
              <w:rPr>
                <w:rFonts w:eastAsia="Lucida Console" w:cs="Times New Roman"/>
                <w:color w:val="000000" w:themeColor="text1"/>
              </w:rPr>
            </w:pPr>
            <w:r w:rsidRPr="00361144">
              <w:rPr>
                <w:rStyle w:val="normaltextrun"/>
                <w:rFonts w:cs="Times New Roman"/>
                <w:color w:val="000000"/>
              </w:rPr>
              <w:t>Solar radiation+ soil pH + relative humidity</w:t>
            </w:r>
            <w:r>
              <w:rPr>
                <w:rStyle w:val="normaltextrun"/>
                <w:rFonts w:cs="Times New Roman"/>
                <w:color w:val="000000"/>
              </w:rPr>
              <w:t xml:space="preserve"> </w:t>
            </w:r>
            <w:r w:rsidRPr="00361144">
              <w:rPr>
                <w:rStyle w:val="normaltextrun"/>
                <w:rFonts w:cs="Times New Roman"/>
                <w:color w:val="000000"/>
              </w:rPr>
              <w:t>+</w:t>
            </w:r>
            <w:r>
              <w:rPr>
                <w:rStyle w:val="normaltextrun"/>
                <w:rFonts w:cs="Times New Roman"/>
                <w:color w:val="000000"/>
              </w:rPr>
              <w:t xml:space="preserve"> </w:t>
            </w:r>
            <w:r w:rsidRPr="00361144">
              <w:rPr>
                <w:rStyle w:val="normaltextrun"/>
                <w:rFonts w:cs="Times New Roman"/>
                <w:color w:val="000000"/>
              </w:rPr>
              <w:t>woody vegetation</w:t>
            </w:r>
          </w:p>
        </w:tc>
        <w:tc>
          <w:tcPr>
            <w:tcW w:w="1170" w:type="dxa"/>
            <w:tcBorders>
              <w:top w:val="single" w:sz="4" w:space="0" w:color="auto"/>
            </w:tcBorders>
          </w:tcPr>
          <w:p w14:paraId="5290EF04" w14:textId="77777777" w:rsidR="00BD3DCE" w:rsidRPr="00361144" w:rsidRDefault="00BD3DCE" w:rsidP="0087607E">
            <w:pPr>
              <w:jc w:val="right"/>
              <w:rPr>
                <w:rFonts w:cs="Times New Roman"/>
              </w:rPr>
            </w:pPr>
            <w:r w:rsidRPr="00361144">
              <w:rPr>
                <w:rStyle w:val="normaltextrun"/>
                <w:rFonts w:cs="Times New Roman"/>
              </w:rPr>
              <w:t>326.2</w:t>
            </w:r>
          </w:p>
        </w:tc>
        <w:tc>
          <w:tcPr>
            <w:tcW w:w="990" w:type="dxa"/>
            <w:tcBorders>
              <w:top w:val="single" w:sz="4" w:space="0" w:color="auto"/>
            </w:tcBorders>
          </w:tcPr>
          <w:p w14:paraId="1D2E5B0D" w14:textId="77777777" w:rsidR="00BD3DCE" w:rsidRPr="00361144" w:rsidRDefault="00BD3DCE" w:rsidP="0087607E">
            <w:pPr>
              <w:jc w:val="right"/>
              <w:rPr>
                <w:rFonts w:cs="Times New Roman"/>
              </w:rPr>
            </w:pPr>
            <w:r w:rsidRPr="00361144">
              <w:rPr>
                <w:rFonts w:cs="Times New Roman"/>
              </w:rPr>
              <w:t>4</w:t>
            </w:r>
          </w:p>
        </w:tc>
        <w:tc>
          <w:tcPr>
            <w:tcW w:w="1260" w:type="dxa"/>
            <w:tcBorders>
              <w:top w:val="single" w:sz="4" w:space="0" w:color="auto"/>
            </w:tcBorders>
          </w:tcPr>
          <w:p w14:paraId="1667B919" w14:textId="69518098" w:rsidR="00BD3DCE" w:rsidRPr="00361144" w:rsidRDefault="00BD3DCE" w:rsidP="0087607E">
            <w:pPr>
              <w:jc w:val="right"/>
              <w:rPr>
                <w:rFonts w:cs="Times New Roman"/>
              </w:rPr>
            </w:pPr>
            <w:r>
              <w:rPr>
                <w:rFonts w:cs="Times New Roman"/>
              </w:rPr>
              <w:t>0.0</w:t>
            </w:r>
          </w:p>
        </w:tc>
        <w:tc>
          <w:tcPr>
            <w:tcW w:w="1260" w:type="dxa"/>
            <w:tcBorders>
              <w:top w:val="single" w:sz="4" w:space="0" w:color="auto"/>
            </w:tcBorders>
          </w:tcPr>
          <w:p w14:paraId="7E9C3BED" w14:textId="68B00F78" w:rsidR="00BD3DCE" w:rsidRPr="00361144" w:rsidRDefault="00BD3DCE" w:rsidP="0087607E">
            <w:pPr>
              <w:jc w:val="right"/>
              <w:rPr>
                <w:rFonts w:cs="Times New Roman"/>
              </w:rPr>
            </w:pPr>
            <w:r>
              <w:rPr>
                <w:rFonts w:cs="Times New Roman"/>
              </w:rPr>
              <w:t>0.152</w:t>
            </w:r>
          </w:p>
        </w:tc>
      </w:tr>
      <w:tr w:rsidR="0087607E" w:rsidRPr="005A1C28" w14:paraId="24C06EFD" w14:textId="00825B26" w:rsidTr="00BA06C3">
        <w:trPr>
          <w:trHeight w:val="864"/>
        </w:trPr>
        <w:tc>
          <w:tcPr>
            <w:tcW w:w="975" w:type="dxa"/>
          </w:tcPr>
          <w:p w14:paraId="1462FB3C"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7.1</w:t>
            </w:r>
          </w:p>
        </w:tc>
        <w:tc>
          <w:tcPr>
            <w:tcW w:w="3510" w:type="dxa"/>
          </w:tcPr>
          <w:p w14:paraId="344CE824" w14:textId="49C8FC7F" w:rsidR="00BD3DCE" w:rsidRPr="00361144" w:rsidRDefault="00BD3DCE" w:rsidP="0087607E">
            <w:pPr>
              <w:jc w:val="center"/>
              <w:rPr>
                <w:rStyle w:val="normaltextrun"/>
                <w:rFonts w:cs="Times New Roman"/>
                <w:color w:val="000000"/>
              </w:rPr>
            </w:pPr>
            <w:r w:rsidRPr="00361144">
              <w:rPr>
                <w:rStyle w:val="normaltextrun"/>
                <w:rFonts w:cs="Times New Roman"/>
                <w:color w:val="000000"/>
              </w:rPr>
              <w:t>Solar radiation+ soil pH + relative humidity</w:t>
            </w:r>
            <w:r>
              <w:rPr>
                <w:rStyle w:val="normaltextrun"/>
                <w:rFonts w:cs="Times New Roman"/>
                <w:color w:val="000000"/>
              </w:rPr>
              <w:t xml:space="preserve"> </w:t>
            </w:r>
            <w:r w:rsidRPr="00361144">
              <w:rPr>
                <w:rStyle w:val="normaltextrun"/>
                <w:rFonts w:cs="Times New Roman"/>
                <w:color w:val="000000"/>
              </w:rPr>
              <w:t>+</w:t>
            </w:r>
            <w:r>
              <w:rPr>
                <w:rStyle w:val="normaltextrun"/>
                <w:rFonts w:cs="Times New Roman"/>
                <w:color w:val="000000"/>
              </w:rPr>
              <w:t xml:space="preserve"> </w:t>
            </w:r>
            <w:r w:rsidRPr="00361144">
              <w:rPr>
                <w:rStyle w:val="normaltextrun"/>
                <w:rFonts w:cs="Times New Roman"/>
                <w:color w:val="000000"/>
              </w:rPr>
              <w:t>woody vegetation  + NP</w:t>
            </w:r>
          </w:p>
          <w:p w14:paraId="05728187" w14:textId="77777777" w:rsidR="00BD3DCE" w:rsidRPr="00361144" w:rsidRDefault="00BD3DCE" w:rsidP="0087607E">
            <w:pPr>
              <w:jc w:val="center"/>
              <w:rPr>
                <w:rFonts w:eastAsia="Lucida Console" w:cs="Times New Roman"/>
                <w:color w:val="000000" w:themeColor="text1"/>
              </w:rPr>
            </w:pPr>
            <w:r w:rsidRPr="00361144">
              <w:rPr>
                <w:rStyle w:val="eop"/>
                <w:rFonts w:cs="Times New Roman"/>
              </w:rPr>
              <w:t> </w:t>
            </w:r>
          </w:p>
        </w:tc>
        <w:tc>
          <w:tcPr>
            <w:tcW w:w="1170" w:type="dxa"/>
          </w:tcPr>
          <w:p w14:paraId="14DFC05B" w14:textId="77777777" w:rsidR="00BD3DCE" w:rsidRPr="00361144" w:rsidRDefault="00BD3DCE" w:rsidP="0087607E">
            <w:pPr>
              <w:jc w:val="right"/>
              <w:rPr>
                <w:rFonts w:cs="Times New Roman"/>
              </w:rPr>
            </w:pPr>
            <w:r w:rsidRPr="00361144">
              <w:rPr>
                <w:rStyle w:val="normaltextrun"/>
                <w:rFonts w:cs="Times New Roman"/>
              </w:rPr>
              <w:t>326</w:t>
            </w:r>
            <w:r w:rsidRPr="00171922">
              <w:rPr>
                <w:rStyle w:val="normaltextrun"/>
                <w:rFonts w:cs="Times New Roman"/>
              </w:rPr>
              <w:t>.5</w:t>
            </w:r>
          </w:p>
        </w:tc>
        <w:tc>
          <w:tcPr>
            <w:tcW w:w="990" w:type="dxa"/>
          </w:tcPr>
          <w:p w14:paraId="66E33241" w14:textId="77777777" w:rsidR="00BD3DCE" w:rsidRPr="00361144" w:rsidRDefault="00BD3DCE" w:rsidP="0087607E">
            <w:pPr>
              <w:jc w:val="right"/>
              <w:rPr>
                <w:rFonts w:cs="Times New Roman"/>
              </w:rPr>
            </w:pPr>
            <w:r w:rsidRPr="00361144">
              <w:rPr>
                <w:rFonts w:cs="Times New Roman"/>
              </w:rPr>
              <w:t>5</w:t>
            </w:r>
          </w:p>
        </w:tc>
        <w:tc>
          <w:tcPr>
            <w:tcW w:w="1260" w:type="dxa"/>
          </w:tcPr>
          <w:p w14:paraId="350BE797" w14:textId="76BF2BEB" w:rsidR="00BD3DCE" w:rsidRPr="00361144" w:rsidRDefault="00BD3DCE" w:rsidP="0087607E">
            <w:pPr>
              <w:jc w:val="right"/>
              <w:rPr>
                <w:rFonts w:cs="Times New Roman"/>
              </w:rPr>
            </w:pPr>
            <w:r>
              <w:rPr>
                <w:rFonts w:cs="Times New Roman"/>
              </w:rPr>
              <w:t>0.3</w:t>
            </w:r>
          </w:p>
        </w:tc>
        <w:tc>
          <w:tcPr>
            <w:tcW w:w="1260" w:type="dxa"/>
          </w:tcPr>
          <w:p w14:paraId="23EF60CD" w14:textId="553D7F35" w:rsidR="00BD3DCE" w:rsidRPr="00361144" w:rsidRDefault="00BD3DCE" w:rsidP="0087607E">
            <w:pPr>
              <w:jc w:val="right"/>
              <w:rPr>
                <w:rFonts w:cs="Times New Roman"/>
              </w:rPr>
            </w:pPr>
            <w:r>
              <w:rPr>
                <w:rFonts w:cs="Times New Roman"/>
              </w:rPr>
              <w:t>0.131</w:t>
            </w:r>
          </w:p>
        </w:tc>
      </w:tr>
      <w:tr w:rsidR="0087607E" w:rsidRPr="005A1C28" w14:paraId="73B7F536" w14:textId="7C42886F" w:rsidTr="00BA06C3">
        <w:trPr>
          <w:trHeight w:val="864"/>
        </w:trPr>
        <w:tc>
          <w:tcPr>
            <w:tcW w:w="975" w:type="dxa"/>
          </w:tcPr>
          <w:p w14:paraId="056E9F4E"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lastRenderedPageBreak/>
              <w:t>7.2</w:t>
            </w:r>
          </w:p>
        </w:tc>
        <w:tc>
          <w:tcPr>
            <w:tcW w:w="3510" w:type="dxa"/>
          </w:tcPr>
          <w:p w14:paraId="7FE21A12" w14:textId="09368D03" w:rsidR="00BD3DCE" w:rsidRPr="00361144" w:rsidRDefault="00BD3DCE" w:rsidP="0087607E">
            <w:pPr>
              <w:jc w:val="center"/>
              <w:rPr>
                <w:rFonts w:cs="Times New Roman"/>
                <w:color w:val="000000"/>
              </w:rPr>
            </w:pPr>
            <w:r w:rsidRPr="00361144">
              <w:rPr>
                <w:rStyle w:val="normaltextrun"/>
                <w:rFonts w:cs="Times New Roman"/>
                <w:color w:val="000000"/>
              </w:rPr>
              <w:t>Solar radiation+ soil pH + relative humidity</w:t>
            </w:r>
            <w:r>
              <w:rPr>
                <w:rStyle w:val="normaltextrun"/>
                <w:rFonts w:cs="Times New Roman"/>
                <w:color w:val="000000"/>
              </w:rPr>
              <w:t xml:space="preserve"> </w:t>
            </w:r>
            <w:r w:rsidRPr="00361144">
              <w:rPr>
                <w:rStyle w:val="normaltextrun"/>
                <w:rFonts w:cs="Times New Roman"/>
                <w:color w:val="000000"/>
              </w:rPr>
              <w:t>+</w:t>
            </w:r>
            <w:r>
              <w:rPr>
                <w:rStyle w:val="normaltextrun"/>
                <w:rFonts w:cs="Times New Roman"/>
                <w:color w:val="000000"/>
              </w:rPr>
              <w:t xml:space="preserve"> </w:t>
            </w:r>
            <w:r w:rsidRPr="00361144">
              <w:rPr>
                <w:rStyle w:val="normaltextrun"/>
                <w:rFonts w:cs="Times New Roman"/>
                <w:color w:val="000000"/>
              </w:rPr>
              <w:t>woody vegetation + PLAND + NP</w:t>
            </w:r>
          </w:p>
          <w:p w14:paraId="200F2139" w14:textId="77777777" w:rsidR="00BD3DCE" w:rsidRPr="00361144" w:rsidRDefault="00BD3DCE" w:rsidP="0087607E">
            <w:pPr>
              <w:jc w:val="center"/>
              <w:rPr>
                <w:rStyle w:val="normaltextrun"/>
                <w:rFonts w:cs="Times New Roman"/>
                <w:color w:val="000000"/>
              </w:rPr>
            </w:pPr>
          </w:p>
        </w:tc>
        <w:tc>
          <w:tcPr>
            <w:tcW w:w="1170" w:type="dxa"/>
          </w:tcPr>
          <w:p w14:paraId="7F7A44C5" w14:textId="77777777" w:rsidR="00BD3DCE" w:rsidRPr="00361144" w:rsidRDefault="00BD3DCE" w:rsidP="0087607E">
            <w:pPr>
              <w:jc w:val="right"/>
              <w:rPr>
                <w:rStyle w:val="normaltextrun"/>
                <w:rFonts w:cs="Times New Roman"/>
              </w:rPr>
            </w:pPr>
            <w:r w:rsidRPr="00361144">
              <w:rPr>
                <w:rStyle w:val="normaltextrun"/>
                <w:rFonts w:cs="Times New Roman"/>
              </w:rPr>
              <w:t>326</w:t>
            </w:r>
            <w:r w:rsidRPr="00171922">
              <w:rPr>
                <w:rStyle w:val="normaltextrun"/>
                <w:rFonts w:cs="Times New Roman"/>
              </w:rPr>
              <w:t>.6</w:t>
            </w:r>
          </w:p>
        </w:tc>
        <w:tc>
          <w:tcPr>
            <w:tcW w:w="990" w:type="dxa"/>
          </w:tcPr>
          <w:p w14:paraId="10AD3B32" w14:textId="77777777" w:rsidR="00BD3DCE" w:rsidRPr="00361144" w:rsidRDefault="00BD3DCE" w:rsidP="0087607E">
            <w:pPr>
              <w:jc w:val="right"/>
              <w:rPr>
                <w:rFonts w:cs="Times New Roman"/>
              </w:rPr>
            </w:pPr>
            <w:r w:rsidRPr="00361144">
              <w:rPr>
                <w:rFonts w:cs="Times New Roman"/>
              </w:rPr>
              <w:t>6</w:t>
            </w:r>
          </w:p>
        </w:tc>
        <w:tc>
          <w:tcPr>
            <w:tcW w:w="1260" w:type="dxa"/>
          </w:tcPr>
          <w:p w14:paraId="60C4A9EE" w14:textId="1F04DB5F" w:rsidR="00BD3DCE" w:rsidRPr="00361144" w:rsidRDefault="00BD3DCE" w:rsidP="0087607E">
            <w:pPr>
              <w:jc w:val="right"/>
              <w:rPr>
                <w:rFonts w:cs="Times New Roman"/>
              </w:rPr>
            </w:pPr>
            <w:r>
              <w:rPr>
                <w:rFonts w:cs="Times New Roman"/>
              </w:rPr>
              <w:t>0.4</w:t>
            </w:r>
          </w:p>
        </w:tc>
        <w:tc>
          <w:tcPr>
            <w:tcW w:w="1260" w:type="dxa"/>
          </w:tcPr>
          <w:p w14:paraId="1F78F7CC" w14:textId="33C60045" w:rsidR="00BD3DCE" w:rsidRPr="00361144" w:rsidRDefault="00BD3DCE" w:rsidP="0087607E">
            <w:pPr>
              <w:jc w:val="right"/>
              <w:rPr>
                <w:rFonts w:cs="Times New Roman"/>
              </w:rPr>
            </w:pPr>
            <w:r>
              <w:rPr>
                <w:rFonts w:cs="Times New Roman"/>
              </w:rPr>
              <w:t>0.124</w:t>
            </w:r>
          </w:p>
        </w:tc>
      </w:tr>
      <w:tr w:rsidR="0087607E" w:rsidRPr="005A1C28" w14:paraId="024894C6" w14:textId="3AC8FF70" w:rsidTr="00BA06C3">
        <w:trPr>
          <w:trHeight w:val="864"/>
        </w:trPr>
        <w:tc>
          <w:tcPr>
            <w:tcW w:w="975" w:type="dxa"/>
          </w:tcPr>
          <w:p w14:paraId="73470C14"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7.3</w:t>
            </w:r>
          </w:p>
        </w:tc>
        <w:tc>
          <w:tcPr>
            <w:tcW w:w="3510" w:type="dxa"/>
          </w:tcPr>
          <w:p w14:paraId="07A75806" w14:textId="77777777" w:rsidR="00BD3DCE" w:rsidRPr="00361144" w:rsidRDefault="00BD3DCE" w:rsidP="0087607E">
            <w:pPr>
              <w:jc w:val="center"/>
              <w:rPr>
                <w:rFonts w:cs="Times New Roman"/>
                <w:color w:val="000000"/>
              </w:rPr>
            </w:pPr>
            <w:r w:rsidRPr="00361144">
              <w:rPr>
                <w:rStyle w:val="normaltextrun"/>
                <w:rFonts w:cs="Times New Roman"/>
                <w:color w:val="000000"/>
              </w:rPr>
              <w:t>Solar radiation+ soil pH + relative humidity+ NP</w:t>
            </w:r>
          </w:p>
          <w:p w14:paraId="39E8A24A" w14:textId="77777777" w:rsidR="00BD3DCE" w:rsidRPr="00361144" w:rsidRDefault="00BD3DCE" w:rsidP="0087607E">
            <w:pPr>
              <w:jc w:val="center"/>
              <w:rPr>
                <w:rStyle w:val="normaltextrun"/>
                <w:rFonts w:cs="Times New Roman"/>
                <w:color w:val="000000"/>
              </w:rPr>
            </w:pPr>
          </w:p>
        </w:tc>
        <w:tc>
          <w:tcPr>
            <w:tcW w:w="1170" w:type="dxa"/>
          </w:tcPr>
          <w:p w14:paraId="2CA6CEFF" w14:textId="77777777" w:rsidR="00BD3DCE" w:rsidRPr="00361144" w:rsidRDefault="00BD3DCE" w:rsidP="0087607E">
            <w:pPr>
              <w:jc w:val="right"/>
              <w:rPr>
                <w:rStyle w:val="normaltextrun"/>
                <w:rFonts w:cs="Times New Roman"/>
              </w:rPr>
            </w:pPr>
            <w:r w:rsidRPr="00361144">
              <w:rPr>
                <w:rStyle w:val="normaltextrun"/>
                <w:rFonts w:cs="Times New Roman"/>
              </w:rPr>
              <w:t>326.6</w:t>
            </w:r>
          </w:p>
        </w:tc>
        <w:tc>
          <w:tcPr>
            <w:tcW w:w="990" w:type="dxa"/>
          </w:tcPr>
          <w:p w14:paraId="165FC583" w14:textId="71224B37" w:rsidR="00BD3DCE" w:rsidRPr="00361144" w:rsidRDefault="00BD3DCE" w:rsidP="0087607E">
            <w:pPr>
              <w:jc w:val="right"/>
              <w:rPr>
                <w:rFonts w:cs="Times New Roman"/>
              </w:rPr>
            </w:pPr>
            <w:r>
              <w:rPr>
                <w:rFonts w:cs="Times New Roman"/>
              </w:rPr>
              <w:t>4</w:t>
            </w:r>
          </w:p>
        </w:tc>
        <w:tc>
          <w:tcPr>
            <w:tcW w:w="1260" w:type="dxa"/>
          </w:tcPr>
          <w:p w14:paraId="7328E0E5" w14:textId="0BF132CC" w:rsidR="00BD3DCE" w:rsidRPr="00361144" w:rsidRDefault="00BD3DCE" w:rsidP="0087607E">
            <w:pPr>
              <w:jc w:val="right"/>
              <w:rPr>
                <w:rFonts w:cs="Times New Roman"/>
              </w:rPr>
            </w:pPr>
            <w:r>
              <w:rPr>
                <w:rFonts w:cs="Times New Roman"/>
              </w:rPr>
              <w:t>0.4</w:t>
            </w:r>
          </w:p>
        </w:tc>
        <w:tc>
          <w:tcPr>
            <w:tcW w:w="1260" w:type="dxa"/>
          </w:tcPr>
          <w:p w14:paraId="4BFC35DE" w14:textId="73272B4A" w:rsidR="00BD3DCE" w:rsidRPr="00361144" w:rsidRDefault="00BD3DCE" w:rsidP="0087607E">
            <w:pPr>
              <w:jc w:val="right"/>
              <w:rPr>
                <w:rFonts w:cs="Times New Roman"/>
              </w:rPr>
            </w:pPr>
            <w:r>
              <w:rPr>
                <w:rFonts w:cs="Times New Roman"/>
              </w:rPr>
              <w:t>0.124</w:t>
            </w:r>
          </w:p>
        </w:tc>
      </w:tr>
      <w:tr w:rsidR="0087607E" w:rsidRPr="005A1C28" w14:paraId="2E7B2143" w14:textId="596394DC" w:rsidTr="00BA06C3">
        <w:trPr>
          <w:trHeight w:val="864"/>
        </w:trPr>
        <w:tc>
          <w:tcPr>
            <w:tcW w:w="975" w:type="dxa"/>
          </w:tcPr>
          <w:p w14:paraId="358032D7" w14:textId="77777777" w:rsidR="00BD3DCE" w:rsidRPr="0078194B" w:rsidRDefault="00BD3DCE" w:rsidP="0087607E">
            <w:pPr>
              <w:jc w:val="center"/>
              <w:rPr>
                <w:rFonts w:eastAsia="Lucida Console" w:cs="Times New Roman"/>
                <w:b/>
                <w:bCs/>
                <w:color w:val="000000" w:themeColor="text1"/>
              </w:rPr>
            </w:pPr>
            <w:r w:rsidRPr="0078194B">
              <w:rPr>
                <w:rFonts w:eastAsia="Lucida Console" w:cs="Times New Roman"/>
                <w:b/>
                <w:bCs/>
                <w:color w:val="000000" w:themeColor="text1"/>
              </w:rPr>
              <w:t>7.4</w:t>
            </w:r>
          </w:p>
        </w:tc>
        <w:tc>
          <w:tcPr>
            <w:tcW w:w="3510" w:type="dxa"/>
          </w:tcPr>
          <w:p w14:paraId="122B43D1" w14:textId="77777777" w:rsidR="00BD3DCE" w:rsidRPr="0078194B" w:rsidRDefault="00BD3DCE" w:rsidP="0087607E">
            <w:pPr>
              <w:jc w:val="center"/>
              <w:rPr>
                <w:rStyle w:val="normaltextrun"/>
                <w:rFonts w:cs="Times New Roman"/>
                <w:b/>
                <w:bCs/>
                <w:color w:val="000000"/>
              </w:rPr>
            </w:pPr>
            <w:r w:rsidRPr="00BC1977">
              <w:rPr>
                <w:rStyle w:val="normaltextrun"/>
                <w:rFonts w:cs="Times New Roman"/>
                <w:b/>
                <w:bCs/>
                <w:color w:val="000000"/>
              </w:rPr>
              <w:t>Solar radiation+ soil pH + relative humidity</w:t>
            </w:r>
          </w:p>
        </w:tc>
        <w:tc>
          <w:tcPr>
            <w:tcW w:w="1170" w:type="dxa"/>
          </w:tcPr>
          <w:p w14:paraId="20D56E03" w14:textId="77777777" w:rsidR="00BD3DCE" w:rsidRPr="0078194B" w:rsidRDefault="00BD3DCE" w:rsidP="0087607E">
            <w:pPr>
              <w:jc w:val="right"/>
              <w:rPr>
                <w:rStyle w:val="normaltextrun"/>
                <w:rFonts w:cs="Times New Roman"/>
                <w:b/>
                <w:bCs/>
              </w:rPr>
            </w:pPr>
            <w:r w:rsidRPr="0078194B">
              <w:rPr>
                <w:rStyle w:val="normaltextrun"/>
                <w:rFonts w:cs="Times New Roman"/>
                <w:b/>
                <w:bCs/>
              </w:rPr>
              <w:t>327</w:t>
            </w:r>
          </w:p>
        </w:tc>
        <w:tc>
          <w:tcPr>
            <w:tcW w:w="990" w:type="dxa"/>
          </w:tcPr>
          <w:p w14:paraId="36EA2EB3" w14:textId="2EE5503C" w:rsidR="00BD3DCE" w:rsidRPr="0078194B" w:rsidRDefault="00BD3DCE" w:rsidP="0087607E">
            <w:pPr>
              <w:jc w:val="right"/>
              <w:rPr>
                <w:rFonts w:cs="Times New Roman"/>
                <w:b/>
                <w:bCs/>
              </w:rPr>
            </w:pPr>
            <w:r w:rsidRPr="0078194B">
              <w:rPr>
                <w:rFonts w:cs="Times New Roman"/>
                <w:b/>
                <w:bCs/>
              </w:rPr>
              <w:t>3</w:t>
            </w:r>
          </w:p>
        </w:tc>
        <w:tc>
          <w:tcPr>
            <w:tcW w:w="1260" w:type="dxa"/>
          </w:tcPr>
          <w:p w14:paraId="510E590D" w14:textId="61E812C0" w:rsidR="00BD3DCE" w:rsidRPr="0078194B" w:rsidRDefault="00BD3DCE" w:rsidP="0087607E">
            <w:pPr>
              <w:jc w:val="right"/>
              <w:rPr>
                <w:rFonts w:cs="Times New Roman"/>
                <w:b/>
                <w:bCs/>
              </w:rPr>
            </w:pPr>
            <w:r w:rsidRPr="0078194B">
              <w:rPr>
                <w:rFonts w:cs="Times New Roman"/>
                <w:b/>
                <w:bCs/>
              </w:rPr>
              <w:t>0.8</w:t>
            </w:r>
          </w:p>
        </w:tc>
        <w:tc>
          <w:tcPr>
            <w:tcW w:w="1260" w:type="dxa"/>
          </w:tcPr>
          <w:p w14:paraId="5C528ECB" w14:textId="21763C88" w:rsidR="00BD3DCE" w:rsidRPr="0078194B" w:rsidRDefault="00BD3DCE" w:rsidP="0087607E">
            <w:pPr>
              <w:jc w:val="right"/>
              <w:rPr>
                <w:rFonts w:cs="Times New Roman"/>
                <w:b/>
                <w:bCs/>
              </w:rPr>
            </w:pPr>
            <w:r w:rsidRPr="0078194B">
              <w:rPr>
                <w:rFonts w:cs="Times New Roman"/>
                <w:b/>
                <w:bCs/>
              </w:rPr>
              <w:t>0.102</w:t>
            </w:r>
          </w:p>
        </w:tc>
      </w:tr>
      <w:tr w:rsidR="0087607E" w:rsidRPr="005A1C28" w14:paraId="552C6A44" w14:textId="09CA5D8E" w:rsidTr="00BA06C3">
        <w:trPr>
          <w:trHeight w:val="864"/>
        </w:trPr>
        <w:tc>
          <w:tcPr>
            <w:tcW w:w="975" w:type="dxa"/>
          </w:tcPr>
          <w:p w14:paraId="44B7E380"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7.5</w:t>
            </w:r>
          </w:p>
        </w:tc>
        <w:tc>
          <w:tcPr>
            <w:tcW w:w="3510" w:type="dxa"/>
          </w:tcPr>
          <w:p w14:paraId="5D9F8F5F" w14:textId="1B9286AE" w:rsidR="00BD3DCE" w:rsidRPr="00361144" w:rsidRDefault="00BD3DCE" w:rsidP="0087607E">
            <w:pPr>
              <w:jc w:val="center"/>
              <w:rPr>
                <w:rFonts w:eastAsia="Lucida Console" w:cs="Times New Roman"/>
                <w:color w:val="000000" w:themeColor="text1"/>
              </w:rPr>
            </w:pPr>
            <w:r w:rsidRPr="00361144">
              <w:rPr>
                <w:rStyle w:val="normaltextrun"/>
                <w:rFonts w:cs="Times New Roman"/>
                <w:color w:val="000000"/>
              </w:rPr>
              <w:t>Solar radiation+ soil pH + relative humidity</w:t>
            </w:r>
            <w:r>
              <w:rPr>
                <w:rStyle w:val="normaltextrun"/>
                <w:rFonts w:cs="Times New Roman"/>
                <w:color w:val="000000"/>
              </w:rPr>
              <w:t xml:space="preserve"> </w:t>
            </w:r>
            <w:r w:rsidRPr="00361144">
              <w:rPr>
                <w:rStyle w:val="normaltextrun"/>
                <w:rFonts w:cs="Times New Roman"/>
                <w:color w:val="000000"/>
              </w:rPr>
              <w:t>+woody vegetation + PLAND</w:t>
            </w:r>
          </w:p>
        </w:tc>
        <w:tc>
          <w:tcPr>
            <w:tcW w:w="1170" w:type="dxa"/>
          </w:tcPr>
          <w:p w14:paraId="4D4C229A" w14:textId="77777777" w:rsidR="00BD3DCE" w:rsidRPr="00361144" w:rsidRDefault="00BD3DCE" w:rsidP="0087607E">
            <w:pPr>
              <w:pStyle w:val="paragraph"/>
              <w:spacing w:before="0" w:beforeAutospacing="0" w:after="0" w:afterAutospacing="0"/>
              <w:jc w:val="right"/>
              <w:textAlignment w:val="baseline"/>
            </w:pPr>
            <w:r w:rsidRPr="00361144">
              <w:rPr>
                <w:rStyle w:val="normaltextrun"/>
                <w:rFonts w:eastAsiaTheme="majorEastAsia"/>
              </w:rPr>
              <w:t>327.2</w:t>
            </w:r>
          </w:p>
          <w:p w14:paraId="7CD847C8" w14:textId="77777777" w:rsidR="00BD3DCE" w:rsidRPr="00361144" w:rsidRDefault="00BD3DCE" w:rsidP="0087607E">
            <w:pPr>
              <w:jc w:val="right"/>
              <w:rPr>
                <w:rFonts w:cs="Times New Roman"/>
              </w:rPr>
            </w:pPr>
          </w:p>
        </w:tc>
        <w:tc>
          <w:tcPr>
            <w:tcW w:w="990" w:type="dxa"/>
          </w:tcPr>
          <w:p w14:paraId="1046BBB2" w14:textId="77777777" w:rsidR="00BD3DCE" w:rsidRPr="00361144" w:rsidRDefault="00BD3DCE" w:rsidP="0087607E">
            <w:pPr>
              <w:jc w:val="right"/>
              <w:rPr>
                <w:rFonts w:cs="Times New Roman"/>
              </w:rPr>
            </w:pPr>
            <w:r w:rsidRPr="00361144">
              <w:rPr>
                <w:rFonts w:cs="Times New Roman"/>
              </w:rPr>
              <w:t>5</w:t>
            </w:r>
          </w:p>
        </w:tc>
        <w:tc>
          <w:tcPr>
            <w:tcW w:w="1260" w:type="dxa"/>
          </w:tcPr>
          <w:p w14:paraId="049B4ED8" w14:textId="18608EE0" w:rsidR="00BD3DCE" w:rsidRPr="00361144" w:rsidRDefault="00BD3DCE" w:rsidP="0087607E">
            <w:pPr>
              <w:jc w:val="right"/>
              <w:rPr>
                <w:rFonts w:cs="Times New Roman"/>
              </w:rPr>
            </w:pPr>
            <w:r>
              <w:rPr>
                <w:rFonts w:cs="Times New Roman"/>
              </w:rPr>
              <w:t>1.0</w:t>
            </w:r>
          </w:p>
        </w:tc>
        <w:tc>
          <w:tcPr>
            <w:tcW w:w="1260" w:type="dxa"/>
          </w:tcPr>
          <w:p w14:paraId="3373CA95" w14:textId="283D3A68" w:rsidR="00BD3DCE" w:rsidRPr="00361144" w:rsidRDefault="00BD3DCE" w:rsidP="0087607E">
            <w:pPr>
              <w:jc w:val="right"/>
              <w:rPr>
                <w:rFonts w:cs="Times New Roman"/>
              </w:rPr>
            </w:pPr>
            <w:r>
              <w:rPr>
                <w:rFonts w:cs="Times New Roman"/>
              </w:rPr>
              <w:t>0.092</w:t>
            </w:r>
          </w:p>
        </w:tc>
      </w:tr>
      <w:tr w:rsidR="0087607E" w:rsidRPr="005A1C28" w14:paraId="51DB13BE" w14:textId="40BBD18E" w:rsidTr="00BA06C3">
        <w:trPr>
          <w:trHeight w:val="864"/>
        </w:trPr>
        <w:tc>
          <w:tcPr>
            <w:tcW w:w="975" w:type="dxa"/>
          </w:tcPr>
          <w:p w14:paraId="23F59C94"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7.6</w:t>
            </w:r>
          </w:p>
        </w:tc>
        <w:tc>
          <w:tcPr>
            <w:tcW w:w="3510" w:type="dxa"/>
          </w:tcPr>
          <w:p w14:paraId="2084A67F" w14:textId="503E20FF" w:rsidR="00BD3DCE" w:rsidRPr="00361144" w:rsidRDefault="00BD3DCE" w:rsidP="0087607E">
            <w:pPr>
              <w:jc w:val="center"/>
              <w:rPr>
                <w:rStyle w:val="normaltextrun"/>
                <w:rFonts w:cs="Times New Roman"/>
                <w:color w:val="000000"/>
              </w:rPr>
            </w:pPr>
            <w:r w:rsidRPr="00361144">
              <w:rPr>
                <w:rStyle w:val="normaltextrun"/>
                <w:rFonts w:cs="Times New Roman"/>
                <w:color w:val="000000"/>
              </w:rPr>
              <w:t>Solar radiation+ soil pH + relative humidity</w:t>
            </w:r>
            <w:r>
              <w:rPr>
                <w:rStyle w:val="normaltextrun"/>
                <w:rFonts w:cs="Times New Roman"/>
                <w:color w:val="000000"/>
              </w:rPr>
              <w:t xml:space="preserve"> </w:t>
            </w:r>
            <w:r w:rsidRPr="00361144">
              <w:rPr>
                <w:rStyle w:val="normaltextrun"/>
                <w:rFonts w:cs="Times New Roman"/>
                <w:color w:val="000000"/>
              </w:rPr>
              <w:t>+</w:t>
            </w:r>
            <w:r>
              <w:rPr>
                <w:rStyle w:val="normaltextrun"/>
                <w:rFonts w:cs="Times New Roman"/>
                <w:color w:val="000000"/>
              </w:rPr>
              <w:t xml:space="preserve"> </w:t>
            </w:r>
            <w:proofErr w:type="spellStart"/>
            <w:r w:rsidRPr="00361144">
              <w:rPr>
                <w:rStyle w:val="normaltextrun"/>
                <w:rFonts w:cs="Times New Roman"/>
                <w:color w:val="000000"/>
              </w:rPr>
              <w:t>graminaceous</w:t>
            </w:r>
            <w:proofErr w:type="spellEnd"/>
            <w:r w:rsidRPr="00361144">
              <w:rPr>
                <w:rStyle w:val="normaltextrun"/>
                <w:rFonts w:cs="Times New Roman"/>
                <w:color w:val="000000"/>
              </w:rPr>
              <w:t xml:space="preserve"> + PLAND</w:t>
            </w:r>
          </w:p>
        </w:tc>
        <w:tc>
          <w:tcPr>
            <w:tcW w:w="1170" w:type="dxa"/>
          </w:tcPr>
          <w:p w14:paraId="1BF4099D" w14:textId="77777777" w:rsidR="00BD3DCE" w:rsidRPr="00361144" w:rsidRDefault="00BD3DCE" w:rsidP="0087607E">
            <w:pPr>
              <w:pStyle w:val="paragraph"/>
              <w:spacing w:before="0" w:beforeAutospacing="0" w:after="0" w:afterAutospacing="0"/>
              <w:jc w:val="right"/>
              <w:textAlignment w:val="baseline"/>
              <w:rPr>
                <w:rStyle w:val="normaltextrun"/>
                <w:rFonts w:eastAsiaTheme="majorEastAsia"/>
              </w:rPr>
            </w:pPr>
            <w:r w:rsidRPr="00361144">
              <w:rPr>
                <w:rStyle w:val="normaltextrun"/>
                <w:rFonts w:eastAsiaTheme="majorEastAsia"/>
              </w:rPr>
              <w:t>327.4</w:t>
            </w:r>
          </w:p>
        </w:tc>
        <w:tc>
          <w:tcPr>
            <w:tcW w:w="990" w:type="dxa"/>
          </w:tcPr>
          <w:p w14:paraId="7C219DB4" w14:textId="4006A6EB" w:rsidR="00BD3DCE" w:rsidRPr="00361144" w:rsidRDefault="00BD3DCE" w:rsidP="0087607E">
            <w:pPr>
              <w:jc w:val="right"/>
              <w:rPr>
                <w:rFonts w:cs="Times New Roman"/>
              </w:rPr>
            </w:pPr>
            <w:r>
              <w:rPr>
                <w:rFonts w:cs="Times New Roman"/>
              </w:rPr>
              <w:t>5</w:t>
            </w:r>
          </w:p>
        </w:tc>
        <w:tc>
          <w:tcPr>
            <w:tcW w:w="1260" w:type="dxa"/>
          </w:tcPr>
          <w:p w14:paraId="30AC0225" w14:textId="3C6EC884" w:rsidR="00BD3DCE" w:rsidRPr="00361144" w:rsidRDefault="00BD3DCE" w:rsidP="0087607E">
            <w:pPr>
              <w:jc w:val="right"/>
              <w:rPr>
                <w:rFonts w:cs="Times New Roman"/>
              </w:rPr>
            </w:pPr>
            <w:r>
              <w:rPr>
                <w:rFonts w:cs="Times New Roman"/>
              </w:rPr>
              <w:t>1.2</w:t>
            </w:r>
          </w:p>
        </w:tc>
        <w:tc>
          <w:tcPr>
            <w:tcW w:w="1260" w:type="dxa"/>
          </w:tcPr>
          <w:p w14:paraId="006300DE" w14:textId="5202D839" w:rsidR="00BD3DCE" w:rsidRPr="00361144" w:rsidRDefault="00BD3DCE" w:rsidP="0087607E">
            <w:pPr>
              <w:jc w:val="right"/>
              <w:rPr>
                <w:rFonts w:cs="Times New Roman"/>
              </w:rPr>
            </w:pPr>
            <w:r>
              <w:rPr>
                <w:rFonts w:cs="Times New Roman"/>
              </w:rPr>
              <w:t>0.083</w:t>
            </w:r>
          </w:p>
        </w:tc>
      </w:tr>
      <w:tr w:rsidR="0087607E" w:rsidRPr="005A1C28" w14:paraId="498FFE7D" w14:textId="6644056A" w:rsidTr="00BA06C3">
        <w:trPr>
          <w:trHeight w:val="864"/>
        </w:trPr>
        <w:tc>
          <w:tcPr>
            <w:tcW w:w="975" w:type="dxa"/>
          </w:tcPr>
          <w:p w14:paraId="5C9132BE"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7.7</w:t>
            </w:r>
          </w:p>
        </w:tc>
        <w:tc>
          <w:tcPr>
            <w:tcW w:w="3510" w:type="dxa"/>
          </w:tcPr>
          <w:p w14:paraId="4954913E" w14:textId="3ACDEC8D" w:rsidR="00BD3DCE" w:rsidRPr="00361144" w:rsidRDefault="00BD3DCE" w:rsidP="0087607E">
            <w:pPr>
              <w:jc w:val="center"/>
              <w:rPr>
                <w:rStyle w:val="normaltextrun"/>
                <w:rFonts w:cs="Times New Roman"/>
                <w:color w:val="000000"/>
              </w:rPr>
            </w:pPr>
            <w:r w:rsidRPr="00361144">
              <w:rPr>
                <w:rStyle w:val="normaltextrun"/>
                <w:rFonts w:cs="Times New Roman"/>
                <w:color w:val="000000"/>
              </w:rPr>
              <w:t>Solar radiation+ soil pH + relative humidity</w:t>
            </w:r>
            <w:r>
              <w:rPr>
                <w:rStyle w:val="normaltextrun"/>
                <w:rFonts w:cs="Times New Roman"/>
                <w:color w:val="000000"/>
              </w:rPr>
              <w:t xml:space="preserve"> </w:t>
            </w:r>
            <w:r w:rsidRPr="00361144">
              <w:rPr>
                <w:rStyle w:val="normaltextrun"/>
                <w:rFonts w:cs="Times New Roman"/>
                <w:color w:val="000000"/>
              </w:rPr>
              <w:t>+</w:t>
            </w:r>
            <w:r>
              <w:rPr>
                <w:rStyle w:val="normaltextrun"/>
                <w:rFonts w:cs="Times New Roman"/>
                <w:color w:val="000000"/>
              </w:rPr>
              <w:t xml:space="preserve"> </w:t>
            </w:r>
            <w:r w:rsidRPr="00361144">
              <w:rPr>
                <w:rStyle w:val="normaltextrun"/>
                <w:rFonts w:cs="Times New Roman"/>
                <w:color w:val="000000"/>
              </w:rPr>
              <w:t>ENN</w:t>
            </w:r>
          </w:p>
        </w:tc>
        <w:tc>
          <w:tcPr>
            <w:tcW w:w="1170" w:type="dxa"/>
          </w:tcPr>
          <w:p w14:paraId="4C54D8C8" w14:textId="77777777" w:rsidR="00BD3DCE" w:rsidRPr="00361144" w:rsidRDefault="00BD3DCE" w:rsidP="0087607E">
            <w:pPr>
              <w:pStyle w:val="paragraph"/>
              <w:spacing w:before="0" w:beforeAutospacing="0" w:after="0" w:afterAutospacing="0"/>
              <w:jc w:val="right"/>
              <w:textAlignment w:val="baseline"/>
              <w:rPr>
                <w:rStyle w:val="normaltextrun"/>
                <w:rFonts w:eastAsiaTheme="majorEastAsia"/>
              </w:rPr>
            </w:pPr>
            <w:r w:rsidRPr="00361144">
              <w:rPr>
                <w:rStyle w:val="normaltextrun"/>
                <w:rFonts w:eastAsiaTheme="majorEastAsia"/>
              </w:rPr>
              <w:t>327.4</w:t>
            </w:r>
          </w:p>
        </w:tc>
        <w:tc>
          <w:tcPr>
            <w:tcW w:w="990" w:type="dxa"/>
          </w:tcPr>
          <w:p w14:paraId="6E0D41A7" w14:textId="79FB3C7F" w:rsidR="00BD3DCE" w:rsidRPr="00361144" w:rsidRDefault="00BD3DCE" w:rsidP="0087607E">
            <w:pPr>
              <w:jc w:val="right"/>
              <w:rPr>
                <w:rFonts w:cs="Times New Roman"/>
              </w:rPr>
            </w:pPr>
            <w:r>
              <w:rPr>
                <w:rFonts w:cs="Times New Roman"/>
              </w:rPr>
              <w:t>5</w:t>
            </w:r>
          </w:p>
        </w:tc>
        <w:tc>
          <w:tcPr>
            <w:tcW w:w="1260" w:type="dxa"/>
          </w:tcPr>
          <w:p w14:paraId="0D9C8B13" w14:textId="2D01FE24" w:rsidR="00BD3DCE" w:rsidRPr="00361144" w:rsidRDefault="00BD3DCE" w:rsidP="0087607E">
            <w:pPr>
              <w:jc w:val="right"/>
              <w:rPr>
                <w:rFonts w:cs="Times New Roman"/>
              </w:rPr>
            </w:pPr>
            <w:r>
              <w:rPr>
                <w:rFonts w:cs="Times New Roman"/>
              </w:rPr>
              <w:t>1.2</w:t>
            </w:r>
          </w:p>
        </w:tc>
        <w:tc>
          <w:tcPr>
            <w:tcW w:w="1260" w:type="dxa"/>
          </w:tcPr>
          <w:p w14:paraId="5A909211" w14:textId="25BAE5F5" w:rsidR="00BD3DCE" w:rsidRPr="00361144" w:rsidRDefault="00BD3DCE" w:rsidP="0087607E">
            <w:pPr>
              <w:jc w:val="right"/>
              <w:rPr>
                <w:rFonts w:cs="Times New Roman"/>
              </w:rPr>
            </w:pPr>
            <w:r>
              <w:rPr>
                <w:rFonts w:cs="Times New Roman"/>
              </w:rPr>
              <w:t>0.083</w:t>
            </w:r>
          </w:p>
        </w:tc>
      </w:tr>
      <w:tr w:rsidR="0087607E" w:rsidRPr="005A1C28" w14:paraId="6796DA26" w14:textId="0590431E" w:rsidTr="00BA06C3">
        <w:trPr>
          <w:trHeight w:val="864"/>
        </w:trPr>
        <w:tc>
          <w:tcPr>
            <w:tcW w:w="975" w:type="dxa"/>
          </w:tcPr>
          <w:p w14:paraId="3422F028"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7.8</w:t>
            </w:r>
          </w:p>
        </w:tc>
        <w:tc>
          <w:tcPr>
            <w:tcW w:w="3510" w:type="dxa"/>
          </w:tcPr>
          <w:p w14:paraId="3B63F3D7" w14:textId="77777777" w:rsidR="00BD3DCE" w:rsidRPr="00361144" w:rsidRDefault="00BD3DCE" w:rsidP="0087607E">
            <w:pPr>
              <w:jc w:val="center"/>
              <w:rPr>
                <w:rFonts w:eastAsia="Lucida Console" w:cs="Times New Roman"/>
                <w:color w:val="000000" w:themeColor="text1"/>
              </w:rPr>
            </w:pPr>
            <w:r w:rsidRPr="00361144">
              <w:rPr>
                <w:rStyle w:val="normaltextrun"/>
                <w:rFonts w:cs="Times New Roman"/>
                <w:color w:val="000000"/>
              </w:rPr>
              <w:t>Solar radiation+ soil pH + relative humidity + PLAND</w:t>
            </w:r>
          </w:p>
        </w:tc>
        <w:tc>
          <w:tcPr>
            <w:tcW w:w="1170" w:type="dxa"/>
          </w:tcPr>
          <w:p w14:paraId="048E599F" w14:textId="77777777" w:rsidR="00BD3DCE" w:rsidRPr="00361144" w:rsidRDefault="00BD3DCE" w:rsidP="0087607E">
            <w:pPr>
              <w:jc w:val="right"/>
              <w:rPr>
                <w:rFonts w:cs="Times New Roman"/>
              </w:rPr>
            </w:pPr>
            <w:r w:rsidRPr="00361144">
              <w:rPr>
                <w:rStyle w:val="normaltextrun"/>
                <w:rFonts w:cs="Times New Roman"/>
              </w:rPr>
              <w:t>327.8</w:t>
            </w:r>
          </w:p>
        </w:tc>
        <w:tc>
          <w:tcPr>
            <w:tcW w:w="990" w:type="dxa"/>
          </w:tcPr>
          <w:p w14:paraId="6410EC6C" w14:textId="175F7C56" w:rsidR="00BD3DCE" w:rsidRPr="00361144" w:rsidRDefault="00BD3DCE" w:rsidP="0087607E">
            <w:pPr>
              <w:jc w:val="right"/>
              <w:rPr>
                <w:rFonts w:cs="Times New Roman"/>
              </w:rPr>
            </w:pPr>
            <w:r>
              <w:rPr>
                <w:rFonts w:cs="Times New Roman"/>
              </w:rPr>
              <w:t>4</w:t>
            </w:r>
          </w:p>
        </w:tc>
        <w:tc>
          <w:tcPr>
            <w:tcW w:w="1260" w:type="dxa"/>
          </w:tcPr>
          <w:p w14:paraId="784AC5E5" w14:textId="4B55E62A" w:rsidR="00BD3DCE" w:rsidRPr="00361144" w:rsidRDefault="00BD3DCE" w:rsidP="0087607E">
            <w:pPr>
              <w:jc w:val="right"/>
              <w:rPr>
                <w:rFonts w:cs="Times New Roman"/>
              </w:rPr>
            </w:pPr>
            <w:r>
              <w:rPr>
                <w:rFonts w:cs="Times New Roman"/>
              </w:rPr>
              <w:t>1.6</w:t>
            </w:r>
          </w:p>
        </w:tc>
        <w:tc>
          <w:tcPr>
            <w:tcW w:w="1260" w:type="dxa"/>
          </w:tcPr>
          <w:p w14:paraId="0A6B83AF" w14:textId="315465B9" w:rsidR="00BD3DCE" w:rsidRPr="00361144" w:rsidRDefault="00BD3DCE" w:rsidP="0087607E">
            <w:pPr>
              <w:jc w:val="right"/>
              <w:rPr>
                <w:rFonts w:cs="Times New Roman"/>
              </w:rPr>
            </w:pPr>
            <w:r>
              <w:rPr>
                <w:rFonts w:cs="Times New Roman"/>
              </w:rPr>
              <w:t>0.068</w:t>
            </w:r>
          </w:p>
        </w:tc>
      </w:tr>
      <w:tr w:rsidR="0087607E" w:rsidRPr="005A1C28" w14:paraId="6175E606" w14:textId="4D121B10" w:rsidTr="0078194B">
        <w:trPr>
          <w:trHeight w:val="576"/>
        </w:trPr>
        <w:tc>
          <w:tcPr>
            <w:tcW w:w="975" w:type="dxa"/>
            <w:tcBorders>
              <w:bottom w:val="single" w:sz="4" w:space="0" w:color="auto"/>
            </w:tcBorders>
          </w:tcPr>
          <w:p w14:paraId="213BDCAB"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7.9</w:t>
            </w:r>
          </w:p>
        </w:tc>
        <w:tc>
          <w:tcPr>
            <w:tcW w:w="3510" w:type="dxa"/>
            <w:tcBorders>
              <w:bottom w:val="single" w:sz="4" w:space="0" w:color="auto"/>
            </w:tcBorders>
          </w:tcPr>
          <w:p w14:paraId="108D3F13" w14:textId="77777777" w:rsidR="00BD3DCE" w:rsidRPr="00361144" w:rsidRDefault="00BD3DCE" w:rsidP="0087607E">
            <w:pPr>
              <w:jc w:val="center"/>
              <w:rPr>
                <w:rStyle w:val="normaltextrun"/>
                <w:rFonts w:cs="Times New Roman"/>
                <w:color w:val="000000"/>
              </w:rPr>
            </w:pPr>
            <w:r w:rsidRPr="00361144">
              <w:rPr>
                <w:rStyle w:val="normaltextrun"/>
                <w:rFonts w:cs="Times New Roman"/>
                <w:color w:val="000000"/>
              </w:rPr>
              <w:t>Solar radiation+ soil pH +a</w:t>
            </w:r>
            <w:r w:rsidRPr="00171922">
              <w:rPr>
                <w:rStyle w:val="normaltextrun"/>
                <w:rFonts w:cs="Times New Roman"/>
                <w:color w:val="000000"/>
              </w:rPr>
              <w:t>ir temperature</w:t>
            </w:r>
          </w:p>
        </w:tc>
        <w:tc>
          <w:tcPr>
            <w:tcW w:w="1170" w:type="dxa"/>
            <w:tcBorders>
              <w:bottom w:val="single" w:sz="4" w:space="0" w:color="auto"/>
            </w:tcBorders>
          </w:tcPr>
          <w:p w14:paraId="15B98329" w14:textId="77777777" w:rsidR="00BD3DCE" w:rsidRPr="00361144" w:rsidRDefault="00BD3DCE" w:rsidP="0087607E">
            <w:pPr>
              <w:jc w:val="right"/>
              <w:rPr>
                <w:rStyle w:val="normaltextrun"/>
                <w:rFonts w:cs="Times New Roman"/>
              </w:rPr>
            </w:pPr>
            <w:r w:rsidRPr="00361144">
              <w:rPr>
                <w:rStyle w:val="normaltextrun"/>
                <w:rFonts w:cs="Times New Roman"/>
              </w:rPr>
              <w:t>3</w:t>
            </w:r>
            <w:r w:rsidRPr="00171922">
              <w:rPr>
                <w:rStyle w:val="normaltextrun"/>
                <w:rFonts w:cs="Times New Roman"/>
              </w:rPr>
              <w:t>28.8</w:t>
            </w:r>
          </w:p>
        </w:tc>
        <w:tc>
          <w:tcPr>
            <w:tcW w:w="990" w:type="dxa"/>
            <w:tcBorders>
              <w:bottom w:val="single" w:sz="4" w:space="0" w:color="auto"/>
            </w:tcBorders>
          </w:tcPr>
          <w:p w14:paraId="08E98BC6" w14:textId="7ACB1B7B" w:rsidR="00BD3DCE" w:rsidRPr="00361144" w:rsidRDefault="00BD3DCE" w:rsidP="0087607E">
            <w:pPr>
              <w:jc w:val="right"/>
              <w:rPr>
                <w:rFonts w:cs="Times New Roman"/>
              </w:rPr>
            </w:pPr>
            <w:r>
              <w:rPr>
                <w:rFonts w:cs="Times New Roman"/>
              </w:rPr>
              <w:t>3</w:t>
            </w:r>
          </w:p>
        </w:tc>
        <w:tc>
          <w:tcPr>
            <w:tcW w:w="1260" w:type="dxa"/>
            <w:tcBorders>
              <w:bottom w:val="single" w:sz="4" w:space="0" w:color="auto"/>
            </w:tcBorders>
          </w:tcPr>
          <w:p w14:paraId="02A3D02C" w14:textId="24667BF1" w:rsidR="00BD3DCE" w:rsidRPr="00361144" w:rsidRDefault="00BD3DCE" w:rsidP="0087607E">
            <w:pPr>
              <w:jc w:val="right"/>
              <w:rPr>
                <w:rFonts w:cs="Times New Roman"/>
              </w:rPr>
            </w:pPr>
            <w:r>
              <w:rPr>
                <w:rFonts w:cs="Times New Roman"/>
              </w:rPr>
              <w:t>2.6</w:t>
            </w:r>
          </w:p>
        </w:tc>
        <w:tc>
          <w:tcPr>
            <w:tcW w:w="1260" w:type="dxa"/>
            <w:tcBorders>
              <w:bottom w:val="single" w:sz="4" w:space="0" w:color="auto"/>
            </w:tcBorders>
          </w:tcPr>
          <w:p w14:paraId="4AA52607" w14:textId="1F64866F" w:rsidR="00BD3DCE" w:rsidRPr="00361144" w:rsidRDefault="00BD3DCE" w:rsidP="0087607E">
            <w:pPr>
              <w:jc w:val="right"/>
              <w:rPr>
                <w:rFonts w:cs="Times New Roman"/>
              </w:rPr>
            </w:pPr>
            <w:r>
              <w:rPr>
                <w:rFonts w:cs="Times New Roman"/>
              </w:rPr>
              <w:t>0.041</w:t>
            </w:r>
          </w:p>
        </w:tc>
      </w:tr>
      <w:tr w:rsidR="0087607E" w:rsidRPr="005A1C28" w14:paraId="2636641C" w14:textId="2B7FBC20" w:rsidTr="0078194B">
        <w:trPr>
          <w:trHeight w:val="432"/>
        </w:trPr>
        <w:tc>
          <w:tcPr>
            <w:tcW w:w="7905" w:type="dxa"/>
            <w:gridSpan w:val="5"/>
            <w:tcBorders>
              <w:top w:val="single" w:sz="4" w:space="0" w:color="auto"/>
              <w:bottom w:val="single" w:sz="4" w:space="0" w:color="auto"/>
            </w:tcBorders>
          </w:tcPr>
          <w:p w14:paraId="03065D4F" w14:textId="6D862079" w:rsidR="00BD3DCE" w:rsidRPr="00361144" w:rsidRDefault="00BD3DCE" w:rsidP="0087607E">
            <w:pPr>
              <w:jc w:val="center"/>
              <w:rPr>
                <w:rFonts w:cs="Times New Roman"/>
              </w:rPr>
            </w:pPr>
            <w:r w:rsidRPr="00361144">
              <w:rPr>
                <w:rFonts w:cs="Times New Roman"/>
              </w:rPr>
              <w:t xml:space="preserve">Models </w:t>
            </w:r>
            <w:r w:rsidR="00F72BE7" w:rsidRPr="00954043">
              <w:rPr>
                <w:rFonts w:eastAsia="Times New Roman" w:cs="Times New Roman"/>
              </w:rPr>
              <w:t xml:space="preserve"> assessing the abundance</w:t>
            </w:r>
            <w:r w:rsidR="00F72BE7">
              <w:rPr>
                <w:rFonts w:eastAsia="Times New Roman" w:cs="Times New Roman"/>
              </w:rPr>
              <w:t xml:space="preserve"> of</w:t>
            </w:r>
            <w:r w:rsidR="00F72BE7" w:rsidRPr="00954043">
              <w:rPr>
                <w:rFonts w:eastAsia="Times New Roman" w:cs="Times New Roman"/>
              </w:rPr>
              <w:t xml:space="preserve"> </w:t>
            </w:r>
            <w:r w:rsidRPr="00361144">
              <w:rPr>
                <w:rFonts w:cs="Times New Roman"/>
              </w:rPr>
              <w:t>adults withi</w:t>
            </w:r>
            <w:r w:rsidRPr="00171922">
              <w:rPr>
                <w:rFonts w:cs="Times New Roman"/>
              </w:rPr>
              <w:t>n</w:t>
            </w:r>
            <w:r w:rsidRPr="00361144">
              <w:rPr>
                <w:rFonts w:cs="Times New Roman"/>
              </w:rPr>
              <w:t xml:space="preserve"> </w:t>
            </w:r>
            <w:r w:rsidR="00F72BE7">
              <w:rPr>
                <w:rFonts w:cs="Times New Roman"/>
              </w:rPr>
              <w:t xml:space="preserve">a </w:t>
            </w:r>
            <w:r w:rsidRPr="00361144">
              <w:rPr>
                <w:rFonts w:cs="Times New Roman"/>
              </w:rPr>
              <w:t>7</w:t>
            </w:r>
            <w:r w:rsidR="00F72BE7">
              <w:rPr>
                <w:rFonts w:cs="Times New Roman"/>
              </w:rPr>
              <w:t>5</w:t>
            </w:r>
            <w:r w:rsidR="000B775B">
              <w:rPr>
                <w:rFonts w:cs="Times New Roman"/>
              </w:rPr>
              <w:t xml:space="preserve"> </w:t>
            </w:r>
            <w:r w:rsidR="00F72BE7">
              <w:rPr>
                <w:rFonts w:cs="Times New Roman"/>
              </w:rPr>
              <w:t>m</w:t>
            </w:r>
            <w:r w:rsidRPr="00361144">
              <w:rPr>
                <w:rFonts w:cs="Times New Roman"/>
              </w:rPr>
              <w:t xml:space="preserve"> buffer</w:t>
            </w:r>
          </w:p>
        </w:tc>
        <w:tc>
          <w:tcPr>
            <w:tcW w:w="1260" w:type="dxa"/>
            <w:tcBorders>
              <w:top w:val="single" w:sz="4" w:space="0" w:color="auto"/>
              <w:bottom w:val="single" w:sz="4" w:space="0" w:color="auto"/>
            </w:tcBorders>
          </w:tcPr>
          <w:p w14:paraId="5E60F12A" w14:textId="77777777" w:rsidR="00BD3DCE" w:rsidRPr="00361144" w:rsidRDefault="00BD3DCE" w:rsidP="0087607E">
            <w:pPr>
              <w:jc w:val="center"/>
              <w:rPr>
                <w:rFonts w:cs="Times New Roman"/>
              </w:rPr>
            </w:pPr>
          </w:p>
        </w:tc>
      </w:tr>
      <w:tr w:rsidR="0087607E" w:rsidRPr="004E3124" w14:paraId="220BA7F2" w14:textId="769AAA1C" w:rsidTr="0078194B">
        <w:trPr>
          <w:trHeight w:val="288"/>
        </w:trPr>
        <w:tc>
          <w:tcPr>
            <w:tcW w:w="975" w:type="dxa"/>
            <w:tcBorders>
              <w:top w:val="single" w:sz="4" w:space="0" w:color="auto"/>
            </w:tcBorders>
          </w:tcPr>
          <w:p w14:paraId="0FAB59CC" w14:textId="77777777" w:rsidR="00BD3DCE" w:rsidRPr="00361144" w:rsidRDefault="00BD3DCE" w:rsidP="0087607E">
            <w:pPr>
              <w:jc w:val="center"/>
              <w:rPr>
                <w:rFonts w:eastAsia="Lucida Console" w:cs="Times New Roman"/>
                <w:b/>
                <w:bCs/>
                <w:color w:val="000000" w:themeColor="text1"/>
              </w:rPr>
            </w:pPr>
            <w:r w:rsidRPr="00361144">
              <w:rPr>
                <w:rFonts w:eastAsia="Lucida Console" w:cs="Times New Roman"/>
                <w:b/>
                <w:bCs/>
                <w:color w:val="000000" w:themeColor="text1"/>
              </w:rPr>
              <w:t>8.0</w:t>
            </w:r>
          </w:p>
        </w:tc>
        <w:tc>
          <w:tcPr>
            <w:tcW w:w="3510" w:type="dxa"/>
            <w:tcBorders>
              <w:top w:val="single" w:sz="4" w:space="0" w:color="auto"/>
            </w:tcBorders>
          </w:tcPr>
          <w:p w14:paraId="3BA0A680" w14:textId="77777777"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b/>
                <w:bCs/>
                <w:color w:val="000000"/>
                <w:kern w:val="2"/>
                <w:sz w:val="22"/>
                <w:szCs w:val="22"/>
                <w14:ligatures w14:val="standardContextual"/>
              </w:rPr>
            </w:pPr>
            <w:r w:rsidRPr="00361144">
              <w:rPr>
                <w:rStyle w:val="normaltextrun"/>
                <w:rFonts w:eastAsiaTheme="majorEastAsia"/>
                <w:b/>
                <w:bCs/>
                <w:color w:val="000000"/>
              </w:rPr>
              <w:t>Solar radiation+ woody vegetation+   leaf litter depth+ PLAND</w:t>
            </w:r>
          </w:p>
          <w:p w14:paraId="1D20499B" w14:textId="1F4317A9" w:rsidR="00BD3DCE" w:rsidRPr="00361144" w:rsidRDefault="00BD3DCE" w:rsidP="0087607E">
            <w:pPr>
              <w:jc w:val="center"/>
              <w:rPr>
                <w:rFonts w:eastAsia="Lucida Console" w:cs="Times New Roman"/>
                <w:b/>
                <w:bCs/>
                <w:color w:val="000000" w:themeColor="text1"/>
              </w:rPr>
            </w:pPr>
          </w:p>
        </w:tc>
        <w:tc>
          <w:tcPr>
            <w:tcW w:w="1170" w:type="dxa"/>
            <w:tcBorders>
              <w:top w:val="single" w:sz="4" w:space="0" w:color="auto"/>
            </w:tcBorders>
          </w:tcPr>
          <w:p w14:paraId="7AB46F42" w14:textId="77777777" w:rsidR="00BD3DCE" w:rsidRPr="00361144" w:rsidRDefault="00BD3DCE" w:rsidP="0087607E">
            <w:pPr>
              <w:jc w:val="right"/>
              <w:rPr>
                <w:rFonts w:cs="Times New Roman"/>
                <w:b/>
                <w:bCs/>
              </w:rPr>
            </w:pPr>
            <w:r w:rsidRPr="00361144">
              <w:rPr>
                <w:rStyle w:val="normaltextrun"/>
                <w:rFonts w:cs="Times New Roman"/>
                <w:b/>
                <w:bCs/>
                <w:color w:val="000000"/>
              </w:rPr>
              <w:t>427.8</w:t>
            </w:r>
          </w:p>
        </w:tc>
        <w:tc>
          <w:tcPr>
            <w:tcW w:w="990" w:type="dxa"/>
            <w:tcBorders>
              <w:top w:val="single" w:sz="4" w:space="0" w:color="auto"/>
            </w:tcBorders>
          </w:tcPr>
          <w:p w14:paraId="771D40C4" w14:textId="77777777" w:rsidR="00BD3DCE" w:rsidRPr="00361144" w:rsidRDefault="00BD3DCE" w:rsidP="0087607E">
            <w:pPr>
              <w:jc w:val="right"/>
              <w:rPr>
                <w:rFonts w:cs="Times New Roman"/>
                <w:b/>
                <w:bCs/>
              </w:rPr>
            </w:pPr>
            <w:r w:rsidRPr="00361144">
              <w:rPr>
                <w:rFonts w:cs="Times New Roman"/>
                <w:b/>
                <w:bCs/>
              </w:rPr>
              <w:t>4</w:t>
            </w:r>
          </w:p>
        </w:tc>
        <w:tc>
          <w:tcPr>
            <w:tcW w:w="1260" w:type="dxa"/>
            <w:tcBorders>
              <w:top w:val="single" w:sz="4" w:space="0" w:color="auto"/>
            </w:tcBorders>
          </w:tcPr>
          <w:p w14:paraId="384AA0E8" w14:textId="2866CC36" w:rsidR="00BD3DCE" w:rsidRPr="00361144" w:rsidRDefault="00BD3DCE" w:rsidP="0087607E">
            <w:pPr>
              <w:jc w:val="right"/>
              <w:rPr>
                <w:rFonts w:cs="Times New Roman"/>
                <w:b/>
                <w:bCs/>
              </w:rPr>
            </w:pPr>
            <w:r w:rsidRPr="00361144">
              <w:rPr>
                <w:rFonts w:cs="Times New Roman"/>
                <w:b/>
                <w:bCs/>
              </w:rPr>
              <w:t>0</w:t>
            </w:r>
            <w:r>
              <w:rPr>
                <w:rFonts w:cs="Times New Roman"/>
                <w:b/>
                <w:bCs/>
              </w:rPr>
              <w:t>.0</w:t>
            </w:r>
          </w:p>
        </w:tc>
        <w:tc>
          <w:tcPr>
            <w:tcW w:w="1260" w:type="dxa"/>
            <w:tcBorders>
              <w:top w:val="single" w:sz="4" w:space="0" w:color="auto"/>
            </w:tcBorders>
          </w:tcPr>
          <w:p w14:paraId="267CF460" w14:textId="08FC026F" w:rsidR="00BD3DCE" w:rsidRPr="00361144" w:rsidRDefault="00BD3DCE" w:rsidP="0087607E">
            <w:pPr>
              <w:jc w:val="right"/>
              <w:rPr>
                <w:rFonts w:cs="Times New Roman"/>
                <w:b/>
                <w:bCs/>
              </w:rPr>
            </w:pPr>
            <w:r>
              <w:rPr>
                <w:rFonts w:cs="Times New Roman"/>
                <w:b/>
                <w:bCs/>
              </w:rPr>
              <w:t>0.237</w:t>
            </w:r>
          </w:p>
        </w:tc>
      </w:tr>
      <w:tr w:rsidR="0087607E" w:rsidRPr="005A1C28" w14:paraId="338E9B8E" w14:textId="0EEF6B5E" w:rsidTr="00BA06C3">
        <w:trPr>
          <w:trHeight w:val="288"/>
        </w:trPr>
        <w:tc>
          <w:tcPr>
            <w:tcW w:w="975" w:type="dxa"/>
          </w:tcPr>
          <w:p w14:paraId="3436A337"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8.1</w:t>
            </w:r>
          </w:p>
        </w:tc>
        <w:tc>
          <w:tcPr>
            <w:tcW w:w="3510" w:type="dxa"/>
          </w:tcPr>
          <w:p w14:paraId="2F204694" w14:textId="77777777"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rFonts w:eastAsiaTheme="majorEastAsia"/>
                <w:color w:val="000000"/>
              </w:rPr>
              <w:t>Solar radiation+ woody vegetation+   leaf litter depth+</w:t>
            </w:r>
            <w:r w:rsidRPr="00361144">
              <w:t xml:space="preserve"> </w:t>
            </w:r>
            <w:proofErr w:type="spellStart"/>
            <w:r w:rsidRPr="00361144">
              <w:rPr>
                <w:rStyle w:val="normaltextrun"/>
                <w:rFonts w:eastAsiaTheme="majorEastAsia"/>
                <w:color w:val="000000"/>
              </w:rPr>
              <w:t>Graminaceous</w:t>
            </w:r>
            <w:proofErr w:type="spellEnd"/>
            <w:r w:rsidRPr="00361144">
              <w:rPr>
                <w:rStyle w:val="normaltextrun"/>
                <w:rFonts w:eastAsiaTheme="majorEastAsia"/>
                <w:color w:val="000000"/>
              </w:rPr>
              <w:t>+ PLAND</w:t>
            </w:r>
          </w:p>
        </w:tc>
        <w:tc>
          <w:tcPr>
            <w:tcW w:w="1170" w:type="dxa"/>
          </w:tcPr>
          <w:p w14:paraId="04406E31" w14:textId="77777777" w:rsidR="00BD3DCE" w:rsidRPr="00361144" w:rsidRDefault="00BD3DCE" w:rsidP="0087607E">
            <w:pPr>
              <w:jc w:val="right"/>
              <w:rPr>
                <w:rStyle w:val="normaltextrun"/>
                <w:rFonts w:cs="Times New Roman"/>
              </w:rPr>
            </w:pPr>
            <w:r w:rsidRPr="00361144">
              <w:rPr>
                <w:rStyle w:val="normaltextrun"/>
                <w:rFonts w:cs="Times New Roman"/>
              </w:rPr>
              <w:t>428.8</w:t>
            </w:r>
          </w:p>
        </w:tc>
        <w:tc>
          <w:tcPr>
            <w:tcW w:w="990" w:type="dxa"/>
          </w:tcPr>
          <w:p w14:paraId="36CFF9C9" w14:textId="6EB6275F" w:rsidR="00BD3DCE" w:rsidRPr="00361144" w:rsidRDefault="00BD3DCE" w:rsidP="0087607E">
            <w:pPr>
              <w:jc w:val="right"/>
              <w:rPr>
                <w:rFonts w:cs="Times New Roman"/>
              </w:rPr>
            </w:pPr>
            <w:r>
              <w:rPr>
                <w:rFonts w:cs="Times New Roman"/>
              </w:rPr>
              <w:t>5</w:t>
            </w:r>
          </w:p>
        </w:tc>
        <w:tc>
          <w:tcPr>
            <w:tcW w:w="1260" w:type="dxa"/>
          </w:tcPr>
          <w:p w14:paraId="63AE5F65" w14:textId="76E1C850" w:rsidR="00BD3DCE" w:rsidRPr="00361144" w:rsidRDefault="00BD3DCE" w:rsidP="0087607E">
            <w:pPr>
              <w:jc w:val="right"/>
              <w:rPr>
                <w:rFonts w:cs="Times New Roman"/>
              </w:rPr>
            </w:pPr>
            <w:r>
              <w:rPr>
                <w:rFonts w:cs="Times New Roman"/>
              </w:rPr>
              <w:t>1.0</w:t>
            </w:r>
          </w:p>
        </w:tc>
        <w:tc>
          <w:tcPr>
            <w:tcW w:w="1260" w:type="dxa"/>
          </w:tcPr>
          <w:p w14:paraId="50DE8DF0" w14:textId="77777777" w:rsidR="00BD3DCE" w:rsidRDefault="00BD3DCE" w:rsidP="0087607E">
            <w:pPr>
              <w:jc w:val="right"/>
              <w:rPr>
                <w:rFonts w:cs="Times New Roman"/>
              </w:rPr>
            </w:pPr>
            <w:r>
              <w:rPr>
                <w:rFonts w:cs="Times New Roman"/>
              </w:rPr>
              <w:t>0.144</w:t>
            </w:r>
          </w:p>
          <w:p w14:paraId="11F6C148" w14:textId="0ABF7361" w:rsidR="00BD3DCE" w:rsidRPr="00361144" w:rsidRDefault="00BD3DCE" w:rsidP="0087607E">
            <w:pPr>
              <w:jc w:val="right"/>
              <w:rPr>
                <w:rFonts w:cs="Times New Roman"/>
              </w:rPr>
            </w:pPr>
          </w:p>
        </w:tc>
      </w:tr>
      <w:tr w:rsidR="0087607E" w:rsidRPr="005A1C28" w14:paraId="2D10E5EC" w14:textId="5B1F95DE" w:rsidTr="00BA06C3">
        <w:trPr>
          <w:trHeight w:val="288"/>
        </w:trPr>
        <w:tc>
          <w:tcPr>
            <w:tcW w:w="975" w:type="dxa"/>
          </w:tcPr>
          <w:p w14:paraId="00F265B7"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8.2</w:t>
            </w:r>
          </w:p>
        </w:tc>
        <w:tc>
          <w:tcPr>
            <w:tcW w:w="3510" w:type="dxa"/>
          </w:tcPr>
          <w:p w14:paraId="6E34C9C3" w14:textId="77777777"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rFonts w:eastAsiaTheme="majorEastAsia"/>
                <w:color w:val="000000"/>
              </w:rPr>
              <w:t>Solar radiation+ leaf litter depth+ PLAND</w:t>
            </w:r>
          </w:p>
          <w:p w14:paraId="7A2D2517" w14:textId="6BEF7F3D" w:rsidR="00BD3DCE" w:rsidRPr="00361144" w:rsidRDefault="00BD3DCE" w:rsidP="0087607E">
            <w:pPr>
              <w:jc w:val="center"/>
              <w:rPr>
                <w:rFonts w:eastAsia="Lucida Console" w:cs="Times New Roman"/>
                <w:color w:val="000000" w:themeColor="text1"/>
              </w:rPr>
            </w:pPr>
          </w:p>
        </w:tc>
        <w:tc>
          <w:tcPr>
            <w:tcW w:w="1170" w:type="dxa"/>
          </w:tcPr>
          <w:p w14:paraId="30F4D446" w14:textId="77777777" w:rsidR="00BD3DCE" w:rsidRPr="00361144" w:rsidRDefault="00BD3DCE" w:rsidP="0087607E">
            <w:pPr>
              <w:jc w:val="right"/>
              <w:rPr>
                <w:rFonts w:cs="Times New Roman"/>
              </w:rPr>
            </w:pPr>
            <w:r w:rsidRPr="00361144">
              <w:rPr>
                <w:rStyle w:val="normaltextrun"/>
                <w:rFonts w:cs="Times New Roman"/>
              </w:rPr>
              <w:t>429.5</w:t>
            </w:r>
            <w:r w:rsidRPr="00361144">
              <w:rPr>
                <w:rStyle w:val="eop"/>
                <w:rFonts w:cs="Times New Roman"/>
                <w:color w:val="000000"/>
              </w:rPr>
              <w:t> </w:t>
            </w:r>
          </w:p>
        </w:tc>
        <w:tc>
          <w:tcPr>
            <w:tcW w:w="990" w:type="dxa"/>
          </w:tcPr>
          <w:p w14:paraId="3B805114" w14:textId="4D98B978" w:rsidR="00BD3DCE" w:rsidRPr="00361144" w:rsidRDefault="00BD3DCE" w:rsidP="0087607E">
            <w:pPr>
              <w:jc w:val="right"/>
              <w:rPr>
                <w:rFonts w:cs="Times New Roman"/>
              </w:rPr>
            </w:pPr>
            <w:r>
              <w:rPr>
                <w:rFonts w:cs="Times New Roman"/>
              </w:rPr>
              <w:t>3</w:t>
            </w:r>
          </w:p>
        </w:tc>
        <w:tc>
          <w:tcPr>
            <w:tcW w:w="1260" w:type="dxa"/>
          </w:tcPr>
          <w:p w14:paraId="44B34954" w14:textId="770FFFA4" w:rsidR="00BD3DCE" w:rsidRPr="00361144" w:rsidRDefault="00BD3DCE" w:rsidP="0087607E">
            <w:pPr>
              <w:jc w:val="right"/>
              <w:rPr>
                <w:rFonts w:cs="Times New Roman"/>
              </w:rPr>
            </w:pPr>
            <w:r>
              <w:rPr>
                <w:rFonts w:cs="Times New Roman"/>
              </w:rPr>
              <w:t>1.7</w:t>
            </w:r>
          </w:p>
        </w:tc>
        <w:tc>
          <w:tcPr>
            <w:tcW w:w="1260" w:type="dxa"/>
          </w:tcPr>
          <w:p w14:paraId="65C54FF8" w14:textId="6748F3CC" w:rsidR="00BD3DCE" w:rsidRPr="00361144" w:rsidRDefault="00BD3DCE" w:rsidP="0087607E">
            <w:pPr>
              <w:jc w:val="right"/>
              <w:rPr>
                <w:rFonts w:cs="Times New Roman"/>
              </w:rPr>
            </w:pPr>
            <w:r>
              <w:rPr>
                <w:rFonts w:cs="Times New Roman"/>
              </w:rPr>
              <w:t>0.101</w:t>
            </w:r>
          </w:p>
        </w:tc>
      </w:tr>
      <w:tr w:rsidR="0087607E" w:rsidRPr="005A1C28" w14:paraId="4EB59E84" w14:textId="723D0DA6" w:rsidTr="00BA06C3">
        <w:trPr>
          <w:trHeight w:val="288"/>
        </w:trPr>
        <w:tc>
          <w:tcPr>
            <w:tcW w:w="975" w:type="dxa"/>
          </w:tcPr>
          <w:p w14:paraId="7C51505E"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8.3</w:t>
            </w:r>
          </w:p>
        </w:tc>
        <w:tc>
          <w:tcPr>
            <w:tcW w:w="3510" w:type="dxa"/>
          </w:tcPr>
          <w:p w14:paraId="56852AD8" w14:textId="3BCF289F" w:rsidR="00BD3DCE" w:rsidRPr="00171922"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rFonts w:eastAsiaTheme="majorEastAsia"/>
                <w:color w:val="000000"/>
              </w:rPr>
              <w:t>Solar radiation+ relative humidity + woody vegetation+  leaf litter depth+ PLAND</w:t>
            </w:r>
          </w:p>
        </w:tc>
        <w:tc>
          <w:tcPr>
            <w:tcW w:w="1170" w:type="dxa"/>
          </w:tcPr>
          <w:p w14:paraId="4DC994AF" w14:textId="77777777" w:rsidR="00BD3DCE" w:rsidRPr="00361144" w:rsidRDefault="00BD3DCE" w:rsidP="0087607E">
            <w:pPr>
              <w:jc w:val="right"/>
              <w:rPr>
                <w:rStyle w:val="normaltextrun"/>
                <w:rFonts w:cs="Times New Roman"/>
              </w:rPr>
            </w:pPr>
            <w:r w:rsidRPr="00361144">
              <w:rPr>
                <w:rStyle w:val="normaltextrun"/>
                <w:rFonts w:cs="Times New Roman"/>
              </w:rPr>
              <w:t>429.5</w:t>
            </w:r>
          </w:p>
        </w:tc>
        <w:tc>
          <w:tcPr>
            <w:tcW w:w="990" w:type="dxa"/>
          </w:tcPr>
          <w:p w14:paraId="4959CCD9" w14:textId="06BCBDBF" w:rsidR="00BD3DCE" w:rsidRPr="00361144" w:rsidRDefault="00BD3DCE" w:rsidP="0087607E">
            <w:pPr>
              <w:jc w:val="right"/>
              <w:rPr>
                <w:rFonts w:cs="Times New Roman"/>
              </w:rPr>
            </w:pPr>
            <w:r>
              <w:rPr>
                <w:rFonts w:cs="Times New Roman"/>
              </w:rPr>
              <w:t>4</w:t>
            </w:r>
          </w:p>
        </w:tc>
        <w:tc>
          <w:tcPr>
            <w:tcW w:w="1260" w:type="dxa"/>
          </w:tcPr>
          <w:p w14:paraId="1514816B" w14:textId="6813C117" w:rsidR="00BD3DCE" w:rsidRPr="00361144" w:rsidRDefault="00BD3DCE" w:rsidP="0087607E">
            <w:pPr>
              <w:jc w:val="right"/>
              <w:rPr>
                <w:rFonts w:cs="Times New Roman"/>
              </w:rPr>
            </w:pPr>
            <w:r>
              <w:rPr>
                <w:rFonts w:cs="Times New Roman"/>
              </w:rPr>
              <w:t>1.7</w:t>
            </w:r>
          </w:p>
        </w:tc>
        <w:tc>
          <w:tcPr>
            <w:tcW w:w="1260" w:type="dxa"/>
          </w:tcPr>
          <w:p w14:paraId="2B4183EE" w14:textId="2439826A" w:rsidR="00BD3DCE" w:rsidRPr="00361144" w:rsidRDefault="00BD3DCE" w:rsidP="0087607E">
            <w:pPr>
              <w:jc w:val="right"/>
              <w:rPr>
                <w:rFonts w:cs="Times New Roman"/>
              </w:rPr>
            </w:pPr>
            <w:r>
              <w:rPr>
                <w:rFonts w:cs="Times New Roman"/>
              </w:rPr>
              <w:t>0.101</w:t>
            </w:r>
          </w:p>
        </w:tc>
      </w:tr>
      <w:tr w:rsidR="0087607E" w:rsidRPr="005A1C28" w14:paraId="2BFC1CAC" w14:textId="44F4FAA2" w:rsidTr="00BA06C3">
        <w:trPr>
          <w:trHeight w:val="288"/>
        </w:trPr>
        <w:tc>
          <w:tcPr>
            <w:tcW w:w="975" w:type="dxa"/>
          </w:tcPr>
          <w:p w14:paraId="288F1415"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8.4</w:t>
            </w:r>
          </w:p>
        </w:tc>
        <w:tc>
          <w:tcPr>
            <w:tcW w:w="3510" w:type="dxa"/>
          </w:tcPr>
          <w:p w14:paraId="14023336" w14:textId="155620EC"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rFonts w:eastAsiaTheme="majorEastAsia"/>
                <w:color w:val="000000"/>
              </w:rPr>
              <w:t xml:space="preserve">Solar radiation+ </w:t>
            </w:r>
            <w:r>
              <w:rPr>
                <w:rStyle w:val="normaltextrun"/>
                <w:rFonts w:eastAsiaTheme="majorEastAsia"/>
                <w:color w:val="000000"/>
              </w:rPr>
              <w:t>SVF</w:t>
            </w:r>
            <w:r w:rsidRPr="00361144">
              <w:rPr>
                <w:rStyle w:val="normaltextrun"/>
                <w:rFonts w:eastAsiaTheme="majorEastAsia"/>
                <w:color w:val="000000"/>
              </w:rPr>
              <w:t xml:space="preserve"> + woody vegetation+   leaf litter depth+</w:t>
            </w:r>
            <w:r w:rsidRPr="00361144">
              <w:t xml:space="preserve"> </w:t>
            </w:r>
            <w:r w:rsidRPr="00361144">
              <w:rPr>
                <w:rStyle w:val="normaltextrun"/>
                <w:rFonts w:eastAsiaTheme="majorEastAsia"/>
                <w:color w:val="000000"/>
              </w:rPr>
              <w:t>PLAND +ENN</w:t>
            </w:r>
          </w:p>
        </w:tc>
        <w:tc>
          <w:tcPr>
            <w:tcW w:w="1170" w:type="dxa"/>
          </w:tcPr>
          <w:p w14:paraId="33736055" w14:textId="77777777" w:rsidR="00BD3DCE" w:rsidRPr="00361144" w:rsidRDefault="00BD3DCE" w:rsidP="0087607E">
            <w:pPr>
              <w:jc w:val="right"/>
              <w:rPr>
                <w:rStyle w:val="normaltextrun"/>
                <w:rFonts w:cs="Times New Roman"/>
              </w:rPr>
            </w:pPr>
            <w:r w:rsidRPr="00361144">
              <w:rPr>
                <w:rStyle w:val="normaltextrun"/>
                <w:rFonts w:cs="Times New Roman"/>
              </w:rPr>
              <w:t>429.6</w:t>
            </w:r>
          </w:p>
        </w:tc>
        <w:tc>
          <w:tcPr>
            <w:tcW w:w="990" w:type="dxa"/>
          </w:tcPr>
          <w:p w14:paraId="6C435BD1" w14:textId="30B55681" w:rsidR="00BD3DCE" w:rsidRPr="00361144" w:rsidRDefault="00BD3DCE" w:rsidP="0087607E">
            <w:pPr>
              <w:jc w:val="right"/>
              <w:rPr>
                <w:rFonts w:cs="Times New Roman"/>
              </w:rPr>
            </w:pPr>
            <w:r>
              <w:rPr>
                <w:rFonts w:cs="Times New Roman"/>
              </w:rPr>
              <w:t>6</w:t>
            </w:r>
          </w:p>
        </w:tc>
        <w:tc>
          <w:tcPr>
            <w:tcW w:w="1260" w:type="dxa"/>
          </w:tcPr>
          <w:p w14:paraId="6F2650F1" w14:textId="1FF463FD" w:rsidR="00BD3DCE" w:rsidRPr="00361144" w:rsidRDefault="00BD3DCE" w:rsidP="0087607E">
            <w:pPr>
              <w:jc w:val="right"/>
              <w:rPr>
                <w:rFonts w:cs="Times New Roman"/>
              </w:rPr>
            </w:pPr>
            <w:r>
              <w:rPr>
                <w:rFonts w:cs="Times New Roman"/>
              </w:rPr>
              <w:t>1.8</w:t>
            </w:r>
          </w:p>
        </w:tc>
        <w:tc>
          <w:tcPr>
            <w:tcW w:w="1260" w:type="dxa"/>
          </w:tcPr>
          <w:p w14:paraId="053FF5C4" w14:textId="57602D01" w:rsidR="00BD3DCE" w:rsidRPr="00361144" w:rsidRDefault="00BD3DCE" w:rsidP="0087607E">
            <w:pPr>
              <w:jc w:val="right"/>
              <w:rPr>
                <w:rFonts w:cs="Times New Roman"/>
              </w:rPr>
            </w:pPr>
            <w:r>
              <w:rPr>
                <w:rFonts w:cs="Times New Roman"/>
              </w:rPr>
              <w:t>0.096</w:t>
            </w:r>
          </w:p>
        </w:tc>
      </w:tr>
      <w:tr w:rsidR="0087607E" w:rsidRPr="005A1C28" w14:paraId="56444C16" w14:textId="41231960" w:rsidTr="00BA06C3">
        <w:trPr>
          <w:trHeight w:val="288"/>
        </w:trPr>
        <w:tc>
          <w:tcPr>
            <w:tcW w:w="975" w:type="dxa"/>
          </w:tcPr>
          <w:p w14:paraId="01E4B45A"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8.5</w:t>
            </w:r>
          </w:p>
        </w:tc>
        <w:tc>
          <w:tcPr>
            <w:tcW w:w="3510" w:type="dxa"/>
          </w:tcPr>
          <w:p w14:paraId="3DE78735" w14:textId="77777777"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rFonts w:eastAsiaTheme="majorEastAsia"/>
                <w:color w:val="000000"/>
              </w:rPr>
              <w:t>Solar radiation+ woody vegetation+   leaf litter depth+</w:t>
            </w:r>
            <w:r w:rsidRPr="00361144">
              <w:t xml:space="preserve"> </w:t>
            </w:r>
            <w:r w:rsidRPr="00361144">
              <w:rPr>
                <w:rStyle w:val="normaltextrun"/>
                <w:rFonts w:eastAsiaTheme="majorEastAsia"/>
                <w:color w:val="000000"/>
              </w:rPr>
              <w:t>coarse woody debris +</w:t>
            </w:r>
            <w:r w:rsidRPr="00361144">
              <w:t xml:space="preserve"> </w:t>
            </w:r>
            <w:r w:rsidRPr="00361144">
              <w:rPr>
                <w:rStyle w:val="normaltextrun"/>
                <w:rFonts w:eastAsiaTheme="majorEastAsia"/>
                <w:color w:val="000000"/>
              </w:rPr>
              <w:t>PLAND</w:t>
            </w:r>
          </w:p>
        </w:tc>
        <w:tc>
          <w:tcPr>
            <w:tcW w:w="1170" w:type="dxa"/>
          </w:tcPr>
          <w:p w14:paraId="763AE407" w14:textId="77777777" w:rsidR="00BD3DCE" w:rsidRPr="00361144" w:rsidRDefault="00BD3DCE" w:rsidP="0087607E">
            <w:pPr>
              <w:jc w:val="right"/>
              <w:rPr>
                <w:rStyle w:val="normaltextrun"/>
                <w:rFonts w:cs="Times New Roman"/>
              </w:rPr>
            </w:pPr>
            <w:r w:rsidRPr="00361144">
              <w:rPr>
                <w:rStyle w:val="normaltextrun"/>
                <w:rFonts w:cs="Times New Roman"/>
              </w:rPr>
              <w:t>429.8</w:t>
            </w:r>
          </w:p>
        </w:tc>
        <w:tc>
          <w:tcPr>
            <w:tcW w:w="990" w:type="dxa"/>
          </w:tcPr>
          <w:p w14:paraId="4C4AE757" w14:textId="607B64AC" w:rsidR="00BD3DCE" w:rsidRPr="00361144" w:rsidRDefault="00BD3DCE" w:rsidP="0087607E">
            <w:pPr>
              <w:jc w:val="right"/>
              <w:rPr>
                <w:rFonts w:cs="Times New Roman"/>
              </w:rPr>
            </w:pPr>
            <w:r>
              <w:rPr>
                <w:rFonts w:cs="Times New Roman"/>
              </w:rPr>
              <w:t>5</w:t>
            </w:r>
          </w:p>
        </w:tc>
        <w:tc>
          <w:tcPr>
            <w:tcW w:w="1260" w:type="dxa"/>
          </w:tcPr>
          <w:p w14:paraId="7099C5C0" w14:textId="3FAE4928" w:rsidR="00BD3DCE" w:rsidRPr="00361144" w:rsidRDefault="00BD3DCE" w:rsidP="0087607E">
            <w:pPr>
              <w:jc w:val="right"/>
              <w:rPr>
                <w:rFonts w:cs="Times New Roman"/>
              </w:rPr>
            </w:pPr>
            <w:r>
              <w:rPr>
                <w:rFonts w:cs="Times New Roman"/>
              </w:rPr>
              <w:t>2.0</w:t>
            </w:r>
          </w:p>
        </w:tc>
        <w:tc>
          <w:tcPr>
            <w:tcW w:w="1260" w:type="dxa"/>
          </w:tcPr>
          <w:p w14:paraId="7A913D55" w14:textId="15F31778" w:rsidR="00BD3DCE" w:rsidRPr="00361144" w:rsidRDefault="00BD3DCE" w:rsidP="0087607E">
            <w:pPr>
              <w:jc w:val="right"/>
              <w:rPr>
                <w:rFonts w:cs="Times New Roman"/>
              </w:rPr>
            </w:pPr>
            <w:r>
              <w:rPr>
                <w:rFonts w:cs="Times New Roman"/>
              </w:rPr>
              <w:t>0.087</w:t>
            </w:r>
          </w:p>
        </w:tc>
      </w:tr>
      <w:tr w:rsidR="0087607E" w:rsidRPr="005A1C28" w14:paraId="15F58C7D" w14:textId="2FA054C4" w:rsidTr="00BA06C3">
        <w:trPr>
          <w:trHeight w:val="288"/>
        </w:trPr>
        <w:tc>
          <w:tcPr>
            <w:tcW w:w="975" w:type="dxa"/>
          </w:tcPr>
          <w:p w14:paraId="1527D338"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lastRenderedPageBreak/>
              <w:t>8.6</w:t>
            </w:r>
          </w:p>
        </w:tc>
        <w:tc>
          <w:tcPr>
            <w:tcW w:w="3510" w:type="dxa"/>
          </w:tcPr>
          <w:p w14:paraId="33DEBC0C" w14:textId="77777777"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rFonts w:eastAsiaTheme="majorEastAsia"/>
                <w:color w:val="000000"/>
              </w:rPr>
              <w:t>Solar radiation+ woody vegetation+   leaf litter depth+</w:t>
            </w:r>
            <w:r w:rsidRPr="00361144">
              <w:t xml:space="preserve"> </w:t>
            </w:r>
            <w:r w:rsidRPr="00361144">
              <w:rPr>
                <w:rStyle w:val="normaltextrun"/>
                <w:rFonts w:eastAsiaTheme="majorEastAsia"/>
                <w:color w:val="000000"/>
              </w:rPr>
              <w:t>PLAND +NP</w:t>
            </w:r>
          </w:p>
        </w:tc>
        <w:tc>
          <w:tcPr>
            <w:tcW w:w="1170" w:type="dxa"/>
          </w:tcPr>
          <w:p w14:paraId="02E0F4C0" w14:textId="77777777" w:rsidR="00BD3DCE" w:rsidRPr="00361144" w:rsidRDefault="00BD3DCE" w:rsidP="0087607E">
            <w:pPr>
              <w:jc w:val="right"/>
              <w:rPr>
                <w:rStyle w:val="normaltextrun"/>
                <w:rFonts w:cs="Times New Roman"/>
              </w:rPr>
            </w:pPr>
            <w:r w:rsidRPr="00361144">
              <w:rPr>
                <w:rStyle w:val="normaltextrun"/>
                <w:rFonts w:cs="Times New Roman"/>
              </w:rPr>
              <w:t>429.9</w:t>
            </w:r>
          </w:p>
        </w:tc>
        <w:tc>
          <w:tcPr>
            <w:tcW w:w="990" w:type="dxa"/>
          </w:tcPr>
          <w:p w14:paraId="0B1A1BCE" w14:textId="27A8B016" w:rsidR="00BD3DCE" w:rsidRPr="00361144" w:rsidRDefault="00BD3DCE" w:rsidP="0087607E">
            <w:pPr>
              <w:jc w:val="right"/>
              <w:rPr>
                <w:rFonts w:cs="Times New Roman"/>
              </w:rPr>
            </w:pPr>
            <w:r>
              <w:rPr>
                <w:rFonts w:cs="Times New Roman"/>
              </w:rPr>
              <w:t>5</w:t>
            </w:r>
          </w:p>
        </w:tc>
        <w:tc>
          <w:tcPr>
            <w:tcW w:w="1260" w:type="dxa"/>
          </w:tcPr>
          <w:p w14:paraId="03A96E35" w14:textId="1F8EA561" w:rsidR="00BD3DCE" w:rsidRPr="00361144" w:rsidRDefault="00BD3DCE" w:rsidP="0087607E">
            <w:pPr>
              <w:jc w:val="right"/>
              <w:rPr>
                <w:rFonts w:cs="Times New Roman"/>
              </w:rPr>
            </w:pPr>
            <w:r>
              <w:rPr>
                <w:rFonts w:cs="Times New Roman"/>
              </w:rPr>
              <w:t>2.1</w:t>
            </w:r>
          </w:p>
        </w:tc>
        <w:tc>
          <w:tcPr>
            <w:tcW w:w="1260" w:type="dxa"/>
          </w:tcPr>
          <w:p w14:paraId="34E0A584" w14:textId="6DB0F1C8" w:rsidR="00BD3DCE" w:rsidRPr="00361144" w:rsidRDefault="00BD3DCE" w:rsidP="0087607E">
            <w:pPr>
              <w:jc w:val="right"/>
              <w:rPr>
                <w:rFonts w:cs="Times New Roman"/>
              </w:rPr>
            </w:pPr>
            <w:r>
              <w:rPr>
                <w:rFonts w:cs="Times New Roman"/>
              </w:rPr>
              <w:t>0.083</w:t>
            </w:r>
          </w:p>
        </w:tc>
      </w:tr>
      <w:tr w:rsidR="0087607E" w:rsidRPr="005A1C28" w14:paraId="7DB8FA0F" w14:textId="3AB82526" w:rsidTr="00BA06C3">
        <w:trPr>
          <w:trHeight w:val="288"/>
        </w:trPr>
        <w:tc>
          <w:tcPr>
            <w:tcW w:w="975" w:type="dxa"/>
          </w:tcPr>
          <w:p w14:paraId="081B4632"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8.7</w:t>
            </w:r>
          </w:p>
        </w:tc>
        <w:tc>
          <w:tcPr>
            <w:tcW w:w="3510" w:type="dxa"/>
          </w:tcPr>
          <w:p w14:paraId="1960B43F" w14:textId="5DF146FD"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color w:val="000000"/>
              </w:rPr>
              <w:t>Solar radiation+ woody vegetation+   PLAND</w:t>
            </w:r>
          </w:p>
        </w:tc>
        <w:tc>
          <w:tcPr>
            <w:tcW w:w="1170" w:type="dxa"/>
          </w:tcPr>
          <w:p w14:paraId="2DEFA4B0" w14:textId="77777777" w:rsidR="00BD3DCE" w:rsidRPr="00361144" w:rsidRDefault="00BD3DCE" w:rsidP="0087607E">
            <w:pPr>
              <w:jc w:val="right"/>
              <w:rPr>
                <w:rStyle w:val="normaltextrun"/>
                <w:rFonts w:cs="Times New Roman"/>
              </w:rPr>
            </w:pPr>
            <w:r w:rsidRPr="00361144">
              <w:rPr>
                <w:rStyle w:val="normaltextrun"/>
                <w:rFonts w:cs="Times New Roman"/>
              </w:rPr>
              <w:t>430.4</w:t>
            </w:r>
          </w:p>
        </w:tc>
        <w:tc>
          <w:tcPr>
            <w:tcW w:w="990" w:type="dxa"/>
          </w:tcPr>
          <w:p w14:paraId="5D8DB892" w14:textId="2F415401" w:rsidR="00BD3DCE" w:rsidRPr="00361144" w:rsidRDefault="00BD3DCE" w:rsidP="0087607E">
            <w:pPr>
              <w:jc w:val="right"/>
              <w:rPr>
                <w:rFonts w:cs="Times New Roman"/>
              </w:rPr>
            </w:pPr>
            <w:r>
              <w:rPr>
                <w:rFonts w:cs="Times New Roman"/>
              </w:rPr>
              <w:t>3</w:t>
            </w:r>
          </w:p>
        </w:tc>
        <w:tc>
          <w:tcPr>
            <w:tcW w:w="1260" w:type="dxa"/>
          </w:tcPr>
          <w:p w14:paraId="20EEA191" w14:textId="5D3341CA" w:rsidR="00BD3DCE" w:rsidRPr="00361144" w:rsidRDefault="00BD3DCE" w:rsidP="0087607E">
            <w:pPr>
              <w:jc w:val="right"/>
              <w:rPr>
                <w:rFonts w:cs="Times New Roman"/>
              </w:rPr>
            </w:pPr>
            <w:r>
              <w:rPr>
                <w:rFonts w:cs="Times New Roman"/>
              </w:rPr>
              <w:t>2.6</w:t>
            </w:r>
          </w:p>
        </w:tc>
        <w:tc>
          <w:tcPr>
            <w:tcW w:w="1260" w:type="dxa"/>
          </w:tcPr>
          <w:p w14:paraId="4575E7D0" w14:textId="11FF214E" w:rsidR="00BD3DCE" w:rsidRPr="00361144" w:rsidRDefault="00BD3DCE" w:rsidP="0087607E">
            <w:pPr>
              <w:jc w:val="right"/>
              <w:rPr>
                <w:rFonts w:cs="Times New Roman"/>
              </w:rPr>
            </w:pPr>
            <w:r>
              <w:rPr>
                <w:rFonts w:cs="Times New Roman"/>
              </w:rPr>
              <w:t>0.065</w:t>
            </w:r>
          </w:p>
        </w:tc>
      </w:tr>
      <w:tr w:rsidR="0087607E" w:rsidRPr="005A1C28" w14:paraId="24F9C508" w14:textId="41FBFA74" w:rsidTr="00BA06C3">
        <w:trPr>
          <w:trHeight w:val="288"/>
        </w:trPr>
        <w:tc>
          <w:tcPr>
            <w:tcW w:w="975" w:type="dxa"/>
          </w:tcPr>
          <w:p w14:paraId="3C5E0F1B"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8.8</w:t>
            </w:r>
          </w:p>
        </w:tc>
        <w:tc>
          <w:tcPr>
            <w:tcW w:w="3510" w:type="dxa"/>
          </w:tcPr>
          <w:p w14:paraId="7F7649CF" w14:textId="77777777" w:rsidR="00BD3DCE" w:rsidRPr="00361144" w:rsidRDefault="00BD3DCE" w:rsidP="0078194B">
            <w:pPr>
              <w:pStyle w:val="paragraph"/>
              <w:spacing w:before="0" w:beforeAutospacing="0" w:after="0" w:afterAutospacing="0"/>
              <w:jc w:val="center"/>
              <w:textAlignment w:val="baseline"/>
              <w:rPr>
                <w:rStyle w:val="normaltextrun"/>
                <w:rFonts w:asciiTheme="minorHAnsi" w:eastAsiaTheme="majorEastAsia" w:hAnsiTheme="minorHAnsi" w:cstheme="minorBidi"/>
                <w:color w:val="000000"/>
                <w:kern w:val="2"/>
                <w:sz w:val="22"/>
                <w:szCs w:val="22"/>
                <w14:ligatures w14:val="standardContextual"/>
              </w:rPr>
            </w:pPr>
            <w:r w:rsidRPr="00361144">
              <w:rPr>
                <w:rStyle w:val="normaltextrun"/>
                <w:rFonts w:eastAsiaTheme="majorEastAsia"/>
                <w:color w:val="000000"/>
              </w:rPr>
              <w:t>Solar radiation+ woody vegetation+   soil pH + PLAND</w:t>
            </w:r>
          </w:p>
        </w:tc>
        <w:tc>
          <w:tcPr>
            <w:tcW w:w="1170" w:type="dxa"/>
          </w:tcPr>
          <w:p w14:paraId="77FA8394" w14:textId="77777777" w:rsidR="00BD3DCE" w:rsidRPr="00361144" w:rsidRDefault="00BD3DCE" w:rsidP="0087607E">
            <w:pPr>
              <w:jc w:val="right"/>
              <w:rPr>
                <w:rStyle w:val="normaltextrun"/>
                <w:rFonts w:cs="Times New Roman"/>
              </w:rPr>
            </w:pPr>
            <w:r w:rsidRPr="00361144">
              <w:rPr>
                <w:rStyle w:val="normaltextrun"/>
                <w:rFonts w:cs="Times New Roman"/>
              </w:rPr>
              <w:t>430.6</w:t>
            </w:r>
          </w:p>
        </w:tc>
        <w:tc>
          <w:tcPr>
            <w:tcW w:w="990" w:type="dxa"/>
          </w:tcPr>
          <w:p w14:paraId="6096CEDB" w14:textId="4FD029BC" w:rsidR="00BD3DCE" w:rsidRPr="00361144" w:rsidRDefault="00BD3DCE" w:rsidP="0087607E">
            <w:pPr>
              <w:jc w:val="right"/>
              <w:rPr>
                <w:rFonts w:cs="Times New Roman"/>
              </w:rPr>
            </w:pPr>
            <w:r>
              <w:rPr>
                <w:rFonts w:cs="Times New Roman"/>
              </w:rPr>
              <w:t>4</w:t>
            </w:r>
          </w:p>
        </w:tc>
        <w:tc>
          <w:tcPr>
            <w:tcW w:w="1260" w:type="dxa"/>
          </w:tcPr>
          <w:p w14:paraId="148A9EC6" w14:textId="22B96008" w:rsidR="00BD3DCE" w:rsidRPr="00361144" w:rsidRDefault="00BD3DCE" w:rsidP="0087607E">
            <w:pPr>
              <w:jc w:val="right"/>
              <w:rPr>
                <w:rFonts w:cs="Times New Roman"/>
              </w:rPr>
            </w:pPr>
            <w:r>
              <w:rPr>
                <w:rFonts w:cs="Times New Roman"/>
              </w:rPr>
              <w:t>2.8</w:t>
            </w:r>
          </w:p>
        </w:tc>
        <w:tc>
          <w:tcPr>
            <w:tcW w:w="1260" w:type="dxa"/>
          </w:tcPr>
          <w:p w14:paraId="7AC413F8" w14:textId="5F21BC9D" w:rsidR="00BD3DCE" w:rsidRPr="00361144" w:rsidRDefault="00BD3DCE" w:rsidP="0087607E">
            <w:pPr>
              <w:jc w:val="right"/>
              <w:rPr>
                <w:rFonts w:cs="Times New Roman"/>
              </w:rPr>
            </w:pPr>
            <w:r>
              <w:rPr>
                <w:rFonts w:cs="Times New Roman"/>
              </w:rPr>
              <w:t>0.058</w:t>
            </w:r>
          </w:p>
        </w:tc>
      </w:tr>
      <w:tr w:rsidR="0087607E" w:rsidRPr="005A1C28" w14:paraId="5E566686" w14:textId="38AD6977" w:rsidTr="0078194B">
        <w:trPr>
          <w:trHeight w:val="20"/>
        </w:trPr>
        <w:tc>
          <w:tcPr>
            <w:tcW w:w="975" w:type="dxa"/>
            <w:tcBorders>
              <w:bottom w:val="single" w:sz="4" w:space="0" w:color="auto"/>
            </w:tcBorders>
          </w:tcPr>
          <w:p w14:paraId="1D08991A"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8.9</w:t>
            </w:r>
          </w:p>
        </w:tc>
        <w:tc>
          <w:tcPr>
            <w:tcW w:w="3510" w:type="dxa"/>
            <w:tcBorders>
              <w:bottom w:val="single" w:sz="4" w:space="0" w:color="auto"/>
            </w:tcBorders>
          </w:tcPr>
          <w:p w14:paraId="6DE64213" w14:textId="2439CA50" w:rsidR="00BD3DCE" w:rsidRPr="00361144" w:rsidRDefault="0087607E" w:rsidP="0087607E">
            <w:pPr>
              <w:pStyle w:val="paragraph"/>
              <w:spacing w:before="0" w:beforeAutospacing="0" w:after="0" w:afterAutospacing="0"/>
              <w:textAlignment w:val="baseline"/>
              <w:rPr>
                <w:rStyle w:val="normaltextrun"/>
                <w:rFonts w:eastAsiaTheme="majorEastAsia"/>
                <w:color w:val="000000"/>
              </w:rPr>
            </w:pPr>
            <w:r>
              <w:rPr>
                <w:rStyle w:val="normaltextrun"/>
                <w:rFonts w:eastAsiaTheme="majorEastAsia"/>
                <w:color w:val="000000"/>
              </w:rPr>
              <w:t>W</w:t>
            </w:r>
            <w:r w:rsidR="00BD3DCE" w:rsidRPr="00361144">
              <w:rPr>
                <w:rStyle w:val="normaltextrun"/>
                <w:rFonts w:eastAsiaTheme="majorEastAsia"/>
                <w:color w:val="000000"/>
              </w:rPr>
              <w:t>oody vegetation</w:t>
            </w:r>
            <w:r>
              <w:rPr>
                <w:rStyle w:val="normaltextrun"/>
                <w:rFonts w:eastAsiaTheme="majorEastAsia"/>
                <w:color w:val="000000"/>
              </w:rPr>
              <w:t xml:space="preserve"> </w:t>
            </w:r>
            <w:r w:rsidR="00BD3DCE" w:rsidRPr="00361144">
              <w:rPr>
                <w:rStyle w:val="normaltextrun"/>
                <w:rFonts w:eastAsiaTheme="majorEastAsia"/>
                <w:color w:val="000000"/>
              </w:rPr>
              <w:t>+   leaf litter depth+ PLAND</w:t>
            </w:r>
          </w:p>
          <w:p w14:paraId="3581C59E" w14:textId="77777777" w:rsidR="00BD3DCE" w:rsidRPr="00361144" w:rsidRDefault="00BD3DCE" w:rsidP="0087607E">
            <w:pPr>
              <w:pStyle w:val="paragraph"/>
              <w:spacing w:before="0" w:beforeAutospacing="0" w:after="0" w:afterAutospacing="0"/>
              <w:textAlignment w:val="baseline"/>
              <w:rPr>
                <w:rStyle w:val="normaltextrun"/>
                <w:rFonts w:eastAsiaTheme="majorEastAsia"/>
                <w:color w:val="000000"/>
              </w:rPr>
            </w:pPr>
          </w:p>
        </w:tc>
        <w:tc>
          <w:tcPr>
            <w:tcW w:w="1170" w:type="dxa"/>
            <w:tcBorders>
              <w:bottom w:val="single" w:sz="4" w:space="0" w:color="auto"/>
            </w:tcBorders>
          </w:tcPr>
          <w:p w14:paraId="4E871BD5" w14:textId="77777777" w:rsidR="00BD3DCE" w:rsidRPr="00361144" w:rsidRDefault="00BD3DCE" w:rsidP="0087607E">
            <w:pPr>
              <w:jc w:val="right"/>
              <w:rPr>
                <w:rStyle w:val="normaltextrun"/>
                <w:rFonts w:cs="Times New Roman"/>
              </w:rPr>
            </w:pPr>
            <w:r w:rsidRPr="00361144">
              <w:rPr>
                <w:rStyle w:val="normaltextrun"/>
                <w:rFonts w:cs="Times New Roman"/>
              </w:rPr>
              <w:t>432.2</w:t>
            </w:r>
          </w:p>
        </w:tc>
        <w:tc>
          <w:tcPr>
            <w:tcW w:w="990" w:type="dxa"/>
            <w:tcBorders>
              <w:bottom w:val="single" w:sz="4" w:space="0" w:color="auto"/>
            </w:tcBorders>
          </w:tcPr>
          <w:p w14:paraId="3043A7A0" w14:textId="21917F33" w:rsidR="00BD3DCE" w:rsidRPr="00361144" w:rsidRDefault="00BD3DCE" w:rsidP="0087607E">
            <w:pPr>
              <w:jc w:val="right"/>
              <w:rPr>
                <w:rFonts w:cs="Times New Roman"/>
              </w:rPr>
            </w:pPr>
            <w:r>
              <w:rPr>
                <w:rFonts w:cs="Times New Roman"/>
              </w:rPr>
              <w:t>3</w:t>
            </w:r>
          </w:p>
        </w:tc>
        <w:tc>
          <w:tcPr>
            <w:tcW w:w="1260" w:type="dxa"/>
            <w:tcBorders>
              <w:bottom w:val="single" w:sz="4" w:space="0" w:color="auto"/>
            </w:tcBorders>
          </w:tcPr>
          <w:p w14:paraId="2E827886" w14:textId="44A8EC81" w:rsidR="00BD3DCE" w:rsidRPr="00361144" w:rsidRDefault="00BD3DCE" w:rsidP="0087607E">
            <w:pPr>
              <w:jc w:val="right"/>
              <w:rPr>
                <w:rFonts w:cs="Times New Roman"/>
              </w:rPr>
            </w:pPr>
            <w:r>
              <w:rPr>
                <w:rFonts w:cs="Times New Roman"/>
              </w:rPr>
              <w:t>4.4</w:t>
            </w:r>
          </w:p>
        </w:tc>
        <w:tc>
          <w:tcPr>
            <w:tcW w:w="1260" w:type="dxa"/>
            <w:tcBorders>
              <w:bottom w:val="single" w:sz="4" w:space="0" w:color="auto"/>
            </w:tcBorders>
          </w:tcPr>
          <w:p w14:paraId="6FB3D6EA" w14:textId="51273848" w:rsidR="00BD3DCE" w:rsidRPr="00361144" w:rsidRDefault="00BD3DCE" w:rsidP="0087607E">
            <w:pPr>
              <w:jc w:val="right"/>
              <w:rPr>
                <w:rFonts w:cs="Times New Roman"/>
              </w:rPr>
            </w:pPr>
            <w:r>
              <w:rPr>
                <w:rFonts w:cs="Times New Roman"/>
              </w:rPr>
              <w:t>0.026</w:t>
            </w:r>
          </w:p>
        </w:tc>
      </w:tr>
      <w:tr w:rsidR="0087607E" w:rsidRPr="005A1C28" w14:paraId="4FDCBCFC" w14:textId="228857A9" w:rsidTr="0078194B">
        <w:trPr>
          <w:trHeight w:val="432"/>
        </w:trPr>
        <w:tc>
          <w:tcPr>
            <w:tcW w:w="7905" w:type="dxa"/>
            <w:gridSpan w:val="5"/>
            <w:tcBorders>
              <w:top w:val="single" w:sz="4" w:space="0" w:color="auto"/>
              <w:bottom w:val="single" w:sz="4" w:space="0" w:color="auto"/>
            </w:tcBorders>
          </w:tcPr>
          <w:p w14:paraId="33A80536" w14:textId="061ED596" w:rsidR="00BD3DCE" w:rsidRPr="00361144" w:rsidRDefault="00BD3DCE" w:rsidP="0087607E">
            <w:pPr>
              <w:jc w:val="center"/>
              <w:rPr>
                <w:rFonts w:cs="Times New Roman"/>
              </w:rPr>
            </w:pPr>
            <w:r w:rsidRPr="00361144">
              <w:rPr>
                <w:rFonts w:cs="Times New Roman"/>
              </w:rPr>
              <w:t xml:space="preserve">Models </w:t>
            </w:r>
            <w:r w:rsidR="000B775B" w:rsidRPr="00954043">
              <w:rPr>
                <w:rFonts w:eastAsia="Times New Roman" w:cs="Times New Roman"/>
              </w:rPr>
              <w:t xml:space="preserve"> assessing the abundance </w:t>
            </w:r>
            <w:r w:rsidR="000B775B">
              <w:rPr>
                <w:rFonts w:cs="Times New Roman"/>
              </w:rPr>
              <w:t xml:space="preserve">of </w:t>
            </w:r>
            <w:r w:rsidRPr="00361144">
              <w:rPr>
                <w:rFonts w:cs="Times New Roman"/>
              </w:rPr>
              <w:t>nymphs withi</w:t>
            </w:r>
            <w:r w:rsidRPr="00171922">
              <w:rPr>
                <w:rFonts w:cs="Times New Roman"/>
              </w:rPr>
              <w:t>n</w:t>
            </w:r>
            <w:r w:rsidRPr="00361144">
              <w:rPr>
                <w:rFonts w:cs="Times New Roman"/>
              </w:rPr>
              <w:t xml:space="preserve"> </w:t>
            </w:r>
            <w:r w:rsidR="000B775B">
              <w:rPr>
                <w:rFonts w:cs="Times New Roman"/>
              </w:rPr>
              <w:t xml:space="preserve">a </w:t>
            </w:r>
            <w:r w:rsidRPr="00361144">
              <w:rPr>
                <w:rFonts w:cs="Times New Roman"/>
              </w:rPr>
              <w:t>75</w:t>
            </w:r>
            <w:r w:rsidR="000B775B">
              <w:rPr>
                <w:rFonts w:cs="Times New Roman"/>
              </w:rPr>
              <w:t xml:space="preserve"> </w:t>
            </w:r>
            <w:r w:rsidRPr="00361144">
              <w:rPr>
                <w:rFonts w:cs="Times New Roman"/>
              </w:rPr>
              <w:t>m buffer</w:t>
            </w:r>
          </w:p>
        </w:tc>
        <w:tc>
          <w:tcPr>
            <w:tcW w:w="1260" w:type="dxa"/>
            <w:tcBorders>
              <w:top w:val="single" w:sz="4" w:space="0" w:color="auto"/>
              <w:bottom w:val="single" w:sz="4" w:space="0" w:color="auto"/>
            </w:tcBorders>
          </w:tcPr>
          <w:p w14:paraId="6397A76A" w14:textId="77777777" w:rsidR="00BD3DCE" w:rsidRPr="00361144" w:rsidRDefault="00BD3DCE" w:rsidP="0087607E">
            <w:pPr>
              <w:jc w:val="center"/>
              <w:rPr>
                <w:rFonts w:cs="Times New Roman"/>
              </w:rPr>
            </w:pPr>
          </w:p>
        </w:tc>
      </w:tr>
      <w:tr w:rsidR="0087607E" w:rsidRPr="005A1C28" w14:paraId="6E85B449" w14:textId="1175CBF7" w:rsidTr="0078194B">
        <w:trPr>
          <w:trHeight w:val="864"/>
        </w:trPr>
        <w:tc>
          <w:tcPr>
            <w:tcW w:w="975" w:type="dxa"/>
            <w:tcBorders>
              <w:top w:val="single" w:sz="4" w:space="0" w:color="auto"/>
            </w:tcBorders>
          </w:tcPr>
          <w:p w14:paraId="624AFD9D"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9.0</w:t>
            </w:r>
          </w:p>
        </w:tc>
        <w:tc>
          <w:tcPr>
            <w:tcW w:w="3510" w:type="dxa"/>
            <w:tcBorders>
              <w:top w:val="single" w:sz="4" w:space="0" w:color="auto"/>
            </w:tcBorders>
          </w:tcPr>
          <w:p w14:paraId="71F069B7" w14:textId="67F48A78" w:rsidR="00BD3DCE" w:rsidRPr="00361144" w:rsidRDefault="00BD3DCE" w:rsidP="0078194B">
            <w:pPr>
              <w:tabs>
                <w:tab w:val="left" w:pos="2731"/>
              </w:tabs>
              <w:jc w:val="center"/>
              <w:rPr>
                <w:rStyle w:val="normaltextrun"/>
                <w:rFonts w:cs="Times New Roman"/>
                <w:color w:val="000000"/>
                <w:kern w:val="2"/>
                <w14:ligatures w14:val="standardContextual"/>
              </w:rPr>
            </w:pPr>
            <w:r w:rsidRPr="00361144">
              <w:rPr>
                <w:rStyle w:val="normaltextrun"/>
                <w:rFonts w:cs="Times New Roman"/>
                <w:color w:val="000000"/>
              </w:rPr>
              <w:t xml:space="preserve">Solar radiation+ relative humidity+ soil pH </w:t>
            </w:r>
            <w:r w:rsidRPr="00361144">
              <w:rPr>
                <w:rFonts w:eastAsia="Lucida Console" w:cs="Times New Roman"/>
                <w:color w:val="000000" w:themeColor="text1"/>
              </w:rPr>
              <w:t xml:space="preserve">+ </w:t>
            </w:r>
            <w:r w:rsidRPr="00171922">
              <w:rPr>
                <w:rFonts w:cs="Times New Roman"/>
              </w:rPr>
              <w:t xml:space="preserve"> </w:t>
            </w:r>
            <w:proofErr w:type="spellStart"/>
            <w:r>
              <w:rPr>
                <w:rFonts w:eastAsia="Lucida Console" w:cs="Times New Roman"/>
                <w:color w:val="000000" w:themeColor="text1"/>
              </w:rPr>
              <w:t>g</w:t>
            </w:r>
            <w:r w:rsidRPr="00361144">
              <w:rPr>
                <w:rFonts w:eastAsia="Lucida Console" w:cs="Times New Roman"/>
                <w:color w:val="000000" w:themeColor="text1"/>
              </w:rPr>
              <w:t>raminaceous</w:t>
            </w:r>
            <w:proofErr w:type="spellEnd"/>
          </w:p>
        </w:tc>
        <w:tc>
          <w:tcPr>
            <w:tcW w:w="1170" w:type="dxa"/>
            <w:tcBorders>
              <w:top w:val="single" w:sz="4" w:space="0" w:color="auto"/>
            </w:tcBorders>
          </w:tcPr>
          <w:p w14:paraId="2F149116" w14:textId="77777777" w:rsidR="00BD3DCE" w:rsidRPr="00361144" w:rsidRDefault="00BD3DCE" w:rsidP="0087607E">
            <w:pPr>
              <w:jc w:val="right"/>
              <w:rPr>
                <w:rFonts w:cs="Times New Roman"/>
              </w:rPr>
            </w:pPr>
            <w:r w:rsidRPr="00361144">
              <w:rPr>
                <w:rFonts w:cs="Times New Roman"/>
              </w:rPr>
              <w:t>325.3</w:t>
            </w:r>
          </w:p>
        </w:tc>
        <w:tc>
          <w:tcPr>
            <w:tcW w:w="990" w:type="dxa"/>
            <w:tcBorders>
              <w:top w:val="single" w:sz="4" w:space="0" w:color="auto"/>
            </w:tcBorders>
          </w:tcPr>
          <w:p w14:paraId="430EB95B" w14:textId="6E227FD3" w:rsidR="00BD3DCE" w:rsidRPr="00361144" w:rsidRDefault="00BD3DCE" w:rsidP="0087607E">
            <w:pPr>
              <w:jc w:val="right"/>
              <w:rPr>
                <w:rFonts w:cs="Times New Roman"/>
              </w:rPr>
            </w:pPr>
            <w:r>
              <w:rPr>
                <w:rFonts w:cs="Times New Roman"/>
              </w:rPr>
              <w:t>4</w:t>
            </w:r>
          </w:p>
        </w:tc>
        <w:tc>
          <w:tcPr>
            <w:tcW w:w="1260" w:type="dxa"/>
            <w:tcBorders>
              <w:top w:val="single" w:sz="4" w:space="0" w:color="auto"/>
            </w:tcBorders>
          </w:tcPr>
          <w:p w14:paraId="26E9B306" w14:textId="00799E3E" w:rsidR="00BD3DCE" w:rsidRPr="00361144" w:rsidRDefault="00BD3DCE" w:rsidP="0087607E">
            <w:pPr>
              <w:jc w:val="right"/>
              <w:rPr>
                <w:rFonts w:cs="Times New Roman"/>
              </w:rPr>
            </w:pPr>
            <w:r>
              <w:rPr>
                <w:rFonts w:cs="Times New Roman"/>
              </w:rPr>
              <w:t>0.0</w:t>
            </w:r>
          </w:p>
        </w:tc>
        <w:tc>
          <w:tcPr>
            <w:tcW w:w="1260" w:type="dxa"/>
            <w:tcBorders>
              <w:top w:val="single" w:sz="4" w:space="0" w:color="auto"/>
            </w:tcBorders>
          </w:tcPr>
          <w:p w14:paraId="6F1E7036" w14:textId="2F0E119C" w:rsidR="00BD3DCE" w:rsidRPr="00361144" w:rsidRDefault="00BD3DCE" w:rsidP="0087607E">
            <w:pPr>
              <w:jc w:val="right"/>
              <w:rPr>
                <w:rFonts w:cs="Times New Roman"/>
              </w:rPr>
            </w:pPr>
            <w:r>
              <w:rPr>
                <w:rFonts w:cs="Times New Roman"/>
              </w:rPr>
              <w:t>0.271</w:t>
            </w:r>
          </w:p>
        </w:tc>
      </w:tr>
      <w:tr w:rsidR="0087607E" w:rsidRPr="005A1C28" w14:paraId="511DBD1C" w14:textId="2FFAA23B" w:rsidTr="00BA06C3">
        <w:trPr>
          <w:trHeight w:val="864"/>
        </w:trPr>
        <w:tc>
          <w:tcPr>
            <w:tcW w:w="975" w:type="dxa"/>
          </w:tcPr>
          <w:p w14:paraId="1A623CD3"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9.1</w:t>
            </w:r>
          </w:p>
        </w:tc>
        <w:tc>
          <w:tcPr>
            <w:tcW w:w="3510" w:type="dxa"/>
          </w:tcPr>
          <w:p w14:paraId="45C41822" w14:textId="5D60941E" w:rsidR="00BD3DCE" w:rsidRPr="00361144" w:rsidRDefault="00BD3DCE" w:rsidP="0078194B">
            <w:pPr>
              <w:tabs>
                <w:tab w:val="left" w:pos="2731"/>
              </w:tabs>
              <w:jc w:val="center"/>
              <w:rPr>
                <w:rFonts w:eastAsia="Lucida Console" w:cs="Times New Roman"/>
                <w:color w:val="000000" w:themeColor="text1"/>
              </w:rPr>
            </w:pPr>
            <w:r w:rsidRPr="00361144">
              <w:rPr>
                <w:rStyle w:val="normaltextrun"/>
                <w:rFonts w:cs="Times New Roman"/>
                <w:color w:val="000000"/>
              </w:rPr>
              <w:t xml:space="preserve">Solar radiation+ relative humidity+ soil pH </w:t>
            </w:r>
            <w:r w:rsidRPr="00361144">
              <w:rPr>
                <w:rFonts w:eastAsia="Lucida Console" w:cs="Times New Roman"/>
                <w:color w:val="000000" w:themeColor="text1"/>
              </w:rPr>
              <w:t>+ woody vegetation</w:t>
            </w:r>
          </w:p>
          <w:p w14:paraId="0EDEB402" w14:textId="77777777" w:rsidR="00BD3DCE" w:rsidRPr="00361144" w:rsidRDefault="00BD3DCE" w:rsidP="0078194B">
            <w:pPr>
              <w:tabs>
                <w:tab w:val="left" w:pos="2731"/>
              </w:tabs>
              <w:jc w:val="center"/>
              <w:rPr>
                <w:rFonts w:eastAsia="Lucida Console" w:cs="Times New Roman"/>
                <w:color w:val="000000" w:themeColor="text1"/>
              </w:rPr>
            </w:pPr>
          </w:p>
        </w:tc>
        <w:tc>
          <w:tcPr>
            <w:tcW w:w="1170" w:type="dxa"/>
          </w:tcPr>
          <w:p w14:paraId="10AC7A89" w14:textId="77777777" w:rsidR="00BD3DCE" w:rsidRPr="00361144" w:rsidRDefault="00BD3DCE" w:rsidP="0087607E">
            <w:pPr>
              <w:jc w:val="right"/>
              <w:rPr>
                <w:rFonts w:cs="Times New Roman"/>
              </w:rPr>
            </w:pPr>
            <w:r w:rsidRPr="00361144">
              <w:rPr>
                <w:rFonts w:cs="Times New Roman"/>
              </w:rPr>
              <w:t>326.2</w:t>
            </w:r>
          </w:p>
        </w:tc>
        <w:tc>
          <w:tcPr>
            <w:tcW w:w="990" w:type="dxa"/>
          </w:tcPr>
          <w:p w14:paraId="43E58A06" w14:textId="77777777" w:rsidR="00BD3DCE" w:rsidRPr="00361144" w:rsidRDefault="00BD3DCE" w:rsidP="0087607E">
            <w:pPr>
              <w:jc w:val="right"/>
              <w:rPr>
                <w:rFonts w:cs="Times New Roman"/>
              </w:rPr>
            </w:pPr>
            <w:r w:rsidRPr="00361144">
              <w:rPr>
                <w:rFonts w:cs="Times New Roman"/>
              </w:rPr>
              <w:t>4</w:t>
            </w:r>
          </w:p>
        </w:tc>
        <w:tc>
          <w:tcPr>
            <w:tcW w:w="1260" w:type="dxa"/>
          </w:tcPr>
          <w:p w14:paraId="57ECE11E" w14:textId="2B711987" w:rsidR="00BD3DCE" w:rsidRPr="00361144" w:rsidRDefault="00BD3DCE" w:rsidP="0087607E">
            <w:pPr>
              <w:jc w:val="right"/>
              <w:rPr>
                <w:rFonts w:cs="Times New Roman"/>
              </w:rPr>
            </w:pPr>
            <w:r>
              <w:rPr>
                <w:rFonts w:cs="Times New Roman"/>
              </w:rPr>
              <w:t>0.9</w:t>
            </w:r>
          </w:p>
          <w:p w14:paraId="35852D0B" w14:textId="77777777" w:rsidR="00BD3DCE" w:rsidRPr="00361144" w:rsidRDefault="00BD3DCE" w:rsidP="0087607E">
            <w:pPr>
              <w:jc w:val="right"/>
              <w:rPr>
                <w:rFonts w:cs="Times New Roman"/>
              </w:rPr>
            </w:pPr>
          </w:p>
        </w:tc>
        <w:tc>
          <w:tcPr>
            <w:tcW w:w="1260" w:type="dxa"/>
          </w:tcPr>
          <w:p w14:paraId="3D2E891A" w14:textId="0680F7E1" w:rsidR="00BD3DCE" w:rsidRPr="00361144" w:rsidRDefault="00BD3DCE" w:rsidP="0087607E">
            <w:pPr>
              <w:jc w:val="right"/>
              <w:rPr>
                <w:rFonts w:cs="Times New Roman"/>
              </w:rPr>
            </w:pPr>
            <w:r>
              <w:rPr>
                <w:rFonts w:cs="Times New Roman"/>
              </w:rPr>
              <w:t>0.173</w:t>
            </w:r>
          </w:p>
        </w:tc>
      </w:tr>
      <w:tr w:rsidR="0087607E" w:rsidRPr="005A1C28" w14:paraId="7245EAC7" w14:textId="17F18E17" w:rsidTr="00BA06C3">
        <w:trPr>
          <w:trHeight w:val="864"/>
        </w:trPr>
        <w:tc>
          <w:tcPr>
            <w:tcW w:w="975" w:type="dxa"/>
          </w:tcPr>
          <w:p w14:paraId="7CECCB43"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9.2</w:t>
            </w:r>
          </w:p>
        </w:tc>
        <w:tc>
          <w:tcPr>
            <w:tcW w:w="3510" w:type="dxa"/>
          </w:tcPr>
          <w:p w14:paraId="233EBF5B" w14:textId="5D1F3876" w:rsidR="00BD3DCE" w:rsidRPr="00361144" w:rsidRDefault="00BD3DCE" w:rsidP="0078194B">
            <w:pPr>
              <w:tabs>
                <w:tab w:val="left" w:pos="2731"/>
              </w:tabs>
              <w:jc w:val="center"/>
              <w:rPr>
                <w:rFonts w:eastAsia="Lucida Console" w:cs="Times New Roman"/>
                <w:color w:val="000000" w:themeColor="text1"/>
              </w:rPr>
            </w:pPr>
            <w:r w:rsidRPr="00361144">
              <w:rPr>
                <w:rStyle w:val="normaltextrun"/>
                <w:rFonts w:cs="Times New Roman"/>
                <w:color w:val="000000"/>
              </w:rPr>
              <w:t xml:space="preserve">Solar radiation+ relative humidity+ soil pH </w:t>
            </w:r>
            <w:r w:rsidRPr="00361144">
              <w:rPr>
                <w:rFonts w:eastAsia="Lucida Console" w:cs="Times New Roman"/>
                <w:color w:val="000000" w:themeColor="text1"/>
              </w:rPr>
              <w:t>+ woody vegetation + wind speed</w:t>
            </w:r>
          </w:p>
          <w:p w14:paraId="393FBCD5" w14:textId="77777777" w:rsidR="00BD3DCE" w:rsidRPr="00361144" w:rsidRDefault="00BD3DCE" w:rsidP="0078194B">
            <w:pPr>
              <w:jc w:val="center"/>
              <w:rPr>
                <w:rFonts w:eastAsia="Lucida Console" w:cs="Times New Roman"/>
                <w:color w:val="000000" w:themeColor="text1"/>
              </w:rPr>
            </w:pPr>
          </w:p>
        </w:tc>
        <w:tc>
          <w:tcPr>
            <w:tcW w:w="1170" w:type="dxa"/>
          </w:tcPr>
          <w:p w14:paraId="5D3C08C0" w14:textId="77777777" w:rsidR="00BD3DCE" w:rsidRPr="00361144" w:rsidRDefault="00BD3DCE" w:rsidP="0087607E">
            <w:pPr>
              <w:jc w:val="right"/>
              <w:rPr>
                <w:rFonts w:cs="Times New Roman"/>
              </w:rPr>
            </w:pPr>
            <w:r w:rsidRPr="00361144">
              <w:rPr>
                <w:rFonts w:cs="Times New Roman"/>
              </w:rPr>
              <w:t>326.8</w:t>
            </w:r>
          </w:p>
        </w:tc>
        <w:tc>
          <w:tcPr>
            <w:tcW w:w="990" w:type="dxa"/>
          </w:tcPr>
          <w:p w14:paraId="632891A1" w14:textId="77777777" w:rsidR="00BD3DCE" w:rsidRPr="00361144" w:rsidRDefault="00BD3DCE" w:rsidP="0087607E">
            <w:pPr>
              <w:jc w:val="right"/>
              <w:rPr>
                <w:rFonts w:cs="Times New Roman"/>
              </w:rPr>
            </w:pPr>
            <w:r w:rsidRPr="00361144">
              <w:rPr>
                <w:rFonts w:cs="Times New Roman"/>
              </w:rPr>
              <w:t>5</w:t>
            </w:r>
          </w:p>
        </w:tc>
        <w:tc>
          <w:tcPr>
            <w:tcW w:w="1260" w:type="dxa"/>
          </w:tcPr>
          <w:p w14:paraId="2667AC33" w14:textId="2CED1427" w:rsidR="00BD3DCE" w:rsidRPr="00361144" w:rsidRDefault="00BD3DCE" w:rsidP="0087607E">
            <w:pPr>
              <w:jc w:val="right"/>
              <w:rPr>
                <w:rFonts w:cs="Times New Roman"/>
              </w:rPr>
            </w:pPr>
            <w:r>
              <w:rPr>
                <w:rFonts w:cs="Times New Roman"/>
              </w:rPr>
              <w:t>1.5</w:t>
            </w:r>
          </w:p>
        </w:tc>
        <w:tc>
          <w:tcPr>
            <w:tcW w:w="1260" w:type="dxa"/>
          </w:tcPr>
          <w:p w14:paraId="28E4C726" w14:textId="138BC800" w:rsidR="00BD3DCE" w:rsidRPr="00361144" w:rsidRDefault="00BD3DCE" w:rsidP="0087607E">
            <w:pPr>
              <w:jc w:val="right"/>
              <w:rPr>
                <w:rFonts w:cs="Times New Roman"/>
              </w:rPr>
            </w:pPr>
            <w:r>
              <w:rPr>
                <w:rFonts w:cs="Times New Roman"/>
              </w:rPr>
              <w:t>0.128</w:t>
            </w:r>
          </w:p>
        </w:tc>
      </w:tr>
      <w:tr w:rsidR="0087607E" w:rsidRPr="004E3124" w14:paraId="3A9CBA3D" w14:textId="53C0B183" w:rsidTr="00BA06C3">
        <w:trPr>
          <w:trHeight w:val="864"/>
        </w:trPr>
        <w:tc>
          <w:tcPr>
            <w:tcW w:w="975" w:type="dxa"/>
          </w:tcPr>
          <w:p w14:paraId="7F4CD4B7" w14:textId="77777777" w:rsidR="00BD3DCE" w:rsidRPr="00361144" w:rsidRDefault="00BD3DCE" w:rsidP="0087607E">
            <w:pPr>
              <w:jc w:val="center"/>
              <w:rPr>
                <w:rFonts w:eastAsia="Lucida Console" w:cs="Times New Roman"/>
                <w:b/>
                <w:bCs/>
                <w:color w:val="000000" w:themeColor="text1"/>
              </w:rPr>
            </w:pPr>
            <w:r w:rsidRPr="00361144">
              <w:rPr>
                <w:rFonts w:eastAsia="Lucida Console" w:cs="Times New Roman"/>
                <w:b/>
                <w:bCs/>
                <w:color w:val="000000" w:themeColor="text1"/>
              </w:rPr>
              <w:t>9.3</w:t>
            </w:r>
          </w:p>
        </w:tc>
        <w:tc>
          <w:tcPr>
            <w:tcW w:w="3510" w:type="dxa"/>
          </w:tcPr>
          <w:p w14:paraId="41897D92" w14:textId="77777777" w:rsidR="00BD3DCE" w:rsidRPr="00361144" w:rsidRDefault="00BD3DCE" w:rsidP="0078194B">
            <w:pPr>
              <w:jc w:val="center"/>
              <w:rPr>
                <w:rFonts w:eastAsia="Lucida Console" w:cs="Times New Roman"/>
                <w:b/>
                <w:bCs/>
                <w:color w:val="000000" w:themeColor="text1"/>
              </w:rPr>
            </w:pPr>
            <w:r w:rsidRPr="00361144">
              <w:rPr>
                <w:rStyle w:val="normaltextrun"/>
                <w:rFonts w:cs="Times New Roman"/>
                <w:b/>
                <w:bCs/>
                <w:color w:val="000000"/>
              </w:rPr>
              <w:t>Solar radiation+ relative humidity+ soil pH</w:t>
            </w:r>
          </w:p>
        </w:tc>
        <w:tc>
          <w:tcPr>
            <w:tcW w:w="1170" w:type="dxa"/>
          </w:tcPr>
          <w:p w14:paraId="52A32513" w14:textId="77777777" w:rsidR="00BD3DCE" w:rsidRPr="00361144" w:rsidRDefault="00BD3DCE" w:rsidP="0087607E">
            <w:pPr>
              <w:jc w:val="right"/>
              <w:rPr>
                <w:rFonts w:cs="Times New Roman"/>
                <w:b/>
                <w:bCs/>
              </w:rPr>
            </w:pPr>
            <w:r w:rsidRPr="00361144">
              <w:rPr>
                <w:rFonts w:cs="Times New Roman"/>
                <w:b/>
                <w:bCs/>
              </w:rPr>
              <w:t>327</w:t>
            </w:r>
          </w:p>
        </w:tc>
        <w:tc>
          <w:tcPr>
            <w:tcW w:w="990" w:type="dxa"/>
          </w:tcPr>
          <w:p w14:paraId="57D23E57" w14:textId="77777777" w:rsidR="00BD3DCE" w:rsidRPr="00361144" w:rsidRDefault="00BD3DCE" w:rsidP="0087607E">
            <w:pPr>
              <w:jc w:val="right"/>
              <w:rPr>
                <w:rFonts w:cs="Times New Roman"/>
                <w:b/>
                <w:bCs/>
              </w:rPr>
            </w:pPr>
            <w:r w:rsidRPr="00361144">
              <w:rPr>
                <w:rFonts w:cs="Times New Roman"/>
                <w:b/>
                <w:bCs/>
              </w:rPr>
              <w:t>3</w:t>
            </w:r>
          </w:p>
        </w:tc>
        <w:tc>
          <w:tcPr>
            <w:tcW w:w="1260" w:type="dxa"/>
          </w:tcPr>
          <w:p w14:paraId="37AE73C9" w14:textId="1E2AFA48" w:rsidR="00BD3DCE" w:rsidRPr="00361144" w:rsidRDefault="00BD3DCE" w:rsidP="0087607E">
            <w:pPr>
              <w:jc w:val="right"/>
              <w:rPr>
                <w:rFonts w:cs="Times New Roman"/>
                <w:b/>
                <w:bCs/>
              </w:rPr>
            </w:pPr>
            <w:r>
              <w:rPr>
                <w:rFonts w:cs="Times New Roman"/>
                <w:b/>
                <w:bCs/>
              </w:rPr>
              <w:t>1.7</w:t>
            </w:r>
          </w:p>
        </w:tc>
        <w:tc>
          <w:tcPr>
            <w:tcW w:w="1260" w:type="dxa"/>
          </w:tcPr>
          <w:p w14:paraId="2266BF97" w14:textId="250DD50C" w:rsidR="00BD3DCE" w:rsidRPr="00361144" w:rsidRDefault="00BD3DCE" w:rsidP="0087607E">
            <w:pPr>
              <w:jc w:val="right"/>
              <w:rPr>
                <w:rFonts w:cs="Times New Roman"/>
                <w:b/>
                <w:bCs/>
              </w:rPr>
            </w:pPr>
            <w:r>
              <w:rPr>
                <w:rFonts w:cs="Times New Roman"/>
                <w:b/>
                <w:bCs/>
              </w:rPr>
              <w:t>0.116</w:t>
            </w:r>
          </w:p>
        </w:tc>
      </w:tr>
      <w:tr w:rsidR="0087607E" w:rsidRPr="004E3124" w14:paraId="2F3C3926" w14:textId="24421DD3" w:rsidTr="00BA06C3">
        <w:trPr>
          <w:trHeight w:val="864"/>
        </w:trPr>
        <w:tc>
          <w:tcPr>
            <w:tcW w:w="975" w:type="dxa"/>
          </w:tcPr>
          <w:p w14:paraId="29A1964B"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9.4</w:t>
            </w:r>
          </w:p>
        </w:tc>
        <w:tc>
          <w:tcPr>
            <w:tcW w:w="3510" w:type="dxa"/>
          </w:tcPr>
          <w:p w14:paraId="370F96CF" w14:textId="77777777" w:rsidR="00BD3DCE" w:rsidRPr="00361144" w:rsidRDefault="00BD3DCE" w:rsidP="0078194B">
            <w:pPr>
              <w:jc w:val="center"/>
              <w:rPr>
                <w:rStyle w:val="normaltextrun"/>
                <w:rFonts w:cs="Times New Roman"/>
                <w:color w:val="000000"/>
                <w:kern w:val="2"/>
                <w14:ligatures w14:val="standardContextual"/>
              </w:rPr>
            </w:pPr>
            <w:r w:rsidRPr="00361144">
              <w:rPr>
                <w:rStyle w:val="normaltextrun"/>
                <w:rFonts w:cs="Times New Roman"/>
                <w:color w:val="000000"/>
              </w:rPr>
              <w:t xml:space="preserve">Solar radiation+ relative humidity+ soil pH </w:t>
            </w:r>
            <w:r w:rsidRPr="00361144">
              <w:rPr>
                <w:rFonts w:eastAsia="Lucida Console" w:cs="Times New Roman"/>
                <w:color w:val="000000" w:themeColor="text1"/>
              </w:rPr>
              <w:t xml:space="preserve">+ </w:t>
            </w:r>
            <w:r w:rsidRPr="00171922">
              <w:rPr>
                <w:rFonts w:cs="Times New Roman"/>
              </w:rPr>
              <w:t xml:space="preserve">  </w:t>
            </w:r>
            <w:r w:rsidRPr="00361144">
              <w:rPr>
                <w:rFonts w:eastAsia="Lucida Console" w:cs="Times New Roman"/>
                <w:color w:val="000000" w:themeColor="text1"/>
              </w:rPr>
              <w:t>coarse woody debris</w:t>
            </w:r>
          </w:p>
        </w:tc>
        <w:tc>
          <w:tcPr>
            <w:tcW w:w="1170" w:type="dxa"/>
          </w:tcPr>
          <w:p w14:paraId="6C195BB0" w14:textId="77777777" w:rsidR="00BD3DCE" w:rsidRPr="00361144" w:rsidRDefault="00BD3DCE" w:rsidP="0087607E">
            <w:pPr>
              <w:jc w:val="right"/>
              <w:rPr>
                <w:rFonts w:cs="Times New Roman"/>
              </w:rPr>
            </w:pPr>
            <w:r w:rsidRPr="00361144">
              <w:rPr>
                <w:rFonts w:cs="Times New Roman"/>
              </w:rPr>
              <w:t>327.9</w:t>
            </w:r>
          </w:p>
        </w:tc>
        <w:tc>
          <w:tcPr>
            <w:tcW w:w="990" w:type="dxa"/>
          </w:tcPr>
          <w:p w14:paraId="23DF5CA2" w14:textId="6EDD41E4" w:rsidR="00BD3DCE" w:rsidRPr="00361144" w:rsidRDefault="00BD3DCE" w:rsidP="0087607E">
            <w:pPr>
              <w:jc w:val="right"/>
              <w:rPr>
                <w:rFonts w:cs="Times New Roman"/>
              </w:rPr>
            </w:pPr>
            <w:r>
              <w:rPr>
                <w:rFonts w:cs="Times New Roman"/>
              </w:rPr>
              <w:t>4</w:t>
            </w:r>
          </w:p>
        </w:tc>
        <w:tc>
          <w:tcPr>
            <w:tcW w:w="1260" w:type="dxa"/>
          </w:tcPr>
          <w:p w14:paraId="4AF189B1" w14:textId="1BD2404D" w:rsidR="00BD3DCE" w:rsidRPr="00361144" w:rsidRDefault="00BD3DCE" w:rsidP="0087607E">
            <w:pPr>
              <w:jc w:val="right"/>
              <w:rPr>
                <w:rFonts w:cs="Times New Roman"/>
              </w:rPr>
            </w:pPr>
            <w:r>
              <w:rPr>
                <w:rFonts w:cs="Times New Roman"/>
              </w:rPr>
              <w:t>2.6</w:t>
            </w:r>
          </w:p>
        </w:tc>
        <w:tc>
          <w:tcPr>
            <w:tcW w:w="1260" w:type="dxa"/>
          </w:tcPr>
          <w:p w14:paraId="177EECF7" w14:textId="3BA2EE56" w:rsidR="00BD3DCE" w:rsidRPr="00361144" w:rsidRDefault="00BD3DCE" w:rsidP="0087607E">
            <w:pPr>
              <w:jc w:val="right"/>
              <w:rPr>
                <w:rFonts w:cs="Times New Roman"/>
              </w:rPr>
            </w:pPr>
            <w:r>
              <w:rPr>
                <w:rFonts w:cs="Times New Roman"/>
              </w:rPr>
              <w:t>0.074</w:t>
            </w:r>
          </w:p>
        </w:tc>
      </w:tr>
      <w:tr w:rsidR="0087607E" w:rsidRPr="004E3124" w14:paraId="013E11BF" w14:textId="1FFEDB95" w:rsidTr="00BA06C3">
        <w:trPr>
          <w:trHeight w:val="864"/>
        </w:trPr>
        <w:tc>
          <w:tcPr>
            <w:tcW w:w="975" w:type="dxa"/>
          </w:tcPr>
          <w:p w14:paraId="34692539"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9.5</w:t>
            </w:r>
          </w:p>
        </w:tc>
        <w:tc>
          <w:tcPr>
            <w:tcW w:w="3510" w:type="dxa"/>
          </w:tcPr>
          <w:p w14:paraId="40C5BAF2" w14:textId="77777777" w:rsidR="00BD3DCE" w:rsidRPr="00361144" w:rsidRDefault="00BD3DCE" w:rsidP="0078194B">
            <w:pPr>
              <w:jc w:val="center"/>
              <w:rPr>
                <w:rStyle w:val="normaltextrun"/>
                <w:rFonts w:cs="Times New Roman"/>
                <w:color w:val="000000"/>
                <w:kern w:val="2"/>
                <w14:ligatures w14:val="standardContextual"/>
              </w:rPr>
            </w:pPr>
            <w:r w:rsidRPr="00361144">
              <w:rPr>
                <w:rStyle w:val="normaltextrun"/>
                <w:rFonts w:cs="Times New Roman"/>
                <w:color w:val="000000"/>
              </w:rPr>
              <w:t xml:space="preserve">Solar radiation+ relative humidity+ soil pH </w:t>
            </w:r>
            <w:r w:rsidRPr="00361144">
              <w:rPr>
                <w:rFonts w:eastAsia="Lucida Console" w:cs="Times New Roman"/>
                <w:color w:val="000000" w:themeColor="text1"/>
              </w:rPr>
              <w:t>+ NP</w:t>
            </w:r>
          </w:p>
        </w:tc>
        <w:tc>
          <w:tcPr>
            <w:tcW w:w="1170" w:type="dxa"/>
          </w:tcPr>
          <w:p w14:paraId="7CA1BB70" w14:textId="77777777" w:rsidR="00BD3DCE" w:rsidRPr="00361144" w:rsidRDefault="00BD3DCE" w:rsidP="0087607E">
            <w:pPr>
              <w:jc w:val="right"/>
              <w:rPr>
                <w:rFonts w:cs="Times New Roman"/>
              </w:rPr>
            </w:pPr>
            <w:r w:rsidRPr="00361144">
              <w:rPr>
                <w:rFonts w:cs="Times New Roman"/>
              </w:rPr>
              <w:t>328.1</w:t>
            </w:r>
          </w:p>
        </w:tc>
        <w:tc>
          <w:tcPr>
            <w:tcW w:w="990" w:type="dxa"/>
          </w:tcPr>
          <w:p w14:paraId="63A0BC9C" w14:textId="2B6DE9F3" w:rsidR="00BD3DCE" w:rsidRPr="00361144" w:rsidRDefault="00BD3DCE" w:rsidP="0087607E">
            <w:pPr>
              <w:jc w:val="right"/>
              <w:rPr>
                <w:rFonts w:cs="Times New Roman"/>
              </w:rPr>
            </w:pPr>
            <w:r>
              <w:rPr>
                <w:rFonts w:cs="Times New Roman"/>
              </w:rPr>
              <w:t>4</w:t>
            </w:r>
          </w:p>
        </w:tc>
        <w:tc>
          <w:tcPr>
            <w:tcW w:w="1260" w:type="dxa"/>
          </w:tcPr>
          <w:p w14:paraId="28708F81" w14:textId="6F5E56BB" w:rsidR="00BD3DCE" w:rsidRPr="00361144" w:rsidRDefault="00BD3DCE" w:rsidP="0087607E">
            <w:pPr>
              <w:jc w:val="right"/>
              <w:rPr>
                <w:rFonts w:cs="Times New Roman"/>
              </w:rPr>
            </w:pPr>
            <w:r>
              <w:rPr>
                <w:rFonts w:cs="Times New Roman"/>
              </w:rPr>
              <w:t>2.8</w:t>
            </w:r>
          </w:p>
        </w:tc>
        <w:tc>
          <w:tcPr>
            <w:tcW w:w="1260" w:type="dxa"/>
          </w:tcPr>
          <w:p w14:paraId="0F3A9556" w14:textId="72F90ECD" w:rsidR="00BD3DCE" w:rsidRPr="00361144" w:rsidRDefault="00BD3DCE" w:rsidP="0087607E">
            <w:pPr>
              <w:jc w:val="right"/>
              <w:rPr>
                <w:rFonts w:cs="Times New Roman"/>
              </w:rPr>
            </w:pPr>
            <w:r>
              <w:rPr>
                <w:rFonts w:cs="Times New Roman"/>
              </w:rPr>
              <w:t>0.067</w:t>
            </w:r>
          </w:p>
        </w:tc>
      </w:tr>
      <w:tr w:rsidR="0087607E" w:rsidRPr="005A1C28" w14:paraId="4922A0F3" w14:textId="15AAF12F" w:rsidTr="00BA06C3">
        <w:trPr>
          <w:trHeight w:val="864"/>
        </w:trPr>
        <w:tc>
          <w:tcPr>
            <w:tcW w:w="975" w:type="dxa"/>
          </w:tcPr>
          <w:p w14:paraId="453B839C"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9.6</w:t>
            </w:r>
          </w:p>
        </w:tc>
        <w:tc>
          <w:tcPr>
            <w:tcW w:w="3510" w:type="dxa"/>
          </w:tcPr>
          <w:p w14:paraId="1734CC7F" w14:textId="77777777" w:rsidR="00BD3DCE" w:rsidRPr="00361144" w:rsidRDefault="00BD3DCE" w:rsidP="0078194B">
            <w:pPr>
              <w:tabs>
                <w:tab w:val="left" w:pos="2731"/>
              </w:tabs>
              <w:jc w:val="center"/>
              <w:rPr>
                <w:rFonts w:eastAsia="Lucida Console" w:cs="Times New Roman"/>
                <w:color w:val="000000" w:themeColor="text1"/>
              </w:rPr>
            </w:pPr>
            <w:r w:rsidRPr="00361144">
              <w:rPr>
                <w:rStyle w:val="normaltextrun"/>
                <w:rFonts w:cs="Times New Roman"/>
                <w:color w:val="000000"/>
              </w:rPr>
              <w:t xml:space="preserve">Solar radiation+ relative humidity+ soil pH </w:t>
            </w:r>
            <w:r w:rsidRPr="00361144">
              <w:rPr>
                <w:rFonts w:eastAsia="Lucida Console" w:cs="Times New Roman"/>
                <w:color w:val="000000" w:themeColor="text1"/>
              </w:rPr>
              <w:t>+ woody vegetation + wind speed  + TE</w:t>
            </w:r>
          </w:p>
        </w:tc>
        <w:tc>
          <w:tcPr>
            <w:tcW w:w="1170" w:type="dxa"/>
          </w:tcPr>
          <w:p w14:paraId="5F95D464" w14:textId="77777777" w:rsidR="00BD3DCE" w:rsidRPr="00361144" w:rsidRDefault="00BD3DCE" w:rsidP="0087607E">
            <w:pPr>
              <w:jc w:val="right"/>
              <w:rPr>
                <w:rFonts w:cs="Times New Roman"/>
              </w:rPr>
            </w:pPr>
            <w:r w:rsidRPr="00361144">
              <w:rPr>
                <w:rFonts w:cs="Times New Roman"/>
              </w:rPr>
              <w:t>328.8</w:t>
            </w:r>
          </w:p>
        </w:tc>
        <w:tc>
          <w:tcPr>
            <w:tcW w:w="990" w:type="dxa"/>
          </w:tcPr>
          <w:p w14:paraId="1201D945" w14:textId="77777777" w:rsidR="00BD3DCE" w:rsidRPr="00361144" w:rsidRDefault="00BD3DCE" w:rsidP="0087607E">
            <w:pPr>
              <w:jc w:val="right"/>
              <w:rPr>
                <w:rFonts w:cs="Times New Roman"/>
              </w:rPr>
            </w:pPr>
            <w:r w:rsidRPr="00361144">
              <w:rPr>
                <w:rFonts w:cs="Times New Roman"/>
              </w:rPr>
              <w:t>6</w:t>
            </w:r>
          </w:p>
        </w:tc>
        <w:tc>
          <w:tcPr>
            <w:tcW w:w="1260" w:type="dxa"/>
          </w:tcPr>
          <w:p w14:paraId="6BF8F6D8" w14:textId="71D05506" w:rsidR="00BD3DCE" w:rsidRPr="00361144" w:rsidRDefault="00BD3DCE" w:rsidP="0087607E">
            <w:pPr>
              <w:jc w:val="right"/>
              <w:rPr>
                <w:rFonts w:cs="Times New Roman"/>
              </w:rPr>
            </w:pPr>
            <w:r>
              <w:rPr>
                <w:rFonts w:cs="Times New Roman"/>
              </w:rPr>
              <w:t>3.5</w:t>
            </w:r>
          </w:p>
        </w:tc>
        <w:tc>
          <w:tcPr>
            <w:tcW w:w="1260" w:type="dxa"/>
          </w:tcPr>
          <w:p w14:paraId="59F352F7" w14:textId="63C8146C" w:rsidR="00BD3DCE" w:rsidRPr="00361144" w:rsidRDefault="00BD3DCE" w:rsidP="0087607E">
            <w:pPr>
              <w:jc w:val="right"/>
              <w:rPr>
                <w:rFonts w:cs="Times New Roman"/>
              </w:rPr>
            </w:pPr>
            <w:r>
              <w:rPr>
                <w:rFonts w:cs="Times New Roman"/>
              </w:rPr>
              <w:t>0.047</w:t>
            </w:r>
          </w:p>
        </w:tc>
      </w:tr>
      <w:tr w:rsidR="0087607E" w:rsidRPr="005A1C28" w14:paraId="0347BECE" w14:textId="52ADE16D" w:rsidTr="00BA06C3">
        <w:trPr>
          <w:trHeight w:val="864"/>
        </w:trPr>
        <w:tc>
          <w:tcPr>
            <w:tcW w:w="975" w:type="dxa"/>
          </w:tcPr>
          <w:p w14:paraId="50855415"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9.7</w:t>
            </w:r>
          </w:p>
        </w:tc>
        <w:tc>
          <w:tcPr>
            <w:tcW w:w="3510" w:type="dxa"/>
          </w:tcPr>
          <w:p w14:paraId="25F7803F" w14:textId="77777777" w:rsidR="00BD3DCE" w:rsidRPr="00171922" w:rsidRDefault="00BD3DCE" w:rsidP="0078194B">
            <w:pPr>
              <w:tabs>
                <w:tab w:val="left" w:pos="2731"/>
              </w:tabs>
              <w:jc w:val="center"/>
              <w:rPr>
                <w:rFonts w:eastAsia="Lucida Console" w:cs="Times New Roman"/>
                <w:color w:val="000000" w:themeColor="text1"/>
              </w:rPr>
            </w:pPr>
            <w:r w:rsidRPr="00171922">
              <w:rPr>
                <w:rFonts w:eastAsia="Lucida Console" w:cs="Times New Roman"/>
                <w:color w:val="000000" w:themeColor="text1"/>
              </w:rPr>
              <w:t xml:space="preserve">Solar radiation+ relative humidity+ soil pH </w:t>
            </w:r>
            <w:r w:rsidRPr="00361144">
              <w:rPr>
                <w:rFonts w:eastAsia="Lucida Console" w:cs="Times New Roman"/>
                <w:color w:val="000000" w:themeColor="text1"/>
              </w:rPr>
              <w:t>+   TE</w:t>
            </w:r>
          </w:p>
        </w:tc>
        <w:tc>
          <w:tcPr>
            <w:tcW w:w="1170" w:type="dxa"/>
          </w:tcPr>
          <w:p w14:paraId="22FFC9D4" w14:textId="77777777" w:rsidR="00BD3DCE" w:rsidRPr="00361144" w:rsidRDefault="00BD3DCE" w:rsidP="0087607E">
            <w:pPr>
              <w:jc w:val="right"/>
              <w:rPr>
                <w:rFonts w:cs="Times New Roman"/>
              </w:rPr>
            </w:pPr>
            <w:r w:rsidRPr="00361144">
              <w:rPr>
                <w:rFonts w:cs="Times New Roman"/>
              </w:rPr>
              <w:t>328.9</w:t>
            </w:r>
          </w:p>
        </w:tc>
        <w:tc>
          <w:tcPr>
            <w:tcW w:w="990" w:type="dxa"/>
          </w:tcPr>
          <w:p w14:paraId="49EE94CB" w14:textId="3A0ED706" w:rsidR="00BD3DCE" w:rsidRPr="00361144" w:rsidRDefault="00BD3DCE" w:rsidP="0087607E">
            <w:pPr>
              <w:jc w:val="right"/>
              <w:rPr>
                <w:rFonts w:cs="Times New Roman"/>
              </w:rPr>
            </w:pPr>
            <w:r>
              <w:rPr>
                <w:rFonts w:cs="Times New Roman"/>
              </w:rPr>
              <w:t>5</w:t>
            </w:r>
          </w:p>
        </w:tc>
        <w:tc>
          <w:tcPr>
            <w:tcW w:w="1260" w:type="dxa"/>
          </w:tcPr>
          <w:p w14:paraId="60CF1439" w14:textId="7C937EDB" w:rsidR="00BD3DCE" w:rsidRPr="00361144" w:rsidRDefault="00BD3DCE" w:rsidP="0087607E">
            <w:pPr>
              <w:jc w:val="right"/>
              <w:rPr>
                <w:rFonts w:cs="Times New Roman"/>
              </w:rPr>
            </w:pPr>
            <w:r>
              <w:rPr>
                <w:rFonts w:cs="Times New Roman"/>
              </w:rPr>
              <w:t>3.6</w:t>
            </w:r>
          </w:p>
        </w:tc>
        <w:tc>
          <w:tcPr>
            <w:tcW w:w="1260" w:type="dxa"/>
          </w:tcPr>
          <w:p w14:paraId="73AE0157" w14:textId="6E90F33F" w:rsidR="00BD3DCE" w:rsidRPr="00361144" w:rsidRDefault="00BD3DCE" w:rsidP="0087607E">
            <w:pPr>
              <w:jc w:val="right"/>
              <w:rPr>
                <w:rFonts w:cs="Times New Roman"/>
              </w:rPr>
            </w:pPr>
            <w:r>
              <w:rPr>
                <w:rFonts w:cs="Times New Roman"/>
              </w:rPr>
              <w:t>0.045</w:t>
            </w:r>
          </w:p>
        </w:tc>
      </w:tr>
      <w:tr w:rsidR="0087607E" w:rsidRPr="005A1C28" w14:paraId="1A63AA3F" w14:textId="31C8A24E" w:rsidTr="00BA06C3">
        <w:trPr>
          <w:trHeight w:val="864"/>
        </w:trPr>
        <w:tc>
          <w:tcPr>
            <w:tcW w:w="975" w:type="dxa"/>
          </w:tcPr>
          <w:p w14:paraId="726F8E1E"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9.8</w:t>
            </w:r>
          </w:p>
        </w:tc>
        <w:tc>
          <w:tcPr>
            <w:tcW w:w="3510" w:type="dxa"/>
          </w:tcPr>
          <w:p w14:paraId="3CAC1853" w14:textId="77777777" w:rsidR="00BD3DCE" w:rsidRPr="00171922" w:rsidRDefault="00BD3DCE" w:rsidP="0078194B">
            <w:pPr>
              <w:tabs>
                <w:tab w:val="left" w:pos="2731"/>
              </w:tabs>
              <w:jc w:val="center"/>
              <w:rPr>
                <w:rFonts w:eastAsia="Lucida Console" w:cs="Times New Roman"/>
                <w:color w:val="000000" w:themeColor="text1"/>
              </w:rPr>
            </w:pPr>
            <w:r w:rsidRPr="00171922">
              <w:rPr>
                <w:rFonts w:eastAsia="Lucida Console" w:cs="Times New Roman"/>
                <w:color w:val="000000" w:themeColor="text1"/>
              </w:rPr>
              <w:t xml:space="preserve">Solar radiation+ relative humidity+ soil pH </w:t>
            </w:r>
            <w:r w:rsidRPr="00361144">
              <w:rPr>
                <w:rFonts w:eastAsia="Lucida Console" w:cs="Times New Roman"/>
                <w:color w:val="000000" w:themeColor="text1"/>
              </w:rPr>
              <w:t>+   PLAND</w:t>
            </w:r>
          </w:p>
        </w:tc>
        <w:tc>
          <w:tcPr>
            <w:tcW w:w="1170" w:type="dxa"/>
          </w:tcPr>
          <w:p w14:paraId="312E09A3" w14:textId="77777777" w:rsidR="00BD3DCE" w:rsidRPr="00361144" w:rsidRDefault="00BD3DCE" w:rsidP="0087607E">
            <w:pPr>
              <w:jc w:val="right"/>
              <w:rPr>
                <w:rFonts w:cs="Times New Roman"/>
              </w:rPr>
            </w:pPr>
            <w:r w:rsidRPr="00361144">
              <w:rPr>
                <w:rFonts w:cs="Times New Roman"/>
              </w:rPr>
              <w:t>329</w:t>
            </w:r>
          </w:p>
        </w:tc>
        <w:tc>
          <w:tcPr>
            <w:tcW w:w="990" w:type="dxa"/>
          </w:tcPr>
          <w:p w14:paraId="4E3471C1" w14:textId="73ECFB0B" w:rsidR="00BD3DCE" w:rsidRPr="00361144" w:rsidRDefault="00BD3DCE" w:rsidP="0087607E">
            <w:pPr>
              <w:jc w:val="right"/>
              <w:rPr>
                <w:rFonts w:cs="Times New Roman"/>
              </w:rPr>
            </w:pPr>
            <w:r>
              <w:rPr>
                <w:rFonts w:cs="Times New Roman"/>
              </w:rPr>
              <w:t>4</w:t>
            </w:r>
          </w:p>
        </w:tc>
        <w:tc>
          <w:tcPr>
            <w:tcW w:w="1260" w:type="dxa"/>
          </w:tcPr>
          <w:p w14:paraId="4CFCD427" w14:textId="7294A4C8" w:rsidR="00BD3DCE" w:rsidRPr="00361144" w:rsidRDefault="00BD3DCE" w:rsidP="0087607E">
            <w:pPr>
              <w:jc w:val="right"/>
              <w:rPr>
                <w:rFonts w:cs="Times New Roman"/>
              </w:rPr>
            </w:pPr>
            <w:r>
              <w:rPr>
                <w:rFonts w:cs="Times New Roman"/>
              </w:rPr>
              <w:t>3.7</w:t>
            </w:r>
          </w:p>
        </w:tc>
        <w:tc>
          <w:tcPr>
            <w:tcW w:w="1260" w:type="dxa"/>
          </w:tcPr>
          <w:p w14:paraId="790767D8" w14:textId="5A07A79B" w:rsidR="00BD3DCE" w:rsidRPr="00361144" w:rsidRDefault="00BD3DCE" w:rsidP="0087607E">
            <w:pPr>
              <w:jc w:val="right"/>
              <w:rPr>
                <w:rFonts w:cs="Times New Roman"/>
              </w:rPr>
            </w:pPr>
            <w:r>
              <w:rPr>
                <w:rFonts w:cs="Times New Roman"/>
              </w:rPr>
              <w:t>0.043</w:t>
            </w:r>
          </w:p>
        </w:tc>
      </w:tr>
      <w:tr w:rsidR="0087607E" w:rsidRPr="005A1C28" w14:paraId="6EC19630" w14:textId="484A9249" w:rsidTr="00BA06C3">
        <w:trPr>
          <w:trHeight w:val="576"/>
        </w:trPr>
        <w:tc>
          <w:tcPr>
            <w:tcW w:w="975" w:type="dxa"/>
            <w:tcBorders>
              <w:bottom w:val="single" w:sz="12" w:space="0" w:color="auto"/>
            </w:tcBorders>
          </w:tcPr>
          <w:p w14:paraId="7C86F0B3" w14:textId="77777777" w:rsidR="00BD3DCE" w:rsidRPr="00361144" w:rsidRDefault="00BD3DCE" w:rsidP="0087607E">
            <w:pPr>
              <w:jc w:val="center"/>
              <w:rPr>
                <w:rFonts w:eastAsia="Lucida Console" w:cs="Times New Roman"/>
                <w:color w:val="000000" w:themeColor="text1"/>
              </w:rPr>
            </w:pPr>
            <w:r w:rsidRPr="00361144">
              <w:rPr>
                <w:rFonts w:eastAsia="Lucida Console" w:cs="Times New Roman"/>
                <w:color w:val="000000" w:themeColor="text1"/>
              </w:rPr>
              <w:t>9.9</w:t>
            </w:r>
          </w:p>
        </w:tc>
        <w:tc>
          <w:tcPr>
            <w:tcW w:w="3510" w:type="dxa"/>
            <w:tcBorders>
              <w:bottom w:val="single" w:sz="12" w:space="0" w:color="auto"/>
            </w:tcBorders>
          </w:tcPr>
          <w:p w14:paraId="5FCCFD9C" w14:textId="77777777" w:rsidR="00BD3DCE" w:rsidRPr="00171922" w:rsidRDefault="00BD3DCE" w:rsidP="0078194B">
            <w:pPr>
              <w:tabs>
                <w:tab w:val="left" w:pos="2731"/>
              </w:tabs>
              <w:jc w:val="center"/>
              <w:rPr>
                <w:rFonts w:eastAsia="Lucida Console" w:cs="Times New Roman"/>
                <w:color w:val="000000" w:themeColor="text1"/>
              </w:rPr>
            </w:pPr>
            <w:r w:rsidRPr="00171922">
              <w:rPr>
                <w:rFonts w:eastAsia="Lucida Console" w:cs="Times New Roman"/>
                <w:color w:val="000000" w:themeColor="text1"/>
              </w:rPr>
              <w:t xml:space="preserve">Solar radiation+ relative humidity+ soil pH </w:t>
            </w:r>
            <w:r w:rsidRPr="00361144">
              <w:rPr>
                <w:rFonts w:eastAsia="Lucida Console" w:cs="Times New Roman"/>
                <w:color w:val="000000" w:themeColor="text1"/>
              </w:rPr>
              <w:t>+   ENN</w:t>
            </w:r>
          </w:p>
        </w:tc>
        <w:tc>
          <w:tcPr>
            <w:tcW w:w="1170" w:type="dxa"/>
            <w:tcBorders>
              <w:bottom w:val="single" w:sz="12" w:space="0" w:color="auto"/>
            </w:tcBorders>
          </w:tcPr>
          <w:p w14:paraId="562A29CE" w14:textId="77777777" w:rsidR="00BD3DCE" w:rsidRPr="00361144" w:rsidRDefault="00BD3DCE" w:rsidP="0087607E">
            <w:pPr>
              <w:jc w:val="right"/>
              <w:rPr>
                <w:rFonts w:cs="Times New Roman"/>
              </w:rPr>
            </w:pPr>
            <w:r w:rsidRPr="00361144">
              <w:rPr>
                <w:rFonts w:cs="Times New Roman"/>
              </w:rPr>
              <w:t>329.3</w:t>
            </w:r>
          </w:p>
        </w:tc>
        <w:tc>
          <w:tcPr>
            <w:tcW w:w="990" w:type="dxa"/>
            <w:tcBorders>
              <w:bottom w:val="single" w:sz="12" w:space="0" w:color="auto"/>
            </w:tcBorders>
          </w:tcPr>
          <w:p w14:paraId="2A929F66" w14:textId="6DABB0A1" w:rsidR="00BD3DCE" w:rsidRPr="00361144" w:rsidRDefault="00BD3DCE" w:rsidP="0087607E">
            <w:pPr>
              <w:jc w:val="right"/>
              <w:rPr>
                <w:rFonts w:cs="Times New Roman"/>
              </w:rPr>
            </w:pPr>
            <w:r>
              <w:rPr>
                <w:rFonts w:cs="Times New Roman"/>
              </w:rPr>
              <w:t>4</w:t>
            </w:r>
          </w:p>
        </w:tc>
        <w:tc>
          <w:tcPr>
            <w:tcW w:w="1260" w:type="dxa"/>
            <w:tcBorders>
              <w:bottom w:val="single" w:sz="12" w:space="0" w:color="auto"/>
            </w:tcBorders>
          </w:tcPr>
          <w:p w14:paraId="55F9E48B" w14:textId="4B021110" w:rsidR="00BD3DCE" w:rsidRPr="00361144" w:rsidRDefault="00BD3DCE" w:rsidP="0087607E">
            <w:pPr>
              <w:jc w:val="right"/>
              <w:rPr>
                <w:rFonts w:cs="Times New Roman"/>
              </w:rPr>
            </w:pPr>
            <w:r>
              <w:rPr>
                <w:rFonts w:cs="Times New Roman"/>
              </w:rPr>
              <w:t>4.0</w:t>
            </w:r>
          </w:p>
        </w:tc>
        <w:tc>
          <w:tcPr>
            <w:tcW w:w="1260" w:type="dxa"/>
            <w:tcBorders>
              <w:bottom w:val="single" w:sz="12" w:space="0" w:color="auto"/>
            </w:tcBorders>
          </w:tcPr>
          <w:p w14:paraId="6FDAD568" w14:textId="3E0BF916" w:rsidR="00BD3DCE" w:rsidRPr="00361144" w:rsidRDefault="00BD3DCE" w:rsidP="0087607E">
            <w:pPr>
              <w:jc w:val="right"/>
              <w:rPr>
                <w:rFonts w:cs="Times New Roman"/>
              </w:rPr>
            </w:pPr>
            <w:r>
              <w:rPr>
                <w:rFonts w:cs="Times New Roman"/>
              </w:rPr>
              <w:t>0.037</w:t>
            </w:r>
          </w:p>
        </w:tc>
      </w:tr>
    </w:tbl>
    <w:p w14:paraId="250CCD48" w14:textId="77777777" w:rsidR="00716BDD" w:rsidRPr="00BC4CBE" w:rsidRDefault="00716BDD" w:rsidP="0078194B"/>
    <w:p w14:paraId="57285C6C" w14:textId="75E02382" w:rsidR="00476EFC" w:rsidRDefault="00476EFC" w:rsidP="00A85805">
      <w:pPr>
        <w:spacing w:line="480" w:lineRule="auto"/>
        <w:ind w:hanging="720"/>
        <w:rPr>
          <w:rFonts w:eastAsia="Times New Roman" w:cs="Times New Roman"/>
          <w:color w:val="000000" w:themeColor="text1"/>
        </w:rPr>
      </w:pPr>
    </w:p>
    <w:p w14:paraId="5C7DF10B" w14:textId="77777777" w:rsidR="00F150D0" w:rsidRDefault="00F150D0" w:rsidP="00680BDC">
      <w:pPr>
        <w:rPr>
          <w:rFonts w:cs="Times New Roman"/>
          <w:color w:val="0D0D0D"/>
          <w:shd w:val="clear" w:color="auto" w:fill="FFFFFF"/>
        </w:rPr>
      </w:pPr>
    </w:p>
    <w:p w14:paraId="235DAD83" w14:textId="64503FA1" w:rsidR="00F97B3E" w:rsidRPr="00F97B3E" w:rsidRDefault="00F97B3E" w:rsidP="00F97B3E">
      <w:pPr>
        <w:pStyle w:val="Caption"/>
        <w:keepNext/>
        <w:rPr>
          <w:rFonts w:cs="Times New Roman"/>
          <w:i w:val="0"/>
          <w:iCs w:val="0"/>
          <w:color w:val="auto"/>
          <w:sz w:val="24"/>
          <w:szCs w:val="24"/>
        </w:rPr>
      </w:pPr>
      <w:bookmarkStart w:id="43" w:name="_Toc165128032"/>
      <w:r w:rsidRPr="00F97B3E">
        <w:rPr>
          <w:rFonts w:cs="Times New Roman"/>
          <w:i w:val="0"/>
          <w:iCs w:val="0"/>
          <w:color w:val="auto"/>
          <w:sz w:val="24"/>
          <w:szCs w:val="24"/>
        </w:rPr>
        <w:t>Table A</w:t>
      </w:r>
      <w:r w:rsidRPr="00F97B3E">
        <w:rPr>
          <w:rFonts w:cs="Times New Roman"/>
          <w:i w:val="0"/>
          <w:iCs w:val="0"/>
          <w:color w:val="auto"/>
          <w:sz w:val="24"/>
          <w:szCs w:val="24"/>
        </w:rPr>
        <w:fldChar w:fldCharType="begin"/>
      </w:r>
      <w:r w:rsidRPr="00F97B3E">
        <w:rPr>
          <w:rFonts w:cs="Times New Roman"/>
          <w:i w:val="0"/>
          <w:iCs w:val="0"/>
          <w:color w:val="auto"/>
          <w:sz w:val="24"/>
          <w:szCs w:val="24"/>
        </w:rPr>
        <w:instrText xml:space="preserve"> SEQ Table_A \* ARABIC </w:instrText>
      </w:r>
      <w:r w:rsidRPr="00F97B3E">
        <w:rPr>
          <w:rFonts w:cs="Times New Roman"/>
          <w:i w:val="0"/>
          <w:iCs w:val="0"/>
          <w:color w:val="auto"/>
          <w:sz w:val="24"/>
          <w:szCs w:val="24"/>
        </w:rPr>
        <w:fldChar w:fldCharType="separate"/>
      </w:r>
      <w:r w:rsidR="00384173">
        <w:rPr>
          <w:rFonts w:cs="Times New Roman"/>
          <w:i w:val="0"/>
          <w:iCs w:val="0"/>
          <w:noProof/>
          <w:color w:val="auto"/>
          <w:sz w:val="24"/>
          <w:szCs w:val="24"/>
        </w:rPr>
        <w:t>4</w:t>
      </w:r>
      <w:r w:rsidRPr="00F97B3E">
        <w:rPr>
          <w:rFonts w:cs="Times New Roman"/>
          <w:i w:val="0"/>
          <w:iCs w:val="0"/>
          <w:color w:val="auto"/>
          <w:sz w:val="24"/>
          <w:szCs w:val="24"/>
        </w:rPr>
        <w:fldChar w:fldCharType="end"/>
      </w:r>
      <w:r w:rsidRPr="00F97B3E">
        <w:rPr>
          <w:rFonts w:cs="Times New Roman"/>
          <w:i w:val="0"/>
          <w:iCs w:val="0"/>
          <w:color w:val="auto"/>
          <w:sz w:val="24"/>
          <w:szCs w:val="24"/>
        </w:rPr>
        <w:t xml:space="preserve">. </w:t>
      </w:r>
      <w:r w:rsidRPr="001008DB">
        <w:rPr>
          <w:rFonts w:cs="Times New Roman"/>
          <w:i w:val="0"/>
          <w:iCs w:val="0"/>
          <w:color w:val="auto"/>
          <w:sz w:val="24"/>
          <w:szCs w:val="24"/>
          <w:shd w:val="clear" w:color="auto" w:fill="FFFFFF"/>
        </w:rPr>
        <w:t xml:space="preserve">Comparison of the most parsimonious models for estimating tick abundance, with and without landscape metrics, across various life stages and transect buffer sizes. </w:t>
      </w:r>
      <w:r w:rsidR="00B11239" w:rsidRPr="00B11239">
        <w:rPr>
          <w:rFonts w:cs="Times New Roman"/>
          <w:i w:val="0"/>
          <w:iCs w:val="0"/>
          <w:color w:val="auto"/>
          <w:sz w:val="24"/>
          <w:szCs w:val="24"/>
          <w:shd w:val="clear" w:color="auto" w:fill="FFFFFF"/>
        </w:rPr>
        <w:t xml:space="preserve">The columns are as follows: 1) Model No: Each unique model number; 2) Variables: Predictor variables included in each model; 3) </w:t>
      </w:r>
      <w:proofErr w:type="spellStart"/>
      <w:r w:rsidR="00B11239" w:rsidRPr="00B11239">
        <w:rPr>
          <w:rFonts w:cs="Times New Roman"/>
          <w:i w:val="0"/>
          <w:iCs w:val="0"/>
          <w:color w:val="auto"/>
          <w:sz w:val="24"/>
          <w:szCs w:val="24"/>
          <w:shd w:val="clear" w:color="auto" w:fill="FFFFFF"/>
        </w:rPr>
        <w:t>AICc</w:t>
      </w:r>
      <w:proofErr w:type="spellEnd"/>
      <w:r w:rsidR="004B0355">
        <w:rPr>
          <w:rFonts w:cs="Times New Roman"/>
          <w:i w:val="0"/>
          <w:iCs w:val="0"/>
          <w:color w:val="auto"/>
          <w:sz w:val="24"/>
          <w:szCs w:val="24"/>
          <w:shd w:val="clear" w:color="auto" w:fill="FFFFFF"/>
        </w:rPr>
        <w:t xml:space="preserve"> is</w:t>
      </w:r>
      <w:r w:rsidR="00B11239" w:rsidRPr="00B11239">
        <w:rPr>
          <w:rFonts w:cs="Times New Roman"/>
          <w:i w:val="0"/>
          <w:iCs w:val="0"/>
          <w:color w:val="auto"/>
          <w:sz w:val="24"/>
          <w:szCs w:val="24"/>
          <w:shd w:val="clear" w:color="auto" w:fill="FFFFFF"/>
        </w:rPr>
        <w:t xml:space="preserve"> the corrected Akaike Information Criterion value for each model, with lower values indicating a superior fit. This criterion adjusts for small sample sizes.; 4) </w:t>
      </w:r>
      <w:r w:rsidR="00FF57BA">
        <w:rPr>
          <w:rFonts w:cs="Times New Roman"/>
          <w:i w:val="0"/>
          <w:iCs w:val="0"/>
          <w:color w:val="auto"/>
          <w:sz w:val="24"/>
          <w:szCs w:val="24"/>
          <w:shd w:val="clear" w:color="auto" w:fill="FFFFFF"/>
        </w:rPr>
        <w:t>k</w:t>
      </w:r>
      <w:r w:rsidR="00B11239" w:rsidRPr="00B11239">
        <w:rPr>
          <w:rFonts w:cs="Times New Roman"/>
          <w:i w:val="0"/>
          <w:iCs w:val="0"/>
          <w:color w:val="auto"/>
          <w:sz w:val="24"/>
          <w:szCs w:val="24"/>
          <w:shd w:val="clear" w:color="auto" w:fill="FFFFFF"/>
        </w:rPr>
        <w:t xml:space="preserve"> representing the number of parameters used; 5) </w:t>
      </w:r>
      <w:proofErr w:type="spellStart"/>
      <w:r w:rsidR="000F7367" w:rsidRPr="00BA06C3">
        <w:rPr>
          <w:rFonts w:cs="Times New Roman"/>
          <w:i w:val="0"/>
          <w:iCs w:val="0"/>
          <w:color w:val="auto"/>
          <w:sz w:val="24"/>
          <w:szCs w:val="24"/>
          <w:shd w:val="clear" w:color="auto" w:fill="FFFFFF"/>
        </w:rPr>
        <w:t>ΔAIC</w:t>
      </w:r>
      <w:r w:rsidR="00BA06C3">
        <w:rPr>
          <w:rFonts w:cs="Times New Roman"/>
          <w:i w:val="0"/>
          <w:iCs w:val="0"/>
          <w:color w:val="auto"/>
          <w:sz w:val="24"/>
          <w:szCs w:val="24"/>
          <w:shd w:val="clear" w:color="auto" w:fill="FFFFFF"/>
        </w:rPr>
        <w:t>c</w:t>
      </w:r>
      <w:proofErr w:type="spellEnd"/>
      <w:r w:rsidR="001E5401">
        <w:rPr>
          <w:rFonts w:cs="Times New Roman"/>
          <w:i w:val="0"/>
          <w:iCs w:val="0"/>
          <w:color w:val="auto"/>
          <w:sz w:val="24"/>
          <w:szCs w:val="24"/>
          <w:shd w:val="clear" w:color="auto" w:fill="FFFFFF"/>
        </w:rPr>
        <w:t xml:space="preserve"> is the d</w:t>
      </w:r>
      <w:r w:rsidR="00B11239" w:rsidRPr="00B11239">
        <w:rPr>
          <w:rFonts w:cs="Times New Roman"/>
          <w:i w:val="0"/>
          <w:iCs w:val="0"/>
          <w:color w:val="auto"/>
          <w:sz w:val="24"/>
          <w:szCs w:val="24"/>
          <w:shd w:val="clear" w:color="auto" w:fill="FFFFFF"/>
        </w:rPr>
        <w:t xml:space="preserve">ifference in </w:t>
      </w:r>
      <w:proofErr w:type="spellStart"/>
      <w:r w:rsidR="00B11239" w:rsidRPr="00B11239">
        <w:rPr>
          <w:rFonts w:cs="Times New Roman"/>
          <w:i w:val="0"/>
          <w:iCs w:val="0"/>
          <w:color w:val="auto"/>
          <w:sz w:val="24"/>
          <w:szCs w:val="24"/>
          <w:shd w:val="clear" w:color="auto" w:fill="FFFFFF"/>
        </w:rPr>
        <w:t>AIC</w:t>
      </w:r>
      <w:r w:rsidR="00C23F91">
        <w:rPr>
          <w:rFonts w:cs="Times New Roman"/>
          <w:i w:val="0"/>
          <w:iCs w:val="0"/>
          <w:color w:val="auto"/>
          <w:sz w:val="24"/>
          <w:szCs w:val="24"/>
          <w:shd w:val="clear" w:color="auto" w:fill="FFFFFF"/>
        </w:rPr>
        <w:t>c</w:t>
      </w:r>
      <w:proofErr w:type="spellEnd"/>
      <w:r w:rsidR="00B11239" w:rsidRPr="00B11239">
        <w:rPr>
          <w:rFonts w:cs="Times New Roman"/>
          <w:i w:val="0"/>
          <w:iCs w:val="0"/>
          <w:color w:val="auto"/>
          <w:sz w:val="24"/>
          <w:szCs w:val="24"/>
          <w:shd w:val="clear" w:color="auto" w:fill="FFFFFF"/>
        </w:rPr>
        <w:t xml:space="preserve"> values between each model and the best model; 6) Akaike weights gauge each model's chance of being the best </w:t>
      </w:r>
      <w:proofErr w:type="gramStart"/>
      <w:r w:rsidR="00B11239" w:rsidRPr="00B11239">
        <w:rPr>
          <w:rFonts w:cs="Times New Roman"/>
          <w:i w:val="0"/>
          <w:iCs w:val="0"/>
          <w:color w:val="auto"/>
          <w:sz w:val="24"/>
          <w:szCs w:val="24"/>
          <w:shd w:val="clear" w:color="auto" w:fill="FFFFFF"/>
        </w:rPr>
        <w:t>in a given</w:t>
      </w:r>
      <w:proofErr w:type="gramEnd"/>
      <w:r w:rsidR="00B11239" w:rsidRPr="00B11239">
        <w:rPr>
          <w:rFonts w:cs="Times New Roman"/>
          <w:i w:val="0"/>
          <w:iCs w:val="0"/>
          <w:color w:val="auto"/>
          <w:sz w:val="24"/>
          <w:szCs w:val="24"/>
          <w:shd w:val="clear" w:color="auto" w:fill="FFFFFF"/>
        </w:rPr>
        <w:t xml:space="preserve"> set. </w:t>
      </w:r>
      <w:r w:rsidRPr="001008DB">
        <w:rPr>
          <w:rFonts w:cs="Times New Roman"/>
          <w:i w:val="0"/>
          <w:iCs w:val="0"/>
          <w:color w:val="auto"/>
          <w:sz w:val="24"/>
          <w:szCs w:val="24"/>
          <w:shd w:val="clear" w:color="auto" w:fill="FFFFFF"/>
        </w:rPr>
        <w:t>Ticks and microclimate data were collected across 13 parks in the Oklahoma City Metropolitan Area, OK, USA May-July 2023.</w:t>
      </w:r>
      <w:bookmarkEnd w:id="43"/>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3410"/>
        <w:gridCol w:w="1260"/>
        <w:gridCol w:w="810"/>
        <w:gridCol w:w="1080"/>
        <w:gridCol w:w="1080"/>
      </w:tblGrid>
      <w:tr w:rsidR="008D6CA9" w:rsidRPr="00AE4790" w14:paraId="105FDBF4" w14:textId="40081466" w:rsidTr="00BA06C3">
        <w:trPr>
          <w:trHeight w:hRule="exact" w:val="678"/>
        </w:trPr>
        <w:tc>
          <w:tcPr>
            <w:tcW w:w="990" w:type="dxa"/>
            <w:tcBorders>
              <w:top w:val="single" w:sz="12" w:space="0" w:color="auto"/>
              <w:bottom w:val="single" w:sz="12" w:space="0" w:color="auto"/>
            </w:tcBorders>
          </w:tcPr>
          <w:p w14:paraId="0D54A7F7" w14:textId="040382EC" w:rsidR="00C40F39" w:rsidRPr="00BA06C3" w:rsidRDefault="00C40F39" w:rsidP="00BA06C3">
            <w:pPr>
              <w:rPr>
                <w:rFonts w:cs="Times New Roman"/>
                <w:b/>
                <w:bCs/>
              </w:rPr>
            </w:pPr>
            <w:r w:rsidRPr="00BA06C3">
              <w:rPr>
                <w:rFonts w:cs="Times New Roman"/>
                <w:b/>
                <w:bCs/>
              </w:rPr>
              <w:t>Model</w:t>
            </w:r>
            <w:r w:rsidR="008D6CA9">
              <w:rPr>
                <w:rFonts w:cs="Times New Roman"/>
                <w:b/>
                <w:bCs/>
              </w:rPr>
              <w:t xml:space="preserve"> </w:t>
            </w:r>
            <w:r w:rsidRPr="00BA06C3">
              <w:rPr>
                <w:rFonts w:cs="Times New Roman"/>
                <w:b/>
                <w:bCs/>
              </w:rPr>
              <w:t xml:space="preserve"> No</w:t>
            </w:r>
          </w:p>
        </w:tc>
        <w:tc>
          <w:tcPr>
            <w:tcW w:w="3410" w:type="dxa"/>
            <w:tcBorders>
              <w:top w:val="single" w:sz="12" w:space="0" w:color="auto"/>
              <w:bottom w:val="single" w:sz="12" w:space="0" w:color="auto"/>
            </w:tcBorders>
            <w:vAlign w:val="bottom"/>
          </w:tcPr>
          <w:p w14:paraId="03BC6A27" w14:textId="77777777" w:rsidR="00C40F39" w:rsidRPr="00BA06C3" w:rsidRDefault="00C40F39" w:rsidP="008D6CA9">
            <w:pPr>
              <w:jc w:val="center"/>
              <w:rPr>
                <w:rFonts w:cs="Times New Roman"/>
                <w:b/>
                <w:bCs/>
              </w:rPr>
            </w:pPr>
            <w:r w:rsidRPr="00BA06C3">
              <w:rPr>
                <w:rFonts w:cs="Times New Roman"/>
                <w:b/>
                <w:bCs/>
              </w:rPr>
              <w:t>Variables</w:t>
            </w:r>
          </w:p>
        </w:tc>
        <w:tc>
          <w:tcPr>
            <w:tcW w:w="1260" w:type="dxa"/>
            <w:tcBorders>
              <w:top w:val="single" w:sz="12" w:space="0" w:color="auto"/>
              <w:bottom w:val="single" w:sz="12" w:space="0" w:color="auto"/>
            </w:tcBorders>
            <w:vAlign w:val="bottom"/>
          </w:tcPr>
          <w:p w14:paraId="6E410F37" w14:textId="6D4D06E7" w:rsidR="00C40F39" w:rsidRPr="00BA06C3" w:rsidRDefault="00C40F39" w:rsidP="008D6CA9">
            <w:pPr>
              <w:jc w:val="right"/>
              <w:rPr>
                <w:rFonts w:cs="Times New Roman"/>
                <w:b/>
                <w:bCs/>
              </w:rPr>
            </w:pPr>
            <w:proofErr w:type="spellStart"/>
            <w:r w:rsidRPr="00BA06C3">
              <w:rPr>
                <w:rFonts w:cs="Times New Roman"/>
                <w:b/>
                <w:bCs/>
              </w:rPr>
              <w:t>AIC</w:t>
            </w:r>
            <w:r w:rsidRPr="00C23F91">
              <w:rPr>
                <w:rFonts w:cs="Times New Roman"/>
                <w:b/>
                <w:bCs/>
              </w:rPr>
              <w:t>c</w:t>
            </w:r>
            <w:proofErr w:type="spellEnd"/>
          </w:p>
        </w:tc>
        <w:tc>
          <w:tcPr>
            <w:tcW w:w="810" w:type="dxa"/>
            <w:tcBorders>
              <w:top w:val="single" w:sz="12" w:space="0" w:color="auto"/>
              <w:bottom w:val="single" w:sz="12" w:space="0" w:color="auto"/>
            </w:tcBorders>
            <w:vAlign w:val="bottom"/>
          </w:tcPr>
          <w:p w14:paraId="50F1A1E6" w14:textId="2C75D753" w:rsidR="00C40F39" w:rsidRPr="00BA06C3" w:rsidRDefault="00C23F91" w:rsidP="008D6CA9">
            <w:pPr>
              <w:jc w:val="right"/>
              <w:rPr>
                <w:rFonts w:cs="Times New Roman"/>
                <w:b/>
                <w:bCs/>
              </w:rPr>
            </w:pPr>
            <w:r>
              <w:rPr>
                <w:rFonts w:cs="Times New Roman"/>
                <w:b/>
                <w:bCs/>
              </w:rPr>
              <w:t>k</w:t>
            </w:r>
          </w:p>
        </w:tc>
        <w:tc>
          <w:tcPr>
            <w:tcW w:w="1080" w:type="dxa"/>
            <w:tcBorders>
              <w:top w:val="single" w:sz="12" w:space="0" w:color="auto"/>
              <w:bottom w:val="single" w:sz="12" w:space="0" w:color="auto"/>
            </w:tcBorders>
            <w:vAlign w:val="bottom"/>
          </w:tcPr>
          <w:p w14:paraId="60DCC434" w14:textId="799B54FE" w:rsidR="00C40F39" w:rsidRPr="00BA06C3" w:rsidRDefault="000F7367" w:rsidP="008D6CA9">
            <w:pPr>
              <w:jc w:val="right"/>
              <w:rPr>
                <w:rFonts w:cs="Times New Roman"/>
                <w:b/>
                <w:bCs/>
              </w:rPr>
            </w:pPr>
            <w:proofErr w:type="spellStart"/>
            <w:r>
              <w:rPr>
                <w:rFonts w:cs="Times New Roman"/>
                <w:b/>
                <w:bCs/>
              </w:rPr>
              <w:t>ΔAIC</w:t>
            </w:r>
            <w:r w:rsidR="00C23F91">
              <w:rPr>
                <w:rFonts w:cs="Times New Roman"/>
                <w:b/>
                <w:bCs/>
              </w:rPr>
              <w:t>c</w:t>
            </w:r>
            <w:proofErr w:type="spellEnd"/>
          </w:p>
        </w:tc>
        <w:tc>
          <w:tcPr>
            <w:tcW w:w="1080" w:type="dxa"/>
            <w:tcBorders>
              <w:top w:val="single" w:sz="12" w:space="0" w:color="auto"/>
              <w:bottom w:val="single" w:sz="12" w:space="0" w:color="auto"/>
            </w:tcBorders>
            <w:vAlign w:val="bottom"/>
          </w:tcPr>
          <w:p w14:paraId="110367B9" w14:textId="40ED2B85" w:rsidR="00C40F39" w:rsidRPr="00CC010A" w:rsidRDefault="00C40F39" w:rsidP="008D6CA9">
            <w:pPr>
              <w:jc w:val="right"/>
              <w:rPr>
                <w:rFonts w:cs="Times New Roman"/>
                <w:b/>
                <w:bCs/>
              </w:rPr>
            </w:pPr>
            <w:r w:rsidRPr="00CC010A">
              <w:rPr>
                <w:rFonts w:cs="Times New Roman"/>
                <w:b/>
                <w:bCs/>
              </w:rPr>
              <w:t>Weights</w:t>
            </w:r>
          </w:p>
        </w:tc>
      </w:tr>
      <w:tr w:rsidR="00C40F39" w:rsidRPr="00AE4790" w14:paraId="671A194D" w14:textId="02A7984F" w:rsidTr="00BA06C3">
        <w:trPr>
          <w:trHeight w:hRule="exact" w:val="288"/>
        </w:trPr>
        <w:tc>
          <w:tcPr>
            <w:tcW w:w="8630" w:type="dxa"/>
            <w:gridSpan w:val="6"/>
            <w:tcBorders>
              <w:top w:val="single" w:sz="12" w:space="0" w:color="auto"/>
            </w:tcBorders>
          </w:tcPr>
          <w:p w14:paraId="728AB3B6" w14:textId="3E297AC4" w:rsidR="00C40F39" w:rsidRPr="00361144" w:rsidRDefault="00CC010A" w:rsidP="00BA06C3">
            <w:pPr>
              <w:rPr>
                <w:rFonts w:cs="Times New Roman"/>
                <w:b/>
                <w:bCs/>
              </w:rPr>
            </w:pPr>
            <w:r w:rsidRPr="00361144">
              <w:rPr>
                <w:rFonts w:cs="Times New Roman"/>
              </w:rPr>
              <w:t xml:space="preserve">Models </w:t>
            </w:r>
            <w:r w:rsidRPr="00954043">
              <w:rPr>
                <w:rFonts w:eastAsia="Times New Roman" w:cs="Times New Roman"/>
              </w:rPr>
              <w:t xml:space="preserve"> assessing the abundance </w:t>
            </w:r>
            <w:r>
              <w:rPr>
                <w:rFonts w:cs="Times New Roman"/>
              </w:rPr>
              <w:t>of all</w:t>
            </w:r>
            <w:r w:rsidR="00C40F39" w:rsidRPr="00AE4790">
              <w:rPr>
                <w:rFonts w:cs="Times New Roman"/>
              </w:rPr>
              <w:t xml:space="preserve"> ticks </w:t>
            </w:r>
            <w:r>
              <w:rPr>
                <w:rFonts w:cs="Times New Roman"/>
              </w:rPr>
              <w:t>within a</w:t>
            </w:r>
            <w:r w:rsidR="00C40F39" w:rsidRPr="00AE4790">
              <w:rPr>
                <w:rFonts w:cs="Times New Roman"/>
              </w:rPr>
              <w:t xml:space="preserve"> 25m buffer</w:t>
            </w:r>
          </w:p>
        </w:tc>
      </w:tr>
      <w:tr w:rsidR="008D6CA9" w:rsidRPr="00AE4790" w14:paraId="6EF028E3" w14:textId="28972FA5" w:rsidTr="00BA06C3">
        <w:trPr>
          <w:trHeight w:hRule="exact" w:val="864"/>
        </w:trPr>
        <w:tc>
          <w:tcPr>
            <w:tcW w:w="990" w:type="dxa"/>
          </w:tcPr>
          <w:p w14:paraId="4885EA0B" w14:textId="77777777" w:rsidR="00C40F39" w:rsidRPr="00AE4790" w:rsidRDefault="00C40F39" w:rsidP="00C10401">
            <w:pPr>
              <w:jc w:val="center"/>
              <w:rPr>
                <w:rFonts w:cs="Times New Roman"/>
              </w:rPr>
            </w:pPr>
            <w:r w:rsidRPr="00AE4790">
              <w:rPr>
                <w:rFonts w:cs="Times New Roman"/>
              </w:rPr>
              <w:t>4.</w:t>
            </w:r>
            <w:r>
              <w:rPr>
                <w:rFonts w:cs="Times New Roman"/>
              </w:rPr>
              <w:t>1</w:t>
            </w:r>
          </w:p>
        </w:tc>
        <w:tc>
          <w:tcPr>
            <w:tcW w:w="3410" w:type="dxa"/>
          </w:tcPr>
          <w:p w14:paraId="54708FFF" w14:textId="77777777" w:rsidR="00C40F39" w:rsidRPr="00AE4790" w:rsidRDefault="00C40F39" w:rsidP="00C10401">
            <w:pPr>
              <w:jc w:val="center"/>
              <w:rPr>
                <w:rFonts w:cs="Times New Roman"/>
              </w:rPr>
            </w:pPr>
            <w:r w:rsidRPr="00AE4790">
              <w:rPr>
                <w:rStyle w:val="normaltextrun"/>
                <w:rFonts w:cs="Times New Roman"/>
                <w:color w:val="000000"/>
              </w:rPr>
              <w:t xml:space="preserve">Solar radiation + leaf litter+  </w:t>
            </w:r>
            <w:r w:rsidRPr="00AE4790">
              <w:rPr>
                <w:rStyle w:val="scxw140113563"/>
                <w:rFonts w:cs="Times New Roman"/>
                <w:color w:val="000000"/>
              </w:rPr>
              <w:t> </w:t>
            </w:r>
            <w:r w:rsidRPr="00AE4790">
              <w:rPr>
                <w:rFonts w:cs="Times New Roman"/>
                <w:color w:val="000000"/>
              </w:rPr>
              <w:br/>
            </w:r>
            <w:r w:rsidRPr="00AE4790">
              <w:rPr>
                <w:rStyle w:val="normaltextrun"/>
                <w:rFonts w:cs="Times New Roman"/>
                <w:color w:val="000000"/>
              </w:rPr>
              <w:t xml:space="preserve">    woody vegetation + PLAND </w:t>
            </w:r>
          </w:p>
        </w:tc>
        <w:tc>
          <w:tcPr>
            <w:tcW w:w="1260" w:type="dxa"/>
          </w:tcPr>
          <w:p w14:paraId="7D5107F8" w14:textId="77777777" w:rsidR="00C40F39" w:rsidRPr="007322DC" w:rsidRDefault="00C40F39" w:rsidP="00C10401">
            <w:pPr>
              <w:jc w:val="right"/>
              <w:rPr>
                <w:rFonts w:cs="Times New Roman"/>
              </w:rPr>
            </w:pPr>
            <w:r w:rsidRPr="00BA06C3">
              <w:rPr>
                <w:rStyle w:val="normaltextrun"/>
                <w:rFonts w:cs="Times New Roman"/>
                <w:color w:val="000000"/>
              </w:rPr>
              <w:t>513.9</w:t>
            </w:r>
          </w:p>
        </w:tc>
        <w:tc>
          <w:tcPr>
            <w:tcW w:w="810" w:type="dxa"/>
          </w:tcPr>
          <w:p w14:paraId="28ABA93C" w14:textId="77777777" w:rsidR="00C40F39" w:rsidRPr="00AE4790" w:rsidRDefault="00C40F39" w:rsidP="00C10401">
            <w:pPr>
              <w:jc w:val="right"/>
              <w:rPr>
                <w:rFonts w:cs="Times New Roman"/>
              </w:rPr>
            </w:pPr>
            <w:r w:rsidRPr="00AE4790">
              <w:rPr>
                <w:rFonts w:cs="Times New Roman"/>
              </w:rPr>
              <w:t>4</w:t>
            </w:r>
          </w:p>
        </w:tc>
        <w:tc>
          <w:tcPr>
            <w:tcW w:w="1080" w:type="dxa"/>
          </w:tcPr>
          <w:p w14:paraId="5C882B40" w14:textId="3E9FBC16" w:rsidR="00C40F39" w:rsidRPr="00AE4790" w:rsidRDefault="007322DC" w:rsidP="00C10401">
            <w:pPr>
              <w:jc w:val="right"/>
              <w:rPr>
                <w:rFonts w:cs="Times New Roman"/>
              </w:rPr>
            </w:pPr>
            <w:r>
              <w:rPr>
                <w:rFonts w:cs="Times New Roman"/>
              </w:rPr>
              <w:t>0.4</w:t>
            </w:r>
          </w:p>
        </w:tc>
        <w:tc>
          <w:tcPr>
            <w:tcW w:w="1080" w:type="dxa"/>
          </w:tcPr>
          <w:p w14:paraId="4B0B8EA7" w14:textId="52BB2F36" w:rsidR="00C40F39" w:rsidRPr="00AE4790" w:rsidRDefault="007322DC" w:rsidP="00C10401">
            <w:pPr>
              <w:jc w:val="right"/>
              <w:rPr>
                <w:rFonts w:cs="Times New Roman"/>
              </w:rPr>
            </w:pPr>
            <w:r>
              <w:rPr>
                <w:rFonts w:cs="Times New Roman"/>
              </w:rPr>
              <w:t>0.171</w:t>
            </w:r>
          </w:p>
        </w:tc>
      </w:tr>
      <w:tr w:rsidR="008D6CA9" w:rsidRPr="00AE4790" w14:paraId="68BF9522" w14:textId="188EDC38" w:rsidTr="00BA06C3">
        <w:trPr>
          <w:trHeight w:hRule="exact" w:val="576"/>
        </w:trPr>
        <w:tc>
          <w:tcPr>
            <w:tcW w:w="990" w:type="dxa"/>
          </w:tcPr>
          <w:p w14:paraId="0E5D8939" w14:textId="77777777" w:rsidR="00C40F39" w:rsidRPr="00AE4790" w:rsidRDefault="00C40F39" w:rsidP="00C10401">
            <w:pPr>
              <w:jc w:val="center"/>
              <w:rPr>
                <w:rFonts w:cs="Times New Roman"/>
              </w:rPr>
            </w:pPr>
            <w:r w:rsidRPr="00AE4790">
              <w:rPr>
                <w:rFonts w:cs="Times New Roman"/>
              </w:rPr>
              <w:t>4.</w:t>
            </w:r>
            <w:r>
              <w:rPr>
                <w:rFonts w:cs="Times New Roman"/>
              </w:rPr>
              <w:t>9</w:t>
            </w:r>
          </w:p>
        </w:tc>
        <w:tc>
          <w:tcPr>
            <w:tcW w:w="3410" w:type="dxa"/>
          </w:tcPr>
          <w:p w14:paraId="356613D1" w14:textId="77777777" w:rsidR="00C40F39" w:rsidRPr="00AE4790" w:rsidRDefault="00C40F39" w:rsidP="00C10401">
            <w:pPr>
              <w:jc w:val="center"/>
              <w:rPr>
                <w:rFonts w:cs="Times New Roman"/>
              </w:rPr>
            </w:pPr>
            <w:r w:rsidRPr="00AE4790">
              <w:rPr>
                <w:rStyle w:val="normaltextrun"/>
                <w:rFonts w:cs="Times New Roman"/>
                <w:color w:val="000000"/>
              </w:rPr>
              <w:t xml:space="preserve">Solar radiation + leaf litter+  </w:t>
            </w:r>
            <w:r w:rsidRPr="00AE4790">
              <w:rPr>
                <w:rStyle w:val="scxw140113563"/>
                <w:rFonts w:cs="Times New Roman"/>
                <w:color w:val="000000"/>
              </w:rPr>
              <w:t> </w:t>
            </w:r>
            <w:r w:rsidRPr="00AE4790">
              <w:rPr>
                <w:rFonts w:cs="Times New Roman"/>
                <w:color w:val="000000"/>
              </w:rPr>
              <w:br/>
            </w:r>
            <w:r w:rsidRPr="00AE4790">
              <w:rPr>
                <w:rStyle w:val="normaltextrun"/>
                <w:rFonts w:cs="Times New Roman"/>
                <w:color w:val="000000"/>
              </w:rPr>
              <w:t>    woody vegetation</w:t>
            </w:r>
          </w:p>
        </w:tc>
        <w:tc>
          <w:tcPr>
            <w:tcW w:w="1260" w:type="dxa"/>
          </w:tcPr>
          <w:p w14:paraId="2813170A" w14:textId="77777777" w:rsidR="00C40F39" w:rsidRPr="00AE4790" w:rsidRDefault="00C40F39" w:rsidP="00C10401">
            <w:pPr>
              <w:jc w:val="right"/>
              <w:rPr>
                <w:rFonts w:cs="Times New Roman"/>
              </w:rPr>
            </w:pPr>
            <w:r w:rsidRPr="00AE4790">
              <w:rPr>
                <w:rFonts w:cs="Times New Roman"/>
              </w:rPr>
              <w:t>51</w:t>
            </w:r>
            <w:r>
              <w:rPr>
                <w:rFonts w:cs="Times New Roman"/>
              </w:rPr>
              <w:t>6</w:t>
            </w:r>
            <w:r>
              <w:t>.6</w:t>
            </w:r>
          </w:p>
        </w:tc>
        <w:tc>
          <w:tcPr>
            <w:tcW w:w="810" w:type="dxa"/>
          </w:tcPr>
          <w:p w14:paraId="7F679380" w14:textId="77777777" w:rsidR="00C40F39" w:rsidRPr="00AE4790" w:rsidRDefault="00C40F39" w:rsidP="00C10401">
            <w:pPr>
              <w:jc w:val="right"/>
              <w:rPr>
                <w:rFonts w:cs="Times New Roman"/>
              </w:rPr>
            </w:pPr>
            <w:r w:rsidRPr="00AE4790">
              <w:rPr>
                <w:rFonts w:cs="Times New Roman"/>
              </w:rPr>
              <w:t>3</w:t>
            </w:r>
          </w:p>
        </w:tc>
        <w:tc>
          <w:tcPr>
            <w:tcW w:w="1080" w:type="dxa"/>
          </w:tcPr>
          <w:p w14:paraId="43929088" w14:textId="07D2E95E" w:rsidR="00C40F39" w:rsidRPr="00AE4790" w:rsidRDefault="007322DC" w:rsidP="00C10401">
            <w:pPr>
              <w:jc w:val="right"/>
              <w:rPr>
                <w:rFonts w:cs="Times New Roman"/>
              </w:rPr>
            </w:pPr>
            <w:r>
              <w:rPr>
                <w:rFonts w:cs="Times New Roman"/>
              </w:rPr>
              <w:t>3.1</w:t>
            </w:r>
          </w:p>
        </w:tc>
        <w:tc>
          <w:tcPr>
            <w:tcW w:w="1080" w:type="dxa"/>
          </w:tcPr>
          <w:p w14:paraId="3BA30B50" w14:textId="228F442E" w:rsidR="00C40F39" w:rsidRDefault="007322DC" w:rsidP="00C10401">
            <w:pPr>
              <w:jc w:val="right"/>
              <w:rPr>
                <w:rFonts w:cs="Times New Roman"/>
              </w:rPr>
            </w:pPr>
            <w:r>
              <w:rPr>
                <w:rFonts w:cs="Times New Roman"/>
              </w:rPr>
              <w:t>0.044</w:t>
            </w:r>
          </w:p>
        </w:tc>
      </w:tr>
      <w:tr w:rsidR="00CC010A" w:rsidRPr="00AE4790" w14:paraId="7955FDE7" w14:textId="233DB30E" w:rsidTr="00BA06C3">
        <w:trPr>
          <w:trHeight w:hRule="exact" w:val="432"/>
        </w:trPr>
        <w:tc>
          <w:tcPr>
            <w:tcW w:w="8630" w:type="dxa"/>
            <w:gridSpan w:val="6"/>
          </w:tcPr>
          <w:p w14:paraId="110AEBEB" w14:textId="38F299B7" w:rsidR="00CC010A" w:rsidRPr="00AE4790" w:rsidRDefault="00CC010A" w:rsidP="00C10401">
            <w:pPr>
              <w:rPr>
                <w:rFonts w:cs="Times New Roman"/>
                <w:color w:val="0D0D0D"/>
                <w:shd w:val="clear" w:color="auto" w:fill="FFFFFF"/>
              </w:rPr>
            </w:pPr>
            <w:r w:rsidRPr="00361144">
              <w:rPr>
                <w:rFonts w:cs="Times New Roman"/>
              </w:rPr>
              <w:t xml:space="preserve">Models </w:t>
            </w:r>
            <w:r w:rsidRPr="00954043">
              <w:rPr>
                <w:rFonts w:eastAsia="Times New Roman" w:cs="Times New Roman"/>
              </w:rPr>
              <w:t xml:space="preserve"> assessing the abundance </w:t>
            </w:r>
            <w:r>
              <w:rPr>
                <w:rFonts w:cs="Times New Roman"/>
              </w:rPr>
              <w:t>of adults</w:t>
            </w:r>
            <w:r w:rsidRPr="00AE4790">
              <w:rPr>
                <w:rFonts w:cs="Times New Roman"/>
                <w:color w:val="0D0D0D"/>
                <w:shd w:val="clear" w:color="auto" w:fill="FFFFFF"/>
              </w:rPr>
              <w:t xml:space="preserve"> </w:t>
            </w:r>
            <w:r>
              <w:rPr>
                <w:rFonts w:cs="Times New Roman"/>
                <w:color w:val="0D0D0D"/>
                <w:shd w:val="clear" w:color="auto" w:fill="FFFFFF"/>
              </w:rPr>
              <w:t>within a</w:t>
            </w:r>
            <w:r w:rsidRPr="00AE4790">
              <w:rPr>
                <w:rFonts w:cs="Times New Roman"/>
                <w:color w:val="0D0D0D"/>
                <w:shd w:val="clear" w:color="auto" w:fill="FFFFFF"/>
              </w:rPr>
              <w:t xml:space="preserve"> 25 m Buffer</w:t>
            </w:r>
          </w:p>
        </w:tc>
      </w:tr>
      <w:tr w:rsidR="008D6CA9" w:rsidRPr="00AE4790" w14:paraId="60CAD457" w14:textId="703DAF75" w:rsidTr="00BA06C3">
        <w:trPr>
          <w:trHeight w:hRule="exact" w:val="864"/>
        </w:trPr>
        <w:tc>
          <w:tcPr>
            <w:tcW w:w="990" w:type="dxa"/>
          </w:tcPr>
          <w:p w14:paraId="72FA8698" w14:textId="1BE42889" w:rsidR="00C40F39" w:rsidRPr="00AE4790" w:rsidRDefault="00C40F39" w:rsidP="00C10401">
            <w:pPr>
              <w:jc w:val="center"/>
              <w:rPr>
                <w:rFonts w:cs="Times New Roman"/>
              </w:rPr>
            </w:pPr>
            <w:r w:rsidRPr="00AE4790">
              <w:rPr>
                <w:rFonts w:cs="Times New Roman"/>
              </w:rPr>
              <w:t>5.</w:t>
            </w:r>
            <w:r w:rsidR="00A47370">
              <w:rPr>
                <w:rFonts w:cs="Times New Roman"/>
              </w:rPr>
              <w:t>5</w:t>
            </w:r>
          </w:p>
        </w:tc>
        <w:tc>
          <w:tcPr>
            <w:tcW w:w="3410" w:type="dxa"/>
          </w:tcPr>
          <w:p w14:paraId="100A62D8" w14:textId="77777777" w:rsidR="00C40F39" w:rsidRPr="00BA06C3" w:rsidRDefault="00C40F39" w:rsidP="00C10401">
            <w:pPr>
              <w:jc w:val="center"/>
              <w:rPr>
                <w:rStyle w:val="normaltextrun"/>
                <w:rFonts w:cs="Times New Roman"/>
                <w:color w:val="000000"/>
              </w:rPr>
            </w:pPr>
            <w:r w:rsidRPr="00BA06C3">
              <w:rPr>
                <w:rStyle w:val="normaltextrun"/>
                <w:rFonts w:cs="Times New Roman"/>
                <w:color w:val="000000"/>
              </w:rPr>
              <w:t xml:space="preserve">Solar radiation + leaf litter depth+  </w:t>
            </w:r>
            <w:r w:rsidRPr="00BA06C3">
              <w:rPr>
                <w:rStyle w:val="scxw140113563"/>
                <w:rFonts w:cs="Times New Roman"/>
                <w:color w:val="000000"/>
              </w:rPr>
              <w:t> </w:t>
            </w:r>
            <w:r w:rsidRPr="00BA06C3">
              <w:rPr>
                <w:rFonts w:cs="Times New Roman"/>
                <w:color w:val="000000"/>
              </w:rPr>
              <w:br/>
            </w:r>
            <w:r w:rsidRPr="00BA06C3">
              <w:rPr>
                <w:rStyle w:val="normaltextrun"/>
                <w:rFonts w:cs="Times New Roman"/>
                <w:color w:val="000000"/>
              </w:rPr>
              <w:t>    PLAND+</w:t>
            </w:r>
            <w:r w:rsidRPr="00BA06C3">
              <w:rPr>
                <w:rStyle w:val="normaltextrun"/>
                <w:color w:val="000000"/>
              </w:rPr>
              <w:t>ENN</w:t>
            </w:r>
          </w:p>
          <w:p w14:paraId="797EA20D" w14:textId="77777777" w:rsidR="00C40F39" w:rsidRPr="00AE4790" w:rsidRDefault="00C40F39" w:rsidP="00C10401">
            <w:pPr>
              <w:jc w:val="center"/>
              <w:rPr>
                <w:rFonts w:cs="Times New Roman"/>
              </w:rPr>
            </w:pPr>
          </w:p>
        </w:tc>
        <w:tc>
          <w:tcPr>
            <w:tcW w:w="1260" w:type="dxa"/>
          </w:tcPr>
          <w:p w14:paraId="0A1BC5A9" w14:textId="77777777" w:rsidR="00C40F39" w:rsidRPr="00AE4790" w:rsidRDefault="00C40F39" w:rsidP="00C10401">
            <w:pPr>
              <w:jc w:val="right"/>
              <w:rPr>
                <w:rFonts w:cs="Times New Roman"/>
              </w:rPr>
            </w:pPr>
            <w:r>
              <w:rPr>
                <w:rStyle w:val="normaltextrun"/>
                <w:rFonts w:cs="Times New Roman"/>
              </w:rPr>
              <w:t>429.9</w:t>
            </w:r>
            <w:r w:rsidRPr="00AE4790">
              <w:rPr>
                <w:rStyle w:val="eop"/>
                <w:rFonts w:cs="Times New Roman"/>
                <w:color w:val="000000"/>
              </w:rPr>
              <w:t> </w:t>
            </w:r>
          </w:p>
        </w:tc>
        <w:tc>
          <w:tcPr>
            <w:tcW w:w="810" w:type="dxa"/>
          </w:tcPr>
          <w:p w14:paraId="667A9E76" w14:textId="77777777" w:rsidR="00C40F39" w:rsidRPr="00AE4790" w:rsidRDefault="00C40F39" w:rsidP="00C10401">
            <w:pPr>
              <w:jc w:val="right"/>
              <w:rPr>
                <w:rFonts w:cs="Times New Roman"/>
              </w:rPr>
            </w:pPr>
            <w:r w:rsidRPr="00AE4790">
              <w:rPr>
                <w:rFonts w:cs="Times New Roman"/>
              </w:rPr>
              <w:t>4</w:t>
            </w:r>
          </w:p>
        </w:tc>
        <w:tc>
          <w:tcPr>
            <w:tcW w:w="1080" w:type="dxa"/>
          </w:tcPr>
          <w:p w14:paraId="091E0C4E" w14:textId="5658C45A" w:rsidR="00C40F39" w:rsidRPr="00AE4790" w:rsidRDefault="00A47370" w:rsidP="00C10401">
            <w:pPr>
              <w:jc w:val="right"/>
              <w:rPr>
                <w:rFonts w:cs="Times New Roman"/>
              </w:rPr>
            </w:pPr>
            <w:r>
              <w:rPr>
                <w:rFonts w:cs="Times New Roman"/>
              </w:rPr>
              <w:t>2.2</w:t>
            </w:r>
          </w:p>
        </w:tc>
        <w:tc>
          <w:tcPr>
            <w:tcW w:w="1080" w:type="dxa"/>
          </w:tcPr>
          <w:p w14:paraId="098121EE" w14:textId="1691D93A" w:rsidR="00C40F39" w:rsidRPr="00AE4790" w:rsidRDefault="00A47370" w:rsidP="00C10401">
            <w:pPr>
              <w:jc w:val="right"/>
              <w:rPr>
                <w:rFonts w:cs="Times New Roman"/>
              </w:rPr>
            </w:pPr>
            <w:r>
              <w:rPr>
                <w:rFonts w:cs="Times New Roman"/>
              </w:rPr>
              <w:t>0.092</w:t>
            </w:r>
          </w:p>
        </w:tc>
      </w:tr>
      <w:tr w:rsidR="008D6CA9" w:rsidRPr="00AE4790" w14:paraId="6CB21591" w14:textId="23D202C0" w:rsidTr="00BA06C3">
        <w:trPr>
          <w:trHeight w:hRule="exact" w:val="576"/>
        </w:trPr>
        <w:tc>
          <w:tcPr>
            <w:tcW w:w="990" w:type="dxa"/>
          </w:tcPr>
          <w:p w14:paraId="6040FCCC" w14:textId="77777777" w:rsidR="00C40F39" w:rsidRPr="00AE4790" w:rsidRDefault="00C40F39" w:rsidP="00C10401">
            <w:pPr>
              <w:jc w:val="center"/>
              <w:rPr>
                <w:rFonts w:cs="Times New Roman"/>
              </w:rPr>
            </w:pPr>
            <w:r w:rsidRPr="00AE4790">
              <w:rPr>
                <w:rFonts w:cs="Times New Roman"/>
              </w:rPr>
              <w:t>5.1</w:t>
            </w:r>
            <w:r>
              <w:rPr>
                <w:rFonts w:cs="Times New Roman"/>
              </w:rPr>
              <w:t>0</w:t>
            </w:r>
          </w:p>
        </w:tc>
        <w:tc>
          <w:tcPr>
            <w:tcW w:w="3410" w:type="dxa"/>
          </w:tcPr>
          <w:p w14:paraId="382F0D3B" w14:textId="77777777" w:rsidR="00C40F39" w:rsidRPr="00AE4790" w:rsidRDefault="00C40F39" w:rsidP="00C10401">
            <w:pPr>
              <w:jc w:val="center"/>
              <w:rPr>
                <w:rStyle w:val="normaltextrun"/>
                <w:rFonts w:cs="Times New Roman"/>
                <w:color w:val="000000"/>
              </w:rPr>
            </w:pPr>
            <w:r w:rsidRPr="00AE4790">
              <w:rPr>
                <w:rStyle w:val="normaltextrun"/>
                <w:rFonts w:cs="Times New Roman"/>
                <w:color w:val="000000"/>
              </w:rPr>
              <w:t>Solar radiation + leaf litter depth</w:t>
            </w:r>
          </w:p>
          <w:p w14:paraId="001B523A" w14:textId="77777777" w:rsidR="00C40F39" w:rsidRPr="00AE4790" w:rsidRDefault="00C40F39" w:rsidP="00C10401">
            <w:pPr>
              <w:jc w:val="center"/>
              <w:rPr>
                <w:rFonts w:cs="Times New Roman"/>
              </w:rPr>
            </w:pPr>
          </w:p>
        </w:tc>
        <w:tc>
          <w:tcPr>
            <w:tcW w:w="1260" w:type="dxa"/>
          </w:tcPr>
          <w:p w14:paraId="332E1A9E" w14:textId="77777777" w:rsidR="00C40F39" w:rsidRPr="00D00BC5" w:rsidRDefault="00C40F39" w:rsidP="00C10401">
            <w:pPr>
              <w:tabs>
                <w:tab w:val="left" w:pos="810"/>
              </w:tabs>
              <w:jc w:val="right"/>
              <w:rPr>
                <w:rFonts w:cs="Times New Roman"/>
              </w:rPr>
            </w:pPr>
            <w:r w:rsidRPr="00D00BC5">
              <w:rPr>
                <w:rFonts w:cs="Times New Roman"/>
              </w:rPr>
              <w:t>4</w:t>
            </w:r>
            <w:r w:rsidRPr="00BA06C3">
              <w:rPr>
                <w:rFonts w:cs="Times New Roman"/>
              </w:rPr>
              <w:t>41.8</w:t>
            </w:r>
          </w:p>
        </w:tc>
        <w:tc>
          <w:tcPr>
            <w:tcW w:w="810" w:type="dxa"/>
          </w:tcPr>
          <w:p w14:paraId="0ABFE4F0" w14:textId="77777777" w:rsidR="00C40F39" w:rsidRPr="00AE4790" w:rsidRDefault="00C40F39" w:rsidP="00C10401">
            <w:pPr>
              <w:jc w:val="right"/>
              <w:rPr>
                <w:rFonts w:cs="Times New Roman"/>
              </w:rPr>
            </w:pPr>
            <w:r w:rsidRPr="00AE4790">
              <w:rPr>
                <w:rFonts w:cs="Times New Roman"/>
              </w:rPr>
              <w:t>3</w:t>
            </w:r>
          </w:p>
        </w:tc>
        <w:tc>
          <w:tcPr>
            <w:tcW w:w="1080" w:type="dxa"/>
          </w:tcPr>
          <w:p w14:paraId="7EBE7C43" w14:textId="5BC24147" w:rsidR="00C40F39" w:rsidRPr="00AE4790" w:rsidRDefault="000B294F" w:rsidP="00C10401">
            <w:pPr>
              <w:jc w:val="right"/>
              <w:rPr>
                <w:rFonts w:cs="Times New Roman"/>
              </w:rPr>
            </w:pPr>
            <w:r>
              <w:rPr>
                <w:rFonts w:cs="Times New Roman"/>
              </w:rPr>
              <w:t>14.1</w:t>
            </w:r>
          </w:p>
        </w:tc>
        <w:tc>
          <w:tcPr>
            <w:tcW w:w="1080" w:type="dxa"/>
          </w:tcPr>
          <w:p w14:paraId="4AC03480" w14:textId="7F1CBCFF" w:rsidR="00C40F39" w:rsidRPr="00AE4790" w:rsidRDefault="00103829" w:rsidP="00C10401">
            <w:pPr>
              <w:jc w:val="right"/>
              <w:rPr>
                <w:rFonts w:cs="Times New Roman"/>
              </w:rPr>
            </w:pPr>
            <w:r>
              <w:rPr>
                <w:rFonts w:cs="Times New Roman"/>
              </w:rPr>
              <w:t>0.000</w:t>
            </w:r>
          </w:p>
        </w:tc>
      </w:tr>
      <w:tr w:rsidR="00CC010A" w:rsidRPr="00AE4790" w14:paraId="17743E40" w14:textId="1CD2DF2F" w:rsidTr="00BA06C3">
        <w:trPr>
          <w:trHeight w:hRule="exact" w:val="432"/>
        </w:trPr>
        <w:tc>
          <w:tcPr>
            <w:tcW w:w="8630" w:type="dxa"/>
            <w:gridSpan w:val="6"/>
          </w:tcPr>
          <w:p w14:paraId="60C8C452" w14:textId="787BADC1" w:rsidR="00CC010A" w:rsidRPr="00AE4790" w:rsidRDefault="00CC010A" w:rsidP="00C10401">
            <w:pPr>
              <w:rPr>
                <w:rFonts w:cs="Times New Roman"/>
                <w:color w:val="0D0D0D"/>
                <w:shd w:val="clear" w:color="auto" w:fill="FFFFFF"/>
              </w:rPr>
            </w:pPr>
            <w:r w:rsidRPr="00361144">
              <w:rPr>
                <w:rFonts w:cs="Times New Roman"/>
              </w:rPr>
              <w:t xml:space="preserve">Models </w:t>
            </w:r>
            <w:r w:rsidRPr="00954043">
              <w:rPr>
                <w:rFonts w:eastAsia="Times New Roman" w:cs="Times New Roman"/>
              </w:rPr>
              <w:t xml:space="preserve"> assessing the abundance </w:t>
            </w:r>
            <w:r>
              <w:rPr>
                <w:rFonts w:cs="Times New Roman"/>
              </w:rPr>
              <w:t xml:space="preserve">of </w:t>
            </w:r>
            <w:r>
              <w:rPr>
                <w:rFonts w:cs="Times New Roman"/>
                <w:color w:val="0D0D0D"/>
                <w:shd w:val="clear" w:color="auto" w:fill="FFFFFF"/>
              </w:rPr>
              <w:t>adults within a</w:t>
            </w:r>
            <w:r w:rsidRPr="00AE4790">
              <w:rPr>
                <w:rFonts w:cs="Times New Roman"/>
                <w:color w:val="0D0D0D"/>
                <w:shd w:val="clear" w:color="auto" w:fill="FFFFFF"/>
              </w:rPr>
              <w:t xml:space="preserve"> 50 m Buffer</w:t>
            </w:r>
          </w:p>
        </w:tc>
      </w:tr>
      <w:tr w:rsidR="008D6CA9" w:rsidRPr="00AE4790" w14:paraId="7B4EF4E2" w14:textId="2E8DC2DC" w:rsidTr="00BA06C3">
        <w:trPr>
          <w:trHeight w:hRule="exact" w:val="864"/>
        </w:trPr>
        <w:tc>
          <w:tcPr>
            <w:tcW w:w="990" w:type="dxa"/>
          </w:tcPr>
          <w:p w14:paraId="6184E554" w14:textId="77777777" w:rsidR="00C40F39" w:rsidRPr="008D6CA9" w:rsidRDefault="00C40F39" w:rsidP="00C10401">
            <w:pPr>
              <w:jc w:val="center"/>
              <w:rPr>
                <w:rFonts w:cs="Times New Roman"/>
              </w:rPr>
            </w:pPr>
            <w:r w:rsidRPr="00BA06C3">
              <w:rPr>
                <w:rFonts w:eastAsia="Lucida Console" w:cs="Times New Roman"/>
                <w:color w:val="000000" w:themeColor="text1"/>
              </w:rPr>
              <w:t>6.0</w:t>
            </w:r>
          </w:p>
        </w:tc>
        <w:tc>
          <w:tcPr>
            <w:tcW w:w="3410" w:type="dxa"/>
          </w:tcPr>
          <w:p w14:paraId="425EBDAD" w14:textId="77777777" w:rsidR="00C40F39" w:rsidRPr="00BA06C3" w:rsidRDefault="00C40F39" w:rsidP="00C10401">
            <w:pPr>
              <w:jc w:val="center"/>
              <w:rPr>
                <w:rFonts w:eastAsia="Lucida Console" w:cs="Times New Roman"/>
                <w:color w:val="000000" w:themeColor="text1"/>
              </w:rPr>
            </w:pPr>
            <w:r w:rsidRPr="00BA06C3">
              <w:rPr>
                <w:rStyle w:val="normaltextrun"/>
                <w:rFonts w:cs="Times New Roman"/>
                <w:color w:val="000000"/>
              </w:rPr>
              <w:t xml:space="preserve">Solar radiation + relative humidity +soil pH+ </w:t>
            </w:r>
            <w:r w:rsidRPr="00BA06C3">
              <w:rPr>
                <w:rFonts w:eastAsia="Lucida Console" w:cs="Times New Roman"/>
                <w:color w:val="000000" w:themeColor="text1"/>
              </w:rPr>
              <w:t>woody vegetation</w:t>
            </w:r>
            <w:r w:rsidRPr="00BA06C3">
              <w:rPr>
                <w:rStyle w:val="normaltextrun"/>
                <w:rFonts w:cs="Times New Roman"/>
                <w:color w:val="000000"/>
              </w:rPr>
              <w:t xml:space="preserve"> + PLAND </w:t>
            </w:r>
          </w:p>
          <w:p w14:paraId="479F80D8" w14:textId="77777777" w:rsidR="00C40F39" w:rsidRPr="008D6CA9" w:rsidRDefault="00C40F39" w:rsidP="00C10401">
            <w:pPr>
              <w:jc w:val="center"/>
              <w:rPr>
                <w:rFonts w:cs="Times New Roman"/>
              </w:rPr>
            </w:pPr>
          </w:p>
        </w:tc>
        <w:tc>
          <w:tcPr>
            <w:tcW w:w="1260" w:type="dxa"/>
          </w:tcPr>
          <w:p w14:paraId="4D1EC6FE" w14:textId="77777777" w:rsidR="00C40F39" w:rsidRPr="008D6CA9" w:rsidRDefault="00C40F39" w:rsidP="00C10401">
            <w:pPr>
              <w:jc w:val="right"/>
              <w:rPr>
                <w:rFonts w:cs="Times New Roman"/>
              </w:rPr>
            </w:pPr>
            <w:r w:rsidRPr="00BA06C3">
              <w:rPr>
                <w:rFonts w:cs="Times New Roman"/>
              </w:rPr>
              <w:t>513.2</w:t>
            </w:r>
          </w:p>
        </w:tc>
        <w:tc>
          <w:tcPr>
            <w:tcW w:w="810" w:type="dxa"/>
          </w:tcPr>
          <w:p w14:paraId="30C4E706" w14:textId="77777777" w:rsidR="00C40F39" w:rsidRPr="008D6CA9" w:rsidRDefault="00C40F39" w:rsidP="00C10401">
            <w:pPr>
              <w:jc w:val="right"/>
              <w:rPr>
                <w:rFonts w:cs="Times New Roman"/>
              </w:rPr>
            </w:pPr>
            <w:r w:rsidRPr="00BA06C3">
              <w:rPr>
                <w:rFonts w:cs="Times New Roman"/>
              </w:rPr>
              <w:t>5</w:t>
            </w:r>
          </w:p>
        </w:tc>
        <w:tc>
          <w:tcPr>
            <w:tcW w:w="1080" w:type="dxa"/>
          </w:tcPr>
          <w:p w14:paraId="0CDFA879" w14:textId="77777777" w:rsidR="00C40F39" w:rsidRPr="008D6CA9" w:rsidRDefault="00C40F39" w:rsidP="00C10401">
            <w:pPr>
              <w:jc w:val="right"/>
              <w:rPr>
                <w:rFonts w:cs="Times New Roman"/>
              </w:rPr>
            </w:pPr>
            <w:r w:rsidRPr="00BA06C3">
              <w:rPr>
                <w:rFonts w:cs="Times New Roman"/>
              </w:rPr>
              <w:t>0.0</w:t>
            </w:r>
          </w:p>
        </w:tc>
        <w:tc>
          <w:tcPr>
            <w:tcW w:w="1080" w:type="dxa"/>
          </w:tcPr>
          <w:p w14:paraId="0F792E78" w14:textId="11B2567B" w:rsidR="00C40F39" w:rsidRPr="00BA06C3" w:rsidRDefault="00103829" w:rsidP="00C10401">
            <w:pPr>
              <w:jc w:val="right"/>
              <w:rPr>
                <w:rFonts w:cs="Times New Roman"/>
              </w:rPr>
            </w:pPr>
            <w:r w:rsidRPr="00BA06C3">
              <w:rPr>
                <w:rFonts w:cs="Times New Roman"/>
              </w:rPr>
              <w:t>0.194</w:t>
            </w:r>
          </w:p>
        </w:tc>
      </w:tr>
      <w:tr w:rsidR="008D6CA9" w:rsidRPr="00AE4790" w14:paraId="4C1B9FCD" w14:textId="72E68F20" w:rsidTr="00BA06C3">
        <w:trPr>
          <w:trHeight w:hRule="exact" w:val="864"/>
        </w:trPr>
        <w:tc>
          <w:tcPr>
            <w:tcW w:w="990" w:type="dxa"/>
          </w:tcPr>
          <w:p w14:paraId="1F157485" w14:textId="0940B33E" w:rsidR="00C40F39" w:rsidRPr="00AE4790" w:rsidRDefault="00C40F39" w:rsidP="00C10401">
            <w:pPr>
              <w:jc w:val="center"/>
              <w:rPr>
                <w:rFonts w:cs="Times New Roman"/>
              </w:rPr>
            </w:pPr>
            <w:r w:rsidRPr="00AE4790">
              <w:rPr>
                <w:rFonts w:cs="Times New Roman"/>
              </w:rPr>
              <w:t>6.1</w:t>
            </w:r>
            <w:r w:rsidR="00103829">
              <w:rPr>
                <w:rFonts w:cs="Times New Roman"/>
              </w:rPr>
              <w:t>0</w:t>
            </w:r>
          </w:p>
        </w:tc>
        <w:tc>
          <w:tcPr>
            <w:tcW w:w="3410" w:type="dxa"/>
          </w:tcPr>
          <w:p w14:paraId="1523D3E2" w14:textId="77777777" w:rsidR="00C40F39" w:rsidRPr="00AE4790" w:rsidRDefault="00C40F39" w:rsidP="00C10401">
            <w:pPr>
              <w:jc w:val="center"/>
              <w:rPr>
                <w:rFonts w:cs="Times New Roman"/>
              </w:rPr>
            </w:pPr>
            <w:r w:rsidRPr="00AE4790">
              <w:rPr>
                <w:rStyle w:val="normaltextrun"/>
                <w:rFonts w:cs="Times New Roman"/>
                <w:color w:val="000000"/>
              </w:rPr>
              <w:t xml:space="preserve">Solar radiation + relative humidity +soil pH+ </w:t>
            </w:r>
            <w:r w:rsidRPr="00AE4790">
              <w:rPr>
                <w:rFonts w:eastAsia="Lucida Console" w:cs="Times New Roman"/>
                <w:color w:val="000000" w:themeColor="text1"/>
              </w:rPr>
              <w:t>woody vegetation</w:t>
            </w:r>
          </w:p>
        </w:tc>
        <w:tc>
          <w:tcPr>
            <w:tcW w:w="1260" w:type="dxa"/>
          </w:tcPr>
          <w:p w14:paraId="1A84361B" w14:textId="77777777" w:rsidR="00C40F39" w:rsidRPr="00AE4790" w:rsidRDefault="00C40F39" w:rsidP="00C10401">
            <w:pPr>
              <w:jc w:val="right"/>
              <w:rPr>
                <w:rFonts w:cs="Times New Roman"/>
              </w:rPr>
            </w:pPr>
            <w:r w:rsidRPr="00AE4790">
              <w:rPr>
                <w:rFonts w:cs="Times New Roman"/>
              </w:rPr>
              <w:t>51</w:t>
            </w:r>
            <w:r>
              <w:rPr>
                <w:rFonts w:cs="Times New Roman"/>
              </w:rPr>
              <w:t>7.9</w:t>
            </w:r>
          </w:p>
        </w:tc>
        <w:tc>
          <w:tcPr>
            <w:tcW w:w="810" w:type="dxa"/>
          </w:tcPr>
          <w:p w14:paraId="5D1C7BB4" w14:textId="77777777" w:rsidR="00C40F39" w:rsidRPr="00AE4790" w:rsidRDefault="00C40F39" w:rsidP="00C10401">
            <w:pPr>
              <w:jc w:val="right"/>
              <w:rPr>
                <w:rFonts w:cs="Times New Roman"/>
              </w:rPr>
            </w:pPr>
            <w:r w:rsidRPr="00AE4790">
              <w:rPr>
                <w:rFonts w:cs="Times New Roman"/>
              </w:rPr>
              <w:t>4</w:t>
            </w:r>
          </w:p>
        </w:tc>
        <w:tc>
          <w:tcPr>
            <w:tcW w:w="1080" w:type="dxa"/>
          </w:tcPr>
          <w:p w14:paraId="28C296B0" w14:textId="77777777" w:rsidR="00C40F39" w:rsidRPr="00AE4790" w:rsidRDefault="00C40F39" w:rsidP="00C10401">
            <w:pPr>
              <w:jc w:val="right"/>
              <w:rPr>
                <w:rFonts w:cs="Times New Roman"/>
              </w:rPr>
            </w:pPr>
            <w:r>
              <w:rPr>
                <w:rFonts w:cs="Times New Roman"/>
              </w:rPr>
              <w:t>4</w:t>
            </w:r>
            <w:r w:rsidRPr="00AE4790">
              <w:rPr>
                <w:rFonts w:cs="Times New Roman"/>
              </w:rPr>
              <w:t>.7</w:t>
            </w:r>
          </w:p>
        </w:tc>
        <w:tc>
          <w:tcPr>
            <w:tcW w:w="1080" w:type="dxa"/>
          </w:tcPr>
          <w:p w14:paraId="120DACB3" w14:textId="4FCC208A" w:rsidR="00C40F39" w:rsidRDefault="00222727" w:rsidP="00C10401">
            <w:pPr>
              <w:jc w:val="right"/>
              <w:rPr>
                <w:rFonts w:cs="Times New Roman"/>
              </w:rPr>
            </w:pPr>
            <w:r>
              <w:rPr>
                <w:rFonts w:cs="Times New Roman"/>
              </w:rPr>
              <w:t>0.018</w:t>
            </w:r>
          </w:p>
        </w:tc>
      </w:tr>
      <w:tr w:rsidR="00CC010A" w:rsidRPr="00AE4790" w14:paraId="36BA661C" w14:textId="76662E8F" w:rsidTr="00BA06C3">
        <w:trPr>
          <w:trHeight w:hRule="exact" w:val="432"/>
        </w:trPr>
        <w:tc>
          <w:tcPr>
            <w:tcW w:w="8630" w:type="dxa"/>
            <w:gridSpan w:val="6"/>
          </w:tcPr>
          <w:p w14:paraId="49151EC2" w14:textId="7E627F55" w:rsidR="00CC010A" w:rsidRPr="00AE4790" w:rsidRDefault="00CC010A" w:rsidP="00C10401">
            <w:pPr>
              <w:rPr>
                <w:rFonts w:cs="Times New Roman"/>
              </w:rPr>
            </w:pPr>
            <w:r w:rsidRPr="00361144">
              <w:rPr>
                <w:rFonts w:cs="Times New Roman"/>
              </w:rPr>
              <w:t xml:space="preserve">Models </w:t>
            </w:r>
            <w:r w:rsidRPr="00954043">
              <w:rPr>
                <w:rFonts w:eastAsia="Times New Roman" w:cs="Times New Roman"/>
              </w:rPr>
              <w:t xml:space="preserve"> assessing the abundance </w:t>
            </w:r>
            <w:r>
              <w:rPr>
                <w:rFonts w:cs="Times New Roman"/>
              </w:rPr>
              <w:t>of n</w:t>
            </w:r>
            <w:r w:rsidRPr="00AE4790">
              <w:rPr>
                <w:rFonts w:cs="Times New Roman"/>
              </w:rPr>
              <w:t>ymph</w:t>
            </w:r>
            <w:r>
              <w:rPr>
                <w:rFonts w:cs="Times New Roman"/>
              </w:rPr>
              <w:t xml:space="preserve">s within a </w:t>
            </w:r>
            <w:r w:rsidRPr="00AE4790">
              <w:rPr>
                <w:rFonts w:cs="Times New Roman"/>
              </w:rPr>
              <w:t>50</w:t>
            </w:r>
            <w:r>
              <w:rPr>
                <w:rFonts w:cs="Times New Roman"/>
              </w:rPr>
              <w:t xml:space="preserve"> </w:t>
            </w:r>
            <w:r w:rsidRPr="00AE4790">
              <w:rPr>
                <w:rFonts w:cs="Times New Roman"/>
              </w:rPr>
              <w:t>m buffer</w:t>
            </w:r>
          </w:p>
        </w:tc>
      </w:tr>
      <w:tr w:rsidR="008D6CA9" w:rsidRPr="00AE4790" w14:paraId="37990146" w14:textId="68CA43A7" w:rsidTr="00BA06C3">
        <w:trPr>
          <w:trHeight w:hRule="exact" w:val="864"/>
        </w:trPr>
        <w:tc>
          <w:tcPr>
            <w:tcW w:w="990" w:type="dxa"/>
          </w:tcPr>
          <w:p w14:paraId="27EC099A" w14:textId="77777777" w:rsidR="00C40F39" w:rsidRPr="00AE4790" w:rsidRDefault="00C40F39" w:rsidP="00C10401">
            <w:pPr>
              <w:jc w:val="center"/>
              <w:rPr>
                <w:rFonts w:cs="Times New Roman"/>
              </w:rPr>
            </w:pPr>
            <w:r w:rsidRPr="00AE4790">
              <w:rPr>
                <w:rFonts w:cs="Times New Roman"/>
              </w:rPr>
              <w:t>7.0</w:t>
            </w:r>
          </w:p>
        </w:tc>
        <w:tc>
          <w:tcPr>
            <w:tcW w:w="3410" w:type="dxa"/>
          </w:tcPr>
          <w:p w14:paraId="25393316" w14:textId="77777777" w:rsidR="00C40F39" w:rsidRPr="00AE4790" w:rsidRDefault="00C40F39" w:rsidP="00C10401">
            <w:pPr>
              <w:jc w:val="center"/>
              <w:rPr>
                <w:rFonts w:cs="Times New Roman"/>
              </w:rPr>
            </w:pPr>
            <w:r w:rsidRPr="00AE4790">
              <w:rPr>
                <w:rStyle w:val="normaltextrun"/>
                <w:rFonts w:cs="Times New Roman"/>
                <w:color w:val="000000"/>
              </w:rPr>
              <w:t>Solar radiation+ soil pH + relative humidity</w:t>
            </w:r>
            <w:r>
              <w:rPr>
                <w:rStyle w:val="normaltextrun"/>
                <w:rFonts w:cs="Times New Roman"/>
                <w:color w:val="000000"/>
              </w:rPr>
              <w:t xml:space="preserve"> </w:t>
            </w:r>
            <w:r w:rsidRPr="005A1C28">
              <w:rPr>
                <w:rStyle w:val="normaltextrun"/>
                <w:rFonts w:cs="Times New Roman"/>
                <w:color w:val="000000"/>
              </w:rPr>
              <w:t>+ NP</w:t>
            </w:r>
            <w:r w:rsidRPr="00AE4790" w:rsidDel="00C170AA">
              <w:rPr>
                <w:rStyle w:val="normaltextrun"/>
                <w:rFonts w:cs="Times New Roman"/>
                <w:color w:val="000000"/>
              </w:rPr>
              <w:t xml:space="preserve"> </w:t>
            </w:r>
          </w:p>
        </w:tc>
        <w:tc>
          <w:tcPr>
            <w:tcW w:w="1260" w:type="dxa"/>
          </w:tcPr>
          <w:p w14:paraId="1E699A2D" w14:textId="77777777" w:rsidR="00C40F39" w:rsidRPr="00AE4790" w:rsidRDefault="00C40F39" w:rsidP="00C10401">
            <w:pPr>
              <w:jc w:val="right"/>
              <w:rPr>
                <w:rFonts w:cs="Times New Roman"/>
              </w:rPr>
            </w:pPr>
            <w:r>
              <w:rPr>
                <w:rStyle w:val="normaltextrun"/>
                <w:rFonts w:cs="Times New Roman"/>
              </w:rPr>
              <w:t>326.6</w:t>
            </w:r>
          </w:p>
        </w:tc>
        <w:tc>
          <w:tcPr>
            <w:tcW w:w="810" w:type="dxa"/>
          </w:tcPr>
          <w:p w14:paraId="544C7941" w14:textId="77777777" w:rsidR="00C40F39" w:rsidRPr="00AE4790" w:rsidRDefault="00C40F39" w:rsidP="00C10401">
            <w:pPr>
              <w:jc w:val="right"/>
              <w:rPr>
                <w:rFonts w:cs="Times New Roman"/>
              </w:rPr>
            </w:pPr>
            <w:r>
              <w:rPr>
                <w:rFonts w:cs="Times New Roman"/>
              </w:rPr>
              <w:t>4</w:t>
            </w:r>
          </w:p>
        </w:tc>
        <w:tc>
          <w:tcPr>
            <w:tcW w:w="1080" w:type="dxa"/>
          </w:tcPr>
          <w:p w14:paraId="14D48257" w14:textId="34900A04" w:rsidR="00C40F39" w:rsidRPr="00AE4790" w:rsidRDefault="001E12DE" w:rsidP="00C10401">
            <w:pPr>
              <w:jc w:val="right"/>
              <w:rPr>
                <w:rFonts w:cs="Times New Roman"/>
              </w:rPr>
            </w:pPr>
            <w:r>
              <w:rPr>
                <w:rFonts w:cs="Times New Roman"/>
              </w:rPr>
              <w:t>0.4</w:t>
            </w:r>
          </w:p>
        </w:tc>
        <w:tc>
          <w:tcPr>
            <w:tcW w:w="1080" w:type="dxa"/>
          </w:tcPr>
          <w:p w14:paraId="3292412D" w14:textId="1C3FC450" w:rsidR="00C40F39" w:rsidRPr="00AE4790" w:rsidRDefault="001C29DE" w:rsidP="00C10401">
            <w:pPr>
              <w:jc w:val="right"/>
              <w:rPr>
                <w:rFonts w:cs="Times New Roman"/>
              </w:rPr>
            </w:pPr>
            <w:r>
              <w:rPr>
                <w:rFonts w:cs="Times New Roman"/>
              </w:rPr>
              <w:t>0.124</w:t>
            </w:r>
          </w:p>
        </w:tc>
      </w:tr>
      <w:tr w:rsidR="008D6CA9" w:rsidRPr="00AE4790" w14:paraId="65958A69" w14:textId="10004B4D" w:rsidTr="00BA06C3">
        <w:trPr>
          <w:trHeight w:hRule="exact" w:val="720"/>
        </w:trPr>
        <w:tc>
          <w:tcPr>
            <w:tcW w:w="990" w:type="dxa"/>
          </w:tcPr>
          <w:p w14:paraId="03D2A0B7" w14:textId="77777777" w:rsidR="00C40F39" w:rsidRPr="00AE4790" w:rsidRDefault="00C40F39" w:rsidP="00C10401">
            <w:pPr>
              <w:jc w:val="center"/>
              <w:rPr>
                <w:rFonts w:cs="Times New Roman"/>
              </w:rPr>
            </w:pPr>
            <w:r>
              <w:rPr>
                <w:rFonts w:eastAsia="Lucida Console" w:cs="Times New Roman"/>
                <w:color w:val="000000" w:themeColor="text1"/>
              </w:rPr>
              <w:t>7.3</w:t>
            </w:r>
          </w:p>
        </w:tc>
        <w:tc>
          <w:tcPr>
            <w:tcW w:w="3410" w:type="dxa"/>
          </w:tcPr>
          <w:p w14:paraId="426C4E7E" w14:textId="77777777" w:rsidR="00C40F39" w:rsidRPr="001458DB" w:rsidRDefault="00C40F39" w:rsidP="00C10401">
            <w:pPr>
              <w:jc w:val="center"/>
              <w:rPr>
                <w:rFonts w:cs="Times New Roman"/>
                <w:color w:val="000000"/>
              </w:rPr>
            </w:pPr>
            <w:r w:rsidRPr="005A1C28">
              <w:rPr>
                <w:rStyle w:val="normaltextrun"/>
                <w:rFonts w:cs="Times New Roman"/>
                <w:color w:val="000000"/>
              </w:rPr>
              <w:t>Solar radiation+ soil pH + relative humidity</w:t>
            </w:r>
          </w:p>
          <w:p w14:paraId="500C1296" w14:textId="77777777" w:rsidR="00C40F39" w:rsidRPr="00AE4790" w:rsidRDefault="00C40F39" w:rsidP="00C10401">
            <w:pPr>
              <w:jc w:val="center"/>
              <w:rPr>
                <w:rFonts w:cs="Times New Roman"/>
              </w:rPr>
            </w:pPr>
          </w:p>
        </w:tc>
        <w:tc>
          <w:tcPr>
            <w:tcW w:w="1260" w:type="dxa"/>
          </w:tcPr>
          <w:p w14:paraId="7A31E406" w14:textId="77777777" w:rsidR="00C40F39" w:rsidRPr="00AE4790" w:rsidRDefault="00C40F39" w:rsidP="00C10401">
            <w:pPr>
              <w:jc w:val="right"/>
              <w:rPr>
                <w:rFonts w:cs="Times New Roman"/>
              </w:rPr>
            </w:pPr>
            <w:r>
              <w:rPr>
                <w:rStyle w:val="normaltextrun"/>
                <w:rFonts w:cs="Times New Roman"/>
              </w:rPr>
              <w:t>327</w:t>
            </w:r>
          </w:p>
        </w:tc>
        <w:tc>
          <w:tcPr>
            <w:tcW w:w="810" w:type="dxa"/>
          </w:tcPr>
          <w:p w14:paraId="6705AAB8" w14:textId="77777777" w:rsidR="00C40F39" w:rsidRPr="00AE4790" w:rsidRDefault="00C40F39" w:rsidP="00C10401">
            <w:pPr>
              <w:jc w:val="right"/>
              <w:rPr>
                <w:rFonts w:cs="Times New Roman"/>
              </w:rPr>
            </w:pPr>
            <w:r>
              <w:rPr>
                <w:rFonts w:cs="Times New Roman"/>
              </w:rPr>
              <w:t>3</w:t>
            </w:r>
          </w:p>
        </w:tc>
        <w:tc>
          <w:tcPr>
            <w:tcW w:w="1080" w:type="dxa"/>
          </w:tcPr>
          <w:p w14:paraId="5F734E73" w14:textId="015C999B" w:rsidR="00C40F39" w:rsidRPr="00AE4790" w:rsidRDefault="001C29DE" w:rsidP="00C10401">
            <w:pPr>
              <w:jc w:val="right"/>
              <w:rPr>
                <w:rFonts w:cs="Times New Roman"/>
              </w:rPr>
            </w:pPr>
            <w:r>
              <w:rPr>
                <w:rFonts w:cs="Times New Roman"/>
              </w:rPr>
              <w:t>0.8</w:t>
            </w:r>
          </w:p>
        </w:tc>
        <w:tc>
          <w:tcPr>
            <w:tcW w:w="1080" w:type="dxa"/>
          </w:tcPr>
          <w:p w14:paraId="7655746E" w14:textId="210A8898" w:rsidR="00C40F39" w:rsidRPr="00AE4790" w:rsidRDefault="001C29DE" w:rsidP="00C10401">
            <w:pPr>
              <w:jc w:val="right"/>
              <w:rPr>
                <w:rFonts w:cs="Times New Roman"/>
              </w:rPr>
            </w:pPr>
            <w:r>
              <w:rPr>
                <w:rFonts w:cs="Times New Roman"/>
              </w:rPr>
              <w:t>0.102</w:t>
            </w:r>
          </w:p>
        </w:tc>
      </w:tr>
      <w:tr w:rsidR="00CC010A" w:rsidRPr="00AE4790" w14:paraId="5487B2FD" w14:textId="436CB853" w:rsidTr="00BA06C3">
        <w:trPr>
          <w:trHeight w:hRule="exact" w:val="432"/>
        </w:trPr>
        <w:tc>
          <w:tcPr>
            <w:tcW w:w="8630" w:type="dxa"/>
            <w:gridSpan w:val="6"/>
          </w:tcPr>
          <w:p w14:paraId="3CE82B22" w14:textId="7B8E1EA4" w:rsidR="00CC010A" w:rsidRPr="00AE4790" w:rsidRDefault="00CC010A" w:rsidP="00C10401">
            <w:pPr>
              <w:rPr>
                <w:rFonts w:cs="Times New Roman"/>
              </w:rPr>
            </w:pPr>
            <w:r w:rsidRPr="00361144">
              <w:rPr>
                <w:rFonts w:cs="Times New Roman"/>
              </w:rPr>
              <w:t xml:space="preserve">Models </w:t>
            </w:r>
            <w:r w:rsidRPr="00954043">
              <w:rPr>
                <w:rFonts w:eastAsia="Times New Roman" w:cs="Times New Roman"/>
              </w:rPr>
              <w:t xml:space="preserve"> assessing the abundance </w:t>
            </w:r>
            <w:r>
              <w:rPr>
                <w:rFonts w:cs="Times New Roman"/>
              </w:rPr>
              <w:t>of a</w:t>
            </w:r>
            <w:r w:rsidRPr="00AE4790">
              <w:rPr>
                <w:rFonts w:cs="Times New Roman"/>
              </w:rPr>
              <w:t>dult</w:t>
            </w:r>
            <w:r>
              <w:rPr>
                <w:rFonts w:cs="Times New Roman"/>
              </w:rPr>
              <w:t>s</w:t>
            </w:r>
            <w:r w:rsidRPr="00AE4790">
              <w:rPr>
                <w:rFonts w:cs="Times New Roman"/>
              </w:rPr>
              <w:t xml:space="preserve"> </w:t>
            </w:r>
            <w:r>
              <w:rPr>
                <w:rFonts w:cs="Times New Roman"/>
              </w:rPr>
              <w:t>within a</w:t>
            </w:r>
            <w:r w:rsidRPr="00AE4790">
              <w:rPr>
                <w:rFonts w:cs="Times New Roman"/>
              </w:rPr>
              <w:t xml:space="preserve"> 75 m buffer </w:t>
            </w:r>
          </w:p>
        </w:tc>
      </w:tr>
      <w:tr w:rsidR="008D6CA9" w:rsidRPr="00AE4790" w14:paraId="2366A6F5" w14:textId="5FFC8E4C" w:rsidTr="00BA06C3">
        <w:trPr>
          <w:trHeight w:hRule="exact" w:val="1008"/>
        </w:trPr>
        <w:tc>
          <w:tcPr>
            <w:tcW w:w="990" w:type="dxa"/>
          </w:tcPr>
          <w:p w14:paraId="74EA8905" w14:textId="77777777" w:rsidR="00C40F39" w:rsidRPr="001C29DE" w:rsidRDefault="00C40F39" w:rsidP="00C10401">
            <w:pPr>
              <w:jc w:val="center"/>
              <w:rPr>
                <w:rFonts w:cs="Times New Roman"/>
              </w:rPr>
            </w:pPr>
            <w:r w:rsidRPr="00BA06C3">
              <w:rPr>
                <w:rFonts w:eastAsia="Lucida Console" w:cs="Times New Roman"/>
                <w:color w:val="000000" w:themeColor="text1"/>
              </w:rPr>
              <w:lastRenderedPageBreak/>
              <w:t>8.0</w:t>
            </w:r>
          </w:p>
        </w:tc>
        <w:tc>
          <w:tcPr>
            <w:tcW w:w="3410" w:type="dxa"/>
          </w:tcPr>
          <w:p w14:paraId="64978158" w14:textId="77777777" w:rsidR="00C40F39" w:rsidRPr="00BA06C3" w:rsidRDefault="00C40F39" w:rsidP="00BA06C3">
            <w:pPr>
              <w:pStyle w:val="paragraph"/>
              <w:spacing w:before="0" w:beforeAutospacing="0" w:after="0" w:afterAutospacing="0"/>
              <w:jc w:val="center"/>
              <w:textAlignment w:val="baseline"/>
              <w:rPr>
                <w:rStyle w:val="normaltextrun"/>
                <w:rFonts w:eastAsiaTheme="majorEastAsia"/>
                <w:color w:val="000000"/>
              </w:rPr>
            </w:pPr>
            <w:r w:rsidRPr="00BA06C3">
              <w:rPr>
                <w:rStyle w:val="normaltextrun"/>
                <w:rFonts w:eastAsiaTheme="majorEastAsia"/>
                <w:color w:val="000000"/>
              </w:rPr>
              <w:t>Solar radiation+ woody vegetation+   leaf litter depth+ PLAND</w:t>
            </w:r>
          </w:p>
          <w:p w14:paraId="234A08FA" w14:textId="2FE8CDB2" w:rsidR="00C40F39" w:rsidRPr="001C29DE" w:rsidRDefault="00C40F39" w:rsidP="001C29DE">
            <w:pPr>
              <w:jc w:val="center"/>
              <w:rPr>
                <w:rFonts w:cs="Times New Roman"/>
              </w:rPr>
            </w:pPr>
          </w:p>
        </w:tc>
        <w:tc>
          <w:tcPr>
            <w:tcW w:w="1260" w:type="dxa"/>
          </w:tcPr>
          <w:p w14:paraId="6A4729E5" w14:textId="77777777" w:rsidR="00C40F39" w:rsidRPr="001C29DE" w:rsidRDefault="00C40F39" w:rsidP="00C10401">
            <w:pPr>
              <w:jc w:val="right"/>
              <w:rPr>
                <w:rFonts w:cs="Times New Roman"/>
              </w:rPr>
            </w:pPr>
            <w:r w:rsidRPr="00BA06C3">
              <w:rPr>
                <w:rStyle w:val="normaltextrun"/>
                <w:rFonts w:cs="Times New Roman"/>
                <w:color w:val="000000"/>
              </w:rPr>
              <w:t>427.8</w:t>
            </w:r>
          </w:p>
        </w:tc>
        <w:tc>
          <w:tcPr>
            <w:tcW w:w="810" w:type="dxa"/>
          </w:tcPr>
          <w:p w14:paraId="471F368B" w14:textId="77777777" w:rsidR="00C40F39" w:rsidRPr="001C29DE" w:rsidRDefault="00C40F39" w:rsidP="00C10401">
            <w:pPr>
              <w:jc w:val="right"/>
              <w:rPr>
                <w:rFonts w:cs="Times New Roman"/>
              </w:rPr>
            </w:pPr>
            <w:r w:rsidRPr="00BA06C3">
              <w:rPr>
                <w:rFonts w:cs="Times New Roman"/>
              </w:rPr>
              <w:t>4</w:t>
            </w:r>
          </w:p>
        </w:tc>
        <w:tc>
          <w:tcPr>
            <w:tcW w:w="1080" w:type="dxa"/>
          </w:tcPr>
          <w:p w14:paraId="137C521C" w14:textId="5CD08078" w:rsidR="00C40F39" w:rsidRPr="001C29DE" w:rsidRDefault="00C40F39" w:rsidP="00C10401">
            <w:pPr>
              <w:jc w:val="right"/>
              <w:rPr>
                <w:rFonts w:cs="Times New Roman"/>
              </w:rPr>
            </w:pPr>
            <w:r w:rsidRPr="00BA06C3">
              <w:rPr>
                <w:rFonts w:cs="Times New Roman"/>
              </w:rPr>
              <w:t>0</w:t>
            </w:r>
            <w:r w:rsidR="001C29DE">
              <w:rPr>
                <w:rFonts w:cs="Times New Roman"/>
              </w:rPr>
              <w:t>.0</w:t>
            </w:r>
          </w:p>
        </w:tc>
        <w:tc>
          <w:tcPr>
            <w:tcW w:w="1080" w:type="dxa"/>
          </w:tcPr>
          <w:p w14:paraId="76EBE414" w14:textId="347C243F" w:rsidR="00C40F39" w:rsidRPr="00BA06C3" w:rsidRDefault="001C29DE" w:rsidP="00C10401">
            <w:pPr>
              <w:jc w:val="right"/>
              <w:rPr>
                <w:rFonts w:cs="Times New Roman"/>
              </w:rPr>
            </w:pPr>
            <w:r>
              <w:rPr>
                <w:rFonts w:cs="Times New Roman"/>
              </w:rPr>
              <w:t>0.237</w:t>
            </w:r>
          </w:p>
        </w:tc>
      </w:tr>
      <w:tr w:rsidR="008D6CA9" w:rsidRPr="00AE4790" w14:paraId="5367FD8A" w14:textId="6DF0C1DC" w:rsidTr="00BA06C3">
        <w:trPr>
          <w:trHeight w:hRule="exact" w:val="720"/>
        </w:trPr>
        <w:tc>
          <w:tcPr>
            <w:tcW w:w="990" w:type="dxa"/>
          </w:tcPr>
          <w:p w14:paraId="341FD3FB" w14:textId="77777777" w:rsidR="00C40F39" w:rsidRPr="00AE4790" w:rsidRDefault="00C40F39" w:rsidP="00C10401">
            <w:pPr>
              <w:jc w:val="center"/>
              <w:rPr>
                <w:rFonts w:cs="Times New Roman"/>
              </w:rPr>
            </w:pPr>
            <w:r w:rsidRPr="00AE4790">
              <w:rPr>
                <w:rFonts w:cs="Times New Roman"/>
              </w:rPr>
              <w:t>8.</w:t>
            </w:r>
            <w:r>
              <w:rPr>
                <w:rFonts w:cs="Times New Roman"/>
              </w:rPr>
              <w:t>10</w:t>
            </w:r>
          </w:p>
        </w:tc>
        <w:tc>
          <w:tcPr>
            <w:tcW w:w="3410" w:type="dxa"/>
          </w:tcPr>
          <w:p w14:paraId="441408E5" w14:textId="77777777" w:rsidR="00C40F39" w:rsidRPr="00AE4790" w:rsidRDefault="00C40F39" w:rsidP="001C29DE">
            <w:pPr>
              <w:jc w:val="center"/>
              <w:rPr>
                <w:rFonts w:cs="Times New Roman"/>
              </w:rPr>
            </w:pPr>
            <w:r w:rsidRPr="00AE4790">
              <w:rPr>
                <w:rStyle w:val="normaltextrun"/>
                <w:rFonts w:cs="Times New Roman"/>
                <w:color w:val="000000"/>
              </w:rPr>
              <w:t>Solar radiation+ woody vegetation+   leaf litter depth</w:t>
            </w:r>
          </w:p>
        </w:tc>
        <w:tc>
          <w:tcPr>
            <w:tcW w:w="1260" w:type="dxa"/>
          </w:tcPr>
          <w:p w14:paraId="4FA60252" w14:textId="77777777" w:rsidR="00C40F39" w:rsidRPr="00AE4790" w:rsidRDefault="00C40F39" w:rsidP="00C10401">
            <w:pPr>
              <w:jc w:val="right"/>
              <w:rPr>
                <w:rFonts w:cs="Times New Roman"/>
              </w:rPr>
            </w:pPr>
            <w:r>
              <w:rPr>
                <w:rFonts w:cs="Times New Roman"/>
              </w:rPr>
              <w:t>435.4</w:t>
            </w:r>
          </w:p>
        </w:tc>
        <w:tc>
          <w:tcPr>
            <w:tcW w:w="810" w:type="dxa"/>
          </w:tcPr>
          <w:p w14:paraId="2EB3E86B" w14:textId="77777777" w:rsidR="00C40F39" w:rsidRPr="00AE4790" w:rsidRDefault="00C40F39" w:rsidP="00C10401">
            <w:pPr>
              <w:jc w:val="right"/>
              <w:rPr>
                <w:rFonts w:cs="Times New Roman"/>
              </w:rPr>
            </w:pPr>
            <w:r w:rsidRPr="00AE4790">
              <w:rPr>
                <w:rFonts w:cs="Times New Roman"/>
              </w:rPr>
              <w:t>6</w:t>
            </w:r>
          </w:p>
        </w:tc>
        <w:tc>
          <w:tcPr>
            <w:tcW w:w="1080" w:type="dxa"/>
          </w:tcPr>
          <w:p w14:paraId="46E82889" w14:textId="20F0C309" w:rsidR="00C40F39" w:rsidRPr="00AE4790" w:rsidRDefault="0026459B" w:rsidP="00C10401">
            <w:pPr>
              <w:jc w:val="right"/>
              <w:rPr>
                <w:rFonts w:cs="Times New Roman"/>
              </w:rPr>
            </w:pPr>
            <w:r>
              <w:rPr>
                <w:rFonts w:cs="Times New Roman"/>
              </w:rPr>
              <w:t>7.6</w:t>
            </w:r>
          </w:p>
        </w:tc>
        <w:tc>
          <w:tcPr>
            <w:tcW w:w="1080" w:type="dxa"/>
          </w:tcPr>
          <w:p w14:paraId="4849F8A7" w14:textId="1068B483" w:rsidR="00C40F39" w:rsidRPr="00AE4790" w:rsidRDefault="00E63943" w:rsidP="00C10401">
            <w:pPr>
              <w:jc w:val="right"/>
              <w:rPr>
                <w:rFonts w:cs="Times New Roman"/>
              </w:rPr>
            </w:pPr>
            <w:r>
              <w:rPr>
                <w:rFonts w:cs="Times New Roman"/>
              </w:rPr>
              <w:t>0.005</w:t>
            </w:r>
          </w:p>
        </w:tc>
      </w:tr>
      <w:tr w:rsidR="00CC010A" w:rsidRPr="00AE4790" w14:paraId="76712B46" w14:textId="12800211" w:rsidTr="00BA06C3">
        <w:trPr>
          <w:trHeight w:hRule="exact" w:val="432"/>
        </w:trPr>
        <w:tc>
          <w:tcPr>
            <w:tcW w:w="8630" w:type="dxa"/>
            <w:gridSpan w:val="6"/>
          </w:tcPr>
          <w:p w14:paraId="53DC0DE2" w14:textId="23E60D38" w:rsidR="00CC010A" w:rsidRPr="00AE4790" w:rsidRDefault="00CC010A" w:rsidP="00C10401">
            <w:pPr>
              <w:rPr>
                <w:rFonts w:cs="Times New Roman"/>
              </w:rPr>
            </w:pPr>
            <w:r w:rsidRPr="00361144">
              <w:rPr>
                <w:rFonts w:cs="Times New Roman"/>
              </w:rPr>
              <w:t xml:space="preserve">Models </w:t>
            </w:r>
            <w:r w:rsidRPr="00954043">
              <w:rPr>
                <w:rFonts w:eastAsia="Times New Roman" w:cs="Times New Roman"/>
              </w:rPr>
              <w:t xml:space="preserve"> assessing the abundance </w:t>
            </w:r>
            <w:r>
              <w:rPr>
                <w:rFonts w:cs="Times New Roman"/>
              </w:rPr>
              <w:t>of n</w:t>
            </w:r>
            <w:r w:rsidRPr="00AE4790">
              <w:rPr>
                <w:rFonts w:cs="Times New Roman"/>
              </w:rPr>
              <w:t>ymph</w:t>
            </w:r>
            <w:r>
              <w:rPr>
                <w:rFonts w:cs="Times New Roman"/>
              </w:rPr>
              <w:t>s</w:t>
            </w:r>
            <w:r w:rsidRPr="00AE4790">
              <w:rPr>
                <w:rFonts w:cs="Times New Roman"/>
              </w:rPr>
              <w:t xml:space="preserve"> with</w:t>
            </w:r>
            <w:r>
              <w:rPr>
                <w:rFonts w:cs="Times New Roman"/>
              </w:rPr>
              <w:t>in a</w:t>
            </w:r>
            <w:r w:rsidRPr="00AE4790">
              <w:rPr>
                <w:rFonts w:cs="Times New Roman"/>
              </w:rPr>
              <w:t xml:space="preserve"> 75 m buffer</w:t>
            </w:r>
          </w:p>
        </w:tc>
      </w:tr>
      <w:tr w:rsidR="008D6CA9" w:rsidRPr="00AE4790" w14:paraId="728651DC" w14:textId="67A52A9B" w:rsidTr="00BA06C3">
        <w:trPr>
          <w:trHeight w:hRule="exact" w:val="864"/>
        </w:trPr>
        <w:tc>
          <w:tcPr>
            <w:tcW w:w="990" w:type="dxa"/>
          </w:tcPr>
          <w:p w14:paraId="6E960195" w14:textId="77777777" w:rsidR="00C40F39" w:rsidRPr="00E63943" w:rsidRDefault="00C40F39" w:rsidP="00C10401">
            <w:pPr>
              <w:jc w:val="center"/>
              <w:rPr>
                <w:rFonts w:cs="Times New Roman"/>
              </w:rPr>
            </w:pPr>
            <w:r w:rsidRPr="00BA06C3">
              <w:rPr>
                <w:rFonts w:eastAsia="Lucida Console" w:cs="Times New Roman"/>
                <w:color w:val="000000" w:themeColor="text1"/>
              </w:rPr>
              <w:t>9.3</w:t>
            </w:r>
          </w:p>
        </w:tc>
        <w:tc>
          <w:tcPr>
            <w:tcW w:w="3410" w:type="dxa"/>
          </w:tcPr>
          <w:p w14:paraId="0BC7935D" w14:textId="77777777" w:rsidR="00C40F39" w:rsidRPr="00E63943" w:rsidRDefault="00C40F39" w:rsidP="00C10401">
            <w:pPr>
              <w:jc w:val="center"/>
              <w:rPr>
                <w:rFonts w:cs="Times New Roman"/>
              </w:rPr>
            </w:pPr>
            <w:r w:rsidRPr="00BA06C3">
              <w:rPr>
                <w:rStyle w:val="normaltextrun"/>
                <w:rFonts w:cs="Times New Roman"/>
                <w:color w:val="000000"/>
              </w:rPr>
              <w:t>Solar radiation+ relative humidity+ soil pH</w:t>
            </w:r>
          </w:p>
        </w:tc>
        <w:tc>
          <w:tcPr>
            <w:tcW w:w="1260" w:type="dxa"/>
          </w:tcPr>
          <w:p w14:paraId="026D0F5C" w14:textId="77777777" w:rsidR="00C40F39" w:rsidRPr="00E63943" w:rsidRDefault="00C40F39" w:rsidP="00C10401">
            <w:pPr>
              <w:jc w:val="right"/>
              <w:rPr>
                <w:rFonts w:cs="Times New Roman"/>
              </w:rPr>
            </w:pPr>
            <w:r w:rsidRPr="00BA06C3">
              <w:rPr>
                <w:rFonts w:cs="Times New Roman"/>
              </w:rPr>
              <w:t>327</w:t>
            </w:r>
          </w:p>
        </w:tc>
        <w:tc>
          <w:tcPr>
            <w:tcW w:w="810" w:type="dxa"/>
          </w:tcPr>
          <w:p w14:paraId="2CF2F538" w14:textId="77777777" w:rsidR="00C40F39" w:rsidRPr="00E63943" w:rsidRDefault="00C40F39" w:rsidP="00C10401">
            <w:pPr>
              <w:jc w:val="right"/>
              <w:rPr>
                <w:rFonts w:cs="Times New Roman"/>
              </w:rPr>
            </w:pPr>
            <w:r w:rsidRPr="00E63943">
              <w:rPr>
                <w:rFonts w:cs="Times New Roman"/>
              </w:rPr>
              <w:t>3</w:t>
            </w:r>
          </w:p>
        </w:tc>
        <w:tc>
          <w:tcPr>
            <w:tcW w:w="1080" w:type="dxa"/>
          </w:tcPr>
          <w:p w14:paraId="7FB6330B" w14:textId="70C83A4C" w:rsidR="00C40F39" w:rsidRPr="00E63943" w:rsidRDefault="00E63943" w:rsidP="00C10401">
            <w:pPr>
              <w:jc w:val="right"/>
              <w:rPr>
                <w:rFonts w:cs="Times New Roman"/>
              </w:rPr>
            </w:pPr>
            <w:r>
              <w:rPr>
                <w:rFonts w:cs="Times New Roman"/>
              </w:rPr>
              <w:t>1.7</w:t>
            </w:r>
          </w:p>
          <w:p w14:paraId="0BD12BB4" w14:textId="77777777" w:rsidR="00C40F39" w:rsidRPr="00E63943" w:rsidRDefault="00C40F39" w:rsidP="00C10401">
            <w:pPr>
              <w:jc w:val="right"/>
              <w:rPr>
                <w:rFonts w:cs="Times New Roman"/>
              </w:rPr>
            </w:pPr>
          </w:p>
        </w:tc>
        <w:tc>
          <w:tcPr>
            <w:tcW w:w="1080" w:type="dxa"/>
          </w:tcPr>
          <w:p w14:paraId="466076AB" w14:textId="3AF5C561" w:rsidR="00C40F39" w:rsidRPr="00AE4790" w:rsidRDefault="00E63943" w:rsidP="00C10401">
            <w:pPr>
              <w:jc w:val="right"/>
              <w:rPr>
                <w:rFonts w:cs="Times New Roman"/>
              </w:rPr>
            </w:pPr>
            <w:r>
              <w:rPr>
                <w:rFonts w:cs="Times New Roman"/>
              </w:rPr>
              <w:t>0.116</w:t>
            </w:r>
          </w:p>
        </w:tc>
      </w:tr>
      <w:tr w:rsidR="008D6CA9" w:rsidRPr="00AE4790" w14:paraId="4EAB6BE4" w14:textId="5A0E926B" w:rsidTr="00BA06C3">
        <w:trPr>
          <w:trHeight w:hRule="exact" w:val="576"/>
        </w:trPr>
        <w:tc>
          <w:tcPr>
            <w:tcW w:w="990" w:type="dxa"/>
            <w:tcBorders>
              <w:bottom w:val="single" w:sz="12" w:space="0" w:color="auto"/>
            </w:tcBorders>
          </w:tcPr>
          <w:p w14:paraId="25FF4AFA" w14:textId="77777777" w:rsidR="00C40F39" w:rsidRPr="00AE4790" w:rsidRDefault="00C40F39" w:rsidP="00C10401">
            <w:pPr>
              <w:jc w:val="center"/>
              <w:rPr>
                <w:rFonts w:cs="Times New Roman"/>
              </w:rPr>
            </w:pPr>
            <w:r>
              <w:rPr>
                <w:rFonts w:eastAsia="Lucida Console" w:cs="Times New Roman"/>
                <w:color w:val="000000" w:themeColor="text1"/>
              </w:rPr>
              <w:t>9.5</w:t>
            </w:r>
          </w:p>
        </w:tc>
        <w:tc>
          <w:tcPr>
            <w:tcW w:w="3410" w:type="dxa"/>
            <w:tcBorders>
              <w:bottom w:val="single" w:sz="12" w:space="0" w:color="auto"/>
            </w:tcBorders>
          </w:tcPr>
          <w:p w14:paraId="4DEC1B95" w14:textId="77777777" w:rsidR="00C40F39" w:rsidRPr="00AE4790" w:rsidRDefault="00C40F39" w:rsidP="00C10401">
            <w:pPr>
              <w:jc w:val="center"/>
              <w:rPr>
                <w:rFonts w:cs="Times New Roman"/>
              </w:rPr>
            </w:pPr>
            <w:r w:rsidRPr="00BF74D8">
              <w:rPr>
                <w:rStyle w:val="normaltextrun"/>
                <w:rFonts w:cs="Times New Roman"/>
                <w:color w:val="000000"/>
              </w:rPr>
              <w:t xml:space="preserve">Solar radiation+ relative humidity+ soil pH </w:t>
            </w:r>
            <w:r w:rsidRPr="00BF74D8">
              <w:rPr>
                <w:rFonts w:eastAsia="Lucida Console" w:cs="Times New Roman"/>
                <w:color w:val="000000" w:themeColor="text1"/>
              </w:rPr>
              <w:t>+ NP</w:t>
            </w:r>
          </w:p>
        </w:tc>
        <w:tc>
          <w:tcPr>
            <w:tcW w:w="1260" w:type="dxa"/>
            <w:tcBorders>
              <w:bottom w:val="single" w:sz="12" w:space="0" w:color="auto"/>
            </w:tcBorders>
          </w:tcPr>
          <w:p w14:paraId="75EAF6E5" w14:textId="77777777" w:rsidR="00C40F39" w:rsidRPr="00AE4790" w:rsidRDefault="00C40F39" w:rsidP="00C10401">
            <w:pPr>
              <w:jc w:val="right"/>
              <w:rPr>
                <w:rFonts w:cs="Times New Roman"/>
              </w:rPr>
            </w:pPr>
            <w:r w:rsidRPr="001458DB">
              <w:rPr>
                <w:rFonts w:cs="Times New Roman"/>
              </w:rPr>
              <w:t>328.1</w:t>
            </w:r>
          </w:p>
        </w:tc>
        <w:tc>
          <w:tcPr>
            <w:tcW w:w="810" w:type="dxa"/>
            <w:tcBorders>
              <w:bottom w:val="single" w:sz="12" w:space="0" w:color="auto"/>
            </w:tcBorders>
          </w:tcPr>
          <w:p w14:paraId="520EB23D" w14:textId="77777777" w:rsidR="00C40F39" w:rsidRPr="00AE4790" w:rsidRDefault="00C40F39" w:rsidP="00C10401">
            <w:pPr>
              <w:jc w:val="right"/>
              <w:rPr>
                <w:rFonts w:cs="Times New Roman"/>
              </w:rPr>
            </w:pPr>
            <w:r>
              <w:rPr>
                <w:rFonts w:cs="Times New Roman"/>
              </w:rPr>
              <w:t>4</w:t>
            </w:r>
          </w:p>
        </w:tc>
        <w:tc>
          <w:tcPr>
            <w:tcW w:w="1080" w:type="dxa"/>
            <w:tcBorders>
              <w:bottom w:val="single" w:sz="12" w:space="0" w:color="auto"/>
            </w:tcBorders>
          </w:tcPr>
          <w:p w14:paraId="18D8C287" w14:textId="61058502" w:rsidR="00C40F39" w:rsidRPr="00AE4790" w:rsidRDefault="003C3B45" w:rsidP="00C10401">
            <w:pPr>
              <w:jc w:val="right"/>
              <w:rPr>
                <w:rFonts w:cs="Times New Roman"/>
              </w:rPr>
            </w:pPr>
            <w:r>
              <w:rPr>
                <w:rFonts w:eastAsia="Lucida Console" w:cs="Times New Roman"/>
                <w:color w:val="000000" w:themeColor="text1"/>
              </w:rPr>
              <w:t>2.8</w:t>
            </w:r>
          </w:p>
        </w:tc>
        <w:tc>
          <w:tcPr>
            <w:tcW w:w="1080" w:type="dxa"/>
            <w:tcBorders>
              <w:bottom w:val="single" w:sz="12" w:space="0" w:color="auto"/>
            </w:tcBorders>
          </w:tcPr>
          <w:p w14:paraId="7C13EBBC" w14:textId="68040ECE" w:rsidR="00C40F39" w:rsidRDefault="003C3B45" w:rsidP="00C10401">
            <w:pPr>
              <w:jc w:val="right"/>
              <w:rPr>
                <w:rFonts w:eastAsia="Lucida Console" w:cs="Times New Roman"/>
                <w:color w:val="000000" w:themeColor="text1"/>
              </w:rPr>
            </w:pPr>
            <w:r>
              <w:rPr>
                <w:rFonts w:eastAsia="Lucida Console" w:cs="Times New Roman"/>
                <w:color w:val="000000" w:themeColor="text1"/>
              </w:rPr>
              <w:t>0.067</w:t>
            </w:r>
          </w:p>
        </w:tc>
      </w:tr>
    </w:tbl>
    <w:p w14:paraId="479D3AA8" w14:textId="77777777" w:rsidR="0070024D" w:rsidRPr="000E5F75" w:rsidRDefault="0070024D" w:rsidP="00A85805">
      <w:pPr>
        <w:spacing w:line="480" w:lineRule="auto"/>
        <w:ind w:hanging="720"/>
        <w:rPr>
          <w:rFonts w:eastAsia="Times New Roman" w:cs="Times New Roman"/>
          <w:color w:val="000000" w:themeColor="text1"/>
        </w:rPr>
      </w:pPr>
    </w:p>
    <w:sectPr w:rsidR="0070024D" w:rsidRPr="000E5F75" w:rsidSect="00680BDC">
      <w:footerReference w:type="default" r:id="rId44"/>
      <w:pgSz w:w="12240" w:h="15840" w:code="1"/>
      <w:pgMar w:top="1440" w:right="1440" w:bottom="1440" w:left="1440" w:header="720" w:footer="720" w:gutter="0"/>
      <w:pgNumType w:start="5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EE167" w14:textId="77777777" w:rsidR="00CD4228" w:rsidRDefault="00CD4228" w:rsidP="00270F0F">
      <w:pPr>
        <w:spacing w:after="0" w:line="240" w:lineRule="auto"/>
      </w:pPr>
      <w:r>
        <w:separator/>
      </w:r>
    </w:p>
  </w:endnote>
  <w:endnote w:type="continuationSeparator" w:id="0">
    <w:p w14:paraId="0B7E315C" w14:textId="77777777" w:rsidR="00CD4228" w:rsidRDefault="00CD4228" w:rsidP="00270F0F">
      <w:pPr>
        <w:spacing w:after="0" w:line="240" w:lineRule="auto"/>
      </w:pPr>
      <w:r>
        <w:continuationSeparator/>
      </w:r>
    </w:p>
  </w:endnote>
  <w:endnote w:type="continuationNotice" w:id="1">
    <w:p w14:paraId="239FB566" w14:textId="77777777" w:rsidR="00CD4228" w:rsidRDefault="00CD42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stem-ui">
    <w:altName w:val="Cambria"/>
    <w:panose1 w:val="00000000000000000000"/>
    <w:charset w:val="00"/>
    <w:family w:val="roman"/>
    <w:notTrueType/>
    <w:pitch w:val="default"/>
  </w:font>
  <w:font w:name="Söhne">
    <w:altName w:val="Cambria"/>
    <w:panose1 w:val="00000000000000000000"/>
    <w:charset w:val="00"/>
    <w:family w:val="roman"/>
    <w:notTrueType/>
    <w:pitch w:val="default"/>
  </w:font>
  <w:font w:name="Lucida Console">
    <w:altName w:val="Consolas"/>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CF79E" w14:textId="77777777" w:rsidR="00285658" w:rsidRDefault="002856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508898"/>
      <w:docPartObj>
        <w:docPartGallery w:val="Page Numbers (Bottom of Page)"/>
        <w:docPartUnique/>
      </w:docPartObj>
    </w:sdtPr>
    <w:sdtEndPr>
      <w:rPr>
        <w:noProof/>
      </w:rPr>
    </w:sdtEndPr>
    <w:sdtContent>
      <w:p w14:paraId="794B3BBE" w14:textId="77777777" w:rsidR="00680BDC" w:rsidRDefault="00680B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3FF350" w14:textId="77777777" w:rsidR="00680BDC" w:rsidRDefault="00680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608AA" w14:textId="77777777" w:rsidR="00285658" w:rsidRDefault="0028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AC322" w14:textId="56064420" w:rsidR="000A011C" w:rsidRDefault="000A011C">
    <w:pPr>
      <w:pStyle w:val="Footer"/>
      <w:jc w:val="center"/>
    </w:pPr>
  </w:p>
  <w:p w14:paraId="5AA05CED" w14:textId="77777777" w:rsidR="009B3970" w:rsidRDefault="009B39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9338858"/>
      <w:docPartObj>
        <w:docPartGallery w:val="Page Numbers (Bottom of Page)"/>
        <w:docPartUnique/>
      </w:docPartObj>
    </w:sdtPr>
    <w:sdtEndPr>
      <w:rPr>
        <w:noProof/>
      </w:rPr>
    </w:sdtEndPr>
    <w:sdtContent>
      <w:p w14:paraId="15D29886" w14:textId="5A001BE6" w:rsidR="009F3374" w:rsidRDefault="009F33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D8037C" w14:textId="3334CBF0" w:rsidR="00C204D5" w:rsidRDefault="00C204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6334972"/>
      <w:docPartObj>
        <w:docPartGallery w:val="Page Numbers (Bottom of Page)"/>
        <w:docPartUnique/>
      </w:docPartObj>
    </w:sdtPr>
    <w:sdtEndPr>
      <w:rPr>
        <w:noProof/>
      </w:rPr>
    </w:sdtEndPr>
    <w:sdtContent>
      <w:p w14:paraId="6BA7A047" w14:textId="1CAC5FE7" w:rsidR="0046147E" w:rsidRDefault="004614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C21752" w14:textId="77777777" w:rsidR="00271D2C" w:rsidRDefault="00271D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265380"/>
      <w:docPartObj>
        <w:docPartGallery w:val="Page Numbers (Bottom of Page)"/>
        <w:docPartUnique/>
      </w:docPartObj>
    </w:sdtPr>
    <w:sdtEndPr>
      <w:rPr>
        <w:noProof/>
      </w:rPr>
    </w:sdtEndPr>
    <w:sdtContent>
      <w:p w14:paraId="420C9749" w14:textId="49EAB9AC" w:rsidR="003B637C" w:rsidRPr="00B3406F" w:rsidRDefault="003B637C">
        <w:pPr>
          <w:pStyle w:val="Footer"/>
          <w:jc w:val="center"/>
        </w:pPr>
        <w:r w:rsidRPr="00B3406F">
          <w:fldChar w:fldCharType="begin"/>
        </w:r>
        <w:r w:rsidRPr="00B3406F">
          <w:instrText xml:space="preserve"> PAGE   \* MERGEFORMAT </w:instrText>
        </w:r>
        <w:r w:rsidRPr="00B3406F">
          <w:fldChar w:fldCharType="separate"/>
        </w:r>
        <w:r w:rsidRPr="00B3406F">
          <w:rPr>
            <w:noProof/>
          </w:rPr>
          <w:t>2</w:t>
        </w:r>
        <w:r w:rsidRPr="00B3406F">
          <w:rPr>
            <w:noProof/>
          </w:rPr>
          <w:fldChar w:fldCharType="end"/>
        </w:r>
      </w:p>
    </w:sdtContent>
  </w:sdt>
  <w:p w14:paraId="121C67A9" w14:textId="77777777" w:rsidR="00F27B75" w:rsidRDefault="00F27B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5352791"/>
      <w:docPartObj>
        <w:docPartGallery w:val="Page Numbers (Bottom of Page)"/>
        <w:docPartUnique/>
      </w:docPartObj>
    </w:sdtPr>
    <w:sdtEndPr>
      <w:rPr>
        <w:noProof/>
      </w:rPr>
    </w:sdtEndPr>
    <w:sdtContent>
      <w:p w14:paraId="491590B6" w14:textId="7FD4F0AF" w:rsidR="00B3406F" w:rsidRPr="00B3406F" w:rsidRDefault="003B637C" w:rsidP="00B3406F">
        <w:pPr>
          <w:pStyle w:val="Footer"/>
          <w:jc w:val="center"/>
          <w:rPr>
            <w:noProof/>
          </w:rPr>
        </w:pPr>
        <w:r w:rsidRPr="00B3406F">
          <w:fldChar w:fldCharType="begin"/>
        </w:r>
        <w:r w:rsidRPr="00B3406F">
          <w:instrText xml:space="preserve"> PAGE   \* MERGEFORMAT </w:instrText>
        </w:r>
        <w:r w:rsidRPr="00B3406F">
          <w:fldChar w:fldCharType="separate"/>
        </w:r>
        <w:r w:rsidRPr="00B3406F">
          <w:rPr>
            <w:noProof/>
          </w:rPr>
          <w:t>2</w:t>
        </w:r>
        <w:r w:rsidRPr="00B3406F">
          <w:rPr>
            <w:noProof/>
          </w:rPr>
          <w:fldChar w:fldCharType="end"/>
        </w:r>
      </w:p>
    </w:sdtContent>
  </w:sdt>
  <w:p w14:paraId="3D6BC057" w14:textId="77777777" w:rsidR="00F27B75" w:rsidRDefault="00F27B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443468"/>
      <w:docPartObj>
        <w:docPartGallery w:val="Page Numbers (Bottom of Page)"/>
        <w:docPartUnique/>
      </w:docPartObj>
    </w:sdtPr>
    <w:sdtEndPr>
      <w:rPr>
        <w:noProof/>
      </w:rPr>
    </w:sdtEndPr>
    <w:sdtContent>
      <w:p w14:paraId="2BE2FA21" w14:textId="2311D9BE" w:rsidR="0046147E" w:rsidRDefault="004614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6C78A" w14:textId="77777777" w:rsidR="00F27B75" w:rsidRDefault="00F27B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6663847"/>
      <w:docPartObj>
        <w:docPartGallery w:val="Page Numbers (Bottom of Page)"/>
        <w:docPartUnique/>
      </w:docPartObj>
    </w:sdtPr>
    <w:sdtEndPr>
      <w:rPr>
        <w:noProof/>
      </w:rPr>
    </w:sdtEndPr>
    <w:sdtContent>
      <w:p w14:paraId="7BC6924E" w14:textId="77777777" w:rsidR="003B637C" w:rsidRDefault="003B63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7C70E" w14:textId="77777777" w:rsidR="003B637C" w:rsidRDefault="003B6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14482" w14:textId="77777777" w:rsidR="00CD4228" w:rsidRDefault="00CD4228" w:rsidP="00270F0F">
      <w:pPr>
        <w:spacing w:after="0" w:line="240" w:lineRule="auto"/>
      </w:pPr>
      <w:r>
        <w:separator/>
      </w:r>
    </w:p>
  </w:footnote>
  <w:footnote w:type="continuationSeparator" w:id="0">
    <w:p w14:paraId="1C4DF08F" w14:textId="77777777" w:rsidR="00CD4228" w:rsidRDefault="00CD4228" w:rsidP="00270F0F">
      <w:pPr>
        <w:spacing w:after="0" w:line="240" w:lineRule="auto"/>
      </w:pPr>
      <w:r>
        <w:continuationSeparator/>
      </w:r>
    </w:p>
  </w:footnote>
  <w:footnote w:type="continuationNotice" w:id="1">
    <w:p w14:paraId="5CF27B70" w14:textId="77777777" w:rsidR="00CD4228" w:rsidRDefault="00CD42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8245F" w14:textId="77777777" w:rsidR="00285658" w:rsidRDefault="002856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A29B8" w14:textId="77777777" w:rsidR="00285658" w:rsidRDefault="002856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2C79B" w14:textId="77777777" w:rsidR="00285658" w:rsidRDefault="002856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28358" w14:textId="77777777" w:rsidR="00325AE9" w:rsidRDefault="00325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C657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861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FFD"/>
    <w:rsid w:val="00011FFD"/>
    <w:rsid w:val="0001283F"/>
    <w:rsid w:val="00016140"/>
    <w:rsid w:val="00017538"/>
    <w:rsid w:val="00017F95"/>
    <w:rsid w:val="0002497D"/>
    <w:rsid w:val="00036C6E"/>
    <w:rsid w:val="0003725D"/>
    <w:rsid w:val="0004539A"/>
    <w:rsid w:val="00046032"/>
    <w:rsid w:val="000467C5"/>
    <w:rsid w:val="00052228"/>
    <w:rsid w:val="00054F2D"/>
    <w:rsid w:val="00056E69"/>
    <w:rsid w:val="00061674"/>
    <w:rsid w:val="00063445"/>
    <w:rsid w:val="0006348E"/>
    <w:rsid w:val="00067428"/>
    <w:rsid w:val="0007019E"/>
    <w:rsid w:val="00074072"/>
    <w:rsid w:val="00083EBE"/>
    <w:rsid w:val="00084024"/>
    <w:rsid w:val="0008723D"/>
    <w:rsid w:val="00087DE3"/>
    <w:rsid w:val="00097EE6"/>
    <w:rsid w:val="000A011C"/>
    <w:rsid w:val="000A06EF"/>
    <w:rsid w:val="000A40C9"/>
    <w:rsid w:val="000A55BC"/>
    <w:rsid w:val="000A653F"/>
    <w:rsid w:val="000B0FE5"/>
    <w:rsid w:val="000B11C5"/>
    <w:rsid w:val="000B294F"/>
    <w:rsid w:val="000B344F"/>
    <w:rsid w:val="000B5298"/>
    <w:rsid w:val="000B69D2"/>
    <w:rsid w:val="000B775B"/>
    <w:rsid w:val="000D13D9"/>
    <w:rsid w:val="000D23D9"/>
    <w:rsid w:val="000D71E5"/>
    <w:rsid w:val="000E2A0C"/>
    <w:rsid w:val="000E5F75"/>
    <w:rsid w:val="000F535D"/>
    <w:rsid w:val="000F7367"/>
    <w:rsid w:val="001008DB"/>
    <w:rsid w:val="00101C4A"/>
    <w:rsid w:val="00103829"/>
    <w:rsid w:val="00103A5C"/>
    <w:rsid w:val="001069BF"/>
    <w:rsid w:val="0011306D"/>
    <w:rsid w:val="0012192E"/>
    <w:rsid w:val="0012631D"/>
    <w:rsid w:val="0012651B"/>
    <w:rsid w:val="00126776"/>
    <w:rsid w:val="00131E91"/>
    <w:rsid w:val="00135629"/>
    <w:rsid w:val="0013612F"/>
    <w:rsid w:val="001361B8"/>
    <w:rsid w:val="0014020E"/>
    <w:rsid w:val="001425F6"/>
    <w:rsid w:val="00144A44"/>
    <w:rsid w:val="00145DDC"/>
    <w:rsid w:val="00154CBC"/>
    <w:rsid w:val="001608F8"/>
    <w:rsid w:val="00161056"/>
    <w:rsid w:val="00164661"/>
    <w:rsid w:val="00164E7F"/>
    <w:rsid w:val="001650F6"/>
    <w:rsid w:val="00166E8A"/>
    <w:rsid w:val="00170FFF"/>
    <w:rsid w:val="00171922"/>
    <w:rsid w:val="00175283"/>
    <w:rsid w:val="00182D88"/>
    <w:rsid w:val="00192D73"/>
    <w:rsid w:val="001946ED"/>
    <w:rsid w:val="001972C6"/>
    <w:rsid w:val="001A0CE2"/>
    <w:rsid w:val="001A1DC2"/>
    <w:rsid w:val="001A3FC3"/>
    <w:rsid w:val="001A42C6"/>
    <w:rsid w:val="001B34EA"/>
    <w:rsid w:val="001B357D"/>
    <w:rsid w:val="001B3F60"/>
    <w:rsid w:val="001B630E"/>
    <w:rsid w:val="001C1FEC"/>
    <w:rsid w:val="001C29DE"/>
    <w:rsid w:val="001C5B76"/>
    <w:rsid w:val="001D3CEF"/>
    <w:rsid w:val="001E05BB"/>
    <w:rsid w:val="001E12DE"/>
    <w:rsid w:val="001E4754"/>
    <w:rsid w:val="001E5401"/>
    <w:rsid w:val="001F119F"/>
    <w:rsid w:val="001F2E5B"/>
    <w:rsid w:val="001F53E7"/>
    <w:rsid w:val="0020093A"/>
    <w:rsid w:val="00206CE9"/>
    <w:rsid w:val="002076A6"/>
    <w:rsid w:val="00210D58"/>
    <w:rsid w:val="00211814"/>
    <w:rsid w:val="00215226"/>
    <w:rsid w:val="00216619"/>
    <w:rsid w:val="002224F3"/>
    <w:rsid w:val="00222727"/>
    <w:rsid w:val="00222FB2"/>
    <w:rsid w:val="002236B9"/>
    <w:rsid w:val="0022473B"/>
    <w:rsid w:val="00227CC9"/>
    <w:rsid w:val="002344C3"/>
    <w:rsid w:val="002369EE"/>
    <w:rsid w:val="002452DC"/>
    <w:rsid w:val="00250679"/>
    <w:rsid w:val="0025137B"/>
    <w:rsid w:val="00251650"/>
    <w:rsid w:val="002527E2"/>
    <w:rsid w:val="002561DE"/>
    <w:rsid w:val="0025774A"/>
    <w:rsid w:val="00260F34"/>
    <w:rsid w:val="0026459B"/>
    <w:rsid w:val="002679DE"/>
    <w:rsid w:val="00270F0F"/>
    <w:rsid w:val="00271D2C"/>
    <w:rsid w:val="00272F5A"/>
    <w:rsid w:val="00275603"/>
    <w:rsid w:val="00276479"/>
    <w:rsid w:val="002801E2"/>
    <w:rsid w:val="002802D8"/>
    <w:rsid w:val="00282598"/>
    <w:rsid w:val="00285658"/>
    <w:rsid w:val="00292BC3"/>
    <w:rsid w:val="0029469B"/>
    <w:rsid w:val="002A0D62"/>
    <w:rsid w:val="002A2F56"/>
    <w:rsid w:val="002A540E"/>
    <w:rsid w:val="002B09F7"/>
    <w:rsid w:val="002B1527"/>
    <w:rsid w:val="002B515F"/>
    <w:rsid w:val="002B5B52"/>
    <w:rsid w:val="002B5E7A"/>
    <w:rsid w:val="002B77F2"/>
    <w:rsid w:val="002C0361"/>
    <w:rsid w:val="002C4FFD"/>
    <w:rsid w:val="002C5DAD"/>
    <w:rsid w:val="002D36B2"/>
    <w:rsid w:val="002D6751"/>
    <w:rsid w:val="002D7120"/>
    <w:rsid w:val="002E2BA8"/>
    <w:rsid w:val="002E6EFA"/>
    <w:rsid w:val="002F28BE"/>
    <w:rsid w:val="002F2959"/>
    <w:rsid w:val="002F6842"/>
    <w:rsid w:val="002F6BDA"/>
    <w:rsid w:val="002F7901"/>
    <w:rsid w:val="00303F53"/>
    <w:rsid w:val="00304742"/>
    <w:rsid w:val="00310F0F"/>
    <w:rsid w:val="00311CFF"/>
    <w:rsid w:val="0031435C"/>
    <w:rsid w:val="00314CC8"/>
    <w:rsid w:val="00314E8A"/>
    <w:rsid w:val="00315B80"/>
    <w:rsid w:val="00317A69"/>
    <w:rsid w:val="00323EBC"/>
    <w:rsid w:val="0032478E"/>
    <w:rsid w:val="0032557F"/>
    <w:rsid w:val="003256EC"/>
    <w:rsid w:val="00325AE9"/>
    <w:rsid w:val="0033189A"/>
    <w:rsid w:val="00332D5D"/>
    <w:rsid w:val="00333C2E"/>
    <w:rsid w:val="0034069D"/>
    <w:rsid w:val="0034209E"/>
    <w:rsid w:val="00353220"/>
    <w:rsid w:val="00354E42"/>
    <w:rsid w:val="00361144"/>
    <w:rsid w:val="00361F8D"/>
    <w:rsid w:val="00365E37"/>
    <w:rsid w:val="0036744C"/>
    <w:rsid w:val="00370126"/>
    <w:rsid w:val="003701BF"/>
    <w:rsid w:val="00370BC8"/>
    <w:rsid w:val="00371A5A"/>
    <w:rsid w:val="00372C8E"/>
    <w:rsid w:val="00377B65"/>
    <w:rsid w:val="00384173"/>
    <w:rsid w:val="003917BC"/>
    <w:rsid w:val="0039532A"/>
    <w:rsid w:val="0039613E"/>
    <w:rsid w:val="003964F6"/>
    <w:rsid w:val="003967FF"/>
    <w:rsid w:val="003A6DDE"/>
    <w:rsid w:val="003A7872"/>
    <w:rsid w:val="003B001F"/>
    <w:rsid w:val="003B172D"/>
    <w:rsid w:val="003B2A3F"/>
    <w:rsid w:val="003B59F8"/>
    <w:rsid w:val="003B637C"/>
    <w:rsid w:val="003B715A"/>
    <w:rsid w:val="003B7B1C"/>
    <w:rsid w:val="003C3B45"/>
    <w:rsid w:val="003C5CF7"/>
    <w:rsid w:val="003D32CF"/>
    <w:rsid w:val="003F1BEF"/>
    <w:rsid w:val="003F6E9A"/>
    <w:rsid w:val="004009EE"/>
    <w:rsid w:val="00413B2B"/>
    <w:rsid w:val="00413E40"/>
    <w:rsid w:val="00420000"/>
    <w:rsid w:val="00421B1E"/>
    <w:rsid w:val="00422EB7"/>
    <w:rsid w:val="004254C7"/>
    <w:rsid w:val="004266F9"/>
    <w:rsid w:val="00435BEF"/>
    <w:rsid w:val="004408B5"/>
    <w:rsid w:val="004425DB"/>
    <w:rsid w:val="004426A4"/>
    <w:rsid w:val="00456836"/>
    <w:rsid w:val="0046147E"/>
    <w:rsid w:val="004616A9"/>
    <w:rsid w:val="0046504D"/>
    <w:rsid w:val="00466EE0"/>
    <w:rsid w:val="00471A68"/>
    <w:rsid w:val="00472CAF"/>
    <w:rsid w:val="00473B26"/>
    <w:rsid w:val="00476EFC"/>
    <w:rsid w:val="0047789B"/>
    <w:rsid w:val="004826E7"/>
    <w:rsid w:val="004936AD"/>
    <w:rsid w:val="004945E1"/>
    <w:rsid w:val="004A0407"/>
    <w:rsid w:val="004A2C4B"/>
    <w:rsid w:val="004A30E7"/>
    <w:rsid w:val="004A6A75"/>
    <w:rsid w:val="004B0355"/>
    <w:rsid w:val="004B0567"/>
    <w:rsid w:val="004B4512"/>
    <w:rsid w:val="004C7581"/>
    <w:rsid w:val="004C7F6B"/>
    <w:rsid w:val="004D052D"/>
    <w:rsid w:val="004D1290"/>
    <w:rsid w:val="004D4B19"/>
    <w:rsid w:val="004D4B40"/>
    <w:rsid w:val="004D4BB3"/>
    <w:rsid w:val="004D5750"/>
    <w:rsid w:val="004E09C6"/>
    <w:rsid w:val="004E419C"/>
    <w:rsid w:val="004E5CEF"/>
    <w:rsid w:val="004F0FEF"/>
    <w:rsid w:val="004F6122"/>
    <w:rsid w:val="005014AD"/>
    <w:rsid w:val="00502210"/>
    <w:rsid w:val="005116AD"/>
    <w:rsid w:val="005117EC"/>
    <w:rsid w:val="00516C7E"/>
    <w:rsid w:val="0052460D"/>
    <w:rsid w:val="005249C2"/>
    <w:rsid w:val="00524A62"/>
    <w:rsid w:val="00526467"/>
    <w:rsid w:val="0053023B"/>
    <w:rsid w:val="00531934"/>
    <w:rsid w:val="00534910"/>
    <w:rsid w:val="00536891"/>
    <w:rsid w:val="0054294F"/>
    <w:rsid w:val="00543D83"/>
    <w:rsid w:val="00546C6B"/>
    <w:rsid w:val="005479BE"/>
    <w:rsid w:val="0055737B"/>
    <w:rsid w:val="00565DA7"/>
    <w:rsid w:val="00566D27"/>
    <w:rsid w:val="005743D3"/>
    <w:rsid w:val="00577BFF"/>
    <w:rsid w:val="00580292"/>
    <w:rsid w:val="00582663"/>
    <w:rsid w:val="005846C4"/>
    <w:rsid w:val="00591C0B"/>
    <w:rsid w:val="00594DA5"/>
    <w:rsid w:val="005A1C28"/>
    <w:rsid w:val="005A1DC1"/>
    <w:rsid w:val="005B4543"/>
    <w:rsid w:val="005B4AA5"/>
    <w:rsid w:val="005B7F94"/>
    <w:rsid w:val="005C2117"/>
    <w:rsid w:val="005C44E9"/>
    <w:rsid w:val="005C52F4"/>
    <w:rsid w:val="005D2596"/>
    <w:rsid w:val="005D440A"/>
    <w:rsid w:val="005D6FC3"/>
    <w:rsid w:val="005E0B1A"/>
    <w:rsid w:val="005E5E53"/>
    <w:rsid w:val="005E7231"/>
    <w:rsid w:val="00600146"/>
    <w:rsid w:val="00602CAA"/>
    <w:rsid w:val="006048A9"/>
    <w:rsid w:val="006061C0"/>
    <w:rsid w:val="0060705A"/>
    <w:rsid w:val="006130A5"/>
    <w:rsid w:val="00617951"/>
    <w:rsid w:val="00621C49"/>
    <w:rsid w:val="00621FA7"/>
    <w:rsid w:val="0062762E"/>
    <w:rsid w:val="00627F3B"/>
    <w:rsid w:val="00631CDD"/>
    <w:rsid w:val="006321FF"/>
    <w:rsid w:val="00632C82"/>
    <w:rsid w:val="006330B4"/>
    <w:rsid w:val="00637428"/>
    <w:rsid w:val="006379E5"/>
    <w:rsid w:val="006430D1"/>
    <w:rsid w:val="006443FA"/>
    <w:rsid w:val="00644DEA"/>
    <w:rsid w:val="0064530D"/>
    <w:rsid w:val="006463D9"/>
    <w:rsid w:val="006468E4"/>
    <w:rsid w:val="00647297"/>
    <w:rsid w:val="00651067"/>
    <w:rsid w:val="00661BB3"/>
    <w:rsid w:val="00665197"/>
    <w:rsid w:val="00667BF3"/>
    <w:rsid w:val="00671B8C"/>
    <w:rsid w:val="006724F0"/>
    <w:rsid w:val="006747C4"/>
    <w:rsid w:val="006754BE"/>
    <w:rsid w:val="00680BDC"/>
    <w:rsid w:val="0068337A"/>
    <w:rsid w:val="006A0E19"/>
    <w:rsid w:val="006A14CF"/>
    <w:rsid w:val="006A2FC5"/>
    <w:rsid w:val="006A3A60"/>
    <w:rsid w:val="006B0483"/>
    <w:rsid w:val="006B21BB"/>
    <w:rsid w:val="006B4466"/>
    <w:rsid w:val="006B6496"/>
    <w:rsid w:val="006B66FA"/>
    <w:rsid w:val="006C582F"/>
    <w:rsid w:val="006D18C5"/>
    <w:rsid w:val="006D360E"/>
    <w:rsid w:val="006D648A"/>
    <w:rsid w:val="006E458C"/>
    <w:rsid w:val="006E4AE7"/>
    <w:rsid w:val="006E7AF8"/>
    <w:rsid w:val="006F66CA"/>
    <w:rsid w:val="0070024D"/>
    <w:rsid w:val="00701A8F"/>
    <w:rsid w:val="00702FCB"/>
    <w:rsid w:val="00716BDD"/>
    <w:rsid w:val="007223A8"/>
    <w:rsid w:val="007258FE"/>
    <w:rsid w:val="00726F3B"/>
    <w:rsid w:val="007322DC"/>
    <w:rsid w:val="007352AB"/>
    <w:rsid w:val="00747FB6"/>
    <w:rsid w:val="00755912"/>
    <w:rsid w:val="00757228"/>
    <w:rsid w:val="007577FF"/>
    <w:rsid w:val="00763D74"/>
    <w:rsid w:val="0076437D"/>
    <w:rsid w:val="007662C7"/>
    <w:rsid w:val="007668EC"/>
    <w:rsid w:val="007679E0"/>
    <w:rsid w:val="00771BAB"/>
    <w:rsid w:val="00771CFD"/>
    <w:rsid w:val="00772123"/>
    <w:rsid w:val="00774000"/>
    <w:rsid w:val="007802E8"/>
    <w:rsid w:val="0078194B"/>
    <w:rsid w:val="00784E85"/>
    <w:rsid w:val="00791133"/>
    <w:rsid w:val="00791FA0"/>
    <w:rsid w:val="00792411"/>
    <w:rsid w:val="00797B3F"/>
    <w:rsid w:val="007A0BBB"/>
    <w:rsid w:val="007A544C"/>
    <w:rsid w:val="007A54CC"/>
    <w:rsid w:val="007A6F63"/>
    <w:rsid w:val="007B5A03"/>
    <w:rsid w:val="007C6F9A"/>
    <w:rsid w:val="007D103B"/>
    <w:rsid w:val="007D1339"/>
    <w:rsid w:val="007D2FD0"/>
    <w:rsid w:val="007D589E"/>
    <w:rsid w:val="007E0848"/>
    <w:rsid w:val="007E0CC6"/>
    <w:rsid w:val="007E2FD9"/>
    <w:rsid w:val="007E3505"/>
    <w:rsid w:val="007E6AF9"/>
    <w:rsid w:val="007F264B"/>
    <w:rsid w:val="007F3038"/>
    <w:rsid w:val="007F40C4"/>
    <w:rsid w:val="007F489F"/>
    <w:rsid w:val="008042A5"/>
    <w:rsid w:val="00805E1A"/>
    <w:rsid w:val="008075B2"/>
    <w:rsid w:val="008123D1"/>
    <w:rsid w:val="00814FD3"/>
    <w:rsid w:val="008203E6"/>
    <w:rsid w:val="008251F8"/>
    <w:rsid w:val="00830F1E"/>
    <w:rsid w:val="0084372E"/>
    <w:rsid w:val="008510D7"/>
    <w:rsid w:val="00854D2A"/>
    <w:rsid w:val="00854D60"/>
    <w:rsid w:val="0086708A"/>
    <w:rsid w:val="00873DBA"/>
    <w:rsid w:val="0087607E"/>
    <w:rsid w:val="008828C3"/>
    <w:rsid w:val="00883F71"/>
    <w:rsid w:val="00887366"/>
    <w:rsid w:val="0089036F"/>
    <w:rsid w:val="00891735"/>
    <w:rsid w:val="0089221B"/>
    <w:rsid w:val="00895458"/>
    <w:rsid w:val="00896906"/>
    <w:rsid w:val="00896E9D"/>
    <w:rsid w:val="008A5D5C"/>
    <w:rsid w:val="008B258F"/>
    <w:rsid w:val="008B4A97"/>
    <w:rsid w:val="008B5975"/>
    <w:rsid w:val="008B66E6"/>
    <w:rsid w:val="008C2149"/>
    <w:rsid w:val="008C363C"/>
    <w:rsid w:val="008C5224"/>
    <w:rsid w:val="008D1E7F"/>
    <w:rsid w:val="008D6CA9"/>
    <w:rsid w:val="008D7037"/>
    <w:rsid w:val="008E37FC"/>
    <w:rsid w:val="008E38C2"/>
    <w:rsid w:val="008F043C"/>
    <w:rsid w:val="008F0B01"/>
    <w:rsid w:val="008F266A"/>
    <w:rsid w:val="008F6490"/>
    <w:rsid w:val="009203BD"/>
    <w:rsid w:val="00921C92"/>
    <w:rsid w:val="00922AA5"/>
    <w:rsid w:val="00923551"/>
    <w:rsid w:val="00924181"/>
    <w:rsid w:val="009262E0"/>
    <w:rsid w:val="00927BE8"/>
    <w:rsid w:val="0093404A"/>
    <w:rsid w:val="00941F73"/>
    <w:rsid w:val="0094327A"/>
    <w:rsid w:val="00943316"/>
    <w:rsid w:val="00944523"/>
    <w:rsid w:val="009447E3"/>
    <w:rsid w:val="00944E16"/>
    <w:rsid w:val="0094552C"/>
    <w:rsid w:val="00946DDF"/>
    <w:rsid w:val="009501D5"/>
    <w:rsid w:val="00954043"/>
    <w:rsid w:val="00954BE0"/>
    <w:rsid w:val="009623AF"/>
    <w:rsid w:val="00970CA3"/>
    <w:rsid w:val="00974579"/>
    <w:rsid w:val="00975C0E"/>
    <w:rsid w:val="00980A98"/>
    <w:rsid w:val="00980BB3"/>
    <w:rsid w:val="00985382"/>
    <w:rsid w:val="009919DC"/>
    <w:rsid w:val="00991EA5"/>
    <w:rsid w:val="009A1DC0"/>
    <w:rsid w:val="009A2795"/>
    <w:rsid w:val="009A2E24"/>
    <w:rsid w:val="009A3C0F"/>
    <w:rsid w:val="009A3FCA"/>
    <w:rsid w:val="009A629E"/>
    <w:rsid w:val="009A62DB"/>
    <w:rsid w:val="009B368B"/>
    <w:rsid w:val="009B3970"/>
    <w:rsid w:val="009B3B83"/>
    <w:rsid w:val="009B3C63"/>
    <w:rsid w:val="009C33BE"/>
    <w:rsid w:val="009C7CBC"/>
    <w:rsid w:val="009E551D"/>
    <w:rsid w:val="009E55F1"/>
    <w:rsid w:val="009F3374"/>
    <w:rsid w:val="009F4C55"/>
    <w:rsid w:val="009F57CD"/>
    <w:rsid w:val="00A01282"/>
    <w:rsid w:val="00A13219"/>
    <w:rsid w:val="00A15ABB"/>
    <w:rsid w:val="00A216D5"/>
    <w:rsid w:val="00A259FC"/>
    <w:rsid w:val="00A261F6"/>
    <w:rsid w:val="00A26F45"/>
    <w:rsid w:val="00A279C6"/>
    <w:rsid w:val="00A3087F"/>
    <w:rsid w:val="00A3364A"/>
    <w:rsid w:val="00A33ED4"/>
    <w:rsid w:val="00A4576F"/>
    <w:rsid w:val="00A47370"/>
    <w:rsid w:val="00A5053D"/>
    <w:rsid w:val="00A57086"/>
    <w:rsid w:val="00A60075"/>
    <w:rsid w:val="00A64E67"/>
    <w:rsid w:val="00A75377"/>
    <w:rsid w:val="00A7589E"/>
    <w:rsid w:val="00A80FCB"/>
    <w:rsid w:val="00A80FFF"/>
    <w:rsid w:val="00A85805"/>
    <w:rsid w:val="00A90847"/>
    <w:rsid w:val="00A9221D"/>
    <w:rsid w:val="00A922C8"/>
    <w:rsid w:val="00A949C8"/>
    <w:rsid w:val="00A95206"/>
    <w:rsid w:val="00A95D78"/>
    <w:rsid w:val="00A9703F"/>
    <w:rsid w:val="00A97E0A"/>
    <w:rsid w:val="00AA3537"/>
    <w:rsid w:val="00AA7519"/>
    <w:rsid w:val="00AB359A"/>
    <w:rsid w:val="00AB460D"/>
    <w:rsid w:val="00AB4DEA"/>
    <w:rsid w:val="00AB7095"/>
    <w:rsid w:val="00AC2D38"/>
    <w:rsid w:val="00AC4EB7"/>
    <w:rsid w:val="00AD7B57"/>
    <w:rsid w:val="00AD7CC7"/>
    <w:rsid w:val="00AE2D16"/>
    <w:rsid w:val="00AE4790"/>
    <w:rsid w:val="00AE70A8"/>
    <w:rsid w:val="00AF3419"/>
    <w:rsid w:val="00AF5ADF"/>
    <w:rsid w:val="00AF5CB2"/>
    <w:rsid w:val="00AF5D4E"/>
    <w:rsid w:val="00AF7EE6"/>
    <w:rsid w:val="00B0261E"/>
    <w:rsid w:val="00B0313D"/>
    <w:rsid w:val="00B0459F"/>
    <w:rsid w:val="00B0506B"/>
    <w:rsid w:val="00B07283"/>
    <w:rsid w:val="00B11239"/>
    <w:rsid w:val="00B14175"/>
    <w:rsid w:val="00B1460A"/>
    <w:rsid w:val="00B14BD4"/>
    <w:rsid w:val="00B30C34"/>
    <w:rsid w:val="00B3406F"/>
    <w:rsid w:val="00B4013F"/>
    <w:rsid w:val="00B555D6"/>
    <w:rsid w:val="00B64D5E"/>
    <w:rsid w:val="00B67250"/>
    <w:rsid w:val="00B67FC3"/>
    <w:rsid w:val="00B7025D"/>
    <w:rsid w:val="00B70AD0"/>
    <w:rsid w:val="00B7419B"/>
    <w:rsid w:val="00B80EE6"/>
    <w:rsid w:val="00B92A4A"/>
    <w:rsid w:val="00B9314B"/>
    <w:rsid w:val="00B95301"/>
    <w:rsid w:val="00B957FB"/>
    <w:rsid w:val="00BA06C3"/>
    <w:rsid w:val="00BA17A3"/>
    <w:rsid w:val="00BB56CA"/>
    <w:rsid w:val="00BC1977"/>
    <w:rsid w:val="00BC2F10"/>
    <w:rsid w:val="00BC497E"/>
    <w:rsid w:val="00BC4CBE"/>
    <w:rsid w:val="00BC4FAA"/>
    <w:rsid w:val="00BD0793"/>
    <w:rsid w:val="00BD13BE"/>
    <w:rsid w:val="00BD159C"/>
    <w:rsid w:val="00BD3DCE"/>
    <w:rsid w:val="00BE0FC5"/>
    <w:rsid w:val="00BE2236"/>
    <w:rsid w:val="00BE3763"/>
    <w:rsid w:val="00BE5BE5"/>
    <w:rsid w:val="00BF3AD4"/>
    <w:rsid w:val="00BF685A"/>
    <w:rsid w:val="00BF7312"/>
    <w:rsid w:val="00BF779C"/>
    <w:rsid w:val="00C01B4B"/>
    <w:rsid w:val="00C07A05"/>
    <w:rsid w:val="00C102FB"/>
    <w:rsid w:val="00C10401"/>
    <w:rsid w:val="00C12FDA"/>
    <w:rsid w:val="00C14047"/>
    <w:rsid w:val="00C15B83"/>
    <w:rsid w:val="00C204D5"/>
    <w:rsid w:val="00C210E2"/>
    <w:rsid w:val="00C21338"/>
    <w:rsid w:val="00C22D30"/>
    <w:rsid w:val="00C23F91"/>
    <w:rsid w:val="00C26D34"/>
    <w:rsid w:val="00C32101"/>
    <w:rsid w:val="00C32692"/>
    <w:rsid w:val="00C32833"/>
    <w:rsid w:val="00C32D77"/>
    <w:rsid w:val="00C40F39"/>
    <w:rsid w:val="00C50FE3"/>
    <w:rsid w:val="00C51AEE"/>
    <w:rsid w:val="00C51AFA"/>
    <w:rsid w:val="00C566E9"/>
    <w:rsid w:val="00C60272"/>
    <w:rsid w:val="00C637BB"/>
    <w:rsid w:val="00C639DF"/>
    <w:rsid w:val="00C72977"/>
    <w:rsid w:val="00C73F4B"/>
    <w:rsid w:val="00C743D4"/>
    <w:rsid w:val="00C8257F"/>
    <w:rsid w:val="00C843FE"/>
    <w:rsid w:val="00C86EB2"/>
    <w:rsid w:val="00C941DB"/>
    <w:rsid w:val="00CA2504"/>
    <w:rsid w:val="00CB6963"/>
    <w:rsid w:val="00CC010A"/>
    <w:rsid w:val="00CC0D6F"/>
    <w:rsid w:val="00CC17DD"/>
    <w:rsid w:val="00CC1A18"/>
    <w:rsid w:val="00CC65CA"/>
    <w:rsid w:val="00CD4228"/>
    <w:rsid w:val="00CE001D"/>
    <w:rsid w:val="00CE6FD4"/>
    <w:rsid w:val="00D00BC5"/>
    <w:rsid w:val="00D03705"/>
    <w:rsid w:val="00D12282"/>
    <w:rsid w:val="00D1263D"/>
    <w:rsid w:val="00D14FF0"/>
    <w:rsid w:val="00D21B52"/>
    <w:rsid w:val="00D22124"/>
    <w:rsid w:val="00D22506"/>
    <w:rsid w:val="00D22BFC"/>
    <w:rsid w:val="00D27917"/>
    <w:rsid w:val="00D30269"/>
    <w:rsid w:val="00D30FB9"/>
    <w:rsid w:val="00D3463F"/>
    <w:rsid w:val="00D3704B"/>
    <w:rsid w:val="00D44705"/>
    <w:rsid w:val="00D46EBA"/>
    <w:rsid w:val="00D50599"/>
    <w:rsid w:val="00D5607C"/>
    <w:rsid w:val="00D572BB"/>
    <w:rsid w:val="00D70920"/>
    <w:rsid w:val="00D72430"/>
    <w:rsid w:val="00D745DD"/>
    <w:rsid w:val="00D755D8"/>
    <w:rsid w:val="00D76078"/>
    <w:rsid w:val="00D76ACC"/>
    <w:rsid w:val="00D814C4"/>
    <w:rsid w:val="00D81C6F"/>
    <w:rsid w:val="00D81C8C"/>
    <w:rsid w:val="00D867F0"/>
    <w:rsid w:val="00D877D1"/>
    <w:rsid w:val="00D92E02"/>
    <w:rsid w:val="00D93422"/>
    <w:rsid w:val="00D9575A"/>
    <w:rsid w:val="00DA0EFD"/>
    <w:rsid w:val="00DA2E84"/>
    <w:rsid w:val="00DA35BE"/>
    <w:rsid w:val="00DA5336"/>
    <w:rsid w:val="00DA59BC"/>
    <w:rsid w:val="00DB006D"/>
    <w:rsid w:val="00DB117F"/>
    <w:rsid w:val="00DB1D40"/>
    <w:rsid w:val="00DB3FA9"/>
    <w:rsid w:val="00DB75E8"/>
    <w:rsid w:val="00DC2399"/>
    <w:rsid w:val="00DC4C77"/>
    <w:rsid w:val="00DC6E04"/>
    <w:rsid w:val="00DD0373"/>
    <w:rsid w:val="00DD2F22"/>
    <w:rsid w:val="00DD3628"/>
    <w:rsid w:val="00DD4767"/>
    <w:rsid w:val="00DD605C"/>
    <w:rsid w:val="00DE6D60"/>
    <w:rsid w:val="00DE710B"/>
    <w:rsid w:val="00DF00B4"/>
    <w:rsid w:val="00DF0C15"/>
    <w:rsid w:val="00DF3844"/>
    <w:rsid w:val="00DF6874"/>
    <w:rsid w:val="00E02445"/>
    <w:rsid w:val="00E06733"/>
    <w:rsid w:val="00E10BD8"/>
    <w:rsid w:val="00E112CA"/>
    <w:rsid w:val="00E13414"/>
    <w:rsid w:val="00E177C6"/>
    <w:rsid w:val="00E20CE3"/>
    <w:rsid w:val="00E2233F"/>
    <w:rsid w:val="00E22B6B"/>
    <w:rsid w:val="00E26C33"/>
    <w:rsid w:val="00E317ED"/>
    <w:rsid w:val="00E36F77"/>
    <w:rsid w:val="00E40341"/>
    <w:rsid w:val="00E42A5F"/>
    <w:rsid w:val="00E42D80"/>
    <w:rsid w:val="00E44C75"/>
    <w:rsid w:val="00E52368"/>
    <w:rsid w:val="00E56EDD"/>
    <w:rsid w:val="00E63943"/>
    <w:rsid w:val="00E642DA"/>
    <w:rsid w:val="00E6627E"/>
    <w:rsid w:val="00E67126"/>
    <w:rsid w:val="00E70DCE"/>
    <w:rsid w:val="00E775C7"/>
    <w:rsid w:val="00E77876"/>
    <w:rsid w:val="00E94854"/>
    <w:rsid w:val="00E94C1C"/>
    <w:rsid w:val="00EA4618"/>
    <w:rsid w:val="00EA5B8E"/>
    <w:rsid w:val="00EA5FBC"/>
    <w:rsid w:val="00EA7D0C"/>
    <w:rsid w:val="00EA7D2A"/>
    <w:rsid w:val="00EB08AA"/>
    <w:rsid w:val="00EC1811"/>
    <w:rsid w:val="00EC2BDD"/>
    <w:rsid w:val="00EC414E"/>
    <w:rsid w:val="00ED20E2"/>
    <w:rsid w:val="00ED583F"/>
    <w:rsid w:val="00ED6093"/>
    <w:rsid w:val="00EE3F63"/>
    <w:rsid w:val="00EE451D"/>
    <w:rsid w:val="00EE620B"/>
    <w:rsid w:val="00EE7B1B"/>
    <w:rsid w:val="00EF355D"/>
    <w:rsid w:val="00F0009C"/>
    <w:rsid w:val="00F0185F"/>
    <w:rsid w:val="00F030CB"/>
    <w:rsid w:val="00F11C5F"/>
    <w:rsid w:val="00F150D0"/>
    <w:rsid w:val="00F17DA8"/>
    <w:rsid w:val="00F22487"/>
    <w:rsid w:val="00F27B75"/>
    <w:rsid w:val="00F3245B"/>
    <w:rsid w:val="00F34638"/>
    <w:rsid w:val="00F36CA8"/>
    <w:rsid w:val="00F36CFF"/>
    <w:rsid w:val="00F44781"/>
    <w:rsid w:val="00F51780"/>
    <w:rsid w:val="00F578FE"/>
    <w:rsid w:val="00F61720"/>
    <w:rsid w:val="00F61946"/>
    <w:rsid w:val="00F6366F"/>
    <w:rsid w:val="00F63B28"/>
    <w:rsid w:val="00F65521"/>
    <w:rsid w:val="00F657EE"/>
    <w:rsid w:val="00F72BE7"/>
    <w:rsid w:val="00F72FAE"/>
    <w:rsid w:val="00F76F13"/>
    <w:rsid w:val="00F77441"/>
    <w:rsid w:val="00F834B6"/>
    <w:rsid w:val="00F878D9"/>
    <w:rsid w:val="00F90C26"/>
    <w:rsid w:val="00F93256"/>
    <w:rsid w:val="00F95768"/>
    <w:rsid w:val="00F97B3E"/>
    <w:rsid w:val="00FB1803"/>
    <w:rsid w:val="00FB4767"/>
    <w:rsid w:val="00FB640C"/>
    <w:rsid w:val="00FB7C48"/>
    <w:rsid w:val="00FC2B1B"/>
    <w:rsid w:val="00FC3130"/>
    <w:rsid w:val="00FC6CF8"/>
    <w:rsid w:val="00FC75CA"/>
    <w:rsid w:val="00FD2142"/>
    <w:rsid w:val="00FD2CBC"/>
    <w:rsid w:val="00FD3B36"/>
    <w:rsid w:val="00FD42CA"/>
    <w:rsid w:val="00FD561D"/>
    <w:rsid w:val="00FE06F4"/>
    <w:rsid w:val="00FE1B10"/>
    <w:rsid w:val="00FE2DC3"/>
    <w:rsid w:val="00FE4F7D"/>
    <w:rsid w:val="00FE6A1C"/>
    <w:rsid w:val="00FF144A"/>
    <w:rsid w:val="00FF1728"/>
    <w:rsid w:val="00FF4857"/>
    <w:rsid w:val="00FF57BA"/>
    <w:rsid w:val="00FF5FBE"/>
    <w:rsid w:val="00FF6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59582"/>
  <w15:docId w15:val="{ACE87F2A-9661-4CAE-BD79-5A6D27FD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58F"/>
    <w:pPr>
      <w:keepNext/>
      <w:keepLines/>
      <w:spacing w:before="360" w:after="80"/>
      <w:outlineLvl w:val="0"/>
    </w:pPr>
    <w:rPr>
      <w:rFonts w:eastAsiaTheme="majorEastAsia" w:cs="Times New Roman"/>
      <w:b/>
      <w:bCs/>
      <w:shd w:val="clear" w:color="auto" w:fill="FFFFFF"/>
    </w:rPr>
  </w:style>
  <w:style w:type="paragraph" w:styleId="Heading2">
    <w:name w:val="heading 2"/>
    <w:basedOn w:val="Normal"/>
    <w:next w:val="Normal"/>
    <w:link w:val="Heading2Char"/>
    <w:uiPriority w:val="9"/>
    <w:unhideWhenUsed/>
    <w:qFormat/>
    <w:rsid w:val="00EE3F63"/>
    <w:pPr>
      <w:keepNext/>
      <w:keepLines/>
      <w:spacing w:before="160" w:after="80"/>
      <w:outlineLvl w:val="1"/>
    </w:pPr>
    <w:rPr>
      <w:rFonts w:eastAsiaTheme="majorEastAsia" w:cs="Times New Roman"/>
      <w:i/>
      <w:iCs/>
    </w:rPr>
  </w:style>
  <w:style w:type="paragraph" w:styleId="Heading3">
    <w:name w:val="heading 3"/>
    <w:basedOn w:val="Normal"/>
    <w:next w:val="Normal"/>
    <w:link w:val="Heading3Char"/>
    <w:uiPriority w:val="9"/>
    <w:semiHidden/>
    <w:unhideWhenUsed/>
    <w:qFormat/>
    <w:rsid w:val="002C4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8F"/>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EE3F63"/>
    <w:rPr>
      <w:rFonts w:ascii="Times New Roman" w:eastAsiaTheme="majorEastAsia" w:hAnsi="Times New Roman" w:cs="Times New Roman"/>
      <w:i/>
      <w:iCs/>
      <w:sz w:val="24"/>
      <w:szCs w:val="24"/>
    </w:rPr>
  </w:style>
  <w:style w:type="character" w:customStyle="1" w:styleId="Heading3Char">
    <w:name w:val="Heading 3 Char"/>
    <w:basedOn w:val="DefaultParagraphFont"/>
    <w:link w:val="Heading3"/>
    <w:uiPriority w:val="9"/>
    <w:semiHidden/>
    <w:rsid w:val="002C4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FFD"/>
    <w:rPr>
      <w:rFonts w:eastAsiaTheme="majorEastAsia" w:cstheme="majorBidi"/>
      <w:color w:val="272727" w:themeColor="text1" w:themeTint="D8"/>
    </w:rPr>
  </w:style>
  <w:style w:type="paragraph" w:styleId="Title">
    <w:name w:val="Title"/>
    <w:basedOn w:val="Normal"/>
    <w:next w:val="Normal"/>
    <w:link w:val="TitleChar"/>
    <w:uiPriority w:val="10"/>
    <w:qFormat/>
    <w:rsid w:val="002C4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FFD"/>
    <w:pPr>
      <w:spacing w:before="160"/>
      <w:jc w:val="center"/>
    </w:pPr>
    <w:rPr>
      <w:i/>
      <w:iCs/>
      <w:color w:val="404040" w:themeColor="text1" w:themeTint="BF"/>
    </w:rPr>
  </w:style>
  <w:style w:type="character" w:customStyle="1" w:styleId="QuoteChar">
    <w:name w:val="Quote Char"/>
    <w:basedOn w:val="DefaultParagraphFont"/>
    <w:link w:val="Quote"/>
    <w:uiPriority w:val="29"/>
    <w:rsid w:val="002C4FFD"/>
    <w:rPr>
      <w:i/>
      <w:iCs/>
      <w:color w:val="404040" w:themeColor="text1" w:themeTint="BF"/>
    </w:rPr>
  </w:style>
  <w:style w:type="paragraph" w:styleId="ListParagraph">
    <w:name w:val="List Paragraph"/>
    <w:basedOn w:val="Normal"/>
    <w:uiPriority w:val="34"/>
    <w:qFormat/>
    <w:rsid w:val="002C4FFD"/>
    <w:pPr>
      <w:ind w:left="720"/>
      <w:contextualSpacing/>
    </w:pPr>
  </w:style>
  <w:style w:type="character" w:styleId="IntenseEmphasis">
    <w:name w:val="Intense Emphasis"/>
    <w:basedOn w:val="DefaultParagraphFont"/>
    <w:uiPriority w:val="21"/>
    <w:qFormat/>
    <w:rsid w:val="002C4FFD"/>
    <w:rPr>
      <w:i/>
      <w:iCs/>
      <w:color w:val="0F4761" w:themeColor="accent1" w:themeShade="BF"/>
    </w:rPr>
  </w:style>
  <w:style w:type="paragraph" w:styleId="IntenseQuote">
    <w:name w:val="Intense Quote"/>
    <w:basedOn w:val="Normal"/>
    <w:next w:val="Normal"/>
    <w:link w:val="IntenseQuoteChar"/>
    <w:uiPriority w:val="30"/>
    <w:qFormat/>
    <w:rsid w:val="002C4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FFD"/>
    <w:rPr>
      <w:i/>
      <w:iCs/>
      <w:color w:val="0F4761" w:themeColor="accent1" w:themeShade="BF"/>
    </w:rPr>
  </w:style>
  <w:style w:type="character" w:styleId="IntenseReference">
    <w:name w:val="Intense Reference"/>
    <w:basedOn w:val="DefaultParagraphFont"/>
    <w:uiPriority w:val="32"/>
    <w:qFormat/>
    <w:rsid w:val="002C4FFD"/>
    <w:rPr>
      <w:b/>
      <w:bCs/>
      <w:smallCaps/>
      <w:color w:val="0F4761" w:themeColor="accent1" w:themeShade="BF"/>
      <w:spacing w:val="5"/>
    </w:rPr>
  </w:style>
  <w:style w:type="character" w:customStyle="1" w:styleId="normaltextrun">
    <w:name w:val="normaltextrun"/>
    <w:basedOn w:val="DefaultParagraphFont"/>
    <w:rsid w:val="00192D73"/>
  </w:style>
  <w:style w:type="character" w:customStyle="1" w:styleId="eop">
    <w:name w:val="eop"/>
    <w:basedOn w:val="DefaultParagraphFont"/>
    <w:rsid w:val="00192D73"/>
  </w:style>
  <w:style w:type="paragraph" w:styleId="Bibliography">
    <w:name w:val="Bibliography"/>
    <w:basedOn w:val="Normal"/>
    <w:next w:val="Normal"/>
    <w:uiPriority w:val="37"/>
    <w:unhideWhenUsed/>
    <w:rsid w:val="00F6366F"/>
  </w:style>
  <w:style w:type="character" w:styleId="CommentReference">
    <w:name w:val="annotation reference"/>
    <w:basedOn w:val="DefaultParagraphFont"/>
    <w:uiPriority w:val="99"/>
    <w:semiHidden/>
    <w:unhideWhenUsed/>
    <w:rsid w:val="00F6366F"/>
    <w:rPr>
      <w:sz w:val="16"/>
      <w:szCs w:val="16"/>
    </w:rPr>
  </w:style>
  <w:style w:type="paragraph" w:styleId="CommentText">
    <w:name w:val="annotation text"/>
    <w:basedOn w:val="Normal"/>
    <w:link w:val="CommentTextChar"/>
    <w:uiPriority w:val="99"/>
    <w:unhideWhenUsed/>
    <w:rsid w:val="00F6366F"/>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6366F"/>
    <w:rPr>
      <w:kern w:val="0"/>
      <w:sz w:val="20"/>
      <w:szCs w:val="20"/>
      <w14:ligatures w14:val="none"/>
    </w:rPr>
  </w:style>
  <w:style w:type="paragraph" w:styleId="Header">
    <w:name w:val="header"/>
    <w:basedOn w:val="Normal"/>
    <w:link w:val="HeaderChar"/>
    <w:uiPriority w:val="99"/>
    <w:unhideWhenUsed/>
    <w:rsid w:val="00270F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F0F"/>
  </w:style>
  <w:style w:type="paragraph" w:styleId="Footer">
    <w:name w:val="footer"/>
    <w:basedOn w:val="Normal"/>
    <w:link w:val="FooterChar"/>
    <w:uiPriority w:val="99"/>
    <w:unhideWhenUsed/>
    <w:rsid w:val="00270F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F0F"/>
  </w:style>
  <w:style w:type="table" w:styleId="ListTable1Light">
    <w:name w:val="List Table 1 Light"/>
    <w:basedOn w:val="TableNormal"/>
    <w:uiPriority w:val="46"/>
    <w:rsid w:val="00582663"/>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F11C5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71A68"/>
    <w:pPr>
      <w:spacing w:after="200" w:line="240" w:lineRule="auto"/>
    </w:pPr>
    <w:rPr>
      <w:i/>
      <w:iCs/>
      <w:color w:val="0E2841" w:themeColor="text2"/>
      <w:sz w:val="18"/>
      <w:szCs w:val="18"/>
    </w:rPr>
  </w:style>
  <w:style w:type="table" w:styleId="TableGrid">
    <w:name w:val="Table Grid"/>
    <w:basedOn w:val="TableNormal"/>
    <w:uiPriority w:val="39"/>
    <w:rsid w:val="00EC18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C2F1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BD159C"/>
    <w:pPr>
      <w:spacing w:before="100" w:beforeAutospacing="1" w:after="100" w:afterAutospacing="1" w:line="240" w:lineRule="auto"/>
    </w:pPr>
    <w:rPr>
      <w:rFonts w:eastAsia="Times New Roman" w:cs="Times New Roman"/>
      <w:kern w:val="0"/>
      <w14:ligatures w14:val="none"/>
    </w:rPr>
  </w:style>
  <w:style w:type="character" w:customStyle="1" w:styleId="scxp226357253">
    <w:name w:val="scxp226357253"/>
    <w:basedOn w:val="DefaultParagraphFont"/>
    <w:rsid w:val="00DC2399"/>
  </w:style>
  <w:style w:type="character" w:styleId="Hyperlink">
    <w:name w:val="Hyperlink"/>
    <w:basedOn w:val="DefaultParagraphFont"/>
    <w:uiPriority w:val="99"/>
    <w:unhideWhenUsed/>
    <w:rsid w:val="000D71E5"/>
    <w:rPr>
      <w:color w:val="467886" w:themeColor="hyperlink"/>
      <w:u w:val="single"/>
    </w:rPr>
  </w:style>
  <w:style w:type="paragraph" w:styleId="Revision">
    <w:name w:val="Revision"/>
    <w:hidden/>
    <w:uiPriority w:val="99"/>
    <w:semiHidden/>
    <w:rsid w:val="002561DE"/>
    <w:pPr>
      <w:spacing w:after="0" w:line="240" w:lineRule="auto"/>
    </w:pPr>
  </w:style>
  <w:style w:type="character" w:customStyle="1" w:styleId="scxw98249770">
    <w:name w:val="scxw98249770"/>
    <w:basedOn w:val="DefaultParagraphFont"/>
    <w:rsid w:val="00A259FC"/>
  </w:style>
  <w:style w:type="paragraph" w:customStyle="1" w:styleId="Default">
    <w:name w:val="Default"/>
    <w:rsid w:val="00FB4767"/>
    <w:pPr>
      <w:autoSpaceDE w:val="0"/>
      <w:autoSpaceDN w:val="0"/>
      <w:adjustRightInd w:val="0"/>
      <w:spacing w:after="0" w:line="240" w:lineRule="auto"/>
    </w:pPr>
    <w:rPr>
      <w:rFonts w:ascii="Arial" w:hAnsi="Arial" w:cs="Arial"/>
      <w:color w:val="000000"/>
      <w:kern w:val="0"/>
      <w14:ligatures w14:val="none"/>
    </w:rPr>
  </w:style>
  <w:style w:type="character" w:customStyle="1" w:styleId="scxw140113563">
    <w:name w:val="scxw140113563"/>
    <w:basedOn w:val="DefaultParagraphFont"/>
    <w:rsid w:val="00175283"/>
  </w:style>
  <w:style w:type="paragraph" w:styleId="TableofFigures">
    <w:name w:val="table of figures"/>
    <w:basedOn w:val="Normal"/>
    <w:next w:val="Normal"/>
    <w:uiPriority w:val="99"/>
    <w:unhideWhenUsed/>
    <w:rsid w:val="00A5053D"/>
    <w:pPr>
      <w:spacing w:before="120" w:after="120" w:line="360" w:lineRule="auto"/>
      <w:ind w:left="720" w:hanging="720"/>
    </w:pPr>
  </w:style>
  <w:style w:type="paragraph" w:styleId="CommentSubject">
    <w:name w:val="annotation subject"/>
    <w:basedOn w:val="CommentText"/>
    <w:next w:val="CommentText"/>
    <w:link w:val="CommentSubjectChar"/>
    <w:uiPriority w:val="99"/>
    <w:semiHidden/>
    <w:unhideWhenUsed/>
    <w:rsid w:val="004A30E7"/>
    <w:rPr>
      <w:b/>
      <w:bCs/>
      <w:kern w:val="2"/>
      <w14:ligatures w14:val="standardContextual"/>
    </w:rPr>
  </w:style>
  <w:style w:type="character" w:customStyle="1" w:styleId="CommentSubjectChar">
    <w:name w:val="Comment Subject Char"/>
    <w:basedOn w:val="CommentTextChar"/>
    <w:link w:val="CommentSubject"/>
    <w:uiPriority w:val="99"/>
    <w:semiHidden/>
    <w:rsid w:val="004A30E7"/>
    <w:rPr>
      <w:b/>
      <w:bCs/>
      <w:kern w:val="0"/>
      <w:sz w:val="20"/>
      <w:szCs w:val="20"/>
      <w14:ligatures w14:val="none"/>
    </w:rPr>
  </w:style>
  <w:style w:type="character" w:styleId="UnresolvedMention">
    <w:name w:val="Unresolved Mention"/>
    <w:basedOn w:val="DefaultParagraphFont"/>
    <w:uiPriority w:val="99"/>
    <w:semiHidden/>
    <w:unhideWhenUsed/>
    <w:rsid w:val="00FB7C48"/>
    <w:rPr>
      <w:color w:val="605E5C"/>
      <w:shd w:val="clear" w:color="auto" w:fill="E1DFDD"/>
    </w:rPr>
  </w:style>
  <w:style w:type="paragraph" w:styleId="TOCHeading">
    <w:name w:val="TOC Heading"/>
    <w:basedOn w:val="Heading1"/>
    <w:next w:val="Normal"/>
    <w:uiPriority w:val="39"/>
    <w:unhideWhenUsed/>
    <w:qFormat/>
    <w:rsid w:val="00EA5FBC"/>
    <w:pPr>
      <w:spacing w:before="240" w:after="0"/>
      <w:outlineLvl w:val="9"/>
    </w:pPr>
    <w:rPr>
      <w:rFonts w:asciiTheme="majorHAnsi" w:hAnsiTheme="majorHAnsi" w:cstheme="majorBidi"/>
      <w:b w:val="0"/>
      <w:bCs w:val="0"/>
      <w:color w:val="0F4761" w:themeColor="accent1" w:themeShade="BF"/>
      <w:kern w:val="0"/>
      <w:sz w:val="32"/>
      <w:szCs w:val="32"/>
      <w:shd w:val="clear" w:color="auto" w:fill="auto"/>
      <w14:ligatures w14:val="none"/>
    </w:rPr>
  </w:style>
  <w:style w:type="paragraph" w:styleId="TOC1">
    <w:name w:val="toc 1"/>
    <w:basedOn w:val="Normal"/>
    <w:next w:val="Normal"/>
    <w:autoRedefine/>
    <w:uiPriority w:val="39"/>
    <w:unhideWhenUsed/>
    <w:rsid w:val="00E52368"/>
    <w:pPr>
      <w:tabs>
        <w:tab w:val="right" w:leader="dot" w:pos="9350"/>
      </w:tabs>
      <w:spacing w:after="100" w:line="360" w:lineRule="auto"/>
    </w:pPr>
  </w:style>
  <w:style w:type="paragraph" w:styleId="TOC2">
    <w:name w:val="toc 2"/>
    <w:basedOn w:val="Normal"/>
    <w:next w:val="Normal"/>
    <w:autoRedefine/>
    <w:uiPriority w:val="39"/>
    <w:unhideWhenUsed/>
    <w:rsid w:val="00EA5FBC"/>
    <w:pPr>
      <w:spacing w:after="100"/>
      <w:ind w:left="220"/>
    </w:pPr>
  </w:style>
  <w:style w:type="character" w:styleId="PlaceholderText">
    <w:name w:val="Placeholder Text"/>
    <w:basedOn w:val="DefaultParagraphFont"/>
    <w:uiPriority w:val="99"/>
    <w:semiHidden/>
    <w:rsid w:val="00276479"/>
    <w:rPr>
      <w:color w:val="666666"/>
    </w:rPr>
  </w:style>
  <w:style w:type="character" w:styleId="LineNumber">
    <w:name w:val="line number"/>
    <w:basedOn w:val="DefaultParagraphFont"/>
    <w:uiPriority w:val="99"/>
    <w:semiHidden/>
    <w:unhideWhenUsed/>
    <w:rsid w:val="00D4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06415">
      <w:bodyDiv w:val="1"/>
      <w:marLeft w:val="0"/>
      <w:marRight w:val="0"/>
      <w:marTop w:val="0"/>
      <w:marBottom w:val="0"/>
      <w:divBdr>
        <w:top w:val="none" w:sz="0" w:space="0" w:color="auto"/>
        <w:left w:val="none" w:sz="0" w:space="0" w:color="auto"/>
        <w:bottom w:val="none" w:sz="0" w:space="0" w:color="auto"/>
        <w:right w:val="none" w:sz="0" w:space="0" w:color="auto"/>
      </w:divBdr>
    </w:div>
    <w:div w:id="331420657">
      <w:bodyDiv w:val="1"/>
      <w:marLeft w:val="0"/>
      <w:marRight w:val="0"/>
      <w:marTop w:val="0"/>
      <w:marBottom w:val="0"/>
      <w:divBdr>
        <w:top w:val="none" w:sz="0" w:space="0" w:color="auto"/>
        <w:left w:val="none" w:sz="0" w:space="0" w:color="auto"/>
        <w:bottom w:val="none" w:sz="0" w:space="0" w:color="auto"/>
        <w:right w:val="none" w:sz="0" w:space="0" w:color="auto"/>
      </w:divBdr>
      <w:divsChild>
        <w:div w:id="68046240">
          <w:marLeft w:val="0"/>
          <w:marRight w:val="0"/>
          <w:marTop w:val="0"/>
          <w:marBottom w:val="0"/>
          <w:divBdr>
            <w:top w:val="none" w:sz="0" w:space="0" w:color="auto"/>
            <w:left w:val="none" w:sz="0" w:space="0" w:color="auto"/>
            <w:bottom w:val="none" w:sz="0" w:space="0" w:color="auto"/>
            <w:right w:val="none" w:sz="0" w:space="0" w:color="auto"/>
          </w:divBdr>
        </w:div>
        <w:div w:id="1141925258">
          <w:marLeft w:val="0"/>
          <w:marRight w:val="0"/>
          <w:marTop w:val="0"/>
          <w:marBottom w:val="0"/>
          <w:divBdr>
            <w:top w:val="single" w:sz="2" w:space="0" w:color="E3E3E3"/>
            <w:left w:val="single" w:sz="2" w:space="0" w:color="E3E3E3"/>
            <w:bottom w:val="single" w:sz="2" w:space="0" w:color="E3E3E3"/>
            <w:right w:val="single" w:sz="2" w:space="0" w:color="E3E3E3"/>
          </w:divBdr>
          <w:divsChild>
            <w:div w:id="721246529">
              <w:marLeft w:val="0"/>
              <w:marRight w:val="0"/>
              <w:marTop w:val="0"/>
              <w:marBottom w:val="0"/>
              <w:divBdr>
                <w:top w:val="single" w:sz="2" w:space="0" w:color="E3E3E3"/>
                <w:left w:val="single" w:sz="2" w:space="0" w:color="E3E3E3"/>
                <w:bottom w:val="single" w:sz="2" w:space="0" w:color="E3E3E3"/>
                <w:right w:val="single" w:sz="2" w:space="0" w:color="E3E3E3"/>
              </w:divBdr>
              <w:divsChild>
                <w:div w:id="180821435">
                  <w:marLeft w:val="0"/>
                  <w:marRight w:val="0"/>
                  <w:marTop w:val="0"/>
                  <w:marBottom w:val="0"/>
                  <w:divBdr>
                    <w:top w:val="single" w:sz="2" w:space="0" w:color="E3E3E3"/>
                    <w:left w:val="single" w:sz="2" w:space="0" w:color="E3E3E3"/>
                    <w:bottom w:val="single" w:sz="2" w:space="0" w:color="E3E3E3"/>
                    <w:right w:val="single" w:sz="2" w:space="0" w:color="E3E3E3"/>
                  </w:divBdr>
                  <w:divsChild>
                    <w:div w:id="904531792">
                      <w:marLeft w:val="0"/>
                      <w:marRight w:val="0"/>
                      <w:marTop w:val="0"/>
                      <w:marBottom w:val="0"/>
                      <w:divBdr>
                        <w:top w:val="single" w:sz="2" w:space="0" w:color="E3E3E3"/>
                        <w:left w:val="single" w:sz="2" w:space="0" w:color="E3E3E3"/>
                        <w:bottom w:val="single" w:sz="2" w:space="0" w:color="E3E3E3"/>
                        <w:right w:val="single" w:sz="2" w:space="0" w:color="E3E3E3"/>
                      </w:divBdr>
                      <w:divsChild>
                        <w:div w:id="1552183839">
                          <w:marLeft w:val="0"/>
                          <w:marRight w:val="0"/>
                          <w:marTop w:val="0"/>
                          <w:marBottom w:val="0"/>
                          <w:divBdr>
                            <w:top w:val="single" w:sz="2" w:space="0" w:color="E3E3E3"/>
                            <w:left w:val="single" w:sz="2" w:space="0" w:color="E3E3E3"/>
                            <w:bottom w:val="single" w:sz="2" w:space="0" w:color="E3E3E3"/>
                            <w:right w:val="single" w:sz="2" w:space="0" w:color="E3E3E3"/>
                          </w:divBdr>
                          <w:divsChild>
                            <w:div w:id="324628200">
                              <w:marLeft w:val="0"/>
                              <w:marRight w:val="0"/>
                              <w:marTop w:val="0"/>
                              <w:marBottom w:val="0"/>
                              <w:divBdr>
                                <w:top w:val="single" w:sz="2" w:space="0" w:color="E3E3E3"/>
                                <w:left w:val="single" w:sz="2" w:space="0" w:color="E3E3E3"/>
                                <w:bottom w:val="single" w:sz="2" w:space="0" w:color="E3E3E3"/>
                                <w:right w:val="single" w:sz="2" w:space="0" w:color="E3E3E3"/>
                              </w:divBdr>
                              <w:divsChild>
                                <w:div w:id="176358037">
                                  <w:marLeft w:val="0"/>
                                  <w:marRight w:val="0"/>
                                  <w:marTop w:val="100"/>
                                  <w:marBottom w:val="100"/>
                                  <w:divBdr>
                                    <w:top w:val="single" w:sz="2" w:space="0" w:color="E3E3E3"/>
                                    <w:left w:val="single" w:sz="2" w:space="0" w:color="E3E3E3"/>
                                    <w:bottom w:val="single" w:sz="2" w:space="0" w:color="E3E3E3"/>
                                    <w:right w:val="single" w:sz="2" w:space="0" w:color="E3E3E3"/>
                                  </w:divBdr>
                                  <w:divsChild>
                                    <w:div w:id="1975212409">
                                      <w:marLeft w:val="0"/>
                                      <w:marRight w:val="0"/>
                                      <w:marTop w:val="0"/>
                                      <w:marBottom w:val="0"/>
                                      <w:divBdr>
                                        <w:top w:val="single" w:sz="2" w:space="0" w:color="E3E3E3"/>
                                        <w:left w:val="single" w:sz="2" w:space="0" w:color="E3E3E3"/>
                                        <w:bottom w:val="single" w:sz="2" w:space="0" w:color="E3E3E3"/>
                                        <w:right w:val="single" w:sz="2" w:space="0" w:color="E3E3E3"/>
                                      </w:divBdr>
                                      <w:divsChild>
                                        <w:div w:id="1758669289">
                                          <w:marLeft w:val="0"/>
                                          <w:marRight w:val="0"/>
                                          <w:marTop w:val="0"/>
                                          <w:marBottom w:val="0"/>
                                          <w:divBdr>
                                            <w:top w:val="single" w:sz="2" w:space="0" w:color="E3E3E3"/>
                                            <w:left w:val="single" w:sz="2" w:space="0" w:color="E3E3E3"/>
                                            <w:bottom w:val="single" w:sz="2" w:space="0" w:color="E3E3E3"/>
                                            <w:right w:val="single" w:sz="2" w:space="0" w:color="E3E3E3"/>
                                          </w:divBdr>
                                          <w:divsChild>
                                            <w:div w:id="1075591225">
                                              <w:marLeft w:val="0"/>
                                              <w:marRight w:val="0"/>
                                              <w:marTop w:val="0"/>
                                              <w:marBottom w:val="0"/>
                                              <w:divBdr>
                                                <w:top w:val="single" w:sz="2" w:space="0" w:color="E3E3E3"/>
                                                <w:left w:val="single" w:sz="2" w:space="0" w:color="E3E3E3"/>
                                                <w:bottom w:val="single" w:sz="2" w:space="0" w:color="E3E3E3"/>
                                                <w:right w:val="single" w:sz="2" w:space="0" w:color="E3E3E3"/>
                                              </w:divBdr>
                                              <w:divsChild>
                                                <w:div w:id="1247571987">
                                                  <w:marLeft w:val="0"/>
                                                  <w:marRight w:val="0"/>
                                                  <w:marTop w:val="0"/>
                                                  <w:marBottom w:val="0"/>
                                                  <w:divBdr>
                                                    <w:top w:val="single" w:sz="2" w:space="0" w:color="E3E3E3"/>
                                                    <w:left w:val="single" w:sz="2" w:space="0" w:color="E3E3E3"/>
                                                    <w:bottom w:val="single" w:sz="2" w:space="0" w:color="E3E3E3"/>
                                                    <w:right w:val="single" w:sz="2" w:space="0" w:color="E3E3E3"/>
                                                  </w:divBdr>
                                                  <w:divsChild>
                                                    <w:div w:id="1870221072">
                                                      <w:marLeft w:val="0"/>
                                                      <w:marRight w:val="0"/>
                                                      <w:marTop w:val="0"/>
                                                      <w:marBottom w:val="0"/>
                                                      <w:divBdr>
                                                        <w:top w:val="single" w:sz="2" w:space="0" w:color="E3E3E3"/>
                                                        <w:left w:val="single" w:sz="2" w:space="0" w:color="E3E3E3"/>
                                                        <w:bottom w:val="single" w:sz="2" w:space="0" w:color="E3E3E3"/>
                                                        <w:right w:val="single" w:sz="2" w:space="0" w:color="E3E3E3"/>
                                                      </w:divBdr>
                                                      <w:divsChild>
                                                        <w:div w:id="15888822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60613198">
      <w:bodyDiv w:val="1"/>
      <w:marLeft w:val="0"/>
      <w:marRight w:val="0"/>
      <w:marTop w:val="0"/>
      <w:marBottom w:val="0"/>
      <w:divBdr>
        <w:top w:val="none" w:sz="0" w:space="0" w:color="auto"/>
        <w:left w:val="none" w:sz="0" w:space="0" w:color="auto"/>
        <w:bottom w:val="none" w:sz="0" w:space="0" w:color="auto"/>
        <w:right w:val="none" w:sz="0" w:space="0" w:color="auto"/>
      </w:divBdr>
    </w:div>
    <w:div w:id="922878957">
      <w:bodyDiv w:val="1"/>
      <w:marLeft w:val="0"/>
      <w:marRight w:val="0"/>
      <w:marTop w:val="0"/>
      <w:marBottom w:val="0"/>
      <w:divBdr>
        <w:top w:val="none" w:sz="0" w:space="0" w:color="auto"/>
        <w:left w:val="none" w:sz="0" w:space="0" w:color="auto"/>
        <w:bottom w:val="none" w:sz="0" w:space="0" w:color="auto"/>
        <w:right w:val="none" w:sz="0" w:space="0" w:color="auto"/>
      </w:divBdr>
      <w:divsChild>
        <w:div w:id="11880787">
          <w:marLeft w:val="0"/>
          <w:marRight w:val="0"/>
          <w:marTop w:val="0"/>
          <w:marBottom w:val="0"/>
          <w:divBdr>
            <w:top w:val="none" w:sz="0" w:space="0" w:color="auto"/>
            <w:left w:val="none" w:sz="0" w:space="0" w:color="auto"/>
            <w:bottom w:val="none" w:sz="0" w:space="0" w:color="auto"/>
            <w:right w:val="none" w:sz="0" w:space="0" w:color="auto"/>
          </w:divBdr>
          <w:divsChild>
            <w:div w:id="163321589">
              <w:marLeft w:val="0"/>
              <w:marRight w:val="0"/>
              <w:marTop w:val="0"/>
              <w:marBottom w:val="0"/>
              <w:divBdr>
                <w:top w:val="none" w:sz="0" w:space="0" w:color="auto"/>
                <w:left w:val="none" w:sz="0" w:space="0" w:color="auto"/>
                <w:bottom w:val="none" w:sz="0" w:space="0" w:color="auto"/>
                <w:right w:val="none" w:sz="0" w:space="0" w:color="auto"/>
              </w:divBdr>
            </w:div>
            <w:div w:id="1406757115">
              <w:marLeft w:val="0"/>
              <w:marRight w:val="0"/>
              <w:marTop w:val="0"/>
              <w:marBottom w:val="0"/>
              <w:divBdr>
                <w:top w:val="none" w:sz="0" w:space="0" w:color="auto"/>
                <w:left w:val="none" w:sz="0" w:space="0" w:color="auto"/>
                <w:bottom w:val="none" w:sz="0" w:space="0" w:color="auto"/>
                <w:right w:val="none" w:sz="0" w:space="0" w:color="auto"/>
              </w:divBdr>
            </w:div>
          </w:divsChild>
        </w:div>
        <w:div w:id="48456339">
          <w:marLeft w:val="0"/>
          <w:marRight w:val="0"/>
          <w:marTop w:val="0"/>
          <w:marBottom w:val="0"/>
          <w:divBdr>
            <w:top w:val="none" w:sz="0" w:space="0" w:color="auto"/>
            <w:left w:val="none" w:sz="0" w:space="0" w:color="auto"/>
            <w:bottom w:val="none" w:sz="0" w:space="0" w:color="auto"/>
            <w:right w:val="none" w:sz="0" w:space="0" w:color="auto"/>
          </w:divBdr>
          <w:divsChild>
            <w:div w:id="178008486">
              <w:marLeft w:val="0"/>
              <w:marRight w:val="0"/>
              <w:marTop w:val="0"/>
              <w:marBottom w:val="0"/>
              <w:divBdr>
                <w:top w:val="none" w:sz="0" w:space="0" w:color="auto"/>
                <w:left w:val="none" w:sz="0" w:space="0" w:color="auto"/>
                <w:bottom w:val="none" w:sz="0" w:space="0" w:color="auto"/>
                <w:right w:val="none" w:sz="0" w:space="0" w:color="auto"/>
              </w:divBdr>
            </w:div>
            <w:div w:id="995887218">
              <w:marLeft w:val="0"/>
              <w:marRight w:val="0"/>
              <w:marTop w:val="0"/>
              <w:marBottom w:val="0"/>
              <w:divBdr>
                <w:top w:val="none" w:sz="0" w:space="0" w:color="auto"/>
                <w:left w:val="none" w:sz="0" w:space="0" w:color="auto"/>
                <w:bottom w:val="none" w:sz="0" w:space="0" w:color="auto"/>
                <w:right w:val="none" w:sz="0" w:space="0" w:color="auto"/>
              </w:divBdr>
            </w:div>
            <w:div w:id="1390613302">
              <w:marLeft w:val="0"/>
              <w:marRight w:val="0"/>
              <w:marTop w:val="0"/>
              <w:marBottom w:val="0"/>
              <w:divBdr>
                <w:top w:val="none" w:sz="0" w:space="0" w:color="auto"/>
                <w:left w:val="none" w:sz="0" w:space="0" w:color="auto"/>
                <w:bottom w:val="none" w:sz="0" w:space="0" w:color="auto"/>
                <w:right w:val="none" w:sz="0" w:space="0" w:color="auto"/>
              </w:divBdr>
            </w:div>
            <w:div w:id="2146001445">
              <w:marLeft w:val="0"/>
              <w:marRight w:val="0"/>
              <w:marTop w:val="0"/>
              <w:marBottom w:val="0"/>
              <w:divBdr>
                <w:top w:val="none" w:sz="0" w:space="0" w:color="auto"/>
                <w:left w:val="none" w:sz="0" w:space="0" w:color="auto"/>
                <w:bottom w:val="none" w:sz="0" w:space="0" w:color="auto"/>
                <w:right w:val="none" w:sz="0" w:space="0" w:color="auto"/>
              </w:divBdr>
            </w:div>
          </w:divsChild>
        </w:div>
        <w:div w:id="53550720">
          <w:marLeft w:val="0"/>
          <w:marRight w:val="0"/>
          <w:marTop w:val="0"/>
          <w:marBottom w:val="0"/>
          <w:divBdr>
            <w:top w:val="none" w:sz="0" w:space="0" w:color="auto"/>
            <w:left w:val="none" w:sz="0" w:space="0" w:color="auto"/>
            <w:bottom w:val="none" w:sz="0" w:space="0" w:color="auto"/>
            <w:right w:val="none" w:sz="0" w:space="0" w:color="auto"/>
          </w:divBdr>
          <w:divsChild>
            <w:div w:id="49577397">
              <w:marLeft w:val="0"/>
              <w:marRight w:val="0"/>
              <w:marTop w:val="0"/>
              <w:marBottom w:val="0"/>
              <w:divBdr>
                <w:top w:val="none" w:sz="0" w:space="0" w:color="auto"/>
                <w:left w:val="none" w:sz="0" w:space="0" w:color="auto"/>
                <w:bottom w:val="none" w:sz="0" w:space="0" w:color="auto"/>
                <w:right w:val="none" w:sz="0" w:space="0" w:color="auto"/>
              </w:divBdr>
            </w:div>
            <w:div w:id="384450411">
              <w:marLeft w:val="0"/>
              <w:marRight w:val="0"/>
              <w:marTop w:val="0"/>
              <w:marBottom w:val="0"/>
              <w:divBdr>
                <w:top w:val="none" w:sz="0" w:space="0" w:color="auto"/>
                <w:left w:val="none" w:sz="0" w:space="0" w:color="auto"/>
                <w:bottom w:val="none" w:sz="0" w:space="0" w:color="auto"/>
                <w:right w:val="none" w:sz="0" w:space="0" w:color="auto"/>
              </w:divBdr>
            </w:div>
            <w:div w:id="602080297">
              <w:marLeft w:val="0"/>
              <w:marRight w:val="0"/>
              <w:marTop w:val="0"/>
              <w:marBottom w:val="0"/>
              <w:divBdr>
                <w:top w:val="none" w:sz="0" w:space="0" w:color="auto"/>
                <w:left w:val="none" w:sz="0" w:space="0" w:color="auto"/>
                <w:bottom w:val="none" w:sz="0" w:space="0" w:color="auto"/>
                <w:right w:val="none" w:sz="0" w:space="0" w:color="auto"/>
              </w:divBdr>
            </w:div>
            <w:div w:id="889876762">
              <w:marLeft w:val="0"/>
              <w:marRight w:val="0"/>
              <w:marTop w:val="0"/>
              <w:marBottom w:val="0"/>
              <w:divBdr>
                <w:top w:val="none" w:sz="0" w:space="0" w:color="auto"/>
                <w:left w:val="none" w:sz="0" w:space="0" w:color="auto"/>
                <w:bottom w:val="none" w:sz="0" w:space="0" w:color="auto"/>
                <w:right w:val="none" w:sz="0" w:space="0" w:color="auto"/>
              </w:divBdr>
            </w:div>
          </w:divsChild>
        </w:div>
        <w:div w:id="72944454">
          <w:marLeft w:val="0"/>
          <w:marRight w:val="0"/>
          <w:marTop w:val="0"/>
          <w:marBottom w:val="0"/>
          <w:divBdr>
            <w:top w:val="none" w:sz="0" w:space="0" w:color="auto"/>
            <w:left w:val="none" w:sz="0" w:space="0" w:color="auto"/>
            <w:bottom w:val="none" w:sz="0" w:space="0" w:color="auto"/>
            <w:right w:val="none" w:sz="0" w:space="0" w:color="auto"/>
          </w:divBdr>
          <w:divsChild>
            <w:div w:id="752356645">
              <w:marLeft w:val="0"/>
              <w:marRight w:val="0"/>
              <w:marTop w:val="0"/>
              <w:marBottom w:val="0"/>
              <w:divBdr>
                <w:top w:val="none" w:sz="0" w:space="0" w:color="auto"/>
                <w:left w:val="none" w:sz="0" w:space="0" w:color="auto"/>
                <w:bottom w:val="none" w:sz="0" w:space="0" w:color="auto"/>
                <w:right w:val="none" w:sz="0" w:space="0" w:color="auto"/>
              </w:divBdr>
            </w:div>
            <w:div w:id="776103434">
              <w:marLeft w:val="0"/>
              <w:marRight w:val="0"/>
              <w:marTop w:val="0"/>
              <w:marBottom w:val="0"/>
              <w:divBdr>
                <w:top w:val="none" w:sz="0" w:space="0" w:color="auto"/>
                <w:left w:val="none" w:sz="0" w:space="0" w:color="auto"/>
                <w:bottom w:val="none" w:sz="0" w:space="0" w:color="auto"/>
                <w:right w:val="none" w:sz="0" w:space="0" w:color="auto"/>
              </w:divBdr>
            </w:div>
            <w:div w:id="1051154549">
              <w:marLeft w:val="0"/>
              <w:marRight w:val="0"/>
              <w:marTop w:val="0"/>
              <w:marBottom w:val="0"/>
              <w:divBdr>
                <w:top w:val="none" w:sz="0" w:space="0" w:color="auto"/>
                <w:left w:val="none" w:sz="0" w:space="0" w:color="auto"/>
                <w:bottom w:val="none" w:sz="0" w:space="0" w:color="auto"/>
                <w:right w:val="none" w:sz="0" w:space="0" w:color="auto"/>
              </w:divBdr>
            </w:div>
            <w:div w:id="1144079872">
              <w:marLeft w:val="0"/>
              <w:marRight w:val="0"/>
              <w:marTop w:val="0"/>
              <w:marBottom w:val="0"/>
              <w:divBdr>
                <w:top w:val="none" w:sz="0" w:space="0" w:color="auto"/>
                <w:left w:val="none" w:sz="0" w:space="0" w:color="auto"/>
                <w:bottom w:val="none" w:sz="0" w:space="0" w:color="auto"/>
                <w:right w:val="none" w:sz="0" w:space="0" w:color="auto"/>
              </w:divBdr>
            </w:div>
          </w:divsChild>
        </w:div>
        <w:div w:id="78795014">
          <w:marLeft w:val="0"/>
          <w:marRight w:val="0"/>
          <w:marTop w:val="0"/>
          <w:marBottom w:val="0"/>
          <w:divBdr>
            <w:top w:val="none" w:sz="0" w:space="0" w:color="auto"/>
            <w:left w:val="none" w:sz="0" w:space="0" w:color="auto"/>
            <w:bottom w:val="none" w:sz="0" w:space="0" w:color="auto"/>
            <w:right w:val="none" w:sz="0" w:space="0" w:color="auto"/>
          </w:divBdr>
          <w:divsChild>
            <w:div w:id="804466144">
              <w:marLeft w:val="0"/>
              <w:marRight w:val="0"/>
              <w:marTop w:val="0"/>
              <w:marBottom w:val="0"/>
              <w:divBdr>
                <w:top w:val="none" w:sz="0" w:space="0" w:color="auto"/>
                <w:left w:val="none" w:sz="0" w:space="0" w:color="auto"/>
                <w:bottom w:val="none" w:sz="0" w:space="0" w:color="auto"/>
                <w:right w:val="none" w:sz="0" w:space="0" w:color="auto"/>
              </w:divBdr>
            </w:div>
            <w:div w:id="1302006232">
              <w:marLeft w:val="0"/>
              <w:marRight w:val="0"/>
              <w:marTop w:val="0"/>
              <w:marBottom w:val="0"/>
              <w:divBdr>
                <w:top w:val="none" w:sz="0" w:space="0" w:color="auto"/>
                <w:left w:val="none" w:sz="0" w:space="0" w:color="auto"/>
                <w:bottom w:val="none" w:sz="0" w:space="0" w:color="auto"/>
                <w:right w:val="none" w:sz="0" w:space="0" w:color="auto"/>
              </w:divBdr>
            </w:div>
          </w:divsChild>
        </w:div>
        <w:div w:id="85856848">
          <w:marLeft w:val="0"/>
          <w:marRight w:val="0"/>
          <w:marTop w:val="0"/>
          <w:marBottom w:val="0"/>
          <w:divBdr>
            <w:top w:val="none" w:sz="0" w:space="0" w:color="auto"/>
            <w:left w:val="none" w:sz="0" w:space="0" w:color="auto"/>
            <w:bottom w:val="none" w:sz="0" w:space="0" w:color="auto"/>
            <w:right w:val="none" w:sz="0" w:space="0" w:color="auto"/>
          </w:divBdr>
          <w:divsChild>
            <w:div w:id="850415845">
              <w:marLeft w:val="0"/>
              <w:marRight w:val="0"/>
              <w:marTop w:val="0"/>
              <w:marBottom w:val="0"/>
              <w:divBdr>
                <w:top w:val="none" w:sz="0" w:space="0" w:color="auto"/>
                <w:left w:val="none" w:sz="0" w:space="0" w:color="auto"/>
                <w:bottom w:val="none" w:sz="0" w:space="0" w:color="auto"/>
                <w:right w:val="none" w:sz="0" w:space="0" w:color="auto"/>
              </w:divBdr>
            </w:div>
          </w:divsChild>
        </w:div>
        <w:div w:id="103766647">
          <w:marLeft w:val="0"/>
          <w:marRight w:val="0"/>
          <w:marTop w:val="0"/>
          <w:marBottom w:val="0"/>
          <w:divBdr>
            <w:top w:val="none" w:sz="0" w:space="0" w:color="auto"/>
            <w:left w:val="none" w:sz="0" w:space="0" w:color="auto"/>
            <w:bottom w:val="none" w:sz="0" w:space="0" w:color="auto"/>
            <w:right w:val="none" w:sz="0" w:space="0" w:color="auto"/>
          </w:divBdr>
          <w:divsChild>
            <w:div w:id="218564231">
              <w:marLeft w:val="0"/>
              <w:marRight w:val="0"/>
              <w:marTop w:val="0"/>
              <w:marBottom w:val="0"/>
              <w:divBdr>
                <w:top w:val="none" w:sz="0" w:space="0" w:color="auto"/>
                <w:left w:val="none" w:sz="0" w:space="0" w:color="auto"/>
                <w:bottom w:val="none" w:sz="0" w:space="0" w:color="auto"/>
                <w:right w:val="none" w:sz="0" w:space="0" w:color="auto"/>
              </w:divBdr>
            </w:div>
            <w:div w:id="358049619">
              <w:marLeft w:val="0"/>
              <w:marRight w:val="0"/>
              <w:marTop w:val="0"/>
              <w:marBottom w:val="0"/>
              <w:divBdr>
                <w:top w:val="none" w:sz="0" w:space="0" w:color="auto"/>
                <w:left w:val="none" w:sz="0" w:space="0" w:color="auto"/>
                <w:bottom w:val="none" w:sz="0" w:space="0" w:color="auto"/>
                <w:right w:val="none" w:sz="0" w:space="0" w:color="auto"/>
              </w:divBdr>
            </w:div>
            <w:div w:id="1455900350">
              <w:marLeft w:val="0"/>
              <w:marRight w:val="0"/>
              <w:marTop w:val="0"/>
              <w:marBottom w:val="0"/>
              <w:divBdr>
                <w:top w:val="none" w:sz="0" w:space="0" w:color="auto"/>
                <w:left w:val="none" w:sz="0" w:space="0" w:color="auto"/>
                <w:bottom w:val="none" w:sz="0" w:space="0" w:color="auto"/>
                <w:right w:val="none" w:sz="0" w:space="0" w:color="auto"/>
              </w:divBdr>
            </w:div>
            <w:div w:id="2113356094">
              <w:marLeft w:val="0"/>
              <w:marRight w:val="0"/>
              <w:marTop w:val="0"/>
              <w:marBottom w:val="0"/>
              <w:divBdr>
                <w:top w:val="none" w:sz="0" w:space="0" w:color="auto"/>
                <w:left w:val="none" w:sz="0" w:space="0" w:color="auto"/>
                <w:bottom w:val="none" w:sz="0" w:space="0" w:color="auto"/>
                <w:right w:val="none" w:sz="0" w:space="0" w:color="auto"/>
              </w:divBdr>
            </w:div>
          </w:divsChild>
        </w:div>
        <w:div w:id="127362830">
          <w:marLeft w:val="0"/>
          <w:marRight w:val="0"/>
          <w:marTop w:val="0"/>
          <w:marBottom w:val="0"/>
          <w:divBdr>
            <w:top w:val="none" w:sz="0" w:space="0" w:color="auto"/>
            <w:left w:val="none" w:sz="0" w:space="0" w:color="auto"/>
            <w:bottom w:val="none" w:sz="0" w:space="0" w:color="auto"/>
            <w:right w:val="none" w:sz="0" w:space="0" w:color="auto"/>
          </w:divBdr>
          <w:divsChild>
            <w:div w:id="789713">
              <w:marLeft w:val="0"/>
              <w:marRight w:val="0"/>
              <w:marTop w:val="0"/>
              <w:marBottom w:val="0"/>
              <w:divBdr>
                <w:top w:val="none" w:sz="0" w:space="0" w:color="auto"/>
                <w:left w:val="none" w:sz="0" w:space="0" w:color="auto"/>
                <w:bottom w:val="none" w:sz="0" w:space="0" w:color="auto"/>
                <w:right w:val="none" w:sz="0" w:space="0" w:color="auto"/>
              </w:divBdr>
            </w:div>
            <w:div w:id="259795544">
              <w:marLeft w:val="0"/>
              <w:marRight w:val="0"/>
              <w:marTop w:val="0"/>
              <w:marBottom w:val="0"/>
              <w:divBdr>
                <w:top w:val="none" w:sz="0" w:space="0" w:color="auto"/>
                <w:left w:val="none" w:sz="0" w:space="0" w:color="auto"/>
                <w:bottom w:val="none" w:sz="0" w:space="0" w:color="auto"/>
                <w:right w:val="none" w:sz="0" w:space="0" w:color="auto"/>
              </w:divBdr>
            </w:div>
            <w:div w:id="1279222968">
              <w:marLeft w:val="0"/>
              <w:marRight w:val="0"/>
              <w:marTop w:val="0"/>
              <w:marBottom w:val="0"/>
              <w:divBdr>
                <w:top w:val="none" w:sz="0" w:space="0" w:color="auto"/>
                <w:left w:val="none" w:sz="0" w:space="0" w:color="auto"/>
                <w:bottom w:val="none" w:sz="0" w:space="0" w:color="auto"/>
                <w:right w:val="none" w:sz="0" w:space="0" w:color="auto"/>
              </w:divBdr>
            </w:div>
            <w:div w:id="1475442006">
              <w:marLeft w:val="0"/>
              <w:marRight w:val="0"/>
              <w:marTop w:val="0"/>
              <w:marBottom w:val="0"/>
              <w:divBdr>
                <w:top w:val="none" w:sz="0" w:space="0" w:color="auto"/>
                <w:left w:val="none" w:sz="0" w:space="0" w:color="auto"/>
                <w:bottom w:val="none" w:sz="0" w:space="0" w:color="auto"/>
                <w:right w:val="none" w:sz="0" w:space="0" w:color="auto"/>
              </w:divBdr>
            </w:div>
          </w:divsChild>
        </w:div>
        <w:div w:id="146677752">
          <w:marLeft w:val="0"/>
          <w:marRight w:val="0"/>
          <w:marTop w:val="0"/>
          <w:marBottom w:val="0"/>
          <w:divBdr>
            <w:top w:val="none" w:sz="0" w:space="0" w:color="auto"/>
            <w:left w:val="none" w:sz="0" w:space="0" w:color="auto"/>
            <w:bottom w:val="none" w:sz="0" w:space="0" w:color="auto"/>
            <w:right w:val="none" w:sz="0" w:space="0" w:color="auto"/>
          </w:divBdr>
          <w:divsChild>
            <w:div w:id="871069784">
              <w:marLeft w:val="0"/>
              <w:marRight w:val="0"/>
              <w:marTop w:val="0"/>
              <w:marBottom w:val="0"/>
              <w:divBdr>
                <w:top w:val="none" w:sz="0" w:space="0" w:color="auto"/>
                <w:left w:val="none" w:sz="0" w:space="0" w:color="auto"/>
                <w:bottom w:val="none" w:sz="0" w:space="0" w:color="auto"/>
                <w:right w:val="none" w:sz="0" w:space="0" w:color="auto"/>
              </w:divBdr>
            </w:div>
            <w:div w:id="1770731924">
              <w:marLeft w:val="0"/>
              <w:marRight w:val="0"/>
              <w:marTop w:val="0"/>
              <w:marBottom w:val="0"/>
              <w:divBdr>
                <w:top w:val="none" w:sz="0" w:space="0" w:color="auto"/>
                <w:left w:val="none" w:sz="0" w:space="0" w:color="auto"/>
                <w:bottom w:val="none" w:sz="0" w:space="0" w:color="auto"/>
                <w:right w:val="none" w:sz="0" w:space="0" w:color="auto"/>
              </w:divBdr>
            </w:div>
            <w:div w:id="1828083282">
              <w:marLeft w:val="0"/>
              <w:marRight w:val="0"/>
              <w:marTop w:val="0"/>
              <w:marBottom w:val="0"/>
              <w:divBdr>
                <w:top w:val="none" w:sz="0" w:space="0" w:color="auto"/>
                <w:left w:val="none" w:sz="0" w:space="0" w:color="auto"/>
                <w:bottom w:val="none" w:sz="0" w:space="0" w:color="auto"/>
                <w:right w:val="none" w:sz="0" w:space="0" w:color="auto"/>
              </w:divBdr>
            </w:div>
          </w:divsChild>
        </w:div>
        <w:div w:id="215047714">
          <w:marLeft w:val="0"/>
          <w:marRight w:val="0"/>
          <w:marTop w:val="0"/>
          <w:marBottom w:val="0"/>
          <w:divBdr>
            <w:top w:val="none" w:sz="0" w:space="0" w:color="auto"/>
            <w:left w:val="none" w:sz="0" w:space="0" w:color="auto"/>
            <w:bottom w:val="none" w:sz="0" w:space="0" w:color="auto"/>
            <w:right w:val="none" w:sz="0" w:space="0" w:color="auto"/>
          </w:divBdr>
          <w:divsChild>
            <w:div w:id="33433763">
              <w:marLeft w:val="0"/>
              <w:marRight w:val="0"/>
              <w:marTop w:val="0"/>
              <w:marBottom w:val="0"/>
              <w:divBdr>
                <w:top w:val="none" w:sz="0" w:space="0" w:color="auto"/>
                <w:left w:val="none" w:sz="0" w:space="0" w:color="auto"/>
                <w:bottom w:val="none" w:sz="0" w:space="0" w:color="auto"/>
                <w:right w:val="none" w:sz="0" w:space="0" w:color="auto"/>
              </w:divBdr>
            </w:div>
            <w:div w:id="384716105">
              <w:marLeft w:val="0"/>
              <w:marRight w:val="0"/>
              <w:marTop w:val="0"/>
              <w:marBottom w:val="0"/>
              <w:divBdr>
                <w:top w:val="none" w:sz="0" w:space="0" w:color="auto"/>
                <w:left w:val="none" w:sz="0" w:space="0" w:color="auto"/>
                <w:bottom w:val="none" w:sz="0" w:space="0" w:color="auto"/>
                <w:right w:val="none" w:sz="0" w:space="0" w:color="auto"/>
              </w:divBdr>
            </w:div>
            <w:div w:id="804349108">
              <w:marLeft w:val="0"/>
              <w:marRight w:val="0"/>
              <w:marTop w:val="0"/>
              <w:marBottom w:val="0"/>
              <w:divBdr>
                <w:top w:val="none" w:sz="0" w:space="0" w:color="auto"/>
                <w:left w:val="none" w:sz="0" w:space="0" w:color="auto"/>
                <w:bottom w:val="none" w:sz="0" w:space="0" w:color="auto"/>
                <w:right w:val="none" w:sz="0" w:space="0" w:color="auto"/>
              </w:divBdr>
            </w:div>
            <w:div w:id="1821388644">
              <w:marLeft w:val="0"/>
              <w:marRight w:val="0"/>
              <w:marTop w:val="0"/>
              <w:marBottom w:val="0"/>
              <w:divBdr>
                <w:top w:val="none" w:sz="0" w:space="0" w:color="auto"/>
                <w:left w:val="none" w:sz="0" w:space="0" w:color="auto"/>
                <w:bottom w:val="none" w:sz="0" w:space="0" w:color="auto"/>
                <w:right w:val="none" w:sz="0" w:space="0" w:color="auto"/>
              </w:divBdr>
            </w:div>
          </w:divsChild>
        </w:div>
        <w:div w:id="225772755">
          <w:marLeft w:val="0"/>
          <w:marRight w:val="0"/>
          <w:marTop w:val="0"/>
          <w:marBottom w:val="0"/>
          <w:divBdr>
            <w:top w:val="none" w:sz="0" w:space="0" w:color="auto"/>
            <w:left w:val="none" w:sz="0" w:space="0" w:color="auto"/>
            <w:bottom w:val="none" w:sz="0" w:space="0" w:color="auto"/>
            <w:right w:val="none" w:sz="0" w:space="0" w:color="auto"/>
          </w:divBdr>
          <w:divsChild>
            <w:div w:id="1260529065">
              <w:marLeft w:val="0"/>
              <w:marRight w:val="0"/>
              <w:marTop w:val="0"/>
              <w:marBottom w:val="0"/>
              <w:divBdr>
                <w:top w:val="none" w:sz="0" w:space="0" w:color="auto"/>
                <w:left w:val="none" w:sz="0" w:space="0" w:color="auto"/>
                <w:bottom w:val="none" w:sz="0" w:space="0" w:color="auto"/>
                <w:right w:val="none" w:sz="0" w:space="0" w:color="auto"/>
              </w:divBdr>
            </w:div>
            <w:div w:id="1288701618">
              <w:marLeft w:val="0"/>
              <w:marRight w:val="0"/>
              <w:marTop w:val="0"/>
              <w:marBottom w:val="0"/>
              <w:divBdr>
                <w:top w:val="none" w:sz="0" w:space="0" w:color="auto"/>
                <w:left w:val="none" w:sz="0" w:space="0" w:color="auto"/>
                <w:bottom w:val="none" w:sz="0" w:space="0" w:color="auto"/>
                <w:right w:val="none" w:sz="0" w:space="0" w:color="auto"/>
              </w:divBdr>
            </w:div>
            <w:div w:id="1725325739">
              <w:marLeft w:val="0"/>
              <w:marRight w:val="0"/>
              <w:marTop w:val="0"/>
              <w:marBottom w:val="0"/>
              <w:divBdr>
                <w:top w:val="none" w:sz="0" w:space="0" w:color="auto"/>
                <w:left w:val="none" w:sz="0" w:space="0" w:color="auto"/>
                <w:bottom w:val="none" w:sz="0" w:space="0" w:color="auto"/>
                <w:right w:val="none" w:sz="0" w:space="0" w:color="auto"/>
              </w:divBdr>
            </w:div>
          </w:divsChild>
        </w:div>
        <w:div w:id="247930962">
          <w:marLeft w:val="0"/>
          <w:marRight w:val="0"/>
          <w:marTop w:val="0"/>
          <w:marBottom w:val="0"/>
          <w:divBdr>
            <w:top w:val="none" w:sz="0" w:space="0" w:color="auto"/>
            <w:left w:val="none" w:sz="0" w:space="0" w:color="auto"/>
            <w:bottom w:val="none" w:sz="0" w:space="0" w:color="auto"/>
            <w:right w:val="none" w:sz="0" w:space="0" w:color="auto"/>
          </w:divBdr>
          <w:divsChild>
            <w:div w:id="1042829598">
              <w:marLeft w:val="0"/>
              <w:marRight w:val="0"/>
              <w:marTop w:val="0"/>
              <w:marBottom w:val="0"/>
              <w:divBdr>
                <w:top w:val="none" w:sz="0" w:space="0" w:color="auto"/>
                <w:left w:val="none" w:sz="0" w:space="0" w:color="auto"/>
                <w:bottom w:val="none" w:sz="0" w:space="0" w:color="auto"/>
                <w:right w:val="none" w:sz="0" w:space="0" w:color="auto"/>
              </w:divBdr>
            </w:div>
            <w:div w:id="2056154166">
              <w:marLeft w:val="0"/>
              <w:marRight w:val="0"/>
              <w:marTop w:val="0"/>
              <w:marBottom w:val="0"/>
              <w:divBdr>
                <w:top w:val="none" w:sz="0" w:space="0" w:color="auto"/>
                <w:left w:val="none" w:sz="0" w:space="0" w:color="auto"/>
                <w:bottom w:val="none" w:sz="0" w:space="0" w:color="auto"/>
                <w:right w:val="none" w:sz="0" w:space="0" w:color="auto"/>
              </w:divBdr>
            </w:div>
            <w:div w:id="2075472634">
              <w:marLeft w:val="0"/>
              <w:marRight w:val="0"/>
              <w:marTop w:val="0"/>
              <w:marBottom w:val="0"/>
              <w:divBdr>
                <w:top w:val="none" w:sz="0" w:space="0" w:color="auto"/>
                <w:left w:val="none" w:sz="0" w:space="0" w:color="auto"/>
                <w:bottom w:val="none" w:sz="0" w:space="0" w:color="auto"/>
                <w:right w:val="none" w:sz="0" w:space="0" w:color="auto"/>
              </w:divBdr>
            </w:div>
            <w:div w:id="2143422832">
              <w:marLeft w:val="0"/>
              <w:marRight w:val="0"/>
              <w:marTop w:val="0"/>
              <w:marBottom w:val="0"/>
              <w:divBdr>
                <w:top w:val="none" w:sz="0" w:space="0" w:color="auto"/>
                <w:left w:val="none" w:sz="0" w:space="0" w:color="auto"/>
                <w:bottom w:val="none" w:sz="0" w:space="0" w:color="auto"/>
                <w:right w:val="none" w:sz="0" w:space="0" w:color="auto"/>
              </w:divBdr>
            </w:div>
          </w:divsChild>
        </w:div>
        <w:div w:id="257712446">
          <w:marLeft w:val="0"/>
          <w:marRight w:val="0"/>
          <w:marTop w:val="0"/>
          <w:marBottom w:val="0"/>
          <w:divBdr>
            <w:top w:val="none" w:sz="0" w:space="0" w:color="auto"/>
            <w:left w:val="none" w:sz="0" w:space="0" w:color="auto"/>
            <w:bottom w:val="none" w:sz="0" w:space="0" w:color="auto"/>
            <w:right w:val="none" w:sz="0" w:space="0" w:color="auto"/>
          </w:divBdr>
          <w:divsChild>
            <w:div w:id="1164006615">
              <w:marLeft w:val="0"/>
              <w:marRight w:val="0"/>
              <w:marTop w:val="0"/>
              <w:marBottom w:val="0"/>
              <w:divBdr>
                <w:top w:val="none" w:sz="0" w:space="0" w:color="auto"/>
                <w:left w:val="none" w:sz="0" w:space="0" w:color="auto"/>
                <w:bottom w:val="none" w:sz="0" w:space="0" w:color="auto"/>
                <w:right w:val="none" w:sz="0" w:space="0" w:color="auto"/>
              </w:divBdr>
            </w:div>
            <w:div w:id="1258751327">
              <w:marLeft w:val="0"/>
              <w:marRight w:val="0"/>
              <w:marTop w:val="0"/>
              <w:marBottom w:val="0"/>
              <w:divBdr>
                <w:top w:val="none" w:sz="0" w:space="0" w:color="auto"/>
                <w:left w:val="none" w:sz="0" w:space="0" w:color="auto"/>
                <w:bottom w:val="none" w:sz="0" w:space="0" w:color="auto"/>
                <w:right w:val="none" w:sz="0" w:space="0" w:color="auto"/>
              </w:divBdr>
            </w:div>
            <w:div w:id="1644656308">
              <w:marLeft w:val="0"/>
              <w:marRight w:val="0"/>
              <w:marTop w:val="0"/>
              <w:marBottom w:val="0"/>
              <w:divBdr>
                <w:top w:val="none" w:sz="0" w:space="0" w:color="auto"/>
                <w:left w:val="none" w:sz="0" w:space="0" w:color="auto"/>
                <w:bottom w:val="none" w:sz="0" w:space="0" w:color="auto"/>
                <w:right w:val="none" w:sz="0" w:space="0" w:color="auto"/>
              </w:divBdr>
            </w:div>
            <w:div w:id="1938252388">
              <w:marLeft w:val="0"/>
              <w:marRight w:val="0"/>
              <w:marTop w:val="0"/>
              <w:marBottom w:val="0"/>
              <w:divBdr>
                <w:top w:val="none" w:sz="0" w:space="0" w:color="auto"/>
                <w:left w:val="none" w:sz="0" w:space="0" w:color="auto"/>
                <w:bottom w:val="none" w:sz="0" w:space="0" w:color="auto"/>
                <w:right w:val="none" w:sz="0" w:space="0" w:color="auto"/>
              </w:divBdr>
            </w:div>
          </w:divsChild>
        </w:div>
        <w:div w:id="260258967">
          <w:marLeft w:val="0"/>
          <w:marRight w:val="0"/>
          <w:marTop w:val="0"/>
          <w:marBottom w:val="0"/>
          <w:divBdr>
            <w:top w:val="none" w:sz="0" w:space="0" w:color="auto"/>
            <w:left w:val="none" w:sz="0" w:space="0" w:color="auto"/>
            <w:bottom w:val="none" w:sz="0" w:space="0" w:color="auto"/>
            <w:right w:val="none" w:sz="0" w:space="0" w:color="auto"/>
          </w:divBdr>
          <w:divsChild>
            <w:div w:id="826556820">
              <w:marLeft w:val="0"/>
              <w:marRight w:val="0"/>
              <w:marTop w:val="0"/>
              <w:marBottom w:val="0"/>
              <w:divBdr>
                <w:top w:val="none" w:sz="0" w:space="0" w:color="auto"/>
                <w:left w:val="none" w:sz="0" w:space="0" w:color="auto"/>
                <w:bottom w:val="none" w:sz="0" w:space="0" w:color="auto"/>
                <w:right w:val="none" w:sz="0" w:space="0" w:color="auto"/>
              </w:divBdr>
            </w:div>
            <w:div w:id="963924752">
              <w:marLeft w:val="0"/>
              <w:marRight w:val="0"/>
              <w:marTop w:val="0"/>
              <w:marBottom w:val="0"/>
              <w:divBdr>
                <w:top w:val="none" w:sz="0" w:space="0" w:color="auto"/>
                <w:left w:val="none" w:sz="0" w:space="0" w:color="auto"/>
                <w:bottom w:val="none" w:sz="0" w:space="0" w:color="auto"/>
                <w:right w:val="none" w:sz="0" w:space="0" w:color="auto"/>
              </w:divBdr>
            </w:div>
            <w:div w:id="1422096786">
              <w:marLeft w:val="0"/>
              <w:marRight w:val="0"/>
              <w:marTop w:val="0"/>
              <w:marBottom w:val="0"/>
              <w:divBdr>
                <w:top w:val="none" w:sz="0" w:space="0" w:color="auto"/>
                <w:left w:val="none" w:sz="0" w:space="0" w:color="auto"/>
                <w:bottom w:val="none" w:sz="0" w:space="0" w:color="auto"/>
                <w:right w:val="none" w:sz="0" w:space="0" w:color="auto"/>
              </w:divBdr>
            </w:div>
          </w:divsChild>
        </w:div>
        <w:div w:id="276255906">
          <w:marLeft w:val="0"/>
          <w:marRight w:val="0"/>
          <w:marTop w:val="0"/>
          <w:marBottom w:val="0"/>
          <w:divBdr>
            <w:top w:val="none" w:sz="0" w:space="0" w:color="auto"/>
            <w:left w:val="none" w:sz="0" w:space="0" w:color="auto"/>
            <w:bottom w:val="none" w:sz="0" w:space="0" w:color="auto"/>
            <w:right w:val="none" w:sz="0" w:space="0" w:color="auto"/>
          </w:divBdr>
          <w:divsChild>
            <w:div w:id="318965240">
              <w:marLeft w:val="0"/>
              <w:marRight w:val="0"/>
              <w:marTop w:val="0"/>
              <w:marBottom w:val="0"/>
              <w:divBdr>
                <w:top w:val="none" w:sz="0" w:space="0" w:color="auto"/>
                <w:left w:val="none" w:sz="0" w:space="0" w:color="auto"/>
                <w:bottom w:val="none" w:sz="0" w:space="0" w:color="auto"/>
                <w:right w:val="none" w:sz="0" w:space="0" w:color="auto"/>
              </w:divBdr>
            </w:div>
            <w:div w:id="749473615">
              <w:marLeft w:val="0"/>
              <w:marRight w:val="0"/>
              <w:marTop w:val="0"/>
              <w:marBottom w:val="0"/>
              <w:divBdr>
                <w:top w:val="none" w:sz="0" w:space="0" w:color="auto"/>
                <w:left w:val="none" w:sz="0" w:space="0" w:color="auto"/>
                <w:bottom w:val="none" w:sz="0" w:space="0" w:color="auto"/>
                <w:right w:val="none" w:sz="0" w:space="0" w:color="auto"/>
              </w:divBdr>
            </w:div>
            <w:div w:id="1145590310">
              <w:marLeft w:val="0"/>
              <w:marRight w:val="0"/>
              <w:marTop w:val="0"/>
              <w:marBottom w:val="0"/>
              <w:divBdr>
                <w:top w:val="none" w:sz="0" w:space="0" w:color="auto"/>
                <w:left w:val="none" w:sz="0" w:space="0" w:color="auto"/>
                <w:bottom w:val="none" w:sz="0" w:space="0" w:color="auto"/>
                <w:right w:val="none" w:sz="0" w:space="0" w:color="auto"/>
              </w:divBdr>
            </w:div>
            <w:div w:id="1570966718">
              <w:marLeft w:val="0"/>
              <w:marRight w:val="0"/>
              <w:marTop w:val="0"/>
              <w:marBottom w:val="0"/>
              <w:divBdr>
                <w:top w:val="none" w:sz="0" w:space="0" w:color="auto"/>
                <w:left w:val="none" w:sz="0" w:space="0" w:color="auto"/>
                <w:bottom w:val="none" w:sz="0" w:space="0" w:color="auto"/>
                <w:right w:val="none" w:sz="0" w:space="0" w:color="auto"/>
              </w:divBdr>
            </w:div>
            <w:div w:id="1639605068">
              <w:marLeft w:val="0"/>
              <w:marRight w:val="0"/>
              <w:marTop w:val="0"/>
              <w:marBottom w:val="0"/>
              <w:divBdr>
                <w:top w:val="none" w:sz="0" w:space="0" w:color="auto"/>
                <w:left w:val="none" w:sz="0" w:space="0" w:color="auto"/>
                <w:bottom w:val="none" w:sz="0" w:space="0" w:color="auto"/>
                <w:right w:val="none" w:sz="0" w:space="0" w:color="auto"/>
              </w:divBdr>
            </w:div>
            <w:div w:id="1783374326">
              <w:marLeft w:val="0"/>
              <w:marRight w:val="0"/>
              <w:marTop w:val="0"/>
              <w:marBottom w:val="0"/>
              <w:divBdr>
                <w:top w:val="none" w:sz="0" w:space="0" w:color="auto"/>
                <w:left w:val="none" w:sz="0" w:space="0" w:color="auto"/>
                <w:bottom w:val="none" w:sz="0" w:space="0" w:color="auto"/>
                <w:right w:val="none" w:sz="0" w:space="0" w:color="auto"/>
              </w:divBdr>
            </w:div>
          </w:divsChild>
        </w:div>
        <w:div w:id="280235126">
          <w:marLeft w:val="0"/>
          <w:marRight w:val="0"/>
          <w:marTop w:val="0"/>
          <w:marBottom w:val="0"/>
          <w:divBdr>
            <w:top w:val="none" w:sz="0" w:space="0" w:color="auto"/>
            <w:left w:val="none" w:sz="0" w:space="0" w:color="auto"/>
            <w:bottom w:val="none" w:sz="0" w:space="0" w:color="auto"/>
            <w:right w:val="none" w:sz="0" w:space="0" w:color="auto"/>
          </w:divBdr>
          <w:divsChild>
            <w:div w:id="312834576">
              <w:marLeft w:val="0"/>
              <w:marRight w:val="0"/>
              <w:marTop w:val="0"/>
              <w:marBottom w:val="0"/>
              <w:divBdr>
                <w:top w:val="none" w:sz="0" w:space="0" w:color="auto"/>
                <w:left w:val="none" w:sz="0" w:space="0" w:color="auto"/>
                <w:bottom w:val="none" w:sz="0" w:space="0" w:color="auto"/>
                <w:right w:val="none" w:sz="0" w:space="0" w:color="auto"/>
              </w:divBdr>
            </w:div>
            <w:div w:id="1149050959">
              <w:marLeft w:val="0"/>
              <w:marRight w:val="0"/>
              <w:marTop w:val="0"/>
              <w:marBottom w:val="0"/>
              <w:divBdr>
                <w:top w:val="none" w:sz="0" w:space="0" w:color="auto"/>
                <w:left w:val="none" w:sz="0" w:space="0" w:color="auto"/>
                <w:bottom w:val="none" w:sz="0" w:space="0" w:color="auto"/>
                <w:right w:val="none" w:sz="0" w:space="0" w:color="auto"/>
              </w:divBdr>
            </w:div>
            <w:div w:id="1964189405">
              <w:marLeft w:val="0"/>
              <w:marRight w:val="0"/>
              <w:marTop w:val="0"/>
              <w:marBottom w:val="0"/>
              <w:divBdr>
                <w:top w:val="none" w:sz="0" w:space="0" w:color="auto"/>
                <w:left w:val="none" w:sz="0" w:space="0" w:color="auto"/>
                <w:bottom w:val="none" w:sz="0" w:space="0" w:color="auto"/>
                <w:right w:val="none" w:sz="0" w:space="0" w:color="auto"/>
              </w:divBdr>
            </w:div>
            <w:div w:id="2013560024">
              <w:marLeft w:val="0"/>
              <w:marRight w:val="0"/>
              <w:marTop w:val="0"/>
              <w:marBottom w:val="0"/>
              <w:divBdr>
                <w:top w:val="none" w:sz="0" w:space="0" w:color="auto"/>
                <w:left w:val="none" w:sz="0" w:space="0" w:color="auto"/>
                <w:bottom w:val="none" w:sz="0" w:space="0" w:color="auto"/>
                <w:right w:val="none" w:sz="0" w:space="0" w:color="auto"/>
              </w:divBdr>
            </w:div>
          </w:divsChild>
        </w:div>
        <w:div w:id="315109236">
          <w:marLeft w:val="0"/>
          <w:marRight w:val="0"/>
          <w:marTop w:val="0"/>
          <w:marBottom w:val="0"/>
          <w:divBdr>
            <w:top w:val="none" w:sz="0" w:space="0" w:color="auto"/>
            <w:left w:val="none" w:sz="0" w:space="0" w:color="auto"/>
            <w:bottom w:val="none" w:sz="0" w:space="0" w:color="auto"/>
            <w:right w:val="none" w:sz="0" w:space="0" w:color="auto"/>
          </w:divBdr>
          <w:divsChild>
            <w:div w:id="300427371">
              <w:marLeft w:val="0"/>
              <w:marRight w:val="0"/>
              <w:marTop w:val="0"/>
              <w:marBottom w:val="0"/>
              <w:divBdr>
                <w:top w:val="none" w:sz="0" w:space="0" w:color="auto"/>
                <w:left w:val="none" w:sz="0" w:space="0" w:color="auto"/>
                <w:bottom w:val="none" w:sz="0" w:space="0" w:color="auto"/>
                <w:right w:val="none" w:sz="0" w:space="0" w:color="auto"/>
              </w:divBdr>
            </w:div>
            <w:div w:id="322007224">
              <w:marLeft w:val="0"/>
              <w:marRight w:val="0"/>
              <w:marTop w:val="0"/>
              <w:marBottom w:val="0"/>
              <w:divBdr>
                <w:top w:val="none" w:sz="0" w:space="0" w:color="auto"/>
                <w:left w:val="none" w:sz="0" w:space="0" w:color="auto"/>
                <w:bottom w:val="none" w:sz="0" w:space="0" w:color="auto"/>
                <w:right w:val="none" w:sz="0" w:space="0" w:color="auto"/>
              </w:divBdr>
            </w:div>
            <w:div w:id="1456560388">
              <w:marLeft w:val="0"/>
              <w:marRight w:val="0"/>
              <w:marTop w:val="0"/>
              <w:marBottom w:val="0"/>
              <w:divBdr>
                <w:top w:val="none" w:sz="0" w:space="0" w:color="auto"/>
                <w:left w:val="none" w:sz="0" w:space="0" w:color="auto"/>
                <w:bottom w:val="none" w:sz="0" w:space="0" w:color="auto"/>
                <w:right w:val="none" w:sz="0" w:space="0" w:color="auto"/>
              </w:divBdr>
            </w:div>
            <w:div w:id="1599171107">
              <w:marLeft w:val="0"/>
              <w:marRight w:val="0"/>
              <w:marTop w:val="0"/>
              <w:marBottom w:val="0"/>
              <w:divBdr>
                <w:top w:val="none" w:sz="0" w:space="0" w:color="auto"/>
                <w:left w:val="none" w:sz="0" w:space="0" w:color="auto"/>
                <w:bottom w:val="none" w:sz="0" w:space="0" w:color="auto"/>
                <w:right w:val="none" w:sz="0" w:space="0" w:color="auto"/>
              </w:divBdr>
            </w:div>
            <w:div w:id="2051875209">
              <w:marLeft w:val="0"/>
              <w:marRight w:val="0"/>
              <w:marTop w:val="0"/>
              <w:marBottom w:val="0"/>
              <w:divBdr>
                <w:top w:val="none" w:sz="0" w:space="0" w:color="auto"/>
                <w:left w:val="none" w:sz="0" w:space="0" w:color="auto"/>
                <w:bottom w:val="none" w:sz="0" w:space="0" w:color="auto"/>
                <w:right w:val="none" w:sz="0" w:space="0" w:color="auto"/>
              </w:divBdr>
            </w:div>
          </w:divsChild>
        </w:div>
        <w:div w:id="348918830">
          <w:marLeft w:val="0"/>
          <w:marRight w:val="0"/>
          <w:marTop w:val="0"/>
          <w:marBottom w:val="0"/>
          <w:divBdr>
            <w:top w:val="none" w:sz="0" w:space="0" w:color="auto"/>
            <w:left w:val="none" w:sz="0" w:space="0" w:color="auto"/>
            <w:bottom w:val="none" w:sz="0" w:space="0" w:color="auto"/>
            <w:right w:val="none" w:sz="0" w:space="0" w:color="auto"/>
          </w:divBdr>
          <w:divsChild>
            <w:div w:id="56779659">
              <w:marLeft w:val="0"/>
              <w:marRight w:val="0"/>
              <w:marTop w:val="0"/>
              <w:marBottom w:val="0"/>
              <w:divBdr>
                <w:top w:val="none" w:sz="0" w:space="0" w:color="auto"/>
                <w:left w:val="none" w:sz="0" w:space="0" w:color="auto"/>
                <w:bottom w:val="none" w:sz="0" w:space="0" w:color="auto"/>
                <w:right w:val="none" w:sz="0" w:space="0" w:color="auto"/>
              </w:divBdr>
            </w:div>
            <w:div w:id="949168086">
              <w:marLeft w:val="0"/>
              <w:marRight w:val="0"/>
              <w:marTop w:val="0"/>
              <w:marBottom w:val="0"/>
              <w:divBdr>
                <w:top w:val="none" w:sz="0" w:space="0" w:color="auto"/>
                <w:left w:val="none" w:sz="0" w:space="0" w:color="auto"/>
                <w:bottom w:val="none" w:sz="0" w:space="0" w:color="auto"/>
                <w:right w:val="none" w:sz="0" w:space="0" w:color="auto"/>
              </w:divBdr>
            </w:div>
            <w:div w:id="1474298059">
              <w:marLeft w:val="0"/>
              <w:marRight w:val="0"/>
              <w:marTop w:val="0"/>
              <w:marBottom w:val="0"/>
              <w:divBdr>
                <w:top w:val="none" w:sz="0" w:space="0" w:color="auto"/>
                <w:left w:val="none" w:sz="0" w:space="0" w:color="auto"/>
                <w:bottom w:val="none" w:sz="0" w:space="0" w:color="auto"/>
                <w:right w:val="none" w:sz="0" w:space="0" w:color="auto"/>
              </w:divBdr>
            </w:div>
            <w:div w:id="1670673890">
              <w:marLeft w:val="0"/>
              <w:marRight w:val="0"/>
              <w:marTop w:val="0"/>
              <w:marBottom w:val="0"/>
              <w:divBdr>
                <w:top w:val="none" w:sz="0" w:space="0" w:color="auto"/>
                <w:left w:val="none" w:sz="0" w:space="0" w:color="auto"/>
                <w:bottom w:val="none" w:sz="0" w:space="0" w:color="auto"/>
                <w:right w:val="none" w:sz="0" w:space="0" w:color="auto"/>
              </w:divBdr>
            </w:div>
          </w:divsChild>
        </w:div>
        <w:div w:id="351154488">
          <w:marLeft w:val="0"/>
          <w:marRight w:val="0"/>
          <w:marTop w:val="0"/>
          <w:marBottom w:val="0"/>
          <w:divBdr>
            <w:top w:val="none" w:sz="0" w:space="0" w:color="auto"/>
            <w:left w:val="none" w:sz="0" w:space="0" w:color="auto"/>
            <w:bottom w:val="none" w:sz="0" w:space="0" w:color="auto"/>
            <w:right w:val="none" w:sz="0" w:space="0" w:color="auto"/>
          </w:divBdr>
          <w:divsChild>
            <w:div w:id="70127040">
              <w:marLeft w:val="0"/>
              <w:marRight w:val="0"/>
              <w:marTop w:val="0"/>
              <w:marBottom w:val="0"/>
              <w:divBdr>
                <w:top w:val="none" w:sz="0" w:space="0" w:color="auto"/>
                <w:left w:val="none" w:sz="0" w:space="0" w:color="auto"/>
                <w:bottom w:val="none" w:sz="0" w:space="0" w:color="auto"/>
                <w:right w:val="none" w:sz="0" w:space="0" w:color="auto"/>
              </w:divBdr>
            </w:div>
            <w:div w:id="668951365">
              <w:marLeft w:val="0"/>
              <w:marRight w:val="0"/>
              <w:marTop w:val="0"/>
              <w:marBottom w:val="0"/>
              <w:divBdr>
                <w:top w:val="none" w:sz="0" w:space="0" w:color="auto"/>
                <w:left w:val="none" w:sz="0" w:space="0" w:color="auto"/>
                <w:bottom w:val="none" w:sz="0" w:space="0" w:color="auto"/>
                <w:right w:val="none" w:sz="0" w:space="0" w:color="auto"/>
              </w:divBdr>
            </w:div>
            <w:div w:id="683282179">
              <w:marLeft w:val="0"/>
              <w:marRight w:val="0"/>
              <w:marTop w:val="0"/>
              <w:marBottom w:val="0"/>
              <w:divBdr>
                <w:top w:val="none" w:sz="0" w:space="0" w:color="auto"/>
                <w:left w:val="none" w:sz="0" w:space="0" w:color="auto"/>
                <w:bottom w:val="none" w:sz="0" w:space="0" w:color="auto"/>
                <w:right w:val="none" w:sz="0" w:space="0" w:color="auto"/>
              </w:divBdr>
            </w:div>
            <w:div w:id="1901555380">
              <w:marLeft w:val="0"/>
              <w:marRight w:val="0"/>
              <w:marTop w:val="0"/>
              <w:marBottom w:val="0"/>
              <w:divBdr>
                <w:top w:val="none" w:sz="0" w:space="0" w:color="auto"/>
                <w:left w:val="none" w:sz="0" w:space="0" w:color="auto"/>
                <w:bottom w:val="none" w:sz="0" w:space="0" w:color="auto"/>
                <w:right w:val="none" w:sz="0" w:space="0" w:color="auto"/>
              </w:divBdr>
            </w:div>
          </w:divsChild>
        </w:div>
        <w:div w:id="396124543">
          <w:marLeft w:val="0"/>
          <w:marRight w:val="0"/>
          <w:marTop w:val="0"/>
          <w:marBottom w:val="0"/>
          <w:divBdr>
            <w:top w:val="none" w:sz="0" w:space="0" w:color="auto"/>
            <w:left w:val="none" w:sz="0" w:space="0" w:color="auto"/>
            <w:bottom w:val="none" w:sz="0" w:space="0" w:color="auto"/>
            <w:right w:val="none" w:sz="0" w:space="0" w:color="auto"/>
          </w:divBdr>
          <w:divsChild>
            <w:div w:id="850224466">
              <w:marLeft w:val="0"/>
              <w:marRight w:val="0"/>
              <w:marTop w:val="0"/>
              <w:marBottom w:val="0"/>
              <w:divBdr>
                <w:top w:val="none" w:sz="0" w:space="0" w:color="auto"/>
                <w:left w:val="none" w:sz="0" w:space="0" w:color="auto"/>
                <w:bottom w:val="none" w:sz="0" w:space="0" w:color="auto"/>
                <w:right w:val="none" w:sz="0" w:space="0" w:color="auto"/>
              </w:divBdr>
            </w:div>
            <w:div w:id="1200820830">
              <w:marLeft w:val="0"/>
              <w:marRight w:val="0"/>
              <w:marTop w:val="0"/>
              <w:marBottom w:val="0"/>
              <w:divBdr>
                <w:top w:val="none" w:sz="0" w:space="0" w:color="auto"/>
                <w:left w:val="none" w:sz="0" w:space="0" w:color="auto"/>
                <w:bottom w:val="none" w:sz="0" w:space="0" w:color="auto"/>
                <w:right w:val="none" w:sz="0" w:space="0" w:color="auto"/>
              </w:divBdr>
            </w:div>
          </w:divsChild>
        </w:div>
        <w:div w:id="429544663">
          <w:marLeft w:val="0"/>
          <w:marRight w:val="0"/>
          <w:marTop w:val="0"/>
          <w:marBottom w:val="0"/>
          <w:divBdr>
            <w:top w:val="none" w:sz="0" w:space="0" w:color="auto"/>
            <w:left w:val="none" w:sz="0" w:space="0" w:color="auto"/>
            <w:bottom w:val="none" w:sz="0" w:space="0" w:color="auto"/>
            <w:right w:val="none" w:sz="0" w:space="0" w:color="auto"/>
          </w:divBdr>
          <w:divsChild>
            <w:div w:id="5862714">
              <w:marLeft w:val="0"/>
              <w:marRight w:val="0"/>
              <w:marTop w:val="0"/>
              <w:marBottom w:val="0"/>
              <w:divBdr>
                <w:top w:val="none" w:sz="0" w:space="0" w:color="auto"/>
                <w:left w:val="none" w:sz="0" w:space="0" w:color="auto"/>
                <w:bottom w:val="none" w:sz="0" w:space="0" w:color="auto"/>
                <w:right w:val="none" w:sz="0" w:space="0" w:color="auto"/>
              </w:divBdr>
            </w:div>
            <w:div w:id="609052389">
              <w:marLeft w:val="0"/>
              <w:marRight w:val="0"/>
              <w:marTop w:val="0"/>
              <w:marBottom w:val="0"/>
              <w:divBdr>
                <w:top w:val="none" w:sz="0" w:space="0" w:color="auto"/>
                <w:left w:val="none" w:sz="0" w:space="0" w:color="auto"/>
                <w:bottom w:val="none" w:sz="0" w:space="0" w:color="auto"/>
                <w:right w:val="none" w:sz="0" w:space="0" w:color="auto"/>
              </w:divBdr>
            </w:div>
            <w:div w:id="1267617500">
              <w:marLeft w:val="0"/>
              <w:marRight w:val="0"/>
              <w:marTop w:val="0"/>
              <w:marBottom w:val="0"/>
              <w:divBdr>
                <w:top w:val="none" w:sz="0" w:space="0" w:color="auto"/>
                <w:left w:val="none" w:sz="0" w:space="0" w:color="auto"/>
                <w:bottom w:val="none" w:sz="0" w:space="0" w:color="auto"/>
                <w:right w:val="none" w:sz="0" w:space="0" w:color="auto"/>
              </w:divBdr>
            </w:div>
            <w:div w:id="1605923171">
              <w:marLeft w:val="0"/>
              <w:marRight w:val="0"/>
              <w:marTop w:val="0"/>
              <w:marBottom w:val="0"/>
              <w:divBdr>
                <w:top w:val="none" w:sz="0" w:space="0" w:color="auto"/>
                <w:left w:val="none" w:sz="0" w:space="0" w:color="auto"/>
                <w:bottom w:val="none" w:sz="0" w:space="0" w:color="auto"/>
                <w:right w:val="none" w:sz="0" w:space="0" w:color="auto"/>
              </w:divBdr>
            </w:div>
          </w:divsChild>
        </w:div>
        <w:div w:id="453524520">
          <w:marLeft w:val="0"/>
          <w:marRight w:val="0"/>
          <w:marTop w:val="0"/>
          <w:marBottom w:val="0"/>
          <w:divBdr>
            <w:top w:val="none" w:sz="0" w:space="0" w:color="auto"/>
            <w:left w:val="none" w:sz="0" w:space="0" w:color="auto"/>
            <w:bottom w:val="none" w:sz="0" w:space="0" w:color="auto"/>
            <w:right w:val="none" w:sz="0" w:space="0" w:color="auto"/>
          </w:divBdr>
          <w:divsChild>
            <w:div w:id="502008910">
              <w:marLeft w:val="0"/>
              <w:marRight w:val="0"/>
              <w:marTop w:val="0"/>
              <w:marBottom w:val="0"/>
              <w:divBdr>
                <w:top w:val="none" w:sz="0" w:space="0" w:color="auto"/>
                <w:left w:val="none" w:sz="0" w:space="0" w:color="auto"/>
                <w:bottom w:val="none" w:sz="0" w:space="0" w:color="auto"/>
                <w:right w:val="none" w:sz="0" w:space="0" w:color="auto"/>
              </w:divBdr>
            </w:div>
          </w:divsChild>
        </w:div>
        <w:div w:id="481000306">
          <w:marLeft w:val="0"/>
          <w:marRight w:val="0"/>
          <w:marTop w:val="0"/>
          <w:marBottom w:val="0"/>
          <w:divBdr>
            <w:top w:val="none" w:sz="0" w:space="0" w:color="auto"/>
            <w:left w:val="none" w:sz="0" w:space="0" w:color="auto"/>
            <w:bottom w:val="none" w:sz="0" w:space="0" w:color="auto"/>
            <w:right w:val="none" w:sz="0" w:space="0" w:color="auto"/>
          </w:divBdr>
          <w:divsChild>
            <w:div w:id="1455095997">
              <w:marLeft w:val="0"/>
              <w:marRight w:val="0"/>
              <w:marTop w:val="0"/>
              <w:marBottom w:val="0"/>
              <w:divBdr>
                <w:top w:val="none" w:sz="0" w:space="0" w:color="auto"/>
                <w:left w:val="none" w:sz="0" w:space="0" w:color="auto"/>
                <w:bottom w:val="none" w:sz="0" w:space="0" w:color="auto"/>
                <w:right w:val="none" w:sz="0" w:space="0" w:color="auto"/>
              </w:divBdr>
            </w:div>
            <w:div w:id="1764840915">
              <w:marLeft w:val="0"/>
              <w:marRight w:val="0"/>
              <w:marTop w:val="0"/>
              <w:marBottom w:val="0"/>
              <w:divBdr>
                <w:top w:val="none" w:sz="0" w:space="0" w:color="auto"/>
                <w:left w:val="none" w:sz="0" w:space="0" w:color="auto"/>
                <w:bottom w:val="none" w:sz="0" w:space="0" w:color="auto"/>
                <w:right w:val="none" w:sz="0" w:space="0" w:color="auto"/>
              </w:divBdr>
            </w:div>
          </w:divsChild>
        </w:div>
        <w:div w:id="495848608">
          <w:marLeft w:val="0"/>
          <w:marRight w:val="0"/>
          <w:marTop w:val="0"/>
          <w:marBottom w:val="0"/>
          <w:divBdr>
            <w:top w:val="none" w:sz="0" w:space="0" w:color="auto"/>
            <w:left w:val="none" w:sz="0" w:space="0" w:color="auto"/>
            <w:bottom w:val="none" w:sz="0" w:space="0" w:color="auto"/>
            <w:right w:val="none" w:sz="0" w:space="0" w:color="auto"/>
          </w:divBdr>
          <w:divsChild>
            <w:div w:id="287055955">
              <w:marLeft w:val="0"/>
              <w:marRight w:val="0"/>
              <w:marTop w:val="0"/>
              <w:marBottom w:val="0"/>
              <w:divBdr>
                <w:top w:val="none" w:sz="0" w:space="0" w:color="auto"/>
                <w:left w:val="none" w:sz="0" w:space="0" w:color="auto"/>
                <w:bottom w:val="none" w:sz="0" w:space="0" w:color="auto"/>
                <w:right w:val="none" w:sz="0" w:space="0" w:color="auto"/>
              </w:divBdr>
            </w:div>
            <w:div w:id="473261449">
              <w:marLeft w:val="0"/>
              <w:marRight w:val="0"/>
              <w:marTop w:val="0"/>
              <w:marBottom w:val="0"/>
              <w:divBdr>
                <w:top w:val="none" w:sz="0" w:space="0" w:color="auto"/>
                <w:left w:val="none" w:sz="0" w:space="0" w:color="auto"/>
                <w:bottom w:val="none" w:sz="0" w:space="0" w:color="auto"/>
                <w:right w:val="none" w:sz="0" w:space="0" w:color="auto"/>
              </w:divBdr>
            </w:div>
            <w:div w:id="1759445622">
              <w:marLeft w:val="0"/>
              <w:marRight w:val="0"/>
              <w:marTop w:val="0"/>
              <w:marBottom w:val="0"/>
              <w:divBdr>
                <w:top w:val="none" w:sz="0" w:space="0" w:color="auto"/>
                <w:left w:val="none" w:sz="0" w:space="0" w:color="auto"/>
                <w:bottom w:val="none" w:sz="0" w:space="0" w:color="auto"/>
                <w:right w:val="none" w:sz="0" w:space="0" w:color="auto"/>
              </w:divBdr>
            </w:div>
            <w:div w:id="1886023749">
              <w:marLeft w:val="0"/>
              <w:marRight w:val="0"/>
              <w:marTop w:val="0"/>
              <w:marBottom w:val="0"/>
              <w:divBdr>
                <w:top w:val="none" w:sz="0" w:space="0" w:color="auto"/>
                <w:left w:val="none" w:sz="0" w:space="0" w:color="auto"/>
                <w:bottom w:val="none" w:sz="0" w:space="0" w:color="auto"/>
                <w:right w:val="none" w:sz="0" w:space="0" w:color="auto"/>
              </w:divBdr>
            </w:div>
          </w:divsChild>
        </w:div>
        <w:div w:id="499658878">
          <w:marLeft w:val="0"/>
          <w:marRight w:val="0"/>
          <w:marTop w:val="0"/>
          <w:marBottom w:val="0"/>
          <w:divBdr>
            <w:top w:val="none" w:sz="0" w:space="0" w:color="auto"/>
            <w:left w:val="none" w:sz="0" w:space="0" w:color="auto"/>
            <w:bottom w:val="none" w:sz="0" w:space="0" w:color="auto"/>
            <w:right w:val="none" w:sz="0" w:space="0" w:color="auto"/>
          </w:divBdr>
          <w:divsChild>
            <w:div w:id="522598825">
              <w:marLeft w:val="0"/>
              <w:marRight w:val="0"/>
              <w:marTop w:val="0"/>
              <w:marBottom w:val="0"/>
              <w:divBdr>
                <w:top w:val="none" w:sz="0" w:space="0" w:color="auto"/>
                <w:left w:val="none" w:sz="0" w:space="0" w:color="auto"/>
                <w:bottom w:val="none" w:sz="0" w:space="0" w:color="auto"/>
                <w:right w:val="none" w:sz="0" w:space="0" w:color="auto"/>
              </w:divBdr>
            </w:div>
          </w:divsChild>
        </w:div>
        <w:div w:id="508834066">
          <w:marLeft w:val="0"/>
          <w:marRight w:val="0"/>
          <w:marTop w:val="0"/>
          <w:marBottom w:val="0"/>
          <w:divBdr>
            <w:top w:val="none" w:sz="0" w:space="0" w:color="auto"/>
            <w:left w:val="none" w:sz="0" w:space="0" w:color="auto"/>
            <w:bottom w:val="none" w:sz="0" w:space="0" w:color="auto"/>
            <w:right w:val="none" w:sz="0" w:space="0" w:color="auto"/>
          </w:divBdr>
          <w:divsChild>
            <w:div w:id="991101151">
              <w:marLeft w:val="0"/>
              <w:marRight w:val="0"/>
              <w:marTop w:val="0"/>
              <w:marBottom w:val="0"/>
              <w:divBdr>
                <w:top w:val="none" w:sz="0" w:space="0" w:color="auto"/>
                <w:left w:val="none" w:sz="0" w:space="0" w:color="auto"/>
                <w:bottom w:val="none" w:sz="0" w:space="0" w:color="auto"/>
                <w:right w:val="none" w:sz="0" w:space="0" w:color="auto"/>
              </w:divBdr>
            </w:div>
            <w:div w:id="1133987082">
              <w:marLeft w:val="0"/>
              <w:marRight w:val="0"/>
              <w:marTop w:val="0"/>
              <w:marBottom w:val="0"/>
              <w:divBdr>
                <w:top w:val="none" w:sz="0" w:space="0" w:color="auto"/>
                <w:left w:val="none" w:sz="0" w:space="0" w:color="auto"/>
                <w:bottom w:val="none" w:sz="0" w:space="0" w:color="auto"/>
                <w:right w:val="none" w:sz="0" w:space="0" w:color="auto"/>
              </w:divBdr>
            </w:div>
            <w:div w:id="1672761081">
              <w:marLeft w:val="0"/>
              <w:marRight w:val="0"/>
              <w:marTop w:val="0"/>
              <w:marBottom w:val="0"/>
              <w:divBdr>
                <w:top w:val="none" w:sz="0" w:space="0" w:color="auto"/>
                <w:left w:val="none" w:sz="0" w:space="0" w:color="auto"/>
                <w:bottom w:val="none" w:sz="0" w:space="0" w:color="auto"/>
                <w:right w:val="none" w:sz="0" w:space="0" w:color="auto"/>
              </w:divBdr>
            </w:div>
            <w:div w:id="1817407254">
              <w:marLeft w:val="0"/>
              <w:marRight w:val="0"/>
              <w:marTop w:val="0"/>
              <w:marBottom w:val="0"/>
              <w:divBdr>
                <w:top w:val="none" w:sz="0" w:space="0" w:color="auto"/>
                <w:left w:val="none" w:sz="0" w:space="0" w:color="auto"/>
                <w:bottom w:val="none" w:sz="0" w:space="0" w:color="auto"/>
                <w:right w:val="none" w:sz="0" w:space="0" w:color="auto"/>
              </w:divBdr>
            </w:div>
          </w:divsChild>
        </w:div>
        <w:div w:id="523524115">
          <w:marLeft w:val="0"/>
          <w:marRight w:val="0"/>
          <w:marTop w:val="0"/>
          <w:marBottom w:val="0"/>
          <w:divBdr>
            <w:top w:val="none" w:sz="0" w:space="0" w:color="auto"/>
            <w:left w:val="none" w:sz="0" w:space="0" w:color="auto"/>
            <w:bottom w:val="none" w:sz="0" w:space="0" w:color="auto"/>
            <w:right w:val="none" w:sz="0" w:space="0" w:color="auto"/>
          </w:divBdr>
          <w:divsChild>
            <w:div w:id="326055102">
              <w:marLeft w:val="0"/>
              <w:marRight w:val="0"/>
              <w:marTop w:val="0"/>
              <w:marBottom w:val="0"/>
              <w:divBdr>
                <w:top w:val="none" w:sz="0" w:space="0" w:color="auto"/>
                <w:left w:val="none" w:sz="0" w:space="0" w:color="auto"/>
                <w:bottom w:val="none" w:sz="0" w:space="0" w:color="auto"/>
                <w:right w:val="none" w:sz="0" w:space="0" w:color="auto"/>
              </w:divBdr>
            </w:div>
            <w:div w:id="883643110">
              <w:marLeft w:val="0"/>
              <w:marRight w:val="0"/>
              <w:marTop w:val="0"/>
              <w:marBottom w:val="0"/>
              <w:divBdr>
                <w:top w:val="none" w:sz="0" w:space="0" w:color="auto"/>
                <w:left w:val="none" w:sz="0" w:space="0" w:color="auto"/>
                <w:bottom w:val="none" w:sz="0" w:space="0" w:color="auto"/>
                <w:right w:val="none" w:sz="0" w:space="0" w:color="auto"/>
              </w:divBdr>
            </w:div>
            <w:div w:id="1743864864">
              <w:marLeft w:val="0"/>
              <w:marRight w:val="0"/>
              <w:marTop w:val="0"/>
              <w:marBottom w:val="0"/>
              <w:divBdr>
                <w:top w:val="none" w:sz="0" w:space="0" w:color="auto"/>
                <w:left w:val="none" w:sz="0" w:space="0" w:color="auto"/>
                <w:bottom w:val="none" w:sz="0" w:space="0" w:color="auto"/>
                <w:right w:val="none" w:sz="0" w:space="0" w:color="auto"/>
              </w:divBdr>
            </w:div>
            <w:div w:id="2092848165">
              <w:marLeft w:val="0"/>
              <w:marRight w:val="0"/>
              <w:marTop w:val="0"/>
              <w:marBottom w:val="0"/>
              <w:divBdr>
                <w:top w:val="none" w:sz="0" w:space="0" w:color="auto"/>
                <w:left w:val="none" w:sz="0" w:space="0" w:color="auto"/>
                <w:bottom w:val="none" w:sz="0" w:space="0" w:color="auto"/>
                <w:right w:val="none" w:sz="0" w:space="0" w:color="auto"/>
              </w:divBdr>
            </w:div>
          </w:divsChild>
        </w:div>
        <w:div w:id="537475225">
          <w:marLeft w:val="0"/>
          <w:marRight w:val="0"/>
          <w:marTop w:val="0"/>
          <w:marBottom w:val="0"/>
          <w:divBdr>
            <w:top w:val="none" w:sz="0" w:space="0" w:color="auto"/>
            <w:left w:val="none" w:sz="0" w:space="0" w:color="auto"/>
            <w:bottom w:val="none" w:sz="0" w:space="0" w:color="auto"/>
            <w:right w:val="none" w:sz="0" w:space="0" w:color="auto"/>
          </w:divBdr>
          <w:divsChild>
            <w:div w:id="851644874">
              <w:marLeft w:val="0"/>
              <w:marRight w:val="0"/>
              <w:marTop w:val="0"/>
              <w:marBottom w:val="0"/>
              <w:divBdr>
                <w:top w:val="none" w:sz="0" w:space="0" w:color="auto"/>
                <w:left w:val="none" w:sz="0" w:space="0" w:color="auto"/>
                <w:bottom w:val="none" w:sz="0" w:space="0" w:color="auto"/>
                <w:right w:val="none" w:sz="0" w:space="0" w:color="auto"/>
              </w:divBdr>
            </w:div>
            <w:div w:id="1617061843">
              <w:marLeft w:val="0"/>
              <w:marRight w:val="0"/>
              <w:marTop w:val="0"/>
              <w:marBottom w:val="0"/>
              <w:divBdr>
                <w:top w:val="none" w:sz="0" w:space="0" w:color="auto"/>
                <w:left w:val="none" w:sz="0" w:space="0" w:color="auto"/>
                <w:bottom w:val="none" w:sz="0" w:space="0" w:color="auto"/>
                <w:right w:val="none" w:sz="0" w:space="0" w:color="auto"/>
              </w:divBdr>
            </w:div>
            <w:div w:id="1922062651">
              <w:marLeft w:val="0"/>
              <w:marRight w:val="0"/>
              <w:marTop w:val="0"/>
              <w:marBottom w:val="0"/>
              <w:divBdr>
                <w:top w:val="none" w:sz="0" w:space="0" w:color="auto"/>
                <w:left w:val="none" w:sz="0" w:space="0" w:color="auto"/>
                <w:bottom w:val="none" w:sz="0" w:space="0" w:color="auto"/>
                <w:right w:val="none" w:sz="0" w:space="0" w:color="auto"/>
              </w:divBdr>
            </w:div>
            <w:div w:id="2122142643">
              <w:marLeft w:val="0"/>
              <w:marRight w:val="0"/>
              <w:marTop w:val="0"/>
              <w:marBottom w:val="0"/>
              <w:divBdr>
                <w:top w:val="none" w:sz="0" w:space="0" w:color="auto"/>
                <w:left w:val="none" w:sz="0" w:space="0" w:color="auto"/>
                <w:bottom w:val="none" w:sz="0" w:space="0" w:color="auto"/>
                <w:right w:val="none" w:sz="0" w:space="0" w:color="auto"/>
              </w:divBdr>
            </w:div>
          </w:divsChild>
        </w:div>
        <w:div w:id="557127325">
          <w:marLeft w:val="0"/>
          <w:marRight w:val="0"/>
          <w:marTop w:val="0"/>
          <w:marBottom w:val="0"/>
          <w:divBdr>
            <w:top w:val="none" w:sz="0" w:space="0" w:color="auto"/>
            <w:left w:val="none" w:sz="0" w:space="0" w:color="auto"/>
            <w:bottom w:val="none" w:sz="0" w:space="0" w:color="auto"/>
            <w:right w:val="none" w:sz="0" w:space="0" w:color="auto"/>
          </w:divBdr>
          <w:divsChild>
            <w:div w:id="145630185">
              <w:marLeft w:val="0"/>
              <w:marRight w:val="0"/>
              <w:marTop w:val="0"/>
              <w:marBottom w:val="0"/>
              <w:divBdr>
                <w:top w:val="none" w:sz="0" w:space="0" w:color="auto"/>
                <w:left w:val="none" w:sz="0" w:space="0" w:color="auto"/>
                <w:bottom w:val="none" w:sz="0" w:space="0" w:color="auto"/>
                <w:right w:val="none" w:sz="0" w:space="0" w:color="auto"/>
              </w:divBdr>
            </w:div>
            <w:div w:id="2105687758">
              <w:marLeft w:val="0"/>
              <w:marRight w:val="0"/>
              <w:marTop w:val="0"/>
              <w:marBottom w:val="0"/>
              <w:divBdr>
                <w:top w:val="none" w:sz="0" w:space="0" w:color="auto"/>
                <w:left w:val="none" w:sz="0" w:space="0" w:color="auto"/>
                <w:bottom w:val="none" w:sz="0" w:space="0" w:color="auto"/>
                <w:right w:val="none" w:sz="0" w:space="0" w:color="auto"/>
              </w:divBdr>
            </w:div>
          </w:divsChild>
        </w:div>
        <w:div w:id="681247577">
          <w:marLeft w:val="0"/>
          <w:marRight w:val="0"/>
          <w:marTop w:val="0"/>
          <w:marBottom w:val="0"/>
          <w:divBdr>
            <w:top w:val="none" w:sz="0" w:space="0" w:color="auto"/>
            <w:left w:val="none" w:sz="0" w:space="0" w:color="auto"/>
            <w:bottom w:val="none" w:sz="0" w:space="0" w:color="auto"/>
            <w:right w:val="none" w:sz="0" w:space="0" w:color="auto"/>
          </w:divBdr>
          <w:divsChild>
            <w:div w:id="392705278">
              <w:marLeft w:val="0"/>
              <w:marRight w:val="0"/>
              <w:marTop w:val="0"/>
              <w:marBottom w:val="0"/>
              <w:divBdr>
                <w:top w:val="none" w:sz="0" w:space="0" w:color="auto"/>
                <w:left w:val="none" w:sz="0" w:space="0" w:color="auto"/>
                <w:bottom w:val="none" w:sz="0" w:space="0" w:color="auto"/>
                <w:right w:val="none" w:sz="0" w:space="0" w:color="auto"/>
              </w:divBdr>
            </w:div>
            <w:div w:id="1222912087">
              <w:marLeft w:val="0"/>
              <w:marRight w:val="0"/>
              <w:marTop w:val="0"/>
              <w:marBottom w:val="0"/>
              <w:divBdr>
                <w:top w:val="none" w:sz="0" w:space="0" w:color="auto"/>
                <w:left w:val="none" w:sz="0" w:space="0" w:color="auto"/>
                <w:bottom w:val="none" w:sz="0" w:space="0" w:color="auto"/>
                <w:right w:val="none" w:sz="0" w:space="0" w:color="auto"/>
              </w:divBdr>
            </w:div>
            <w:div w:id="1681421175">
              <w:marLeft w:val="0"/>
              <w:marRight w:val="0"/>
              <w:marTop w:val="0"/>
              <w:marBottom w:val="0"/>
              <w:divBdr>
                <w:top w:val="none" w:sz="0" w:space="0" w:color="auto"/>
                <w:left w:val="none" w:sz="0" w:space="0" w:color="auto"/>
                <w:bottom w:val="none" w:sz="0" w:space="0" w:color="auto"/>
                <w:right w:val="none" w:sz="0" w:space="0" w:color="auto"/>
              </w:divBdr>
            </w:div>
            <w:div w:id="2115317748">
              <w:marLeft w:val="0"/>
              <w:marRight w:val="0"/>
              <w:marTop w:val="0"/>
              <w:marBottom w:val="0"/>
              <w:divBdr>
                <w:top w:val="none" w:sz="0" w:space="0" w:color="auto"/>
                <w:left w:val="none" w:sz="0" w:space="0" w:color="auto"/>
                <w:bottom w:val="none" w:sz="0" w:space="0" w:color="auto"/>
                <w:right w:val="none" w:sz="0" w:space="0" w:color="auto"/>
              </w:divBdr>
            </w:div>
          </w:divsChild>
        </w:div>
        <w:div w:id="681858950">
          <w:marLeft w:val="0"/>
          <w:marRight w:val="0"/>
          <w:marTop w:val="0"/>
          <w:marBottom w:val="0"/>
          <w:divBdr>
            <w:top w:val="none" w:sz="0" w:space="0" w:color="auto"/>
            <w:left w:val="none" w:sz="0" w:space="0" w:color="auto"/>
            <w:bottom w:val="none" w:sz="0" w:space="0" w:color="auto"/>
            <w:right w:val="none" w:sz="0" w:space="0" w:color="auto"/>
          </w:divBdr>
          <w:divsChild>
            <w:div w:id="503135224">
              <w:marLeft w:val="0"/>
              <w:marRight w:val="0"/>
              <w:marTop w:val="0"/>
              <w:marBottom w:val="0"/>
              <w:divBdr>
                <w:top w:val="none" w:sz="0" w:space="0" w:color="auto"/>
                <w:left w:val="none" w:sz="0" w:space="0" w:color="auto"/>
                <w:bottom w:val="none" w:sz="0" w:space="0" w:color="auto"/>
                <w:right w:val="none" w:sz="0" w:space="0" w:color="auto"/>
              </w:divBdr>
            </w:div>
            <w:div w:id="1344168974">
              <w:marLeft w:val="0"/>
              <w:marRight w:val="0"/>
              <w:marTop w:val="0"/>
              <w:marBottom w:val="0"/>
              <w:divBdr>
                <w:top w:val="none" w:sz="0" w:space="0" w:color="auto"/>
                <w:left w:val="none" w:sz="0" w:space="0" w:color="auto"/>
                <w:bottom w:val="none" w:sz="0" w:space="0" w:color="auto"/>
                <w:right w:val="none" w:sz="0" w:space="0" w:color="auto"/>
              </w:divBdr>
            </w:div>
          </w:divsChild>
        </w:div>
        <w:div w:id="698698297">
          <w:marLeft w:val="0"/>
          <w:marRight w:val="0"/>
          <w:marTop w:val="0"/>
          <w:marBottom w:val="0"/>
          <w:divBdr>
            <w:top w:val="none" w:sz="0" w:space="0" w:color="auto"/>
            <w:left w:val="none" w:sz="0" w:space="0" w:color="auto"/>
            <w:bottom w:val="none" w:sz="0" w:space="0" w:color="auto"/>
            <w:right w:val="none" w:sz="0" w:space="0" w:color="auto"/>
          </w:divBdr>
          <w:divsChild>
            <w:div w:id="267009893">
              <w:marLeft w:val="0"/>
              <w:marRight w:val="0"/>
              <w:marTop w:val="0"/>
              <w:marBottom w:val="0"/>
              <w:divBdr>
                <w:top w:val="none" w:sz="0" w:space="0" w:color="auto"/>
                <w:left w:val="none" w:sz="0" w:space="0" w:color="auto"/>
                <w:bottom w:val="none" w:sz="0" w:space="0" w:color="auto"/>
                <w:right w:val="none" w:sz="0" w:space="0" w:color="auto"/>
              </w:divBdr>
            </w:div>
            <w:div w:id="1292976245">
              <w:marLeft w:val="0"/>
              <w:marRight w:val="0"/>
              <w:marTop w:val="0"/>
              <w:marBottom w:val="0"/>
              <w:divBdr>
                <w:top w:val="none" w:sz="0" w:space="0" w:color="auto"/>
                <w:left w:val="none" w:sz="0" w:space="0" w:color="auto"/>
                <w:bottom w:val="none" w:sz="0" w:space="0" w:color="auto"/>
                <w:right w:val="none" w:sz="0" w:space="0" w:color="auto"/>
              </w:divBdr>
            </w:div>
            <w:div w:id="1306272701">
              <w:marLeft w:val="0"/>
              <w:marRight w:val="0"/>
              <w:marTop w:val="0"/>
              <w:marBottom w:val="0"/>
              <w:divBdr>
                <w:top w:val="none" w:sz="0" w:space="0" w:color="auto"/>
                <w:left w:val="none" w:sz="0" w:space="0" w:color="auto"/>
                <w:bottom w:val="none" w:sz="0" w:space="0" w:color="auto"/>
                <w:right w:val="none" w:sz="0" w:space="0" w:color="auto"/>
              </w:divBdr>
            </w:div>
            <w:div w:id="1616521821">
              <w:marLeft w:val="0"/>
              <w:marRight w:val="0"/>
              <w:marTop w:val="0"/>
              <w:marBottom w:val="0"/>
              <w:divBdr>
                <w:top w:val="none" w:sz="0" w:space="0" w:color="auto"/>
                <w:left w:val="none" w:sz="0" w:space="0" w:color="auto"/>
                <w:bottom w:val="none" w:sz="0" w:space="0" w:color="auto"/>
                <w:right w:val="none" w:sz="0" w:space="0" w:color="auto"/>
              </w:divBdr>
            </w:div>
          </w:divsChild>
        </w:div>
        <w:div w:id="747773312">
          <w:marLeft w:val="0"/>
          <w:marRight w:val="0"/>
          <w:marTop w:val="0"/>
          <w:marBottom w:val="0"/>
          <w:divBdr>
            <w:top w:val="none" w:sz="0" w:space="0" w:color="auto"/>
            <w:left w:val="none" w:sz="0" w:space="0" w:color="auto"/>
            <w:bottom w:val="none" w:sz="0" w:space="0" w:color="auto"/>
            <w:right w:val="none" w:sz="0" w:space="0" w:color="auto"/>
          </w:divBdr>
          <w:divsChild>
            <w:div w:id="72289190">
              <w:marLeft w:val="0"/>
              <w:marRight w:val="0"/>
              <w:marTop w:val="0"/>
              <w:marBottom w:val="0"/>
              <w:divBdr>
                <w:top w:val="none" w:sz="0" w:space="0" w:color="auto"/>
                <w:left w:val="none" w:sz="0" w:space="0" w:color="auto"/>
                <w:bottom w:val="none" w:sz="0" w:space="0" w:color="auto"/>
                <w:right w:val="none" w:sz="0" w:space="0" w:color="auto"/>
              </w:divBdr>
            </w:div>
            <w:div w:id="295717928">
              <w:marLeft w:val="0"/>
              <w:marRight w:val="0"/>
              <w:marTop w:val="0"/>
              <w:marBottom w:val="0"/>
              <w:divBdr>
                <w:top w:val="none" w:sz="0" w:space="0" w:color="auto"/>
                <w:left w:val="none" w:sz="0" w:space="0" w:color="auto"/>
                <w:bottom w:val="none" w:sz="0" w:space="0" w:color="auto"/>
                <w:right w:val="none" w:sz="0" w:space="0" w:color="auto"/>
              </w:divBdr>
            </w:div>
            <w:div w:id="1001666120">
              <w:marLeft w:val="0"/>
              <w:marRight w:val="0"/>
              <w:marTop w:val="0"/>
              <w:marBottom w:val="0"/>
              <w:divBdr>
                <w:top w:val="none" w:sz="0" w:space="0" w:color="auto"/>
                <w:left w:val="none" w:sz="0" w:space="0" w:color="auto"/>
                <w:bottom w:val="none" w:sz="0" w:space="0" w:color="auto"/>
                <w:right w:val="none" w:sz="0" w:space="0" w:color="auto"/>
              </w:divBdr>
            </w:div>
            <w:div w:id="1591037385">
              <w:marLeft w:val="0"/>
              <w:marRight w:val="0"/>
              <w:marTop w:val="0"/>
              <w:marBottom w:val="0"/>
              <w:divBdr>
                <w:top w:val="none" w:sz="0" w:space="0" w:color="auto"/>
                <w:left w:val="none" w:sz="0" w:space="0" w:color="auto"/>
                <w:bottom w:val="none" w:sz="0" w:space="0" w:color="auto"/>
                <w:right w:val="none" w:sz="0" w:space="0" w:color="auto"/>
              </w:divBdr>
            </w:div>
          </w:divsChild>
        </w:div>
        <w:div w:id="784423500">
          <w:marLeft w:val="0"/>
          <w:marRight w:val="0"/>
          <w:marTop w:val="0"/>
          <w:marBottom w:val="0"/>
          <w:divBdr>
            <w:top w:val="none" w:sz="0" w:space="0" w:color="auto"/>
            <w:left w:val="none" w:sz="0" w:space="0" w:color="auto"/>
            <w:bottom w:val="none" w:sz="0" w:space="0" w:color="auto"/>
            <w:right w:val="none" w:sz="0" w:space="0" w:color="auto"/>
          </w:divBdr>
          <w:divsChild>
            <w:div w:id="34087201">
              <w:marLeft w:val="0"/>
              <w:marRight w:val="0"/>
              <w:marTop w:val="0"/>
              <w:marBottom w:val="0"/>
              <w:divBdr>
                <w:top w:val="none" w:sz="0" w:space="0" w:color="auto"/>
                <w:left w:val="none" w:sz="0" w:space="0" w:color="auto"/>
                <w:bottom w:val="none" w:sz="0" w:space="0" w:color="auto"/>
                <w:right w:val="none" w:sz="0" w:space="0" w:color="auto"/>
              </w:divBdr>
            </w:div>
            <w:div w:id="238373083">
              <w:marLeft w:val="0"/>
              <w:marRight w:val="0"/>
              <w:marTop w:val="0"/>
              <w:marBottom w:val="0"/>
              <w:divBdr>
                <w:top w:val="none" w:sz="0" w:space="0" w:color="auto"/>
                <w:left w:val="none" w:sz="0" w:space="0" w:color="auto"/>
                <w:bottom w:val="none" w:sz="0" w:space="0" w:color="auto"/>
                <w:right w:val="none" w:sz="0" w:space="0" w:color="auto"/>
              </w:divBdr>
            </w:div>
            <w:div w:id="664213566">
              <w:marLeft w:val="0"/>
              <w:marRight w:val="0"/>
              <w:marTop w:val="0"/>
              <w:marBottom w:val="0"/>
              <w:divBdr>
                <w:top w:val="none" w:sz="0" w:space="0" w:color="auto"/>
                <w:left w:val="none" w:sz="0" w:space="0" w:color="auto"/>
                <w:bottom w:val="none" w:sz="0" w:space="0" w:color="auto"/>
                <w:right w:val="none" w:sz="0" w:space="0" w:color="auto"/>
              </w:divBdr>
            </w:div>
            <w:div w:id="2137795748">
              <w:marLeft w:val="0"/>
              <w:marRight w:val="0"/>
              <w:marTop w:val="0"/>
              <w:marBottom w:val="0"/>
              <w:divBdr>
                <w:top w:val="none" w:sz="0" w:space="0" w:color="auto"/>
                <w:left w:val="none" w:sz="0" w:space="0" w:color="auto"/>
                <w:bottom w:val="none" w:sz="0" w:space="0" w:color="auto"/>
                <w:right w:val="none" w:sz="0" w:space="0" w:color="auto"/>
              </w:divBdr>
            </w:div>
          </w:divsChild>
        </w:div>
        <w:div w:id="788863509">
          <w:marLeft w:val="0"/>
          <w:marRight w:val="0"/>
          <w:marTop w:val="0"/>
          <w:marBottom w:val="0"/>
          <w:divBdr>
            <w:top w:val="none" w:sz="0" w:space="0" w:color="auto"/>
            <w:left w:val="none" w:sz="0" w:space="0" w:color="auto"/>
            <w:bottom w:val="none" w:sz="0" w:space="0" w:color="auto"/>
            <w:right w:val="none" w:sz="0" w:space="0" w:color="auto"/>
          </w:divBdr>
          <w:divsChild>
            <w:div w:id="189681107">
              <w:marLeft w:val="0"/>
              <w:marRight w:val="0"/>
              <w:marTop w:val="0"/>
              <w:marBottom w:val="0"/>
              <w:divBdr>
                <w:top w:val="none" w:sz="0" w:space="0" w:color="auto"/>
                <w:left w:val="none" w:sz="0" w:space="0" w:color="auto"/>
                <w:bottom w:val="none" w:sz="0" w:space="0" w:color="auto"/>
                <w:right w:val="none" w:sz="0" w:space="0" w:color="auto"/>
              </w:divBdr>
            </w:div>
            <w:div w:id="442846827">
              <w:marLeft w:val="0"/>
              <w:marRight w:val="0"/>
              <w:marTop w:val="0"/>
              <w:marBottom w:val="0"/>
              <w:divBdr>
                <w:top w:val="none" w:sz="0" w:space="0" w:color="auto"/>
                <w:left w:val="none" w:sz="0" w:space="0" w:color="auto"/>
                <w:bottom w:val="none" w:sz="0" w:space="0" w:color="auto"/>
                <w:right w:val="none" w:sz="0" w:space="0" w:color="auto"/>
              </w:divBdr>
            </w:div>
            <w:div w:id="744760370">
              <w:marLeft w:val="0"/>
              <w:marRight w:val="0"/>
              <w:marTop w:val="0"/>
              <w:marBottom w:val="0"/>
              <w:divBdr>
                <w:top w:val="none" w:sz="0" w:space="0" w:color="auto"/>
                <w:left w:val="none" w:sz="0" w:space="0" w:color="auto"/>
                <w:bottom w:val="none" w:sz="0" w:space="0" w:color="auto"/>
                <w:right w:val="none" w:sz="0" w:space="0" w:color="auto"/>
              </w:divBdr>
            </w:div>
            <w:div w:id="1402488618">
              <w:marLeft w:val="0"/>
              <w:marRight w:val="0"/>
              <w:marTop w:val="0"/>
              <w:marBottom w:val="0"/>
              <w:divBdr>
                <w:top w:val="none" w:sz="0" w:space="0" w:color="auto"/>
                <w:left w:val="none" w:sz="0" w:space="0" w:color="auto"/>
                <w:bottom w:val="none" w:sz="0" w:space="0" w:color="auto"/>
                <w:right w:val="none" w:sz="0" w:space="0" w:color="auto"/>
              </w:divBdr>
            </w:div>
          </w:divsChild>
        </w:div>
        <w:div w:id="789934795">
          <w:marLeft w:val="0"/>
          <w:marRight w:val="0"/>
          <w:marTop w:val="0"/>
          <w:marBottom w:val="0"/>
          <w:divBdr>
            <w:top w:val="none" w:sz="0" w:space="0" w:color="auto"/>
            <w:left w:val="none" w:sz="0" w:space="0" w:color="auto"/>
            <w:bottom w:val="none" w:sz="0" w:space="0" w:color="auto"/>
            <w:right w:val="none" w:sz="0" w:space="0" w:color="auto"/>
          </w:divBdr>
          <w:divsChild>
            <w:div w:id="582224826">
              <w:marLeft w:val="0"/>
              <w:marRight w:val="0"/>
              <w:marTop w:val="0"/>
              <w:marBottom w:val="0"/>
              <w:divBdr>
                <w:top w:val="none" w:sz="0" w:space="0" w:color="auto"/>
                <w:left w:val="none" w:sz="0" w:space="0" w:color="auto"/>
                <w:bottom w:val="none" w:sz="0" w:space="0" w:color="auto"/>
                <w:right w:val="none" w:sz="0" w:space="0" w:color="auto"/>
              </w:divBdr>
            </w:div>
            <w:div w:id="758020406">
              <w:marLeft w:val="0"/>
              <w:marRight w:val="0"/>
              <w:marTop w:val="0"/>
              <w:marBottom w:val="0"/>
              <w:divBdr>
                <w:top w:val="none" w:sz="0" w:space="0" w:color="auto"/>
                <w:left w:val="none" w:sz="0" w:space="0" w:color="auto"/>
                <w:bottom w:val="none" w:sz="0" w:space="0" w:color="auto"/>
                <w:right w:val="none" w:sz="0" w:space="0" w:color="auto"/>
              </w:divBdr>
            </w:div>
            <w:div w:id="1354765734">
              <w:marLeft w:val="0"/>
              <w:marRight w:val="0"/>
              <w:marTop w:val="0"/>
              <w:marBottom w:val="0"/>
              <w:divBdr>
                <w:top w:val="none" w:sz="0" w:space="0" w:color="auto"/>
                <w:left w:val="none" w:sz="0" w:space="0" w:color="auto"/>
                <w:bottom w:val="none" w:sz="0" w:space="0" w:color="auto"/>
                <w:right w:val="none" w:sz="0" w:space="0" w:color="auto"/>
              </w:divBdr>
            </w:div>
            <w:div w:id="1994021859">
              <w:marLeft w:val="0"/>
              <w:marRight w:val="0"/>
              <w:marTop w:val="0"/>
              <w:marBottom w:val="0"/>
              <w:divBdr>
                <w:top w:val="none" w:sz="0" w:space="0" w:color="auto"/>
                <w:left w:val="none" w:sz="0" w:space="0" w:color="auto"/>
                <w:bottom w:val="none" w:sz="0" w:space="0" w:color="auto"/>
                <w:right w:val="none" w:sz="0" w:space="0" w:color="auto"/>
              </w:divBdr>
            </w:div>
          </w:divsChild>
        </w:div>
        <w:div w:id="844980669">
          <w:marLeft w:val="0"/>
          <w:marRight w:val="0"/>
          <w:marTop w:val="0"/>
          <w:marBottom w:val="0"/>
          <w:divBdr>
            <w:top w:val="none" w:sz="0" w:space="0" w:color="auto"/>
            <w:left w:val="none" w:sz="0" w:space="0" w:color="auto"/>
            <w:bottom w:val="none" w:sz="0" w:space="0" w:color="auto"/>
            <w:right w:val="none" w:sz="0" w:space="0" w:color="auto"/>
          </w:divBdr>
          <w:divsChild>
            <w:div w:id="1257788888">
              <w:marLeft w:val="0"/>
              <w:marRight w:val="0"/>
              <w:marTop w:val="0"/>
              <w:marBottom w:val="0"/>
              <w:divBdr>
                <w:top w:val="none" w:sz="0" w:space="0" w:color="auto"/>
                <w:left w:val="none" w:sz="0" w:space="0" w:color="auto"/>
                <w:bottom w:val="none" w:sz="0" w:space="0" w:color="auto"/>
                <w:right w:val="none" w:sz="0" w:space="0" w:color="auto"/>
              </w:divBdr>
            </w:div>
            <w:div w:id="1345014251">
              <w:marLeft w:val="0"/>
              <w:marRight w:val="0"/>
              <w:marTop w:val="0"/>
              <w:marBottom w:val="0"/>
              <w:divBdr>
                <w:top w:val="none" w:sz="0" w:space="0" w:color="auto"/>
                <w:left w:val="none" w:sz="0" w:space="0" w:color="auto"/>
                <w:bottom w:val="none" w:sz="0" w:space="0" w:color="auto"/>
                <w:right w:val="none" w:sz="0" w:space="0" w:color="auto"/>
              </w:divBdr>
            </w:div>
            <w:div w:id="1443963497">
              <w:marLeft w:val="0"/>
              <w:marRight w:val="0"/>
              <w:marTop w:val="0"/>
              <w:marBottom w:val="0"/>
              <w:divBdr>
                <w:top w:val="none" w:sz="0" w:space="0" w:color="auto"/>
                <w:left w:val="none" w:sz="0" w:space="0" w:color="auto"/>
                <w:bottom w:val="none" w:sz="0" w:space="0" w:color="auto"/>
                <w:right w:val="none" w:sz="0" w:space="0" w:color="auto"/>
              </w:divBdr>
            </w:div>
            <w:div w:id="1954828018">
              <w:marLeft w:val="0"/>
              <w:marRight w:val="0"/>
              <w:marTop w:val="0"/>
              <w:marBottom w:val="0"/>
              <w:divBdr>
                <w:top w:val="none" w:sz="0" w:space="0" w:color="auto"/>
                <w:left w:val="none" w:sz="0" w:space="0" w:color="auto"/>
                <w:bottom w:val="none" w:sz="0" w:space="0" w:color="auto"/>
                <w:right w:val="none" w:sz="0" w:space="0" w:color="auto"/>
              </w:divBdr>
            </w:div>
          </w:divsChild>
        </w:div>
        <w:div w:id="871116010">
          <w:marLeft w:val="0"/>
          <w:marRight w:val="0"/>
          <w:marTop w:val="0"/>
          <w:marBottom w:val="0"/>
          <w:divBdr>
            <w:top w:val="none" w:sz="0" w:space="0" w:color="auto"/>
            <w:left w:val="none" w:sz="0" w:space="0" w:color="auto"/>
            <w:bottom w:val="none" w:sz="0" w:space="0" w:color="auto"/>
            <w:right w:val="none" w:sz="0" w:space="0" w:color="auto"/>
          </w:divBdr>
          <w:divsChild>
            <w:div w:id="1549105862">
              <w:marLeft w:val="0"/>
              <w:marRight w:val="0"/>
              <w:marTop w:val="0"/>
              <w:marBottom w:val="0"/>
              <w:divBdr>
                <w:top w:val="none" w:sz="0" w:space="0" w:color="auto"/>
                <w:left w:val="none" w:sz="0" w:space="0" w:color="auto"/>
                <w:bottom w:val="none" w:sz="0" w:space="0" w:color="auto"/>
                <w:right w:val="none" w:sz="0" w:space="0" w:color="auto"/>
              </w:divBdr>
            </w:div>
            <w:div w:id="1937013190">
              <w:marLeft w:val="0"/>
              <w:marRight w:val="0"/>
              <w:marTop w:val="0"/>
              <w:marBottom w:val="0"/>
              <w:divBdr>
                <w:top w:val="none" w:sz="0" w:space="0" w:color="auto"/>
                <w:left w:val="none" w:sz="0" w:space="0" w:color="auto"/>
                <w:bottom w:val="none" w:sz="0" w:space="0" w:color="auto"/>
                <w:right w:val="none" w:sz="0" w:space="0" w:color="auto"/>
              </w:divBdr>
            </w:div>
          </w:divsChild>
        </w:div>
        <w:div w:id="937561803">
          <w:marLeft w:val="0"/>
          <w:marRight w:val="0"/>
          <w:marTop w:val="0"/>
          <w:marBottom w:val="0"/>
          <w:divBdr>
            <w:top w:val="none" w:sz="0" w:space="0" w:color="auto"/>
            <w:left w:val="none" w:sz="0" w:space="0" w:color="auto"/>
            <w:bottom w:val="none" w:sz="0" w:space="0" w:color="auto"/>
            <w:right w:val="none" w:sz="0" w:space="0" w:color="auto"/>
          </w:divBdr>
          <w:divsChild>
            <w:div w:id="45644550">
              <w:marLeft w:val="0"/>
              <w:marRight w:val="0"/>
              <w:marTop w:val="0"/>
              <w:marBottom w:val="0"/>
              <w:divBdr>
                <w:top w:val="none" w:sz="0" w:space="0" w:color="auto"/>
                <w:left w:val="none" w:sz="0" w:space="0" w:color="auto"/>
                <w:bottom w:val="none" w:sz="0" w:space="0" w:color="auto"/>
                <w:right w:val="none" w:sz="0" w:space="0" w:color="auto"/>
              </w:divBdr>
            </w:div>
          </w:divsChild>
        </w:div>
        <w:div w:id="956446647">
          <w:marLeft w:val="0"/>
          <w:marRight w:val="0"/>
          <w:marTop w:val="0"/>
          <w:marBottom w:val="0"/>
          <w:divBdr>
            <w:top w:val="none" w:sz="0" w:space="0" w:color="auto"/>
            <w:left w:val="none" w:sz="0" w:space="0" w:color="auto"/>
            <w:bottom w:val="none" w:sz="0" w:space="0" w:color="auto"/>
            <w:right w:val="none" w:sz="0" w:space="0" w:color="auto"/>
          </w:divBdr>
          <w:divsChild>
            <w:div w:id="104036515">
              <w:marLeft w:val="0"/>
              <w:marRight w:val="0"/>
              <w:marTop w:val="0"/>
              <w:marBottom w:val="0"/>
              <w:divBdr>
                <w:top w:val="none" w:sz="0" w:space="0" w:color="auto"/>
                <w:left w:val="none" w:sz="0" w:space="0" w:color="auto"/>
                <w:bottom w:val="none" w:sz="0" w:space="0" w:color="auto"/>
                <w:right w:val="none" w:sz="0" w:space="0" w:color="auto"/>
              </w:divBdr>
            </w:div>
            <w:div w:id="750927698">
              <w:marLeft w:val="0"/>
              <w:marRight w:val="0"/>
              <w:marTop w:val="0"/>
              <w:marBottom w:val="0"/>
              <w:divBdr>
                <w:top w:val="none" w:sz="0" w:space="0" w:color="auto"/>
                <w:left w:val="none" w:sz="0" w:space="0" w:color="auto"/>
                <w:bottom w:val="none" w:sz="0" w:space="0" w:color="auto"/>
                <w:right w:val="none" w:sz="0" w:space="0" w:color="auto"/>
              </w:divBdr>
            </w:div>
            <w:div w:id="1061950333">
              <w:marLeft w:val="0"/>
              <w:marRight w:val="0"/>
              <w:marTop w:val="0"/>
              <w:marBottom w:val="0"/>
              <w:divBdr>
                <w:top w:val="none" w:sz="0" w:space="0" w:color="auto"/>
                <w:left w:val="none" w:sz="0" w:space="0" w:color="auto"/>
                <w:bottom w:val="none" w:sz="0" w:space="0" w:color="auto"/>
                <w:right w:val="none" w:sz="0" w:space="0" w:color="auto"/>
              </w:divBdr>
            </w:div>
          </w:divsChild>
        </w:div>
        <w:div w:id="968164257">
          <w:marLeft w:val="0"/>
          <w:marRight w:val="0"/>
          <w:marTop w:val="0"/>
          <w:marBottom w:val="0"/>
          <w:divBdr>
            <w:top w:val="none" w:sz="0" w:space="0" w:color="auto"/>
            <w:left w:val="none" w:sz="0" w:space="0" w:color="auto"/>
            <w:bottom w:val="none" w:sz="0" w:space="0" w:color="auto"/>
            <w:right w:val="none" w:sz="0" w:space="0" w:color="auto"/>
          </w:divBdr>
          <w:divsChild>
            <w:div w:id="5444024">
              <w:marLeft w:val="0"/>
              <w:marRight w:val="0"/>
              <w:marTop w:val="0"/>
              <w:marBottom w:val="0"/>
              <w:divBdr>
                <w:top w:val="none" w:sz="0" w:space="0" w:color="auto"/>
                <w:left w:val="none" w:sz="0" w:space="0" w:color="auto"/>
                <w:bottom w:val="none" w:sz="0" w:space="0" w:color="auto"/>
                <w:right w:val="none" w:sz="0" w:space="0" w:color="auto"/>
              </w:divBdr>
            </w:div>
            <w:div w:id="14424746">
              <w:marLeft w:val="0"/>
              <w:marRight w:val="0"/>
              <w:marTop w:val="0"/>
              <w:marBottom w:val="0"/>
              <w:divBdr>
                <w:top w:val="none" w:sz="0" w:space="0" w:color="auto"/>
                <w:left w:val="none" w:sz="0" w:space="0" w:color="auto"/>
                <w:bottom w:val="none" w:sz="0" w:space="0" w:color="auto"/>
                <w:right w:val="none" w:sz="0" w:space="0" w:color="auto"/>
              </w:divBdr>
            </w:div>
            <w:div w:id="599801709">
              <w:marLeft w:val="0"/>
              <w:marRight w:val="0"/>
              <w:marTop w:val="0"/>
              <w:marBottom w:val="0"/>
              <w:divBdr>
                <w:top w:val="none" w:sz="0" w:space="0" w:color="auto"/>
                <w:left w:val="none" w:sz="0" w:space="0" w:color="auto"/>
                <w:bottom w:val="none" w:sz="0" w:space="0" w:color="auto"/>
                <w:right w:val="none" w:sz="0" w:space="0" w:color="auto"/>
              </w:divBdr>
            </w:div>
            <w:div w:id="603463157">
              <w:marLeft w:val="0"/>
              <w:marRight w:val="0"/>
              <w:marTop w:val="0"/>
              <w:marBottom w:val="0"/>
              <w:divBdr>
                <w:top w:val="none" w:sz="0" w:space="0" w:color="auto"/>
                <w:left w:val="none" w:sz="0" w:space="0" w:color="auto"/>
                <w:bottom w:val="none" w:sz="0" w:space="0" w:color="auto"/>
                <w:right w:val="none" w:sz="0" w:space="0" w:color="auto"/>
              </w:divBdr>
            </w:div>
            <w:div w:id="664019979">
              <w:marLeft w:val="0"/>
              <w:marRight w:val="0"/>
              <w:marTop w:val="0"/>
              <w:marBottom w:val="0"/>
              <w:divBdr>
                <w:top w:val="none" w:sz="0" w:space="0" w:color="auto"/>
                <w:left w:val="none" w:sz="0" w:space="0" w:color="auto"/>
                <w:bottom w:val="none" w:sz="0" w:space="0" w:color="auto"/>
                <w:right w:val="none" w:sz="0" w:space="0" w:color="auto"/>
              </w:divBdr>
            </w:div>
            <w:div w:id="756177128">
              <w:marLeft w:val="0"/>
              <w:marRight w:val="0"/>
              <w:marTop w:val="0"/>
              <w:marBottom w:val="0"/>
              <w:divBdr>
                <w:top w:val="none" w:sz="0" w:space="0" w:color="auto"/>
                <w:left w:val="none" w:sz="0" w:space="0" w:color="auto"/>
                <w:bottom w:val="none" w:sz="0" w:space="0" w:color="auto"/>
                <w:right w:val="none" w:sz="0" w:space="0" w:color="auto"/>
              </w:divBdr>
            </w:div>
            <w:div w:id="800459041">
              <w:marLeft w:val="0"/>
              <w:marRight w:val="0"/>
              <w:marTop w:val="0"/>
              <w:marBottom w:val="0"/>
              <w:divBdr>
                <w:top w:val="none" w:sz="0" w:space="0" w:color="auto"/>
                <w:left w:val="none" w:sz="0" w:space="0" w:color="auto"/>
                <w:bottom w:val="none" w:sz="0" w:space="0" w:color="auto"/>
                <w:right w:val="none" w:sz="0" w:space="0" w:color="auto"/>
              </w:divBdr>
            </w:div>
            <w:div w:id="947200186">
              <w:marLeft w:val="0"/>
              <w:marRight w:val="0"/>
              <w:marTop w:val="0"/>
              <w:marBottom w:val="0"/>
              <w:divBdr>
                <w:top w:val="none" w:sz="0" w:space="0" w:color="auto"/>
                <w:left w:val="none" w:sz="0" w:space="0" w:color="auto"/>
                <w:bottom w:val="none" w:sz="0" w:space="0" w:color="auto"/>
                <w:right w:val="none" w:sz="0" w:space="0" w:color="auto"/>
              </w:divBdr>
            </w:div>
            <w:div w:id="1134719876">
              <w:marLeft w:val="0"/>
              <w:marRight w:val="0"/>
              <w:marTop w:val="0"/>
              <w:marBottom w:val="0"/>
              <w:divBdr>
                <w:top w:val="none" w:sz="0" w:space="0" w:color="auto"/>
                <w:left w:val="none" w:sz="0" w:space="0" w:color="auto"/>
                <w:bottom w:val="none" w:sz="0" w:space="0" w:color="auto"/>
                <w:right w:val="none" w:sz="0" w:space="0" w:color="auto"/>
              </w:divBdr>
            </w:div>
            <w:div w:id="1214972937">
              <w:marLeft w:val="0"/>
              <w:marRight w:val="0"/>
              <w:marTop w:val="0"/>
              <w:marBottom w:val="0"/>
              <w:divBdr>
                <w:top w:val="none" w:sz="0" w:space="0" w:color="auto"/>
                <w:left w:val="none" w:sz="0" w:space="0" w:color="auto"/>
                <w:bottom w:val="none" w:sz="0" w:space="0" w:color="auto"/>
                <w:right w:val="none" w:sz="0" w:space="0" w:color="auto"/>
              </w:divBdr>
            </w:div>
            <w:div w:id="1246644458">
              <w:marLeft w:val="0"/>
              <w:marRight w:val="0"/>
              <w:marTop w:val="0"/>
              <w:marBottom w:val="0"/>
              <w:divBdr>
                <w:top w:val="none" w:sz="0" w:space="0" w:color="auto"/>
                <w:left w:val="none" w:sz="0" w:space="0" w:color="auto"/>
                <w:bottom w:val="none" w:sz="0" w:space="0" w:color="auto"/>
                <w:right w:val="none" w:sz="0" w:space="0" w:color="auto"/>
              </w:divBdr>
            </w:div>
            <w:div w:id="1455296881">
              <w:marLeft w:val="0"/>
              <w:marRight w:val="0"/>
              <w:marTop w:val="0"/>
              <w:marBottom w:val="0"/>
              <w:divBdr>
                <w:top w:val="none" w:sz="0" w:space="0" w:color="auto"/>
                <w:left w:val="none" w:sz="0" w:space="0" w:color="auto"/>
                <w:bottom w:val="none" w:sz="0" w:space="0" w:color="auto"/>
                <w:right w:val="none" w:sz="0" w:space="0" w:color="auto"/>
              </w:divBdr>
            </w:div>
            <w:div w:id="1545675571">
              <w:marLeft w:val="0"/>
              <w:marRight w:val="0"/>
              <w:marTop w:val="0"/>
              <w:marBottom w:val="0"/>
              <w:divBdr>
                <w:top w:val="none" w:sz="0" w:space="0" w:color="auto"/>
                <w:left w:val="none" w:sz="0" w:space="0" w:color="auto"/>
                <w:bottom w:val="none" w:sz="0" w:space="0" w:color="auto"/>
                <w:right w:val="none" w:sz="0" w:space="0" w:color="auto"/>
              </w:divBdr>
            </w:div>
            <w:div w:id="1630476578">
              <w:marLeft w:val="0"/>
              <w:marRight w:val="0"/>
              <w:marTop w:val="0"/>
              <w:marBottom w:val="0"/>
              <w:divBdr>
                <w:top w:val="none" w:sz="0" w:space="0" w:color="auto"/>
                <w:left w:val="none" w:sz="0" w:space="0" w:color="auto"/>
                <w:bottom w:val="none" w:sz="0" w:space="0" w:color="auto"/>
                <w:right w:val="none" w:sz="0" w:space="0" w:color="auto"/>
              </w:divBdr>
            </w:div>
            <w:div w:id="1656228008">
              <w:marLeft w:val="0"/>
              <w:marRight w:val="0"/>
              <w:marTop w:val="0"/>
              <w:marBottom w:val="0"/>
              <w:divBdr>
                <w:top w:val="none" w:sz="0" w:space="0" w:color="auto"/>
                <w:left w:val="none" w:sz="0" w:space="0" w:color="auto"/>
                <w:bottom w:val="none" w:sz="0" w:space="0" w:color="auto"/>
                <w:right w:val="none" w:sz="0" w:space="0" w:color="auto"/>
              </w:divBdr>
            </w:div>
            <w:div w:id="1747190141">
              <w:marLeft w:val="0"/>
              <w:marRight w:val="0"/>
              <w:marTop w:val="0"/>
              <w:marBottom w:val="0"/>
              <w:divBdr>
                <w:top w:val="none" w:sz="0" w:space="0" w:color="auto"/>
                <w:left w:val="none" w:sz="0" w:space="0" w:color="auto"/>
                <w:bottom w:val="none" w:sz="0" w:space="0" w:color="auto"/>
                <w:right w:val="none" w:sz="0" w:space="0" w:color="auto"/>
              </w:divBdr>
            </w:div>
            <w:div w:id="1838418616">
              <w:marLeft w:val="0"/>
              <w:marRight w:val="0"/>
              <w:marTop w:val="0"/>
              <w:marBottom w:val="0"/>
              <w:divBdr>
                <w:top w:val="none" w:sz="0" w:space="0" w:color="auto"/>
                <w:left w:val="none" w:sz="0" w:space="0" w:color="auto"/>
                <w:bottom w:val="none" w:sz="0" w:space="0" w:color="auto"/>
                <w:right w:val="none" w:sz="0" w:space="0" w:color="auto"/>
              </w:divBdr>
            </w:div>
          </w:divsChild>
        </w:div>
        <w:div w:id="985283578">
          <w:marLeft w:val="0"/>
          <w:marRight w:val="0"/>
          <w:marTop w:val="0"/>
          <w:marBottom w:val="0"/>
          <w:divBdr>
            <w:top w:val="none" w:sz="0" w:space="0" w:color="auto"/>
            <w:left w:val="none" w:sz="0" w:space="0" w:color="auto"/>
            <w:bottom w:val="none" w:sz="0" w:space="0" w:color="auto"/>
            <w:right w:val="none" w:sz="0" w:space="0" w:color="auto"/>
          </w:divBdr>
          <w:divsChild>
            <w:div w:id="363018864">
              <w:marLeft w:val="0"/>
              <w:marRight w:val="0"/>
              <w:marTop w:val="0"/>
              <w:marBottom w:val="0"/>
              <w:divBdr>
                <w:top w:val="none" w:sz="0" w:space="0" w:color="auto"/>
                <w:left w:val="none" w:sz="0" w:space="0" w:color="auto"/>
                <w:bottom w:val="none" w:sz="0" w:space="0" w:color="auto"/>
                <w:right w:val="none" w:sz="0" w:space="0" w:color="auto"/>
              </w:divBdr>
            </w:div>
            <w:div w:id="1211304908">
              <w:marLeft w:val="0"/>
              <w:marRight w:val="0"/>
              <w:marTop w:val="0"/>
              <w:marBottom w:val="0"/>
              <w:divBdr>
                <w:top w:val="none" w:sz="0" w:space="0" w:color="auto"/>
                <w:left w:val="none" w:sz="0" w:space="0" w:color="auto"/>
                <w:bottom w:val="none" w:sz="0" w:space="0" w:color="auto"/>
                <w:right w:val="none" w:sz="0" w:space="0" w:color="auto"/>
              </w:divBdr>
            </w:div>
            <w:div w:id="1360861941">
              <w:marLeft w:val="0"/>
              <w:marRight w:val="0"/>
              <w:marTop w:val="0"/>
              <w:marBottom w:val="0"/>
              <w:divBdr>
                <w:top w:val="none" w:sz="0" w:space="0" w:color="auto"/>
                <w:left w:val="none" w:sz="0" w:space="0" w:color="auto"/>
                <w:bottom w:val="none" w:sz="0" w:space="0" w:color="auto"/>
                <w:right w:val="none" w:sz="0" w:space="0" w:color="auto"/>
              </w:divBdr>
            </w:div>
            <w:div w:id="1849326262">
              <w:marLeft w:val="0"/>
              <w:marRight w:val="0"/>
              <w:marTop w:val="0"/>
              <w:marBottom w:val="0"/>
              <w:divBdr>
                <w:top w:val="none" w:sz="0" w:space="0" w:color="auto"/>
                <w:left w:val="none" w:sz="0" w:space="0" w:color="auto"/>
                <w:bottom w:val="none" w:sz="0" w:space="0" w:color="auto"/>
                <w:right w:val="none" w:sz="0" w:space="0" w:color="auto"/>
              </w:divBdr>
            </w:div>
          </w:divsChild>
        </w:div>
        <w:div w:id="986204009">
          <w:marLeft w:val="0"/>
          <w:marRight w:val="0"/>
          <w:marTop w:val="0"/>
          <w:marBottom w:val="0"/>
          <w:divBdr>
            <w:top w:val="none" w:sz="0" w:space="0" w:color="auto"/>
            <w:left w:val="none" w:sz="0" w:space="0" w:color="auto"/>
            <w:bottom w:val="none" w:sz="0" w:space="0" w:color="auto"/>
            <w:right w:val="none" w:sz="0" w:space="0" w:color="auto"/>
          </w:divBdr>
          <w:divsChild>
            <w:div w:id="1740439977">
              <w:marLeft w:val="0"/>
              <w:marRight w:val="0"/>
              <w:marTop w:val="0"/>
              <w:marBottom w:val="0"/>
              <w:divBdr>
                <w:top w:val="none" w:sz="0" w:space="0" w:color="auto"/>
                <w:left w:val="none" w:sz="0" w:space="0" w:color="auto"/>
                <w:bottom w:val="none" w:sz="0" w:space="0" w:color="auto"/>
                <w:right w:val="none" w:sz="0" w:space="0" w:color="auto"/>
              </w:divBdr>
            </w:div>
          </w:divsChild>
        </w:div>
        <w:div w:id="1001280127">
          <w:marLeft w:val="0"/>
          <w:marRight w:val="0"/>
          <w:marTop w:val="0"/>
          <w:marBottom w:val="0"/>
          <w:divBdr>
            <w:top w:val="none" w:sz="0" w:space="0" w:color="auto"/>
            <w:left w:val="none" w:sz="0" w:space="0" w:color="auto"/>
            <w:bottom w:val="none" w:sz="0" w:space="0" w:color="auto"/>
            <w:right w:val="none" w:sz="0" w:space="0" w:color="auto"/>
          </w:divBdr>
          <w:divsChild>
            <w:div w:id="1344818043">
              <w:marLeft w:val="0"/>
              <w:marRight w:val="0"/>
              <w:marTop w:val="0"/>
              <w:marBottom w:val="0"/>
              <w:divBdr>
                <w:top w:val="none" w:sz="0" w:space="0" w:color="auto"/>
                <w:left w:val="none" w:sz="0" w:space="0" w:color="auto"/>
                <w:bottom w:val="none" w:sz="0" w:space="0" w:color="auto"/>
                <w:right w:val="none" w:sz="0" w:space="0" w:color="auto"/>
              </w:divBdr>
            </w:div>
            <w:div w:id="1862207480">
              <w:marLeft w:val="0"/>
              <w:marRight w:val="0"/>
              <w:marTop w:val="0"/>
              <w:marBottom w:val="0"/>
              <w:divBdr>
                <w:top w:val="none" w:sz="0" w:space="0" w:color="auto"/>
                <w:left w:val="none" w:sz="0" w:space="0" w:color="auto"/>
                <w:bottom w:val="none" w:sz="0" w:space="0" w:color="auto"/>
                <w:right w:val="none" w:sz="0" w:space="0" w:color="auto"/>
              </w:divBdr>
            </w:div>
          </w:divsChild>
        </w:div>
        <w:div w:id="1024091324">
          <w:marLeft w:val="0"/>
          <w:marRight w:val="0"/>
          <w:marTop w:val="0"/>
          <w:marBottom w:val="0"/>
          <w:divBdr>
            <w:top w:val="none" w:sz="0" w:space="0" w:color="auto"/>
            <w:left w:val="none" w:sz="0" w:space="0" w:color="auto"/>
            <w:bottom w:val="none" w:sz="0" w:space="0" w:color="auto"/>
            <w:right w:val="none" w:sz="0" w:space="0" w:color="auto"/>
          </w:divBdr>
          <w:divsChild>
            <w:div w:id="205262584">
              <w:marLeft w:val="0"/>
              <w:marRight w:val="0"/>
              <w:marTop w:val="0"/>
              <w:marBottom w:val="0"/>
              <w:divBdr>
                <w:top w:val="none" w:sz="0" w:space="0" w:color="auto"/>
                <w:left w:val="none" w:sz="0" w:space="0" w:color="auto"/>
                <w:bottom w:val="none" w:sz="0" w:space="0" w:color="auto"/>
                <w:right w:val="none" w:sz="0" w:space="0" w:color="auto"/>
              </w:divBdr>
            </w:div>
            <w:div w:id="508179060">
              <w:marLeft w:val="0"/>
              <w:marRight w:val="0"/>
              <w:marTop w:val="0"/>
              <w:marBottom w:val="0"/>
              <w:divBdr>
                <w:top w:val="none" w:sz="0" w:space="0" w:color="auto"/>
                <w:left w:val="none" w:sz="0" w:space="0" w:color="auto"/>
                <w:bottom w:val="none" w:sz="0" w:space="0" w:color="auto"/>
                <w:right w:val="none" w:sz="0" w:space="0" w:color="auto"/>
              </w:divBdr>
            </w:div>
            <w:div w:id="574172413">
              <w:marLeft w:val="0"/>
              <w:marRight w:val="0"/>
              <w:marTop w:val="0"/>
              <w:marBottom w:val="0"/>
              <w:divBdr>
                <w:top w:val="none" w:sz="0" w:space="0" w:color="auto"/>
                <w:left w:val="none" w:sz="0" w:space="0" w:color="auto"/>
                <w:bottom w:val="none" w:sz="0" w:space="0" w:color="auto"/>
                <w:right w:val="none" w:sz="0" w:space="0" w:color="auto"/>
              </w:divBdr>
            </w:div>
            <w:div w:id="2056004538">
              <w:marLeft w:val="0"/>
              <w:marRight w:val="0"/>
              <w:marTop w:val="0"/>
              <w:marBottom w:val="0"/>
              <w:divBdr>
                <w:top w:val="none" w:sz="0" w:space="0" w:color="auto"/>
                <w:left w:val="none" w:sz="0" w:space="0" w:color="auto"/>
                <w:bottom w:val="none" w:sz="0" w:space="0" w:color="auto"/>
                <w:right w:val="none" w:sz="0" w:space="0" w:color="auto"/>
              </w:divBdr>
            </w:div>
          </w:divsChild>
        </w:div>
        <w:div w:id="1036271928">
          <w:marLeft w:val="0"/>
          <w:marRight w:val="0"/>
          <w:marTop w:val="0"/>
          <w:marBottom w:val="0"/>
          <w:divBdr>
            <w:top w:val="none" w:sz="0" w:space="0" w:color="auto"/>
            <w:left w:val="none" w:sz="0" w:space="0" w:color="auto"/>
            <w:bottom w:val="none" w:sz="0" w:space="0" w:color="auto"/>
            <w:right w:val="none" w:sz="0" w:space="0" w:color="auto"/>
          </w:divBdr>
          <w:divsChild>
            <w:div w:id="1081172821">
              <w:marLeft w:val="0"/>
              <w:marRight w:val="0"/>
              <w:marTop w:val="0"/>
              <w:marBottom w:val="0"/>
              <w:divBdr>
                <w:top w:val="none" w:sz="0" w:space="0" w:color="auto"/>
                <w:left w:val="none" w:sz="0" w:space="0" w:color="auto"/>
                <w:bottom w:val="none" w:sz="0" w:space="0" w:color="auto"/>
                <w:right w:val="none" w:sz="0" w:space="0" w:color="auto"/>
              </w:divBdr>
            </w:div>
            <w:div w:id="1295722454">
              <w:marLeft w:val="0"/>
              <w:marRight w:val="0"/>
              <w:marTop w:val="0"/>
              <w:marBottom w:val="0"/>
              <w:divBdr>
                <w:top w:val="none" w:sz="0" w:space="0" w:color="auto"/>
                <w:left w:val="none" w:sz="0" w:space="0" w:color="auto"/>
                <w:bottom w:val="none" w:sz="0" w:space="0" w:color="auto"/>
                <w:right w:val="none" w:sz="0" w:space="0" w:color="auto"/>
              </w:divBdr>
            </w:div>
            <w:div w:id="1697121646">
              <w:marLeft w:val="0"/>
              <w:marRight w:val="0"/>
              <w:marTop w:val="0"/>
              <w:marBottom w:val="0"/>
              <w:divBdr>
                <w:top w:val="none" w:sz="0" w:space="0" w:color="auto"/>
                <w:left w:val="none" w:sz="0" w:space="0" w:color="auto"/>
                <w:bottom w:val="none" w:sz="0" w:space="0" w:color="auto"/>
                <w:right w:val="none" w:sz="0" w:space="0" w:color="auto"/>
              </w:divBdr>
            </w:div>
            <w:div w:id="1796750642">
              <w:marLeft w:val="0"/>
              <w:marRight w:val="0"/>
              <w:marTop w:val="0"/>
              <w:marBottom w:val="0"/>
              <w:divBdr>
                <w:top w:val="none" w:sz="0" w:space="0" w:color="auto"/>
                <w:left w:val="none" w:sz="0" w:space="0" w:color="auto"/>
                <w:bottom w:val="none" w:sz="0" w:space="0" w:color="auto"/>
                <w:right w:val="none" w:sz="0" w:space="0" w:color="auto"/>
              </w:divBdr>
            </w:div>
          </w:divsChild>
        </w:div>
        <w:div w:id="1072850163">
          <w:marLeft w:val="0"/>
          <w:marRight w:val="0"/>
          <w:marTop w:val="0"/>
          <w:marBottom w:val="0"/>
          <w:divBdr>
            <w:top w:val="none" w:sz="0" w:space="0" w:color="auto"/>
            <w:left w:val="none" w:sz="0" w:space="0" w:color="auto"/>
            <w:bottom w:val="none" w:sz="0" w:space="0" w:color="auto"/>
            <w:right w:val="none" w:sz="0" w:space="0" w:color="auto"/>
          </w:divBdr>
          <w:divsChild>
            <w:div w:id="198906146">
              <w:marLeft w:val="0"/>
              <w:marRight w:val="0"/>
              <w:marTop w:val="0"/>
              <w:marBottom w:val="0"/>
              <w:divBdr>
                <w:top w:val="none" w:sz="0" w:space="0" w:color="auto"/>
                <w:left w:val="none" w:sz="0" w:space="0" w:color="auto"/>
                <w:bottom w:val="none" w:sz="0" w:space="0" w:color="auto"/>
                <w:right w:val="none" w:sz="0" w:space="0" w:color="auto"/>
              </w:divBdr>
            </w:div>
            <w:div w:id="206844205">
              <w:marLeft w:val="0"/>
              <w:marRight w:val="0"/>
              <w:marTop w:val="0"/>
              <w:marBottom w:val="0"/>
              <w:divBdr>
                <w:top w:val="none" w:sz="0" w:space="0" w:color="auto"/>
                <w:left w:val="none" w:sz="0" w:space="0" w:color="auto"/>
                <w:bottom w:val="none" w:sz="0" w:space="0" w:color="auto"/>
                <w:right w:val="none" w:sz="0" w:space="0" w:color="auto"/>
              </w:divBdr>
            </w:div>
            <w:div w:id="337969378">
              <w:marLeft w:val="0"/>
              <w:marRight w:val="0"/>
              <w:marTop w:val="0"/>
              <w:marBottom w:val="0"/>
              <w:divBdr>
                <w:top w:val="none" w:sz="0" w:space="0" w:color="auto"/>
                <w:left w:val="none" w:sz="0" w:space="0" w:color="auto"/>
                <w:bottom w:val="none" w:sz="0" w:space="0" w:color="auto"/>
                <w:right w:val="none" w:sz="0" w:space="0" w:color="auto"/>
              </w:divBdr>
            </w:div>
            <w:div w:id="497775227">
              <w:marLeft w:val="0"/>
              <w:marRight w:val="0"/>
              <w:marTop w:val="0"/>
              <w:marBottom w:val="0"/>
              <w:divBdr>
                <w:top w:val="none" w:sz="0" w:space="0" w:color="auto"/>
                <w:left w:val="none" w:sz="0" w:space="0" w:color="auto"/>
                <w:bottom w:val="none" w:sz="0" w:space="0" w:color="auto"/>
                <w:right w:val="none" w:sz="0" w:space="0" w:color="auto"/>
              </w:divBdr>
            </w:div>
            <w:div w:id="546646662">
              <w:marLeft w:val="0"/>
              <w:marRight w:val="0"/>
              <w:marTop w:val="0"/>
              <w:marBottom w:val="0"/>
              <w:divBdr>
                <w:top w:val="none" w:sz="0" w:space="0" w:color="auto"/>
                <w:left w:val="none" w:sz="0" w:space="0" w:color="auto"/>
                <w:bottom w:val="none" w:sz="0" w:space="0" w:color="auto"/>
                <w:right w:val="none" w:sz="0" w:space="0" w:color="auto"/>
              </w:divBdr>
            </w:div>
            <w:div w:id="654648570">
              <w:marLeft w:val="0"/>
              <w:marRight w:val="0"/>
              <w:marTop w:val="0"/>
              <w:marBottom w:val="0"/>
              <w:divBdr>
                <w:top w:val="none" w:sz="0" w:space="0" w:color="auto"/>
                <w:left w:val="none" w:sz="0" w:space="0" w:color="auto"/>
                <w:bottom w:val="none" w:sz="0" w:space="0" w:color="auto"/>
                <w:right w:val="none" w:sz="0" w:space="0" w:color="auto"/>
              </w:divBdr>
            </w:div>
            <w:div w:id="858469756">
              <w:marLeft w:val="0"/>
              <w:marRight w:val="0"/>
              <w:marTop w:val="0"/>
              <w:marBottom w:val="0"/>
              <w:divBdr>
                <w:top w:val="none" w:sz="0" w:space="0" w:color="auto"/>
                <w:left w:val="none" w:sz="0" w:space="0" w:color="auto"/>
                <w:bottom w:val="none" w:sz="0" w:space="0" w:color="auto"/>
                <w:right w:val="none" w:sz="0" w:space="0" w:color="auto"/>
              </w:divBdr>
            </w:div>
            <w:div w:id="1026442127">
              <w:marLeft w:val="0"/>
              <w:marRight w:val="0"/>
              <w:marTop w:val="0"/>
              <w:marBottom w:val="0"/>
              <w:divBdr>
                <w:top w:val="none" w:sz="0" w:space="0" w:color="auto"/>
                <w:left w:val="none" w:sz="0" w:space="0" w:color="auto"/>
                <w:bottom w:val="none" w:sz="0" w:space="0" w:color="auto"/>
                <w:right w:val="none" w:sz="0" w:space="0" w:color="auto"/>
              </w:divBdr>
            </w:div>
            <w:div w:id="1347906139">
              <w:marLeft w:val="0"/>
              <w:marRight w:val="0"/>
              <w:marTop w:val="0"/>
              <w:marBottom w:val="0"/>
              <w:divBdr>
                <w:top w:val="none" w:sz="0" w:space="0" w:color="auto"/>
                <w:left w:val="none" w:sz="0" w:space="0" w:color="auto"/>
                <w:bottom w:val="none" w:sz="0" w:space="0" w:color="auto"/>
                <w:right w:val="none" w:sz="0" w:space="0" w:color="auto"/>
              </w:divBdr>
            </w:div>
            <w:div w:id="1363286919">
              <w:marLeft w:val="0"/>
              <w:marRight w:val="0"/>
              <w:marTop w:val="0"/>
              <w:marBottom w:val="0"/>
              <w:divBdr>
                <w:top w:val="none" w:sz="0" w:space="0" w:color="auto"/>
                <w:left w:val="none" w:sz="0" w:space="0" w:color="auto"/>
                <w:bottom w:val="none" w:sz="0" w:space="0" w:color="auto"/>
                <w:right w:val="none" w:sz="0" w:space="0" w:color="auto"/>
              </w:divBdr>
            </w:div>
            <w:div w:id="1398893568">
              <w:marLeft w:val="0"/>
              <w:marRight w:val="0"/>
              <w:marTop w:val="0"/>
              <w:marBottom w:val="0"/>
              <w:divBdr>
                <w:top w:val="none" w:sz="0" w:space="0" w:color="auto"/>
                <w:left w:val="none" w:sz="0" w:space="0" w:color="auto"/>
                <w:bottom w:val="none" w:sz="0" w:space="0" w:color="auto"/>
                <w:right w:val="none" w:sz="0" w:space="0" w:color="auto"/>
              </w:divBdr>
            </w:div>
            <w:div w:id="1526409570">
              <w:marLeft w:val="0"/>
              <w:marRight w:val="0"/>
              <w:marTop w:val="0"/>
              <w:marBottom w:val="0"/>
              <w:divBdr>
                <w:top w:val="none" w:sz="0" w:space="0" w:color="auto"/>
                <w:left w:val="none" w:sz="0" w:space="0" w:color="auto"/>
                <w:bottom w:val="none" w:sz="0" w:space="0" w:color="auto"/>
                <w:right w:val="none" w:sz="0" w:space="0" w:color="auto"/>
              </w:divBdr>
            </w:div>
            <w:div w:id="1586572019">
              <w:marLeft w:val="0"/>
              <w:marRight w:val="0"/>
              <w:marTop w:val="0"/>
              <w:marBottom w:val="0"/>
              <w:divBdr>
                <w:top w:val="none" w:sz="0" w:space="0" w:color="auto"/>
                <w:left w:val="none" w:sz="0" w:space="0" w:color="auto"/>
                <w:bottom w:val="none" w:sz="0" w:space="0" w:color="auto"/>
                <w:right w:val="none" w:sz="0" w:space="0" w:color="auto"/>
              </w:divBdr>
            </w:div>
            <w:div w:id="1607035703">
              <w:marLeft w:val="0"/>
              <w:marRight w:val="0"/>
              <w:marTop w:val="0"/>
              <w:marBottom w:val="0"/>
              <w:divBdr>
                <w:top w:val="none" w:sz="0" w:space="0" w:color="auto"/>
                <w:left w:val="none" w:sz="0" w:space="0" w:color="auto"/>
                <w:bottom w:val="none" w:sz="0" w:space="0" w:color="auto"/>
                <w:right w:val="none" w:sz="0" w:space="0" w:color="auto"/>
              </w:divBdr>
            </w:div>
            <w:div w:id="1754544796">
              <w:marLeft w:val="0"/>
              <w:marRight w:val="0"/>
              <w:marTop w:val="0"/>
              <w:marBottom w:val="0"/>
              <w:divBdr>
                <w:top w:val="none" w:sz="0" w:space="0" w:color="auto"/>
                <w:left w:val="none" w:sz="0" w:space="0" w:color="auto"/>
                <w:bottom w:val="none" w:sz="0" w:space="0" w:color="auto"/>
                <w:right w:val="none" w:sz="0" w:space="0" w:color="auto"/>
              </w:divBdr>
            </w:div>
            <w:div w:id="1902057146">
              <w:marLeft w:val="0"/>
              <w:marRight w:val="0"/>
              <w:marTop w:val="0"/>
              <w:marBottom w:val="0"/>
              <w:divBdr>
                <w:top w:val="none" w:sz="0" w:space="0" w:color="auto"/>
                <w:left w:val="none" w:sz="0" w:space="0" w:color="auto"/>
                <w:bottom w:val="none" w:sz="0" w:space="0" w:color="auto"/>
                <w:right w:val="none" w:sz="0" w:space="0" w:color="auto"/>
              </w:divBdr>
            </w:div>
            <w:div w:id="1968076196">
              <w:marLeft w:val="0"/>
              <w:marRight w:val="0"/>
              <w:marTop w:val="0"/>
              <w:marBottom w:val="0"/>
              <w:divBdr>
                <w:top w:val="none" w:sz="0" w:space="0" w:color="auto"/>
                <w:left w:val="none" w:sz="0" w:space="0" w:color="auto"/>
                <w:bottom w:val="none" w:sz="0" w:space="0" w:color="auto"/>
                <w:right w:val="none" w:sz="0" w:space="0" w:color="auto"/>
              </w:divBdr>
            </w:div>
            <w:div w:id="2098746341">
              <w:marLeft w:val="0"/>
              <w:marRight w:val="0"/>
              <w:marTop w:val="0"/>
              <w:marBottom w:val="0"/>
              <w:divBdr>
                <w:top w:val="none" w:sz="0" w:space="0" w:color="auto"/>
                <w:left w:val="none" w:sz="0" w:space="0" w:color="auto"/>
                <w:bottom w:val="none" w:sz="0" w:space="0" w:color="auto"/>
                <w:right w:val="none" w:sz="0" w:space="0" w:color="auto"/>
              </w:divBdr>
            </w:div>
          </w:divsChild>
        </w:div>
        <w:div w:id="1081025258">
          <w:marLeft w:val="0"/>
          <w:marRight w:val="0"/>
          <w:marTop w:val="0"/>
          <w:marBottom w:val="0"/>
          <w:divBdr>
            <w:top w:val="none" w:sz="0" w:space="0" w:color="auto"/>
            <w:left w:val="none" w:sz="0" w:space="0" w:color="auto"/>
            <w:bottom w:val="none" w:sz="0" w:space="0" w:color="auto"/>
            <w:right w:val="none" w:sz="0" w:space="0" w:color="auto"/>
          </w:divBdr>
          <w:divsChild>
            <w:div w:id="43259657">
              <w:marLeft w:val="0"/>
              <w:marRight w:val="0"/>
              <w:marTop w:val="0"/>
              <w:marBottom w:val="0"/>
              <w:divBdr>
                <w:top w:val="none" w:sz="0" w:space="0" w:color="auto"/>
                <w:left w:val="none" w:sz="0" w:space="0" w:color="auto"/>
                <w:bottom w:val="none" w:sz="0" w:space="0" w:color="auto"/>
                <w:right w:val="none" w:sz="0" w:space="0" w:color="auto"/>
              </w:divBdr>
            </w:div>
            <w:div w:id="922449901">
              <w:marLeft w:val="0"/>
              <w:marRight w:val="0"/>
              <w:marTop w:val="0"/>
              <w:marBottom w:val="0"/>
              <w:divBdr>
                <w:top w:val="none" w:sz="0" w:space="0" w:color="auto"/>
                <w:left w:val="none" w:sz="0" w:space="0" w:color="auto"/>
                <w:bottom w:val="none" w:sz="0" w:space="0" w:color="auto"/>
                <w:right w:val="none" w:sz="0" w:space="0" w:color="auto"/>
              </w:divBdr>
            </w:div>
            <w:div w:id="1014110134">
              <w:marLeft w:val="0"/>
              <w:marRight w:val="0"/>
              <w:marTop w:val="0"/>
              <w:marBottom w:val="0"/>
              <w:divBdr>
                <w:top w:val="none" w:sz="0" w:space="0" w:color="auto"/>
                <w:left w:val="none" w:sz="0" w:space="0" w:color="auto"/>
                <w:bottom w:val="none" w:sz="0" w:space="0" w:color="auto"/>
                <w:right w:val="none" w:sz="0" w:space="0" w:color="auto"/>
              </w:divBdr>
            </w:div>
            <w:div w:id="1770613934">
              <w:marLeft w:val="0"/>
              <w:marRight w:val="0"/>
              <w:marTop w:val="0"/>
              <w:marBottom w:val="0"/>
              <w:divBdr>
                <w:top w:val="none" w:sz="0" w:space="0" w:color="auto"/>
                <w:left w:val="none" w:sz="0" w:space="0" w:color="auto"/>
                <w:bottom w:val="none" w:sz="0" w:space="0" w:color="auto"/>
                <w:right w:val="none" w:sz="0" w:space="0" w:color="auto"/>
              </w:divBdr>
            </w:div>
          </w:divsChild>
        </w:div>
        <w:div w:id="1118254280">
          <w:marLeft w:val="0"/>
          <w:marRight w:val="0"/>
          <w:marTop w:val="0"/>
          <w:marBottom w:val="0"/>
          <w:divBdr>
            <w:top w:val="none" w:sz="0" w:space="0" w:color="auto"/>
            <w:left w:val="none" w:sz="0" w:space="0" w:color="auto"/>
            <w:bottom w:val="none" w:sz="0" w:space="0" w:color="auto"/>
            <w:right w:val="none" w:sz="0" w:space="0" w:color="auto"/>
          </w:divBdr>
          <w:divsChild>
            <w:div w:id="332804635">
              <w:marLeft w:val="0"/>
              <w:marRight w:val="0"/>
              <w:marTop w:val="0"/>
              <w:marBottom w:val="0"/>
              <w:divBdr>
                <w:top w:val="none" w:sz="0" w:space="0" w:color="auto"/>
                <w:left w:val="none" w:sz="0" w:space="0" w:color="auto"/>
                <w:bottom w:val="none" w:sz="0" w:space="0" w:color="auto"/>
                <w:right w:val="none" w:sz="0" w:space="0" w:color="auto"/>
              </w:divBdr>
            </w:div>
            <w:div w:id="360127911">
              <w:marLeft w:val="0"/>
              <w:marRight w:val="0"/>
              <w:marTop w:val="0"/>
              <w:marBottom w:val="0"/>
              <w:divBdr>
                <w:top w:val="none" w:sz="0" w:space="0" w:color="auto"/>
                <w:left w:val="none" w:sz="0" w:space="0" w:color="auto"/>
                <w:bottom w:val="none" w:sz="0" w:space="0" w:color="auto"/>
                <w:right w:val="none" w:sz="0" w:space="0" w:color="auto"/>
              </w:divBdr>
            </w:div>
            <w:div w:id="375203791">
              <w:marLeft w:val="0"/>
              <w:marRight w:val="0"/>
              <w:marTop w:val="0"/>
              <w:marBottom w:val="0"/>
              <w:divBdr>
                <w:top w:val="none" w:sz="0" w:space="0" w:color="auto"/>
                <w:left w:val="none" w:sz="0" w:space="0" w:color="auto"/>
                <w:bottom w:val="none" w:sz="0" w:space="0" w:color="auto"/>
                <w:right w:val="none" w:sz="0" w:space="0" w:color="auto"/>
              </w:divBdr>
            </w:div>
            <w:div w:id="1183207160">
              <w:marLeft w:val="0"/>
              <w:marRight w:val="0"/>
              <w:marTop w:val="0"/>
              <w:marBottom w:val="0"/>
              <w:divBdr>
                <w:top w:val="none" w:sz="0" w:space="0" w:color="auto"/>
                <w:left w:val="none" w:sz="0" w:space="0" w:color="auto"/>
                <w:bottom w:val="none" w:sz="0" w:space="0" w:color="auto"/>
                <w:right w:val="none" w:sz="0" w:space="0" w:color="auto"/>
              </w:divBdr>
            </w:div>
            <w:div w:id="1818640909">
              <w:marLeft w:val="0"/>
              <w:marRight w:val="0"/>
              <w:marTop w:val="0"/>
              <w:marBottom w:val="0"/>
              <w:divBdr>
                <w:top w:val="none" w:sz="0" w:space="0" w:color="auto"/>
                <w:left w:val="none" w:sz="0" w:space="0" w:color="auto"/>
                <w:bottom w:val="none" w:sz="0" w:space="0" w:color="auto"/>
                <w:right w:val="none" w:sz="0" w:space="0" w:color="auto"/>
              </w:divBdr>
            </w:div>
          </w:divsChild>
        </w:div>
        <w:div w:id="1137182502">
          <w:marLeft w:val="0"/>
          <w:marRight w:val="0"/>
          <w:marTop w:val="0"/>
          <w:marBottom w:val="0"/>
          <w:divBdr>
            <w:top w:val="none" w:sz="0" w:space="0" w:color="auto"/>
            <w:left w:val="none" w:sz="0" w:space="0" w:color="auto"/>
            <w:bottom w:val="none" w:sz="0" w:space="0" w:color="auto"/>
            <w:right w:val="none" w:sz="0" w:space="0" w:color="auto"/>
          </w:divBdr>
          <w:divsChild>
            <w:div w:id="1662659682">
              <w:marLeft w:val="0"/>
              <w:marRight w:val="0"/>
              <w:marTop w:val="0"/>
              <w:marBottom w:val="0"/>
              <w:divBdr>
                <w:top w:val="none" w:sz="0" w:space="0" w:color="auto"/>
                <w:left w:val="none" w:sz="0" w:space="0" w:color="auto"/>
                <w:bottom w:val="none" w:sz="0" w:space="0" w:color="auto"/>
                <w:right w:val="none" w:sz="0" w:space="0" w:color="auto"/>
              </w:divBdr>
            </w:div>
            <w:div w:id="1707751027">
              <w:marLeft w:val="0"/>
              <w:marRight w:val="0"/>
              <w:marTop w:val="0"/>
              <w:marBottom w:val="0"/>
              <w:divBdr>
                <w:top w:val="none" w:sz="0" w:space="0" w:color="auto"/>
                <w:left w:val="none" w:sz="0" w:space="0" w:color="auto"/>
                <w:bottom w:val="none" w:sz="0" w:space="0" w:color="auto"/>
                <w:right w:val="none" w:sz="0" w:space="0" w:color="auto"/>
              </w:divBdr>
            </w:div>
          </w:divsChild>
        </w:div>
        <w:div w:id="1150486651">
          <w:marLeft w:val="0"/>
          <w:marRight w:val="0"/>
          <w:marTop w:val="0"/>
          <w:marBottom w:val="0"/>
          <w:divBdr>
            <w:top w:val="none" w:sz="0" w:space="0" w:color="auto"/>
            <w:left w:val="none" w:sz="0" w:space="0" w:color="auto"/>
            <w:bottom w:val="none" w:sz="0" w:space="0" w:color="auto"/>
            <w:right w:val="none" w:sz="0" w:space="0" w:color="auto"/>
          </w:divBdr>
          <w:divsChild>
            <w:div w:id="30880269">
              <w:marLeft w:val="0"/>
              <w:marRight w:val="0"/>
              <w:marTop w:val="0"/>
              <w:marBottom w:val="0"/>
              <w:divBdr>
                <w:top w:val="none" w:sz="0" w:space="0" w:color="auto"/>
                <w:left w:val="none" w:sz="0" w:space="0" w:color="auto"/>
                <w:bottom w:val="none" w:sz="0" w:space="0" w:color="auto"/>
                <w:right w:val="none" w:sz="0" w:space="0" w:color="auto"/>
              </w:divBdr>
            </w:div>
            <w:div w:id="1107428601">
              <w:marLeft w:val="0"/>
              <w:marRight w:val="0"/>
              <w:marTop w:val="0"/>
              <w:marBottom w:val="0"/>
              <w:divBdr>
                <w:top w:val="none" w:sz="0" w:space="0" w:color="auto"/>
                <w:left w:val="none" w:sz="0" w:space="0" w:color="auto"/>
                <w:bottom w:val="none" w:sz="0" w:space="0" w:color="auto"/>
                <w:right w:val="none" w:sz="0" w:space="0" w:color="auto"/>
              </w:divBdr>
            </w:div>
            <w:div w:id="1140079770">
              <w:marLeft w:val="0"/>
              <w:marRight w:val="0"/>
              <w:marTop w:val="0"/>
              <w:marBottom w:val="0"/>
              <w:divBdr>
                <w:top w:val="none" w:sz="0" w:space="0" w:color="auto"/>
                <w:left w:val="none" w:sz="0" w:space="0" w:color="auto"/>
                <w:bottom w:val="none" w:sz="0" w:space="0" w:color="auto"/>
                <w:right w:val="none" w:sz="0" w:space="0" w:color="auto"/>
              </w:divBdr>
            </w:div>
            <w:div w:id="1959288120">
              <w:marLeft w:val="0"/>
              <w:marRight w:val="0"/>
              <w:marTop w:val="0"/>
              <w:marBottom w:val="0"/>
              <w:divBdr>
                <w:top w:val="none" w:sz="0" w:space="0" w:color="auto"/>
                <w:left w:val="none" w:sz="0" w:space="0" w:color="auto"/>
                <w:bottom w:val="none" w:sz="0" w:space="0" w:color="auto"/>
                <w:right w:val="none" w:sz="0" w:space="0" w:color="auto"/>
              </w:divBdr>
            </w:div>
          </w:divsChild>
        </w:div>
        <w:div w:id="1167087147">
          <w:marLeft w:val="0"/>
          <w:marRight w:val="0"/>
          <w:marTop w:val="0"/>
          <w:marBottom w:val="0"/>
          <w:divBdr>
            <w:top w:val="none" w:sz="0" w:space="0" w:color="auto"/>
            <w:left w:val="none" w:sz="0" w:space="0" w:color="auto"/>
            <w:bottom w:val="none" w:sz="0" w:space="0" w:color="auto"/>
            <w:right w:val="none" w:sz="0" w:space="0" w:color="auto"/>
          </w:divBdr>
          <w:divsChild>
            <w:div w:id="553471519">
              <w:marLeft w:val="0"/>
              <w:marRight w:val="0"/>
              <w:marTop w:val="0"/>
              <w:marBottom w:val="0"/>
              <w:divBdr>
                <w:top w:val="none" w:sz="0" w:space="0" w:color="auto"/>
                <w:left w:val="none" w:sz="0" w:space="0" w:color="auto"/>
                <w:bottom w:val="none" w:sz="0" w:space="0" w:color="auto"/>
                <w:right w:val="none" w:sz="0" w:space="0" w:color="auto"/>
              </w:divBdr>
            </w:div>
            <w:div w:id="609167631">
              <w:marLeft w:val="0"/>
              <w:marRight w:val="0"/>
              <w:marTop w:val="0"/>
              <w:marBottom w:val="0"/>
              <w:divBdr>
                <w:top w:val="none" w:sz="0" w:space="0" w:color="auto"/>
                <w:left w:val="none" w:sz="0" w:space="0" w:color="auto"/>
                <w:bottom w:val="none" w:sz="0" w:space="0" w:color="auto"/>
                <w:right w:val="none" w:sz="0" w:space="0" w:color="auto"/>
              </w:divBdr>
            </w:div>
          </w:divsChild>
        </w:div>
        <w:div w:id="1171141020">
          <w:marLeft w:val="0"/>
          <w:marRight w:val="0"/>
          <w:marTop w:val="0"/>
          <w:marBottom w:val="0"/>
          <w:divBdr>
            <w:top w:val="none" w:sz="0" w:space="0" w:color="auto"/>
            <w:left w:val="none" w:sz="0" w:space="0" w:color="auto"/>
            <w:bottom w:val="none" w:sz="0" w:space="0" w:color="auto"/>
            <w:right w:val="none" w:sz="0" w:space="0" w:color="auto"/>
          </w:divBdr>
          <w:divsChild>
            <w:div w:id="87239518">
              <w:marLeft w:val="0"/>
              <w:marRight w:val="0"/>
              <w:marTop w:val="0"/>
              <w:marBottom w:val="0"/>
              <w:divBdr>
                <w:top w:val="none" w:sz="0" w:space="0" w:color="auto"/>
                <w:left w:val="none" w:sz="0" w:space="0" w:color="auto"/>
                <w:bottom w:val="none" w:sz="0" w:space="0" w:color="auto"/>
                <w:right w:val="none" w:sz="0" w:space="0" w:color="auto"/>
              </w:divBdr>
            </w:div>
            <w:div w:id="123936973">
              <w:marLeft w:val="0"/>
              <w:marRight w:val="0"/>
              <w:marTop w:val="0"/>
              <w:marBottom w:val="0"/>
              <w:divBdr>
                <w:top w:val="none" w:sz="0" w:space="0" w:color="auto"/>
                <w:left w:val="none" w:sz="0" w:space="0" w:color="auto"/>
                <w:bottom w:val="none" w:sz="0" w:space="0" w:color="auto"/>
                <w:right w:val="none" w:sz="0" w:space="0" w:color="auto"/>
              </w:divBdr>
            </w:div>
            <w:div w:id="930356635">
              <w:marLeft w:val="0"/>
              <w:marRight w:val="0"/>
              <w:marTop w:val="0"/>
              <w:marBottom w:val="0"/>
              <w:divBdr>
                <w:top w:val="none" w:sz="0" w:space="0" w:color="auto"/>
                <w:left w:val="none" w:sz="0" w:space="0" w:color="auto"/>
                <w:bottom w:val="none" w:sz="0" w:space="0" w:color="auto"/>
                <w:right w:val="none" w:sz="0" w:space="0" w:color="auto"/>
              </w:divBdr>
            </w:div>
            <w:div w:id="1505559532">
              <w:marLeft w:val="0"/>
              <w:marRight w:val="0"/>
              <w:marTop w:val="0"/>
              <w:marBottom w:val="0"/>
              <w:divBdr>
                <w:top w:val="none" w:sz="0" w:space="0" w:color="auto"/>
                <w:left w:val="none" w:sz="0" w:space="0" w:color="auto"/>
                <w:bottom w:val="none" w:sz="0" w:space="0" w:color="auto"/>
                <w:right w:val="none" w:sz="0" w:space="0" w:color="auto"/>
              </w:divBdr>
            </w:div>
          </w:divsChild>
        </w:div>
        <w:div w:id="1173570592">
          <w:marLeft w:val="0"/>
          <w:marRight w:val="0"/>
          <w:marTop w:val="0"/>
          <w:marBottom w:val="0"/>
          <w:divBdr>
            <w:top w:val="none" w:sz="0" w:space="0" w:color="auto"/>
            <w:left w:val="none" w:sz="0" w:space="0" w:color="auto"/>
            <w:bottom w:val="none" w:sz="0" w:space="0" w:color="auto"/>
            <w:right w:val="none" w:sz="0" w:space="0" w:color="auto"/>
          </w:divBdr>
          <w:divsChild>
            <w:div w:id="213778757">
              <w:marLeft w:val="0"/>
              <w:marRight w:val="0"/>
              <w:marTop w:val="0"/>
              <w:marBottom w:val="0"/>
              <w:divBdr>
                <w:top w:val="none" w:sz="0" w:space="0" w:color="auto"/>
                <w:left w:val="none" w:sz="0" w:space="0" w:color="auto"/>
                <w:bottom w:val="none" w:sz="0" w:space="0" w:color="auto"/>
                <w:right w:val="none" w:sz="0" w:space="0" w:color="auto"/>
              </w:divBdr>
            </w:div>
            <w:div w:id="317656910">
              <w:marLeft w:val="0"/>
              <w:marRight w:val="0"/>
              <w:marTop w:val="0"/>
              <w:marBottom w:val="0"/>
              <w:divBdr>
                <w:top w:val="none" w:sz="0" w:space="0" w:color="auto"/>
                <w:left w:val="none" w:sz="0" w:space="0" w:color="auto"/>
                <w:bottom w:val="none" w:sz="0" w:space="0" w:color="auto"/>
                <w:right w:val="none" w:sz="0" w:space="0" w:color="auto"/>
              </w:divBdr>
            </w:div>
            <w:div w:id="501163503">
              <w:marLeft w:val="0"/>
              <w:marRight w:val="0"/>
              <w:marTop w:val="0"/>
              <w:marBottom w:val="0"/>
              <w:divBdr>
                <w:top w:val="none" w:sz="0" w:space="0" w:color="auto"/>
                <w:left w:val="none" w:sz="0" w:space="0" w:color="auto"/>
                <w:bottom w:val="none" w:sz="0" w:space="0" w:color="auto"/>
                <w:right w:val="none" w:sz="0" w:space="0" w:color="auto"/>
              </w:divBdr>
            </w:div>
            <w:div w:id="1650744820">
              <w:marLeft w:val="0"/>
              <w:marRight w:val="0"/>
              <w:marTop w:val="0"/>
              <w:marBottom w:val="0"/>
              <w:divBdr>
                <w:top w:val="none" w:sz="0" w:space="0" w:color="auto"/>
                <w:left w:val="none" w:sz="0" w:space="0" w:color="auto"/>
                <w:bottom w:val="none" w:sz="0" w:space="0" w:color="auto"/>
                <w:right w:val="none" w:sz="0" w:space="0" w:color="auto"/>
              </w:divBdr>
            </w:div>
          </w:divsChild>
        </w:div>
        <w:div w:id="1185092573">
          <w:marLeft w:val="0"/>
          <w:marRight w:val="0"/>
          <w:marTop w:val="0"/>
          <w:marBottom w:val="0"/>
          <w:divBdr>
            <w:top w:val="none" w:sz="0" w:space="0" w:color="auto"/>
            <w:left w:val="none" w:sz="0" w:space="0" w:color="auto"/>
            <w:bottom w:val="none" w:sz="0" w:space="0" w:color="auto"/>
            <w:right w:val="none" w:sz="0" w:space="0" w:color="auto"/>
          </w:divBdr>
          <w:divsChild>
            <w:div w:id="575895635">
              <w:marLeft w:val="0"/>
              <w:marRight w:val="0"/>
              <w:marTop w:val="0"/>
              <w:marBottom w:val="0"/>
              <w:divBdr>
                <w:top w:val="none" w:sz="0" w:space="0" w:color="auto"/>
                <w:left w:val="none" w:sz="0" w:space="0" w:color="auto"/>
                <w:bottom w:val="none" w:sz="0" w:space="0" w:color="auto"/>
                <w:right w:val="none" w:sz="0" w:space="0" w:color="auto"/>
              </w:divBdr>
            </w:div>
          </w:divsChild>
        </w:div>
        <w:div w:id="1194920688">
          <w:marLeft w:val="0"/>
          <w:marRight w:val="0"/>
          <w:marTop w:val="0"/>
          <w:marBottom w:val="0"/>
          <w:divBdr>
            <w:top w:val="none" w:sz="0" w:space="0" w:color="auto"/>
            <w:left w:val="none" w:sz="0" w:space="0" w:color="auto"/>
            <w:bottom w:val="none" w:sz="0" w:space="0" w:color="auto"/>
            <w:right w:val="none" w:sz="0" w:space="0" w:color="auto"/>
          </w:divBdr>
          <w:divsChild>
            <w:div w:id="1553080401">
              <w:marLeft w:val="0"/>
              <w:marRight w:val="0"/>
              <w:marTop w:val="0"/>
              <w:marBottom w:val="0"/>
              <w:divBdr>
                <w:top w:val="none" w:sz="0" w:space="0" w:color="auto"/>
                <w:left w:val="none" w:sz="0" w:space="0" w:color="auto"/>
                <w:bottom w:val="none" w:sz="0" w:space="0" w:color="auto"/>
                <w:right w:val="none" w:sz="0" w:space="0" w:color="auto"/>
              </w:divBdr>
            </w:div>
          </w:divsChild>
        </w:div>
        <w:div w:id="1203984659">
          <w:marLeft w:val="0"/>
          <w:marRight w:val="0"/>
          <w:marTop w:val="0"/>
          <w:marBottom w:val="0"/>
          <w:divBdr>
            <w:top w:val="none" w:sz="0" w:space="0" w:color="auto"/>
            <w:left w:val="none" w:sz="0" w:space="0" w:color="auto"/>
            <w:bottom w:val="none" w:sz="0" w:space="0" w:color="auto"/>
            <w:right w:val="none" w:sz="0" w:space="0" w:color="auto"/>
          </w:divBdr>
          <w:divsChild>
            <w:div w:id="243150490">
              <w:marLeft w:val="0"/>
              <w:marRight w:val="0"/>
              <w:marTop w:val="0"/>
              <w:marBottom w:val="0"/>
              <w:divBdr>
                <w:top w:val="none" w:sz="0" w:space="0" w:color="auto"/>
                <w:left w:val="none" w:sz="0" w:space="0" w:color="auto"/>
                <w:bottom w:val="none" w:sz="0" w:space="0" w:color="auto"/>
                <w:right w:val="none" w:sz="0" w:space="0" w:color="auto"/>
              </w:divBdr>
            </w:div>
            <w:div w:id="1263343289">
              <w:marLeft w:val="0"/>
              <w:marRight w:val="0"/>
              <w:marTop w:val="0"/>
              <w:marBottom w:val="0"/>
              <w:divBdr>
                <w:top w:val="none" w:sz="0" w:space="0" w:color="auto"/>
                <w:left w:val="none" w:sz="0" w:space="0" w:color="auto"/>
                <w:bottom w:val="none" w:sz="0" w:space="0" w:color="auto"/>
                <w:right w:val="none" w:sz="0" w:space="0" w:color="auto"/>
              </w:divBdr>
            </w:div>
            <w:div w:id="1676573234">
              <w:marLeft w:val="0"/>
              <w:marRight w:val="0"/>
              <w:marTop w:val="0"/>
              <w:marBottom w:val="0"/>
              <w:divBdr>
                <w:top w:val="none" w:sz="0" w:space="0" w:color="auto"/>
                <w:left w:val="none" w:sz="0" w:space="0" w:color="auto"/>
                <w:bottom w:val="none" w:sz="0" w:space="0" w:color="auto"/>
                <w:right w:val="none" w:sz="0" w:space="0" w:color="auto"/>
              </w:divBdr>
            </w:div>
            <w:div w:id="1901284800">
              <w:marLeft w:val="0"/>
              <w:marRight w:val="0"/>
              <w:marTop w:val="0"/>
              <w:marBottom w:val="0"/>
              <w:divBdr>
                <w:top w:val="none" w:sz="0" w:space="0" w:color="auto"/>
                <w:left w:val="none" w:sz="0" w:space="0" w:color="auto"/>
                <w:bottom w:val="none" w:sz="0" w:space="0" w:color="auto"/>
                <w:right w:val="none" w:sz="0" w:space="0" w:color="auto"/>
              </w:divBdr>
            </w:div>
          </w:divsChild>
        </w:div>
        <w:div w:id="1207330227">
          <w:marLeft w:val="0"/>
          <w:marRight w:val="0"/>
          <w:marTop w:val="0"/>
          <w:marBottom w:val="0"/>
          <w:divBdr>
            <w:top w:val="none" w:sz="0" w:space="0" w:color="auto"/>
            <w:left w:val="none" w:sz="0" w:space="0" w:color="auto"/>
            <w:bottom w:val="none" w:sz="0" w:space="0" w:color="auto"/>
            <w:right w:val="none" w:sz="0" w:space="0" w:color="auto"/>
          </w:divBdr>
          <w:divsChild>
            <w:div w:id="1074471067">
              <w:marLeft w:val="0"/>
              <w:marRight w:val="0"/>
              <w:marTop w:val="0"/>
              <w:marBottom w:val="0"/>
              <w:divBdr>
                <w:top w:val="none" w:sz="0" w:space="0" w:color="auto"/>
                <w:left w:val="none" w:sz="0" w:space="0" w:color="auto"/>
                <w:bottom w:val="none" w:sz="0" w:space="0" w:color="auto"/>
                <w:right w:val="none" w:sz="0" w:space="0" w:color="auto"/>
              </w:divBdr>
            </w:div>
            <w:div w:id="1391727572">
              <w:marLeft w:val="0"/>
              <w:marRight w:val="0"/>
              <w:marTop w:val="0"/>
              <w:marBottom w:val="0"/>
              <w:divBdr>
                <w:top w:val="none" w:sz="0" w:space="0" w:color="auto"/>
                <w:left w:val="none" w:sz="0" w:space="0" w:color="auto"/>
                <w:bottom w:val="none" w:sz="0" w:space="0" w:color="auto"/>
                <w:right w:val="none" w:sz="0" w:space="0" w:color="auto"/>
              </w:divBdr>
            </w:div>
            <w:div w:id="1626811634">
              <w:marLeft w:val="0"/>
              <w:marRight w:val="0"/>
              <w:marTop w:val="0"/>
              <w:marBottom w:val="0"/>
              <w:divBdr>
                <w:top w:val="none" w:sz="0" w:space="0" w:color="auto"/>
                <w:left w:val="none" w:sz="0" w:space="0" w:color="auto"/>
                <w:bottom w:val="none" w:sz="0" w:space="0" w:color="auto"/>
                <w:right w:val="none" w:sz="0" w:space="0" w:color="auto"/>
              </w:divBdr>
            </w:div>
            <w:div w:id="1790969162">
              <w:marLeft w:val="0"/>
              <w:marRight w:val="0"/>
              <w:marTop w:val="0"/>
              <w:marBottom w:val="0"/>
              <w:divBdr>
                <w:top w:val="none" w:sz="0" w:space="0" w:color="auto"/>
                <w:left w:val="none" w:sz="0" w:space="0" w:color="auto"/>
                <w:bottom w:val="none" w:sz="0" w:space="0" w:color="auto"/>
                <w:right w:val="none" w:sz="0" w:space="0" w:color="auto"/>
              </w:divBdr>
            </w:div>
          </w:divsChild>
        </w:div>
        <w:div w:id="1289626319">
          <w:marLeft w:val="0"/>
          <w:marRight w:val="0"/>
          <w:marTop w:val="0"/>
          <w:marBottom w:val="0"/>
          <w:divBdr>
            <w:top w:val="none" w:sz="0" w:space="0" w:color="auto"/>
            <w:left w:val="none" w:sz="0" w:space="0" w:color="auto"/>
            <w:bottom w:val="none" w:sz="0" w:space="0" w:color="auto"/>
            <w:right w:val="none" w:sz="0" w:space="0" w:color="auto"/>
          </w:divBdr>
          <w:divsChild>
            <w:div w:id="1578831676">
              <w:marLeft w:val="0"/>
              <w:marRight w:val="0"/>
              <w:marTop w:val="0"/>
              <w:marBottom w:val="0"/>
              <w:divBdr>
                <w:top w:val="none" w:sz="0" w:space="0" w:color="auto"/>
                <w:left w:val="none" w:sz="0" w:space="0" w:color="auto"/>
                <w:bottom w:val="none" w:sz="0" w:space="0" w:color="auto"/>
                <w:right w:val="none" w:sz="0" w:space="0" w:color="auto"/>
              </w:divBdr>
            </w:div>
            <w:div w:id="2062047277">
              <w:marLeft w:val="0"/>
              <w:marRight w:val="0"/>
              <w:marTop w:val="0"/>
              <w:marBottom w:val="0"/>
              <w:divBdr>
                <w:top w:val="none" w:sz="0" w:space="0" w:color="auto"/>
                <w:left w:val="none" w:sz="0" w:space="0" w:color="auto"/>
                <w:bottom w:val="none" w:sz="0" w:space="0" w:color="auto"/>
                <w:right w:val="none" w:sz="0" w:space="0" w:color="auto"/>
              </w:divBdr>
            </w:div>
          </w:divsChild>
        </w:div>
        <w:div w:id="1290624875">
          <w:marLeft w:val="0"/>
          <w:marRight w:val="0"/>
          <w:marTop w:val="0"/>
          <w:marBottom w:val="0"/>
          <w:divBdr>
            <w:top w:val="none" w:sz="0" w:space="0" w:color="auto"/>
            <w:left w:val="none" w:sz="0" w:space="0" w:color="auto"/>
            <w:bottom w:val="none" w:sz="0" w:space="0" w:color="auto"/>
            <w:right w:val="none" w:sz="0" w:space="0" w:color="auto"/>
          </w:divBdr>
          <w:divsChild>
            <w:div w:id="37095400">
              <w:marLeft w:val="0"/>
              <w:marRight w:val="0"/>
              <w:marTop w:val="0"/>
              <w:marBottom w:val="0"/>
              <w:divBdr>
                <w:top w:val="none" w:sz="0" w:space="0" w:color="auto"/>
                <w:left w:val="none" w:sz="0" w:space="0" w:color="auto"/>
                <w:bottom w:val="none" w:sz="0" w:space="0" w:color="auto"/>
                <w:right w:val="none" w:sz="0" w:space="0" w:color="auto"/>
              </w:divBdr>
            </w:div>
            <w:div w:id="284970846">
              <w:marLeft w:val="0"/>
              <w:marRight w:val="0"/>
              <w:marTop w:val="0"/>
              <w:marBottom w:val="0"/>
              <w:divBdr>
                <w:top w:val="none" w:sz="0" w:space="0" w:color="auto"/>
                <w:left w:val="none" w:sz="0" w:space="0" w:color="auto"/>
                <w:bottom w:val="none" w:sz="0" w:space="0" w:color="auto"/>
                <w:right w:val="none" w:sz="0" w:space="0" w:color="auto"/>
              </w:divBdr>
            </w:div>
            <w:div w:id="1009334299">
              <w:marLeft w:val="0"/>
              <w:marRight w:val="0"/>
              <w:marTop w:val="0"/>
              <w:marBottom w:val="0"/>
              <w:divBdr>
                <w:top w:val="none" w:sz="0" w:space="0" w:color="auto"/>
                <w:left w:val="none" w:sz="0" w:space="0" w:color="auto"/>
                <w:bottom w:val="none" w:sz="0" w:space="0" w:color="auto"/>
                <w:right w:val="none" w:sz="0" w:space="0" w:color="auto"/>
              </w:divBdr>
            </w:div>
            <w:div w:id="1870341097">
              <w:marLeft w:val="0"/>
              <w:marRight w:val="0"/>
              <w:marTop w:val="0"/>
              <w:marBottom w:val="0"/>
              <w:divBdr>
                <w:top w:val="none" w:sz="0" w:space="0" w:color="auto"/>
                <w:left w:val="none" w:sz="0" w:space="0" w:color="auto"/>
                <w:bottom w:val="none" w:sz="0" w:space="0" w:color="auto"/>
                <w:right w:val="none" w:sz="0" w:space="0" w:color="auto"/>
              </w:divBdr>
            </w:div>
          </w:divsChild>
        </w:div>
        <w:div w:id="1294483502">
          <w:marLeft w:val="0"/>
          <w:marRight w:val="0"/>
          <w:marTop w:val="0"/>
          <w:marBottom w:val="0"/>
          <w:divBdr>
            <w:top w:val="none" w:sz="0" w:space="0" w:color="auto"/>
            <w:left w:val="none" w:sz="0" w:space="0" w:color="auto"/>
            <w:bottom w:val="none" w:sz="0" w:space="0" w:color="auto"/>
            <w:right w:val="none" w:sz="0" w:space="0" w:color="auto"/>
          </w:divBdr>
          <w:divsChild>
            <w:div w:id="1051227487">
              <w:marLeft w:val="0"/>
              <w:marRight w:val="0"/>
              <w:marTop w:val="0"/>
              <w:marBottom w:val="0"/>
              <w:divBdr>
                <w:top w:val="none" w:sz="0" w:space="0" w:color="auto"/>
                <w:left w:val="none" w:sz="0" w:space="0" w:color="auto"/>
                <w:bottom w:val="none" w:sz="0" w:space="0" w:color="auto"/>
                <w:right w:val="none" w:sz="0" w:space="0" w:color="auto"/>
              </w:divBdr>
            </w:div>
            <w:div w:id="1526822762">
              <w:marLeft w:val="0"/>
              <w:marRight w:val="0"/>
              <w:marTop w:val="0"/>
              <w:marBottom w:val="0"/>
              <w:divBdr>
                <w:top w:val="none" w:sz="0" w:space="0" w:color="auto"/>
                <w:left w:val="none" w:sz="0" w:space="0" w:color="auto"/>
                <w:bottom w:val="none" w:sz="0" w:space="0" w:color="auto"/>
                <w:right w:val="none" w:sz="0" w:space="0" w:color="auto"/>
              </w:divBdr>
            </w:div>
            <w:div w:id="1707213526">
              <w:marLeft w:val="0"/>
              <w:marRight w:val="0"/>
              <w:marTop w:val="0"/>
              <w:marBottom w:val="0"/>
              <w:divBdr>
                <w:top w:val="none" w:sz="0" w:space="0" w:color="auto"/>
                <w:left w:val="none" w:sz="0" w:space="0" w:color="auto"/>
                <w:bottom w:val="none" w:sz="0" w:space="0" w:color="auto"/>
                <w:right w:val="none" w:sz="0" w:space="0" w:color="auto"/>
              </w:divBdr>
            </w:div>
            <w:div w:id="1912503477">
              <w:marLeft w:val="0"/>
              <w:marRight w:val="0"/>
              <w:marTop w:val="0"/>
              <w:marBottom w:val="0"/>
              <w:divBdr>
                <w:top w:val="none" w:sz="0" w:space="0" w:color="auto"/>
                <w:left w:val="none" w:sz="0" w:space="0" w:color="auto"/>
                <w:bottom w:val="none" w:sz="0" w:space="0" w:color="auto"/>
                <w:right w:val="none" w:sz="0" w:space="0" w:color="auto"/>
              </w:divBdr>
            </w:div>
          </w:divsChild>
        </w:div>
        <w:div w:id="1307007012">
          <w:marLeft w:val="0"/>
          <w:marRight w:val="0"/>
          <w:marTop w:val="0"/>
          <w:marBottom w:val="0"/>
          <w:divBdr>
            <w:top w:val="none" w:sz="0" w:space="0" w:color="auto"/>
            <w:left w:val="none" w:sz="0" w:space="0" w:color="auto"/>
            <w:bottom w:val="none" w:sz="0" w:space="0" w:color="auto"/>
            <w:right w:val="none" w:sz="0" w:space="0" w:color="auto"/>
          </w:divBdr>
          <w:divsChild>
            <w:div w:id="119156847">
              <w:marLeft w:val="0"/>
              <w:marRight w:val="0"/>
              <w:marTop w:val="0"/>
              <w:marBottom w:val="0"/>
              <w:divBdr>
                <w:top w:val="none" w:sz="0" w:space="0" w:color="auto"/>
                <w:left w:val="none" w:sz="0" w:space="0" w:color="auto"/>
                <w:bottom w:val="none" w:sz="0" w:space="0" w:color="auto"/>
                <w:right w:val="none" w:sz="0" w:space="0" w:color="auto"/>
              </w:divBdr>
            </w:div>
            <w:div w:id="434523417">
              <w:marLeft w:val="0"/>
              <w:marRight w:val="0"/>
              <w:marTop w:val="0"/>
              <w:marBottom w:val="0"/>
              <w:divBdr>
                <w:top w:val="none" w:sz="0" w:space="0" w:color="auto"/>
                <w:left w:val="none" w:sz="0" w:space="0" w:color="auto"/>
                <w:bottom w:val="none" w:sz="0" w:space="0" w:color="auto"/>
                <w:right w:val="none" w:sz="0" w:space="0" w:color="auto"/>
              </w:divBdr>
            </w:div>
            <w:div w:id="1017658562">
              <w:marLeft w:val="0"/>
              <w:marRight w:val="0"/>
              <w:marTop w:val="0"/>
              <w:marBottom w:val="0"/>
              <w:divBdr>
                <w:top w:val="none" w:sz="0" w:space="0" w:color="auto"/>
                <w:left w:val="none" w:sz="0" w:space="0" w:color="auto"/>
                <w:bottom w:val="none" w:sz="0" w:space="0" w:color="auto"/>
                <w:right w:val="none" w:sz="0" w:space="0" w:color="auto"/>
              </w:divBdr>
            </w:div>
            <w:div w:id="1346328871">
              <w:marLeft w:val="0"/>
              <w:marRight w:val="0"/>
              <w:marTop w:val="0"/>
              <w:marBottom w:val="0"/>
              <w:divBdr>
                <w:top w:val="none" w:sz="0" w:space="0" w:color="auto"/>
                <w:left w:val="none" w:sz="0" w:space="0" w:color="auto"/>
                <w:bottom w:val="none" w:sz="0" w:space="0" w:color="auto"/>
                <w:right w:val="none" w:sz="0" w:space="0" w:color="auto"/>
              </w:divBdr>
            </w:div>
            <w:div w:id="1404597255">
              <w:marLeft w:val="0"/>
              <w:marRight w:val="0"/>
              <w:marTop w:val="0"/>
              <w:marBottom w:val="0"/>
              <w:divBdr>
                <w:top w:val="none" w:sz="0" w:space="0" w:color="auto"/>
                <w:left w:val="none" w:sz="0" w:space="0" w:color="auto"/>
                <w:bottom w:val="none" w:sz="0" w:space="0" w:color="auto"/>
                <w:right w:val="none" w:sz="0" w:space="0" w:color="auto"/>
              </w:divBdr>
            </w:div>
          </w:divsChild>
        </w:div>
        <w:div w:id="1309941367">
          <w:marLeft w:val="0"/>
          <w:marRight w:val="0"/>
          <w:marTop w:val="0"/>
          <w:marBottom w:val="0"/>
          <w:divBdr>
            <w:top w:val="none" w:sz="0" w:space="0" w:color="auto"/>
            <w:left w:val="none" w:sz="0" w:space="0" w:color="auto"/>
            <w:bottom w:val="none" w:sz="0" w:space="0" w:color="auto"/>
            <w:right w:val="none" w:sz="0" w:space="0" w:color="auto"/>
          </w:divBdr>
          <w:divsChild>
            <w:div w:id="725761747">
              <w:marLeft w:val="0"/>
              <w:marRight w:val="0"/>
              <w:marTop w:val="0"/>
              <w:marBottom w:val="0"/>
              <w:divBdr>
                <w:top w:val="none" w:sz="0" w:space="0" w:color="auto"/>
                <w:left w:val="none" w:sz="0" w:space="0" w:color="auto"/>
                <w:bottom w:val="none" w:sz="0" w:space="0" w:color="auto"/>
                <w:right w:val="none" w:sz="0" w:space="0" w:color="auto"/>
              </w:divBdr>
            </w:div>
            <w:div w:id="897545983">
              <w:marLeft w:val="0"/>
              <w:marRight w:val="0"/>
              <w:marTop w:val="0"/>
              <w:marBottom w:val="0"/>
              <w:divBdr>
                <w:top w:val="none" w:sz="0" w:space="0" w:color="auto"/>
                <w:left w:val="none" w:sz="0" w:space="0" w:color="auto"/>
                <w:bottom w:val="none" w:sz="0" w:space="0" w:color="auto"/>
                <w:right w:val="none" w:sz="0" w:space="0" w:color="auto"/>
              </w:divBdr>
            </w:div>
          </w:divsChild>
        </w:div>
        <w:div w:id="1330451863">
          <w:marLeft w:val="0"/>
          <w:marRight w:val="0"/>
          <w:marTop w:val="0"/>
          <w:marBottom w:val="0"/>
          <w:divBdr>
            <w:top w:val="none" w:sz="0" w:space="0" w:color="auto"/>
            <w:left w:val="none" w:sz="0" w:space="0" w:color="auto"/>
            <w:bottom w:val="none" w:sz="0" w:space="0" w:color="auto"/>
            <w:right w:val="none" w:sz="0" w:space="0" w:color="auto"/>
          </w:divBdr>
          <w:divsChild>
            <w:div w:id="456994906">
              <w:marLeft w:val="0"/>
              <w:marRight w:val="0"/>
              <w:marTop w:val="0"/>
              <w:marBottom w:val="0"/>
              <w:divBdr>
                <w:top w:val="none" w:sz="0" w:space="0" w:color="auto"/>
                <w:left w:val="none" w:sz="0" w:space="0" w:color="auto"/>
                <w:bottom w:val="none" w:sz="0" w:space="0" w:color="auto"/>
                <w:right w:val="none" w:sz="0" w:space="0" w:color="auto"/>
              </w:divBdr>
            </w:div>
            <w:div w:id="933591501">
              <w:marLeft w:val="0"/>
              <w:marRight w:val="0"/>
              <w:marTop w:val="0"/>
              <w:marBottom w:val="0"/>
              <w:divBdr>
                <w:top w:val="none" w:sz="0" w:space="0" w:color="auto"/>
                <w:left w:val="none" w:sz="0" w:space="0" w:color="auto"/>
                <w:bottom w:val="none" w:sz="0" w:space="0" w:color="auto"/>
                <w:right w:val="none" w:sz="0" w:space="0" w:color="auto"/>
              </w:divBdr>
            </w:div>
            <w:div w:id="1939754444">
              <w:marLeft w:val="0"/>
              <w:marRight w:val="0"/>
              <w:marTop w:val="0"/>
              <w:marBottom w:val="0"/>
              <w:divBdr>
                <w:top w:val="none" w:sz="0" w:space="0" w:color="auto"/>
                <w:left w:val="none" w:sz="0" w:space="0" w:color="auto"/>
                <w:bottom w:val="none" w:sz="0" w:space="0" w:color="auto"/>
                <w:right w:val="none" w:sz="0" w:space="0" w:color="auto"/>
              </w:divBdr>
            </w:div>
            <w:div w:id="1944993429">
              <w:marLeft w:val="0"/>
              <w:marRight w:val="0"/>
              <w:marTop w:val="0"/>
              <w:marBottom w:val="0"/>
              <w:divBdr>
                <w:top w:val="none" w:sz="0" w:space="0" w:color="auto"/>
                <w:left w:val="none" w:sz="0" w:space="0" w:color="auto"/>
                <w:bottom w:val="none" w:sz="0" w:space="0" w:color="auto"/>
                <w:right w:val="none" w:sz="0" w:space="0" w:color="auto"/>
              </w:divBdr>
            </w:div>
          </w:divsChild>
        </w:div>
        <w:div w:id="1340158553">
          <w:marLeft w:val="0"/>
          <w:marRight w:val="0"/>
          <w:marTop w:val="0"/>
          <w:marBottom w:val="0"/>
          <w:divBdr>
            <w:top w:val="none" w:sz="0" w:space="0" w:color="auto"/>
            <w:left w:val="none" w:sz="0" w:space="0" w:color="auto"/>
            <w:bottom w:val="none" w:sz="0" w:space="0" w:color="auto"/>
            <w:right w:val="none" w:sz="0" w:space="0" w:color="auto"/>
          </w:divBdr>
          <w:divsChild>
            <w:div w:id="330186326">
              <w:marLeft w:val="0"/>
              <w:marRight w:val="0"/>
              <w:marTop w:val="0"/>
              <w:marBottom w:val="0"/>
              <w:divBdr>
                <w:top w:val="none" w:sz="0" w:space="0" w:color="auto"/>
                <w:left w:val="none" w:sz="0" w:space="0" w:color="auto"/>
                <w:bottom w:val="none" w:sz="0" w:space="0" w:color="auto"/>
                <w:right w:val="none" w:sz="0" w:space="0" w:color="auto"/>
              </w:divBdr>
            </w:div>
            <w:div w:id="594942371">
              <w:marLeft w:val="0"/>
              <w:marRight w:val="0"/>
              <w:marTop w:val="0"/>
              <w:marBottom w:val="0"/>
              <w:divBdr>
                <w:top w:val="none" w:sz="0" w:space="0" w:color="auto"/>
                <w:left w:val="none" w:sz="0" w:space="0" w:color="auto"/>
                <w:bottom w:val="none" w:sz="0" w:space="0" w:color="auto"/>
                <w:right w:val="none" w:sz="0" w:space="0" w:color="auto"/>
              </w:divBdr>
            </w:div>
            <w:div w:id="1778210537">
              <w:marLeft w:val="0"/>
              <w:marRight w:val="0"/>
              <w:marTop w:val="0"/>
              <w:marBottom w:val="0"/>
              <w:divBdr>
                <w:top w:val="none" w:sz="0" w:space="0" w:color="auto"/>
                <w:left w:val="none" w:sz="0" w:space="0" w:color="auto"/>
                <w:bottom w:val="none" w:sz="0" w:space="0" w:color="auto"/>
                <w:right w:val="none" w:sz="0" w:space="0" w:color="auto"/>
              </w:divBdr>
            </w:div>
            <w:div w:id="1966810701">
              <w:marLeft w:val="0"/>
              <w:marRight w:val="0"/>
              <w:marTop w:val="0"/>
              <w:marBottom w:val="0"/>
              <w:divBdr>
                <w:top w:val="none" w:sz="0" w:space="0" w:color="auto"/>
                <w:left w:val="none" w:sz="0" w:space="0" w:color="auto"/>
                <w:bottom w:val="none" w:sz="0" w:space="0" w:color="auto"/>
                <w:right w:val="none" w:sz="0" w:space="0" w:color="auto"/>
              </w:divBdr>
            </w:div>
          </w:divsChild>
        </w:div>
        <w:div w:id="1343505772">
          <w:marLeft w:val="0"/>
          <w:marRight w:val="0"/>
          <w:marTop w:val="0"/>
          <w:marBottom w:val="0"/>
          <w:divBdr>
            <w:top w:val="none" w:sz="0" w:space="0" w:color="auto"/>
            <w:left w:val="none" w:sz="0" w:space="0" w:color="auto"/>
            <w:bottom w:val="none" w:sz="0" w:space="0" w:color="auto"/>
            <w:right w:val="none" w:sz="0" w:space="0" w:color="auto"/>
          </w:divBdr>
          <w:divsChild>
            <w:div w:id="175114703">
              <w:marLeft w:val="0"/>
              <w:marRight w:val="0"/>
              <w:marTop w:val="0"/>
              <w:marBottom w:val="0"/>
              <w:divBdr>
                <w:top w:val="none" w:sz="0" w:space="0" w:color="auto"/>
                <w:left w:val="none" w:sz="0" w:space="0" w:color="auto"/>
                <w:bottom w:val="none" w:sz="0" w:space="0" w:color="auto"/>
                <w:right w:val="none" w:sz="0" w:space="0" w:color="auto"/>
              </w:divBdr>
            </w:div>
            <w:div w:id="316883766">
              <w:marLeft w:val="0"/>
              <w:marRight w:val="0"/>
              <w:marTop w:val="0"/>
              <w:marBottom w:val="0"/>
              <w:divBdr>
                <w:top w:val="none" w:sz="0" w:space="0" w:color="auto"/>
                <w:left w:val="none" w:sz="0" w:space="0" w:color="auto"/>
                <w:bottom w:val="none" w:sz="0" w:space="0" w:color="auto"/>
                <w:right w:val="none" w:sz="0" w:space="0" w:color="auto"/>
              </w:divBdr>
            </w:div>
            <w:div w:id="425081713">
              <w:marLeft w:val="0"/>
              <w:marRight w:val="0"/>
              <w:marTop w:val="0"/>
              <w:marBottom w:val="0"/>
              <w:divBdr>
                <w:top w:val="none" w:sz="0" w:space="0" w:color="auto"/>
                <w:left w:val="none" w:sz="0" w:space="0" w:color="auto"/>
                <w:bottom w:val="none" w:sz="0" w:space="0" w:color="auto"/>
                <w:right w:val="none" w:sz="0" w:space="0" w:color="auto"/>
              </w:divBdr>
            </w:div>
            <w:div w:id="1478961205">
              <w:marLeft w:val="0"/>
              <w:marRight w:val="0"/>
              <w:marTop w:val="0"/>
              <w:marBottom w:val="0"/>
              <w:divBdr>
                <w:top w:val="none" w:sz="0" w:space="0" w:color="auto"/>
                <w:left w:val="none" w:sz="0" w:space="0" w:color="auto"/>
                <w:bottom w:val="none" w:sz="0" w:space="0" w:color="auto"/>
                <w:right w:val="none" w:sz="0" w:space="0" w:color="auto"/>
              </w:divBdr>
            </w:div>
            <w:div w:id="1693605306">
              <w:marLeft w:val="0"/>
              <w:marRight w:val="0"/>
              <w:marTop w:val="0"/>
              <w:marBottom w:val="0"/>
              <w:divBdr>
                <w:top w:val="none" w:sz="0" w:space="0" w:color="auto"/>
                <w:left w:val="none" w:sz="0" w:space="0" w:color="auto"/>
                <w:bottom w:val="none" w:sz="0" w:space="0" w:color="auto"/>
                <w:right w:val="none" w:sz="0" w:space="0" w:color="auto"/>
              </w:divBdr>
            </w:div>
          </w:divsChild>
        </w:div>
        <w:div w:id="1350066927">
          <w:marLeft w:val="0"/>
          <w:marRight w:val="0"/>
          <w:marTop w:val="0"/>
          <w:marBottom w:val="0"/>
          <w:divBdr>
            <w:top w:val="none" w:sz="0" w:space="0" w:color="auto"/>
            <w:left w:val="none" w:sz="0" w:space="0" w:color="auto"/>
            <w:bottom w:val="none" w:sz="0" w:space="0" w:color="auto"/>
            <w:right w:val="none" w:sz="0" w:space="0" w:color="auto"/>
          </w:divBdr>
          <w:divsChild>
            <w:div w:id="296423690">
              <w:marLeft w:val="0"/>
              <w:marRight w:val="0"/>
              <w:marTop w:val="0"/>
              <w:marBottom w:val="0"/>
              <w:divBdr>
                <w:top w:val="none" w:sz="0" w:space="0" w:color="auto"/>
                <w:left w:val="none" w:sz="0" w:space="0" w:color="auto"/>
                <w:bottom w:val="none" w:sz="0" w:space="0" w:color="auto"/>
                <w:right w:val="none" w:sz="0" w:space="0" w:color="auto"/>
              </w:divBdr>
            </w:div>
            <w:div w:id="1171262153">
              <w:marLeft w:val="0"/>
              <w:marRight w:val="0"/>
              <w:marTop w:val="0"/>
              <w:marBottom w:val="0"/>
              <w:divBdr>
                <w:top w:val="none" w:sz="0" w:space="0" w:color="auto"/>
                <w:left w:val="none" w:sz="0" w:space="0" w:color="auto"/>
                <w:bottom w:val="none" w:sz="0" w:space="0" w:color="auto"/>
                <w:right w:val="none" w:sz="0" w:space="0" w:color="auto"/>
              </w:divBdr>
            </w:div>
            <w:div w:id="1343436869">
              <w:marLeft w:val="0"/>
              <w:marRight w:val="0"/>
              <w:marTop w:val="0"/>
              <w:marBottom w:val="0"/>
              <w:divBdr>
                <w:top w:val="none" w:sz="0" w:space="0" w:color="auto"/>
                <w:left w:val="none" w:sz="0" w:space="0" w:color="auto"/>
                <w:bottom w:val="none" w:sz="0" w:space="0" w:color="auto"/>
                <w:right w:val="none" w:sz="0" w:space="0" w:color="auto"/>
              </w:divBdr>
            </w:div>
          </w:divsChild>
        </w:div>
        <w:div w:id="1364404369">
          <w:marLeft w:val="0"/>
          <w:marRight w:val="0"/>
          <w:marTop w:val="0"/>
          <w:marBottom w:val="0"/>
          <w:divBdr>
            <w:top w:val="none" w:sz="0" w:space="0" w:color="auto"/>
            <w:left w:val="none" w:sz="0" w:space="0" w:color="auto"/>
            <w:bottom w:val="none" w:sz="0" w:space="0" w:color="auto"/>
            <w:right w:val="none" w:sz="0" w:space="0" w:color="auto"/>
          </w:divBdr>
          <w:divsChild>
            <w:div w:id="164900561">
              <w:marLeft w:val="0"/>
              <w:marRight w:val="0"/>
              <w:marTop w:val="0"/>
              <w:marBottom w:val="0"/>
              <w:divBdr>
                <w:top w:val="none" w:sz="0" w:space="0" w:color="auto"/>
                <w:left w:val="none" w:sz="0" w:space="0" w:color="auto"/>
                <w:bottom w:val="none" w:sz="0" w:space="0" w:color="auto"/>
                <w:right w:val="none" w:sz="0" w:space="0" w:color="auto"/>
              </w:divBdr>
            </w:div>
            <w:div w:id="582105925">
              <w:marLeft w:val="0"/>
              <w:marRight w:val="0"/>
              <w:marTop w:val="0"/>
              <w:marBottom w:val="0"/>
              <w:divBdr>
                <w:top w:val="none" w:sz="0" w:space="0" w:color="auto"/>
                <w:left w:val="none" w:sz="0" w:space="0" w:color="auto"/>
                <w:bottom w:val="none" w:sz="0" w:space="0" w:color="auto"/>
                <w:right w:val="none" w:sz="0" w:space="0" w:color="auto"/>
              </w:divBdr>
            </w:div>
            <w:div w:id="1208488663">
              <w:marLeft w:val="0"/>
              <w:marRight w:val="0"/>
              <w:marTop w:val="0"/>
              <w:marBottom w:val="0"/>
              <w:divBdr>
                <w:top w:val="none" w:sz="0" w:space="0" w:color="auto"/>
                <w:left w:val="none" w:sz="0" w:space="0" w:color="auto"/>
                <w:bottom w:val="none" w:sz="0" w:space="0" w:color="auto"/>
                <w:right w:val="none" w:sz="0" w:space="0" w:color="auto"/>
              </w:divBdr>
            </w:div>
            <w:div w:id="1619526872">
              <w:marLeft w:val="0"/>
              <w:marRight w:val="0"/>
              <w:marTop w:val="0"/>
              <w:marBottom w:val="0"/>
              <w:divBdr>
                <w:top w:val="none" w:sz="0" w:space="0" w:color="auto"/>
                <w:left w:val="none" w:sz="0" w:space="0" w:color="auto"/>
                <w:bottom w:val="none" w:sz="0" w:space="0" w:color="auto"/>
                <w:right w:val="none" w:sz="0" w:space="0" w:color="auto"/>
              </w:divBdr>
            </w:div>
            <w:div w:id="1641156991">
              <w:marLeft w:val="0"/>
              <w:marRight w:val="0"/>
              <w:marTop w:val="0"/>
              <w:marBottom w:val="0"/>
              <w:divBdr>
                <w:top w:val="none" w:sz="0" w:space="0" w:color="auto"/>
                <w:left w:val="none" w:sz="0" w:space="0" w:color="auto"/>
                <w:bottom w:val="none" w:sz="0" w:space="0" w:color="auto"/>
                <w:right w:val="none" w:sz="0" w:space="0" w:color="auto"/>
              </w:divBdr>
            </w:div>
            <w:div w:id="2124299298">
              <w:marLeft w:val="0"/>
              <w:marRight w:val="0"/>
              <w:marTop w:val="0"/>
              <w:marBottom w:val="0"/>
              <w:divBdr>
                <w:top w:val="none" w:sz="0" w:space="0" w:color="auto"/>
                <w:left w:val="none" w:sz="0" w:space="0" w:color="auto"/>
                <w:bottom w:val="none" w:sz="0" w:space="0" w:color="auto"/>
                <w:right w:val="none" w:sz="0" w:space="0" w:color="auto"/>
              </w:divBdr>
            </w:div>
          </w:divsChild>
        </w:div>
        <w:div w:id="1416246546">
          <w:marLeft w:val="0"/>
          <w:marRight w:val="0"/>
          <w:marTop w:val="0"/>
          <w:marBottom w:val="0"/>
          <w:divBdr>
            <w:top w:val="none" w:sz="0" w:space="0" w:color="auto"/>
            <w:left w:val="none" w:sz="0" w:space="0" w:color="auto"/>
            <w:bottom w:val="none" w:sz="0" w:space="0" w:color="auto"/>
            <w:right w:val="none" w:sz="0" w:space="0" w:color="auto"/>
          </w:divBdr>
          <w:divsChild>
            <w:div w:id="1141800567">
              <w:marLeft w:val="0"/>
              <w:marRight w:val="0"/>
              <w:marTop w:val="0"/>
              <w:marBottom w:val="0"/>
              <w:divBdr>
                <w:top w:val="none" w:sz="0" w:space="0" w:color="auto"/>
                <w:left w:val="none" w:sz="0" w:space="0" w:color="auto"/>
                <w:bottom w:val="none" w:sz="0" w:space="0" w:color="auto"/>
                <w:right w:val="none" w:sz="0" w:space="0" w:color="auto"/>
              </w:divBdr>
            </w:div>
          </w:divsChild>
        </w:div>
        <w:div w:id="1448963995">
          <w:marLeft w:val="0"/>
          <w:marRight w:val="0"/>
          <w:marTop w:val="0"/>
          <w:marBottom w:val="0"/>
          <w:divBdr>
            <w:top w:val="none" w:sz="0" w:space="0" w:color="auto"/>
            <w:left w:val="none" w:sz="0" w:space="0" w:color="auto"/>
            <w:bottom w:val="none" w:sz="0" w:space="0" w:color="auto"/>
            <w:right w:val="none" w:sz="0" w:space="0" w:color="auto"/>
          </w:divBdr>
          <w:divsChild>
            <w:div w:id="451751107">
              <w:marLeft w:val="0"/>
              <w:marRight w:val="0"/>
              <w:marTop w:val="0"/>
              <w:marBottom w:val="0"/>
              <w:divBdr>
                <w:top w:val="none" w:sz="0" w:space="0" w:color="auto"/>
                <w:left w:val="none" w:sz="0" w:space="0" w:color="auto"/>
                <w:bottom w:val="none" w:sz="0" w:space="0" w:color="auto"/>
                <w:right w:val="none" w:sz="0" w:space="0" w:color="auto"/>
              </w:divBdr>
            </w:div>
            <w:div w:id="780733645">
              <w:marLeft w:val="0"/>
              <w:marRight w:val="0"/>
              <w:marTop w:val="0"/>
              <w:marBottom w:val="0"/>
              <w:divBdr>
                <w:top w:val="none" w:sz="0" w:space="0" w:color="auto"/>
                <w:left w:val="none" w:sz="0" w:space="0" w:color="auto"/>
                <w:bottom w:val="none" w:sz="0" w:space="0" w:color="auto"/>
                <w:right w:val="none" w:sz="0" w:space="0" w:color="auto"/>
              </w:divBdr>
            </w:div>
            <w:div w:id="1463767017">
              <w:marLeft w:val="0"/>
              <w:marRight w:val="0"/>
              <w:marTop w:val="0"/>
              <w:marBottom w:val="0"/>
              <w:divBdr>
                <w:top w:val="none" w:sz="0" w:space="0" w:color="auto"/>
                <w:left w:val="none" w:sz="0" w:space="0" w:color="auto"/>
                <w:bottom w:val="none" w:sz="0" w:space="0" w:color="auto"/>
                <w:right w:val="none" w:sz="0" w:space="0" w:color="auto"/>
              </w:divBdr>
            </w:div>
            <w:div w:id="1473018434">
              <w:marLeft w:val="0"/>
              <w:marRight w:val="0"/>
              <w:marTop w:val="0"/>
              <w:marBottom w:val="0"/>
              <w:divBdr>
                <w:top w:val="none" w:sz="0" w:space="0" w:color="auto"/>
                <w:left w:val="none" w:sz="0" w:space="0" w:color="auto"/>
                <w:bottom w:val="none" w:sz="0" w:space="0" w:color="auto"/>
                <w:right w:val="none" w:sz="0" w:space="0" w:color="auto"/>
              </w:divBdr>
            </w:div>
          </w:divsChild>
        </w:div>
        <w:div w:id="1451127151">
          <w:marLeft w:val="0"/>
          <w:marRight w:val="0"/>
          <w:marTop w:val="0"/>
          <w:marBottom w:val="0"/>
          <w:divBdr>
            <w:top w:val="none" w:sz="0" w:space="0" w:color="auto"/>
            <w:left w:val="none" w:sz="0" w:space="0" w:color="auto"/>
            <w:bottom w:val="none" w:sz="0" w:space="0" w:color="auto"/>
            <w:right w:val="none" w:sz="0" w:space="0" w:color="auto"/>
          </w:divBdr>
          <w:divsChild>
            <w:div w:id="910851289">
              <w:marLeft w:val="0"/>
              <w:marRight w:val="0"/>
              <w:marTop w:val="0"/>
              <w:marBottom w:val="0"/>
              <w:divBdr>
                <w:top w:val="none" w:sz="0" w:space="0" w:color="auto"/>
                <w:left w:val="none" w:sz="0" w:space="0" w:color="auto"/>
                <w:bottom w:val="none" w:sz="0" w:space="0" w:color="auto"/>
                <w:right w:val="none" w:sz="0" w:space="0" w:color="auto"/>
              </w:divBdr>
            </w:div>
            <w:div w:id="1101491380">
              <w:marLeft w:val="0"/>
              <w:marRight w:val="0"/>
              <w:marTop w:val="0"/>
              <w:marBottom w:val="0"/>
              <w:divBdr>
                <w:top w:val="none" w:sz="0" w:space="0" w:color="auto"/>
                <w:left w:val="none" w:sz="0" w:space="0" w:color="auto"/>
                <w:bottom w:val="none" w:sz="0" w:space="0" w:color="auto"/>
                <w:right w:val="none" w:sz="0" w:space="0" w:color="auto"/>
              </w:divBdr>
            </w:div>
            <w:div w:id="1170563021">
              <w:marLeft w:val="0"/>
              <w:marRight w:val="0"/>
              <w:marTop w:val="0"/>
              <w:marBottom w:val="0"/>
              <w:divBdr>
                <w:top w:val="none" w:sz="0" w:space="0" w:color="auto"/>
                <w:left w:val="none" w:sz="0" w:space="0" w:color="auto"/>
                <w:bottom w:val="none" w:sz="0" w:space="0" w:color="auto"/>
                <w:right w:val="none" w:sz="0" w:space="0" w:color="auto"/>
              </w:divBdr>
            </w:div>
            <w:div w:id="1605452139">
              <w:marLeft w:val="0"/>
              <w:marRight w:val="0"/>
              <w:marTop w:val="0"/>
              <w:marBottom w:val="0"/>
              <w:divBdr>
                <w:top w:val="none" w:sz="0" w:space="0" w:color="auto"/>
                <w:left w:val="none" w:sz="0" w:space="0" w:color="auto"/>
                <w:bottom w:val="none" w:sz="0" w:space="0" w:color="auto"/>
                <w:right w:val="none" w:sz="0" w:space="0" w:color="auto"/>
              </w:divBdr>
            </w:div>
          </w:divsChild>
        </w:div>
        <w:div w:id="1459955239">
          <w:marLeft w:val="0"/>
          <w:marRight w:val="0"/>
          <w:marTop w:val="0"/>
          <w:marBottom w:val="0"/>
          <w:divBdr>
            <w:top w:val="none" w:sz="0" w:space="0" w:color="auto"/>
            <w:left w:val="none" w:sz="0" w:space="0" w:color="auto"/>
            <w:bottom w:val="none" w:sz="0" w:space="0" w:color="auto"/>
            <w:right w:val="none" w:sz="0" w:space="0" w:color="auto"/>
          </w:divBdr>
          <w:divsChild>
            <w:div w:id="563878269">
              <w:marLeft w:val="0"/>
              <w:marRight w:val="0"/>
              <w:marTop w:val="0"/>
              <w:marBottom w:val="0"/>
              <w:divBdr>
                <w:top w:val="none" w:sz="0" w:space="0" w:color="auto"/>
                <w:left w:val="none" w:sz="0" w:space="0" w:color="auto"/>
                <w:bottom w:val="none" w:sz="0" w:space="0" w:color="auto"/>
                <w:right w:val="none" w:sz="0" w:space="0" w:color="auto"/>
              </w:divBdr>
            </w:div>
          </w:divsChild>
        </w:div>
        <w:div w:id="1480609934">
          <w:marLeft w:val="0"/>
          <w:marRight w:val="0"/>
          <w:marTop w:val="0"/>
          <w:marBottom w:val="0"/>
          <w:divBdr>
            <w:top w:val="none" w:sz="0" w:space="0" w:color="auto"/>
            <w:left w:val="none" w:sz="0" w:space="0" w:color="auto"/>
            <w:bottom w:val="none" w:sz="0" w:space="0" w:color="auto"/>
            <w:right w:val="none" w:sz="0" w:space="0" w:color="auto"/>
          </w:divBdr>
          <w:divsChild>
            <w:div w:id="990061108">
              <w:marLeft w:val="0"/>
              <w:marRight w:val="0"/>
              <w:marTop w:val="0"/>
              <w:marBottom w:val="0"/>
              <w:divBdr>
                <w:top w:val="none" w:sz="0" w:space="0" w:color="auto"/>
                <w:left w:val="none" w:sz="0" w:space="0" w:color="auto"/>
                <w:bottom w:val="none" w:sz="0" w:space="0" w:color="auto"/>
                <w:right w:val="none" w:sz="0" w:space="0" w:color="auto"/>
              </w:divBdr>
            </w:div>
            <w:div w:id="1075053828">
              <w:marLeft w:val="0"/>
              <w:marRight w:val="0"/>
              <w:marTop w:val="0"/>
              <w:marBottom w:val="0"/>
              <w:divBdr>
                <w:top w:val="none" w:sz="0" w:space="0" w:color="auto"/>
                <w:left w:val="none" w:sz="0" w:space="0" w:color="auto"/>
                <w:bottom w:val="none" w:sz="0" w:space="0" w:color="auto"/>
                <w:right w:val="none" w:sz="0" w:space="0" w:color="auto"/>
              </w:divBdr>
            </w:div>
            <w:div w:id="1159492808">
              <w:marLeft w:val="0"/>
              <w:marRight w:val="0"/>
              <w:marTop w:val="0"/>
              <w:marBottom w:val="0"/>
              <w:divBdr>
                <w:top w:val="none" w:sz="0" w:space="0" w:color="auto"/>
                <w:left w:val="none" w:sz="0" w:space="0" w:color="auto"/>
                <w:bottom w:val="none" w:sz="0" w:space="0" w:color="auto"/>
                <w:right w:val="none" w:sz="0" w:space="0" w:color="auto"/>
              </w:divBdr>
            </w:div>
            <w:div w:id="2018968482">
              <w:marLeft w:val="0"/>
              <w:marRight w:val="0"/>
              <w:marTop w:val="0"/>
              <w:marBottom w:val="0"/>
              <w:divBdr>
                <w:top w:val="none" w:sz="0" w:space="0" w:color="auto"/>
                <w:left w:val="none" w:sz="0" w:space="0" w:color="auto"/>
                <w:bottom w:val="none" w:sz="0" w:space="0" w:color="auto"/>
                <w:right w:val="none" w:sz="0" w:space="0" w:color="auto"/>
              </w:divBdr>
            </w:div>
          </w:divsChild>
        </w:div>
        <w:div w:id="1511334049">
          <w:marLeft w:val="0"/>
          <w:marRight w:val="0"/>
          <w:marTop w:val="0"/>
          <w:marBottom w:val="0"/>
          <w:divBdr>
            <w:top w:val="none" w:sz="0" w:space="0" w:color="auto"/>
            <w:left w:val="none" w:sz="0" w:space="0" w:color="auto"/>
            <w:bottom w:val="none" w:sz="0" w:space="0" w:color="auto"/>
            <w:right w:val="none" w:sz="0" w:space="0" w:color="auto"/>
          </w:divBdr>
          <w:divsChild>
            <w:div w:id="422460819">
              <w:marLeft w:val="0"/>
              <w:marRight w:val="0"/>
              <w:marTop w:val="0"/>
              <w:marBottom w:val="0"/>
              <w:divBdr>
                <w:top w:val="none" w:sz="0" w:space="0" w:color="auto"/>
                <w:left w:val="none" w:sz="0" w:space="0" w:color="auto"/>
                <w:bottom w:val="none" w:sz="0" w:space="0" w:color="auto"/>
                <w:right w:val="none" w:sz="0" w:space="0" w:color="auto"/>
              </w:divBdr>
            </w:div>
            <w:div w:id="1125542589">
              <w:marLeft w:val="0"/>
              <w:marRight w:val="0"/>
              <w:marTop w:val="0"/>
              <w:marBottom w:val="0"/>
              <w:divBdr>
                <w:top w:val="none" w:sz="0" w:space="0" w:color="auto"/>
                <w:left w:val="none" w:sz="0" w:space="0" w:color="auto"/>
                <w:bottom w:val="none" w:sz="0" w:space="0" w:color="auto"/>
                <w:right w:val="none" w:sz="0" w:space="0" w:color="auto"/>
              </w:divBdr>
            </w:div>
            <w:div w:id="1242377096">
              <w:marLeft w:val="0"/>
              <w:marRight w:val="0"/>
              <w:marTop w:val="0"/>
              <w:marBottom w:val="0"/>
              <w:divBdr>
                <w:top w:val="none" w:sz="0" w:space="0" w:color="auto"/>
                <w:left w:val="none" w:sz="0" w:space="0" w:color="auto"/>
                <w:bottom w:val="none" w:sz="0" w:space="0" w:color="auto"/>
                <w:right w:val="none" w:sz="0" w:space="0" w:color="auto"/>
              </w:divBdr>
            </w:div>
            <w:div w:id="1859075295">
              <w:marLeft w:val="0"/>
              <w:marRight w:val="0"/>
              <w:marTop w:val="0"/>
              <w:marBottom w:val="0"/>
              <w:divBdr>
                <w:top w:val="none" w:sz="0" w:space="0" w:color="auto"/>
                <w:left w:val="none" w:sz="0" w:space="0" w:color="auto"/>
                <w:bottom w:val="none" w:sz="0" w:space="0" w:color="auto"/>
                <w:right w:val="none" w:sz="0" w:space="0" w:color="auto"/>
              </w:divBdr>
            </w:div>
            <w:div w:id="1992519316">
              <w:marLeft w:val="0"/>
              <w:marRight w:val="0"/>
              <w:marTop w:val="0"/>
              <w:marBottom w:val="0"/>
              <w:divBdr>
                <w:top w:val="none" w:sz="0" w:space="0" w:color="auto"/>
                <w:left w:val="none" w:sz="0" w:space="0" w:color="auto"/>
                <w:bottom w:val="none" w:sz="0" w:space="0" w:color="auto"/>
                <w:right w:val="none" w:sz="0" w:space="0" w:color="auto"/>
              </w:divBdr>
            </w:div>
          </w:divsChild>
        </w:div>
        <w:div w:id="1512256707">
          <w:marLeft w:val="0"/>
          <w:marRight w:val="0"/>
          <w:marTop w:val="0"/>
          <w:marBottom w:val="0"/>
          <w:divBdr>
            <w:top w:val="none" w:sz="0" w:space="0" w:color="auto"/>
            <w:left w:val="none" w:sz="0" w:space="0" w:color="auto"/>
            <w:bottom w:val="none" w:sz="0" w:space="0" w:color="auto"/>
            <w:right w:val="none" w:sz="0" w:space="0" w:color="auto"/>
          </w:divBdr>
          <w:divsChild>
            <w:div w:id="598220830">
              <w:marLeft w:val="0"/>
              <w:marRight w:val="0"/>
              <w:marTop w:val="0"/>
              <w:marBottom w:val="0"/>
              <w:divBdr>
                <w:top w:val="none" w:sz="0" w:space="0" w:color="auto"/>
                <w:left w:val="none" w:sz="0" w:space="0" w:color="auto"/>
                <w:bottom w:val="none" w:sz="0" w:space="0" w:color="auto"/>
                <w:right w:val="none" w:sz="0" w:space="0" w:color="auto"/>
              </w:divBdr>
            </w:div>
            <w:div w:id="693464220">
              <w:marLeft w:val="0"/>
              <w:marRight w:val="0"/>
              <w:marTop w:val="0"/>
              <w:marBottom w:val="0"/>
              <w:divBdr>
                <w:top w:val="none" w:sz="0" w:space="0" w:color="auto"/>
                <w:left w:val="none" w:sz="0" w:space="0" w:color="auto"/>
                <w:bottom w:val="none" w:sz="0" w:space="0" w:color="auto"/>
                <w:right w:val="none" w:sz="0" w:space="0" w:color="auto"/>
              </w:divBdr>
            </w:div>
            <w:div w:id="1322082603">
              <w:marLeft w:val="0"/>
              <w:marRight w:val="0"/>
              <w:marTop w:val="0"/>
              <w:marBottom w:val="0"/>
              <w:divBdr>
                <w:top w:val="none" w:sz="0" w:space="0" w:color="auto"/>
                <w:left w:val="none" w:sz="0" w:space="0" w:color="auto"/>
                <w:bottom w:val="none" w:sz="0" w:space="0" w:color="auto"/>
                <w:right w:val="none" w:sz="0" w:space="0" w:color="auto"/>
              </w:divBdr>
            </w:div>
          </w:divsChild>
        </w:div>
        <w:div w:id="1529298622">
          <w:marLeft w:val="0"/>
          <w:marRight w:val="0"/>
          <w:marTop w:val="0"/>
          <w:marBottom w:val="0"/>
          <w:divBdr>
            <w:top w:val="none" w:sz="0" w:space="0" w:color="auto"/>
            <w:left w:val="none" w:sz="0" w:space="0" w:color="auto"/>
            <w:bottom w:val="none" w:sz="0" w:space="0" w:color="auto"/>
            <w:right w:val="none" w:sz="0" w:space="0" w:color="auto"/>
          </w:divBdr>
          <w:divsChild>
            <w:div w:id="31073605">
              <w:marLeft w:val="0"/>
              <w:marRight w:val="0"/>
              <w:marTop w:val="0"/>
              <w:marBottom w:val="0"/>
              <w:divBdr>
                <w:top w:val="none" w:sz="0" w:space="0" w:color="auto"/>
                <w:left w:val="none" w:sz="0" w:space="0" w:color="auto"/>
                <w:bottom w:val="none" w:sz="0" w:space="0" w:color="auto"/>
                <w:right w:val="none" w:sz="0" w:space="0" w:color="auto"/>
              </w:divBdr>
            </w:div>
            <w:div w:id="1551072077">
              <w:marLeft w:val="0"/>
              <w:marRight w:val="0"/>
              <w:marTop w:val="0"/>
              <w:marBottom w:val="0"/>
              <w:divBdr>
                <w:top w:val="none" w:sz="0" w:space="0" w:color="auto"/>
                <w:left w:val="none" w:sz="0" w:space="0" w:color="auto"/>
                <w:bottom w:val="none" w:sz="0" w:space="0" w:color="auto"/>
                <w:right w:val="none" w:sz="0" w:space="0" w:color="auto"/>
              </w:divBdr>
            </w:div>
            <w:div w:id="1885016225">
              <w:marLeft w:val="0"/>
              <w:marRight w:val="0"/>
              <w:marTop w:val="0"/>
              <w:marBottom w:val="0"/>
              <w:divBdr>
                <w:top w:val="none" w:sz="0" w:space="0" w:color="auto"/>
                <w:left w:val="none" w:sz="0" w:space="0" w:color="auto"/>
                <w:bottom w:val="none" w:sz="0" w:space="0" w:color="auto"/>
                <w:right w:val="none" w:sz="0" w:space="0" w:color="auto"/>
              </w:divBdr>
            </w:div>
            <w:div w:id="1977488432">
              <w:marLeft w:val="0"/>
              <w:marRight w:val="0"/>
              <w:marTop w:val="0"/>
              <w:marBottom w:val="0"/>
              <w:divBdr>
                <w:top w:val="none" w:sz="0" w:space="0" w:color="auto"/>
                <w:left w:val="none" w:sz="0" w:space="0" w:color="auto"/>
                <w:bottom w:val="none" w:sz="0" w:space="0" w:color="auto"/>
                <w:right w:val="none" w:sz="0" w:space="0" w:color="auto"/>
              </w:divBdr>
            </w:div>
          </w:divsChild>
        </w:div>
        <w:div w:id="1584408090">
          <w:marLeft w:val="0"/>
          <w:marRight w:val="0"/>
          <w:marTop w:val="0"/>
          <w:marBottom w:val="0"/>
          <w:divBdr>
            <w:top w:val="none" w:sz="0" w:space="0" w:color="auto"/>
            <w:left w:val="none" w:sz="0" w:space="0" w:color="auto"/>
            <w:bottom w:val="none" w:sz="0" w:space="0" w:color="auto"/>
            <w:right w:val="none" w:sz="0" w:space="0" w:color="auto"/>
          </w:divBdr>
          <w:divsChild>
            <w:div w:id="225652437">
              <w:marLeft w:val="0"/>
              <w:marRight w:val="0"/>
              <w:marTop w:val="0"/>
              <w:marBottom w:val="0"/>
              <w:divBdr>
                <w:top w:val="none" w:sz="0" w:space="0" w:color="auto"/>
                <w:left w:val="none" w:sz="0" w:space="0" w:color="auto"/>
                <w:bottom w:val="none" w:sz="0" w:space="0" w:color="auto"/>
                <w:right w:val="none" w:sz="0" w:space="0" w:color="auto"/>
              </w:divBdr>
            </w:div>
            <w:div w:id="845485652">
              <w:marLeft w:val="0"/>
              <w:marRight w:val="0"/>
              <w:marTop w:val="0"/>
              <w:marBottom w:val="0"/>
              <w:divBdr>
                <w:top w:val="none" w:sz="0" w:space="0" w:color="auto"/>
                <w:left w:val="none" w:sz="0" w:space="0" w:color="auto"/>
                <w:bottom w:val="none" w:sz="0" w:space="0" w:color="auto"/>
                <w:right w:val="none" w:sz="0" w:space="0" w:color="auto"/>
              </w:divBdr>
            </w:div>
            <w:div w:id="861632713">
              <w:marLeft w:val="0"/>
              <w:marRight w:val="0"/>
              <w:marTop w:val="0"/>
              <w:marBottom w:val="0"/>
              <w:divBdr>
                <w:top w:val="none" w:sz="0" w:space="0" w:color="auto"/>
                <w:left w:val="none" w:sz="0" w:space="0" w:color="auto"/>
                <w:bottom w:val="none" w:sz="0" w:space="0" w:color="auto"/>
                <w:right w:val="none" w:sz="0" w:space="0" w:color="auto"/>
              </w:divBdr>
            </w:div>
            <w:div w:id="1795828903">
              <w:marLeft w:val="0"/>
              <w:marRight w:val="0"/>
              <w:marTop w:val="0"/>
              <w:marBottom w:val="0"/>
              <w:divBdr>
                <w:top w:val="none" w:sz="0" w:space="0" w:color="auto"/>
                <w:left w:val="none" w:sz="0" w:space="0" w:color="auto"/>
                <w:bottom w:val="none" w:sz="0" w:space="0" w:color="auto"/>
                <w:right w:val="none" w:sz="0" w:space="0" w:color="auto"/>
              </w:divBdr>
            </w:div>
          </w:divsChild>
        </w:div>
        <w:div w:id="1601527013">
          <w:marLeft w:val="0"/>
          <w:marRight w:val="0"/>
          <w:marTop w:val="0"/>
          <w:marBottom w:val="0"/>
          <w:divBdr>
            <w:top w:val="none" w:sz="0" w:space="0" w:color="auto"/>
            <w:left w:val="none" w:sz="0" w:space="0" w:color="auto"/>
            <w:bottom w:val="none" w:sz="0" w:space="0" w:color="auto"/>
            <w:right w:val="none" w:sz="0" w:space="0" w:color="auto"/>
          </w:divBdr>
          <w:divsChild>
            <w:div w:id="151485739">
              <w:marLeft w:val="0"/>
              <w:marRight w:val="0"/>
              <w:marTop w:val="0"/>
              <w:marBottom w:val="0"/>
              <w:divBdr>
                <w:top w:val="none" w:sz="0" w:space="0" w:color="auto"/>
                <w:left w:val="none" w:sz="0" w:space="0" w:color="auto"/>
                <w:bottom w:val="none" w:sz="0" w:space="0" w:color="auto"/>
                <w:right w:val="none" w:sz="0" w:space="0" w:color="auto"/>
              </w:divBdr>
            </w:div>
            <w:div w:id="256599161">
              <w:marLeft w:val="0"/>
              <w:marRight w:val="0"/>
              <w:marTop w:val="0"/>
              <w:marBottom w:val="0"/>
              <w:divBdr>
                <w:top w:val="none" w:sz="0" w:space="0" w:color="auto"/>
                <w:left w:val="none" w:sz="0" w:space="0" w:color="auto"/>
                <w:bottom w:val="none" w:sz="0" w:space="0" w:color="auto"/>
                <w:right w:val="none" w:sz="0" w:space="0" w:color="auto"/>
              </w:divBdr>
            </w:div>
            <w:div w:id="590890718">
              <w:marLeft w:val="0"/>
              <w:marRight w:val="0"/>
              <w:marTop w:val="0"/>
              <w:marBottom w:val="0"/>
              <w:divBdr>
                <w:top w:val="none" w:sz="0" w:space="0" w:color="auto"/>
                <w:left w:val="none" w:sz="0" w:space="0" w:color="auto"/>
                <w:bottom w:val="none" w:sz="0" w:space="0" w:color="auto"/>
                <w:right w:val="none" w:sz="0" w:space="0" w:color="auto"/>
              </w:divBdr>
            </w:div>
            <w:div w:id="2103254719">
              <w:marLeft w:val="0"/>
              <w:marRight w:val="0"/>
              <w:marTop w:val="0"/>
              <w:marBottom w:val="0"/>
              <w:divBdr>
                <w:top w:val="none" w:sz="0" w:space="0" w:color="auto"/>
                <w:left w:val="none" w:sz="0" w:space="0" w:color="auto"/>
                <w:bottom w:val="none" w:sz="0" w:space="0" w:color="auto"/>
                <w:right w:val="none" w:sz="0" w:space="0" w:color="auto"/>
              </w:divBdr>
            </w:div>
          </w:divsChild>
        </w:div>
        <w:div w:id="1639842035">
          <w:marLeft w:val="0"/>
          <w:marRight w:val="0"/>
          <w:marTop w:val="0"/>
          <w:marBottom w:val="0"/>
          <w:divBdr>
            <w:top w:val="none" w:sz="0" w:space="0" w:color="auto"/>
            <w:left w:val="none" w:sz="0" w:space="0" w:color="auto"/>
            <w:bottom w:val="none" w:sz="0" w:space="0" w:color="auto"/>
            <w:right w:val="none" w:sz="0" w:space="0" w:color="auto"/>
          </w:divBdr>
          <w:divsChild>
            <w:div w:id="881020125">
              <w:marLeft w:val="0"/>
              <w:marRight w:val="0"/>
              <w:marTop w:val="0"/>
              <w:marBottom w:val="0"/>
              <w:divBdr>
                <w:top w:val="none" w:sz="0" w:space="0" w:color="auto"/>
                <w:left w:val="none" w:sz="0" w:space="0" w:color="auto"/>
                <w:bottom w:val="none" w:sz="0" w:space="0" w:color="auto"/>
                <w:right w:val="none" w:sz="0" w:space="0" w:color="auto"/>
              </w:divBdr>
            </w:div>
            <w:div w:id="1377586315">
              <w:marLeft w:val="0"/>
              <w:marRight w:val="0"/>
              <w:marTop w:val="0"/>
              <w:marBottom w:val="0"/>
              <w:divBdr>
                <w:top w:val="none" w:sz="0" w:space="0" w:color="auto"/>
                <w:left w:val="none" w:sz="0" w:space="0" w:color="auto"/>
                <w:bottom w:val="none" w:sz="0" w:space="0" w:color="auto"/>
                <w:right w:val="none" w:sz="0" w:space="0" w:color="auto"/>
              </w:divBdr>
            </w:div>
            <w:div w:id="1887526940">
              <w:marLeft w:val="0"/>
              <w:marRight w:val="0"/>
              <w:marTop w:val="0"/>
              <w:marBottom w:val="0"/>
              <w:divBdr>
                <w:top w:val="none" w:sz="0" w:space="0" w:color="auto"/>
                <w:left w:val="none" w:sz="0" w:space="0" w:color="auto"/>
                <w:bottom w:val="none" w:sz="0" w:space="0" w:color="auto"/>
                <w:right w:val="none" w:sz="0" w:space="0" w:color="auto"/>
              </w:divBdr>
            </w:div>
            <w:div w:id="2106924150">
              <w:marLeft w:val="0"/>
              <w:marRight w:val="0"/>
              <w:marTop w:val="0"/>
              <w:marBottom w:val="0"/>
              <w:divBdr>
                <w:top w:val="none" w:sz="0" w:space="0" w:color="auto"/>
                <w:left w:val="none" w:sz="0" w:space="0" w:color="auto"/>
                <w:bottom w:val="none" w:sz="0" w:space="0" w:color="auto"/>
                <w:right w:val="none" w:sz="0" w:space="0" w:color="auto"/>
              </w:divBdr>
            </w:div>
          </w:divsChild>
        </w:div>
        <w:div w:id="1654330311">
          <w:marLeft w:val="0"/>
          <w:marRight w:val="0"/>
          <w:marTop w:val="0"/>
          <w:marBottom w:val="0"/>
          <w:divBdr>
            <w:top w:val="none" w:sz="0" w:space="0" w:color="auto"/>
            <w:left w:val="none" w:sz="0" w:space="0" w:color="auto"/>
            <w:bottom w:val="none" w:sz="0" w:space="0" w:color="auto"/>
            <w:right w:val="none" w:sz="0" w:space="0" w:color="auto"/>
          </w:divBdr>
          <w:divsChild>
            <w:div w:id="1044718273">
              <w:marLeft w:val="0"/>
              <w:marRight w:val="0"/>
              <w:marTop w:val="0"/>
              <w:marBottom w:val="0"/>
              <w:divBdr>
                <w:top w:val="none" w:sz="0" w:space="0" w:color="auto"/>
                <w:left w:val="none" w:sz="0" w:space="0" w:color="auto"/>
                <w:bottom w:val="none" w:sz="0" w:space="0" w:color="auto"/>
                <w:right w:val="none" w:sz="0" w:space="0" w:color="auto"/>
              </w:divBdr>
            </w:div>
            <w:div w:id="1220434598">
              <w:marLeft w:val="0"/>
              <w:marRight w:val="0"/>
              <w:marTop w:val="0"/>
              <w:marBottom w:val="0"/>
              <w:divBdr>
                <w:top w:val="none" w:sz="0" w:space="0" w:color="auto"/>
                <w:left w:val="none" w:sz="0" w:space="0" w:color="auto"/>
                <w:bottom w:val="none" w:sz="0" w:space="0" w:color="auto"/>
                <w:right w:val="none" w:sz="0" w:space="0" w:color="auto"/>
              </w:divBdr>
            </w:div>
            <w:div w:id="1486513522">
              <w:marLeft w:val="0"/>
              <w:marRight w:val="0"/>
              <w:marTop w:val="0"/>
              <w:marBottom w:val="0"/>
              <w:divBdr>
                <w:top w:val="none" w:sz="0" w:space="0" w:color="auto"/>
                <w:left w:val="none" w:sz="0" w:space="0" w:color="auto"/>
                <w:bottom w:val="none" w:sz="0" w:space="0" w:color="auto"/>
                <w:right w:val="none" w:sz="0" w:space="0" w:color="auto"/>
              </w:divBdr>
            </w:div>
            <w:div w:id="1556040394">
              <w:marLeft w:val="0"/>
              <w:marRight w:val="0"/>
              <w:marTop w:val="0"/>
              <w:marBottom w:val="0"/>
              <w:divBdr>
                <w:top w:val="none" w:sz="0" w:space="0" w:color="auto"/>
                <w:left w:val="none" w:sz="0" w:space="0" w:color="auto"/>
                <w:bottom w:val="none" w:sz="0" w:space="0" w:color="auto"/>
                <w:right w:val="none" w:sz="0" w:space="0" w:color="auto"/>
              </w:divBdr>
            </w:div>
          </w:divsChild>
        </w:div>
        <w:div w:id="1657759769">
          <w:marLeft w:val="0"/>
          <w:marRight w:val="0"/>
          <w:marTop w:val="0"/>
          <w:marBottom w:val="0"/>
          <w:divBdr>
            <w:top w:val="none" w:sz="0" w:space="0" w:color="auto"/>
            <w:left w:val="none" w:sz="0" w:space="0" w:color="auto"/>
            <w:bottom w:val="none" w:sz="0" w:space="0" w:color="auto"/>
            <w:right w:val="none" w:sz="0" w:space="0" w:color="auto"/>
          </w:divBdr>
          <w:divsChild>
            <w:div w:id="1737901240">
              <w:marLeft w:val="0"/>
              <w:marRight w:val="0"/>
              <w:marTop w:val="0"/>
              <w:marBottom w:val="0"/>
              <w:divBdr>
                <w:top w:val="none" w:sz="0" w:space="0" w:color="auto"/>
                <w:left w:val="none" w:sz="0" w:space="0" w:color="auto"/>
                <w:bottom w:val="none" w:sz="0" w:space="0" w:color="auto"/>
                <w:right w:val="none" w:sz="0" w:space="0" w:color="auto"/>
              </w:divBdr>
            </w:div>
          </w:divsChild>
        </w:div>
        <w:div w:id="1662663262">
          <w:marLeft w:val="0"/>
          <w:marRight w:val="0"/>
          <w:marTop w:val="0"/>
          <w:marBottom w:val="0"/>
          <w:divBdr>
            <w:top w:val="none" w:sz="0" w:space="0" w:color="auto"/>
            <w:left w:val="none" w:sz="0" w:space="0" w:color="auto"/>
            <w:bottom w:val="none" w:sz="0" w:space="0" w:color="auto"/>
            <w:right w:val="none" w:sz="0" w:space="0" w:color="auto"/>
          </w:divBdr>
          <w:divsChild>
            <w:div w:id="543173657">
              <w:marLeft w:val="0"/>
              <w:marRight w:val="0"/>
              <w:marTop w:val="0"/>
              <w:marBottom w:val="0"/>
              <w:divBdr>
                <w:top w:val="none" w:sz="0" w:space="0" w:color="auto"/>
                <w:left w:val="none" w:sz="0" w:space="0" w:color="auto"/>
                <w:bottom w:val="none" w:sz="0" w:space="0" w:color="auto"/>
                <w:right w:val="none" w:sz="0" w:space="0" w:color="auto"/>
              </w:divBdr>
            </w:div>
            <w:div w:id="663628062">
              <w:marLeft w:val="0"/>
              <w:marRight w:val="0"/>
              <w:marTop w:val="0"/>
              <w:marBottom w:val="0"/>
              <w:divBdr>
                <w:top w:val="none" w:sz="0" w:space="0" w:color="auto"/>
                <w:left w:val="none" w:sz="0" w:space="0" w:color="auto"/>
                <w:bottom w:val="none" w:sz="0" w:space="0" w:color="auto"/>
                <w:right w:val="none" w:sz="0" w:space="0" w:color="auto"/>
              </w:divBdr>
            </w:div>
            <w:div w:id="1436291134">
              <w:marLeft w:val="0"/>
              <w:marRight w:val="0"/>
              <w:marTop w:val="0"/>
              <w:marBottom w:val="0"/>
              <w:divBdr>
                <w:top w:val="none" w:sz="0" w:space="0" w:color="auto"/>
                <w:left w:val="none" w:sz="0" w:space="0" w:color="auto"/>
                <w:bottom w:val="none" w:sz="0" w:space="0" w:color="auto"/>
                <w:right w:val="none" w:sz="0" w:space="0" w:color="auto"/>
              </w:divBdr>
            </w:div>
            <w:div w:id="1952005916">
              <w:marLeft w:val="0"/>
              <w:marRight w:val="0"/>
              <w:marTop w:val="0"/>
              <w:marBottom w:val="0"/>
              <w:divBdr>
                <w:top w:val="none" w:sz="0" w:space="0" w:color="auto"/>
                <w:left w:val="none" w:sz="0" w:space="0" w:color="auto"/>
                <w:bottom w:val="none" w:sz="0" w:space="0" w:color="auto"/>
                <w:right w:val="none" w:sz="0" w:space="0" w:color="auto"/>
              </w:divBdr>
            </w:div>
          </w:divsChild>
        </w:div>
        <w:div w:id="1722514287">
          <w:marLeft w:val="0"/>
          <w:marRight w:val="0"/>
          <w:marTop w:val="0"/>
          <w:marBottom w:val="0"/>
          <w:divBdr>
            <w:top w:val="none" w:sz="0" w:space="0" w:color="auto"/>
            <w:left w:val="none" w:sz="0" w:space="0" w:color="auto"/>
            <w:bottom w:val="none" w:sz="0" w:space="0" w:color="auto"/>
            <w:right w:val="none" w:sz="0" w:space="0" w:color="auto"/>
          </w:divBdr>
          <w:divsChild>
            <w:div w:id="37322340">
              <w:marLeft w:val="0"/>
              <w:marRight w:val="0"/>
              <w:marTop w:val="0"/>
              <w:marBottom w:val="0"/>
              <w:divBdr>
                <w:top w:val="none" w:sz="0" w:space="0" w:color="auto"/>
                <w:left w:val="none" w:sz="0" w:space="0" w:color="auto"/>
                <w:bottom w:val="none" w:sz="0" w:space="0" w:color="auto"/>
                <w:right w:val="none" w:sz="0" w:space="0" w:color="auto"/>
              </w:divBdr>
            </w:div>
            <w:div w:id="1644584523">
              <w:marLeft w:val="0"/>
              <w:marRight w:val="0"/>
              <w:marTop w:val="0"/>
              <w:marBottom w:val="0"/>
              <w:divBdr>
                <w:top w:val="none" w:sz="0" w:space="0" w:color="auto"/>
                <w:left w:val="none" w:sz="0" w:space="0" w:color="auto"/>
                <w:bottom w:val="none" w:sz="0" w:space="0" w:color="auto"/>
                <w:right w:val="none" w:sz="0" w:space="0" w:color="auto"/>
              </w:divBdr>
            </w:div>
            <w:div w:id="1878276370">
              <w:marLeft w:val="0"/>
              <w:marRight w:val="0"/>
              <w:marTop w:val="0"/>
              <w:marBottom w:val="0"/>
              <w:divBdr>
                <w:top w:val="none" w:sz="0" w:space="0" w:color="auto"/>
                <w:left w:val="none" w:sz="0" w:space="0" w:color="auto"/>
                <w:bottom w:val="none" w:sz="0" w:space="0" w:color="auto"/>
                <w:right w:val="none" w:sz="0" w:space="0" w:color="auto"/>
              </w:divBdr>
            </w:div>
            <w:div w:id="1929462891">
              <w:marLeft w:val="0"/>
              <w:marRight w:val="0"/>
              <w:marTop w:val="0"/>
              <w:marBottom w:val="0"/>
              <w:divBdr>
                <w:top w:val="none" w:sz="0" w:space="0" w:color="auto"/>
                <w:left w:val="none" w:sz="0" w:space="0" w:color="auto"/>
                <w:bottom w:val="none" w:sz="0" w:space="0" w:color="auto"/>
                <w:right w:val="none" w:sz="0" w:space="0" w:color="auto"/>
              </w:divBdr>
            </w:div>
          </w:divsChild>
        </w:div>
        <w:div w:id="1760444662">
          <w:marLeft w:val="0"/>
          <w:marRight w:val="0"/>
          <w:marTop w:val="0"/>
          <w:marBottom w:val="0"/>
          <w:divBdr>
            <w:top w:val="none" w:sz="0" w:space="0" w:color="auto"/>
            <w:left w:val="none" w:sz="0" w:space="0" w:color="auto"/>
            <w:bottom w:val="none" w:sz="0" w:space="0" w:color="auto"/>
            <w:right w:val="none" w:sz="0" w:space="0" w:color="auto"/>
          </w:divBdr>
          <w:divsChild>
            <w:div w:id="2017345573">
              <w:marLeft w:val="0"/>
              <w:marRight w:val="0"/>
              <w:marTop w:val="0"/>
              <w:marBottom w:val="0"/>
              <w:divBdr>
                <w:top w:val="none" w:sz="0" w:space="0" w:color="auto"/>
                <w:left w:val="none" w:sz="0" w:space="0" w:color="auto"/>
                <w:bottom w:val="none" w:sz="0" w:space="0" w:color="auto"/>
                <w:right w:val="none" w:sz="0" w:space="0" w:color="auto"/>
              </w:divBdr>
            </w:div>
          </w:divsChild>
        </w:div>
        <w:div w:id="1762413707">
          <w:marLeft w:val="0"/>
          <w:marRight w:val="0"/>
          <w:marTop w:val="0"/>
          <w:marBottom w:val="0"/>
          <w:divBdr>
            <w:top w:val="none" w:sz="0" w:space="0" w:color="auto"/>
            <w:left w:val="none" w:sz="0" w:space="0" w:color="auto"/>
            <w:bottom w:val="none" w:sz="0" w:space="0" w:color="auto"/>
            <w:right w:val="none" w:sz="0" w:space="0" w:color="auto"/>
          </w:divBdr>
          <w:divsChild>
            <w:div w:id="2132942242">
              <w:marLeft w:val="0"/>
              <w:marRight w:val="0"/>
              <w:marTop w:val="0"/>
              <w:marBottom w:val="0"/>
              <w:divBdr>
                <w:top w:val="none" w:sz="0" w:space="0" w:color="auto"/>
                <w:left w:val="none" w:sz="0" w:space="0" w:color="auto"/>
                <w:bottom w:val="none" w:sz="0" w:space="0" w:color="auto"/>
                <w:right w:val="none" w:sz="0" w:space="0" w:color="auto"/>
              </w:divBdr>
            </w:div>
          </w:divsChild>
        </w:div>
        <w:div w:id="1770278073">
          <w:marLeft w:val="0"/>
          <w:marRight w:val="0"/>
          <w:marTop w:val="0"/>
          <w:marBottom w:val="0"/>
          <w:divBdr>
            <w:top w:val="none" w:sz="0" w:space="0" w:color="auto"/>
            <w:left w:val="none" w:sz="0" w:space="0" w:color="auto"/>
            <w:bottom w:val="none" w:sz="0" w:space="0" w:color="auto"/>
            <w:right w:val="none" w:sz="0" w:space="0" w:color="auto"/>
          </w:divBdr>
          <w:divsChild>
            <w:div w:id="818574043">
              <w:marLeft w:val="0"/>
              <w:marRight w:val="0"/>
              <w:marTop w:val="0"/>
              <w:marBottom w:val="0"/>
              <w:divBdr>
                <w:top w:val="none" w:sz="0" w:space="0" w:color="auto"/>
                <w:left w:val="none" w:sz="0" w:space="0" w:color="auto"/>
                <w:bottom w:val="none" w:sz="0" w:space="0" w:color="auto"/>
                <w:right w:val="none" w:sz="0" w:space="0" w:color="auto"/>
              </w:divBdr>
            </w:div>
          </w:divsChild>
        </w:div>
        <w:div w:id="1773276860">
          <w:marLeft w:val="0"/>
          <w:marRight w:val="0"/>
          <w:marTop w:val="0"/>
          <w:marBottom w:val="0"/>
          <w:divBdr>
            <w:top w:val="none" w:sz="0" w:space="0" w:color="auto"/>
            <w:left w:val="none" w:sz="0" w:space="0" w:color="auto"/>
            <w:bottom w:val="none" w:sz="0" w:space="0" w:color="auto"/>
            <w:right w:val="none" w:sz="0" w:space="0" w:color="auto"/>
          </w:divBdr>
          <w:divsChild>
            <w:div w:id="45684340">
              <w:marLeft w:val="0"/>
              <w:marRight w:val="0"/>
              <w:marTop w:val="0"/>
              <w:marBottom w:val="0"/>
              <w:divBdr>
                <w:top w:val="none" w:sz="0" w:space="0" w:color="auto"/>
                <w:left w:val="none" w:sz="0" w:space="0" w:color="auto"/>
                <w:bottom w:val="none" w:sz="0" w:space="0" w:color="auto"/>
                <w:right w:val="none" w:sz="0" w:space="0" w:color="auto"/>
              </w:divBdr>
            </w:div>
            <w:div w:id="604388626">
              <w:marLeft w:val="0"/>
              <w:marRight w:val="0"/>
              <w:marTop w:val="0"/>
              <w:marBottom w:val="0"/>
              <w:divBdr>
                <w:top w:val="none" w:sz="0" w:space="0" w:color="auto"/>
                <w:left w:val="none" w:sz="0" w:space="0" w:color="auto"/>
                <w:bottom w:val="none" w:sz="0" w:space="0" w:color="auto"/>
                <w:right w:val="none" w:sz="0" w:space="0" w:color="auto"/>
              </w:divBdr>
            </w:div>
            <w:div w:id="1340540352">
              <w:marLeft w:val="0"/>
              <w:marRight w:val="0"/>
              <w:marTop w:val="0"/>
              <w:marBottom w:val="0"/>
              <w:divBdr>
                <w:top w:val="none" w:sz="0" w:space="0" w:color="auto"/>
                <w:left w:val="none" w:sz="0" w:space="0" w:color="auto"/>
                <w:bottom w:val="none" w:sz="0" w:space="0" w:color="auto"/>
                <w:right w:val="none" w:sz="0" w:space="0" w:color="auto"/>
              </w:divBdr>
            </w:div>
            <w:div w:id="1929000043">
              <w:marLeft w:val="0"/>
              <w:marRight w:val="0"/>
              <w:marTop w:val="0"/>
              <w:marBottom w:val="0"/>
              <w:divBdr>
                <w:top w:val="none" w:sz="0" w:space="0" w:color="auto"/>
                <w:left w:val="none" w:sz="0" w:space="0" w:color="auto"/>
                <w:bottom w:val="none" w:sz="0" w:space="0" w:color="auto"/>
                <w:right w:val="none" w:sz="0" w:space="0" w:color="auto"/>
              </w:divBdr>
            </w:div>
          </w:divsChild>
        </w:div>
        <w:div w:id="1806269529">
          <w:marLeft w:val="0"/>
          <w:marRight w:val="0"/>
          <w:marTop w:val="0"/>
          <w:marBottom w:val="0"/>
          <w:divBdr>
            <w:top w:val="none" w:sz="0" w:space="0" w:color="auto"/>
            <w:left w:val="none" w:sz="0" w:space="0" w:color="auto"/>
            <w:bottom w:val="none" w:sz="0" w:space="0" w:color="auto"/>
            <w:right w:val="none" w:sz="0" w:space="0" w:color="auto"/>
          </w:divBdr>
          <w:divsChild>
            <w:div w:id="660933781">
              <w:marLeft w:val="0"/>
              <w:marRight w:val="0"/>
              <w:marTop w:val="0"/>
              <w:marBottom w:val="0"/>
              <w:divBdr>
                <w:top w:val="none" w:sz="0" w:space="0" w:color="auto"/>
                <w:left w:val="none" w:sz="0" w:space="0" w:color="auto"/>
                <w:bottom w:val="none" w:sz="0" w:space="0" w:color="auto"/>
                <w:right w:val="none" w:sz="0" w:space="0" w:color="auto"/>
              </w:divBdr>
            </w:div>
            <w:div w:id="1173375057">
              <w:marLeft w:val="0"/>
              <w:marRight w:val="0"/>
              <w:marTop w:val="0"/>
              <w:marBottom w:val="0"/>
              <w:divBdr>
                <w:top w:val="none" w:sz="0" w:space="0" w:color="auto"/>
                <w:left w:val="none" w:sz="0" w:space="0" w:color="auto"/>
                <w:bottom w:val="none" w:sz="0" w:space="0" w:color="auto"/>
                <w:right w:val="none" w:sz="0" w:space="0" w:color="auto"/>
              </w:divBdr>
            </w:div>
            <w:div w:id="1262563507">
              <w:marLeft w:val="0"/>
              <w:marRight w:val="0"/>
              <w:marTop w:val="0"/>
              <w:marBottom w:val="0"/>
              <w:divBdr>
                <w:top w:val="none" w:sz="0" w:space="0" w:color="auto"/>
                <w:left w:val="none" w:sz="0" w:space="0" w:color="auto"/>
                <w:bottom w:val="none" w:sz="0" w:space="0" w:color="auto"/>
                <w:right w:val="none" w:sz="0" w:space="0" w:color="auto"/>
              </w:divBdr>
            </w:div>
            <w:div w:id="2028364949">
              <w:marLeft w:val="0"/>
              <w:marRight w:val="0"/>
              <w:marTop w:val="0"/>
              <w:marBottom w:val="0"/>
              <w:divBdr>
                <w:top w:val="none" w:sz="0" w:space="0" w:color="auto"/>
                <w:left w:val="none" w:sz="0" w:space="0" w:color="auto"/>
                <w:bottom w:val="none" w:sz="0" w:space="0" w:color="auto"/>
                <w:right w:val="none" w:sz="0" w:space="0" w:color="auto"/>
              </w:divBdr>
            </w:div>
          </w:divsChild>
        </w:div>
        <w:div w:id="1832672547">
          <w:marLeft w:val="0"/>
          <w:marRight w:val="0"/>
          <w:marTop w:val="0"/>
          <w:marBottom w:val="0"/>
          <w:divBdr>
            <w:top w:val="none" w:sz="0" w:space="0" w:color="auto"/>
            <w:left w:val="none" w:sz="0" w:space="0" w:color="auto"/>
            <w:bottom w:val="none" w:sz="0" w:space="0" w:color="auto"/>
            <w:right w:val="none" w:sz="0" w:space="0" w:color="auto"/>
          </w:divBdr>
          <w:divsChild>
            <w:div w:id="74279289">
              <w:marLeft w:val="0"/>
              <w:marRight w:val="0"/>
              <w:marTop w:val="0"/>
              <w:marBottom w:val="0"/>
              <w:divBdr>
                <w:top w:val="none" w:sz="0" w:space="0" w:color="auto"/>
                <w:left w:val="none" w:sz="0" w:space="0" w:color="auto"/>
                <w:bottom w:val="none" w:sz="0" w:space="0" w:color="auto"/>
                <w:right w:val="none" w:sz="0" w:space="0" w:color="auto"/>
              </w:divBdr>
            </w:div>
            <w:div w:id="486822931">
              <w:marLeft w:val="0"/>
              <w:marRight w:val="0"/>
              <w:marTop w:val="0"/>
              <w:marBottom w:val="0"/>
              <w:divBdr>
                <w:top w:val="none" w:sz="0" w:space="0" w:color="auto"/>
                <w:left w:val="none" w:sz="0" w:space="0" w:color="auto"/>
                <w:bottom w:val="none" w:sz="0" w:space="0" w:color="auto"/>
                <w:right w:val="none" w:sz="0" w:space="0" w:color="auto"/>
              </w:divBdr>
            </w:div>
            <w:div w:id="1810441823">
              <w:marLeft w:val="0"/>
              <w:marRight w:val="0"/>
              <w:marTop w:val="0"/>
              <w:marBottom w:val="0"/>
              <w:divBdr>
                <w:top w:val="none" w:sz="0" w:space="0" w:color="auto"/>
                <w:left w:val="none" w:sz="0" w:space="0" w:color="auto"/>
                <w:bottom w:val="none" w:sz="0" w:space="0" w:color="auto"/>
                <w:right w:val="none" w:sz="0" w:space="0" w:color="auto"/>
              </w:divBdr>
            </w:div>
          </w:divsChild>
        </w:div>
        <w:div w:id="1845626091">
          <w:marLeft w:val="0"/>
          <w:marRight w:val="0"/>
          <w:marTop w:val="0"/>
          <w:marBottom w:val="0"/>
          <w:divBdr>
            <w:top w:val="none" w:sz="0" w:space="0" w:color="auto"/>
            <w:left w:val="none" w:sz="0" w:space="0" w:color="auto"/>
            <w:bottom w:val="none" w:sz="0" w:space="0" w:color="auto"/>
            <w:right w:val="none" w:sz="0" w:space="0" w:color="auto"/>
          </w:divBdr>
          <w:divsChild>
            <w:div w:id="480273461">
              <w:marLeft w:val="0"/>
              <w:marRight w:val="0"/>
              <w:marTop w:val="0"/>
              <w:marBottom w:val="0"/>
              <w:divBdr>
                <w:top w:val="none" w:sz="0" w:space="0" w:color="auto"/>
                <w:left w:val="none" w:sz="0" w:space="0" w:color="auto"/>
                <w:bottom w:val="none" w:sz="0" w:space="0" w:color="auto"/>
                <w:right w:val="none" w:sz="0" w:space="0" w:color="auto"/>
              </w:divBdr>
            </w:div>
          </w:divsChild>
        </w:div>
        <w:div w:id="1883589013">
          <w:marLeft w:val="0"/>
          <w:marRight w:val="0"/>
          <w:marTop w:val="0"/>
          <w:marBottom w:val="0"/>
          <w:divBdr>
            <w:top w:val="none" w:sz="0" w:space="0" w:color="auto"/>
            <w:left w:val="none" w:sz="0" w:space="0" w:color="auto"/>
            <w:bottom w:val="none" w:sz="0" w:space="0" w:color="auto"/>
            <w:right w:val="none" w:sz="0" w:space="0" w:color="auto"/>
          </w:divBdr>
          <w:divsChild>
            <w:div w:id="1508325342">
              <w:marLeft w:val="0"/>
              <w:marRight w:val="0"/>
              <w:marTop w:val="0"/>
              <w:marBottom w:val="0"/>
              <w:divBdr>
                <w:top w:val="none" w:sz="0" w:space="0" w:color="auto"/>
                <w:left w:val="none" w:sz="0" w:space="0" w:color="auto"/>
                <w:bottom w:val="none" w:sz="0" w:space="0" w:color="auto"/>
                <w:right w:val="none" w:sz="0" w:space="0" w:color="auto"/>
              </w:divBdr>
            </w:div>
            <w:div w:id="1587156009">
              <w:marLeft w:val="0"/>
              <w:marRight w:val="0"/>
              <w:marTop w:val="0"/>
              <w:marBottom w:val="0"/>
              <w:divBdr>
                <w:top w:val="none" w:sz="0" w:space="0" w:color="auto"/>
                <w:left w:val="none" w:sz="0" w:space="0" w:color="auto"/>
                <w:bottom w:val="none" w:sz="0" w:space="0" w:color="auto"/>
                <w:right w:val="none" w:sz="0" w:space="0" w:color="auto"/>
              </w:divBdr>
            </w:div>
            <w:div w:id="1637368285">
              <w:marLeft w:val="0"/>
              <w:marRight w:val="0"/>
              <w:marTop w:val="0"/>
              <w:marBottom w:val="0"/>
              <w:divBdr>
                <w:top w:val="none" w:sz="0" w:space="0" w:color="auto"/>
                <w:left w:val="none" w:sz="0" w:space="0" w:color="auto"/>
                <w:bottom w:val="none" w:sz="0" w:space="0" w:color="auto"/>
                <w:right w:val="none" w:sz="0" w:space="0" w:color="auto"/>
              </w:divBdr>
            </w:div>
            <w:div w:id="1721779050">
              <w:marLeft w:val="0"/>
              <w:marRight w:val="0"/>
              <w:marTop w:val="0"/>
              <w:marBottom w:val="0"/>
              <w:divBdr>
                <w:top w:val="none" w:sz="0" w:space="0" w:color="auto"/>
                <w:left w:val="none" w:sz="0" w:space="0" w:color="auto"/>
                <w:bottom w:val="none" w:sz="0" w:space="0" w:color="auto"/>
                <w:right w:val="none" w:sz="0" w:space="0" w:color="auto"/>
              </w:divBdr>
            </w:div>
          </w:divsChild>
        </w:div>
        <w:div w:id="1888563843">
          <w:marLeft w:val="0"/>
          <w:marRight w:val="0"/>
          <w:marTop w:val="0"/>
          <w:marBottom w:val="0"/>
          <w:divBdr>
            <w:top w:val="none" w:sz="0" w:space="0" w:color="auto"/>
            <w:left w:val="none" w:sz="0" w:space="0" w:color="auto"/>
            <w:bottom w:val="none" w:sz="0" w:space="0" w:color="auto"/>
            <w:right w:val="none" w:sz="0" w:space="0" w:color="auto"/>
          </w:divBdr>
          <w:divsChild>
            <w:div w:id="399793369">
              <w:marLeft w:val="0"/>
              <w:marRight w:val="0"/>
              <w:marTop w:val="0"/>
              <w:marBottom w:val="0"/>
              <w:divBdr>
                <w:top w:val="none" w:sz="0" w:space="0" w:color="auto"/>
                <w:left w:val="none" w:sz="0" w:space="0" w:color="auto"/>
                <w:bottom w:val="none" w:sz="0" w:space="0" w:color="auto"/>
                <w:right w:val="none" w:sz="0" w:space="0" w:color="auto"/>
              </w:divBdr>
            </w:div>
            <w:div w:id="495615671">
              <w:marLeft w:val="0"/>
              <w:marRight w:val="0"/>
              <w:marTop w:val="0"/>
              <w:marBottom w:val="0"/>
              <w:divBdr>
                <w:top w:val="none" w:sz="0" w:space="0" w:color="auto"/>
                <w:left w:val="none" w:sz="0" w:space="0" w:color="auto"/>
                <w:bottom w:val="none" w:sz="0" w:space="0" w:color="auto"/>
                <w:right w:val="none" w:sz="0" w:space="0" w:color="auto"/>
              </w:divBdr>
            </w:div>
            <w:div w:id="786778661">
              <w:marLeft w:val="0"/>
              <w:marRight w:val="0"/>
              <w:marTop w:val="0"/>
              <w:marBottom w:val="0"/>
              <w:divBdr>
                <w:top w:val="none" w:sz="0" w:space="0" w:color="auto"/>
                <w:left w:val="none" w:sz="0" w:space="0" w:color="auto"/>
                <w:bottom w:val="none" w:sz="0" w:space="0" w:color="auto"/>
                <w:right w:val="none" w:sz="0" w:space="0" w:color="auto"/>
              </w:divBdr>
            </w:div>
            <w:div w:id="1613199061">
              <w:marLeft w:val="0"/>
              <w:marRight w:val="0"/>
              <w:marTop w:val="0"/>
              <w:marBottom w:val="0"/>
              <w:divBdr>
                <w:top w:val="none" w:sz="0" w:space="0" w:color="auto"/>
                <w:left w:val="none" w:sz="0" w:space="0" w:color="auto"/>
                <w:bottom w:val="none" w:sz="0" w:space="0" w:color="auto"/>
                <w:right w:val="none" w:sz="0" w:space="0" w:color="auto"/>
              </w:divBdr>
            </w:div>
          </w:divsChild>
        </w:div>
        <w:div w:id="1896623249">
          <w:marLeft w:val="0"/>
          <w:marRight w:val="0"/>
          <w:marTop w:val="0"/>
          <w:marBottom w:val="0"/>
          <w:divBdr>
            <w:top w:val="none" w:sz="0" w:space="0" w:color="auto"/>
            <w:left w:val="none" w:sz="0" w:space="0" w:color="auto"/>
            <w:bottom w:val="none" w:sz="0" w:space="0" w:color="auto"/>
            <w:right w:val="none" w:sz="0" w:space="0" w:color="auto"/>
          </w:divBdr>
          <w:divsChild>
            <w:div w:id="133254886">
              <w:marLeft w:val="0"/>
              <w:marRight w:val="0"/>
              <w:marTop w:val="0"/>
              <w:marBottom w:val="0"/>
              <w:divBdr>
                <w:top w:val="none" w:sz="0" w:space="0" w:color="auto"/>
                <w:left w:val="none" w:sz="0" w:space="0" w:color="auto"/>
                <w:bottom w:val="none" w:sz="0" w:space="0" w:color="auto"/>
                <w:right w:val="none" w:sz="0" w:space="0" w:color="auto"/>
              </w:divBdr>
            </w:div>
            <w:div w:id="504440715">
              <w:marLeft w:val="0"/>
              <w:marRight w:val="0"/>
              <w:marTop w:val="0"/>
              <w:marBottom w:val="0"/>
              <w:divBdr>
                <w:top w:val="none" w:sz="0" w:space="0" w:color="auto"/>
                <w:left w:val="none" w:sz="0" w:space="0" w:color="auto"/>
                <w:bottom w:val="none" w:sz="0" w:space="0" w:color="auto"/>
                <w:right w:val="none" w:sz="0" w:space="0" w:color="auto"/>
              </w:divBdr>
            </w:div>
            <w:div w:id="1495686076">
              <w:marLeft w:val="0"/>
              <w:marRight w:val="0"/>
              <w:marTop w:val="0"/>
              <w:marBottom w:val="0"/>
              <w:divBdr>
                <w:top w:val="none" w:sz="0" w:space="0" w:color="auto"/>
                <w:left w:val="none" w:sz="0" w:space="0" w:color="auto"/>
                <w:bottom w:val="none" w:sz="0" w:space="0" w:color="auto"/>
                <w:right w:val="none" w:sz="0" w:space="0" w:color="auto"/>
              </w:divBdr>
            </w:div>
            <w:div w:id="1767966619">
              <w:marLeft w:val="0"/>
              <w:marRight w:val="0"/>
              <w:marTop w:val="0"/>
              <w:marBottom w:val="0"/>
              <w:divBdr>
                <w:top w:val="none" w:sz="0" w:space="0" w:color="auto"/>
                <w:left w:val="none" w:sz="0" w:space="0" w:color="auto"/>
                <w:bottom w:val="none" w:sz="0" w:space="0" w:color="auto"/>
                <w:right w:val="none" w:sz="0" w:space="0" w:color="auto"/>
              </w:divBdr>
            </w:div>
          </w:divsChild>
        </w:div>
        <w:div w:id="1904027060">
          <w:marLeft w:val="0"/>
          <w:marRight w:val="0"/>
          <w:marTop w:val="0"/>
          <w:marBottom w:val="0"/>
          <w:divBdr>
            <w:top w:val="none" w:sz="0" w:space="0" w:color="auto"/>
            <w:left w:val="none" w:sz="0" w:space="0" w:color="auto"/>
            <w:bottom w:val="none" w:sz="0" w:space="0" w:color="auto"/>
            <w:right w:val="none" w:sz="0" w:space="0" w:color="auto"/>
          </w:divBdr>
          <w:divsChild>
            <w:div w:id="565259425">
              <w:marLeft w:val="0"/>
              <w:marRight w:val="0"/>
              <w:marTop w:val="0"/>
              <w:marBottom w:val="0"/>
              <w:divBdr>
                <w:top w:val="none" w:sz="0" w:space="0" w:color="auto"/>
                <w:left w:val="none" w:sz="0" w:space="0" w:color="auto"/>
                <w:bottom w:val="none" w:sz="0" w:space="0" w:color="auto"/>
                <w:right w:val="none" w:sz="0" w:space="0" w:color="auto"/>
              </w:divBdr>
            </w:div>
            <w:div w:id="901644895">
              <w:marLeft w:val="0"/>
              <w:marRight w:val="0"/>
              <w:marTop w:val="0"/>
              <w:marBottom w:val="0"/>
              <w:divBdr>
                <w:top w:val="none" w:sz="0" w:space="0" w:color="auto"/>
                <w:left w:val="none" w:sz="0" w:space="0" w:color="auto"/>
                <w:bottom w:val="none" w:sz="0" w:space="0" w:color="auto"/>
                <w:right w:val="none" w:sz="0" w:space="0" w:color="auto"/>
              </w:divBdr>
            </w:div>
            <w:div w:id="1900090042">
              <w:marLeft w:val="0"/>
              <w:marRight w:val="0"/>
              <w:marTop w:val="0"/>
              <w:marBottom w:val="0"/>
              <w:divBdr>
                <w:top w:val="none" w:sz="0" w:space="0" w:color="auto"/>
                <w:left w:val="none" w:sz="0" w:space="0" w:color="auto"/>
                <w:bottom w:val="none" w:sz="0" w:space="0" w:color="auto"/>
                <w:right w:val="none" w:sz="0" w:space="0" w:color="auto"/>
              </w:divBdr>
            </w:div>
            <w:div w:id="2011103759">
              <w:marLeft w:val="0"/>
              <w:marRight w:val="0"/>
              <w:marTop w:val="0"/>
              <w:marBottom w:val="0"/>
              <w:divBdr>
                <w:top w:val="none" w:sz="0" w:space="0" w:color="auto"/>
                <w:left w:val="none" w:sz="0" w:space="0" w:color="auto"/>
                <w:bottom w:val="none" w:sz="0" w:space="0" w:color="auto"/>
                <w:right w:val="none" w:sz="0" w:space="0" w:color="auto"/>
              </w:divBdr>
            </w:div>
          </w:divsChild>
        </w:div>
        <w:div w:id="1910186930">
          <w:marLeft w:val="0"/>
          <w:marRight w:val="0"/>
          <w:marTop w:val="0"/>
          <w:marBottom w:val="0"/>
          <w:divBdr>
            <w:top w:val="none" w:sz="0" w:space="0" w:color="auto"/>
            <w:left w:val="none" w:sz="0" w:space="0" w:color="auto"/>
            <w:bottom w:val="none" w:sz="0" w:space="0" w:color="auto"/>
            <w:right w:val="none" w:sz="0" w:space="0" w:color="auto"/>
          </w:divBdr>
          <w:divsChild>
            <w:div w:id="219480890">
              <w:marLeft w:val="0"/>
              <w:marRight w:val="0"/>
              <w:marTop w:val="0"/>
              <w:marBottom w:val="0"/>
              <w:divBdr>
                <w:top w:val="none" w:sz="0" w:space="0" w:color="auto"/>
                <w:left w:val="none" w:sz="0" w:space="0" w:color="auto"/>
                <w:bottom w:val="none" w:sz="0" w:space="0" w:color="auto"/>
                <w:right w:val="none" w:sz="0" w:space="0" w:color="auto"/>
              </w:divBdr>
            </w:div>
            <w:div w:id="537165799">
              <w:marLeft w:val="0"/>
              <w:marRight w:val="0"/>
              <w:marTop w:val="0"/>
              <w:marBottom w:val="0"/>
              <w:divBdr>
                <w:top w:val="none" w:sz="0" w:space="0" w:color="auto"/>
                <w:left w:val="none" w:sz="0" w:space="0" w:color="auto"/>
                <w:bottom w:val="none" w:sz="0" w:space="0" w:color="auto"/>
                <w:right w:val="none" w:sz="0" w:space="0" w:color="auto"/>
              </w:divBdr>
            </w:div>
            <w:div w:id="1075276150">
              <w:marLeft w:val="0"/>
              <w:marRight w:val="0"/>
              <w:marTop w:val="0"/>
              <w:marBottom w:val="0"/>
              <w:divBdr>
                <w:top w:val="none" w:sz="0" w:space="0" w:color="auto"/>
                <w:left w:val="none" w:sz="0" w:space="0" w:color="auto"/>
                <w:bottom w:val="none" w:sz="0" w:space="0" w:color="auto"/>
                <w:right w:val="none" w:sz="0" w:space="0" w:color="auto"/>
              </w:divBdr>
            </w:div>
            <w:div w:id="1926448713">
              <w:marLeft w:val="0"/>
              <w:marRight w:val="0"/>
              <w:marTop w:val="0"/>
              <w:marBottom w:val="0"/>
              <w:divBdr>
                <w:top w:val="none" w:sz="0" w:space="0" w:color="auto"/>
                <w:left w:val="none" w:sz="0" w:space="0" w:color="auto"/>
                <w:bottom w:val="none" w:sz="0" w:space="0" w:color="auto"/>
                <w:right w:val="none" w:sz="0" w:space="0" w:color="auto"/>
              </w:divBdr>
            </w:div>
          </w:divsChild>
        </w:div>
        <w:div w:id="1920477200">
          <w:marLeft w:val="0"/>
          <w:marRight w:val="0"/>
          <w:marTop w:val="0"/>
          <w:marBottom w:val="0"/>
          <w:divBdr>
            <w:top w:val="none" w:sz="0" w:space="0" w:color="auto"/>
            <w:left w:val="none" w:sz="0" w:space="0" w:color="auto"/>
            <w:bottom w:val="none" w:sz="0" w:space="0" w:color="auto"/>
            <w:right w:val="none" w:sz="0" w:space="0" w:color="auto"/>
          </w:divBdr>
          <w:divsChild>
            <w:div w:id="669335706">
              <w:marLeft w:val="0"/>
              <w:marRight w:val="0"/>
              <w:marTop w:val="0"/>
              <w:marBottom w:val="0"/>
              <w:divBdr>
                <w:top w:val="none" w:sz="0" w:space="0" w:color="auto"/>
                <w:left w:val="none" w:sz="0" w:space="0" w:color="auto"/>
                <w:bottom w:val="none" w:sz="0" w:space="0" w:color="auto"/>
                <w:right w:val="none" w:sz="0" w:space="0" w:color="auto"/>
              </w:divBdr>
            </w:div>
            <w:div w:id="1512449558">
              <w:marLeft w:val="0"/>
              <w:marRight w:val="0"/>
              <w:marTop w:val="0"/>
              <w:marBottom w:val="0"/>
              <w:divBdr>
                <w:top w:val="none" w:sz="0" w:space="0" w:color="auto"/>
                <w:left w:val="none" w:sz="0" w:space="0" w:color="auto"/>
                <w:bottom w:val="none" w:sz="0" w:space="0" w:color="auto"/>
                <w:right w:val="none" w:sz="0" w:space="0" w:color="auto"/>
              </w:divBdr>
            </w:div>
            <w:div w:id="1675493668">
              <w:marLeft w:val="0"/>
              <w:marRight w:val="0"/>
              <w:marTop w:val="0"/>
              <w:marBottom w:val="0"/>
              <w:divBdr>
                <w:top w:val="none" w:sz="0" w:space="0" w:color="auto"/>
                <w:left w:val="none" w:sz="0" w:space="0" w:color="auto"/>
                <w:bottom w:val="none" w:sz="0" w:space="0" w:color="auto"/>
                <w:right w:val="none" w:sz="0" w:space="0" w:color="auto"/>
              </w:divBdr>
            </w:div>
            <w:div w:id="1831478521">
              <w:marLeft w:val="0"/>
              <w:marRight w:val="0"/>
              <w:marTop w:val="0"/>
              <w:marBottom w:val="0"/>
              <w:divBdr>
                <w:top w:val="none" w:sz="0" w:space="0" w:color="auto"/>
                <w:left w:val="none" w:sz="0" w:space="0" w:color="auto"/>
                <w:bottom w:val="none" w:sz="0" w:space="0" w:color="auto"/>
                <w:right w:val="none" w:sz="0" w:space="0" w:color="auto"/>
              </w:divBdr>
            </w:div>
          </w:divsChild>
        </w:div>
        <w:div w:id="1924099403">
          <w:marLeft w:val="0"/>
          <w:marRight w:val="0"/>
          <w:marTop w:val="0"/>
          <w:marBottom w:val="0"/>
          <w:divBdr>
            <w:top w:val="none" w:sz="0" w:space="0" w:color="auto"/>
            <w:left w:val="none" w:sz="0" w:space="0" w:color="auto"/>
            <w:bottom w:val="none" w:sz="0" w:space="0" w:color="auto"/>
            <w:right w:val="none" w:sz="0" w:space="0" w:color="auto"/>
          </w:divBdr>
          <w:divsChild>
            <w:div w:id="330106223">
              <w:marLeft w:val="0"/>
              <w:marRight w:val="0"/>
              <w:marTop w:val="0"/>
              <w:marBottom w:val="0"/>
              <w:divBdr>
                <w:top w:val="none" w:sz="0" w:space="0" w:color="auto"/>
                <w:left w:val="none" w:sz="0" w:space="0" w:color="auto"/>
                <w:bottom w:val="none" w:sz="0" w:space="0" w:color="auto"/>
                <w:right w:val="none" w:sz="0" w:space="0" w:color="auto"/>
              </w:divBdr>
            </w:div>
            <w:div w:id="521939459">
              <w:marLeft w:val="0"/>
              <w:marRight w:val="0"/>
              <w:marTop w:val="0"/>
              <w:marBottom w:val="0"/>
              <w:divBdr>
                <w:top w:val="none" w:sz="0" w:space="0" w:color="auto"/>
                <w:left w:val="none" w:sz="0" w:space="0" w:color="auto"/>
                <w:bottom w:val="none" w:sz="0" w:space="0" w:color="auto"/>
                <w:right w:val="none" w:sz="0" w:space="0" w:color="auto"/>
              </w:divBdr>
            </w:div>
            <w:div w:id="1012605284">
              <w:marLeft w:val="0"/>
              <w:marRight w:val="0"/>
              <w:marTop w:val="0"/>
              <w:marBottom w:val="0"/>
              <w:divBdr>
                <w:top w:val="none" w:sz="0" w:space="0" w:color="auto"/>
                <w:left w:val="none" w:sz="0" w:space="0" w:color="auto"/>
                <w:bottom w:val="none" w:sz="0" w:space="0" w:color="auto"/>
                <w:right w:val="none" w:sz="0" w:space="0" w:color="auto"/>
              </w:divBdr>
            </w:div>
          </w:divsChild>
        </w:div>
        <w:div w:id="1924289908">
          <w:marLeft w:val="0"/>
          <w:marRight w:val="0"/>
          <w:marTop w:val="0"/>
          <w:marBottom w:val="0"/>
          <w:divBdr>
            <w:top w:val="none" w:sz="0" w:space="0" w:color="auto"/>
            <w:left w:val="none" w:sz="0" w:space="0" w:color="auto"/>
            <w:bottom w:val="none" w:sz="0" w:space="0" w:color="auto"/>
            <w:right w:val="none" w:sz="0" w:space="0" w:color="auto"/>
          </w:divBdr>
          <w:divsChild>
            <w:div w:id="884219791">
              <w:marLeft w:val="0"/>
              <w:marRight w:val="0"/>
              <w:marTop w:val="0"/>
              <w:marBottom w:val="0"/>
              <w:divBdr>
                <w:top w:val="none" w:sz="0" w:space="0" w:color="auto"/>
                <w:left w:val="none" w:sz="0" w:space="0" w:color="auto"/>
                <w:bottom w:val="none" w:sz="0" w:space="0" w:color="auto"/>
                <w:right w:val="none" w:sz="0" w:space="0" w:color="auto"/>
              </w:divBdr>
            </w:div>
            <w:div w:id="1053776622">
              <w:marLeft w:val="0"/>
              <w:marRight w:val="0"/>
              <w:marTop w:val="0"/>
              <w:marBottom w:val="0"/>
              <w:divBdr>
                <w:top w:val="none" w:sz="0" w:space="0" w:color="auto"/>
                <w:left w:val="none" w:sz="0" w:space="0" w:color="auto"/>
                <w:bottom w:val="none" w:sz="0" w:space="0" w:color="auto"/>
                <w:right w:val="none" w:sz="0" w:space="0" w:color="auto"/>
              </w:divBdr>
            </w:div>
            <w:div w:id="1294601605">
              <w:marLeft w:val="0"/>
              <w:marRight w:val="0"/>
              <w:marTop w:val="0"/>
              <w:marBottom w:val="0"/>
              <w:divBdr>
                <w:top w:val="none" w:sz="0" w:space="0" w:color="auto"/>
                <w:left w:val="none" w:sz="0" w:space="0" w:color="auto"/>
                <w:bottom w:val="none" w:sz="0" w:space="0" w:color="auto"/>
                <w:right w:val="none" w:sz="0" w:space="0" w:color="auto"/>
              </w:divBdr>
            </w:div>
            <w:div w:id="1423061788">
              <w:marLeft w:val="0"/>
              <w:marRight w:val="0"/>
              <w:marTop w:val="0"/>
              <w:marBottom w:val="0"/>
              <w:divBdr>
                <w:top w:val="none" w:sz="0" w:space="0" w:color="auto"/>
                <w:left w:val="none" w:sz="0" w:space="0" w:color="auto"/>
                <w:bottom w:val="none" w:sz="0" w:space="0" w:color="auto"/>
                <w:right w:val="none" w:sz="0" w:space="0" w:color="auto"/>
              </w:divBdr>
            </w:div>
          </w:divsChild>
        </w:div>
        <w:div w:id="1975140948">
          <w:marLeft w:val="0"/>
          <w:marRight w:val="0"/>
          <w:marTop w:val="0"/>
          <w:marBottom w:val="0"/>
          <w:divBdr>
            <w:top w:val="none" w:sz="0" w:space="0" w:color="auto"/>
            <w:left w:val="none" w:sz="0" w:space="0" w:color="auto"/>
            <w:bottom w:val="none" w:sz="0" w:space="0" w:color="auto"/>
            <w:right w:val="none" w:sz="0" w:space="0" w:color="auto"/>
          </w:divBdr>
          <w:divsChild>
            <w:div w:id="411123721">
              <w:marLeft w:val="0"/>
              <w:marRight w:val="0"/>
              <w:marTop w:val="0"/>
              <w:marBottom w:val="0"/>
              <w:divBdr>
                <w:top w:val="none" w:sz="0" w:space="0" w:color="auto"/>
                <w:left w:val="none" w:sz="0" w:space="0" w:color="auto"/>
                <w:bottom w:val="none" w:sz="0" w:space="0" w:color="auto"/>
                <w:right w:val="none" w:sz="0" w:space="0" w:color="auto"/>
              </w:divBdr>
            </w:div>
            <w:div w:id="774910342">
              <w:marLeft w:val="0"/>
              <w:marRight w:val="0"/>
              <w:marTop w:val="0"/>
              <w:marBottom w:val="0"/>
              <w:divBdr>
                <w:top w:val="none" w:sz="0" w:space="0" w:color="auto"/>
                <w:left w:val="none" w:sz="0" w:space="0" w:color="auto"/>
                <w:bottom w:val="none" w:sz="0" w:space="0" w:color="auto"/>
                <w:right w:val="none" w:sz="0" w:space="0" w:color="auto"/>
              </w:divBdr>
            </w:div>
            <w:div w:id="940794104">
              <w:marLeft w:val="0"/>
              <w:marRight w:val="0"/>
              <w:marTop w:val="0"/>
              <w:marBottom w:val="0"/>
              <w:divBdr>
                <w:top w:val="none" w:sz="0" w:space="0" w:color="auto"/>
                <w:left w:val="none" w:sz="0" w:space="0" w:color="auto"/>
                <w:bottom w:val="none" w:sz="0" w:space="0" w:color="auto"/>
                <w:right w:val="none" w:sz="0" w:space="0" w:color="auto"/>
              </w:divBdr>
            </w:div>
            <w:div w:id="950478277">
              <w:marLeft w:val="0"/>
              <w:marRight w:val="0"/>
              <w:marTop w:val="0"/>
              <w:marBottom w:val="0"/>
              <w:divBdr>
                <w:top w:val="none" w:sz="0" w:space="0" w:color="auto"/>
                <w:left w:val="none" w:sz="0" w:space="0" w:color="auto"/>
                <w:bottom w:val="none" w:sz="0" w:space="0" w:color="auto"/>
                <w:right w:val="none" w:sz="0" w:space="0" w:color="auto"/>
              </w:divBdr>
            </w:div>
          </w:divsChild>
        </w:div>
        <w:div w:id="1978879340">
          <w:marLeft w:val="0"/>
          <w:marRight w:val="0"/>
          <w:marTop w:val="0"/>
          <w:marBottom w:val="0"/>
          <w:divBdr>
            <w:top w:val="none" w:sz="0" w:space="0" w:color="auto"/>
            <w:left w:val="none" w:sz="0" w:space="0" w:color="auto"/>
            <w:bottom w:val="none" w:sz="0" w:space="0" w:color="auto"/>
            <w:right w:val="none" w:sz="0" w:space="0" w:color="auto"/>
          </w:divBdr>
          <w:divsChild>
            <w:div w:id="1429305292">
              <w:marLeft w:val="0"/>
              <w:marRight w:val="0"/>
              <w:marTop w:val="0"/>
              <w:marBottom w:val="0"/>
              <w:divBdr>
                <w:top w:val="none" w:sz="0" w:space="0" w:color="auto"/>
                <w:left w:val="none" w:sz="0" w:space="0" w:color="auto"/>
                <w:bottom w:val="none" w:sz="0" w:space="0" w:color="auto"/>
                <w:right w:val="none" w:sz="0" w:space="0" w:color="auto"/>
              </w:divBdr>
            </w:div>
            <w:div w:id="1430082181">
              <w:marLeft w:val="0"/>
              <w:marRight w:val="0"/>
              <w:marTop w:val="0"/>
              <w:marBottom w:val="0"/>
              <w:divBdr>
                <w:top w:val="none" w:sz="0" w:space="0" w:color="auto"/>
                <w:left w:val="none" w:sz="0" w:space="0" w:color="auto"/>
                <w:bottom w:val="none" w:sz="0" w:space="0" w:color="auto"/>
                <w:right w:val="none" w:sz="0" w:space="0" w:color="auto"/>
              </w:divBdr>
            </w:div>
            <w:div w:id="1773548573">
              <w:marLeft w:val="0"/>
              <w:marRight w:val="0"/>
              <w:marTop w:val="0"/>
              <w:marBottom w:val="0"/>
              <w:divBdr>
                <w:top w:val="none" w:sz="0" w:space="0" w:color="auto"/>
                <w:left w:val="none" w:sz="0" w:space="0" w:color="auto"/>
                <w:bottom w:val="none" w:sz="0" w:space="0" w:color="auto"/>
                <w:right w:val="none" w:sz="0" w:space="0" w:color="auto"/>
              </w:divBdr>
            </w:div>
            <w:div w:id="1799489736">
              <w:marLeft w:val="0"/>
              <w:marRight w:val="0"/>
              <w:marTop w:val="0"/>
              <w:marBottom w:val="0"/>
              <w:divBdr>
                <w:top w:val="none" w:sz="0" w:space="0" w:color="auto"/>
                <w:left w:val="none" w:sz="0" w:space="0" w:color="auto"/>
                <w:bottom w:val="none" w:sz="0" w:space="0" w:color="auto"/>
                <w:right w:val="none" w:sz="0" w:space="0" w:color="auto"/>
              </w:divBdr>
            </w:div>
          </w:divsChild>
        </w:div>
        <w:div w:id="1982079585">
          <w:marLeft w:val="0"/>
          <w:marRight w:val="0"/>
          <w:marTop w:val="0"/>
          <w:marBottom w:val="0"/>
          <w:divBdr>
            <w:top w:val="none" w:sz="0" w:space="0" w:color="auto"/>
            <w:left w:val="none" w:sz="0" w:space="0" w:color="auto"/>
            <w:bottom w:val="none" w:sz="0" w:space="0" w:color="auto"/>
            <w:right w:val="none" w:sz="0" w:space="0" w:color="auto"/>
          </w:divBdr>
          <w:divsChild>
            <w:div w:id="72970057">
              <w:marLeft w:val="0"/>
              <w:marRight w:val="0"/>
              <w:marTop w:val="0"/>
              <w:marBottom w:val="0"/>
              <w:divBdr>
                <w:top w:val="none" w:sz="0" w:space="0" w:color="auto"/>
                <w:left w:val="none" w:sz="0" w:space="0" w:color="auto"/>
                <w:bottom w:val="none" w:sz="0" w:space="0" w:color="auto"/>
                <w:right w:val="none" w:sz="0" w:space="0" w:color="auto"/>
              </w:divBdr>
            </w:div>
            <w:div w:id="216552644">
              <w:marLeft w:val="0"/>
              <w:marRight w:val="0"/>
              <w:marTop w:val="0"/>
              <w:marBottom w:val="0"/>
              <w:divBdr>
                <w:top w:val="none" w:sz="0" w:space="0" w:color="auto"/>
                <w:left w:val="none" w:sz="0" w:space="0" w:color="auto"/>
                <w:bottom w:val="none" w:sz="0" w:space="0" w:color="auto"/>
                <w:right w:val="none" w:sz="0" w:space="0" w:color="auto"/>
              </w:divBdr>
            </w:div>
            <w:div w:id="1221284773">
              <w:marLeft w:val="0"/>
              <w:marRight w:val="0"/>
              <w:marTop w:val="0"/>
              <w:marBottom w:val="0"/>
              <w:divBdr>
                <w:top w:val="none" w:sz="0" w:space="0" w:color="auto"/>
                <w:left w:val="none" w:sz="0" w:space="0" w:color="auto"/>
                <w:bottom w:val="none" w:sz="0" w:space="0" w:color="auto"/>
                <w:right w:val="none" w:sz="0" w:space="0" w:color="auto"/>
              </w:divBdr>
            </w:div>
            <w:div w:id="1256860120">
              <w:marLeft w:val="0"/>
              <w:marRight w:val="0"/>
              <w:marTop w:val="0"/>
              <w:marBottom w:val="0"/>
              <w:divBdr>
                <w:top w:val="none" w:sz="0" w:space="0" w:color="auto"/>
                <w:left w:val="none" w:sz="0" w:space="0" w:color="auto"/>
                <w:bottom w:val="none" w:sz="0" w:space="0" w:color="auto"/>
                <w:right w:val="none" w:sz="0" w:space="0" w:color="auto"/>
              </w:divBdr>
            </w:div>
          </w:divsChild>
        </w:div>
        <w:div w:id="2012758814">
          <w:marLeft w:val="0"/>
          <w:marRight w:val="0"/>
          <w:marTop w:val="0"/>
          <w:marBottom w:val="0"/>
          <w:divBdr>
            <w:top w:val="none" w:sz="0" w:space="0" w:color="auto"/>
            <w:left w:val="none" w:sz="0" w:space="0" w:color="auto"/>
            <w:bottom w:val="none" w:sz="0" w:space="0" w:color="auto"/>
            <w:right w:val="none" w:sz="0" w:space="0" w:color="auto"/>
          </w:divBdr>
          <w:divsChild>
            <w:div w:id="2012944248">
              <w:marLeft w:val="0"/>
              <w:marRight w:val="0"/>
              <w:marTop w:val="0"/>
              <w:marBottom w:val="0"/>
              <w:divBdr>
                <w:top w:val="none" w:sz="0" w:space="0" w:color="auto"/>
                <w:left w:val="none" w:sz="0" w:space="0" w:color="auto"/>
                <w:bottom w:val="none" w:sz="0" w:space="0" w:color="auto"/>
                <w:right w:val="none" w:sz="0" w:space="0" w:color="auto"/>
              </w:divBdr>
            </w:div>
          </w:divsChild>
        </w:div>
        <w:div w:id="2057270157">
          <w:marLeft w:val="0"/>
          <w:marRight w:val="0"/>
          <w:marTop w:val="0"/>
          <w:marBottom w:val="0"/>
          <w:divBdr>
            <w:top w:val="none" w:sz="0" w:space="0" w:color="auto"/>
            <w:left w:val="none" w:sz="0" w:space="0" w:color="auto"/>
            <w:bottom w:val="none" w:sz="0" w:space="0" w:color="auto"/>
            <w:right w:val="none" w:sz="0" w:space="0" w:color="auto"/>
          </w:divBdr>
          <w:divsChild>
            <w:div w:id="216596872">
              <w:marLeft w:val="0"/>
              <w:marRight w:val="0"/>
              <w:marTop w:val="0"/>
              <w:marBottom w:val="0"/>
              <w:divBdr>
                <w:top w:val="none" w:sz="0" w:space="0" w:color="auto"/>
                <w:left w:val="none" w:sz="0" w:space="0" w:color="auto"/>
                <w:bottom w:val="none" w:sz="0" w:space="0" w:color="auto"/>
                <w:right w:val="none" w:sz="0" w:space="0" w:color="auto"/>
              </w:divBdr>
            </w:div>
            <w:div w:id="691225194">
              <w:marLeft w:val="0"/>
              <w:marRight w:val="0"/>
              <w:marTop w:val="0"/>
              <w:marBottom w:val="0"/>
              <w:divBdr>
                <w:top w:val="none" w:sz="0" w:space="0" w:color="auto"/>
                <w:left w:val="none" w:sz="0" w:space="0" w:color="auto"/>
                <w:bottom w:val="none" w:sz="0" w:space="0" w:color="auto"/>
                <w:right w:val="none" w:sz="0" w:space="0" w:color="auto"/>
              </w:divBdr>
            </w:div>
            <w:div w:id="1092897773">
              <w:marLeft w:val="0"/>
              <w:marRight w:val="0"/>
              <w:marTop w:val="0"/>
              <w:marBottom w:val="0"/>
              <w:divBdr>
                <w:top w:val="none" w:sz="0" w:space="0" w:color="auto"/>
                <w:left w:val="none" w:sz="0" w:space="0" w:color="auto"/>
                <w:bottom w:val="none" w:sz="0" w:space="0" w:color="auto"/>
                <w:right w:val="none" w:sz="0" w:space="0" w:color="auto"/>
              </w:divBdr>
            </w:div>
            <w:div w:id="1790709275">
              <w:marLeft w:val="0"/>
              <w:marRight w:val="0"/>
              <w:marTop w:val="0"/>
              <w:marBottom w:val="0"/>
              <w:divBdr>
                <w:top w:val="none" w:sz="0" w:space="0" w:color="auto"/>
                <w:left w:val="none" w:sz="0" w:space="0" w:color="auto"/>
                <w:bottom w:val="none" w:sz="0" w:space="0" w:color="auto"/>
                <w:right w:val="none" w:sz="0" w:space="0" w:color="auto"/>
              </w:divBdr>
            </w:div>
          </w:divsChild>
        </w:div>
        <w:div w:id="2069106031">
          <w:marLeft w:val="0"/>
          <w:marRight w:val="0"/>
          <w:marTop w:val="0"/>
          <w:marBottom w:val="0"/>
          <w:divBdr>
            <w:top w:val="none" w:sz="0" w:space="0" w:color="auto"/>
            <w:left w:val="none" w:sz="0" w:space="0" w:color="auto"/>
            <w:bottom w:val="none" w:sz="0" w:space="0" w:color="auto"/>
            <w:right w:val="none" w:sz="0" w:space="0" w:color="auto"/>
          </w:divBdr>
          <w:divsChild>
            <w:div w:id="507330097">
              <w:marLeft w:val="0"/>
              <w:marRight w:val="0"/>
              <w:marTop w:val="0"/>
              <w:marBottom w:val="0"/>
              <w:divBdr>
                <w:top w:val="none" w:sz="0" w:space="0" w:color="auto"/>
                <w:left w:val="none" w:sz="0" w:space="0" w:color="auto"/>
                <w:bottom w:val="none" w:sz="0" w:space="0" w:color="auto"/>
                <w:right w:val="none" w:sz="0" w:space="0" w:color="auto"/>
              </w:divBdr>
            </w:div>
            <w:div w:id="1396589240">
              <w:marLeft w:val="0"/>
              <w:marRight w:val="0"/>
              <w:marTop w:val="0"/>
              <w:marBottom w:val="0"/>
              <w:divBdr>
                <w:top w:val="none" w:sz="0" w:space="0" w:color="auto"/>
                <w:left w:val="none" w:sz="0" w:space="0" w:color="auto"/>
                <w:bottom w:val="none" w:sz="0" w:space="0" w:color="auto"/>
                <w:right w:val="none" w:sz="0" w:space="0" w:color="auto"/>
              </w:divBdr>
            </w:div>
            <w:div w:id="1448502092">
              <w:marLeft w:val="0"/>
              <w:marRight w:val="0"/>
              <w:marTop w:val="0"/>
              <w:marBottom w:val="0"/>
              <w:divBdr>
                <w:top w:val="none" w:sz="0" w:space="0" w:color="auto"/>
                <w:left w:val="none" w:sz="0" w:space="0" w:color="auto"/>
                <w:bottom w:val="none" w:sz="0" w:space="0" w:color="auto"/>
                <w:right w:val="none" w:sz="0" w:space="0" w:color="auto"/>
              </w:divBdr>
            </w:div>
            <w:div w:id="1619334938">
              <w:marLeft w:val="0"/>
              <w:marRight w:val="0"/>
              <w:marTop w:val="0"/>
              <w:marBottom w:val="0"/>
              <w:divBdr>
                <w:top w:val="none" w:sz="0" w:space="0" w:color="auto"/>
                <w:left w:val="none" w:sz="0" w:space="0" w:color="auto"/>
                <w:bottom w:val="none" w:sz="0" w:space="0" w:color="auto"/>
                <w:right w:val="none" w:sz="0" w:space="0" w:color="auto"/>
              </w:divBdr>
            </w:div>
            <w:div w:id="1931351871">
              <w:marLeft w:val="0"/>
              <w:marRight w:val="0"/>
              <w:marTop w:val="0"/>
              <w:marBottom w:val="0"/>
              <w:divBdr>
                <w:top w:val="none" w:sz="0" w:space="0" w:color="auto"/>
                <w:left w:val="none" w:sz="0" w:space="0" w:color="auto"/>
                <w:bottom w:val="none" w:sz="0" w:space="0" w:color="auto"/>
                <w:right w:val="none" w:sz="0" w:space="0" w:color="auto"/>
              </w:divBdr>
            </w:div>
            <w:div w:id="1962762109">
              <w:marLeft w:val="0"/>
              <w:marRight w:val="0"/>
              <w:marTop w:val="0"/>
              <w:marBottom w:val="0"/>
              <w:divBdr>
                <w:top w:val="none" w:sz="0" w:space="0" w:color="auto"/>
                <w:left w:val="none" w:sz="0" w:space="0" w:color="auto"/>
                <w:bottom w:val="none" w:sz="0" w:space="0" w:color="auto"/>
                <w:right w:val="none" w:sz="0" w:space="0" w:color="auto"/>
              </w:divBdr>
            </w:div>
          </w:divsChild>
        </w:div>
        <w:div w:id="2077849970">
          <w:marLeft w:val="0"/>
          <w:marRight w:val="0"/>
          <w:marTop w:val="0"/>
          <w:marBottom w:val="0"/>
          <w:divBdr>
            <w:top w:val="none" w:sz="0" w:space="0" w:color="auto"/>
            <w:left w:val="none" w:sz="0" w:space="0" w:color="auto"/>
            <w:bottom w:val="none" w:sz="0" w:space="0" w:color="auto"/>
            <w:right w:val="none" w:sz="0" w:space="0" w:color="auto"/>
          </w:divBdr>
          <w:divsChild>
            <w:div w:id="107818324">
              <w:marLeft w:val="0"/>
              <w:marRight w:val="0"/>
              <w:marTop w:val="0"/>
              <w:marBottom w:val="0"/>
              <w:divBdr>
                <w:top w:val="none" w:sz="0" w:space="0" w:color="auto"/>
                <w:left w:val="none" w:sz="0" w:space="0" w:color="auto"/>
                <w:bottom w:val="none" w:sz="0" w:space="0" w:color="auto"/>
                <w:right w:val="none" w:sz="0" w:space="0" w:color="auto"/>
              </w:divBdr>
            </w:div>
            <w:div w:id="114254361">
              <w:marLeft w:val="0"/>
              <w:marRight w:val="0"/>
              <w:marTop w:val="0"/>
              <w:marBottom w:val="0"/>
              <w:divBdr>
                <w:top w:val="none" w:sz="0" w:space="0" w:color="auto"/>
                <w:left w:val="none" w:sz="0" w:space="0" w:color="auto"/>
                <w:bottom w:val="none" w:sz="0" w:space="0" w:color="auto"/>
                <w:right w:val="none" w:sz="0" w:space="0" w:color="auto"/>
              </w:divBdr>
            </w:div>
            <w:div w:id="818109303">
              <w:marLeft w:val="0"/>
              <w:marRight w:val="0"/>
              <w:marTop w:val="0"/>
              <w:marBottom w:val="0"/>
              <w:divBdr>
                <w:top w:val="none" w:sz="0" w:space="0" w:color="auto"/>
                <w:left w:val="none" w:sz="0" w:space="0" w:color="auto"/>
                <w:bottom w:val="none" w:sz="0" w:space="0" w:color="auto"/>
                <w:right w:val="none" w:sz="0" w:space="0" w:color="auto"/>
              </w:divBdr>
            </w:div>
          </w:divsChild>
        </w:div>
        <w:div w:id="2079130246">
          <w:marLeft w:val="0"/>
          <w:marRight w:val="0"/>
          <w:marTop w:val="0"/>
          <w:marBottom w:val="0"/>
          <w:divBdr>
            <w:top w:val="none" w:sz="0" w:space="0" w:color="auto"/>
            <w:left w:val="none" w:sz="0" w:space="0" w:color="auto"/>
            <w:bottom w:val="none" w:sz="0" w:space="0" w:color="auto"/>
            <w:right w:val="none" w:sz="0" w:space="0" w:color="auto"/>
          </w:divBdr>
          <w:divsChild>
            <w:div w:id="1112818029">
              <w:marLeft w:val="0"/>
              <w:marRight w:val="0"/>
              <w:marTop w:val="0"/>
              <w:marBottom w:val="0"/>
              <w:divBdr>
                <w:top w:val="none" w:sz="0" w:space="0" w:color="auto"/>
                <w:left w:val="none" w:sz="0" w:space="0" w:color="auto"/>
                <w:bottom w:val="none" w:sz="0" w:space="0" w:color="auto"/>
                <w:right w:val="none" w:sz="0" w:space="0" w:color="auto"/>
              </w:divBdr>
            </w:div>
            <w:div w:id="2015495894">
              <w:marLeft w:val="0"/>
              <w:marRight w:val="0"/>
              <w:marTop w:val="0"/>
              <w:marBottom w:val="0"/>
              <w:divBdr>
                <w:top w:val="none" w:sz="0" w:space="0" w:color="auto"/>
                <w:left w:val="none" w:sz="0" w:space="0" w:color="auto"/>
                <w:bottom w:val="none" w:sz="0" w:space="0" w:color="auto"/>
                <w:right w:val="none" w:sz="0" w:space="0" w:color="auto"/>
              </w:divBdr>
            </w:div>
          </w:divsChild>
        </w:div>
        <w:div w:id="2093770124">
          <w:marLeft w:val="0"/>
          <w:marRight w:val="0"/>
          <w:marTop w:val="0"/>
          <w:marBottom w:val="0"/>
          <w:divBdr>
            <w:top w:val="none" w:sz="0" w:space="0" w:color="auto"/>
            <w:left w:val="none" w:sz="0" w:space="0" w:color="auto"/>
            <w:bottom w:val="none" w:sz="0" w:space="0" w:color="auto"/>
            <w:right w:val="none" w:sz="0" w:space="0" w:color="auto"/>
          </w:divBdr>
          <w:divsChild>
            <w:div w:id="769354074">
              <w:marLeft w:val="0"/>
              <w:marRight w:val="0"/>
              <w:marTop w:val="0"/>
              <w:marBottom w:val="0"/>
              <w:divBdr>
                <w:top w:val="none" w:sz="0" w:space="0" w:color="auto"/>
                <w:left w:val="none" w:sz="0" w:space="0" w:color="auto"/>
                <w:bottom w:val="none" w:sz="0" w:space="0" w:color="auto"/>
                <w:right w:val="none" w:sz="0" w:space="0" w:color="auto"/>
              </w:divBdr>
            </w:div>
            <w:div w:id="1014110713">
              <w:marLeft w:val="0"/>
              <w:marRight w:val="0"/>
              <w:marTop w:val="0"/>
              <w:marBottom w:val="0"/>
              <w:divBdr>
                <w:top w:val="none" w:sz="0" w:space="0" w:color="auto"/>
                <w:left w:val="none" w:sz="0" w:space="0" w:color="auto"/>
                <w:bottom w:val="none" w:sz="0" w:space="0" w:color="auto"/>
                <w:right w:val="none" w:sz="0" w:space="0" w:color="auto"/>
              </w:divBdr>
            </w:div>
            <w:div w:id="1319649429">
              <w:marLeft w:val="0"/>
              <w:marRight w:val="0"/>
              <w:marTop w:val="0"/>
              <w:marBottom w:val="0"/>
              <w:divBdr>
                <w:top w:val="none" w:sz="0" w:space="0" w:color="auto"/>
                <w:left w:val="none" w:sz="0" w:space="0" w:color="auto"/>
                <w:bottom w:val="none" w:sz="0" w:space="0" w:color="auto"/>
                <w:right w:val="none" w:sz="0" w:space="0" w:color="auto"/>
              </w:divBdr>
            </w:div>
            <w:div w:id="2034917683">
              <w:marLeft w:val="0"/>
              <w:marRight w:val="0"/>
              <w:marTop w:val="0"/>
              <w:marBottom w:val="0"/>
              <w:divBdr>
                <w:top w:val="none" w:sz="0" w:space="0" w:color="auto"/>
                <w:left w:val="none" w:sz="0" w:space="0" w:color="auto"/>
                <w:bottom w:val="none" w:sz="0" w:space="0" w:color="auto"/>
                <w:right w:val="none" w:sz="0" w:space="0" w:color="auto"/>
              </w:divBdr>
            </w:div>
          </w:divsChild>
        </w:div>
        <w:div w:id="2111469498">
          <w:marLeft w:val="0"/>
          <w:marRight w:val="0"/>
          <w:marTop w:val="0"/>
          <w:marBottom w:val="0"/>
          <w:divBdr>
            <w:top w:val="none" w:sz="0" w:space="0" w:color="auto"/>
            <w:left w:val="none" w:sz="0" w:space="0" w:color="auto"/>
            <w:bottom w:val="none" w:sz="0" w:space="0" w:color="auto"/>
            <w:right w:val="none" w:sz="0" w:space="0" w:color="auto"/>
          </w:divBdr>
          <w:divsChild>
            <w:div w:id="224027318">
              <w:marLeft w:val="0"/>
              <w:marRight w:val="0"/>
              <w:marTop w:val="0"/>
              <w:marBottom w:val="0"/>
              <w:divBdr>
                <w:top w:val="none" w:sz="0" w:space="0" w:color="auto"/>
                <w:left w:val="none" w:sz="0" w:space="0" w:color="auto"/>
                <w:bottom w:val="none" w:sz="0" w:space="0" w:color="auto"/>
                <w:right w:val="none" w:sz="0" w:space="0" w:color="auto"/>
              </w:divBdr>
            </w:div>
          </w:divsChild>
        </w:div>
        <w:div w:id="2120642954">
          <w:marLeft w:val="0"/>
          <w:marRight w:val="0"/>
          <w:marTop w:val="0"/>
          <w:marBottom w:val="0"/>
          <w:divBdr>
            <w:top w:val="none" w:sz="0" w:space="0" w:color="auto"/>
            <w:left w:val="none" w:sz="0" w:space="0" w:color="auto"/>
            <w:bottom w:val="none" w:sz="0" w:space="0" w:color="auto"/>
            <w:right w:val="none" w:sz="0" w:space="0" w:color="auto"/>
          </w:divBdr>
          <w:divsChild>
            <w:div w:id="500972348">
              <w:marLeft w:val="0"/>
              <w:marRight w:val="0"/>
              <w:marTop w:val="0"/>
              <w:marBottom w:val="0"/>
              <w:divBdr>
                <w:top w:val="none" w:sz="0" w:space="0" w:color="auto"/>
                <w:left w:val="none" w:sz="0" w:space="0" w:color="auto"/>
                <w:bottom w:val="none" w:sz="0" w:space="0" w:color="auto"/>
                <w:right w:val="none" w:sz="0" w:space="0" w:color="auto"/>
              </w:divBdr>
            </w:div>
            <w:div w:id="1515455042">
              <w:marLeft w:val="0"/>
              <w:marRight w:val="0"/>
              <w:marTop w:val="0"/>
              <w:marBottom w:val="0"/>
              <w:divBdr>
                <w:top w:val="none" w:sz="0" w:space="0" w:color="auto"/>
                <w:left w:val="none" w:sz="0" w:space="0" w:color="auto"/>
                <w:bottom w:val="none" w:sz="0" w:space="0" w:color="auto"/>
                <w:right w:val="none" w:sz="0" w:space="0" w:color="auto"/>
              </w:divBdr>
            </w:div>
            <w:div w:id="1975477487">
              <w:marLeft w:val="0"/>
              <w:marRight w:val="0"/>
              <w:marTop w:val="0"/>
              <w:marBottom w:val="0"/>
              <w:divBdr>
                <w:top w:val="none" w:sz="0" w:space="0" w:color="auto"/>
                <w:left w:val="none" w:sz="0" w:space="0" w:color="auto"/>
                <w:bottom w:val="none" w:sz="0" w:space="0" w:color="auto"/>
                <w:right w:val="none" w:sz="0" w:space="0" w:color="auto"/>
              </w:divBdr>
            </w:div>
            <w:div w:id="20832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2522">
      <w:bodyDiv w:val="1"/>
      <w:marLeft w:val="0"/>
      <w:marRight w:val="0"/>
      <w:marTop w:val="0"/>
      <w:marBottom w:val="0"/>
      <w:divBdr>
        <w:top w:val="none" w:sz="0" w:space="0" w:color="auto"/>
        <w:left w:val="none" w:sz="0" w:space="0" w:color="auto"/>
        <w:bottom w:val="none" w:sz="0" w:space="0" w:color="auto"/>
        <w:right w:val="none" w:sz="0" w:space="0" w:color="auto"/>
      </w:divBdr>
    </w:div>
    <w:div w:id="1389500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png"/><Relationship Id="rId39" Type="http://schemas.openxmlformats.org/officeDocument/2006/relationships/image" Target="NULL"/><Relationship Id="rId3" Type="http://schemas.openxmlformats.org/officeDocument/2006/relationships/styles" Target="styles.xml"/><Relationship Id="rId21" Type="http://schemas.openxmlformats.org/officeDocument/2006/relationships/image" Target="media/image2.png"/><Relationship Id="rId42" Type="http://schemas.openxmlformats.org/officeDocument/2006/relationships/customXml" Target="ink/ink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customXml" Target="ink/ink1.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41" Type="http://schemas.openxmlformats.org/officeDocument/2006/relationships/customXml" Target="ink/ink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40" Type="http://schemas.openxmlformats.org/officeDocument/2006/relationships/image" Target="media/image5.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oter" Target="footer7.xml"/><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3.tiff"/><Relationship Id="rId43" Type="http://schemas.openxmlformats.org/officeDocument/2006/relationships/image" Target="media/image5.tiff"/><Relationship Id="rId8"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26T04:13:57.610"/>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26T04:13:57.611"/>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26T04:13:57.612"/>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CE7A7-DD0F-4C17-9402-457BA408D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70</Pages>
  <Words>40772</Words>
  <Characters>232403</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272630</CharactersWithSpaces>
  <SharedDoc>false</SharedDoc>
  <HLinks>
    <vt:vector size="228" baseType="variant">
      <vt:variant>
        <vt:i4>1048625</vt:i4>
      </vt:variant>
      <vt:variant>
        <vt:i4>230</vt:i4>
      </vt:variant>
      <vt:variant>
        <vt:i4>0</vt:i4>
      </vt:variant>
      <vt:variant>
        <vt:i4>5</vt:i4>
      </vt:variant>
      <vt:variant>
        <vt:lpwstr/>
      </vt:variant>
      <vt:variant>
        <vt:lpwstr>_Toc163504304</vt:lpwstr>
      </vt:variant>
      <vt:variant>
        <vt:i4>1048625</vt:i4>
      </vt:variant>
      <vt:variant>
        <vt:i4>224</vt:i4>
      </vt:variant>
      <vt:variant>
        <vt:i4>0</vt:i4>
      </vt:variant>
      <vt:variant>
        <vt:i4>5</vt:i4>
      </vt:variant>
      <vt:variant>
        <vt:lpwstr/>
      </vt:variant>
      <vt:variant>
        <vt:lpwstr>_Toc163504303</vt:lpwstr>
      </vt:variant>
      <vt:variant>
        <vt:i4>1048625</vt:i4>
      </vt:variant>
      <vt:variant>
        <vt:i4>218</vt:i4>
      </vt:variant>
      <vt:variant>
        <vt:i4>0</vt:i4>
      </vt:variant>
      <vt:variant>
        <vt:i4>5</vt:i4>
      </vt:variant>
      <vt:variant>
        <vt:lpwstr/>
      </vt:variant>
      <vt:variant>
        <vt:lpwstr>_Toc163504302</vt:lpwstr>
      </vt:variant>
      <vt:variant>
        <vt:i4>1048625</vt:i4>
      </vt:variant>
      <vt:variant>
        <vt:i4>212</vt:i4>
      </vt:variant>
      <vt:variant>
        <vt:i4>0</vt:i4>
      </vt:variant>
      <vt:variant>
        <vt:i4>5</vt:i4>
      </vt:variant>
      <vt:variant>
        <vt:lpwstr/>
      </vt:variant>
      <vt:variant>
        <vt:lpwstr>_Toc163504301</vt:lpwstr>
      </vt:variant>
      <vt:variant>
        <vt:i4>1441840</vt:i4>
      </vt:variant>
      <vt:variant>
        <vt:i4>203</vt:i4>
      </vt:variant>
      <vt:variant>
        <vt:i4>0</vt:i4>
      </vt:variant>
      <vt:variant>
        <vt:i4>5</vt:i4>
      </vt:variant>
      <vt:variant>
        <vt:lpwstr/>
      </vt:variant>
      <vt:variant>
        <vt:lpwstr>_Toc163504261</vt:lpwstr>
      </vt:variant>
      <vt:variant>
        <vt:i4>1441840</vt:i4>
      </vt:variant>
      <vt:variant>
        <vt:i4>197</vt:i4>
      </vt:variant>
      <vt:variant>
        <vt:i4>0</vt:i4>
      </vt:variant>
      <vt:variant>
        <vt:i4>5</vt:i4>
      </vt:variant>
      <vt:variant>
        <vt:lpwstr/>
      </vt:variant>
      <vt:variant>
        <vt:lpwstr>_Toc163504260</vt:lpwstr>
      </vt:variant>
      <vt:variant>
        <vt:i4>1376304</vt:i4>
      </vt:variant>
      <vt:variant>
        <vt:i4>191</vt:i4>
      </vt:variant>
      <vt:variant>
        <vt:i4>0</vt:i4>
      </vt:variant>
      <vt:variant>
        <vt:i4>5</vt:i4>
      </vt:variant>
      <vt:variant>
        <vt:lpwstr/>
      </vt:variant>
      <vt:variant>
        <vt:lpwstr>_Toc163504259</vt:lpwstr>
      </vt:variant>
      <vt:variant>
        <vt:i4>1376304</vt:i4>
      </vt:variant>
      <vt:variant>
        <vt:i4>185</vt:i4>
      </vt:variant>
      <vt:variant>
        <vt:i4>0</vt:i4>
      </vt:variant>
      <vt:variant>
        <vt:i4>5</vt:i4>
      </vt:variant>
      <vt:variant>
        <vt:lpwstr/>
      </vt:variant>
      <vt:variant>
        <vt:lpwstr>_Toc163504258</vt:lpwstr>
      </vt:variant>
      <vt:variant>
        <vt:i4>1376304</vt:i4>
      </vt:variant>
      <vt:variant>
        <vt:i4>179</vt:i4>
      </vt:variant>
      <vt:variant>
        <vt:i4>0</vt:i4>
      </vt:variant>
      <vt:variant>
        <vt:i4>5</vt:i4>
      </vt:variant>
      <vt:variant>
        <vt:lpwstr/>
      </vt:variant>
      <vt:variant>
        <vt:lpwstr>_Toc163504257</vt:lpwstr>
      </vt:variant>
      <vt:variant>
        <vt:i4>1376304</vt:i4>
      </vt:variant>
      <vt:variant>
        <vt:i4>173</vt:i4>
      </vt:variant>
      <vt:variant>
        <vt:i4>0</vt:i4>
      </vt:variant>
      <vt:variant>
        <vt:i4>5</vt:i4>
      </vt:variant>
      <vt:variant>
        <vt:lpwstr/>
      </vt:variant>
      <vt:variant>
        <vt:lpwstr>_Toc163504256</vt:lpwstr>
      </vt:variant>
      <vt:variant>
        <vt:i4>1310775</vt:i4>
      </vt:variant>
      <vt:variant>
        <vt:i4>164</vt:i4>
      </vt:variant>
      <vt:variant>
        <vt:i4>0</vt:i4>
      </vt:variant>
      <vt:variant>
        <vt:i4>5</vt:i4>
      </vt:variant>
      <vt:variant>
        <vt:lpwstr/>
      </vt:variant>
      <vt:variant>
        <vt:lpwstr>_Toc163504544</vt:lpwstr>
      </vt:variant>
      <vt:variant>
        <vt:i4>1048631</vt:i4>
      </vt:variant>
      <vt:variant>
        <vt:i4>155</vt:i4>
      </vt:variant>
      <vt:variant>
        <vt:i4>0</vt:i4>
      </vt:variant>
      <vt:variant>
        <vt:i4>5</vt:i4>
      </vt:variant>
      <vt:variant>
        <vt:lpwstr/>
      </vt:variant>
      <vt:variant>
        <vt:lpwstr>_Toc163504505</vt:lpwstr>
      </vt:variant>
      <vt:variant>
        <vt:i4>1048631</vt:i4>
      </vt:variant>
      <vt:variant>
        <vt:i4>149</vt:i4>
      </vt:variant>
      <vt:variant>
        <vt:i4>0</vt:i4>
      </vt:variant>
      <vt:variant>
        <vt:i4>5</vt:i4>
      </vt:variant>
      <vt:variant>
        <vt:lpwstr/>
      </vt:variant>
      <vt:variant>
        <vt:lpwstr>_Toc163504504</vt:lpwstr>
      </vt:variant>
      <vt:variant>
        <vt:i4>1048631</vt:i4>
      </vt:variant>
      <vt:variant>
        <vt:i4>143</vt:i4>
      </vt:variant>
      <vt:variant>
        <vt:i4>0</vt:i4>
      </vt:variant>
      <vt:variant>
        <vt:i4>5</vt:i4>
      </vt:variant>
      <vt:variant>
        <vt:lpwstr/>
      </vt:variant>
      <vt:variant>
        <vt:lpwstr>_Toc163504503</vt:lpwstr>
      </vt:variant>
      <vt:variant>
        <vt:i4>1245247</vt:i4>
      </vt:variant>
      <vt:variant>
        <vt:i4>134</vt:i4>
      </vt:variant>
      <vt:variant>
        <vt:i4>0</vt:i4>
      </vt:variant>
      <vt:variant>
        <vt:i4>5</vt:i4>
      </vt:variant>
      <vt:variant>
        <vt:lpwstr/>
      </vt:variant>
      <vt:variant>
        <vt:lpwstr>_Toc163496401</vt:lpwstr>
      </vt:variant>
      <vt:variant>
        <vt:i4>1245247</vt:i4>
      </vt:variant>
      <vt:variant>
        <vt:i4>128</vt:i4>
      </vt:variant>
      <vt:variant>
        <vt:i4>0</vt:i4>
      </vt:variant>
      <vt:variant>
        <vt:i4>5</vt:i4>
      </vt:variant>
      <vt:variant>
        <vt:lpwstr/>
      </vt:variant>
      <vt:variant>
        <vt:lpwstr>_Toc163496400</vt:lpwstr>
      </vt:variant>
      <vt:variant>
        <vt:i4>1703992</vt:i4>
      </vt:variant>
      <vt:variant>
        <vt:i4>122</vt:i4>
      </vt:variant>
      <vt:variant>
        <vt:i4>0</vt:i4>
      </vt:variant>
      <vt:variant>
        <vt:i4>5</vt:i4>
      </vt:variant>
      <vt:variant>
        <vt:lpwstr/>
      </vt:variant>
      <vt:variant>
        <vt:lpwstr>_Toc163496399</vt:lpwstr>
      </vt:variant>
      <vt:variant>
        <vt:i4>1703992</vt:i4>
      </vt:variant>
      <vt:variant>
        <vt:i4>116</vt:i4>
      </vt:variant>
      <vt:variant>
        <vt:i4>0</vt:i4>
      </vt:variant>
      <vt:variant>
        <vt:i4>5</vt:i4>
      </vt:variant>
      <vt:variant>
        <vt:lpwstr/>
      </vt:variant>
      <vt:variant>
        <vt:lpwstr>_Toc163496398</vt:lpwstr>
      </vt:variant>
      <vt:variant>
        <vt:i4>1703992</vt:i4>
      </vt:variant>
      <vt:variant>
        <vt:i4>110</vt:i4>
      </vt:variant>
      <vt:variant>
        <vt:i4>0</vt:i4>
      </vt:variant>
      <vt:variant>
        <vt:i4>5</vt:i4>
      </vt:variant>
      <vt:variant>
        <vt:lpwstr/>
      </vt:variant>
      <vt:variant>
        <vt:lpwstr>_Toc163496397</vt:lpwstr>
      </vt:variant>
      <vt:variant>
        <vt:i4>1703992</vt:i4>
      </vt:variant>
      <vt:variant>
        <vt:i4>104</vt:i4>
      </vt:variant>
      <vt:variant>
        <vt:i4>0</vt:i4>
      </vt:variant>
      <vt:variant>
        <vt:i4>5</vt:i4>
      </vt:variant>
      <vt:variant>
        <vt:lpwstr/>
      </vt:variant>
      <vt:variant>
        <vt:lpwstr>_Toc163496396</vt:lpwstr>
      </vt:variant>
      <vt:variant>
        <vt:i4>1703992</vt:i4>
      </vt:variant>
      <vt:variant>
        <vt:i4>98</vt:i4>
      </vt:variant>
      <vt:variant>
        <vt:i4>0</vt:i4>
      </vt:variant>
      <vt:variant>
        <vt:i4>5</vt:i4>
      </vt:variant>
      <vt:variant>
        <vt:lpwstr/>
      </vt:variant>
      <vt:variant>
        <vt:lpwstr>_Toc163496395</vt:lpwstr>
      </vt:variant>
      <vt:variant>
        <vt:i4>1703992</vt:i4>
      </vt:variant>
      <vt:variant>
        <vt:i4>92</vt:i4>
      </vt:variant>
      <vt:variant>
        <vt:i4>0</vt:i4>
      </vt:variant>
      <vt:variant>
        <vt:i4>5</vt:i4>
      </vt:variant>
      <vt:variant>
        <vt:lpwstr/>
      </vt:variant>
      <vt:variant>
        <vt:lpwstr>_Toc163496394</vt:lpwstr>
      </vt:variant>
      <vt:variant>
        <vt:i4>1703992</vt:i4>
      </vt:variant>
      <vt:variant>
        <vt:i4>86</vt:i4>
      </vt:variant>
      <vt:variant>
        <vt:i4>0</vt:i4>
      </vt:variant>
      <vt:variant>
        <vt:i4>5</vt:i4>
      </vt:variant>
      <vt:variant>
        <vt:lpwstr/>
      </vt:variant>
      <vt:variant>
        <vt:lpwstr>_Toc163496393</vt:lpwstr>
      </vt:variant>
      <vt:variant>
        <vt:i4>1703992</vt:i4>
      </vt:variant>
      <vt:variant>
        <vt:i4>80</vt:i4>
      </vt:variant>
      <vt:variant>
        <vt:i4>0</vt:i4>
      </vt:variant>
      <vt:variant>
        <vt:i4>5</vt:i4>
      </vt:variant>
      <vt:variant>
        <vt:lpwstr/>
      </vt:variant>
      <vt:variant>
        <vt:lpwstr>_Toc163496392</vt:lpwstr>
      </vt:variant>
      <vt:variant>
        <vt:i4>1703992</vt:i4>
      </vt:variant>
      <vt:variant>
        <vt:i4>74</vt:i4>
      </vt:variant>
      <vt:variant>
        <vt:i4>0</vt:i4>
      </vt:variant>
      <vt:variant>
        <vt:i4>5</vt:i4>
      </vt:variant>
      <vt:variant>
        <vt:lpwstr/>
      </vt:variant>
      <vt:variant>
        <vt:lpwstr>_Toc163496391</vt:lpwstr>
      </vt:variant>
      <vt:variant>
        <vt:i4>1703992</vt:i4>
      </vt:variant>
      <vt:variant>
        <vt:i4>68</vt:i4>
      </vt:variant>
      <vt:variant>
        <vt:i4>0</vt:i4>
      </vt:variant>
      <vt:variant>
        <vt:i4>5</vt:i4>
      </vt:variant>
      <vt:variant>
        <vt:lpwstr/>
      </vt:variant>
      <vt:variant>
        <vt:lpwstr>_Toc163496390</vt:lpwstr>
      </vt:variant>
      <vt:variant>
        <vt:i4>1769528</vt:i4>
      </vt:variant>
      <vt:variant>
        <vt:i4>62</vt:i4>
      </vt:variant>
      <vt:variant>
        <vt:i4>0</vt:i4>
      </vt:variant>
      <vt:variant>
        <vt:i4>5</vt:i4>
      </vt:variant>
      <vt:variant>
        <vt:lpwstr/>
      </vt:variant>
      <vt:variant>
        <vt:lpwstr>_Toc163496389</vt:lpwstr>
      </vt:variant>
      <vt:variant>
        <vt:i4>1769528</vt:i4>
      </vt:variant>
      <vt:variant>
        <vt:i4>56</vt:i4>
      </vt:variant>
      <vt:variant>
        <vt:i4>0</vt:i4>
      </vt:variant>
      <vt:variant>
        <vt:i4>5</vt:i4>
      </vt:variant>
      <vt:variant>
        <vt:lpwstr/>
      </vt:variant>
      <vt:variant>
        <vt:lpwstr>_Toc163496388</vt:lpwstr>
      </vt:variant>
      <vt:variant>
        <vt:i4>1769528</vt:i4>
      </vt:variant>
      <vt:variant>
        <vt:i4>50</vt:i4>
      </vt:variant>
      <vt:variant>
        <vt:i4>0</vt:i4>
      </vt:variant>
      <vt:variant>
        <vt:i4>5</vt:i4>
      </vt:variant>
      <vt:variant>
        <vt:lpwstr/>
      </vt:variant>
      <vt:variant>
        <vt:lpwstr>_Toc163496387</vt:lpwstr>
      </vt:variant>
      <vt:variant>
        <vt:i4>1769528</vt:i4>
      </vt:variant>
      <vt:variant>
        <vt:i4>44</vt:i4>
      </vt:variant>
      <vt:variant>
        <vt:i4>0</vt:i4>
      </vt:variant>
      <vt:variant>
        <vt:i4>5</vt:i4>
      </vt:variant>
      <vt:variant>
        <vt:lpwstr/>
      </vt:variant>
      <vt:variant>
        <vt:lpwstr>_Toc163496386</vt:lpwstr>
      </vt:variant>
      <vt:variant>
        <vt:i4>1769528</vt:i4>
      </vt:variant>
      <vt:variant>
        <vt:i4>38</vt:i4>
      </vt:variant>
      <vt:variant>
        <vt:i4>0</vt:i4>
      </vt:variant>
      <vt:variant>
        <vt:i4>5</vt:i4>
      </vt:variant>
      <vt:variant>
        <vt:lpwstr/>
      </vt:variant>
      <vt:variant>
        <vt:lpwstr>_Toc163496385</vt:lpwstr>
      </vt:variant>
      <vt:variant>
        <vt:i4>1769528</vt:i4>
      </vt:variant>
      <vt:variant>
        <vt:i4>32</vt:i4>
      </vt:variant>
      <vt:variant>
        <vt:i4>0</vt:i4>
      </vt:variant>
      <vt:variant>
        <vt:i4>5</vt:i4>
      </vt:variant>
      <vt:variant>
        <vt:lpwstr/>
      </vt:variant>
      <vt:variant>
        <vt:lpwstr>_Toc163496384</vt:lpwstr>
      </vt:variant>
      <vt:variant>
        <vt:i4>1769528</vt:i4>
      </vt:variant>
      <vt:variant>
        <vt:i4>26</vt:i4>
      </vt:variant>
      <vt:variant>
        <vt:i4>0</vt:i4>
      </vt:variant>
      <vt:variant>
        <vt:i4>5</vt:i4>
      </vt:variant>
      <vt:variant>
        <vt:lpwstr/>
      </vt:variant>
      <vt:variant>
        <vt:lpwstr>_Toc163496383</vt:lpwstr>
      </vt:variant>
      <vt:variant>
        <vt:i4>1769528</vt:i4>
      </vt:variant>
      <vt:variant>
        <vt:i4>20</vt:i4>
      </vt:variant>
      <vt:variant>
        <vt:i4>0</vt:i4>
      </vt:variant>
      <vt:variant>
        <vt:i4>5</vt:i4>
      </vt:variant>
      <vt:variant>
        <vt:lpwstr/>
      </vt:variant>
      <vt:variant>
        <vt:lpwstr>_Toc163496382</vt:lpwstr>
      </vt:variant>
      <vt:variant>
        <vt:i4>1769528</vt:i4>
      </vt:variant>
      <vt:variant>
        <vt:i4>14</vt:i4>
      </vt:variant>
      <vt:variant>
        <vt:i4>0</vt:i4>
      </vt:variant>
      <vt:variant>
        <vt:i4>5</vt:i4>
      </vt:variant>
      <vt:variant>
        <vt:lpwstr/>
      </vt:variant>
      <vt:variant>
        <vt:lpwstr>_Toc163496381</vt:lpwstr>
      </vt:variant>
      <vt:variant>
        <vt:i4>1769528</vt:i4>
      </vt:variant>
      <vt:variant>
        <vt:i4>8</vt:i4>
      </vt:variant>
      <vt:variant>
        <vt:i4>0</vt:i4>
      </vt:variant>
      <vt:variant>
        <vt:i4>5</vt:i4>
      </vt:variant>
      <vt:variant>
        <vt:lpwstr/>
      </vt:variant>
      <vt:variant>
        <vt:lpwstr>_Toc163496380</vt:lpwstr>
      </vt:variant>
      <vt:variant>
        <vt:i4>1310776</vt:i4>
      </vt:variant>
      <vt:variant>
        <vt:i4>2</vt:i4>
      </vt:variant>
      <vt:variant>
        <vt:i4>0</vt:i4>
      </vt:variant>
      <vt:variant>
        <vt:i4>5</vt:i4>
      </vt:variant>
      <vt:variant>
        <vt:lpwstr/>
      </vt:variant>
      <vt:variant>
        <vt:lpwstr>_Toc163496379</vt:lpwstr>
      </vt:variant>
      <vt:variant>
        <vt:i4>7143458</vt:i4>
      </vt:variant>
      <vt:variant>
        <vt:i4>0</vt:i4>
      </vt:variant>
      <vt:variant>
        <vt:i4>0</vt:i4>
      </vt:variant>
      <vt:variant>
        <vt:i4>5</vt:i4>
      </vt:variant>
      <vt:variant>
        <vt:lpwstr>https://support.microsoft.com/en-us/office/insert-a-table-of-contents-882e8564-0edb-435e-84b5-1d8552ccf0c0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Marquez, Melissa R.</dc:creator>
  <cp:keywords/>
  <dc:description/>
  <cp:lastModifiedBy>Marquez, Melissa R.</cp:lastModifiedBy>
  <cp:revision>16</cp:revision>
  <cp:lastPrinted>2024-04-26T16:18:00Z</cp:lastPrinted>
  <dcterms:created xsi:type="dcterms:W3CDTF">2024-04-28T15:05:00Z</dcterms:created>
  <dcterms:modified xsi:type="dcterms:W3CDTF">2024-05-20T16:03:00Z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id="OLlbgsab"/&gt;&lt;style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