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3D173" w14:textId="20B146CA" w:rsidR="00317DDF" w:rsidRDefault="006E3127" w:rsidP="006E3127">
      <w:pPr>
        <w:spacing w:line="480" w:lineRule="auto"/>
        <w:jc w:val="center"/>
        <w:rPr>
          <w:rFonts w:ascii="Times New Roman" w:hAnsi="Times New Roman" w:cs="Times New Roman"/>
          <w:sz w:val="28"/>
          <w:szCs w:val="28"/>
        </w:rPr>
      </w:pPr>
      <w:bookmarkStart w:id="0" w:name="_Hlk3195473"/>
      <w:bookmarkEnd w:id="0"/>
      <w:r>
        <w:rPr>
          <w:rFonts w:ascii="Times New Roman" w:hAnsi="Times New Roman" w:cs="Times New Roman"/>
          <w:sz w:val="28"/>
          <w:szCs w:val="28"/>
        </w:rPr>
        <w:t>UNIVERSITY OF OKLAHOMA</w:t>
      </w:r>
    </w:p>
    <w:p w14:paraId="4BF5764B" w14:textId="1884B779" w:rsidR="006E3127" w:rsidRDefault="006E3127" w:rsidP="006E3127">
      <w:pPr>
        <w:spacing w:line="480" w:lineRule="auto"/>
        <w:jc w:val="center"/>
        <w:rPr>
          <w:rFonts w:ascii="Times New Roman" w:hAnsi="Times New Roman" w:cs="Times New Roman"/>
          <w:sz w:val="28"/>
          <w:szCs w:val="28"/>
        </w:rPr>
      </w:pPr>
      <w:r>
        <w:rPr>
          <w:rFonts w:ascii="Times New Roman" w:hAnsi="Times New Roman" w:cs="Times New Roman"/>
          <w:sz w:val="28"/>
          <w:szCs w:val="28"/>
        </w:rPr>
        <w:t>GRADUATE COLLEGE</w:t>
      </w:r>
    </w:p>
    <w:p w14:paraId="31C84D51" w14:textId="6C4AE3FB" w:rsidR="006E3127" w:rsidRPr="006E3127" w:rsidRDefault="006E3127" w:rsidP="00904F8C">
      <w:pPr>
        <w:spacing w:line="480" w:lineRule="auto"/>
        <w:rPr>
          <w:rFonts w:ascii="Times New Roman" w:hAnsi="Times New Roman" w:cs="Times New Roman"/>
          <w:sz w:val="28"/>
          <w:szCs w:val="28"/>
        </w:rPr>
      </w:pPr>
    </w:p>
    <w:p w14:paraId="1018FFEF" w14:textId="45B396D7" w:rsidR="006E3127" w:rsidRDefault="006E3127" w:rsidP="006E3127">
      <w:pPr>
        <w:spacing w:line="480" w:lineRule="auto"/>
        <w:jc w:val="center"/>
        <w:rPr>
          <w:rFonts w:ascii="Times New Roman" w:hAnsi="Times New Roman" w:cs="Times New Roman"/>
          <w:bCs/>
          <w:sz w:val="28"/>
          <w:szCs w:val="28"/>
        </w:rPr>
      </w:pPr>
      <w:r w:rsidRPr="006E3127">
        <w:rPr>
          <w:rFonts w:ascii="Times New Roman" w:hAnsi="Times New Roman" w:cs="Times New Roman"/>
          <w:bCs/>
          <w:sz w:val="28"/>
          <w:szCs w:val="28"/>
        </w:rPr>
        <w:t>A</w:t>
      </w:r>
      <w:r w:rsidR="000960F4">
        <w:rPr>
          <w:rFonts w:ascii="Times New Roman" w:hAnsi="Times New Roman" w:cs="Times New Roman"/>
          <w:bCs/>
          <w:sz w:val="28"/>
          <w:szCs w:val="28"/>
        </w:rPr>
        <w:t>N</w:t>
      </w:r>
      <w:r w:rsidRPr="006E3127">
        <w:rPr>
          <w:rFonts w:ascii="Times New Roman" w:hAnsi="Times New Roman" w:cs="Times New Roman"/>
          <w:bCs/>
          <w:sz w:val="28"/>
          <w:szCs w:val="28"/>
        </w:rPr>
        <w:t xml:space="preserve"> </w:t>
      </w:r>
      <w:r w:rsidR="000960F4">
        <w:rPr>
          <w:rFonts w:ascii="Times New Roman" w:hAnsi="Times New Roman" w:cs="Times New Roman"/>
          <w:bCs/>
          <w:sz w:val="28"/>
          <w:szCs w:val="28"/>
        </w:rPr>
        <w:t>INTEGRATED LIDAR-XRF STUDY</w:t>
      </w:r>
      <w:r w:rsidR="00355388">
        <w:rPr>
          <w:rFonts w:ascii="Times New Roman" w:hAnsi="Times New Roman" w:cs="Times New Roman"/>
          <w:bCs/>
          <w:sz w:val="28"/>
          <w:szCs w:val="28"/>
        </w:rPr>
        <w:t xml:space="preserve"> AND </w:t>
      </w:r>
      <w:r w:rsidR="000960F4">
        <w:rPr>
          <w:rFonts w:ascii="Times New Roman" w:hAnsi="Times New Roman" w:cs="Times New Roman"/>
          <w:bCs/>
          <w:sz w:val="28"/>
          <w:szCs w:val="28"/>
        </w:rPr>
        <w:t>GEO</w:t>
      </w:r>
      <w:r w:rsidR="00355388">
        <w:rPr>
          <w:rFonts w:ascii="Times New Roman" w:hAnsi="Times New Roman" w:cs="Times New Roman"/>
          <w:bCs/>
          <w:sz w:val="28"/>
          <w:szCs w:val="28"/>
        </w:rPr>
        <w:t xml:space="preserve">MECHANICAL </w:t>
      </w:r>
      <w:r w:rsidR="000960F4">
        <w:rPr>
          <w:rFonts w:ascii="Times New Roman" w:hAnsi="Times New Roman" w:cs="Times New Roman"/>
          <w:bCs/>
          <w:sz w:val="28"/>
          <w:szCs w:val="28"/>
        </w:rPr>
        <w:t xml:space="preserve">LITHOFACIES </w:t>
      </w:r>
      <w:r w:rsidR="00355388">
        <w:rPr>
          <w:rFonts w:ascii="Times New Roman" w:hAnsi="Times New Roman" w:cs="Times New Roman"/>
          <w:bCs/>
          <w:sz w:val="28"/>
          <w:szCs w:val="28"/>
        </w:rPr>
        <w:t>ANALYSIS OF THE LEONARDIAN UPPER BONE SPRING FORMATION, BONE CANYON, TEXAS</w:t>
      </w:r>
      <w:r w:rsidR="00736226">
        <w:rPr>
          <w:rFonts w:ascii="Times New Roman" w:hAnsi="Times New Roman" w:cs="Times New Roman"/>
          <w:bCs/>
          <w:sz w:val="28"/>
          <w:szCs w:val="28"/>
        </w:rPr>
        <w:t xml:space="preserve">: </w:t>
      </w:r>
    </w:p>
    <w:p w14:paraId="49FFE628" w14:textId="792D592E" w:rsidR="00904F8C" w:rsidRDefault="00904F8C" w:rsidP="006E3127">
      <w:pPr>
        <w:spacing w:line="480" w:lineRule="auto"/>
        <w:jc w:val="center"/>
        <w:rPr>
          <w:rFonts w:ascii="Times New Roman" w:hAnsi="Times New Roman" w:cs="Times New Roman"/>
          <w:bCs/>
          <w:sz w:val="28"/>
          <w:szCs w:val="28"/>
        </w:rPr>
      </w:pPr>
    </w:p>
    <w:p w14:paraId="3BE60F83" w14:textId="2958F36C" w:rsidR="00904F8C" w:rsidRDefault="00904F8C" w:rsidP="006E3127">
      <w:pPr>
        <w:spacing w:line="480" w:lineRule="auto"/>
        <w:jc w:val="center"/>
        <w:rPr>
          <w:rFonts w:ascii="Times New Roman" w:hAnsi="Times New Roman" w:cs="Times New Roman"/>
          <w:bCs/>
          <w:sz w:val="28"/>
          <w:szCs w:val="28"/>
        </w:rPr>
      </w:pPr>
      <w:r>
        <w:rPr>
          <w:rFonts w:ascii="Times New Roman" w:hAnsi="Times New Roman" w:cs="Times New Roman"/>
          <w:bCs/>
          <w:sz w:val="28"/>
          <w:szCs w:val="28"/>
        </w:rPr>
        <w:t>A THESIS</w:t>
      </w:r>
    </w:p>
    <w:p w14:paraId="547F2DC1" w14:textId="3537EC6E" w:rsidR="00904F8C" w:rsidRDefault="00904F8C" w:rsidP="006E3127">
      <w:pPr>
        <w:spacing w:line="480" w:lineRule="auto"/>
        <w:jc w:val="center"/>
        <w:rPr>
          <w:rFonts w:ascii="Times New Roman" w:hAnsi="Times New Roman" w:cs="Times New Roman"/>
          <w:bCs/>
          <w:sz w:val="28"/>
          <w:szCs w:val="28"/>
        </w:rPr>
      </w:pPr>
      <w:r>
        <w:rPr>
          <w:rFonts w:ascii="Times New Roman" w:hAnsi="Times New Roman" w:cs="Times New Roman"/>
          <w:bCs/>
          <w:sz w:val="28"/>
          <w:szCs w:val="28"/>
        </w:rPr>
        <w:t>SUBMITTED TO THE GRADUATE FACULTY</w:t>
      </w:r>
    </w:p>
    <w:p w14:paraId="1BC3D9C4" w14:textId="77777777" w:rsidR="00904F8C" w:rsidRDefault="00904F8C" w:rsidP="006E3127">
      <w:pPr>
        <w:spacing w:line="480" w:lineRule="auto"/>
        <w:jc w:val="center"/>
        <w:rPr>
          <w:rFonts w:ascii="Times New Roman" w:hAnsi="Times New Roman" w:cs="Times New Roman"/>
          <w:bCs/>
          <w:sz w:val="28"/>
          <w:szCs w:val="28"/>
        </w:rPr>
      </w:pPr>
      <w:r>
        <w:rPr>
          <w:rFonts w:ascii="Times New Roman" w:hAnsi="Times New Roman" w:cs="Times New Roman"/>
          <w:bCs/>
          <w:sz w:val="28"/>
          <w:szCs w:val="28"/>
        </w:rPr>
        <w:t xml:space="preserve">In partial fulfillment of the requirements for the </w:t>
      </w:r>
    </w:p>
    <w:p w14:paraId="3D760B22" w14:textId="255417C6" w:rsidR="00904F8C" w:rsidRDefault="00904F8C" w:rsidP="006E3127">
      <w:pPr>
        <w:spacing w:line="480" w:lineRule="auto"/>
        <w:jc w:val="center"/>
        <w:rPr>
          <w:rFonts w:ascii="Times New Roman" w:hAnsi="Times New Roman" w:cs="Times New Roman"/>
          <w:bCs/>
          <w:sz w:val="28"/>
          <w:szCs w:val="28"/>
        </w:rPr>
      </w:pPr>
      <w:r>
        <w:rPr>
          <w:rFonts w:ascii="Times New Roman" w:hAnsi="Times New Roman" w:cs="Times New Roman"/>
          <w:bCs/>
          <w:sz w:val="28"/>
          <w:szCs w:val="28"/>
        </w:rPr>
        <w:t>Degree of</w:t>
      </w:r>
    </w:p>
    <w:p w14:paraId="2620D4EF" w14:textId="1C9C5D16" w:rsidR="00904F8C" w:rsidRDefault="00635CD5" w:rsidP="006E3127">
      <w:pPr>
        <w:spacing w:line="480" w:lineRule="auto"/>
        <w:jc w:val="center"/>
        <w:rPr>
          <w:rFonts w:ascii="Times New Roman" w:hAnsi="Times New Roman" w:cs="Times New Roman"/>
          <w:bCs/>
          <w:sz w:val="28"/>
          <w:szCs w:val="28"/>
        </w:rPr>
      </w:pPr>
      <w:r>
        <w:rPr>
          <w:rFonts w:ascii="Times New Roman" w:hAnsi="Times New Roman" w:cs="Times New Roman"/>
          <w:bCs/>
          <w:sz w:val="28"/>
          <w:szCs w:val="28"/>
        </w:rPr>
        <w:t>MASTER OF SCIENCE</w:t>
      </w:r>
    </w:p>
    <w:p w14:paraId="766C90C7" w14:textId="0F334B67" w:rsidR="006E3127" w:rsidRDefault="006E3127" w:rsidP="006E3127">
      <w:pPr>
        <w:spacing w:line="480" w:lineRule="auto"/>
        <w:jc w:val="center"/>
        <w:rPr>
          <w:rFonts w:ascii="Times New Roman" w:hAnsi="Times New Roman" w:cs="Times New Roman"/>
          <w:sz w:val="28"/>
          <w:szCs w:val="28"/>
        </w:rPr>
      </w:pPr>
    </w:p>
    <w:p w14:paraId="3DE057DB" w14:textId="734757A3" w:rsidR="00904F8C" w:rsidRDefault="00904F8C" w:rsidP="006E3127">
      <w:pPr>
        <w:spacing w:line="480" w:lineRule="auto"/>
        <w:jc w:val="center"/>
        <w:rPr>
          <w:rFonts w:ascii="Times New Roman" w:hAnsi="Times New Roman" w:cs="Times New Roman"/>
          <w:sz w:val="28"/>
          <w:szCs w:val="28"/>
        </w:rPr>
      </w:pPr>
      <w:r>
        <w:rPr>
          <w:rFonts w:ascii="Times New Roman" w:hAnsi="Times New Roman" w:cs="Times New Roman"/>
          <w:sz w:val="28"/>
          <w:szCs w:val="28"/>
        </w:rPr>
        <w:t>BY</w:t>
      </w:r>
    </w:p>
    <w:p w14:paraId="12FA0BCB" w14:textId="297744CE" w:rsidR="00904F8C" w:rsidRDefault="00904F8C" w:rsidP="006E3127">
      <w:pPr>
        <w:spacing w:line="480" w:lineRule="auto"/>
        <w:jc w:val="center"/>
        <w:rPr>
          <w:rFonts w:ascii="Times New Roman" w:hAnsi="Times New Roman" w:cs="Times New Roman"/>
          <w:sz w:val="28"/>
          <w:szCs w:val="28"/>
        </w:rPr>
      </w:pPr>
      <w:r>
        <w:rPr>
          <w:rFonts w:ascii="Times New Roman" w:hAnsi="Times New Roman" w:cs="Times New Roman"/>
          <w:sz w:val="28"/>
          <w:szCs w:val="28"/>
        </w:rPr>
        <w:t>TRAVIS OWEN OLIVER PLEMONS</w:t>
      </w:r>
    </w:p>
    <w:p w14:paraId="5F9753A6" w14:textId="3CF01B08" w:rsidR="00904F8C" w:rsidRDefault="00904F8C" w:rsidP="006E3127">
      <w:pPr>
        <w:spacing w:line="480" w:lineRule="auto"/>
        <w:jc w:val="center"/>
        <w:rPr>
          <w:rFonts w:ascii="Times New Roman" w:hAnsi="Times New Roman" w:cs="Times New Roman"/>
          <w:sz w:val="28"/>
          <w:szCs w:val="28"/>
        </w:rPr>
      </w:pPr>
      <w:r>
        <w:rPr>
          <w:rFonts w:ascii="Times New Roman" w:hAnsi="Times New Roman" w:cs="Times New Roman"/>
          <w:sz w:val="28"/>
          <w:szCs w:val="28"/>
        </w:rPr>
        <w:t>Norman, Oklahoma</w:t>
      </w:r>
    </w:p>
    <w:p w14:paraId="6249CD95" w14:textId="70AB8DE3" w:rsidR="00904F8C" w:rsidRDefault="00904F8C" w:rsidP="006E3127">
      <w:pPr>
        <w:spacing w:line="480" w:lineRule="auto"/>
        <w:jc w:val="center"/>
        <w:rPr>
          <w:rFonts w:ascii="Times New Roman" w:hAnsi="Times New Roman" w:cs="Times New Roman"/>
          <w:sz w:val="28"/>
          <w:szCs w:val="28"/>
        </w:rPr>
      </w:pPr>
      <w:r>
        <w:rPr>
          <w:rFonts w:ascii="Times New Roman" w:hAnsi="Times New Roman" w:cs="Times New Roman"/>
          <w:sz w:val="28"/>
          <w:szCs w:val="28"/>
        </w:rPr>
        <w:t>2019</w:t>
      </w:r>
    </w:p>
    <w:p w14:paraId="3F94290C" w14:textId="31F782CF" w:rsidR="00BE07FE" w:rsidRDefault="00BE07FE" w:rsidP="00571BAC">
      <w:pPr>
        <w:spacing w:line="276" w:lineRule="auto"/>
        <w:rPr>
          <w:rFonts w:ascii="Times New Roman" w:hAnsi="Times New Roman" w:cs="Times New Roman"/>
          <w:sz w:val="28"/>
          <w:szCs w:val="28"/>
        </w:rPr>
      </w:pPr>
    </w:p>
    <w:p w14:paraId="6327678F" w14:textId="54DF83A9" w:rsidR="00355388" w:rsidRDefault="00355388" w:rsidP="00355388">
      <w:pPr>
        <w:spacing w:line="276" w:lineRule="auto"/>
        <w:jc w:val="center"/>
        <w:rPr>
          <w:rFonts w:ascii="Times New Roman" w:hAnsi="Times New Roman" w:cs="Times New Roman"/>
          <w:bCs/>
          <w:sz w:val="28"/>
          <w:szCs w:val="28"/>
        </w:rPr>
      </w:pPr>
      <w:r w:rsidRPr="006E3127">
        <w:rPr>
          <w:rFonts w:ascii="Times New Roman" w:hAnsi="Times New Roman" w:cs="Times New Roman"/>
          <w:bCs/>
          <w:sz w:val="28"/>
          <w:szCs w:val="28"/>
        </w:rPr>
        <w:t>A</w:t>
      </w:r>
      <w:r w:rsidR="000960F4">
        <w:rPr>
          <w:rFonts w:ascii="Times New Roman" w:hAnsi="Times New Roman" w:cs="Times New Roman"/>
          <w:bCs/>
          <w:sz w:val="28"/>
          <w:szCs w:val="28"/>
        </w:rPr>
        <w:t>N</w:t>
      </w:r>
      <w:r w:rsidRPr="006E3127">
        <w:rPr>
          <w:rFonts w:ascii="Times New Roman" w:hAnsi="Times New Roman" w:cs="Times New Roman"/>
          <w:bCs/>
          <w:sz w:val="28"/>
          <w:szCs w:val="28"/>
        </w:rPr>
        <w:t xml:space="preserve"> </w:t>
      </w:r>
      <w:r w:rsidR="000960F4">
        <w:rPr>
          <w:rFonts w:ascii="Times New Roman" w:hAnsi="Times New Roman" w:cs="Times New Roman"/>
          <w:bCs/>
          <w:sz w:val="28"/>
          <w:szCs w:val="28"/>
        </w:rPr>
        <w:t>INTEGRATED LIDAR-XRF STUDY</w:t>
      </w:r>
      <w:r>
        <w:rPr>
          <w:rFonts w:ascii="Times New Roman" w:hAnsi="Times New Roman" w:cs="Times New Roman"/>
          <w:bCs/>
          <w:sz w:val="28"/>
          <w:szCs w:val="28"/>
        </w:rPr>
        <w:t xml:space="preserve"> AND </w:t>
      </w:r>
      <w:r w:rsidR="000960F4">
        <w:rPr>
          <w:rFonts w:ascii="Times New Roman" w:hAnsi="Times New Roman" w:cs="Times New Roman"/>
          <w:bCs/>
          <w:sz w:val="28"/>
          <w:szCs w:val="28"/>
        </w:rPr>
        <w:t>GEO</w:t>
      </w:r>
      <w:r>
        <w:rPr>
          <w:rFonts w:ascii="Times New Roman" w:hAnsi="Times New Roman" w:cs="Times New Roman"/>
          <w:bCs/>
          <w:sz w:val="28"/>
          <w:szCs w:val="28"/>
        </w:rPr>
        <w:t>MECHANICAL</w:t>
      </w:r>
      <w:r w:rsidR="000960F4">
        <w:rPr>
          <w:rFonts w:ascii="Times New Roman" w:hAnsi="Times New Roman" w:cs="Times New Roman"/>
          <w:bCs/>
          <w:sz w:val="28"/>
          <w:szCs w:val="28"/>
        </w:rPr>
        <w:t xml:space="preserve"> LITHOFACIES</w:t>
      </w:r>
      <w:r>
        <w:rPr>
          <w:rFonts w:ascii="Times New Roman" w:hAnsi="Times New Roman" w:cs="Times New Roman"/>
          <w:bCs/>
          <w:sz w:val="28"/>
          <w:szCs w:val="28"/>
        </w:rPr>
        <w:t xml:space="preserve"> ANALYSIS OF THE LEONARDIAN UPPER BONE SPRING FORMATION, BONE CANYON, TEXAS</w:t>
      </w:r>
    </w:p>
    <w:p w14:paraId="2B5182CF" w14:textId="711417C3" w:rsidR="001A08C2" w:rsidRDefault="001A08C2" w:rsidP="00BE07FE">
      <w:pPr>
        <w:spacing w:line="240" w:lineRule="auto"/>
        <w:jc w:val="center"/>
        <w:rPr>
          <w:rFonts w:ascii="Times New Roman" w:hAnsi="Times New Roman" w:cs="Times New Roman"/>
          <w:bCs/>
          <w:sz w:val="28"/>
          <w:szCs w:val="28"/>
        </w:rPr>
      </w:pPr>
    </w:p>
    <w:p w14:paraId="2AE08881" w14:textId="77777777" w:rsidR="001A08C2" w:rsidRDefault="001A08C2" w:rsidP="00BE07FE">
      <w:pPr>
        <w:spacing w:line="240" w:lineRule="auto"/>
        <w:jc w:val="center"/>
        <w:rPr>
          <w:rFonts w:ascii="Times New Roman" w:hAnsi="Times New Roman" w:cs="Times New Roman"/>
          <w:bCs/>
          <w:sz w:val="28"/>
          <w:szCs w:val="28"/>
        </w:rPr>
      </w:pPr>
    </w:p>
    <w:p w14:paraId="7F6203AE" w14:textId="4EC4D5C6" w:rsidR="00BE07FE" w:rsidRDefault="00BE07FE" w:rsidP="006E3127">
      <w:pPr>
        <w:spacing w:line="480" w:lineRule="auto"/>
        <w:jc w:val="center"/>
        <w:rPr>
          <w:rFonts w:ascii="Times New Roman" w:hAnsi="Times New Roman" w:cs="Times New Roman"/>
          <w:sz w:val="28"/>
          <w:szCs w:val="28"/>
        </w:rPr>
      </w:pPr>
    </w:p>
    <w:p w14:paraId="7049E86A" w14:textId="6BB53482" w:rsidR="00BE07FE" w:rsidRDefault="00BE07FE" w:rsidP="006E3127">
      <w:pPr>
        <w:spacing w:line="480" w:lineRule="auto"/>
        <w:jc w:val="center"/>
        <w:rPr>
          <w:rFonts w:ascii="Times New Roman" w:hAnsi="Times New Roman" w:cs="Times New Roman"/>
          <w:sz w:val="28"/>
          <w:szCs w:val="28"/>
        </w:rPr>
      </w:pPr>
      <w:r>
        <w:rPr>
          <w:rFonts w:ascii="Times New Roman" w:hAnsi="Times New Roman" w:cs="Times New Roman"/>
          <w:sz w:val="28"/>
          <w:szCs w:val="28"/>
        </w:rPr>
        <w:t xml:space="preserve">A THESIS APPROVED FOR </w:t>
      </w:r>
      <w:r w:rsidR="001A08C2">
        <w:rPr>
          <w:rFonts w:ascii="Times New Roman" w:hAnsi="Times New Roman" w:cs="Times New Roman"/>
          <w:sz w:val="28"/>
          <w:szCs w:val="28"/>
        </w:rPr>
        <w:t xml:space="preserve">THE </w:t>
      </w:r>
    </w:p>
    <w:p w14:paraId="21AC4F2C" w14:textId="16B3D4B7" w:rsidR="001A08C2" w:rsidRDefault="001A08C2" w:rsidP="006E3127">
      <w:pPr>
        <w:spacing w:line="480" w:lineRule="auto"/>
        <w:jc w:val="center"/>
        <w:rPr>
          <w:rFonts w:ascii="Times New Roman" w:hAnsi="Times New Roman" w:cs="Times New Roman"/>
          <w:sz w:val="28"/>
          <w:szCs w:val="28"/>
        </w:rPr>
      </w:pPr>
      <w:r>
        <w:rPr>
          <w:rFonts w:ascii="Times New Roman" w:hAnsi="Times New Roman" w:cs="Times New Roman"/>
          <w:sz w:val="28"/>
          <w:szCs w:val="28"/>
        </w:rPr>
        <w:t>CONOCOPHILLIPS SCHOOL OF GEOL</w:t>
      </w:r>
      <w:r w:rsidR="009D2956">
        <w:rPr>
          <w:rFonts w:ascii="Times New Roman" w:hAnsi="Times New Roman" w:cs="Times New Roman"/>
          <w:sz w:val="28"/>
          <w:szCs w:val="28"/>
        </w:rPr>
        <w:t>O</w:t>
      </w:r>
      <w:r>
        <w:rPr>
          <w:rFonts w:ascii="Times New Roman" w:hAnsi="Times New Roman" w:cs="Times New Roman"/>
          <w:sz w:val="28"/>
          <w:szCs w:val="28"/>
        </w:rPr>
        <w:t>GY AND GEOPHYSICS</w:t>
      </w:r>
    </w:p>
    <w:p w14:paraId="165728E6" w14:textId="28C8CFA8" w:rsidR="00BE07FE" w:rsidRDefault="00BE07FE" w:rsidP="006E3127">
      <w:pPr>
        <w:spacing w:line="480" w:lineRule="auto"/>
        <w:jc w:val="center"/>
        <w:rPr>
          <w:rFonts w:ascii="Times New Roman" w:hAnsi="Times New Roman" w:cs="Times New Roman"/>
          <w:sz w:val="28"/>
          <w:szCs w:val="28"/>
        </w:rPr>
      </w:pPr>
    </w:p>
    <w:p w14:paraId="3AD31A2D" w14:textId="4FA00863" w:rsidR="00BE07FE" w:rsidRDefault="00BE07FE" w:rsidP="00BE07FE">
      <w:pPr>
        <w:spacing w:line="240" w:lineRule="auto"/>
        <w:jc w:val="center"/>
        <w:rPr>
          <w:rFonts w:ascii="Times New Roman" w:hAnsi="Times New Roman" w:cs="Times New Roman"/>
          <w:sz w:val="28"/>
          <w:szCs w:val="28"/>
        </w:rPr>
      </w:pPr>
    </w:p>
    <w:p w14:paraId="03BD9D45" w14:textId="4A0F78C0" w:rsidR="00BE07FE" w:rsidRDefault="00BE07FE" w:rsidP="00BE07FE">
      <w:pPr>
        <w:spacing w:line="240" w:lineRule="auto"/>
        <w:jc w:val="center"/>
        <w:rPr>
          <w:rFonts w:ascii="Times New Roman" w:hAnsi="Times New Roman" w:cs="Times New Roman"/>
          <w:sz w:val="28"/>
          <w:szCs w:val="28"/>
        </w:rPr>
      </w:pPr>
      <w:r>
        <w:rPr>
          <w:rFonts w:ascii="Times New Roman" w:hAnsi="Times New Roman" w:cs="Times New Roman"/>
          <w:sz w:val="28"/>
          <w:szCs w:val="28"/>
        </w:rPr>
        <w:t>BY</w:t>
      </w:r>
    </w:p>
    <w:p w14:paraId="4E984B5F" w14:textId="30991B62" w:rsidR="00BE07FE" w:rsidRDefault="00BE07FE" w:rsidP="00BE07FE">
      <w:pPr>
        <w:spacing w:line="240" w:lineRule="auto"/>
        <w:jc w:val="center"/>
        <w:rPr>
          <w:rFonts w:ascii="Times New Roman" w:hAnsi="Times New Roman" w:cs="Times New Roman"/>
          <w:sz w:val="28"/>
          <w:szCs w:val="28"/>
        </w:rPr>
      </w:pPr>
    </w:p>
    <w:p w14:paraId="7CBC3A04" w14:textId="79F62FE1" w:rsidR="00BE07FE" w:rsidRDefault="00BE07FE" w:rsidP="00BE07FE">
      <w:pPr>
        <w:spacing w:line="240" w:lineRule="auto"/>
        <w:jc w:val="center"/>
        <w:rPr>
          <w:rFonts w:ascii="Times New Roman" w:hAnsi="Times New Roman" w:cs="Times New Roman"/>
          <w:sz w:val="28"/>
          <w:szCs w:val="28"/>
        </w:rPr>
      </w:pPr>
    </w:p>
    <w:p w14:paraId="7497C924" w14:textId="77777777" w:rsidR="003765AD" w:rsidRDefault="003765AD" w:rsidP="00BE07FE">
      <w:pPr>
        <w:spacing w:line="240" w:lineRule="auto"/>
        <w:jc w:val="center"/>
        <w:rPr>
          <w:rFonts w:ascii="Times New Roman" w:hAnsi="Times New Roman" w:cs="Times New Roman"/>
          <w:sz w:val="28"/>
          <w:szCs w:val="28"/>
        </w:rPr>
      </w:pPr>
    </w:p>
    <w:p w14:paraId="20A47AFD" w14:textId="77777777" w:rsidR="00BE07FE" w:rsidRDefault="00BE07FE" w:rsidP="00BE07FE">
      <w:pPr>
        <w:spacing w:line="240" w:lineRule="auto"/>
        <w:jc w:val="center"/>
        <w:rPr>
          <w:rFonts w:ascii="Times New Roman" w:hAnsi="Times New Roman" w:cs="Times New Roman"/>
          <w:sz w:val="28"/>
          <w:szCs w:val="28"/>
        </w:rPr>
      </w:pPr>
    </w:p>
    <w:p w14:paraId="64142E94" w14:textId="72F55E40" w:rsidR="006E3127" w:rsidRDefault="00BE07FE" w:rsidP="00BE07FE">
      <w:pPr>
        <w:spacing w:line="240" w:lineRule="auto"/>
        <w:jc w:val="right"/>
        <w:rPr>
          <w:rFonts w:ascii="Times New Roman" w:hAnsi="Times New Roman" w:cs="Times New Roman"/>
          <w:sz w:val="28"/>
          <w:szCs w:val="28"/>
        </w:rPr>
      </w:pPr>
      <w:r>
        <w:rPr>
          <w:rFonts w:ascii="Times New Roman" w:hAnsi="Times New Roman" w:cs="Times New Roman"/>
          <w:sz w:val="28"/>
          <w:szCs w:val="28"/>
        </w:rPr>
        <w:t>Dr. John D. Pigott, Chair</w:t>
      </w:r>
    </w:p>
    <w:p w14:paraId="4A2DB6B5" w14:textId="56C72887" w:rsidR="00BE07FE" w:rsidRDefault="00BE07FE" w:rsidP="00BE07FE">
      <w:pPr>
        <w:spacing w:line="240" w:lineRule="auto"/>
        <w:jc w:val="right"/>
        <w:rPr>
          <w:rFonts w:ascii="Times New Roman" w:hAnsi="Times New Roman" w:cs="Times New Roman"/>
          <w:sz w:val="28"/>
          <w:szCs w:val="28"/>
        </w:rPr>
      </w:pPr>
    </w:p>
    <w:p w14:paraId="3A0EC3AB" w14:textId="77777777" w:rsidR="003765AD" w:rsidRDefault="003765AD" w:rsidP="00BE07FE">
      <w:pPr>
        <w:spacing w:line="240" w:lineRule="auto"/>
        <w:jc w:val="right"/>
        <w:rPr>
          <w:rFonts w:ascii="Times New Roman" w:hAnsi="Times New Roman" w:cs="Times New Roman"/>
          <w:sz w:val="28"/>
          <w:szCs w:val="28"/>
        </w:rPr>
      </w:pPr>
    </w:p>
    <w:p w14:paraId="43733E83" w14:textId="7E0C5466" w:rsidR="00BE07FE" w:rsidRDefault="00BE07FE" w:rsidP="00BE07FE">
      <w:pPr>
        <w:spacing w:line="240" w:lineRule="auto"/>
        <w:jc w:val="right"/>
        <w:rPr>
          <w:rFonts w:ascii="Times New Roman" w:hAnsi="Times New Roman" w:cs="Times New Roman"/>
          <w:sz w:val="28"/>
          <w:szCs w:val="28"/>
        </w:rPr>
      </w:pPr>
      <w:r>
        <w:rPr>
          <w:rFonts w:ascii="Times New Roman" w:hAnsi="Times New Roman" w:cs="Times New Roman"/>
          <w:sz w:val="28"/>
          <w:szCs w:val="28"/>
        </w:rPr>
        <w:t>Dr. Kulwadee Pigott</w:t>
      </w:r>
    </w:p>
    <w:p w14:paraId="5A13CE46" w14:textId="44DD2FD1" w:rsidR="00BE07FE" w:rsidRDefault="00BE07FE" w:rsidP="00BE07FE">
      <w:pPr>
        <w:spacing w:line="240" w:lineRule="auto"/>
        <w:jc w:val="right"/>
        <w:rPr>
          <w:rFonts w:ascii="Times New Roman" w:hAnsi="Times New Roman" w:cs="Times New Roman"/>
          <w:sz w:val="28"/>
          <w:szCs w:val="28"/>
        </w:rPr>
      </w:pPr>
    </w:p>
    <w:p w14:paraId="24095D90" w14:textId="77777777" w:rsidR="003765AD" w:rsidRDefault="003765AD" w:rsidP="00BE07FE">
      <w:pPr>
        <w:spacing w:line="240" w:lineRule="auto"/>
        <w:jc w:val="right"/>
        <w:rPr>
          <w:rFonts w:ascii="Times New Roman" w:hAnsi="Times New Roman" w:cs="Times New Roman"/>
          <w:sz w:val="28"/>
          <w:szCs w:val="28"/>
        </w:rPr>
      </w:pPr>
    </w:p>
    <w:p w14:paraId="7700461B" w14:textId="63753F46" w:rsidR="006E3127" w:rsidRPr="006E3127" w:rsidRDefault="00BE07FE" w:rsidP="00BE07FE">
      <w:pPr>
        <w:spacing w:line="240" w:lineRule="auto"/>
        <w:jc w:val="right"/>
        <w:rPr>
          <w:rFonts w:ascii="Times New Roman" w:hAnsi="Times New Roman" w:cs="Times New Roman"/>
          <w:sz w:val="28"/>
          <w:szCs w:val="28"/>
        </w:rPr>
      </w:pPr>
      <w:r>
        <w:rPr>
          <w:rFonts w:ascii="Times New Roman" w:hAnsi="Times New Roman" w:cs="Times New Roman"/>
          <w:sz w:val="28"/>
          <w:szCs w:val="28"/>
        </w:rPr>
        <w:t>Dr. Brett Carpenter</w:t>
      </w:r>
    </w:p>
    <w:p w14:paraId="095E7933" w14:textId="1B053EC3" w:rsidR="006E3127" w:rsidRDefault="006E3127" w:rsidP="006E3127">
      <w:pPr>
        <w:jc w:val="center"/>
        <w:rPr>
          <w:rFonts w:ascii="Times New Roman" w:hAnsi="Times New Roman" w:cs="Times New Roman"/>
          <w:sz w:val="28"/>
          <w:szCs w:val="28"/>
        </w:rPr>
      </w:pPr>
    </w:p>
    <w:p w14:paraId="3345923C" w14:textId="0F07E802" w:rsidR="001C64FE" w:rsidRDefault="001C64FE" w:rsidP="006E3127">
      <w:pPr>
        <w:jc w:val="center"/>
        <w:rPr>
          <w:rFonts w:ascii="Times New Roman" w:hAnsi="Times New Roman" w:cs="Times New Roman"/>
          <w:sz w:val="28"/>
          <w:szCs w:val="28"/>
        </w:rPr>
      </w:pPr>
    </w:p>
    <w:p w14:paraId="3D5C50E5" w14:textId="19983590" w:rsidR="001C64FE" w:rsidRDefault="001C64FE" w:rsidP="006E3127">
      <w:pPr>
        <w:jc w:val="center"/>
        <w:rPr>
          <w:rFonts w:ascii="Times New Roman" w:hAnsi="Times New Roman" w:cs="Times New Roman"/>
          <w:sz w:val="28"/>
          <w:szCs w:val="28"/>
        </w:rPr>
      </w:pPr>
    </w:p>
    <w:p w14:paraId="7F4B9D04" w14:textId="12D39C24" w:rsidR="001C64FE" w:rsidRDefault="001C64FE" w:rsidP="006E3127">
      <w:pPr>
        <w:jc w:val="center"/>
        <w:rPr>
          <w:rFonts w:ascii="Times New Roman" w:hAnsi="Times New Roman" w:cs="Times New Roman"/>
          <w:sz w:val="28"/>
          <w:szCs w:val="28"/>
        </w:rPr>
      </w:pPr>
    </w:p>
    <w:p w14:paraId="5B19C3F4" w14:textId="067F4E4C" w:rsidR="001C64FE" w:rsidRDefault="001C64FE" w:rsidP="006E3127">
      <w:pPr>
        <w:jc w:val="center"/>
        <w:rPr>
          <w:rFonts w:ascii="Times New Roman" w:hAnsi="Times New Roman" w:cs="Times New Roman"/>
          <w:sz w:val="28"/>
          <w:szCs w:val="28"/>
        </w:rPr>
      </w:pPr>
    </w:p>
    <w:p w14:paraId="5CEB673D" w14:textId="4DE480C0" w:rsidR="001C64FE" w:rsidRDefault="001C64FE" w:rsidP="006E3127">
      <w:pPr>
        <w:jc w:val="center"/>
        <w:rPr>
          <w:rFonts w:ascii="Times New Roman" w:hAnsi="Times New Roman" w:cs="Times New Roman"/>
          <w:sz w:val="28"/>
          <w:szCs w:val="28"/>
        </w:rPr>
      </w:pPr>
    </w:p>
    <w:p w14:paraId="522C2DAD" w14:textId="03E11D38" w:rsidR="001C64FE" w:rsidRDefault="001C64FE" w:rsidP="006E3127">
      <w:pPr>
        <w:jc w:val="center"/>
        <w:rPr>
          <w:rFonts w:ascii="Times New Roman" w:hAnsi="Times New Roman" w:cs="Times New Roman"/>
          <w:sz w:val="28"/>
          <w:szCs w:val="28"/>
        </w:rPr>
      </w:pPr>
    </w:p>
    <w:p w14:paraId="6E2A98E0" w14:textId="7337B7AB" w:rsidR="001C64FE" w:rsidRDefault="001C64FE" w:rsidP="006E3127">
      <w:pPr>
        <w:jc w:val="center"/>
        <w:rPr>
          <w:rFonts w:ascii="Times New Roman" w:hAnsi="Times New Roman" w:cs="Times New Roman"/>
          <w:sz w:val="28"/>
          <w:szCs w:val="28"/>
        </w:rPr>
      </w:pPr>
    </w:p>
    <w:p w14:paraId="3B8E0359" w14:textId="52233A48" w:rsidR="001C64FE" w:rsidRDefault="001C64FE" w:rsidP="006E3127">
      <w:pPr>
        <w:jc w:val="center"/>
        <w:rPr>
          <w:rFonts w:ascii="Times New Roman" w:hAnsi="Times New Roman" w:cs="Times New Roman"/>
          <w:sz w:val="28"/>
          <w:szCs w:val="28"/>
        </w:rPr>
      </w:pPr>
    </w:p>
    <w:p w14:paraId="2C7FCAE7" w14:textId="3D97C53A" w:rsidR="001C64FE" w:rsidRDefault="001C64FE" w:rsidP="006E3127">
      <w:pPr>
        <w:jc w:val="center"/>
        <w:rPr>
          <w:rFonts w:ascii="Times New Roman" w:hAnsi="Times New Roman" w:cs="Times New Roman"/>
          <w:sz w:val="28"/>
          <w:szCs w:val="28"/>
        </w:rPr>
      </w:pPr>
    </w:p>
    <w:p w14:paraId="02761C96" w14:textId="08336A28" w:rsidR="001C64FE" w:rsidRDefault="001C64FE" w:rsidP="006E3127">
      <w:pPr>
        <w:jc w:val="center"/>
        <w:rPr>
          <w:rFonts w:ascii="Times New Roman" w:hAnsi="Times New Roman" w:cs="Times New Roman"/>
          <w:sz w:val="28"/>
          <w:szCs w:val="28"/>
        </w:rPr>
      </w:pPr>
    </w:p>
    <w:p w14:paraId="377C34D6" w14:textId="3303B7F8" w:rsidR="001C64FE" w:rsidRDefault="001C64FE" w:rsidP="006E3127">
      <w:pPr>
        <w:jc w:val="center"/>
        <w:rPr>
          <w:rFonts w:ascii="Times New Roman" w:hAnsi="Times New Roman" w:cs="Times New Roman"/>
          <w:sz w:val="28"/>
          <w:szCs w:val="28"/>
        </w:rPr>
      </w:pPr>
    </w:p>
    <w:p w14:paraId="30B58587" w14:textId="3ED05D1E" w:rsidR="001C64FE" w:rsidRDefault="001C64FE" w:rsidP="006E3127">
      <w:pPr>
        <w:jc w:val="center"/>
        <w:rPr>
          <w:rFonts w:ascii="Times New Roman" w:hAnsi="Times New Roman" w:cs="Times New Roman"/>
          <w:sz w:val="28"/>
          <w:szCs w:val="28"/>
        </w:rPr>
      </w:pPr>
    </w:p>
    <w:p w14:paraId="148C92C6" w14:textId="77777777" w:rsidR="0049187F" w:rsidRDefault="0049187F" w:rsidP="006E3127">
      <w:pPr>
        <w:jc w:val="center"/>
        <w:rPr>
          <w:rFonts w:ascii="Times New Roman" w:hAnsi="Times New Roman" w:cs="Times New Roman"/>
          <w:sz w:val="28"/>
          <w:szCs w:val="28"/>
        </w:rPr>
      </w:pPr>
    </w:p>
    <w:p w14:paraId="6F3D214A" w14:textId="1732FC09" w:rsidR="001C64FE" w:rsidRDefault="001C64FE" w:rsidP="006E3127">
      <w:pPr>
        <w:jc w:val="center"/>
        <w:rPr>
          <w:rFonts w:ascii="Times New Roman" w:hAnsi="Times New Roman" w:cs="Times New Roman"/>
          <w:sz w:val="28"/>
          <w:szCs w:val="28"/>
        </w:rPr>
      </w:pPr>
    </w:p>
    <w:p w14:paraId="19FBAB55" w14:textId="66E888FC" w:rsidR="001C64FE" w:rsidRDefault="001C64FE" w:rsidP="006E3127">
      <w:pPr>
        <w:jc w:val="center"/>
        <w:rPr>
          <w:rFonts w:ascii="Times New Roman" w:hAnsi="Times New Roman" w:cs="Times New Roman"/>
          <w:sz w:val="28"/>
          <w:szCs w:val="28"/>
        </w:rPr>
      </w:pPr>
    </w:p>
    <w:p w14:paraId="01DC12BA" w14:textId="72C7219D" w:rsidR="001C64FE" w:rsidRDefault="001C64FE" w:rsidP="006E3127">
      <w:pPr>
        <w:jc w:val="center"/>
        <w:rPr>
          <w:rFonts w:ascii="Times New Roman" w:hAnsi="Times New Roman" w:cs="Times New Roman"/>
          <w:sz w:val="28"/>
          <w:szCs w:val="28"/>
        </w:rPr>
      </w:pPr>
    </w:p>
    <w:p w14:paraId="5C617F25" w14:textId="235789A2" w:rsidR="001C64FE" w:rsidRDefault="001C64FE" w:rsidP="006E3127">
      <w:pPr>
        <w:jc w:val="center"/>
        <w:rPr>
          <w:rFonts w:ascii="Times New Roman" w:hAnsi="Times New Roman" w:cs="Times New Roman"/>
          <w:sz w:val="28"/>
          <w:szCs w:val="28"/>
        </w:rPr>
      </w:pPr>
    </w:p>
    <w:p w14:paraId="7047C17F" w14:textId="0BD72771" w:rsidR="001C64FE" w:rsidRDefault="001C64FE" w:rsidP="006E3127">
      <w:pPr>
        <w:jc w:val="center"/>
        <w:rPr>
          <w:rFonts w:ascii="Times New Roman" w:hAnsi="Times New Roman" w:cs="Times New Roman"/>
          <w:sz w:val="28"/>
          <w:szCs w:val="28"/>
        </w:rPr>
      </w:pPr>
    </w:p>
    <w:p w14:paraId="5810C8BB" w14:textId="16F18DFF" w:rsidR="001C64FE" w:rsidRDefault="001C64FE" w:rsidP="006E3127">
      <w:pPr>
        <w:jc w:val="center"/>
        <w:rPr>
          <w:rFonts w:ascii="Times New Roman" w:hAnsi="Times New Roman" w:cs="Times New Roman"/>
          <w:sz w:val="28"/>
          <w:szCs w:val="28"/>
        </w:rPr>
      </w:pPr>
    </w:p>
    <w:p w14:paraId="4BE11DDE" w14:textId="1643AA43" w:rsidR="001C64FE" w:rsidRDefault="001C64FE" w:rsidP="006E3127">
      <w:pPr>
        <w:jc w:val="center"/>
        <w:rPr>
          <w:rFonts w:ascii="Times New Roman" w:hAnsi="Times New Roman" w:cs="Times New Roman"/>
          <w:sz w:val="28"/>
          <w:szCs w:val="28"/>
        </w:rPr>
      </w:pPr>
    </w:p>
    <w:p w14:paraId="0D22EA5F" w14:textId="6F9DDE24" w:rsidR="00B5415F" w:rsidRDefault="00B5415F" w:rsidP="00B037F0">
      <w:pPr>
        <w:rPr>
          <w:rFonts w:ascii="Times New Roman" w:hAnsi="Times New Roman" w:cs="Times New Roman"/>
          <w:sz w:val="28"/>
          <w:szCs w:val="28"/>
        </w:rPr>
      </w:pPr>
    </w:p>
    <w:p w14:paraId="2CE9CA6E" w14:textId="77777777" w:rsidR="00F36B5E" w:rsidRDefault="00F36B5E" w:rsidP="006E3127">
      <w:pPr>
        <w:jc w:val="center"/>
        <w:rPr>
          <w:rFonts w:ascii="Times New Roman" w:hAnsi="Times New Roman" w:cs="Times New Roman"/>
          <w:sz w:val="28"/>
          <w:szCs w:val="28"/>
        </w:rPr>
      </w:pPr>
    </w:p>
    <w:p w14:paraId="0101108E" w14:textId="20E4C79E" w:rsidR="001C64FE" w:rsidRDefault="001C64FE" w:rsidP="006E3127">
      <w:pPr>
        <w:jc w:val="center"/>
        <w:rPr>
          <w:rFonts w:ascii="Times New Roman" w:hAnsi="Times New Roman" w:cs="Times New Roman"/>
          <w:sz w:val="28"/>
          <w:szCs w:val="28"/>
        </w:rPr>
      </w:pPr>
    </w:p>
    <w:p w14:paraId="722DB3BD" w14:textId="324F1983" w:rsidR="00B5415F" w:rsidRDefault="001C64FE" w:rsidP="00B5415F">
      <w:pPr>
        <w:spacing w:line="240" w:lineRule="auto"/>
        <w:jc w:val="center"/>
        <w:rPr>
          <w:rFonts w:ascii="Times New Roman" w:hAnsi="Times New Roman" w:cs="Times New Roman"/>
          <w:sz w:val="28"/>
          <w:szCs w:val="28"/>
        </w:rPr>
      </w:pPr>
      <w:r>
        <w:rPr>
          <w:rFonts w:ascii="Times New Roman" w:hAnsi="Times New Roman" w:cs="Times New Roman"/>
          <w:sz w:val="28"/>
          <w:szCs w:val="28"/>
        </w:rPr>
        <w:t>© Copyright by TRAVIS OWEN OLIVER PLEMONS 2019</w:t>
      </w:r>
    </w:p>
    <w:p w14:paraId="143D0A15" w14:textId="51E25041" w:rsidR="001C64FE" w:rsidRDefault="001C64FE" w:rsidP="00B5415F">
      <w:pPr>
        <w:spacing w:line="240" w:lineRule="auto"/>
        <w:jc w:val="center"/>
        <w:rPr>
          <w:rFonts w:ascii="Times New Roman" w:hAnsi="Times New Roman" w:cs="Times New Roman"/>
          <w:sz w:val="28"/>
          <w:szCs w:val="28"/>
        </w:rPr>
      </w:pPr>
      <w:r>
        <w:rPr>
          <w:rFonts w:ascii="Times New Roman" w:hAnsi="Times New Roman" w:cs="Times New Roman"/>
          <w:sz w:val="28"/>
          <w:szCs w:val="28"/>
        </w:rPr>
        <w:t>All Rights Reserved.</w:t>
      </w:r>
    </w:p>
    <w:p w14:paraId="2B1DC33D" w14:textId="486DCEA1" w:rsidR="005C1B7B" w:rsidRDefault="005C1B7B" w:rsidP="009A5B0B">
      <w:pPr>
        <w:spacing w:line="240" w:lineRule="auto"/>
        <w:rPr>
          <w:rFonts w:ascii="Times New Roman" w:hAnsi="Times New Roman" w:cs="Times New Roman"/>
          <w:sz w:val="24"/>
          <w:szCs w:val="24"/>
        </w:rPr>
      </w:pPr>
    </w:p>
    <w:p w14:paraId="1E46459A" w14:textId="77777777" w:rsidR="00B037F0" w:rsidRDefault="00B037F0" w:rsidP="00B037F0">
      <w:pPr>
        <w:spacing w:line="240" w:lineRule="auto"/>
        <w:rPr>
          <w:rFonts w:ascii="Times New Roman" w:hAnsi="Times New Roman" w:cs="Times New Roman"/>
          <w:b/>
          <w:sz w:val="28"/>
          <w:szCs w:val="28"/>
        </w:rPr>
        <w:sectPr w:rsidR="00B037F0" w:rsidSect="0049187F">
          <w:footerReference w:type="default" r:id="rId8"/>
          <w:pgSz w:w="12240" w:h="15840"/>
          <w:pgMar w:top="1440" w:right="1440" w:bottom="1440" w:left="1440" w:header="720" w:footer="720" w:gutter="0"/>
          <w:pgNumType w:fmt="lowerRoman" w:start="3"/>
          <w:cols w:space="720"/>
          <w:titlePg/>
          <w:docGrid w:linePitch="360"/>
        </w:sectPr>
      </w:pPr>
    </w:p>
    <w:p w14:paraId="10C36461" w14:textId="0676FFF6" w:rsidR="00B037F0" w:rsidRDefault="00B037F0" w:rsidP="00B037F0">
      <w:pPr>
        <w:spacing w:line="240" w:lineRule="auto"/>
        <w:jc w:val="center"/>
        <w:rPr>
          <w:rFonts w:ascii="Times New Roman" w:hAnsi="Times New Roman" w:cs="Times New Roman"/>
          <w:b/>
          <w:sz w:val="28"/>
          <w:szCs w:val="28"/>
        </w:rPr>
      </w:pPr>
    </w:p>
    <w:p w14:paraId="32EE8D91" w14:textId="77777777" w:rsidR="00B037F0" w:rsidRDefault="00B037F0" w:rsidP="00B037F0">
      <w:pPr>
        <w:spacing w:line="240" w:lineRule="auto"/>
        <w:jc w:val="center"/>
        <w:rPr>
          <w:rFonts w:ascii="Times New Roman" w:hAnsi="Times New Roman" w:cs="Times New Roman"/>
          <w:b/>
          <w:sz w:val="28"/>
          <w:szCs w:val="28"/>
        </w:rPr>
      </w:pPr>
    </w:p>
    <w:p w14:paraId="04B9D397" w14:textId="77777777" w:rsidR="00B037F0" w:rsidRDefault="00B037F0" w:rsidP="00B037F0">
      <w:pPr>
        <w:spacing w:line="240" w:lineRule="auto"/>
        <w:jc w:val="center"/>
        <w:rPr>
          <w:rFonts w:ascii="Times New Roman" w:hAnsi="Times New Roman" w:cs="Times New Roman"/>
          <w:b/>
          <w:sz w:val="28"/>
          <w:szCs w:val="28"/>
        </w:rPr>
      </w:pPr>
    </w:p>
    <w:p w14:paraId="67F6E826" w14:textId="77777777" w:rsidR="00B037F0" w:rsidRDefault="00B037F0" w:rsidP="00B037F0">
      <w:pPr>
        <w:spacing w:line="240" w:lineRule="auto"/>
        <w:jc w:val="center"/>
        <w:rPr>
          <w:rFonts w:ascii="Times New Roman" w:hAnsi="Times New Roman" w:cs="Times New Roman"/>
          <w:b/>
          <w:sz w:val="28"/>
          <w:szCs w:val="28"/>
        </w:rPr>
      </w:pPr>
    </w:p>
    <w:p w14:paraId="0634DEA9" w14:textId="77777777" w:rsidR="00B037F0" w:rsidRDefault="00B037F0" w:rsidP="00B037F0">
      <w:pPr>
        <w:spacing w:line="240" w:lineRule="auto"/>
        <w:jc w:val="center"/>
        <w:rPr>
          <w:rFonts w:ascii="Times New Roman" w:hAnsi="Times New Roman" w:cs="Times New Roman"/>
          <w:b/>
          <w:sz w:val="28"/>
          <w:szCs w:val="28"/>
        </w:rPr>
      </w:pPr>
    </w:p>
    <w:p w14:paraId="354EBF9A" w14:textId="77777777" w:rsidR="00B037F0" w:rsidRDefault="00B037F0" w:rsidP="00B037F0">
      <w:pPr>
        <w:spacing w:line="240" w:lineRule="auto"/>
        <w:jc w:val="center"/>
        <w:rPr>
          <w:rFonts w:ascii="Times New Roman" w:hAnsi="Times New Roman" w:cs="Times New Roman"/>
          <w:b/>
          <w:sz w:val="28"/>
          <w:szCs w:val="28"/>
        </w:rPr>
      </w:pPr>
    </w:p>
    <w:p w14:paraId="2919585B" w14:textId="77777777" w:rsidR="00B037F0" w:rsidRDefault="00B037F0" w:rsidP="00B037F0">
      <w:pPr>
        <w:spacing w:line="240" w:lineRule="auto"/>
        <w:jc w:val="center"/>
        <w:rPr>
          <w:rFonts w:ascii="Times New Roman" w:hAnsi="Times New Roman" w:cs="Times New Roman"/>
          <w:b/>
          <w:sz w:val="28"/>
          <w:szCs w:val="28"/>
        </w:rPr>
      </w:pPr>
    </w:p>
    <w:p w14:paraId="4C5F53A1" w14:textId="77777777" w:rsidR="00B037F0" w:rsidRDefault="00B037F0" w:rsidP="00B037F0">
      <w:pPr>
        <w:spacing w:line="240" w:lineRule="auto"/>
        <w:jc w:val="center"/>
        <w:rPr>
          <w:rFonts w:ascii="Times New Roman" w:hAnsi="Times New Roman" w:cs="Times New Roman"/>
          <w:b/>
          <w:sz w:val="28"/>
          <w:szCs w:val="28"/>
        </w:rPr>
      </w:pPr>
    </w:p>
    <w:p w14:paraId="001826A7" w14:textId="77777777" w:rsidR="00B037F0" w:rsidRDefault="00B037F0" w:rsidP="00B037F0">
      <w:pPr>
        <w:spacing w:line="240" w:lineRule="auto"/>
        <w:jc w:val="center"/>
        <w:rPr>
          <w:rFonts w:ascii="Times New Roman" w:hAnsi="Times New Roman" w:cs="Times New Roman"/>
          <w:b/>
          <w:sz w:val="28"/>
          <w:szCs w:val="28"/>
        </w:rPr>
      </w:pPr>
    </w:p>
    <w:p w14:paraId="398F7C02" w14:textId="77777777" w:rsidR="00B037F0" w:rsidRDefault="00B037F0" w:rsidP="00B037F0">
      <w:pPr>
        <w:spacing w:line="240" w:lineRule="auto"/>
        <w:jc w:val="center"/>
        <w:rPr>
          <w:rFonts w:ascii="Times New Roman" w:hAnsi="Times New Roman" w:cs="Times New Roman"/>
          <w:b/>
          <w:sz w:val="28"/>
          <w:szCs w:val="28"/>
        </w:rPr>
      </w:pPr>
    </w:p>
    <w:p w14:paraId="50951A11" w14:textId="77777777" w:rsidR="00B037F0" w:rsidRDefault="00B037F0" w:rsidP="00B037F0">
      <w:pPr>
        <w:spacing w:line="240" w:lineRule="auto"/>
        <w:jc w:val="center"/>
        <w:rPr>
          <w:rFonts w:ascii="Times New Roman" w:hAnsi="Times New Roman" w:cs="Times New Roman"/>
          <w:b/>
          <w:sz w:val="28"/>
          <w:szCs w:val="28"/>
        </w:rPr>
      </w:pPr>
    </w:p>
    <w:p w14:paraId="0315CE47" w14:textId="38A8892B" w:rsidR="00B037F0" w:rsidRPr="00F063EE" w:rsidRDefault="00B037F0" w:rsidP="00B037F0">
      <w:pPr>
        <w:spacing w:line="240" w:lineRule="auto"/>
        <w:jc w:val="center"/>
        <w:rPr>
          <w:rFonts w:ascii="Times New Roman" w:hAnsi="Times New Roman" w:cs="Times New Roman"/>
          <w:i/>
          <w:sz w:val="24"/>
          <w:szCs w:val="28"/>
        </w:rPr>
      </w:pPr>
      <w:r>
        <w:rPr>
          <w:rFonts w:ascii="Times New Roman" w:hAnsi="Times New Roman" w:cs="Times New Roman"/>
          <w:i/>
          <w:sz w:val="24"/>
          <w:szCs w:val="28"/>
        </w:rPr>
        <w:t>This work is dedicated to God, my father Billy W. Plemons Jr., and my loving family</w:t>
      </w:r>
    </w:p>
    <w:p w14:paraId="769733EF" w14:textId="77777777" w:rsidR="00B037F0" w:rsidRDefault="00B037F0" w:rsidP="00B037F0">
      <w:pPr>
        <w:spacing w:line="240" w:lineRule="auto"/>
        <w:jc w:val="center"/>
        <w:rPr>
          <w:rFonts w:ascii="Times New Roman" w:hAnsi="Times New Roman" w:cs="Times New Roman"/>
          <w:b/>
          <w:sz w:val="28"/>
          <w:szCs w:val="28"/>
        </w:rPr>
      </w:pPr>
    </w:p>
    <w:p w14:paraId="21B0563C" w14:textId="77777777" w:rsidR="00B037F0" w:rsidRDefault="00B037F0" w:rsidP="00B037F0">
      <w:pPr>
        <w:spacing w:line="240" w:lineRule="auto"/>
        <w:jc w:val="center"/>
        <w:rPr>
          <w:rFonts w:ascii="Times New Roman" w:hAnsi="Times New Roman" w:cs="Times New Roman"/>
          <w:b/>
          <w:sz w:val="28"/>
          <w:szCs w:val="28"/>
        </w:rPr>
      </w:pPr>
    </w:p>
    <w:p w14:paraId="04E8F053" w14:textId="77777777" w:rsidR="00B037F0" w:rsidRDefault="00B037F0" w:rsidP="00B037F0">
      <w:pPr>
        <w:spacing w:line="240" w:lineRule="auto"/>
        <w:jc w:val="center"/>
        <w:rPr>
          <w:rFonts w:ascii="Times New Roman" w:hAnsi="Times New Roman" w:cs="Times New Roman"/>
          <w:b/>
          <w:sz w:val="28"/>
          <w:szCs w:val="28"/>
        </w:rPr>
      </w:pPr>
    </w:p>
    <w:p w14:paraId="7758604A" w14:textId="77777777" w:rsidR="00B037F0" w:rsidRDefault="00B037F0" w:rsidP="00B037F0">
      <w:pPr>
        <w:spacing w:line="240" w:lineRule="auto"/>
        <w:jc w:val="center"/>
        <w:rPr>
          <w:rFonts w:ascii="Times New Roman" w:hAnsi="Times New Roman" w:cs="Times New Roman"/>
          <w:b/>
          <w:sz w:val="28"/>
          <w:szCs w:val="28"/>
        </w:rPr>
      </w:pPr>
    </w:p>
    <w:p w14:paraId="1472E34F" w14:textId="77777777" w:rsidR="00B037F0" w:rsidRDefault="00B037F0" w:rsidP="00B037F0">
      <w:pPr>
        <w:spacing w:line="240" w:lineRule="auto"/>
        <w:jc w:val="center"/>
        <w:rPr>
          <w:rFonts w:ascii="Times New Roman" w:hAnsi="Times New Roman" w:cs="Times New Roman"/>
          <w:b/>
          <w:sz w:val="28"/>
          <w:szCs w:val="28"/>
        </w:rPr>
      </w:pPr>
    </w:p>
    <w:p w14:paraId="1686FAE2" w14:textId="08E8F87E" w:rsidR="00B037F0" w:rsidRDefault="00B037F0" w:rsidP="00B037F0">
      <w:pPr>
        <w:spacing w:line="240" w:lineRule="auto"/>
        <w:jc w:val="center"/>
        <w:rPr>
          <w:rFonts w:ascii="Times New Roman" w:hAnsi="Times New Roman" w:cs="Times New Roman"/>
          <w:b/>
          <w:sz w:val="28"/>
          <w:szCs w:val="28"/>
        </w:rPr>
      </w:pPr>
    </w:p>
    <w:p w14:paraId="6C91C18D" w14:textId="2EBB3EE0" w:rsidR="00B037F0" w:rsidRDefault="00B037F0" w:rsidP="00B037F0">
      <w:pPr>
        <w:spacing w:line="240" w:lineRule="auto"/>
        <w:jc w:val="center"/>
        <w:rPr>
          <w:rFonts w:ascii="Times New Roman" w:hAnsi="Times New Roman" w:cs="Times New Roman"/>
          <w:b/>
          <w:sz w:val="28"/>
          <w:szCs w:val="28"/>
        </w:rPr>
      </w:pPr>
    </w:p>
    <w:p w14:paraId="6067EC91" w14:textId="77777777" w:rsidR="00B037F0" w:rsidRDefault="00B037F0" w:rsidP="00B037F0">
      <w:pPr>
        <w:spacing w:line="240" w:lineRule="auto"/>
        <w:jc w:val="center"/>
        <w:rPr>
          <w:rFonts w:ascii="Times New Roman" w:hAnsi="Times New Roman" w:cs="Times New Roman"/>
          <w:b/>
          <w:sz w:val="28"/>
          <w:szCs w:val="28"/>
        </w:rPr>
      </w:pPr>
    </w:p>
    <w:p w14:paraId="535377E2" w14:textId="77777777" w:rsidR="00B037F0" w:rsidRDefault="00B037F0" w:rsidP="00B037F0">
      <w:pPr>
        <w:spacing w:line="240" w:lineRule="auto"/>
        <w:jc w:val="center"/>
        <w:rPr>
          <w:rFonts w:ascii="Times New Roman" w:hAnsi="Times New Roman" w:cs="Times New Roman"/>
          <w:b/>
          <w:sz w:val="28"/>
          <w:szCs w:val="28"/>
        </w:rPr>
      </w:pPr>
    </w:p>
    <w:p w14:paraId="442AF364" w14:textId="77777777" w:rsidR="00B037F0" w:rsidRDefault="00B037F0" w:rsidP="00B037F0">
      <w:pPr>
        <w:spacing w:line="240" w:lineRule="auto"/>
        <w:jc w:val="center"/>
        <w:rPr>
          <w:rFonts w:ascii="Times New Roman" w:hAnsi="Times New Roman" w:cs="Times New Roman"/>
          <w:b/>
          <w:sz w:val="28"/>
          <w:szCs w:val="28"/>
        </w:rPr>
      </w:pPr>
    </w:p>
    <w:p w14:paraId="3EC81872" w14:textId="77777777" w:rsidR="00B037F0" w:rsidRDefault="00B037F0" w:rsidP="00B037F0">
      <w:pPr>
        <w:spacing w:line="240" w:lineRule="auto"/>
        <w:jc w:val="center"/>
        <w:rPr>
          <w:rFonts w:ascii="Times New Roman" w:hAnsi="Times New Roman" w:cs="Times New Roman"/>
          <w:b/>
          <w:sz w:val="28"/>
          <w:szCs w:val="28"/>
        </w:rPr>
      </w:pPr>
    </w:p>
    <w:p w14:paraId="1D5EB471" w14:textId="77777777" w:rsidR="00B037F0" w:rsidRDefault="00B037F0" w:rsidP="00B037F0">
      <w:pPr>
        <w:spacing w:line="240" w:lineRule="auto"/>
        <w:jc w:val="center"/>
        <w:rPr>
          <w:rFonts w:ascii="Times New Roman" w:hAnsi="Times New Roman" w:cs="Times New Roman"/>
          <w:b/>
          <w:sz w:val="28"/>
          <w:szCs w:val="28"/>
        </w:rPr>
      </w:pPr>
    </w:p>
    <w:p w14:paraId="553D2386" w14:textId="77777777" w:rsidR="00B037F0" w:rsidRDefault="00B037F0" w:rsidP="00B037F0">
      <w:pPr>
        <w:spacing w:line="240" w:lineRule="auto"/>
        <w:jc w:val="center"/>
        <w:rPr>
          <w:rFonts w:ascii="Times New Roman" w:hAnsi="Times New Roman" w:cs="Times New Roman"/>
          <w:b/>
          <w:sz w:val="28"/>
          <w:szCs w:val="28"/>
        </w:rPr>
      </w:pPr>
    </w:p>
    <w:p w14:paraId="2588A8AB" w14:textId="77777777" w:rsidR="00B037F0" w:rsidRDefault="00B037F0" w:rsidP="00B037F0">
      <w:pPr>
        <w:spacing w:line="240" w:lineRule="auto"/>
        <w:jc w:val="center"/>
        <w:rPr>
          <w:rFonts w:ascii="Times New Roman" w:hAnsi="Times New Roman" w:cs="Times New Roman"/>
          <w:b/>
          <w:sz w:val="28"/>
          <w:szCs w:val="28"/>
        </w:rPr>
      </w:pPr>
    </w:p>
    <w:p w14:paraId="06BB6B8F" w14:textId="77777777" w:rsidR="00B037F0" w:rsidRDefault="00B037F0" w:rsidP="00B037F0">
      <w:pPr>
        <w:spacing w:line="240" w:lineRule="auto"/>
        <w:jc w:val="center"/>
        <w:rPr>
          <w:rFonts w:ascii="Times New Roman" w:hAnsi="Times New Roman" w:cs="Times New Roman"/>
          <w:b/>
          <w:sz w:val="28"/>
          <w:szCs w:val="28"/>
        </w:rPr>
      </w:pPr>
    </w:p>
    <w:p w14:paraId="5F1A12B5" w14:textId="77777777" w:rsidR="00B037F0" w:rsidRDefault="00B037F0" w:rsidP="00B037F0">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ACKNOWLEDGEMENTS</w:t>
      </w:r>
    </w:p>
    <w:p w14:paraId="064C87B8" w14:textId="77777777" w:rsidR="00B037F0" w:rsidRDefault="00B037F0" w:rsidP="00B037F0">
      <w:pPr>
        <w:spacing w:line="240" w:lineRule="auto"/>
        <w:rPr>
          <w:rFonts w:ascii="Times New Roman" w:hAnsi="Times New Roman" w:cs="Times New Roman"/>
          <w:b/>
          <w:sz w:val="28"/>
          <w:szCs w:val="28"/>
        </w:rPr>
      </w:pPr>
    </w:p>
    <w:p w14:paraId="40FF48C7" w14:textId="7A07ACA6" w:rsidR="00B037F0" w:rsidRDefault="00B037F0" w:rsidP="00B037F0">
      <w:pPr>
        <w:spacing w:line="240" w:lineRule="auto"/>
        <w:ind w:firstLine="720"/>
        <w:rPr>
          <w:rFonts w:ascii="Times New Roman" w:hAnsi="Times New Roman" w:cs="Times New Roman"/>
          <w:sz w:val="24"/>
          <w:szCs w:val="24"/>
        </w:rPr>
      </w:pPr>
      <w:r w:rsidRPr="001A08C2">
        <w:rPr>
          <w:rFonts w:ascii="Times New Roman" w:hAnsi="Times New Roman" w:cs="Times New Roman"/>
          <w:sz w:val="24"/>
          <w:szCs w:val="24"/>
        </w:rPr>
        <w:t>First and foremost, I would like to thank Dr. John Pigott for giving me an</w:t>
      </w:r>
      <w:r>
        <w:rPr>
          <w:rFonts w:ascii="Times New Roman" w:hAnsi="Times New Roman" w:cs="Times New Roman"/>
          <w:sz w:val="24"/>
          <w:szCs w:val="24"/>
        </w:rPr>
        <w:t xml:space="preserve"> </w:t>
      </w:r>
      <w:r w:rsidRPr="001A08C2">
        <w:rPr>
          <w:rFonts w:ascii="Times New Roman" w:hAnsi="Times New Roman" w:cs="Times New Roman"/>
          <w:sz w:val="24"/>
          <w:szCs w:val="24"/>
        </w:rPr>
        <w:t xml:space="preserve">opportunity </w:t>
      </w:r>
      <w:r>
        <w:rPr>
          <w:rFonts w:ascii="Times New Roman" w:hAnsi="Times New Roman" w:cs="Times New Roman"/>
          <w:sz w:val="24"/>
          <w:szCs w:val="24"/>
        </w:rPr>
        <w:t xml:space="preserve">to fulfill my goal of becoming an exploration geoscientist. This project has been improved through his tireless efforts to coordinate research trips and inspire me to think critically of my research and the problems associated with it. I will never forget Dr. Pigott’s enduring efforts to support </w:t>
      </w:r>
      <w:r w:rsidR="00CC6BC6">
        <w:rPr>
          <w:rFonts w:ascii="Times New Roman" w:hAnsi="Times New Roman" w:cs="Times New Roman"/>
          <w:sz w:val="24"/>
          <w:szCs w:val="24"/>
        </w:rPr>
        <w:t>his student’s</w:t>
      </w:r>
      <w:r>
        <w:rPr>
          <w:rFonts w:ascii="Times New Roman" w:hAnsi="Times New Roman" w:cs="Times New Roman"/>
          <w:sz w:val="24"/>
          <w:szCs w:val="24"/>
        </w:rPr>
        <w:t xml:space="preserve"> </w:t>
      </w:r>
      <w:r w:rsidR="00CC6BC6">
        <w:rPr>
          <w:rFonts w:ascii="Times New Roman" w:hAnsi="Times New Roman" w:cs="Times New Roman"/>
          <w:sz w:val="24"/>
          <w:szCs w:val="24"/>
        </w:rPr>
        <w:t>projects</w:t>
      </w:r>
      <w:r>
        <w:rPr>
          <w:rFonts w:ascii="Times New Roman" w:hAnsi="Times New Roman" w:cs="Times New Roman"/>
          <w:sz w:val="24"/>
          <w:szCs w:val="24"/>
        </w:rPr>
        <w:t>.</w:t>
      </w:r>
    </w:p>
    <w:p w14:paraId="1C97D735" w14:textId="77777777" w:rsidR="00B037F0" w:rsidRDefault="00B037F0" w:rsidP="00B037F0">
      <w:pPr>
        <w:spacing w:line="240" w:lineRule="auto"/>
        <w:ind w:firstLine="720"/>
        <w:rPr>
          <w:rFonts w:ascii="Times New Roman" w:hAnsi="Times New Roman" w:cs="Times New Roman"/>
          <w:sz w:val="24"/>
          <w:szCs w:val="24"/>
        </w:rPr>
      </w:pPr>
    </w:p>
    <w:p w14:paraId="0827C8BA" w14:textId="2959E68E" w:rsidR="00B037F0" w:rsidRDefault="00B037F0" w:rsidP="00B037F0">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None of this research would have been possible if not for the National Park Service and the efforts of Dr. Jonena Hearst, along with the entirety of the Guadalupe Mountains National Park staff. From the first moment </w:t>
      </w:r>
      <w:r w:rsidR="00CC6BC6">
        <w:rPr>
          <w:rFonts w:ascii="Times New Roman" w:hAnsi="Times New Roman" w:cs="Times New Roman"/>
          <w:sz w:val="24"/>
          <w:szCs w:val="24"/>
        </w:rPr>
        <w:t xml:space="preserve">I began </w:t>
      </w:r>
      <w:r>
        <w:rPr>
          <w:rFonts w:ascii="Times New Roman" w:hAnsi="Times New Roman" w:cs="Times New Roman"/>
          <w:sz w:val="24"/>
          <w:szCs w:val="24"/>
        </w:rPr>
        <w:t xml:space="preserve">working with Dr. Hearst, she has always strived for the well-being of myself and colleagues working within the National Park. I am hopeful that the data collected from </w:t>
      </w:r>
      <w:r w:rsidR="00CC6BC6">
        <w:rPr>
          <w:rFonts w:ascii="Times New Roman" w:hAnsi="Times New Roman" w:cs="Times New Roman"/>
          <w:sz w:val="24"/>
          <w:szCs w:val="24"/>
        </w:rPr>
        <w:t>this</w:t>
      </w:r>
      <w:r>
        <w:rPr>
          <w:rFonts w:ascii="Times New Roman" w:hAnsi="Times New Roman" w:cs="Times New Roman"/>
          <w:sz w:val="24"/>
          <w:szCs w:val="24"/>
        </w:rPr>
        <w:t xml:space="preserve"> will be used to further advance </w:t>
      </w:r>
      <w:r w:rsidR="00CC6BC6">
        <w:rPr>
          <w:rFonts w:ascii="Times New Roman" w:hAnsi="Times New Roman" w:cs="Times New Roman"/>
          <w:sz w:val="24"/>
          <w:szCs w:val="24"/>
        </w:rPr>
        <w:t>our</w:t>
      </w:r>
      <w:r>
        <w:rPr>
          <w:rFonts w:ascii="Times New Roman" w:hAnsi="Times New Roman" w:cs="Times New Roman"/>
          <w:sz w:val="24"/>
          <w:szCs w:val="24"/>
        </w:rPr>
        <w:t xml:space="preserve"> understanding of the Delaware Basin. In addition to the vital research given to me, the peacefulness, fresh air and tranquility will always hold a special place in my memories.</w:t>
      </w:r>
    </w:p>
    <w:p w14:paraId="794C2B15" w14:textId="77777777" w:rsidR="00B037F0" w:rsidRDefault="00B037F0" w:rsidP="00B037F0">
      <w:pPr>
        <w:spacing w:line="240" w:lineRule="auto"/>
        <w:ind w:firstLine="720"/>
        <w:rPr>
          <w:rFonts w:ascii="Times New Roman" w:hAnsi="Times New Roman" w:cs="Times New Roman"/>
          <w:sz w:val="24"/>
          <w:szCs w:val="24"/>
        </w:rPr>
      </w:pPr>
    </w:p>
    <w:p w14:paraId="7A1DC893" w14:textId="77777777" w:rsidR="00B037F0" w:rsidRDefault="00B037F0" w:rsidP="00B037F0">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 wish to thank the ConocoPhillips School of Geology and Geophysics for the resources and equipment provided in order to conduct my research. This includes use of the LiDAR scanning system, </w:t>
      </w:r>
      <w:proofErr w:type="spellStart"/>
      <w:r>
        <w:rPr>
          <w:rFonts w:ascii="Times New Roman" w:hAnsi="Times New Roman" w:cs="Times New Roman"/>
          <w:sz w:val="24"/>
          <w:szCs w:val="24"/>
        </w:rPr>
        <w:t>SilverSchmidt</w:t>
      </w:r>
      <w:proofErr w:type="spellEnd"/>
      <w:r>
        <w:rPr>
          <w:rFonts w:ascii="Times New Roman" w:hAnsi="Times New Roman" w:cs="Times New Roman"/>
          <w:sz w:val="24"/>
          <w:szCs w:val="24"/>
        </w:rPr>
        <w:t xml:space="preserve"> measuring device, GPS systems, transportation, accommodations, and facilities to write and conduct research. My gratitude is yours. </w:t>
      </w:r>
    </w:p>
    <w:p w14:paraId="63A4AAA8" w14:textId="77777777" w:rsidR="00B037F0" w:rsidRDefault="00B037F0" w:rsidP="00B037F0">
      <w:pPr>
        <w:spacing w:line="240" w:lineRule="auto"/>
        <w:ind w:firstLine="720"/>
        <w:rPr>
          <w:rFonts w:ascii="Times New Roman" w:hAnsi="Times New Roman" w:cs="Times New Roman"/>
          <w:sz w:val="24"/>
          <w:szCs w:val="24"/>
        </w:rPr>
      </w:pPr>
    </w:p>
    <w:p w14:paraId="3F33E797" w14:textId="0C819D97" w:rsidR="00B037F0" w:rsidRDefault="00B037F0" w:rsidP="00B037F0">
      <w:pPr>
        <w:spacing w:line="240" w:lineRule="auto"/>
        <w:ind w:firstLine="720"/>
        <w:rPr>
          <w:rFonts w:ascii="Times New Roman" w:hAnsi="Times New Roman" w:cs="Times New Roman"/>
          <w:sz w:val="24"/>
          <w:szCs w:val="24"/>
        </w:rPr>
      </w:pPr>
      <w:r>
        <w:rPr>
          <w:rFonts w:ascii="Times New Roman" w:hAnsi="Times New Roman" w:cs="Times New Roman"/>
          <w:sz w:val="24"/>
          <w:szCs w:val="24"/>
        </w:rPr>
        <w:t>I also wish to thank the members of my committee, Dr. Kulwadee Pigott and Dr. Brett Carpenter for their time</w:t>
      </w:r>
      <w:r w:rsidR="00CC6BC6">
        <w:rPr>
          <w:rFonts w:ascii="Times New Roman" w:hAnsi="Times New Roman" w:cs="Times New Roman"/>
          <w:sz w:val="24"/>
          <w:szCs w:val="24"/>
        </w:rPr>
        <w:t xml:space="preserve"> and </w:t>
      </w:r>
      <w:r>
        <w:rPr>
          <w:rFonts w:ascii="Times New Roman" w:hAnsi="Times New Roman" w:cs="Times New Roman"/>
          <w:sz w:val="24"/>
          <w:szCs w:val="24"/>
        </w:rPr>
        <w:t>invaluable suggestions regarding this research project. Your expertise led to the revision and overall improvement of this manuscript.</w:t>
      </w:r>
    </w:p>
    <w:p w14:paraId="45486FA9" w14:textId="77777777" w:rsidR="00B037F0" w:rsidRDefault="00B037F0" w:rsidP="00B037F0">
      <w:pPr>
        <w:spacing w:line="240" w:lineRule="auto"/>
        <w:ind w:firstLine="720"/>
        <w:rPr>
          <w:rFonts w:ascii="Times New Roman" w:hAnsi="Times New Roman" w:cs="Times New Roman"/>
          <w:sz w:val="24"/>
          <w:szCs w:val="24"/>
        </w:rPr>
      </w:pPr>
    </w:p>
    <w:p w14:paraId="06F07E24" w14:textId="77777777" w:rsidR="00B037F0" w:rsidRDefault="00B037F0" w:rsidP="00B037F0">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Thank you to my colleagues and friends for the fruitful conversations and comprehensive insight given on this project, including Tanner </w:t>
      </w:r>
      <w:proofErr w:type="spellStart"/>
      <w:r>
        <w:rPr>
          <w:rFonts w:ascii="Times New Roman" w:hAnsi="Times New Roman" w:cs="Times New Roman"/>
          <w:sz w:val="24"/>
          <w:szCs w:val="24"/>
        </w:rPr>
        <w:t>Shadoan</w:t>
      </w:r>
      <w:proofErr w:type="spellEnd"/>
      <w:r>
        <w:rPr>
          <w:rFonts w:ascii="Times New Roman" w:hAnsi="Times New Roman" w:cs="Times New Roman"/>
          <w:sz w:val="24"/>
          <w:szCs w:val="24"/>
        </w:rPr>
        <w:t>, Travis Moreland, Christina Hamilton, Matt Lynch, Andrew Layden, Cyril Frazier, Sam Berg, and Andrew Brown. The special memories of laughter and hardships are enduring and will forever hold a special place in my heart.</w:t>
      </w:r>
    </w:p>
    <w:p w14:paraId="1D88CA8E" w14:textId="77777777" w:rsidR="0049187F" w:rsidRDefault="0049187F" w:rsidP="00B037F0">
      <w:pPr>
        <w:spacing w:line="240" w:lineRule="auto"/>
        <w:ind w:firstLine="720"/>
        <w:rPr>
          <w:rFonts w:ascii="Times New Roman" w:hAnsi="Times New Roman" w:cs="Times New Roman"/>
          <w:sz w:val="24"/>
          <w:szCs w:val="24"/>
        </w:rPr>
      </w:pPr>
    </w:p>
    <w:p w14:paraId="2065F30C" w14:textId="63875144" w:rsidR="00B037F0" w:rsidRDefault="00B037F0" w:rsidP="00B037F0">
      <w:pPr>
        <w:spacing w:line="240" w:lineRule="auto"/>
        <w:ind w:firstLine="720"/>
        <w:rPr>
          <w:rFonts w:ascii="Times New Roman" w:hAnsi="Times New Roman" w:cs="Times New Roman"/>
          <w:sz w:val="24"/>
          <w:szCs w:val="24"/>
        </w:rPr>
      </w:pPr>
      <w:r>
        <w:rPr>
          <w:rFonts w:ascii="Times New Roman" w:hAnsi="Times New Roman" w:cs="Times New Roman"/>
          <w:sz w:val="24"/>
          <w:szCs w:val="24"/>
        </w:rPr>
        <w:t>Lastly, thank you to my wonderful fiancée Emily Anne Pool, who always encourages, always supports, and always loves unconditionally during the most trying times in life.</w:t>
      </w:r>
    </w:p>
    <w:p w14:paraId="59458C5F" w14:textId="23CF5B44" w:rsidR="00CC6BC6" w:rsidRDefault="00CC6BC6" w:rsidP="00B037F0">
      <w:pPr>
        <w:spacing w:line="240" w:lineRule="auto"/>
        <w:ind w:firstLine="720"/>
        <w:rPr>
          <w:rFonts w:ascii="Times New Roman" w:hAnsi="Times New Roman" w:cs="Times New Roman"/>
          <w:sz w:val="24"/>
          <w:szCs w:val="24"/>
        </w:rPr>
      </w:pPr>
    </w:p>
    <w:p w14:paraId="64ED0396" w14:textId="73AF810F" w:rsidR="0049187F" w:rsidRDefault="0049187F" w:rsidP="00B037F0">
      <w:pPr>
        <w:spacing w:line="240" w:lineRule="auto"/>
        <w:ind w:firstLine="720"/>
        <w:rPr>
          <w:rFonts w:ascii="Times New Roman" w:hAnsi="Times New Roman" w:cs="Times New Roman"/>
          <w:sz w:val="24"/>
          <w:szCs w:val="24"/>
        </w:rPr>
      </w:pPr>
    </w:p>
    <w:p w14:paraId="2EF7080C" w14:textId="77777777" w:rsidR="0049187F" w:rsidRDefault="0049187F" w:rsidP="00B037F0">
      <w:pPr>
        <w:spacing w:line="240" w:lineRule="auto"/>
        <w:ind w:firstLine="720"/>
        <w:rPr>
          <w:rFonts w:ascii="Times New Roman" w:hAnsi="Times New Roman" w:cs="Times New Roman"/>
          <w:sz w:val="24"/>
          <w:szCs w:val="24"/>
        </w:rPr>
      </w:pPr>
    </w:p>
    <w:p w14:paraId="379CDECA" w14:textId="77777777" w:rsidR="00B037F0" w:rsidRDefault="00B037F0" w:rsidP="009A5B0B">
      <w:pPr>
        <w:spacing w:line="240" w:lineRule="auto"/>
        <w:rPr>
          <w:rFonts w:ascii="Times New Roman" w:hAnsi="Times New Roman" w:cs="Times New Roman"/>
          <w:sz w:val="24"/>
          <w:szCs w:val="24"/>
        </w:rPr>
      </w:pPr>
    </w:p>
    <w:p w14:paraId="06720E68" w14:textId="78FACC15" w:rsidR="005C1B7B" w:rsidRDefault="00F46A72" w:rsidP="00BC50CE">
      <w:pPr>
        <w:spacing w:line="480" w:lineRule="auto"/>
        <w:ind w:firstLine="720"/>
        <w:jc w:val="center"/>
        <w:rPr>
          <w:rFonts w:ascii="Times New Roman" w:hAnsi="Times New Roman" w:cs="Times New Roman"/>
          <w:b/>
          <w:sz w:val="28"/>
          <w:szCs w:val="24"/>
        </w:rPr>
      </w:pPr>
      <w:r>
        <w:rPr>
          <w:rFonts w:ascii="Times New Roman" w:hAnsi="Times New Roman" w:cs="Times New Roman"/>
          <w:b/>
          <w:sz w:val="28"/>
          <w:szCs w:val="24"/>
        </w:rPr>
        <w:lastRenderedPageBreak/>
        <w:t>TABLE OF CONTENTS</w:t>
      </w:r>
    </w:p>
    <w:p w14:paraId="48743EFC" w14:textId="30DEF7FF" w:rsidR="00F46A72" w:rsidRPr="00F403B8" w:rsidRDefault="00F46A72" w:rsidP="00BC50CE">
      <w:pPr>
        <w:spacing w:line="480" w:lineRule="auto"/>
        <w:rPr>
          <w:rFonts w:ascii="Times New Roman" w:hAnsi="Times New Roman" w:cs="Times New Roman"/>
          <w:sz w:val="24"/>
          <w:szCs w:val="24"/>
        </w:rPr>
      </w:pPr>
      <w:r w:rsidRPr="00F403B8">
        <w:rPr>
          <w:rFonts w:ascii="Times New Roman" w:hAnsi="Times New Roman" w:cs="Times New Roman"/>
          <w:sz w:val="24"/>
          <w:szCs w:val="24"/>
        </w:rPr>
        <w:t>List of Tables</w:t>
      </w:r>
      <w:r w:rsidR="0016080E">
        <w:rPr>
          <w:rFonts w:ascii="Times New Roman" w:hAnsi="Times New Roman" w:cs="Times New Roman"/>
          <w:sz w:val="24"/>
          <w:szCs w:val="24"/>
        </w:rPr>
        <w:t>……………………………………………………</w:t>
      </w:r>
      <w:r w:rsidR="00A07B7E">
        <w:rPr>
          <w:rFonts w:ascii="Times New Roman" w:hAnsi="Times New Roman" w:cs="Times New Roman"/>
          <w:sz w:val="24"/>
          <w:szCs w:val="24"/>
        </w:rPr>
        <w:t>…….</w:t>
      </w:r>
      <w:r w:rsidR="0016080E">
        <w:rPr>
          <w:rFonts w:ascii="Times New Roman" w:hAnsi="Times New Roman" w:cs="Times New Roman"/>
          <w:sz w:val="24"/>
          <w:szCs w:val="24"/>
        </w:rPr>
        <w:t>………</w:t>
      </w:r>
      <w:r w:rsidR="00A07B7E">
        <w:rPr>
          <w:rFonts w:ascii="Times New Roman" w:hAnsi="Times New Roman" w:cs="Times New Roman"/>
          <w:sz w:val="24"/>
          <w:szCs w:val="24"/>
        </w:rPr>
        <w:t>….</w:t>
      </w:r>
      <w:r w:rsidR="003A3DA9">
        <w:rPr>
          <w:rFonts w:ascii="Times New Roman" w:hAnsi="Times New Roman" w:cs="Times New Roman"/>
          <w:sz w:val="24"/>
          <w:szCs w:val="24"/>
        </w:rPr>
        <w:t>…</w:t>
      </w:r>
      <w:r w:rsidR="0016080E">
        <w:rPr>
          <w:rFonts w:ascii="Times New Roman" w:hAnsi="Times New Roman" w:cs="Times New Roman"/>
          <w:sz w:val="24"/>
          <w:szCs w:val="24"/>
        </w:rPr>
        <w:t>………</w:t>
      </w:r>
      <w:r w:rsidR="00331E07">
        <w:rPr>
          <w:rFonts w:ascii="Times New Roman" w:hAnsi="Times New Roman" w:cs="Times New Roman"/>
          <w:sz w:val="24"/>
          <w:szCs w:val="24"/>
        </w:rPr>
        <w:t>……</w:t>
      </w:r>
      <w:r w:rsidR="00374145">
        <w:rPr>
          <w:rFonts w:ascii="Times New Roman" w:hAnsi="Times New Roman" w:cs="Times New Roman"/>
          <w:sz w:val="24"/>
          <w:szCs w:val="24"/>
        </w:rPr>
        <w:t>.x</w:t>
      </w:r>
    </w:p>
    <w:p w14:paraId="2C4844AF" w14:textId="045A7F91" w:rsidR="00F46A72" w:rsidRPr="00F403B8" w:rsidRDefault="00F46A72" w:rsidP="00BC50CE">
      <w:pPr>
        <w:spacing w:line="480" w:lineRule="auto"/>
        <w:rPr>
          <w:rFonts w:ascii="Times New Roman" w:hAnsi="Times New Roman" w:cs="Times New Roman"/>
          <w:sz w:val="24"/>
          <w:szCs w:val="24"/>
        </w:rPr>
      </w:pPr>
      <w:r w:rsidRPr="00F403B8">
        <w:rPr>
          <w:rFonts w:ascii="Times New Roman" w:hAnsi="Times New Roman" w:cs="Times New Roman"/>
          <w:sz w:val="24"/>
          <w:szCs w:val="24"/>
        </w:rPr>
        <w:t xml:space="preserve">List of </w:t>
      </w:r>
      <w:r w:rsidR="007E7F7C">
        <w:rPr>
          <w:rFonts w:ascii="Times New Roman" w:hAnsi="Times New Roman" w:cs="Times New Roman"/>
          <w:sz w:val="24"/>
          <w:szCs w:val="24"/>
        </w:rPr>
        <w:t>Figure</w:t>
      </w:r>
      <w:r w:rsidRPr="00F403B8">
        <w:rPr>
          <w:rFonts w:ascii="Times New Roman" w:hAnsi="Times New Roman" w:cs="Times New Roman"/>
          <w:sz w:val="24"/>
          <w:szCs w:val="24"/>
        </w:rPr>
        <w:t>s</w:t>
      </w:r>
      <w:r w:rsidR="0016080E">
        <w:rPr>
          <w:rFonts w:ascii="Times New Roman" w:hAnsi="Times New Roman" w:cs="Times New Roman"/>
          <w:sz w:val="24"/>
          <w:szCs w:val="24"/>
        </w:rPr>
        <w:t>…………………………………………………………</w:t>
      </w:r>
      <w:r w:rsidR="00A07B7E">
        <w:rPr>
          <w:rFonts w:ascii="Times New Roman" w:hAnsi="Times New Roman" w:cs="Times New Roman"/>
          <w:sz w:val="24"/>
          <w:szCs w:val="24"/>
        </w:rPr>
        <w:t>……….</w:t>
      </w:r>
      <w:r w:rsidR="0016080E">
        <w:rPr>
          <w:rFonts w:ascii="Times New Roman" w:hAnsi="Times New Roman" w:cs="Times New Roman"/>
          <w:sz w:val="24"/>
          <w:szCs w:val="24"/>
        </w:rPr>
        <w:t>……</w:t>
      </w:r>
      <w:r w:rsidR="003A3DA9">
        <w:rPr>
          <w:rFonts w:ascii="Times New Roman" w:hAnsi="Times New Roman" w:cs="Times New Roman"/>
          <w:sz w:val="24"/>
          <w:szCs w:val="24"/>
        </w:rPr>
        <w:t>…</w:t>
      </w:r>
      <w:r w:rsidR="0016080E">
        <w:rPr>
          <w:rFonts w:ascii="Times New Roman" w:hAnsi="Times New Roman" w:cs="Times New Roman"/>
          <w:sz w:val="24"/>
          <w:szCs w:val="24"/>
        </w:rPr>
        <w:t>………</w:t>
      </w:r>
      <w:r w:rsidR="00374145">
        <w:rPr>
          <w:rFonts w:ascii="Times New Roman" w:hAnsi="Times New Roman" w:cs="Times New Roman"/>
          <w:sz w:val="24"/>
          <w:szCs w:val="24"/>
        </w:rPr>
        <w:t>..</w:t>
      </w:r>
      <w:r w:rsidR="00331E07">
        <w:rPr>
          <w:rFonts w:ascii="Times New Roman" w:hAnsi="Times New Roman" w:cs="Times New Roman"/>
          <w:sz w:val="24"/>
          <w:szCs w:val="24"/>
        </w:rPr>
        <w:t>x</w:t>
      </w:r>
      <w:r w:rsidR="00374145">
        <w:rPr>
          <w:rFonts w:ascii="Times New Roman" w:hAnsi="Times New Roman" w:cs="Times New Roman"/>
          <w:sz w:val="24"/>
          <w:szCs w:val="24"/>
        </w:rPr>
        <w:t>i</w:t>
      </w:r>
    </w:p>
    <w:p w14:paraId="3DF39EC8" w14:textId="0F36FFDB" w:rsidR="00F46A72" w:rsidRPr="00F403B8" w:rsidRDefault="00F46A72" w:rsidP="00BC50CE">
      <w:pPr>
        <w:spacing w:line="480" w:lineRule="auto"/>
        <w:rPr>
          <w:rFonts w:ascii="Times New Roman" w:hAnsi="Times New Roman" w:cs="Times New Roman"/>
          <w:sz w:val="24"/>
          <w:szCs w:val="24"/>
        </w:rPr>
      </w:pPr>
      <w:r w:rsidRPr="00F403B8">
        <w:rPr>
          <w:rFonts w:ascii="Times New Roman" w:hAnsi="Times New Roman" w:cs="Times New Roman"/>
          <w:sz w:val="24"/>
          <w:szCs w:val="24"/>
        </w:rPr>
        <w:t>ABSTRACT</w:t>
      </w:r>
      <w:r w:rsidR="00F62FEC">
        <w:rPr>
          <w:rFonts w:ascii="Times New Roman" w:hAnsi="Times New Roman" w:cs="Times New Roman"/>
          <w:sz w:val="24"/>
          <w:szCs w:val="24"/>
        </w:rPr>
        <w:t>………………………………………………………</w:t>
      </w:r>
      <w:r w:rsidR="00A07B7E">
        <w:rPr>
          <w:rFonts w:ascii="Times New Roman" w:hAnsi="Times New Roman" w:cs="Times New Roman"/>
          <w:sz w:val="24"/>
          <w:szCs w:val="24"/>
        </w:rPr>
        <w:t>………...</w:t>
      </w:r>
      <w:r w:rsidR="00F62FEC">
        <w:rPr>
          <w:rFonts w:ascii="Times New Roman" w:hAnsi="Times New Roman" w:cs="Times New Roman"/>
          <w:sz w:val="24"/>
          <w:szCs w:val="24"/>
        </w:rPr>
        <w:t>……………</w:t>
      </w:r>
      <w:r w:rsidR="002308C1">
        <w:rPr>
          <w:rFonts w:ascii="Times New Roman" w:hAnsi="Times New Roman" w:cs="Times New Roman"/>
          <w:sz w:val="24"/>
          <w:szCs w:val="24"/>
        </w:rPr>
        <w:t>.</w:t>
      </w:r>
      <w:r w:rsidR="00F62FEC">
        <w:rPr>
          <w:rFonts w:ascii="Times New Roman" w:hAnsi="Times New Roman" w:cs="Times New Roman"/>
          <w:sz w:val="24"/>
          <w:szCs w:val="24"/>
        </w:rPr>
        <w:t>…</w:t>
      </w:r>
      <w:r w:rsidR="002B0868">
        <w:rPr>
          <w:rFonts w:ascii="Times New Roman" w:hAnsi="Times New Roman" w:cs="Times New Roman"/>
          <w:sz w:val="24"/>
          <w:szCs w:val="24"/>
        </w:rPr>
        <w:t>.</w:t>
      </w:r>
      <w:r w:rsidR="00F62FEC">
        <w:rPr>
          <w:rFonts w:ascii="Times New Roman" w:hAnsi="Times New Roman" w:cs="Times New Roman"/>
          <w:sz w:val="24"/>
          <w:szCs w:val="24"/>
        </w:rPr>
        <w:t>…</w:t>
      </w:r>
      <w:r w:rsidR="002B0868">
        <w:rPr>
          <w:rFonts w:ascii="Times New Roman" w:hAnsi="Times New Roman" w:cs="Times New Roman"/>
          <w:sz w:val="24"/>
          <w:szCs w:val="24"/>
        </w:rPr>
        <w:t>x</w:t>
      </w:r>
      <w:r w:rsidR="00374145">
        <w:rPr>
          <w:rFonts w:ascii="Times New Roman" w:hAnsi="Times New Roman" w:cs="Times New Roman"/>
          <w:sz w:val="24"/>
          <w:szCs w:val="24"/>
        </w:rPr>
        <w:t>v</w:t>
      </w:r>
      <w:r w:rsidR="00FB074D">
        <w:rPr>
          <w:rFonts w:ascii="Times New Roman" w:hAnsi="Times New Roman" w:cs="Times New Roman"/>
          <w:sz w:val="24"/>
          <w:szCs w:val="24"/>
        </w:rPr>
        <w:t>i</w:t>
      </w:r>
    </w:p>
    <w:p w14:paraId="7999CC5C" w14:textId="51B56390" w:rsidR="00F46A72" w:rsidRPr="00F403B8" w:rsidRDefault="00F46A72" w:rsidP="00BC50CE">
      <w:pPr>
        <w:spacing w:line="480" w:lineRule="auto"/>
        <w:rPr>
          <w:rFonts w:ascii="Times New Roman" w:hAnsi="Times New Roman" w:cs="Times New Roman"/>
          <w:sz w:val="24"/>
          <w:szCs w:val="24"/>
        </w:rPr>
      </w:pPr>
      <w:r w:rsidRPr="00F403B8">
        <w:rPr>
          <w:rFonts w:ascii="Times New Roman" w:hAnsi="Times New Roman" w:cs="Times New Roman"/>
          <w:sz w:val="24"/>
          <w:szCs w:val="24"/>
        </w:rPr>
        <w:t>1.INTRODUCTION</w:t>
      </w:r>
    </w:p>
    <w:p w14:paraId="67802037" w14:textId="20D131FE" w:rsidR="000E2315" w:rsidRDefault="000E2315" w:rsidP="00BC50CE">
      <w:pPr>
        <w:spacing w:line="480" w:lineRule="auto"/>
        <w:rPr>
          <w:rFonts w:ascii="Times New Roman" w:hAnsi="Times New Roman" w:cs="Times New Roman"/>
          <w:sz w:val="24"/>
          <w:szCs w:val="24"/>
        </w:rPr>
      </w:pPr>
      <w:r w:rsidRPr="00F403B8">
        <w:rPr>
          <w:rFonts w:ascii="Times New Roman" w:hAnsi="Times New Roman" w:cs="Times New Roman"/>
          <w:sz w:val="24"/>
          <w:szCs w:val="24"/>
        </w:rPr>
        <w:tab/>
      </w:r>
      <w:r w:rsidR="00F37117" w:rsidRPr="00F403B8">
        <w:rPr>
          <w:rFonts w:ascii="Times New Roman" w:hAnsi="Times New Roman" w:cs="Times New Roman"/>
          <w:sz w:val="24"/>
          <w:szCs w:val="24"/>
        </w:rPr>
        <w:t xml:space="preserve">1.1 </w:t>
      </w:r>
      <w:r w:rsidR="001A7FB8">
        <w:rPr>
          <w:rFonts w:ascii="Times New Roman" w:hAnsi="Times New Roman" w:cs="Times New Roman"/>
          <w:sz w:val="24"/>
          <w:szCs w:val="24"/>
        </w:rPr>
        <w:t>Problem Statement</w:t>
      </w:r>
      <w:r w:rsidR="00836E52">
        <w:rPr>
          <w:rFonts w:ascii="Times New Roman" w:hAnsi="Times New Roman" w:cs="Times New Roman"/>
          <w:sz w:val="24"/>
          <w:szCs w:val="24"/>
        </w:rPr>
        <w:t>……………………</w:t>
      </w:r>
      <w:r w:rsidR="001A7FB8">
        <w:rPr>
          <w:rFonts w:ascii="Times New Roman" w:hAnsi="Times New Roman" w:cs="Times New Roman"/>
          <w:sz w:val="24"/>
          <w:szCs w:val="24"/>
        </w:rPr>
        <w:t>…….</w:t>
      </w:r>
      <w:r w:rsidR="00B371F8">
        <w:rPr>
          <w:rFonts w:ascii="Times New Roman" w:hAnsi="Times New Roman" w:cs="Times New Roman"/>
          <w:sz w:val="24"/>
          <w:szCs w:val="24"/>
        </w:rPr>
        <w:t>…</w:t>
      </w:r>
      <w:r w:rsidR="007B6991">
        <w:rPr>
          <w:rFonts w:ascii="Times New Roman" w:hAnsi="Times New Roman" w:cs="Times New Roman"/>
          <w:sz w:val="24"/>
          <w:szCs w:val="24"/>
        </w:rPr>
        <w:t>………..</w:t>
      </w:r>
      <w:r w:rsidR="00B371F8">
        <w:rPr>
          <w:rFonts w:ascii="Times New Roman" w:hAnsi="Times New Roman" w:cs="Times New Roman"/>
          <w:sz w:val="24"/>
          <w:szCs w:val="24"/>
        </w:rPr>
        <w:t>………………</w:t>
      </w:r>
      <w:r w:rsidR="003A3DA9">
        <w:rPr>
          <w:rFonts w:ascii="Times New Roman" w:hAnsi="Times New Roman" w:cs="Times New Roman"/>
          <w:sz w:val="24"/>
          <w:szCs w:val="24"/>
        </w:rPr>
        <w:t>.</w:t>
      </w:r>
      <w:r w:rsidR="00836E52">
        <w:rPr>
          <w:rFonts w:ascii="Times New Roman" w:hAnsi="Times New Roman" w:cs="Times New Roman"/>
          <w:sz w:val="24"/>
          <w:szCs w:val="24"/>
        </w:rPr>
        <w:t>……</w:t>
      </w:r>
      <w:r w:rsidR="00000127">
        <w:rPr>
          <w:rFonts w:ascii="Times New Roman" w:hAnsi="Times New Roman" w:cs="Times New Roman"/>
          <w:sz w:val="24"/>
          <w:szCs w:val="24"/>
        </w:rPr>
        <w:t>.</w:t>
      </w:r>
      <w:r w:rsidR="00836E52">
        <w:rPr>
          <w:rFonts w:ascii="Times New Roman" w:hAnsi="Times New Roman" w:cs="Times New Roman"/>
          <w:sz w:val="24"/>
          <w:szCs w:val="24"/>
        </w:rPr>
        <w:t>……</w:t>
      </w:r>
      <w:r w:rsidR="004C0575">
        <w:rPr>
          <w:rFonts w:ascii="Times New Roman" w:hAnsi="Times New Roman" w:cs="Times New Roman"/>
          <w:sz w:val="24"/>
          <w:szCs w:val="24"/>
        </w:rPr>
        <w:t>.</w:t>
      </w:r>
      <w:r w:rsidR="00836E52">
        <w:rPr>
          <w:rFonts w:ascii="Times New Roman" w:hAnsi="Times New Roman" w:cs="Times New Roman"/>
          <w:sz w:val="24"/>
          <w:szCs w:val="24"/>
        </w:rPr>
        <w:t>...</w:t>
      </w:r>
      <w:r w:rsidR="004C0575">
        <w:rPr>
          <w:rFonts w:ascii="Times New Roman" w:hAnsi="Times New Roman" w:cs="Times New Roman"/>
          <w:sz w:val="24"/>
          <w:szCs w:val="24"/>
        </w:rPr>
        <w:t>1</w:t>
      </w:r>
    </w:p>
    <w:p w14:paraId="521BA3BD" w14:textId="045B2E00" w:rsidR="00394981" w:rsidRPr="00F403B8" w:rsidRDefault="00394981" w:rsidP="00BC50CE">
      <w:pPr>
        <w:spacing w:line="480" w:lineRule="auto"/>
        <w:rPr>
          <w:rFonts w:ascii="Times New Roman" w:hAnsi="Times New Roman" w:cs="Times New Roman"/>
          <w:sz w:val="24"/>
          <w:szCs w:val="24"/>
        </w:rPr>
      </w:pPr>
      <w:r>
        <w:rPr>
          <w:rFonts w:ascii="Times New Roman" w:hAnsi="Times New Roman" w:cs="Times New Roman"/>
          <w:sz w:val="24"/>
          <w:szCs w:val="24"/>
        </w:rPr>
        <w:tab/>
        <w:t>1.2. Background…………………………………………………………</w:t>
      </w:r>
      <w:r w:rsidR="00267F85">
        <w:rPr>
          <w:rFonts w:ascii="Times New Roman" w:hAnsi="Times New Roman" w:cs="Times New Roman"/>
          <w:sz w:val="24"/>
          <w:szCs w:val="24"/>
        </w:rPr>
        <w:t>………..</w:t>
      </w:r>
      <w:r>
        <w:rPr>
          <w:rFonts w:ascii="Times New Roman" w:hAnsi="Times New Roman" w:cs="Times New Roman"/>
          <w:sz w:val="24"/>
          <w:szCs w:val="24"/>
        </w:rPr>
        <w:t>……….1</w:t>
      </w:r>
    </w:p>
    <w:p w14:paraId="66622167" w14:textId="1C9ECAF3" w:rsidR="00F37117" w:rsidRPr="00F403B8" w:rsidRDefault="00F37117" w:rsidP="00BC50CE">
      <w:pPr>
        <w:spacing w:line="480" w:lineRule="auto"/>
        <w:rPr>
          <w:rFonts w:ascii="Times New Roman" w:hAnsi="Times New Roman" w:cs="Times New Roman"/>
          <w:sz w:val="24"/>
          <w:szCs w:val="24"/>
        </w:rPr>
      </w:pPr>
      <w:r w:rsidRPr="00F403B8">
        <w:rPr>
          <w:rFonts w:ascii="Times New Roman" w:hAnsi="Times New Roman" w:cs="Times New Roman"/>
          <w:sz w:val="24"/>
          <w:szCs w:val="24"/>
        </w:rPr>
        <w:tab/>
        <w:t>1.2 Pr</w:t>
      </w:r>
      <w:r w:rsidR="003E75B4">
        <w:rPr>
          <w:rFonts w:ascii="Times New Roman" w:hAnsi="Times New Roman" w:cs="Times New Roman"/>
          <w:sz w:val="24"/>
          <w:szCs w:val="24"/>
        </w:rPr>
        <w:t xml:space="preserve">evious </w:t>
      </w:r>
      <w:r w:rsidR="00713694">
        <w:rPr>
          <w:rFonts w:ascii="Times New Roman" w:hAnsi="Times New Roman" w:cs="Times New Roman"/>
          <w:sz w:val="24"/>
          <w:szCs w:val="24"/>
        </w:rPr>
        <w:t>W</w:t>
      </w:r>
      <w:r w:rsidR="003E75B4">
        <w:rPr>
          <w:rFonts w:ascii="Times New Roman" w:hAnsi="Times New Roman" w:cs="Times New Roman"/>
          <w:sz w:val="24"/>
          <w:szCs w:val="24"/>
        </w:rPr>
        <w:t xml:space="preserve">ork…... </w:t>
      </w:r>
      <w:r w:rsidR="00111103">
        <w:rPr>
          <w:rFonts w:ascii="Times New Roman" w:hAnsi="Times New Roman" w:cs="Times New Roman"/>
          <w:sz w:val="24"/>
          <w:szCs w:val="24"/>
        </w:rPr>
        <w:t>…………………………………………</w:t>
      </w:r>
      <w:r w:rsidR="00267F85">
        <w:rPr>
          <w:rFonts w:ascii="Times New Roman" w:hAnsi="Times New Roman" w:cs="Times New Roman"/>
          <w:sz w:val="24"/>
          <w:szCs w:val="24"/>
        </w:rPr>
        <w:t>………..</w:t>
      </w:r>
      <w:r w:rsidR="00111103">
        <w:rPr>
          <w:rFonts w:ascii="Times New Roman" w:hAnsi="Times New Roman" w:cs="Times New Roman"/>
          <w:sz w:val="24"/>
          <w:szCs w:val="24"/>
        </w:rPr>
        <w:t>………</w:t>
      </w:r>
      <w:r w:rsidR="00713694">
        <w:rPr>
          <w:rFonts w:ascii="Times New Roman" w:hAnsi="Times New Roman" w:cs="Times New Roman"/>
          <w:sz w:val="24"/>
          <w:szCs w:val="24"/>
        </w:rPr>
        <w:t>…...</w:t>
      </w:r>
      <w:r w:rsidR="003A3DA9">
        <w:rPr>
          <w:rFonts w:ascii="Times New Roman" w:hAnsi="Times New Roman" w:cs="Times New Roman"/>
          <w:sz w:val="24"/>
          <w:szCs w:val="24"/>
        </w:rPr>
        <w:t>.</w:t>
      </w:r>
      <w:r w:rsidR="00111103">
        <w:rPr>
          <w:rFonts w:ascii="Times New Roman" w:hAnsi="Times New Roman" w:cs="Times New Roman"/>
          <w:sz w:val="24"/>
          <w:szCs w:val="24"/>
        </w:rPr>
        <w:t>…</w:t>
      </w:r>
      <w:r w:rsidR="00000127">
        <w:rPr>
          <w:rFonts w:ascii="Times New Roman" w:hAnsi="Times New Roman" w:cs="Times New Roman"/>
          <w:sz w:val="24"/>
          <w:szCs w:val="24"/>
        </w:rPr>
        <w:t>.</w:t>
      </w:r>
      <w:r w:rsidR="00924D43">
        <w:rPr>
          <w:rFonts w:ascii="Times New Roman" w:hAnsi="Times New Roman" w:cs="Times New Roman"/>
          <w:sz w:val="24"/>
          <w:szCs w:val="24"/>
        </w:rPr>
        <w:t>6</w:t>
      </w:r>
    </w:p>
    <w:p w14:paraId="39F23728" w14:textId="1138D48D" w:rsidR="00F37117" w:rsidRPr="00F403B8" w:rsidRDefault="00F37117" w:rsidP="00BC50CE">
      <w:pPr>
        <w:spacing w:line="480" w:lineRule="auto"/>
        <w:rPr>
          <w:rFonts w:ascii="Times New Roman" w:hAnsi="Times New Roman" w:cs="Times New Roman"/>
          <w:sz w:val="24"/>
          <w:szCs w:val="24"/>
        </w:rPr>
      </w:pPr>
      <w:r w:rsidRPr="00F403B8">
        <w:rPr>
          <w:rFonts w:ascii="Times New Roman" w:hAnsi="Times New Roman" w:cs="Times New Roman"/>
          <w:sz w:val="24"/>
          <w:szCs w:val="24"/>
        </w:rPr>
        <w:tab/>
        <w:t>1.3 Study Area</w:t>
      </w:r>
      <w:r w:rsidR="00000127">
        <w:rPr>
          <w:rFonts w:ascii="Times New Roman" w:hAnsi="Times New Roman" w:cs="Times New Roman"/>
          <w:sz w:val="24"/>
          <w:szCs w:val="24"/>
        </w:rPr>
        <w:t>…………………………………………………………</w:t>
      </w:r>
      <w:r w:rsidR="00267F85">
        <w:rPr>
          <w:rFonts w:ascii="Times New Roman" w:hAnsi="Times New Roman" w:cs="Times New Roman"/>
          <w:sz w:val="24"/>
          <w:szCs w:val="24"/>
        </w:rPr>
        <w:t>………..</w:t>
      </w:r>
      <w:r w:rsidR="00000127">
        <w:rPr>
          <w:rFonts w:ascii="Times New Roman" w:hAnsi="Times New Roman" w:cs="Times New Roman"/>
          <w:sz w:val="24"/>
          <w:szCs w:val="24"/>
        </w:rPr>
        <w:t>…</w:t>
      </w:r>
      <w:r w:rsidR="003A3DA9">
        <w:rPr>
          <w:rFonts w:ascii="Times New Roman" w:hAnsi="Times New Roman" w:cs="Times New Roman"/>
          <w:sz w:val="24"/>
          <w:szCs w:val="24"/>
        </w:rPr>
        <w:t>.</w:t>
      </w:r>
      <w:r w:rsidR="00E716F4">
        <w:rPr>
          <w:rFonts w:ascii="Times New Roman" w:hAnsi="Times New Roman" w:cs="Times New Roman"/>
          <w:sz w:val="24"/>
          <w:szCs w:val="24"/>
        </w:rPr>
        <w:t>..</w:t>
      </w:r>
      <w:r w:rsidR="00374145">
        <w:rPr>
          <w:rFonts w:ascii="Times New Roman" w:hAnsi="Times New Roman" w:cs="Times New Roman"/>
          <w:sz w:val="24"/>
          <w:szCs w:val="24"/>
        </w:rPr>
        <w:t>...</w:t>
      </w:r>
      <w:r w:rsidR="004C0575">
        <w:rPr>
          <w:rFonts w:ascii="Times New Roman" w:hAnsi="Times New Roman" w:cs="Times New Roman"/>
          <w:sz w:val="24"/>
          <w:szCs w:val="24"/>
        </w:rPr>
        <w:t>.</w:t>
      </w:r>
      <w:r w:rsidR="00000127">
        <w:rPr>
          <w:rFonts w:ascii="Times New Roman" w:hAnsi="Times New Roman" w:cs="Times New Roman"/>
          <w:sz w:val="24"/>
          <w:szCs w:val="24"/>
        </w:rPr>
        <w:t>.</w:t>
      </w:r>
      <w:r w:rsidR="00E347B5">
        <w:rPr>
          <w:rFonts w:ascii="Times New Roman" w:hAnsi="Times New Roman" w:cs="Times New Roman"/>
          <w:sz w:val="24"/>
          <w:szCs w:val="24"/>
        </w:rPr>
        <w:t>.</w:t>
      </w:r>
      <w:r w:rsidR="00924D43">
        <w:rPr>
          <w:rFonts w:ascii="Times New Roman" w:hAnsi="Times New Roman" w:cs="Times New Roman"/>
          <w:sz w:val="24"/>
          <w:szCs w:val="24"/>
        </w:rPr>
        <w:t>10</w:t>
      </w:r>
    </w:p>
    <w:p w14:paraId="205DB77F" w14:textId="4996A46E" w:rsidR="00B371F8" w:rsidRDefault="00F46A72" w:rsidP="00BC50CE">
      <w:pPr>
        <w:spacing w:line="480" w:lineRule="auto"/>
        <w:rPr>
          <w:rFonts w:ascii="Times New Roman" w:hAnsi="Times New Roman" w:cs="Times New Roman"/>
          <w:sz w:val="24"/>
          <w:szCs w:val="24"/>
        </w:rPr>
      </w:pPr>
      <w:r w:rsidRPr="00F403B8">
        <w:rPr>
          <w:rFonts w:ascii="Times New Roman" w:hAnsi="Times New Roman" w:cs="Times New Roman"/>
          <w:sz w:val="24"/>
          <w:szCs w:val="24"/>
        </w:rPr>
        <w:t>2.</w:t>
      </w:r>
      <w:r w:rsidR="00B371F8">
        <w:rPr>
          <w:rFonts w:ascii="Times New Roman" w:hAnsi="Times New Roman" w:cs="Times New Roman"/>
          <w:sz w:val="24"/>
          <w:szCs w:val="24"/>
        </w:rPr>
        <w:t xml:space="preserve"> GEOLOGIC BACKGROUND</w:t>
      </w:r>
    </w:p>
    <w:p w14:paraId="5511FF94" w14:textId="1EA20A34" w:rsidR="00B371F8" w:rsidRDefault="00B371F8" w:rsidP="00BC50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2.1 </w:t>
      </w:r>
      <w:proofErr w:type="spellStart"/>
      <w:r>
        <w:rPr>
          <w:rFonts w:ascii="Times New Roman" w:hAnsi="Times New Roman" w:cs="Times New Roman"/>
          <w:sz w:val="24"/>
          <w:szCs w:val="24"/>
        </w:rPr>
        <w:t>Wolfcampian</w:t>
      </w:r>
      <w:proofErr w:type="spellEnd"/>
      <w:r>
        <w:rPr>
          <w:rFonts w:ascii="Times New Roman" w:hAnsi="Times New Roman" w:cs="Times New Roman"/>
          <w:sz w:val="24"/>
          <w:szCs w:val="24"/>
        </w:rPr>
        <w:t xml:space="preserve"> Deposition</w:t>
      </w:r>
      <w:r w:rsidR="00E347B5">
        <w:rPr>
          <w:rFonts w:ascii="Times New Roman" w:hAnsi="Times New Roman" w:cs="Times New Roman"/>
          <w:sz w:val="24"/>
          <w:szCs w:val="24"/>
        </w:rPr>
        <w:t>……………………………………………</w:t>
      </w:r>
      <w:r w:rsidR="00267F85">
        <w:rPr>
          <w:rFonts w:ascii="Times New Roman" w:hAnsi="Times New Roman" w:cs="Times New Roman"/>
          <w:sz w:val="24"/>
          <w:szCs w:val="24"/>
        </w:rPr>
        <w:t>………..</w:t>
      </w:r>
      <w:proofErr w:type="gramStart"/>
      <w:r w:rsidR="00E347B5">
        <w:rPr>
          <w:rFonts w:ascii="Times New Roman" w:hAnsi="Times New Roman" w:cs="Times New Roman"/>
          <w:sz w:val="24"/>
          <w:szCs w:val="24"/>
        </w:rPr>
        <w:t>…</w:t>
      </w:r>
      <w:r w:rsidR="003A3DA9">
        <w:rPr>
          <w:rFonts w:ascii="Times New Roman" w:hAnsi="Times New Roman" w:cs="Times New Roman"/>
          <w:sz w:val="24"/>
          <w:szCs w:val="24"/>
        </w:rPr>
        <w:t>.</w:t>
      </w:r>
      <w:r w:rsidR="00E347B5">
        <w:rPr>
          <w:rFonts w:ascii="Times New Roman" w:hAnsi="Times New Roman" w:cs="Times New Roman"/>
          <w:sz w:val="24"/>
          <w:szCs w:val="24"/>
        </w:rPr>
        <w:t>…</w:t>
      </w:r>
      <w:r w:rsidR="00490E4F">
        <w:rPr>
          <w:rFonts w:ascii="Times New Roman" w:hAnsi="Times New Roman" w:cs="Times New Roman"/>
          <w:sz w:val="24"/>
          <w:szCs w:val="24"/>
        </w:rPr>
        <w:t>.</w:t>
      </w:r>
      <w:r w:rsidR="00C3660B">
        <w:rPr>
          <w:rFonts w:ascii="Times New Roman" w:hAnsi="Times New Roman" w:cs="Times New Roman"/>
          <w:sz w:val="24"/>
          <w:szCs w:val="24"/>
        </w:rPr>
        <w:t>.</w:t>
      </w:r>
      <w:proofErr w:type="gramEnd"/>
      <w:r w:rsidR="00490E4F">
        <w:rPr>
          <w:rFonts w:ascii="Times New Roman" w:hAnsi="Times New Roman" w:cs="Times New Roman"/>
          <w:sz w:val="24"/>
          <w:szCs w:val="24"/>
        </w:rPr>
        <w:t>1</w:t>
      </w:r>
      <w:r w:rsidR="00924D43">
        <w:rPr>
          <w:rFonts w:ascii="Times New Roman" w:hAnsi="Times New Roman" w:cs="Times New Roman"/>
          <w:sz w:val="24"/>
          <w:szCs w:val="24"/>
        </w:rPr>
        <w:t>4</w:t>
      </w:r>
    </w:p>
    <w:p w14:paraId="69A7B13B" w14:textId="4B874F0B" w:rsidR="00B371F8" w:rsidRDefault="00B371F8" w:rsidP="00B371F8">
      <w:pPr>
        <w:spacing w:line="480" w:lineRule="auto"/>
        <w:ind w:firstLine="720"/>
        <w:rPr>
          <w:rFonts w:ascii="Times New Roman" w:hAnsi="Times New Roman" w:cs="Times New Roman"/>
          <w:sz w:val="24"/>
          <w:szCs w:val="24"/>
        </w:rPr>
      </w:pPr>
      <w:r>
        <w:rPr>
          <w:rFonts w:ascii="Times New Roman" w:hAnsi="Times New Roman" w:cs="Times New Roman"/>
          <w:sz w:val="24"/>
          <w:szCs w:val="24"/>
        </w:rPr>
        <w:t>2.2 Bone Spring Deposition</w:t>
      </w:r>
      <w:r w:rsidR="00C015F9">
        <w:rPr>
          <w:rFonts w:ascii="Times New Roman" w:hAnsi="Times New Roman" w:cs="Times New Roman"/>
          <w:sz w:val="24"/>
          <w:szCs w:val="24"/>
        </w:rPr>
        <w:t>………………………</w:t>
      </w:r>
      <w:r w:rsidR="00237429">
        <w:rPr>
          <w:rFonts w:ascii="Times New Roman" w:hAnsi="Times New Roman" w:cs="Times New Roman"/>
          <w:sz w:val="24"/>
          <w:szCs w:val="24"/>
        </w:rPr>
        <w:t>.</w:t>
      </w:r>
      <w:r w:rsidR="00C015F9">
        <w:rPr>
          <w:rFonts w:ascii="Times New Roman" w:hAnsi="Times New Roman" w:cs="Times New Roman"/>
          <w:sz w:val="24"/>
          <w:szCs w:val="24"/>
        </w:rPr>
        <w:t>…………………</w:t>
      </w:r>
      <w:r w:rsidR="00267F85">
        <w:rPr>
          <w:rFonts w:ascii="Times New Roman" w:hAnsi="Times New Roman" w:cs="Times New Roman"/>
          <w:sz w:val="24"/>
          <w:szCs w:val="24"/>
        </w:rPr>
        <w:t>………...</w:t>
      </w:r>
      <w:r w:rsidR="00C015F9">
        <w:rPr>
          <w:rFonts w:ascii="Times New Roman" w:hAnsi="Times New Roman" w:cs="Times New Roman"/>
          <w:sz w:val="24"/>
          <w:szCs w:val="24"/>
        </w:rPr>
        <w:t>…</w:t>
      </w:r>
      <w:r w:rsidR="003A3DA9">
        <w:rPr>
          <w:rFonts w:ascii="Times New Roman" w:hAnsi="Times New Roman" w:cs="Times New Roman"/>
          <w:sz w:val="24"/>
          <w:szCs w:val="24"/>
        </w:rPr>
        <w:t>.</w:t>
      </w:r>
      <w:r w:rsidR="00C015F9">
        <w:rPr>
          <w:rFonts w:ascii="Times New Roman" w:hAnsi="Times New Roman" w:cs="Times New Roman"/>
          <w:sz w:val="24"/>
          <w:szCs w:val="24"/>
        </w:rPr>
        <w:t>……</w:t>
      </w:r>
      <w:r w:rsidR="00C3660B">
        <w:rPr>
          <w:rFonts w:ascii="Times New Roman" w:hAnsi="Times New Roman" w:cs="Times New Roman"/>
          <w:sz w:val="24"/>
          <w:szCs w:val="24"/>
        </w:rPr>
        <w:t>.</w:t>
      </w:r>
      <w:r w:rsidR="00C015F9">
        <w:rPr>
          <w:rFonts w:ascii="Times New Roman" w:hAnsi="Times New Roman" w:cs="Times New Roman"/>
          <w:sz w:val="24"/>
          <w:szCs w:val="24"/>
        </w:rPr>
        <w:t>.1</w:t>
      </w:r>
      <w:r w:rsidR="00374145">
        <w:rPr>
          <w:rFonts w:ascii="Times New Roman" w:hAnsi="Times New Roman" w:cs="Times New Roman"/>
          <w:sz w:val="24"/>
          <w:szCs w:val="24"/>
        </w:rPr>
        <w:t>6</w:t>
      </w:r>
    </w:p>
    <w:p w14:paraId="76607D49" w14:textId="1E570CE9" w:rsidR="00B371F8" w:rsidRDefault="00B371F8" w:rsidP="00BC50CE">
      <w:pPr>
        <w:spacing w:line="480" w:lineRule="auto"/>
        <w:rPr>
          <w:rFonts w:ascii="Times New Roman" w:hAnsi="Times New Roman" w:cs="Times New Roman"/>
          <w:sz w:val="24"/>
          <w:szCs w:val="24"/>
        </w:rPr>
      </w:pPr>
      <w:r>
        <w:rPr>
          <w:rFonts w:ascii="Times New Roman" w:hAnsi="Times New Roman" w:cs="Times New Roman"/>
          <w:sz w:val="24"/>
          <w:szCs w:val="24"/>
        </w:rPr>
        <w:tab/>
        <w:t>2.3 Guadalupian-</w:t>
      </w:r>
      <w:proofErr w:type="spellStart"/>
      <w:r>
        <w:rPr>
          <w:rFonts w:ascii="Times New Roman" w:hAnsi="Times New Roman" w:cs="Times New Roman"/>
          <w:sz w:val="24"/>
          <w:szCs w:val="24"/>
        </w:rPr>
        <w:t>Ochoan</w:t>
      </w:r>
      <w:proofErr w:type="spellEnd"/>
      <w:r>
        <w:rPr>
          <w:rFonts w:ascii="Times New Roman" w:hAnsi="Times New Roman" w:cs="Times New Roman"/>
          <w:sz w:val="24"/>
          <w:szCs w:val="24"/>
        </w:rPr>
        <w:t xml:space="preserve"> Deposition</w:t>
      </w:r>
      <w:r w:rsidR="00C015F9">
        <w:rPr>
          <w:rFonts w:ascii="Times New Roman" w:hAnsi="Times New Roman" w:cs="Times New Roman"/>
          <w:sz w:val="24"/>
          <w:szCs w:val="24"/>
        </w:rPr>
        <w:t>……………………………</w:t>
      </w:r>
      <w:r w:rsidR="00267F85">
        <w:rPr>
          <w:rFonts w:ascii="Times New Roman" w:hAnsi="Times New Roman" w:cs="Times New Roman"/>
          <w:sz w:val="24"/>
          <w:szCs w:val="24"/>
        </w:rPr>
        <w:t>………...</w:t>
      </w:r>
      <w:r w:rsidR="00C015F9">
        <w:rPr>
          <w:rFonts w:ascii="Times New Roman" w:hAnsi="Times New Roman" w:cs="Times New Roman"/>
          <w:sz w:val="24"/>
          <w:szCs w:val="24"/>
        </w:rPr>
        <w:t>………</w:t>
      </w:r>
      <w:r w:rsidR="003A3DA9">
        <w:rPr>
          <w:rFonts w:ascii="Times New Roman" w:hAnsi="Times New Roman" w:cs="Times New Roman"/>
          <w:sz w:val="24"/>
          <w:szCs w:val="24"/>
        </w:rPr>
        <w:t>.</w:t>
      </w:r>
      <w:r w:rsidR="00C015F9">
        <w:rPr>
          <w:rFonts w:ascii="Times New Roman" w:hAnsi="Times New Roman" w:cs="Times New Roman"/>
          <w:sz w:val="24"/>
          <w:szCs w:val="24"/>
        </w:rPr>
        <w:t>……</w:t>
      </w:r>
      <w:r w:rsidR="00C3660B">
        <w:rPr>
          <w:rFonts w:ascii="Times New Roman" w:hAnsi="Times New Roman" w:cs="Times New Roman"/>
          <w:sz w:val="24"/>
          <w:szCs w:val="24"/>
        </w:rPr>
        <w:t>.</w:t>
      </w:r>
      <w:r w:rsidR="00BA3211">
        <w:rPr>
          <w:rFonts w:ascii="Times New Roman" w:hAnsi="Times New Roman" w:cs="Times New Roman"/>
          <w:sz w:val="24"/>
          <w:szCs w:val="24"/>
        </w:rPr>
        <w:t>2</w:t>
      </w:r>
      <w:r w:rsidR="009F45C4">
        <w:rPr>
          <w:rFonts w:ascii="Times New Roman" w:hAnsi="Times New Roman" w:cs="Times New Roman"/>
          <w:sz w:val="24"/>
          <w:szCs w:val="24"/>
        </w:rPr>
        <w:t>1</w:t>
      </w:r>
    </w:p>
    <w:p w14:paraId="73C22E32" w14:textId="39015D6F" w:rsidR="00B371F8" w:rsidRDefault="00B371F8" w:rsidP="00BC50CE">
      <w:pPr>
        <w:spacing w:line="480" w:lineRule="auto"/>
        <w:rPr>
          <w:rFonts w:ascii="Times New Roman" w:hAnsi="Times New Roman" w:cs="Times New Roman"/>
          <w:sz w:val="24"/>
          <w:szCs w:val="24"/>
        </w:rPr>
      </w:pPr>
      <w:r>
        <w:rPr>
          <w:rFonts w:ascii="Times New Roman" w:hAnsi="Times New Roman" w:cs="Times New Roman"/>
          <w:sz w:val="24"/>
          <w:szCs w:val="24"/>
        </w:rPr>
        <w:tab/>
        <w:t>2.4 Tectonic History</w:t>
      </w:r>
      <w:r w:rsidR="00C015F9">
        <w:rPr>
          <w:rFonts w:ascii="Times New Roman" w:hAnsi="Times New Roman" w:cs="Times New Roman"/>
          <w:sz w:val="24"/>
          <w:szCs w:val="24"/>
        </w:rPr>
        <w:t>……………………………………………</w:t>
      </w:r>
      <w:r w:rsidR="00267F85">
        <w:rPr>
          <w:rFonts w:ascii="Times New Roman" w:hAnsi="Times New Roman" w:cs="Times New Roman"/>
          <w:sz w:val="24"/>
          <w:szCs w:val="24"/>
        </w:rPr>
        <w:t>………..</w:t>
      </w:r>
      <w:r w:rsidR="00C015F9">
        <w:rPr>
          <w:rFonts w:ascii="Times New Roman" w:hAnsi="Times New Roman" w:cs="Times New Roman"/>
          <w:sz w:val="24"/>
          <w:szCs w:val="24"/>
        </w:rPr>
        <w:t>……………</w:t>
      </w:r>
      <w:r w:rsidR="00C3660B">
        <w:rPr>
          <w:rFonts w:ascii="Times New Roman" w:hAnsi="Times New Roman" w:cs="Times New Roman"/>
          <w:sz w:val="24"/>
          <w:szCs w:val="24"/>
        </w:rPr>
        <w:t>…</w:t>
      </w:r>
      <w:r w:rsidR="00C015F9">
        <w:rPr>
          <w:rFonts w:ascii="Times New Roman" w:hAnsi="Times New Roman" w:cs="Times New Roman"/>
          <w:sz w:val="24"/>
          <w:szCs w:val="24"/>
        </w:rPr>
        <w:t>2</w:t>
      </w:r>
      <w:r w:rsidR="009F45C4">
        <w:rPr>
          <w:rFonts w:ascii="Times New Roman" w:hAnsi="Times New Roman" w:cs="Times New Roman"/>
          <w:sz w:val="24"/>
          <w:szCs w:val="24"/>
        </w:rPr>
        <w:t>3</w:t>
      </w:r>
    </w:p>
    <w:p w14:paraId="4136E88C" w14:textId="1B331D43" w:rsidR="00871677" w:rsidRDefault="00871677" w:rsidP="00BC50CE">
      <w:pPr>
        <w:spacing w:line="480" w:lineRule="auto"/>
        <w:rPr>
          <w:rFonts w:ascii="Times New Roman" w:hAnsi="Times New Roman" w:cs="Times New Roman"/>
          <w:sz w:val="24"/>
          <w:szCs w:val="24"/>
        </w:rPr>
      </w:pPr>
      <w:r>
        <w:rPr>
          <w:rFonts w:ascii="Times New Roman" w:hAnsi="Times New Roman" w:cs="Times New Roman"/>
          <w:sz w:val="24"/>
          <w:szCs w:val="24"/>
        </w:rPr>
        <w:tab/>
        <w:t>2.5 Fault History</w:t>
      </w:r>
      <w:r w:rsidR="00C015F9">
        <w:rPr>
          <w:rFonts w:ascii="Times New Roman" w:hAnsi="Times New Roman" w:cs="Times New Roman"/>
          <w:sz w:val="24"/>
          <w:szCs w:val="24"/>
        </w:rPr>
        <w:t>………………………………………………………</w:t>
      </w:r>
      <w:r w:rsidR="00267F85">
        <w:rPr>
          <w:rFonts w:ascii="Times New Roman" w:hAnsi="Times New Roman" w:cs="Times New Roman"/>
          <w:sz w:val="24"/>
          <w:szCs w:val="24"/>
        </w:rPr>
        <w:t>………..</w:t>
      </w:r>
      <w:r w:rsidR="00C015F9">
        <w:rPr>
          <w:rFonts w:ascii="Times New Roman" w:hAnsi="Times New Roman" w:cs="Times New Roman"/>
          <w:sz w:val="24"/>
          <w:szCs w:val="24"/>
        </w:rPr>
        <w:t>…</w:t>
      </w:r>
      <w:r w:rsidR="003A3DA9">
        <w:rPr>
          <w:rFonts w:ascii="Times New Roman" w:hAnsi="Times New Roman" w:cs="Times New Roman"/>
          <w:sz w:val="24"/>
          <w:szCs w:val="24"/>
        </w:rPr>
        <w:t>.</w:t>
      </w:r>
      <w:r w:rsidR="00C015F9">
        <w:rPr>
          <w:rFonts w:ascii="Times New Roman" w:hAnsi="Times New Roman" w:cs="Times New Roman"/>
          <w:sz w:val="24"/>
          <w:szCs w:val="24"/>
        </w:rPr>
        <w:t>……</w:t>
      </w:r>
      <w:r w:rsidR="00C3660B">
        <w:rPr>
          <w:rFonts w:ascii="Times New Roman" w:hAnsi="Times New Roman" w:cs="Times New Roman"/>
          <w:sz w:val="24"/>
          <w:szCs w:val="24"/>
        </w:rPr>
        <w:t>.</w:t>
      </w:r>
      <w:r w:rsidR="00C015F9">
        <w:rPr>
          <w:rFonts w:ascii="Times New Roman" w:hAnsi="Times New Roman" w:cs="Times New Roman"/>
          <w:sz w:val="24"/>
          <w:szCs w:val="24"/>
        </w:rPr>
        <w:t>2</w:t>
      </w:r>
      <w:r w:rsidR="00924D43">
        <w:rPr>
          <w:rFonts w:ascii="Times New Roman" w:hAnsi="Times New Roman" w:cs="Times New Roman"/>
          <w:sz w:val="24"/>
          <w:szCs w:val="24"/>
        </w:rPr>
        <w:t>7</w:t>
      </w:r>
    </w:p>
    <w:p w14:paraId="62350A3E" w14:textId="6F644F2D" w:rsidR="00B371F8" w:rsidRDefault="00B371F8" w:rsidP="00BC50CE">
      <w:pPr>
        <w:spacing w:line="480" w:lineRule="auto"/>
        <w:rPr>
          <w:rFonts w:ascii="Times New Roman" w:hAnsi="Times New Roman" w:cs="Times New Roman"/>
          <w:sz w:val="24"/>
          <w:szCs w:val="24"/>
        </w:rPr>
      </w:pPr>
      <w:r>
        <w:rPr>
          <w:rFonts w:ascii="Times New Roman" w:hAnsi="Times New Roman" w:cs="Times New Roman"/>
          <w:sz w:val="24"/>
          <w:szCs w:val="24"/>
        </w:rPr>
        <w:t>3. METHOD</w:t>
      </w:r>
      <w:r w:rsidR="009F45C4">
        <w:rPr>
          <w:rFonts w:ascii="Times New Roman" w:hAnsi="Times New Roman" w:cs="Times New Roman"/>
          <w:sz w:val="24"/>
          <w:szCs w:val="24"/>
        </w:rPr>
        <w:t>S</w:t>
      </w:r>
    </w:p>
    <w:p w14:paraId="5D778A51" w14:textId="0CD17FA4" w:rsidR="00454A25" w:rsidRDefault="00454A25" w:rsidP="00BC50CE">
      <w:pPr>
        <w:spacing w:line="480" w:lineRule="auto"/>
        <w:rPr>
          <w:rFonts w:ascii="Times New Roman" w:hAnsi="Times New Roman" w:cs="Times New Roman"/>
          <w:sz w:val="24"/>
          <w:szCs w:val="24"/>
        </w:rPr>
      </w:pPr>
      <w:r>
        <w:rPr>
          <w:rFonts w:ascii="Times New Roman" w:hAnsi="Times New Roman" w:cs="Times New Roman"/>
          <w:sz w:val="24"/>
          <w:szCs w:val="24"/>
        </w:rPr>
        <w:tab/>
        <w:t>3.1 Field Methods</w:t>
      </w:r>
      <w:r w:rsidR="00C015F9">
        <w:rPr>
          <w:rFonts w:ascii="Times New Roman" w:hAnsi="Times New Roman" w:cs="Times New Roman"/>
          <w:sz w:val="24"/>
          <w:szCs w:val="24"/>
        </w:rPr>
        <w:t>………………………………………………………</w:t>
      </w:r>
      <w:r w:rsidR="00267F85">
        <w:rPr>
          <w:rFonts w:ascii="Times New Roman" w:hAnsi="Times New Roman" w:cs="Times New Roman"/>
          <w:sz w:val="24"/>
          <w:szCs w:val="24"/>
        </w:rPr>
        <w:t>………..</w:t>
      </w:r>
      <w:r w:rsidR="00C015F9">
        <w:rPr>
          <w:rFonts w:ascii="Times New Roman" w:hAnsi="Times New Roman" w:cs="Times New Roman"/>
          <w:sz w:val="24"/>
          <w:szCs w:val="24"/>
        </w:rPr>
        <w:t>……</w:t>
      </w:r>
      <w:r w:rsidR="00C3660B">
        <w:rPr>
          <w:rFonts w:ascii="Times New Roman" w:hAnsi="Times New Roman" w:cs="Times New Roman"/>
          <w:sz w:val="24"/>
          <w:szCs w:val="24"/>
        </w:rPr>
        <w:t>…</w:t>
      </w:r>
      <w:r w:rsidR="00924D43">
        <w:rPr>
          <w:rFonts w:ascii="Times New Roman" w:hAnsi="Times New Roman" w:cs="Times New Roman"/>
          <w:sz w:val="24"/>
          <w:szCs w:val="24"/>
        </w:rPr>
        <w:t>30</w:t>
      </w:r>
    </w:p>
    <w:p w14:paraId="477FB9C1" w14:textId="19BF8591" w:rsidR="00B77F75" w:rsidRDefault="00B77F75" w:rsidP="00BC50CE">
      <w:pPr>
        <w:spacing w:line="480" w:lineRule="auto"/>
        <w:rPr>
          <w:rFonts w:ascii="Times New Roman" w:hAnsi="Times New Roman" w:cs="Times New Roman"/>
          <w:sz w:val="24"/>
          <w:szCs w:val="24"/>
        </w:rPr>
      </w:pPr>
      <w:r>
        <w:rPr>
          <w:rFonts w:ascii="Times New Roman" w:hAnsi="Times New Roman" w:cs="Times New Roman"/>
          <w:sz w:val="24"/>
          <w:szCs w:val="24"/>
        </w:rPr>
        <w:tab/>
        <w:t>3.</w:t>
      </w:r>
      <w:r w:rsidR="00454A25">
        <w:rPr>
          <w:rFonts w:ascii="Times New Roman" w:hAnsi="Times New Roman" w:cs="Times New Roman"/>
          <w:sz w:val="24"/>
          <w:szCs w:val="24"/>
        </w:rPr>
        <w:t>2</w:t>
      </w:r>
      <w:r>
        <w:rPr>
          <w:rFonts w:ascii="Times New Roman" w:hAnsi="Times New Roman" w:cs="Times New Roman"/>
          <w:sz w:val="24"/>
          <w:szCs w:val="24"/>
        </w:rPr>
        <w:t xml:space="preserve"> Li</w:t>
      </w:r>
      <w:r w:rsidR="00AB2DEF">
        <w:rPr>
          <w:rFonts w:ascii="Times New Roman" w:hAnsi="Times New Roman" w:cs="Times New Roman"/>
          <w:sz w:val="24"/>
          <w:szCs w:val="24"/>
        </w:rPr>
        <w:t xml:space="preserve">ght </w:t>
      </w:r>
      <w:r>
        <w:rPr>
          <w:rFonts w:ascii="Times New Roman" w:hAnsi="Times New Roman" w:cs="Times New Roman"/>
          <w:sz w:val="24"/>
          <w:szCs w:val="24"/>
        </w:rPr>
        <w:t>D</w:t>
      </w:r>
      <w:r w:rsidR="00AB2DEF">
        <w:rPr>
          <w:rFonts w:ascii="Times New Roman" w:hAnsi="Times New Roman" w:cs="Times New Roman"/>
          <w:sz w:val="24"/>
          <w:szCs w:val="24"/>
        </w:rPr>
        <w:t>ete</w:t>
      </w:r>
      <w:r w:rsidR="00454A25">
        <w:rPr>
          <w:rFonts w:ascii="Times New Roman" w:hAnsi="Times New Roman" w:cs="Times New Roman"/>
          <w:sz w:val="24"/>
          <w:szCs w:val="24"/>
        </w:rPr>
        <w:t xml:space="preserve">ction and </w:t>
      </w:r>
      <w:r>
        <w:rPr>
          <w:rFonts w:ascii="Times New Roman" w:hAnsi="Times New Roman" w:cs="Times New Roman"/>
          <w:sz w:val="24"/>
          <w:szCs w:val="24"/>
        </w:rPr>
        <w:t>R</w:t>
      </w:r>
      <w:r w:rsidR="00454A25">
        <w:rPr>
          <w:rFonts w:ascii="Times New Roman" w:hAnsi="Times New Roman" w:cs="Times New Roman"/>
          <w:sz w:val="24"/>
          <w:szCs w:val="24"/>
        </w:rPr>
        <w:t>ange Device</w:t>
      </w:r>
      <w:r>
        <w:rPr>
          <w:rFonts w:ascii="Times New Roman" w:hAnsi="Times New Roman" w:cs="Times New Roman"/>
          <w:sz w:val="24"/>
          <w:szCs w:val="24"/>
        </w:rPr>
        <w:t xml:space="preserve"> Collection Mechanics</w:t>
      </w:r>
      <w:r w:rsidR="00C015F9">
        <w:rPr>
          <w:rFonts w:ascii="Times New Roman" w:hAnsi="Times New Roman" w:cs="Times New Roman"/>
          <w:sz w:val="24"/>
          <w:szCs w:val="24"/>
        </w:rPr>
        <w:t>…………</w:t>
      </w:r>
      <w:r w:rsidR="00267F85">
        <w:rPr>
          <w:rFonts w:ascii="Times New Roman" w:hAnsi="Times New Roman" w:cs="Times New Roman"/>
          <w:sz w:val="24"/>
          <w:szCs w:val="24"/>
        </w:rPr>
        <w:t>………..</w:t>
      </w:r>
      <w:r w:rsidR="00C015F9">
        <w:rPr>
          <w:rFonts w:ascii="Times New Roman" w:hAnsi="Times New Roman" w:cs="Times New Roman"/>
          <w:sz w:val="24"/>
          <w:szCs w:val="24"/>
        </w:rPr>
        <w:t>……</w:t>
      </w:r>
      <w:r w:rsidR="00C3660B">
        <w:rPr>
          <w:rFonts w:ascii="Times New Roman" w:hAnsi="Times New Roman" w:cs="Times New Roman"/>
          <w:sz w:val="24"/>
          <w:szCs w:val="24"/>
        </w:rPr>
        <w:t>…</w:t>
      </w:r>
      <w:r w:rsidR="00374145">
        <w:rPr>
          <w:rFonts w:ascii="Times New Roman" w:hAnsi="Times New Roman" w:cs="Times New Roman"/>
          <w:sz w:val="24"/>
          <w:szCs w:val="24"/>
        </w:rPr>
        <w:t>3</w:t>
      </w:r>
      <w:r w:rsidR="00924D43">
        <w:rPr>
          <w:rFonts w:ascii="Times New Roman" w:hAnsi="Times New Roman" w:cs="Times New Roman"/>
          <w:sz w:val="24"/>
          <w:szCs w:val="24"/>
        </w:rPr>
        <w:t>1</w:t>
      </w:r>
    </w:p>
    <w:p w14:paraId="5FA23562" w14:textId="0A9ACA4B" w:rsidR="00B77F75" w:rsidRDefault="00B77F75" w:rsidP="00BC50C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3.</w:t>
      </w:r>
      <w:r w:rsidR="00454A25">
        <w:rPr>
          <w:rFonts w:ascii="Times New Roman" w:hAnsi="Times New Roman" w:cs="Times New Roman"/>
          <w:sz w:val="24"/>
          <w:szCs w:val="24"/>
        </w:rPr>
        <w:t>3</w:t>
      </w:r>
      <w:r>
        <w:rPr>
          <w:rFonts w:ascii="Times New Roman" w:hAnsi="Times New Roman" w:cs="Times New Roman"/>
          <w:sz w:val="24"/>
          <w:szCs w:val="24"/>
        </w:rPr>
        <w:t xml:space="preserve"> LiDAR Processing</w:t>
      </w:r>
      <w:r w:rsidR="00C3660B">
        <w:rPr>
          <w:rFonts w:ascii="Times New Roman" w:hAnsi="Times New Roman" w:cs="Times New Roman"/>
          <w:sz w:val="24"/>
          <w:szCs w:val="24"/>
        </w:rPr>
        <w:t>…………………………………………………………</w:t>
      </w:r>
      <w:r w:rsidR="0059261C">
        <w:rPr>
          <w:rFonts w:ascii="Times New Roman" w:hAnsi="Times New Roman" w:cs="Times New Roman"/>
          <w:sz w:val="24"/>
          <w:szCs w:val="24"/>
        </w:rPr>
        <w:t>………...</w:t>
      </w:r>
      <w:r w:rsidR="00C3660B">
        <w:rPr>
          <w:rFonts w:ascii="Times New Roman" w:hAnsi="Times New Roman" w:cs="Times New Roman"/>
          <w:sz w:val="24"/>
          <w:szCs w:val="24"/>
        </w:rPr>
        <w:t>3</w:t>
      </w:r>
      <w:r w:rsidR="0059261C">
        <w:rPr>
          <w:rFonts w:ascii="Times New Roman" w:hAnsi="Times New Roman" w:cs="Times New Roman"/>
          <w:sz w:val="24"/>
          <w:szCs w:val="24"/>
        </w:rPr>
        <w:t>3</w:t>
      </w:r>
    </w:p>
    <w:p w14:paraId="62F33D90" w14:textId="4F39CAFE" w:rsidR="00E4775C" w:rsidRDefault="00E4775C" w:rsidP="00BC50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3.4 X-Ray Fluorescence </w:t>
      </w:r>
      <w:r w:rsidR="00713694">
        <w:rPr>
          <w:rFonts w:ascii="Times New Roman" w:hAnsi="Times New Roman" w:cs="Times New Roman"/>
          <w:sz w:val="24"/>
          <w:szCs w:val="24"/>
        </w:rPr>
        <w:t>D</w:t>
      </w:r>
      <w:r>
        <w:rPr>
          <w:rFonts w:ascii="Times New Roman" w:hAnsi="Times New Roman" w:cs="Times New Roman"/>
          <w:sz w:val="24"/>
          <w:szCs w:val="24"/>
        </w:rPr>
        <w:t xml:space="preserve">ata </w:t>
      </w:r>
      <w:r w:rsidR="00713694">
        <w:rPr>
          <w:rFonts w:ascii="Times New Roman" w:hAnsi="Times New Roman" w:cs="Times New Roman"/>
          <w:sz w:val="24"/>
          <w:szCs w:val="24"/>
        </w:rPr>
        <w:t>C</w:t>
      </w:r>
      <w:r>
        <w:rPr>
          <w:rFonts w:ascii="Times New Roman" w:hAnsi="Times New Roman" w:cs="Times New Roman"/>
          <w:sz w:val="24"/>
          <w:szCs w:val="24"/>
        </w:rPr>
        <w:t xml:space="preserve">ollection and </w:t>
      </w:r>
      <w:r w:rsidR="00713694">
        <w:rPr>
          <w:rFonts w:ascii="Times New Roman" w:hAnsi="Times New Roman" w:cs="Times New Roman"/>
          <w:sz w:val="24"/>
          <w:szCs w:val="24"/>
        </w:rPr>
        <w:t>P</w:t>
      </w:r>
      <w:r>
        <w:rPr>
          <w:rFonts w:ascii="Times New Roman" w:hAnsi="Times New Roman" w:cs="Times New Roman"/>
          <w:sz w:val="24"/>
          <w:szCs w:val="24"/>
        </w:rPr>
        <w:t>rocessing……………</w:t>
      </w:r>
      <w:r w:rsidR="00713694">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Pr>
          <w:rFonts w:ascii="Times New Roman" w:hAnsi="Times New Roman" w:cs="Times New Roman"/>
          <w:sz w:val="24"/>
          <w:szCs w:val="24"/>
        </w:rPr>
        <w:t>3</w:t>
      </w:r>
      <w:r w:rsidR="0059261C">
        <w:rPr>
          <w:rFonts w:ascii="Times New Roman" w:hAnsi="Times New Roman" w:cs="Times New Roman"/>
          <w:sz w:val="24"/>
          <w:szCs w:val="24"/>
        </w:rPr>
        <w:t>5</w:t>
      </w:r>
    </w:p>
    <w:p w14:paraId="3A96BF70" w14:textId="21DEAE6A" w:rsidR="00B77F75" w:rsidRDefault="00B77F75" w:rsidP="00BC50CE">
      <w:pPr>
        <w:spacing w:line="480" w:lineRule="auto"/>
        <w:rPr>
          <w:rFonts w:ascii="Times New Roman" w:hAnsi="Times New Roman" w:cs="Times New Roman"/>
          <w:sz w:val="24"/>
          <w:szCs w:val="24"/>
        </w:rPr>
      </w:pPr>
      <w:r>
        <w:rPr>
          <w:rFonts w:ascii="Times New Roman" w:hAnsi="Times New Roman" w:cs="Times New Roman"/>
          <w:sz w:val="24"/>
          <w:szCs w:val="24"/>
        </w:rPr>
        <w:tab/>
        <w:t>3.</w:t>
      </w:r>
      <w:r w:rsidR="00E4775C">
        <w:rPr>
          <w:rFonts w:ascii="Times New Roman" w:hAnsi="Times New Roman" w:cs="Times New Roman"/>
          <w:sz w:val="24"/>
          <w:szCs w:val="24"/>
        </w:rPr>
        <w:t>5</w:t>
      </w:r>
      <w:r>
        <w:rPr>
          <w:rFonts w:ascii="Times New Roman" w:hAnsi="Times New Roman" w:cs="Times New Roman"/>
          <w:sz w:val="24"/>
          <w:szCs w:val="24"/>
        </w:rPr>
        <w:t xml:space="preserve"> </w:t>
      </w:r>
      <w:bookmarkStart w:id="1" w:name="_Hlk1054589"/>
      <w:proofErr w:type="spellStart"/>
      <w:r w:rsidR="00AB2DEF">
        <w:rPr>
          <w:rFonts w:ascii="Times New Roman" w:hAnsi="Times New Roman" w:cs="Times New Roman"/>
          <w:sz w:val="24"/>
          <w:szCs w:val="24"/>
        </w:rPr>
        <w:t>SilverSchmidt</w:t>
      </w:r>
      <w:proofErr w:type="spellEnd"/>
      <w:r>
        <w:rPr>
          <w:rFonts w:ascii="Times New Roman" w:hAnsi="Times New Roman" w:cs="Times New Roman"/>
          <w:sz w:val="24"/>
          <w:szCs w:val="24"/>
        </w:rPr>
        <w:t xml:space="preserve"> </w:t>
      </w:r>
      <w:r w:rsidR="00713694">
        <w:rPr>
          <w:rFonts w:ascii="Times New Roman" w:hAnsi="Times New Roman" w:cs="Times New Roman"/>
          <w:sz w:val="24"/>
          <w:szCs w:val="24"/>
        </w:rPr>
        <w:t>D</w:t>
      </w:r>
      <w:r>
        <w:rPr>
          <w:rFonts w:ascii="Times New Roman" w:hAnsi="Times New Roman" w:cs="Times New Roman"/>
          <w:sz w:val="24"/>
          <w:szCs w:val="24"/>
        </w:rPr>
        <w:t xml:space="preserve">ata </w:t>
      </w:r>
      <w:r w:rsidR="00713694">
        <w:rPr>
          <w:rFonts w:ascii="Times New Roman" w:hAnsi="Times New Roman" w:cs="Times New Roman"/>
          <w:sz w:val="24"/>
          <w:szCs w:val="24"/>
        </w:rPr>
        <w:t>C</w:t>
      </w:r>
      <w:r>
        <w:rPr>
          <w:rFonts w:ascii="Times New Roman" w:hAnsi="Times New Roman" w:cs="Times New Roman"/>
          <w:sz w:val="24"/>
          <w:szCs w:val="24"/>
        </w:rPr>
        <w:t xml:space="preserve">ollection and </w:t>
      </w:r>
      <w:bookmarkEnd w:id="1"/>
      <w:r w:rsidR="00713694">
        <w:rPr>
          <w:rFonts w:ascii="Times New Roman" w:hAnsi="Times New Roman" w:cs="Times New Roman"/>
          <w:sz w:val="24"/>
          <w:szCs w:val="24"/>
        </w:rPr>
        <w:t>M</w:t>
      </w:r>
      <w:r w:rsidR="001B5237">
        <w:rPr>
          <w:rFonts w:ascii="Times New Roman" w:hAnsi="Times New Roman" w:cs="Times New Roman"/>
          <w:sz w:val="24"/>
          <w:szCs w:val="24"/>
        </w:rPr>
        <w:t>echanics</w:t>
      </w:r>
      <w:r w:rsidR="00C3660B">
        <w:rPr>
          <w:rFonts w:ascii="Times New Roman" w:hAnsi="Times New Roman" w:cs="Times New Roman"/>
          <w:sz w:val="24"/>
          <w:szCs w:val="24"/>
        </w:rPr>
        <w:t>…………</w:t>
      </w:r>
      <w:r w:rsidR="00E82D12">
        <w:rPr>
          <w:rFonts w:ascii="Times New Roman" w:hAnsi="Times New Roman" w:cs="Times New Roman"/>
          <w:sz w:val="24"/>
          <w:szCs w:val="24"/>
        </w:rPr>
        <w:t>..</w:t>
      </w:r>
      <w:r w:rsidR="00C3660B">
        <w:rPr>
          <w:rFonts w:ascii="Times New Roman" w:hAnsi="Times New Roman" w:cs="Times New Roman"/>
          <w:sz w:val="24"/>
          <w:szCs w:val="24"/>
        </w:rPr>
        <w:t>……</w:t>
      </w:r>
      <w:r w:rsidR="001B5237">
        <w:rPr>
          <w:rFonts w:ascii="Times New Roman" w:hAnsi="Times New Roman" w:cs="Times New Roman"/>
          <w:sz w:val="24"/>
          <w:szCs w:val="24"/>
        </w:rPr>
        <w:t>…</w:t>
      </w:r>
      <w:r w:rsidR="00713694">
        <w:rPr>
          <w:rFonts w:ascii="Times New Roman" w:hAnsi="Times New Roman" w:cs="Times New Roman"/>
          <w:sz w:val="24"/>
          <w:szCs w:val="24"/>
        </w:rPr>
        <w:t>..</w:t>
      </w:r>
      <w:r w:rsidR="001B5237">
        <w:rPr>
          <w:rFonts w:ascii="Times New Roman" w:hAnsi="Times New Roman" w:cs="Times New Roman"/>
          <w:sz w:val="24"/>
          <w:szCs w:val="24"/>
        </w:rPr>
        <w:t>..</w:t>
      </w:r>
      <w:r w:rsidR="00E4775C">
        <w:rPr>
          <w:rFonts w:ascii="Times New Roman" w:hAnsi="Times New Roman" w:cs="Times New Roman"/>
          <w:sz w:val="24"/>
          <w:szCs w:val="24"/>
        </w:rPr>
        <w:t>.</w:t>
      </w:r>
      <w:r w:rsidR="00C3660B">
        <w:rPr>
          <w:rFonts w:ascii="Times New Roman" w:hAnsi="Times New Roman" w:cs="Times New Roman"/>
          <w:sz w:val="24"/>
          <w:szCs w:val="24"/>
        </w:rPr>
        <w:t>….…</w:t>
      </w:r>
      <w:r w:rsidR="0059261C">
        <w:rPr>
          <w:rFonts w:ascii="Times New Roman" w:hAnsi="Times New Roman" w:cs="Times New Roman"/>
          <w:sz w:val="24"/>
          <w:szCs w:val="24"/>
        </w:rPr>
        <w:t>………...</w:t>
      </w:r>
      <w:r w:rsidR="00C3660B">
        <w:rPr>
          <w:rFonts w:ascii="Times New Roman" w:hAnsi="Times New Roman" w:cs="Times New Roman"/>
          <w:sz w:val="24"/>
          <w:szCs w:val="24"/>
        </w:rPr>
        <w:t>3</w:t>
      </w:r>
      <w:r w:rsidR="0059261C">
        <w:rPr>
          <w:rFonts w:ascii="Times New Roman" w:hAnsi="Times New Roman" w:cs="Times New Roman"/>
          <w:sz w:val="24"/>
          <w:szCs w:val="24"/>
        </w:rPr>
        <w:t>6</w:t>
      </w:r>
    </w:p>
    <w:p w14:paraId="75E2B88D" w14:textId="1F052EC9" w:rsidR="00F46A72" w:rsidRDefault="00DE18BB" w:rsidP="00BC50CE">
      <w:pPr>
        <w:spacing w:line="480" w:lineRule="auto"/>
        <w:rPr>
          <w:rFonts w:ascii="Times New Roman" w:hAnsi="Times New Roman" w:cs="Times New Roman"/>
          <w:sz w:val="24"/>
          <w:szCs w:val="24"/>
        </w:rPr>
      </w:pPr>
      <w:r>
        <w:rPr>
          <w:rFonts w:ascii="Times New Roman" w:hAnsi="Times New Roman" w:cs="Times New Roman"/>
          <w:sz w:val="24"/>
          <w:szCs w:val="24"/>
        </w:rPr>
        <w:t>4</w:t>
      </w:r>
      <w:r w:rsidR="00F46A72" w:rsidRPr="00F403B8">
        <w:rPr>
          <w:rFonts w:ascii="Times New Roman" w:hAnsi="Times New Roman" w:cs="Times New Roman"/>
          <w:sz w:val="24"/>
          <w:szCs w:val="24"/>
        </w:rPr>
        <w:t>.</w:t>
      </w:r>
      <w:r w:rsidR="0016641A">
        <w:rPr>
          <w:rFonts w:ascii="Times New Roman" w:hAnsi="Times New Roman" w:cs="Times New Roman"/>
          <w:sz w:val="24"/>
          <w:szCs w:val="24"/>
        </w:rPr>
        <w:t xml:space="preserve"> DATA</w:t>
      </w:r>
      <w:r w:rsidR="0048606B">
        <w:rPr>
          <w:rFonts w:ascii="Times New Roman" w:hAnsi="Times New Roman" w:cs="Times New Roman"/>
          <w:sz w:val="24"/>
          <w:szCs w:val="24"/>
        </w:rPr>
        <w:t xml:space="preserve"> AND OUTCROP CHARACTERISTICS</w:t>
      </w:r>
      <w:r w:rsidR="00322437">
        <w:rPr>
          <w:rFonts w:ascii="Times New Roman" w:hAnsi="Times New Roman" w:cs="Times New Roman"/>
          <w:sz w:val="24"/>
          <w:szCs w:val="24"/>
        </w:rPr>
        <w:t>…………………………………...</w:t>
      </w:r>
      <w:r w:rsidR="0059261C">
        <w:rPr>
          <w:rFonts w:ascii="Times New Roman" w:hAnsi="Times New Roman" w:cs="Times New Roman"/>
          <w:sz w:val="24"/>
          <w:szCs w:val="24"/>
        </w:rPr>
        <w:t>..............</w:t>
      </w:r>
      <w:r w:rsidR="00322437">
        <w:rPr>
          <w:rFonts w:ascii="Times New Roman" w:hAnsi="Times New Roman" w:cs="Times New Roman"/>
          <w:sz w:val="24"/>
          <w:szCs w:val="24"/>
        </w:rPr>
        <w:t>3</w:t>
      </w:r>
      <w:r w:rsidR="0059261C">
        <w:rPr>
          <w:rFonts w:ascii="Times New Roman" w:hAnsi="Times New Roman" w:cs="Times New Roman"/>
          <w:sz w:val="24"/>
          <w:szCs w:val="24"/>
        </w:rPr>
        <w:t>8</w:t>
      </w:r>
    </w:p>
    <w:p w14:paraId="37B0DFE9" w14:textId="044CC539" w:rsidR="00762D4A" w:rsidRDefault="00571BAC" w:rsidP="00BC50CE">
      <w:pPr>
        <w:spacing w:line="480" w:lineRule="auto"/>
        <w:rPr>
          <w:rFonts w:ascii="Times New Roman" w:hAnsi="Times New Roman" w:cs="Times New Roman"/>
          <w:sz w:val="24"/>
          <w:szCs w:val="24"/>
        </w:rPr>
      </w:pPr>
      <w:r>
        <w:rPr>
          <w:rFonts w:ascii="Times New Roman" w:hAnsi="Times New Roman" w:cs="Times New Roman"/>
          <w:sz w:val="24"/>
          <w:szCs w:val="24"/>
        </w:rPr>
        <w:tab/>
        <w:t>4.</w:t>
      </w:r>
      <w:r w:rsidR="00671DD8">
        <w:rPr>
          <w:rFonts w:ascii="Times New Roman" w:hAnsi="Times New Roman" w:cs="Times New Roman"/>
          <w:sz w:val="24"/>
          <w:szCs w:val="24"/>
        </w:rPr>
        <w:t>1</w:t>
      </w:r>
      <w:r w:rsidR="00762D4A">
        <w:rPr>
          <w:rFonts w:ascii="Times New Roman" w:hAnsi="Times New Roman" w:cs="Times New Roman"/>
          <w:sz w:val="24"/>
          <w:szCs w:val="24"/>
        </w:rPr>
        <w:t>.</w:t>
      </w:r>
      <w:r>
        <w:rPr>
          <w:rFonts w:ascii="Times New Roman" w:hAnsi="Times New Roman" w:cs="Times New Roman"/>
          <w:sz w:val="24"/>
          <w:szCs w:val="24"/>
        </w:rPr>
        <w:t xml:space="preserve"> Petrography</w:t>
      </w:r>
      <w:r w:rsidR="00671DD8">
        <w:rPr>
          <w:rFonts w:ascii="Times New Roman" w:hAnsi="Times New Roman" w:cs="Times New Roman"/>
          <w:sz w:val="24"/>
          <w:szCs w:val="24"/>
        </w:rPr>
        <w:t xml:space="preserve"> and Outcrop </w:t>
      </w:r>
      <w:r w:rsidR="00F62FEC">
        <w:rPr>
          <w:rFonts w:ascii="Times New Roman" w:hAnsi="Times New Roman" w:cs="Times New Roman"/>
          <w:sz w:val="24"/>
          <w:szCs w:val="24"/>
        </w:rPr>
        <w:t>Descriptions</w:t>
      </w:r>
      <w:r>
        <w:rPr>
          <w:rFonts w:ascii="Times New Roman" w:hAnsi="Times New Roman" w:cs="Times New Roman"/>
          <w:sz w:val="24"/>
          <w:szCs w:val="24"/>
        </w:rPr>
        <w:t>…………</w:t>
      </w:r>
      <w:r w:rsidR="00762D4A">
        <w:rPr>
          <w:rFonts w:ascii="Times New Roman" w:hAnsi="Times New Roman" w:cs="Times New Roman"/>
          <w:sz w:val="24"/>
          <w:szCs w:val="24"/>
        </w:rPr>
        <w:t>...</w:t>
      </w:r>
      <w:r>
        <w:rPr>
          <w:rFonts w:ascii="Times New Roman" w:hAnsi="Times New Roman" w:cs="Times New Roman"/>
          <w:sz w:val="24"/>
          <w:szCs w:val="24"/>
        </w:rPr>
        <w:t>…………</w:t>
      </w:r>
      <w:r w:rsidR="0025301C">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sidR="00D74A70">
        <w:rPr>
          <w:rFonts w:ascii="Times New Roman" w:hAnsi="Times New Roman" w:cs="Times New Roman"/>
          <w:sz w:val="24"/>
          <w:szCs w:val="24"/>
        </w:rPr>
        <w:t>3</w:t>
      </w:r>
      <w:r w:rsidR="0059261C">
        <w:rPr>
          <w:rFonts w:ascii="Times New Roman" w:hAnsi="Times New Roman" w:cs="Times New Roman"/>
          <w:sz w:val="24"/>
          <w:szCs w:val="24"/>
        </w:rPr>
        <w:t>9</w:t>
      </w:r>
    </w:p>
    <w:p w14:paraId="6EDFCAE2" w14:textId="0CA50371" w:rsidR="0016641A" w:rsidRDefault="00762D4A" w:rsidP="00BC50CE">
      <w:pPr>
        <w:spacing w:line="480" w:lineRule="auto"/>
        <w:rPr>
          <w:rFonts w:ascii="Times New Roman" w:hAnsi="Times New Roman" w:cs="Times New Roman"/>
          <w:sz w:val="24"/>
          <w:szCs w:val="24"/>
        </w:rPr>
      </w:pPr>
      <w:r>
        <w:rPr>
          <w:rFonts w:ascii="Times New Roman" w:hAnsi="Times New Roman" w:cs="Times New Roman"/>
          <w:sz w:val="24"/>
          <w:szCs w:val="24"/>
        </w:rPr>
        <w:tab/>
        <w:t>4.</w:t>
      </w:r>
      <w:r w:rsidR="001252E7">
        <w:rPr>
          <w:rFonts w:ascii="Times New Roman" w:hAnsi="Times New Roman" w:cs="Times New Roman"/>
          <w:sz w:val="24"/>
          <w:szCs w:val="24"/>
        </w:rPr>
        <w:t>2</w:t>
      </w:r>
      <w:r>
        <w:rPr>
          <w:rFonts w:ascii="Times New Roman" w:hAnsi="Times New Roman" w:cs="Times New Roman"/>
          <w:sz w:val="24"/>
          <w:szCs w:val="24"/>
        </w:rPr>
        <w:t>. XRF Data</w:t>
      </w:r>
      <w:r w:rsidR="00F7090B">
        <w:rPr>
          <w:rFonts w:ascii="Times New Roman" w:hAnsi="Times New Roman" w:cs="Times New Roman"/>
          <w:sz w:val="24"/>
          <w:szCs w:val="24"/>
        </w:rPr>
        <w:t>……………………………………………………………</w:t>
      </w:r>
      <w:r w:rsidR="00682642">
        <w:rPr>
          <w:rFonts w:ascii="Times New Roman" w:hAnsi="Times New Roman" w:cs="Times New Roman"/>
          <w:sz w:val="24"/>
          <w:szCs w:val="24"/>
        </w:rPr>
        <w:t>.</w:t>
      </w:r>
      <w:r w:rsidR="00F7090B">
        <w:rPr>
          <w:rFonts w:ascii="Times New Roman" w:hAnsi="Times New Roman" w:cs="Times New Roman"/>
          <w:sz w:val="24"/>
          <w:szCs w:val="24"/>
        </w:rPr>
        <w:t>……</w:t>
      </w:r>
      <w:r w:rsidR="0059261C">
        <w:rPr>
          <w:rFonts w:ascii="Times New Roman" w:hAnsi="Times New Roman" w:cs="Times New Roman"/>
          <w:sz w:val="24"/>
          <w:szCs w:val="24"/>
        </w:rPr>
        <w:t>………..</w:t>
      </w:r>
      <w:r w:rsidR="00D74A70">
        <w:rPr>
          <w:rFonts w:ascii="Times New Roman" w:hAnsi="Times New Roman" w:cs="Times New Roman"/>
          <w:sz w:val="24"/>
          <w:szCs w:val="24"/>
        </w:rPr>
        <w:t>4</w:t>
      </w:r>
      <w:r w:rsidR="0059261C">
        <w:rPr>
          <w:rFonts w:ascii="Times New Roman" w:hAnsi="Times New Roman" w:cs="Times New Roman"/>
          <w:sz w:val="24"/>
          <w:szCs w:val="24"/>
        </w:rPr>
        <w:t>8</w:t>
      </w:r>
    </w:p>
    <w:p w14:paraId="54BDD9A7" w14:textId="4811E5C5" w:rsidR="00762D4A" w:rsidRDefault="00762D4A" w:rsidP="00BC50CE">
      <w:pPr>
        <w:spacing w:line="480" w:lineRule="auto"/>
        <w:rPr>
          <w:rFonts w:ascii="Times New Roman" w:hAnsi="Times New Roman" w:cs="Times New Roman"/>
          <w:sz w:val="24"/>
          <w:szCs w:val="24"/>
        </w:rPr>
      </w:pPr>
      <w:r>
        <w:rPr>
          <w:rFonts w:ascii="Times New Roman" w:hAnsi="Times New Roman" w:cs="Times New Roman"/>
          <w:sz w:val="24"/>
          <w:szCs w:val="24"/>
        </w:rPr>
        <w:tab/>
      </w:r>
      <w:r w:rsidR="00671DD8">
        <w:rPr>
          <w:rFonts w:ascii="Times New Roman" w:hAnsi="Times New Roman" w:cs="Times New Roman"/>
          <w:sz w:val="24"/>
          <w:szCs w:val="24"/>
        </w:rPr>
        <w:t>4.</w:t>
      </w:r>
      <w:r w:rsidR="001252E7">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SilverSchmidt</w:t>
      </w:r>
      <w:proofErr w:type="spellEnd"/>
      <w:r>
        <w:rPr>
          <w:rFonts w:ascii="Times New Roman" w:hAnsi="Times New Roman" w:cs="Times New Roman"/>
          <w:sz w:val="24"/>
          <w:szCs w:val="24"/>
        </w:rPr>
        <w:t xml:space="preserve"> data</w:t>
      </w:r>
      <w:r w:rsidR="00F7090B">
        <w:rPr>
          <w:rFonts w:ascii="Times New Roman" w:hAnsi="Times New Roman" w:cs="Times New Roman"/>
          <w:sz w:val="24"/>
          <w:szCs w:val="24"/>
        </w:rPr>
        <w:t>…………………………………………………………</w:t>
      </w:r>
      <w:r w:rsidR="0059261C">
        <w:rPr>
          <w:rFonts w:ascii="Times New Roman" w:hAnsi="Times New Roman" w:cs="Times New Roman"/>
          <w:sz w:val="24"/>
          <w:szCs w:val="24"/>
        </w:rPr>
        <w:t>………..49</w:t>
      </w:r>
    </w:p>
    <w:p w14:paraId="273B3E92" w14:textId="3B187155" w:rsidR="00F46A72" w:rsidRDefault="00DE18BB" w:rsidP="00BC50CE">
      <w:pPr>
        <w:spacing w:line="480" w:lineRule="auto"/>
        <w:rPr>
          <w:rFonts w:ascii="Times New Roman" w:hAnsi="Times New Roman" w:cs="Times New Roman"/>
          <w:sz w:val="24"/>
          <w:szCs w:val="24"/>
        </w:rPr>
      </w:pPr>
      <w:bookmarkStart w:id="2" w:name="_Hlk3189514"/>
      <w:r>
        <w:rPr>
          <w:rFonts w:ascii="Times New Roman" w:hAnsi="Times New Roman" w:cs="Times New Roman"/>
          <w:sz w:val="24"/>
          <w:szCs w:val="24"/>
        </w:rPr>
        <w:t>5</w:t>
      </w:r>
      <w:r w:rsidR="00F46A72" w:rsidRPr="00F403B8">
        <w:rPr>
          <w:rFonts w:ascii="Times New Roman" w:hAnsi="Times New Roman" w:cs="Times New Roman"/>
          <w:sz w:val="24"/>
          <w:szCs w:val="24"/>
        </w:rPr>
        <w:t xml:space="preserve">. </w:t>
      </w:r>
      <w:r w:rsidR="00762D4A">
        <w:rPr>
          <w:rFonts w:ascii="Times New Roman" w:hAnsi="Times New Roman" w:cs="Times New Roman"/>
          <w:sz w:val="24"/>
          <w:szCs w:val="24"/>
        </w:rPr>
        <w:t>RESULTS</w:t>
      </w:r>
    </w:p>
    <w:bookmarkEnd w:id="2"/>
    <w:p w14:paraId="7F14057E" w14:textId="069917A9" w:rsidR="008C7C9E" w:rsidRPr="008C7C9E" w:rsidRDefault="008C7C9E" w:rsidP="00BC50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5.1. </w:t>
      </w:r>
      <w:r w:rsidR="00790851">
        <w:rPr>
          <w:rFonts w:ascii="Times New Roman" w:hAnsi="Times New Roman" w:cs="Times New Roman"/>
          <w:sz w:val="24"/>
          <w:szCs w:val="24"/>
        </w:rPr>
        <w:t>LiDAR Constrained Stratigraphy</w:t>
      </w:r>
      <w:r w:rsidR="008807AA">
        <w:rPr>
          <w:rFonts w:ascii="Times New Roman" w:hAnsi="Times New Roman" w:cs="Times New Roman"/>
          <w:sz w:val="24"/>
          <w:szCs w:val="24"/>
        </w:rPr>
        <w:t>…………………………</w:t>
      </w:r>
      <w:r>
        <w:rPr>
          <w:rFonts w:ascii="Times New Roman" w:hAnsi="Times New Roman" w:cs="Times New Roman"/>
          <w:sz w:val="24"/>
          <w:szCs w:val="24"/>
        </w:rPr>
        <w:t>.……</w:t>
      </w:r>
      <w:r w:rsidR="008807AA">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sidR="00D74A70">
        <w:rPr>
          <w:rFonts w:ascii="Times New Roman" w:hAnsi="Times New Roman" w:cs="Times New Roman"/>
          <w:sz w:val="24"/>
          <w:szCs w:val="24"/>
        </w:rPr>
        <w:t>5</w:t>
      </w:r>
      <w:r w:rsidR="0059261C">
        <w:rPr>
          <w:rFonts w:ascii="Times New Roman" w:hAnsi="Times New Roman" w:cs="Times New Roman"/>
          <w:sz w:val="24"/>
          <w:szCs w:val="24"/>
        </w:rPr>
        <w:t>1</w:t>
      </w:r>
    </w:p>
    <w:p w14:paraId="5F22E169" w14:textId="752DFC5A" w:rsidR="00F46A72" w:rsidRDefault="00241FA6" w:rsidP="00241FA6">
      <w:pPr>
        <w:spacing w:line="480" w:lineRule="auto"/>
        <w:ind w:firstLine="720"/>
        <w:rPr>
          <w:rFonts w:ascii="Times New Roman" w:hAnsi="Times New Roman" w:cs="Times New Roman"/>
          <w:sz w:val="24"/>
          <w:szCs w:val="24"/>
        </w:rPr>
      </w:pPr>
      <w:r w:rsidRPr="008C7C9E">
        <w:rPr>
          <w:rFonts w:ascii="Times New Roman" w:hAnsi="Times New Roman" w:cs="Times New Roman"/>
          <w:sz w:val="24"/>
          <w:szCs w:val="24"/>
        </w:rPr>
        <w:t>5.2</w:t>
      </w:r>
      <w:r w:rsidR="00F46A72" w:rsidRPr="008C7C9E">
        <w:rPr>
          <w:rFonts w:ascii="Times New Roman" w:hAnsi="Times New Roman" w:cs="Times New Roman"/>
          <w:sz w:val="24"/>
          <w:szCs w:val="24"/>
        </w:rPr>
        <w:t>.</w:t>
      </w:r>
      <w:r w:rsidR="002120E9" w:rsidRPr="002120E9">
        <w:rPr>
          <w:rFonts w:ascii="Times New Roman" w:hAnsi="Times New Roman" w:cs="Times New Roman"/>
          <w:sz w:val="24"/>
          <w:szCs w:val="24"/>
        </w:rPr>
        <w:t xml:space="preserve"> </w:t>
      </w:r>
      <w:r w:rsidR="002120E9">
        <w:rPr>
          <w:rFonts w:ascii="Times New Roman" w:hAnsi="Times New Roman" w:cs="Times New Roman"/>
          <w:sz w:val="24"/>
          <w:szCs w:val="24"/>
        </w:rPr>
        <w:t>Split-FX…………………..</w:t>
      </w:r>
      <w:r w:rsidR="008C7C9E" w:rsidRPr="008C7C9E">
        <w:rPr>
          <w:rFonts w:ascii="Times New Roman" w:hAnsi="Times New Roman" w:cs="Times New Roman"/>
          <w:sz w:val="24"/>
          <w:szCs w:val="24"/>
        </w:rPr>
        <w:t xml:space="preserve"> </w:t>
      </w:r>
      <w:r w:rsidR="00F7090B">
        <w:rPr>
          <w:rFonts w:ascii="Times New Roman" w:hAnsi="Times New Roman" w:cs="Times New Roman"/>
          <w:sz w:val="24"/>
          <w:szCs w:val="24"/>
        </w:rPr>
        <w:t>……..</w:t>
      </w:r>
      <w:r w:rsidR="008C7C9E">
        <w:rPr>
          <w:rFonts w:ascii="Times New Roman" w:hAnsi="Times New Roman" w:cs="Times New Roman"/>
          <w:sz w:val="24"/>
          <w:szCs w:val="24"/>
        </w:rPr>
        <w:t>…</w:t>
      </w:r>
      <w:r w:rsidR="002120E9">
        <w:rPr>
          <w:rFonts w:ascii="Times New Roman" w:hAnsi="Times New Roman" w:cs="Times New Roman"/>
          <w:sz w:val="24"/>
          <w:szCs w:val="24"/>
        </w:rPr>
        <w:t>……...</w:t>
      </w:r>
      <w:r w:rsidR="008C7C9E">
        <w:rPr>
          <w:rFonts w:ascii="Times New Roman" w:hAnsi="Times New Roman" w:cs="Times New Roman"/>
          <w:sz w:val="24"/>
          <w:szCs w:val="24"/>
        </w:rPr>
        <w:t>………………………...……</w:t>
      </w:r>
      <w:r w:rsidR="0059261C">
        <w:rPr>
          <w:rFonts w:ascii="Times New Roman" w:hAnsi="Times New Roman" w:cs="Times New Roman"/>
          <w:sz w:val="24"/>
          <w:szCs w:val="24"/>
        </w:rPr>
        <w:t>………...</w:t>
      </w:r>
      <w:r w:rsidR="00907E53">
        <w:rPr>
          <w:rFonts w:ascii="Times New Roman" w:hAnsi="Times New Roman" w:cs="Times New Roman"/>
          <w:sz w:val="24"/>
          <w:szCs w:val="24"/>
        </w:rPr>
        <w:t>5</w:t>
      </w:r>
      <w:r w:rsidR="0059261C">
        <w:rPr>
          <w:rFonts w:ascii="Times New Roman" w:hAnsi="Times New Roman" w:cs="Times New Roman"/>
          <w:sz w:val="24"/>
          <w:szCs w:val="24"/>
        </w:rPr>
        <w:t>3</w:t>
      </w:r>
    </w:p>
    <w:p w14:paraId="48B0D1D4" w14:textId="40E1D6CA" w:rsidR="002120E9" w:rsidRDefault="002120E9" w:rsidP="00241FA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5.3. Fracture </w:t>
      </w:r>
      <w:r w:rsidR="009C1430">
        <w:rPr>
          <w:rFonts w:ascii="Times New Roman" w:hAnsi="Times New Roman" w:cs="Times New Roman"/>
          <w:sz w:val="24"/>
          <w:szCs w:val="24"/>
        </w:rPr>
        <w:t>Populations</w:t>
      </w:r>
      <w:r>
        <w:rPr>
          <w:rFonts w:ascii="Times New Roman" w:hAnsi="Times New Roman" w:cs="Times New Roman"/>
          <w:sz w:val="24"/>
          <w:szCs w:val="24"/>
        </w:rPr>
        <w:t>…..………………………………………………</w:t>
      </w:r>
      <w:r w:rsidR="00331E07">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sidR="00924D43">
        <w:rPr>
          <w:rFonts w:ascii="Times New Roman" w:hAnsi="Times New Roman" w:cs="Times New Roman"/>
          <w:sz w:val="24"/>
          <w:szCs w:val="24"/>
        </w:rPr>
        <w:t>5</w:t>
      </w:r>
      <w:r w:rsidR="0059261C">
        <w:rPr>
          <w:rFonts w:ascii="Times New Roman" w:hAnsi="Times New Roman" w:cs="Times New Roman"/>
          <w:sz w:val="24"/>
          <w:szCs w:val="24"/>
        </w:rPr>
        <w:t>4</w:t>
      </w:r>
    </w:p>
    <w:p w14:paraId="4BB324C7" w14:textId="3E2E13E5" w:rsidR="009C1430" w:rsidRDefault="009C1430" w:rsidP="00241FA6">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5.3.1. North Wall: Cutoff Conglomerate………………………………</w:t>
      </w:r>
      <w:r w:rsidR="0059261C">
        <w:rPr>
          <w:rFonts w:ascii="Times New Roman" w:hAnsi="Times New Roman" w:cs="Times New Roman"/>
          <w:sz w:val="24"/>
          <w:szCs w:val="24"/>
        </w:rPr>
        <w:t>………...</w:t>
      </w:r>
      <w:r w:rsidR="00EB5018">
        <w:rPr>
          <w:rFonts w:ascii="Times New Roman" w:hAnsi="Times New Roman" w:cs="Times New Roman"/>
          <w:sz w:val="24"/>
          <w:szCs w:val="24"/>
        </w:rPr>
        <w:t>5</w:t>
      </w:r>
      <w:r w:rsidR="0059261C">
        <w:rPr>
          <w:rFonts w:ascii="Times New Roman" w:hAnsi="Times New Roman" w:cs="Times New Roman"/>
          <w:sz w:val="24"/>
          <w:szCs w:val="24"/>
        </w:rPr>
        <w:t>5</w:t>
      </w:r>
    </w:p>
    <w:p w14:paraId="0697E598" w14:textId="40729058" w:rsidR="009C1430" w:rsidRDefault="009C1430" w:rsidP="00241FA6">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5.3.2. North Wall: Cutoff Channel</w:t>
      </w:r>
      <w:r w:rsidR="007B4962">
        <w:rPr>
          <w:rFonts w:ascii="Times New Roman" w:hAnsi="Times New Roman" w:cs="Times New Roman"/>
          <w:sz w:val="24"/>
          <w:szCs w:val="24"/>
        </w:rPr>
        <w:t xml:space="preserve"> Sand</w:t>
      </w:r>
      <w:r>
        <w:rPr>
          <w:rFonts w:ascii="Times New Roman" w:hAnsi="Times New Roman" w:cs="Times New Roman"/>
          <w:sz w:val="24"/>
          <w:szCs w:val="24"/>
        </w:rPr>
        <w:t>………………………………</w:t>
      </w:r>
      <w:r w:rsidR="0059261C">
        <w:rPr>
          <w:rFonts w:ascii="Times New Roman" w:hAnsi="Times New Roman" w:cs="Times New Roman"/>
          <w:sz w:val="24"/>
          <w:szCs w:val="24"/>
        </w:rPr>
        <w:t>…………</w:t>
      </w:r>
      <w:r w:rsidR="00EB5018">
        <w:rPr>
          <w:rFonts w:ascii="Times New Roman" w:hAnsi="Times New Roman" w:cs="Times New Roman"/>
          <w:sz w:val="24"/>
          <w:szCs w:val="24"/>
        </w:rPr>
        <w:t>5</w:t>
      </w:r>
      <w:r w:rsidR="0059261C">
        <w:rPr>
          <w:rFonts w:ascii="Times New Roman" w:hAnsi="Times New Roman" w:cs="Times New Roman"/>
          <w:sz w:val="24"/>
          <w:szCs w:val="24"/>
        </w:rPr>
        <w:t>8</w:t>
      </w:r>
    </w:p>
    <w:p w14:paraId="767CFE86" w14:textId="354C47EA" w:rsidR="009C1430" w:rsidRDefault="009C1430" w:rsidP="00241FA6">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5.3.3. Scan Position 3: Bone Spring unconformity……………………</w:t>
      </w:r>
      <w:r w:rsidR="0059261C">
        <w:rPr>
          <w:rFonts w:ascii="Times New Roman" w:hAnsi="Times New Roman" w:cs="Times New Roman"/>
          <w:sz w:val="24"/>
          <w:szCs w:val="24"/>
        </w:rPr>
        <w:t>…………</w:t>
      </w:r>
      <w:r w:rsidR="00907E53">
        <w:rPr>
          <w:rFonts w:ascii="Times New Roman" w:hAnsi="Times New Roman" w:cs="Times New Roman"/>
          <w:sz w:val="24"/>
          <w:szCs w:val="24"/>
        </w:rPr>
        <w:t>6</w:t>
      </w:r>
      <w:r w:rsidR="0059261C">
        <w:rPr>
          <w:rFonts w:ascii="Times New Roman" w:hAnsi="Times New Roman" w:cs="Times New Roman"/>
          <w:sz w:val="24"/>
          <w:szCs w:val="24"/>
        </w:rPr>
        <w:t>0</w:t>
      </w:r>
    </w:p>
    <w:p w14:paraId="75B2D344" w14:textId="623A0E28" w:rsidR="009C1430" w:rsidRDefault="009C1430" w:rsidP="00241FA6">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 xml:space="preserve">5.3.4. Transect 7: Bone Spring Carbonate </w:t>
      </w:r>
      <w:r w:rsidR="0049178D">
        <w:rPr>
          <w:rFonts w:ascii="Times New Roman" w:hAnsi="Times New Roman" w:cs="Times New Roman"/>
          <w:sz w:val="24"/>
          <w:szCs w:val="24"/>
        </w:rPr>
        <w:t>A</w:t>
      </w:r>
      <w:r>
        <w:rPr>
          <w:rFonts w:ascii="Times New Roman" w:hAnsi="Times New Roman" w:cs="Times New Roman"/>
          <w:sz w:val="24"/>
          <w:szCs w:val="24"/>
        </w:rPr>
        <w:t>…………………</w:t>
      </w:r>
      <w:r w:rsidR="0059261C">
        <w:rPr>
          <w:rFonts w:ascii="Times New Roman" w:hAnsi="Times New Roman" w:cs="Times New Roman"/>
          <w:sz w:val="24"/>
          <w:szCs w:val="24"/>
        </w:rPr>
        <w:t>………..</w:t>
      </w:r>
      <w:r>
        <w:rPr>
          <w:rFonts w:ascii="Times New Roman" w:hAnsi="Times New Roman" w:cs="Times New Roman"/>
          <w:sz w:val="24"/>
          <w:szCs w:val="24"/>
        </w:rPr>
        <w:t>…</w:t>
      </w:r>
      <w:r w:rsidR="0087571F">
        <w:rPr>
          <w:rFonts w:ascii="Times New Roman" w:hAnsi="Times New Roman" w:cs="Times New Roman"/>
          <w:sz w:val="24"/>
          <w:szCs w:val="24"/>
        </w:rPr>
        <w:t>.</w:t>
      </w:r>
      <w:r>
        <w:rPr>
          <w:rFonts w:ascii="Times New Roman" w:hAnsi="Times New Roman" w:cs="Times New Roman"/>
          <w:sz w:val="24"/>
          <w:szCs w:val="24"/>
        </w:rPr>
        <w:t>……..</w:t>
      </w:r>
      <w:r w:rsidR="00EB5018">
        <w:rPr>
          <w:rFonts w:ascii="Times New Roman" w:hAnsi="Times New Roman" w:cs="Times New Roman"/>
          <w:sz w:val="24"/>
          <w:szCs w:val="24"/>
        </w:rPr>
        <w:t>6</w:t>
      </w:r>
      <w:r w:rsidR="0059261C">
        <w:rPr>
          <w:rFonts w:ascii="Times New Roman" w:hAnsi="Times New Roman" w:cs="Times New Roman"/>
          <w:sz w:val="24"/>
          <w:szCs w:val="24"/>
        </w:rPr>
        <w:t>5</w:t>
      </w:r>
    </w:p>
    <w:p w14:paraId="028EB3F6" w14:textId="7D868984" w:rsidR="009C1430" w:rsidRDefault="009C1430" w:rsidP="00241FA6">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 xml:space="preserve">5.3.5. Transect 6: Bone Spring Carbonate </w:t>
      </w:r>
      <w:r w:rsidR="0049178D">
        <w:rPr>
          <w:rFonts w:ascii="Times New Roman" w:hAnsi="Times New Roman" w:cs="Times New Roman"/>
          <w:sz w:val="24"/>
          <w:szCs w:val="24"/>
        </w:rPr>
        <w:t>B</w:t>
      </w:r>
      <w:r>
        <w:rPr>
          <w:rFonts w:ascii="Times New Roman" w:hAnsi="Times New Roman" w:cs="Times New Roman"/>
          <w:sz w:val="24"/>
          <w:szCs w:val="24"/>
        </w:rPr>
        <w:t>…………………</w:t>
      </w:r>
      <w:r w:rsidR="0087571F">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Pr>
          <w:rFonts w:ascii="Times New Roman" w:hAnsi="Times New Roman" w:cs="Times New Roman"/>
          <w:sz w:val="24"/>
          <w:szCs w:val="24"/>
        </w:rPr>
        <w:t>..</w:t>
      </w:r>
      <w:r w:rsidR="00EB5018">
        <w:rPr>
          <w:rFonts w:ascii="Times New Roman" w:hAnsi="Times New Roman" w:cs="Times New Roman"/>
          <w:sz w:val="24"/>
          <w:szCs w:val="24"/>
        </w:rPr>
        <w:t>7</w:t>
      </w:r>
      <w:r w:rsidR="0059261C">
        <w:rPr>
          <w:rFonts w:ascii="Times New Roman" w:hAnsi="Times New Roman" w:cs="Times New Roman"/>
          <w:sz w:val="24"/>
          <w:szCs w:val="24"/>
        </w:rPr>
        <w:t>0</w:t>
      </w:r>
    </w:p>
    <w:p w14:paraId="3B99025B" w14:textId="30C2751D" w:rsidR="00AE34AD" w:rsidRPr="008C7C9E" w:rsidRDefault="00AE34AD" w:rsidP="00241FA6">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5.3.6. Population Summary……………………………………………</w:t>
      </w:r>
      <w:r w:rsidR="0059261C">
        <w:rPr>
          <w:rFonts w:ascii="Times New Roman" w:hAnsi="Times New Roman" w:cs="Times New Roman"/>
          <w:sz w:val="24"/>
          <w:szCs w:val="24"/>
        </w:rPr>
        <w:t>…………</w:t>
      </w:r>
      <w:r w:rsidR="00D74A70">
        <w:rPr>
          <w:rFonts w:ascii="Times New Roman" w:hAnsi="Times New Roman" w:cs="Times New Roman"/>
          <w:sz w:val="24"/>
          <w:szCs w:val="24"/>
        </w:rPr>
        <w:t>7</w:t>
      </w:r>
      <w:r w:rsidR="0059261C">
        <w:rPr>
          <w:rFonts w:ascii="Times New Roman" w:hAnsi="Times New Roman" w:cs="Times New Roman"/>
          <w:sz w:val="24"/>
          <w:szCs w:val="24"/>
        </w:rPr>
        <w:t>2</w:t>
      </w:r>
    </w:p>
    <w:p w14:paraId="18DD3A0B" w14:textId="10534A43" w:rsidR="00F46A72" w:rsidRDefault="00241FA6" w:rsidP="00241FA6">
      <w:pPr>
        <w:spacing w:line="480" w:lineRule="auto"/>
        <w:ind w:firstLine="720"/>
        <w:rPr>
          <w:rFonts w:ascii="Times New Roman" w:hAnsi="Times New Roman" w:cs="Times New Roman"/>
          <w:sz w:val="24"/>
          <w:szCs w:val="24"/>
        </w:rPr>
      </w:pPr>
      <w:r w:rsidRPr="008C7C9E">
        <w:rPr>
          <w:rFonts w:ascii="Times New Roman" w:hAnsi="Times New Roman" w:cs="Times New Roman"/>
          <w:sz w:val="24"/>
          <w:szCs w:val="24"/>
        </w:rPr>
        <w:t>5.</w:t>
      </w:r>
      <w:r w:rsidR="002120E9">
        <w:rPr>
          <w:rFonts w:ascii="Times New Roman" w:hAnsi="Times New Roman" w:cs="Times New Roman"/>
          <w:sz w:val="24"/>
          <w:szCs w:val="24"/>
        </w:rPr>
        <w:t>4</w:t>
      </w:r>
      <w:r w:rsidR="002120E9" w:rsidRPr="002120E9">
        <w:rPr>
          <w:rFonts w:ascii="Times New Roman" w:hAnsi="Times New Roman" w:cs="Times New Roman"/>
          <w:sz w:val="24"/>
          <w:szCs w:val="24"/>
        </w:rPr>
        <w:t xml:space="preserve"> </w:t>
      </w:r>
      <w:r w:rsidR="002120E9">
        <w:rPr>
          <w:rFonts w:ascii="Times New Roman" w:hAnsi="Times New Roman" w:cs="Times New Roman"/>
          <w:sz w:val="24"/>
          <w:szCs w:val="24"/>
        </w:rPr>
        <w:t>XRF cluster analysis…………………………...</w:t>
      </w:r>
      <w:r w:rsidR="008C7C9E">
        <w:rPr>
          <w:rFonts w:ascii="Times New Roman" w:hAnsi="Times New Roman" w:cs="Times New Roman"/>
          <w:sz w:val="24"/>
          <w:szCs w:val="24"/>
        </w:rPr>
        <w:t>…</w:t>
      </w:r>
      <w:r w:rsidR="002120E9">
        <w:rPr>
          <w:rFonts w:ascii="Times New Roman" w:hAnsi="Times New Roman" w:cs="Times New Roman"/>
          <w:sz w:val="24"/>
          <w:szCs w:val="24"/>
        </w:rPr>
        <w:t>.…</w:t>
      </w:r>
      <w:r w:rsidR="008C7C9E">
        <w:rPr>
          <w:rFonts w:ascii="Times New Roman" w:hAnsi="Times New Roman" w:cs="Times New Roman"/>
          <w:sz w:val="24"/>
          <w:szCs w:val="24"/>
        </w:rPr>
        <w:t>……</w:t>
      </w:r>
      <w:r w:rsidR="007A028D">
        <w:rPr>
          <w:rFonts w:ascii="Times New Roman" w:hAnsi="Times New Roman" w:cs="Times New Roman"/>
          <w:sz w:val="24"/>
          <w:szCs w:val="24"/>
        </w:rPr>
        <w:t>.</w:t>
      </w:r>
      <w:r w:rsidR="00F7090B">
        <w:rPr>
          <w:rFonts w:ascii="Times New Roman" w:hAnsi="Times New Roman" w:cs="Times New Roman"/>
          <w:sz w:val="24"/>
          <w:szCs w:val="24"/>
        </w:rPr>
        <w:t>.</w:t>
      </w:r>
      <w:r w:rsidR="008C7C9E">
        <w:rPr>
          <w:rFonts w:ascii="Times New Roman" w:hAnsi="Times New Roman" w:cs="Times New Roman"/>
          <w:sz w:val="24"/>
          <w:szCs w:val="24"/>
        </w:rPr>
        <w:t>……</w:t>
      </w:r>
      <w:r w:rsidR="007A028D">
        <w:rPr>
          <w:rFonts w:ascii="Times New Roman" w:hAnsi="Times New Roman" w:cs="Times New Roman"/>
          <w:sz w:val="24"/>
          <w:szCs w:val="24"/>
        </w:rPr>
        <w:t>..</w:t>
      </w:r>
      <w:r w:rsidR="008C7C9E">
        <w:rPr>
          <w:rFonts w:ascii="Times New Roman" w:hAnsi="Times New Roman" w:cs="Times New Roman"/>
          <w:sz w:val="24"/>
          <w:szCs w:val="24"/>
        </w:rPr>
        <w:t>…..……</w:t>
      </w:r>
      <w:r w:rsidR="0059261C">
        <w:rPr>
          <w:rFonts w:ascii="Times New Roman" w:hAnsi="Times New Roman" w:cs="Times New Roman"/>
          <w:sz w:val="24"/>
          <w:szCs w:val="24"/>
        </w:rPr>
        <w:t>………..</w:t>
      </w:r>
      <w:r w:rsidR="00907E53">
        <w:rPr>
          <w:rFonts w:ascii="Times New Roman" w:hAnsi="Times New Roman" w:cs="Times New Roman"/>
          <w:sz w:val="24"/>
          <w:szCs w:val="24"/>
        </w:rPr>
        <w:t>7</w:t>
      </w:r>
      <w:r w:rsidR="0059261C">
        <w:rPr>
          <w:rFonts w:ascii="Times New Roman" w:hAnsi="Times New Roman" w:cs="Times New Roman"/>
          <w:sz w:val="24"/>
          <w:szCs w:val="24"/>
        </w:rPr>
        <w:t>2</w:t>
      </w:r>
    </w:p>
    <w:p w14:paraId="1164C475" w14:textId="4B802AE6" w:rsidR="009C1430" w:rsidRDefault="009C1430" w:rsidP="009C143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b/>
        <w:t>5.4.1. Transect 1 (1</w:t>
      </w:r>
      <w:r w:rsidRPr="009C1430">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w:t>
      </w:r>
      <w:proofErr w:type="gramStart"/>
      <w:r>
        <w:rPr>
          <w:rFonts w:ascii="Times New Roman" w:hAnsi="Times New Roman" w:cs="Times New Roman"/>
          <w:sz w:val="24"/>
          <w:szCs w:val="24"/>
        </w:rPr>
        <w:t>Sand)…</w:t>
      </w:r>
      <w:proofErr w:type="gramEnd"/>
      <w:r>
        <w:rPr>
          <w:rFonts w:ascii="Times New Roman" w:hAnsi="Times New Roman" w:cs="Times New Roman"/>
          <w:sz w:val="24"/>
          <w:szCs w:val="24"/>
        </w:rPr>
        <w:t>…………………</w:t>
      </w:r>
      <w:r w:rsidR="007B4962">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sidR="00907E53">
        <w:rPr>
          <w:rFonts w:ascii="Times New Roman" w:hAnsi="Times New Roman" w:cs="Times New Roman"/>
          <w:sz w:val="24"/>
          <w:szCs w:val="24"/>
        </w:rPr>
        <w:t>7</w:t>
      </w:r>
      <w:r w:rsidR="0059261C">
        <w:rPr>
          <w:rFonts w:ascii="Times New Roman" w:hAnsi="Times New Roman" w:cs="Times New Roman"/>
          <w:sz w:val="24"/>
          <w:szCs w:val="24"/>
        </w:rPr>
        <w:t>4</w:t>
      </w:r>
    </w:p>
    <w:p w14:paraId="0DBEA63F" w14:textId="725AFA59" w:rsidR="009C1430" w:rsidRDefault="009C1430" w:rsidP="009C1430">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5.4.2. Transect 6 (1</w:t>
      </w:r>
      <w:r w:rsidRPr="009C1430">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Carbonate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w:t>
      </w:r>
      <w:r w:rsidR="0059261C">
        <w:rPr>
          <w:rFonts w:ascii="Times New Roman" w:hAnsi="Times New Roman" w:cs="Times New Roman"/>
          <w:sz w:val="24"/>
          <w:szCs w:val="24"/>
        </w:rPr>
        <w:t>………...</w:t>
      </w:r>
      <w:r w:rsidR="00EB5018">
        <w:rPr>
          <w:rFonts w:ascii="Times New Roman" w:hAnsi="Times New Roman" w:cs="Times New Roman"/>
          <w:sz w:val="24"/>
          <w:szCs w:val="24"/>
        </w:rPr>
        <w:t>7</w:t>
      </w:r>
      <w:r w:rsidR="0059261C">
        <w:rPr>
          <w:rFonts w:ascii="Times New Roman" w:hAnsi="Times New Roman" w:cs="Times New Roman"/>
          <w:sz w:val="24"/>
          <w:szCs w:val="24"/>
        </w:rPr>
        <w:t>6</w:t>
      </w:r>
    </w:p>
    <w:p w14:paraId="34BAC928" w14:textId="12DE12AF" w:rsidR="009C1430" w:rsidRDefault="009C1430" w:rsidP="009C1430">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5.4.3. Transect 7 (1</w:t>
      </w:r>
      <w:r w:rsidRPr="009C1430">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Carbonate </w:t>
      </w:r>
      <w:proofErr w:type="gramStart"/>
      <w:r>
        <w:rPr>
          <w:rFonts w:ascii="Times New Roman" w:hAnsi="Times New Roman" w:cs="Times New Roman"/>
          <w:sz w:val="24"/>
          <w:szCs w:val="24"/>
        </w:rPr>
        <w:t>B)…</w:t>
      </w:r>
      <w:proofErr w:type="gramEnd"/>
      <w:r>
        <w:rPr>
          <w:rFonts w:ascii="Times New Roman" w:hAnsi="Times New Roman" w:cs="Times New Roman"/>
          <w:sz w:val="24"/>
          <w:szCs w:val="24"/>
        </w:rPr>
        <w:t>……………………</w:t>
      </w:r>
      <w:r w:rsidR="0059261C">
        <w:rPr>
          <w:rFonts w:ascii="Times New Roman" w:hAnsi="Times New Roman" w:cs="Times New Roman"/>
          <w:sz w:val="24"/>
          <w:szCs w:val="24"/>
        </w:rPr>
        <w:t>………...</w:t>
      </w:r>
      <w:r w:rsidR="00EB5018">
        <w:rPr>
          <w:rFonts w:ascii="Times New Roman" w:hAnsi="Times New Roman" w:cs="Times New Roman"/>
          <w:sz w:val="24"/>
          <w:szCs w:val="24"/>
        </w:rPr>
        <w:t>7</w:t>
      </w:r>
      <w:r w:rsidR="0059261C">
        <w:rPr>
          <w:rFonts w:ascii="Times New Roman" w:hAnsi="Times New Roman" w:cs="Times New Roman"/>
          <w:sz w:val="24"/>
          <w:szCs w:val="24"/>
        </w:rPr>
        <w:t>7</w:t>
      </w:r>
    </w:p>
    <w:p w14:paraId="1FDE2413" w14:textId="69701743" w:rsidR="009C1430" w:rsidRDefault="009C1430" w:rsidP="005720F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5.5. XRF and LiDAR </w:t>
      </w:r>
      <w:r w:rsidR="00790851">
        <w:rPr>
          <w:rFonts w:ascii="Times New Roman" w:hAnsi="Times New Roman" w:cs="Times New Roman"/>
          <w:sz w:val="24"/>
          <w:szCs w:val="24"/>
        </w:rPr>
        <w:t>Constrained Lithology</w:t>
      </w:r>
      <w:r>
        <w:rPr>
          <w:rFonts w:ascii="Times New Roman" w:hAnsi="Times New Roman" w:cs="Times New Roman"/>
          <w:sz w:val="24"/>
          <w:szCs w:val="24"/>
        </w:rPr>
        <w:t>………………………………</w:t>
      </w:r>
      <w:r w:rsidR="00B06FFC">
        <w:rPr>
          <w:rFonts w:ascii="Times New Roman" w:hAnsi="Times New Roman" w:cs="Times New Roman"/>
          <w:sz w:val="24"/>
          <w:szCs w:val="24"/>
        </w:rPr>
        <w:t>…</w:t>
      </w:r>
      <w:r w:rsidR="0059261C">
        <w:rPr>
          <w:rFonts w:ascii="Times New Roman" w:hAnsi="Times New Roman" w:cs="Times New Roman"/>
          <w:sz w:val="24"/>
          <w:szCs w:val="24"/>
        </w:rPr>
        <w:t>…………</w:t>
      </w:r>
      <w:r w:rsidR="00EB5018">
        <w:rPr>
          <w:rFonts w:ascii="Times New Roman" w:hAnsi="Times New Roman" w:cs="Times New Roman"/>
          <w:sz w:val="24"/>
          <w:szCs w:val="24"/>
        </w:rPr>
        <w:t>7</w:t>
      </w:r>
      <w:r w:rsidR="0059261C">
        <w:rPr>
          <w:rFonts w:ascii="Times New Roman" w:hAnsi="Times New Roman" w:cs="Times New Roman"/>
          <w:sz w:val="24"/>
          <w:szCs w:val="24"/>
        </w:rPr>
        <w:t>8</w:t>
      </w:r>
    </w:p>
    <w:p w14:paraId="7F174BC3" w14:textId="1D62B050" w:rsidR="00B84869" w:rsidRDefault="00B84869" w:rsidP="005720FC">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5.5.</w:t>
      </w:r>
      <w:r w:rsidR="005720FC">
        <w:rPr>
          <w:rFonts w:ascii="Times New Roman" w:hAnsi="Times New Roman" w:cs="Times New Roman"/>
          <w:sz w:val="24"/>
          <w:szCs w:val="24"/>
        </w:rPr>
        <w:t>1</w:t>
      </w:r>
      <w:r>
        <w:rPr>
          <w:rFonts w:ascii="Times New Roman" w:hAnsi="Times New Roman" w:cs="Times New Roman"/>
          <w:sz w:val="24"/>
          <w:szCs w:val="24"/>
        </w:rPr>
        <w:t>. 1</w:t>
      </w:r>
      <w:r w:rsidRPr="00B84869">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Carbonate </w:t>
      </w:r>
      <w:r w:rsidR="005720FC">
        <w:rPr>
          <w:rFonts w:ascii="Times New Roman" w:hAnsi="Times New Roman" w:cs="Times New Roman"/>
          <w:sz w:val="24"/>
          <w:szCs w:val="24"/>
        </w:rPr>
        <w:t>B………………</w:t>
      </w:r>
      <w:r>
        <w:rPr>
          <w:rFonts w:ascii="Times New Roman" w:hAnsi="Times New Roman" w:cs="Times New Roman"/>
          <w:sz w:val="24"/>
          <w:szCs w:val="24"/>
        </w:rPr>
        <w:t>…</w:t>
      </w:r>
      <w:r w:rsidR="005720FC">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………..79</w:t>
      </w:r>
    </w:p>
    <w:p w14:paraId="5A5F121D" w14:textId="7D2BC4AF" w:rsidR="00B84869" w:rsidRDefault="00B84869" w:rsidP="009C1430">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5.5.</w:t>
      </w:r>
      <w:r w:rsidR="005720FC">
        <w:rPr>
          <w:rFonts w:ascii="Times New Roman" w:hAnsi="Times New Roman" w:cs="Times New Roman"/>
          <w:sz w:val="24"/>
          <w:szCs w:val="24"/>
        </w:rPr>
        <w:t>2</w:t>
      </w:r>
      <w:r>
        <w:rPr>
          <w:rFonts w:ascii="Times New Roman" w:hAnsi="Times New Roman" w:cs="Times New Roman"/>
          <w:sz w:val="24"/>
          <w:szCs w:val="24"/>
        </w:rPr>
        <w:t>. 1</w:t>
      </w:r>
      <w:r w:rsidRPr="00B84869">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Carbonate </w:t>
      </w:r>
      <w:r w:rsidR="0049178D">
        <w:rPr>
          <w:rFonts w:ascii="Times New Roman" w:hAnsi="Times New Roman" w:cs="Times New Roman"/>
          <w:sz w:val="24"/>
          <w:szCs w:val="24"/>
        </w:rPr>
        <w:t>A</w:t>
      </w:r>
      <w:r w:rsidR="005720FC">
        <w:rPr>
          <w:rFonts w:ascii="Times New Roman" w:hAnsi="Times New Roman" w:cs="Times New Roman"/>
          <w:sz w:val="24"/>
          <w:szCs w:val="24"/>
        </w:rPr>
        <w:t>………….…</w:t>
      </w:r>
      <w:r>
        <w:rPr>
          <w:rFonts w:ascii="Times New Roman" w:hAnsi="Times New Roman" w:cs="Times New Roman"/>
          <w:sz w:val="24"/>
          <w:szCs w:val="24"/>
        </w:rPr>
        <w:t>……</w:t>
      </w:r>
      <w:r w:rsidR="0049178D">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sidR="00EB5018">
        <w:rPr>
          <w:rFonts w:ascii="Times New Roman" w:hAnsi="Times New Roman" w:cs="Times New Roman"/>
          <w:sz w:val="24"/>
          <w:szCs w:val="24"/>
        </w:rPr>
        <w:t>8</w:t>
      </w:r>
      <w:r w:rsidR="0059261C">
        <w:rPr>
          <w:rFonts w:ascii="Times New Roman" w:hAnsi="Times New Roman" w:cs="Times New Roman"/>
          <w:sz w:val="24"/>
          <w:szCs w:val="24"/>
        </w:rPr>
        <w:t>0</w:t>
      </w:r>
    </w:p>
    <w:p w14:paraId="331FD7CA" w14:textId="420F7394" w:rsidR="00B84869" w:rsidRDefault="00B84869" w:rsidP="009C1430">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5.5.</w:t>
      </w:r>
      <w:r w:rsidR="005720FC">
        <w:rPr>
          <w:rFonts w:ascii="Times New Roman" w:hAnsi="Times New Roman" w:cs="Times New Roman"/>
          <w:sz w:val="24"/>
          <w:szCs w:val="24"/>
        </w:rPr>
        <w:t>3</w:t>
      </w:r>
      <w:r>
        <w:rPr>
          <w:rFonts w:ascii="Times New Roman" w:hAnsi="Times New Roman" w:cs="Times New Roman"/>
          <w:sz w:val="24"/>
          <w:szCs w:val="24"/>
        </w:rPr>
        <w:t xml:space="preserve">. </w:t>
      </w:r>
      <w:r w:rsidR="000D69A2">
        <w:rPr>
          <w:rFonts w:ascii="Times New Roman" w:hAnsi="Times New Roman" w:cs="Times New Roman"/>
          <w:sz w:val="24"/>
          <w:szCs w:val="24"/>
        </w:rPr>
        <w:t>Upper Bone Spring Limestone</w:t>
      </w:r>
      <w:r>
        <w:rPr>
          <w:rFonts w:ascii="Times New Roman" w:hAnsi="Times New Roman" w:cs="Times New Roman"/>
          <w:sz w:val="24"/>
          <w:szCs w:val="24"/>
        </w:rPr>
        <w:t xml:space="preserve"> </w:t>
      </w:r>
      <w:r w:rsidR="005720FC">
        <w:rPr>
          <w:rFonts w:ascii="Times New Roman" w:hAnsi="Times New Roman" w:cs="Times New Roman"/>
          <w:sz w:val="24"/>
          <w:szCs w:val="24"/>
        </w:rPr>
        <w:t>………</w:t>
      </w:r>
      <w:r w:rsidR="000D69A2">
        <w:rPr>
          <w:rFonts w:ascii="Times New Roman" w:hAnsi="Times New Roman" w:cs="Times New Roman"/>
          <w:sz w:val="24"/>
          <w:szCs w:val="24"/>
        </w:rPr>
        <w:t>.</w:t>
      </w:r>
      <w:r w:rsidR="005720FC">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Pr>
          <w:rFonts w:ascii="Times New Roman" w:hAnsi="Times New Roman" w:cs="Times New Roman"/>
          <w:sz w:val="24"/>
          <w:szCs w:val="24"/>
        </w:rPr>
        <w:t>………….</w:t>
      </w:r>
      <w:r w:rsidR="005720FC">
        <w:rPr>
          <w:rFonts w:ascii="Times New Roman" w:hAnsi="Times New Roman" w:cs="Times New Roman"/>
          <w:sz w:val="24"/>
          <w:szCs w:val="24"/>
        </w:rPr>
        <w:t>.</w:t>
      </w:r>
      <w:r w:rsidR="00095EEA">
        <w:rPr>
          <w:rFonts w:ascii="Times New Roman" w:hAnsi="Times New Roman" w:cs="Times New Roman"/>
          <w:sz w:val="24"/>
          <w:szCs w:val="24"/>
        </w:rPr>
        <w:t>8</w:t>
      </w:r>
      <w:r w:rsidR="0059261C">
        <w:rPr>
          <w:rFonts w:ascii="Times New Roman" w:hAnsi="Times New Roman" w:cs="Times New Roman"/>
          <w:sz w:val="24"/>
          <w:szCs w:val="24"/>
        </w:rPr>
        <w:t>1</w:t>
      </w:r>
    </w:p>
    <w:p w14:paraId="6C488F11" w14:textId="45281520" w:rsidR="00B84869" w:rsidRPr="008C7C9E" w:rsidRDefault="00B84869" w:rsidP="009C1430">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5.5.</w:t>
      </w:r>
      <w:r w:rsidR="005720FC">
        <w:rPr>
          <w:rFonts w:ascii="Times New Roman" w:hAnsi="Times New Roman" w:cs="Times New Roman"/>
          <w:sz w:val="24"/>
          <w:szCs w:val="24"/>
        </w:rPr>
        <w:t>4</w:t>
      </w:r>
      <w:r>
        <w:rPr>
          <w:rFonts w:ascii="Times New Roman" w:hAnsi="Times New Roman" w:cs="Times New Roman"/>
          <w:sz w:val="24"/>
          <w:szCs w:val="24"/>
        </w:rPr>
        <w:t xml:space="preserve">. </w:t>
      </w:r>
      <w:r w:rsidR="005720FC">
        <w:rPr>
          <w:rFonts w:ascii="Times New Roman" w:hAnsi="Times New Roman" w:cs="Times New Roman"/>
          <w:sz w:val="24"/>
          <w:szCs w:val="24"/>
        </w:rPr>
        <w:t>Cutoff Sand………………………………………………………</w:t>
      </w:r>
      <w:r w:rsidR="0059261C">
        <w:rPr>
          <w:rFonts w:ascii="Times New Roman" w:hAnsi="Times New Roman" w:cs="Times New Roman"/>
          <w:sz w:val="24"/>
          <w:szCs w:val="24"/>
        </w:rPr>
        <w:t>………..</w:t>
      </w:r>
      <w:r w:rsidR="00B06FFC">
        <w:rPr>
          <w:rFonts w:ascii="Times New Roman" w:hAnsi="Times New Roman" w:cs="Times New Roman"/>
          <w:sz w:val="24"/>
          <w:szCs w:val="24"/>
        </w:rPr>
        <w:t>8</w:t>
      </w:r>
      <w:r w:rsidR="0059261C">
        <w:rPr>
          <w:rFonts w:ascii="Times New Roman" w:hAnsi="Times New Roman" w:cs="Times New Roman"/>
          <w:sz w:val="24"/>
          <w:szCs w:val="24"/>
        </w:rPr>
        <w:t>2</w:t>
      </w:r>
    </w:p>
    <w:p w14:paraId="0E73E6C6" w14:textId="603ECF52" w:rsidR="008C7C9E" w:rsidRDefault="008C7C9E" w:rsidP="00BC50CE">
      <w:pPr>
        <w:spacing w:line="480" w:lineRule="auto"/>
        <w:rPr>
          <w:rFonts w:ascii="Times New Roman" w:hAnsi="Times New Roman" w:cs="Times New Roman"/>
          <w:sz w:val="24"/>
          <w:szCs w:val="24"/>
        </w:rPr>
      </w:pPr>
      <w:r>
        <w:rPr>
          <w:rFonts w:ascii="Times New Roman" w:hAnsi="Times New Roman" w:cs="Times New Roman"/>
          <w:sz w:val="24"/>
          <w:szCs w:val="24"/>
        </w:rPr>
        <w:t>6. DISCUSSION</w:t>
      </w:r>
    </w:p>
    <w:p w14:paraId="1C3C98EE" w14:textId="1CF214E6" w:rsidR="002120E9" w:rsidRDefault="008C7C9E" w:rsidP="00BC50CE">
      <w:pPr>
        <w:spacing w:line="480" w:lineRule="auto"/>
        <w:rPr>
          <w:rFonts w:ascii="Times New Roman" w:hAnsi="Times New Roman" w:cs="Times New Roman"/>
          <w:sz w:val="24"/>
          <w:szCs w:val="24"/>
        </w:rPr>
      </w:pPr>
      <w:r>
        <w:rPr>
          <w:rFonts w:ascii="Times New Roman" w:hAnsi="Times New Roman" w:cs="Times New Roman"/>
          <w:sz w:val="24"/>
          <w:szCs w:val="24"/>
        </w:rPr>
        <w:tab/>
        <w:t>6.1.</w:t>
      </w:r>
      <w:r w:rsidR="002120E9">
        <w:rPr>
          <w:rFonts w:ascii="Times New Roman" w:hAnsi="Times New Roman" w:cs="Times New Roman"/>
          <w:sz w:val="24"/>
          <w:szCs w:val="24"/>
        </w:rPr>
        <w:t xml:space="preserve"> Anoxic/Euxinic </w:t>
      </w:r>
      <w:r w:rsidR="00713694">
        <w:rPr>
          <w:rFonts w:ascii="Times New Roman" w:hAnsi="Times New Roman" w:cs="Times New Roman"/>
          <w:sz w:val="24"/>
          <w:szCs w:val="24"/>
        </w:rPr>
        <w:t>P</w:t>
      </w:r>
      <w:r w:rsidR="002120E9">
        <w:rPr>
          <w:rFonts w:ascii="Times New Roman" w:hAnsi="Times New Roman" w:cs="Times New Roman"/>
          <w:sz w:val="24"/>
          <w:szCs w:val="24"/>
        </w:rPr>
        <w:t xml:space="preserve">roxy </w:t>
      </w:r>
      <w:r w:rsidR="00713694">
        <w:rPr>
          <w:rFonts w:ascii="Times New Roman" w:hAnsi="Times New Roman" w:cs="Times New Roman"/>
          <w:sz w:val="24"/>
          <w:szCs w:val="24"/>
        </w:rPr>
        <w:t>C</w:t>
      </w:r>
      <w:r w:rsidR="002120E9">
        <w:rPr>
          <w:rFonts w:ascii="Times New Roman" w:hAnsi="Times New Roman" w:cs="Times New Roman"/>
          <w:sz w:val="24"/>
          <w:szCs w:val="24"/>
        </w:rPr>
        <w:t>orrelation</w:t>
      </w:r>
      <w:r w:rsidR="001B5FD1">
        <w:rPr>
          <w:rFonts w:ascii="Times New Roman" w:hAnsi="Times New Roman" w:cs="Times New Roman"/>
          <w:sz w:val="24"/>
          <w:szCs w:val="24"/>
        </w:rPr>
        <w:t>.</w:t>
      </w:r>
      <w:r>
        <w:rPr>
          <w:rFonts w:ascii="Times New Roman" w:hAnsi="Times New Roman" w:cs="Times New Roman"/>
          <w:sz w:val="24"/>
          <w:szCs w:val="24"/>
        </w:rPr>
        <w:t>…</w:t>
      </w:r>
      <w:r w:rsidR="001B5FD1">
        <w:rPr>
          <w:rFonts w:ascii="Times New Roman" w:hAnsi="Times New Roman" w:cs="Times New Roman"/>
          <w:sz w:val="24"/>
          <w:szCs w:val="24"/>
        </w:rPr>
        <w:t>.</w:t>
      </w:r>
      <w:r>
        <w:rPr>
          <w:rFonts w:ascii="Times New Roman" w:hAnsi="Times New Roman" w:cs="Times New Roman"/>
          <w:sz w:val="24"/>
          <w:szCs w:val="24"/>
        </w:rPr>
        <w:t>……</w:t>
      </w:r>
      <w:r w:rsidR="002120E9">
        <w:rPr>
          <w:rFonts w:ascii="Times New Roman" w:hAnsi="Times New Roman" w:cs="Times New Roman"/>
          <w:sz w:val="24"/>
          <w:szCs w:val="24"/>
        </w:rPr>
        <w:t>…………</w:t>
      </w:r>
      <w:r w:rsidR="0059261C">
        <w:rPr>
          <w:rFonts w:ascii="Times New Roman" w:hAnsi="Times New Roman" w:cs="Times New Roman"/>
          <w:sz w:val="24"/>
          <w:szCs w:val="24"/>
        </w:rPr>
        <w:t>………..</w:t>
      </w:r>
      <w:r w:rsidR="002120E9">
        <w:rPr>
          <w:rFonts w:ascii="Times New Roman" w:hAnsi="Times New Roman" w:cs="Times New Roman"/>
          <w:sz w:val="24"/>
          <w:szCs w:val="24"/>
        </w:rPr>
        <w:t>….</w:t>
      </w:r>
      <w:r>
        <w:rPr>
          <w:rFonts w:ascii="Times New Roman" w:hAnsi="Times New Roman" w:cs="Times New Roman"/>
          <w:sz w:val="24"/>
          <w:szCs w:val="24"/>
        </w:rPr>
        <w:t>…</w:t>
      </w:r>
      <w:r w:rsidR="00713694">
        <w:rPr>
          <w:rFonts w:ascii="Times New Roman" w:hAnsi="Times New Roman" w:cs="Times New Roman"/>
          <w:sz w:val="24"/>
          <w:szCs w:val="24"/>
        </w:rPr>
        <w:t>...</w:t>
      </w:r>
      <w:r>
        <w:rPr>
          <w:rFonts w:ascii="Times New Roman" w:hAnsi="Times New Roman" w:cs="Times New Roman"/>
          <w:sz w:val="24"/>
          <w:szCs w:val="24"/>
        </w:rPr>
        <w:t>…………….</w:t>
      </w:r>
      <w:r w:rsidR="00D74A70">
        <w:rPr>
          <w:rFonts w:ascii="Times New Roman" w:hAnsi="Times New Roman" w:cs="Times New Roman"/>
          <w:sz w:val="24"/>
          <w:szCs w:val="24"/>
        </w:rPr>
        <w:t>8</w:t>
      </w:r>
      <w:r w:rsidR="0059261C">
        <w:rPr>
          <w:rFonts w:ascii="Times New Roman" w:hAnsi="Times New Roman" w:cs="Times New Roman"/>
          <w:sz w:val="24"/>
          <w:szCs w:val="24"/>
        </w:rPr>
        <w:t>3</w:t>
      </w:r>
    </w:p>
    <w:p w14:paraId="5BCB8790" w14:textId="2B86F473" w:rsidR="002120E9" w:rsidRDefault="002120E9" w:rsidP="00BC50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6.2. </w:t>
      </w:r>
      <w:r w:rsidR="001C08D0">
        <w:rPr>
          <w:rFonts w:ascii="Times New Roman" w:hAnsi="Times New Roman" w:cs="Times New Roman"/>
          <w:sz w:val="24"/>
          <w:szCs w:val="24"/>
        </w:rPr>
        <w:t>T</w:t>
      </w:r>
      <w:r>
        <w:rPr>
          <w:rFonts w:ascii="Times New Roman" w:hAnsi="Times New Roman" w:cs="Times New Roman"/>
          <w:sz w:val="24"/>
          <w:szCs w:val="24"/>
        </w:rPr>
        <w:t xml:space="preserve">rends in </w:t>
      </w:r>
      <w:r w:rsidR="000D4E12">
        <w:rPr>
          <w:rFonts w:ascii="Times New Roman" w:hAnsi="Times New Roman" w:cs="Times New Roman"/>
          <w:sz w:val="24"/>
          <w:szCs w:val="24"/>
        </w:rPr>
        <w:t xml:space="preserve">Rebound </w:t>
      </w:r>
      <w:r w:rsidR="000D69A2">
        <w:rPr>
          <w:rFonts w:ascii="Times New Roman" w:hAnsi="Times New Roman" w:cs="Times New Roman"/>
          <w:sz w:val="24"/>
          <w:szCs w:val="24"/>
        </w:rPr>
        <w:t>Hardness</w:t>
      </w:r>
      <w:r w:rsidR="000D4E12">
        <w:rPr>
          <w:rFonts w:ascii="Times New Roman" w:hAnsi="Times New Roman" w:cs="Times New Roman"/>
          <w:sz w:val="24"/>
          <w:szCs w:val="24"/>
        </w:rPr>
        <w:t>…..</w:t>
      </w:r>
      <w:r>
        <w:rPr>
          <w:rFonts w:ascii="Times New Roman" w:hAnsi="Times New Roman" w:cs="Times New Roman"/>
          <w:sz w:val="24"/>
          <w:szCs w:val="24"/>
        </w:rPr>
        <w:t>…………………</w:t>
      </w:r>
      <w:r w:rsidR="00EB5018">
        <w:rPr>
          <w:rFonts w:ascii="Times New Roman" w:hAnsi="Times New Roman" w:cs="Times New Roman"/>
          <w:sz w:val="24"/>
          <w:szCs w:val="24"/>
        </w:rPr>
        <w:t>...</w:t>
      </w:r>
      <w:r>
        <w:rPr>
          <w:rFonts w:ascii="Times New Roman" w:hAnsi="Times New Roman" w:cs="Times New Roman"/>
          <w:sz w:val="24"/>
          <w:szCs w:val="24"/>
        </w:rPr>
        <w:t>…</w:t>
      </w:r>
      <w:r w:rsidR="001C08D0">
        <w:rPr>
          <w:rFonts w:ascii="Times New Roman" w:hAnsi="Times New Roman" w:cs="Times New Roman"/>
          <w:sz w:val="24"/>
          <w:szCs w:val="24"/>
        </w:rPr>
        <w:t>...</w:t>
      </w:r>
      <w:r w:rsidR="005A40D5">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Pr>
          <w:rFonts w:ascii="Times New Roman" w:hAnsi="Times New Roman" w:cs="Times New Roman"/>
          <w:sz w:val="24"/>
          <w:szCs w:val="24"/>
        </w:rPr>
        <w:t>………….</w:t>
      </w:r>
      <w:r w:rsidR="00EB5018">
        <w:rPr>
          <w:rFonts w:ascii="Times New Roman" w:hAnsi="Times New Roman" w:cs="Times New Roman"/>
          <w:sz w:val="24"/>
          <w:szCs w:val="24"/>
        </w:rPr>
        <w:t>8</w:t>
      </w:r>
      <w:r w:rsidR="0059261C">
        <w:rPr>
          <w:rFonts w:ascii="Times New Roman" w:hAnsi="Times New Roman" w:cs="Times New Roman"/>
          <w:sz w:val="24"/>
          <w:szCs w:val="24"/>
        </w:rPr>
        <w:t>8</w:t>
      </w:r>
    </w:p>
    <w:p w14:paraId="34EEDB0C" w14:textId="414D8523" w:rsidR="008C7C9E" w:rsidRDefault="008C7C9E" w:rsidP="00BC50CE">
      <w:pPr>
        <w:spacing w:line="480" w:lineRule="auto"/>
        <w:rPr>
          <w:rFonts w:ascii="Times New Roman" w:hAnsi="Times New Roman" w:cs="Times New Roman"/>
          <w:sz w:val="24"/>
          <w:szCs w:val="24"/>
        </w:rPr>
      </w:pPr>
      <w:r>
        <w:rPr>
          <w:rFonts w:ascii="Times New Roman" w:hAnsi="Times New Roman" w:cs="Times New Roman"/>
          <w:sz w:val="24"/>
          <w:szCs w:val="24"/>
        </w:rPr>
        <w:tab/>
        <w:t>6.</w:t>
      </w:r>
      <w:r w:rsidR="002120E9">
        <w:rPr>
          <w:rFonts w:ascii="Times New Roman" w:hAnsi="Times New Roman" w:cs="Times New Roman"/>
          <w:sz w:val="24"/>
          <w:szCs w:val="24"/>
        </w:rPr>
        <w:t>3</w:t>
      </w:r>
      <w:r>
        <w:rPr>
          <w:rFonts w:ascii="Times New Roman" w:hAnsi="Times New Roman" w:cs="Times New Roman"/>
          <w:sz w:val="24"/>
          <w:szCs w:val="24"/>
        </w:rPr>
        <w:t xml:space="preserve">. </w:t>
      </w:r>
      <w:r w:rsidR="002120E9">
        <w:rPr>
          <w:rFonts w:ascii="Times New Roman" w:hAnsi="Times New Roman" w:cs="Times New Roman"/>
          <w:sz w:val="24"/>
          <w:szCs w:val="24"/>
        </w:rPr>
        <w:t xml:space="preserve">Fracture </w:t>
      </w:r>
      <w:r w:rsidR="00B84869">
        <w:rPr>
          <w:rFonts w:ascii="Times New Roman" w:hAnsi="Times New Roman" w:cs="Times New Roman"/>
          <w:sz w:val="24"/>
          <w:szCs w:val="24"/>
        </w:rPr>
        <w:t>C</w:t>
      </w:r>
      <w:r w:rsidR="002120E9">
        <w:rPr>
          <w:rFonts w:ascii="Times New Roman" w:hAnsi="Times New Roman" w:cs="Times New Roman"/>
          <w:sz w:val="24"/>
          <w:szCs w:val="24"/>
        </w:rPr>
        <w:t>haracterization ……………………..</w:t>
      </w:r>
      <w:r>
        <w:rPr>
          <w:rFonts w:ascii="Times New Roman" w:hAnsi="Times New Roman" w:cs="Times New Roman"/>
          <w:sz w:val="24"/>
          <w:szCs w:val="24"/>
        </w:rPr>
        <w:t>…………………</w:t>
      </w:r>
      <w:r w:rsidR="00B84869">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Pr>
          <w:rFonts w:ascii="Times New Roman" w:hAnsi="Times New Roman" w:cs="Times New Roman"/>
          <w:sz w:val="24"/>
          <w:szCs w:val="24"/>
        </w:rPr>
        <w:t>…...</w:t>
      </w:r>
      <w:r w:rsidR="00CD0DCD">
        <w:rPr>
          <w:rFonts w:ascii="Times New Roman" w:hAnsi="Times New Roman" w:cs="Times New Roman"/>
          <w:sz w:val="24"/>
          <w:szCs w:val="24"/>
        </w:rPr>
        <w:t>89</w:t>
      </w:r>
    </w:p>
    <w:p w14:paraId="262A5012" w14:textId="7A2AFDD2" w:rsidR="009C1430" w:rsidRDefault="009C1430" w:rsidP="00BC50CE">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6.3.1. </w:t>
      </w:r>
      <w:r w:rsidR="00CF4100">
        <w:rPr>
          <w:rFonts w:ascii="Times New Roman" w:hAnsi="Times New Roman" w:cs="Times New Roman"/>
          <w:sz w:val="24"/>
          <w:szCs w:val="24"/>
        </w:rPr>
        <w:t>Fracture Orientation Distribution..</w:t>
      </w:r>
      <w:r>
        <w:rPr>
          <w:rFonts w:ascii="Times New Roman" w:hAnsi="Times New Roman" w:cs="Times New Roman"/>
          <w:sz w:val="24"/>
          <w:szCs w:val="24"/>
        </w:rPr>
        <w:t>………………………</w:t>
      </w:r>
      <w:r w:rsidR="0059261C">
        <w:rPr>
          <w:rFonts w:ascii="Times New Roman" w:hAnsi="Times New Roman" w:cs="Times New Roman"/>
          <w:sz w:val="24"/>
          <w:szCs w:val="24"/>
        </w:rPr>
        <w:t>………...</w:t>
      </w:r>
      <w:r>
        <w:rPr>
          <w:rFonts w:ascii="Times New Roman" w:hAnsi="Times New Roman" w:cs="Times New Roman"/>
          <w:sz w:val="24"/>
          <w:szCs w:val="24"/>
        </w:rPr>
        <w:t>………</w:t>
      </w:r>
      <w:r w:rsidR="00CD0DCD">
        <w:rPr>
          <w:rFonts w:ascii="Times New Roman" w:hAnsi="Times New Roman" w:cs="Times New Roman"/>
          <w:sz w:val="24"/>
          <w:szCs w:val="24"/>
        </w:rPr>
        <w:t>89</w:t>
      </w:r>
    </w:p>
    <w:p w14:paraId="30D9C4CE" w14:textId="2D6AD7E6" w:rsidR="001252E7" w:rsidRDefault="001252E7" w:rsidP="00BC50CE">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6.3.2.</w:t>
      </w:r>
      <w:r w:rsidR="005A40D5">
        <w:rPr>
          <w:rFonts w:ascii="Times New Roman" w:hAnsi="Times New Roman" w:cs="Times New Roman"/>
          <w:sz w:val="24"/>
          <w:szCs w:val="24"/>
        </w:rPr>
        <w:t xml:space="preserve"> </w:t>
      </w:r>
      <w:r w:rsidR="001C08D0">
        <w:rPr>
          <w:rFonts w:ascii="Times New Roman" w:hAnsi="Times New Roman" w:cs="Times New Roman"/>
          <w:sz w:val="24"/>
          <w:szCs w:val="24"/>
        </w:rPr>
        <w:t>D</w:t>
      </w:r>
      <w:r>
        <w:rPr>
          <w:rFonts w:ascii="Times New Roman" w:hAnsi="Times New Roman" w:cs="Times New Roman"/>
          <w:sz w:val="24"/>
          <w:szCs w:val="24"/>
        </w:rPr>
        <w:t xml:space="preserve">istribution of </w:t>
      </w:r>
      <w:r w:rsidR="001C08D0">
        <w:rPr>
          <w:rFonts w:ascii="Times New Roman" w:hAnsi="Times New Roman" w:cs="Times New Roman"/>
          <w:sz w:val="24"/>
          <w:szCs w:val="24"/>
        </w:rPr>
        <w:t>F</w:t>
      </w:r>
      <w:r>
        <w:rPr>
          <w:rFonts w:ascii="Times New Roman" w:hAnsi="Times New Roman" w:cs="Times New Roman"/>
          <w:sz w:val="24"/>
          <w:szCs w:val="24"/>
        </w:rPr>
        <w:t xml:space="preserve">racture </w:t>
      </w:r>
      <w:r w:rsidR="001C08D0">
        <w:rPr>
          <w:rFonts w:ascii="Times New Roman" w:hAnsi="Times New Roman" w:cs="Times New Roman"/>
          <w:sz w:val="24"/>
          <w:szCs w:val="24"/>
        </w:rPr>
        <w:t>D</w:t>
      </w:r>
      <w:r>
        <w:rPr>
          <w:rFonts w:ascii="Times New Roman" w:hAnsi="Times New Roman" w:cs="Times New Roman"/>
          <w:sz w:val="24"/>
          <w:szCs w:val="24"/>
        </w:rPr>
        <w:t xml:space="preserve">ensity and </w:t>
      </w:r>
      <w:r w:rsidR="001C08D0">
        <w:rPr>
          <w:rFonts w:ascii="Times New Roman" w:hAnsi="Times New Roman" w:cs="Times New Roman"/>
          <w:sz w:val="24"/>
          <w:szCs w:val="24"/>
        </w:rPr>
        <w:t>B</w:t>
      </w:r>
      <w:r>
        <w:rPr>
          <w:rFonts w:ascii="Times New Roman" w:hAnsi="Times New Roman" w:cs="Times New Roman"/>
          <w:sz w:val="24"/>
          <w:szCs w:val="24"/>
        </w:rPr>
        <w:t xml:space="preserve">ed </w:t>
      </w:r>
      <w:r w:rsidR="001C08D0">
        <w:rPr>
          <w:rFonts w:ascii="Times New Roman" w:hAnsi="Times New Roman" w:cs="Times New Roman"/>
          <w:sz w:val="24"/>
          <w:szCs w:val="24"/>
        </w:rPr>
        <w:t>T</w:t>
      </w:r>
      <w:r>
        <w:rPr>
          <w:rFonts w:ascii="Times New Roman" w:hAnsi="Times New Roman" w:cs="Times New Roman"/>
          <w:sz w:val="24"/>
          <w:szCs w:val="24"/>
        </w:rPr>
        <w:t>hicknes</w:t>
      </w:r>
      <w:r w:rsidR="001C08D0">
        <w:rPr>
          <w:rFonts w:ascii="Times New Roman" w:hAnsi="Times New Roman" w:cs="Times New Roman"/>
          <w:sz w:val="24"/>
          <w:szCs w:val="24"/>
        </w:rPr>
        <w:t>s</w:t>
      </w:r>
      <w:r w:rsidR="005A40D5">
        <w:rPr>
          <w:rFonts w:ascii="Times New Roman" w:hAnsi="Times New Roman" w:cs="Times New Roman"/>
          <w:sz w:val="24"/>
          <w:szCs w:val="24"/>
        </w:rPr>
        <w:t>………</w:t>
      </w:r>
      <w:r w:rsidR="0059261C">
        <w:rPr>
          <w:rFonts w:ascii="Times New Roman" w:hAnsi="Times New Roman" w:cs="Times New Roman"/>
          <w:sz w:val="24"/>
          <w:szCs w:val="24"/>
        </w:rPr>
        <w:t>………...</w:t>
      </w:r>
      <w:r w:rsidR="005A40D5">
        <w:rPr>
          <w:rFonts w:ascii="Times New Roman" w:hAnsi="Times New Roman" w:cs="Times New Roman"/>
          <w:sz w:val="24"/>
          <w:szCs w:val="24"/>
        </w:rPr>
        <w:t>……</w:t>
      </w:r>
      <w:r w:rsidR="00B06FFC">
        <w:rPr>
          <w:rFonts w:ascii="Times New Roman" w:hAnsi="Times New Roman" w:cs="Times New Roman"/>
          <w:sz w:val="24"/>
          <w:szCs w:val="24"/>
        </w:rPr>
        <w:t>9</w:t>
      </w:r>
      <w:r w:rsidR="00CD0DCD">
        <w:rPr>
          <w:rFonts w:ascii="Times New Roman" w:hAnsi="Times New Roman" w:cs="Times New Roman"/>
          <w:sz w:val="24"/>
          <w:szCs w:val="24"/>
        </w:rPr>
        <w:t>1</w:t>
      </w:r>
    </w:p>
    <w:p w14:paraId="5577BC5F" w14:textId="66075ACC" w:rsidR="00B84869" w:rsidRDefault="00B84869" w:rsidP="00BC50CE">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6.3.</w:t>
      </w:r>
      <w:r w:rsidR="001252E7">
        <w:rPr>
          <w:rFonts w:ascii="Times New Roman" w:hAnsi="Times New Roman" w:cs="Times New Roman"/>
          <w:sz w:val="24"/>
          <w:szCs w:val="24"/>
        </w:rPr>
        <w:t>3</w:t>
      </w:r>
      <w:r>
        <w:rPr>
          <w:rFonts w:ascii="Times New Roman" w:hAnsi="Times New Roman" w:cs="Times New Roman"/>
          <w:sz w:val="24"/>
          <w:szCs w:val="24"/>
        </w:rPr>
        <w:t xml:space="preserve">. </w:t>
      </w:r>
      <w:r w:rsidR="001252E7">
        <w:rPr>
          <w:rFonts w:ascii="Times New Roman" w:hAnsi="Times New Roman" w:cs="Times New Roman"/>
          <w:sz w:val="24"/>
          <w:szCs w:val="24"/>
        </w:rPr>
        <w:t xml:space="preserve">2D </w:t>
      </w:r>
      <w:r w:rsidR="001C08D0">
        <w:rPr>
          <w:rFonts w:ascii="Times New Roman" w:hAnsi="Times New Roman" w:cs="Times New Roman"/>
          <w:sz w:val="24"/>
          <w:szCs w:val="24"/>
        </w:rPr>
        <w:t>G</w:t>
      </w:r>
      <w:r w:rsidR="001252E7">
        <w:rPr>
          <w:rFonts w:ascii="Times New Roman" w:hAnsi="Times New Roman" w:cs="Times New Roman"/>
          <w:sz w:val="24"/>
          <w:szCs w:val="24"/>
        </w:rPr>
        <w:t xml:space="preserve">eomechanics </w:t>
      </w:r>
      <w:r w:rsidR="005A40D5">
        <w:rPr>
          <w:rFonts w:ascii="Times New Roman" w:hAnsi="Times New Roman" w:cs="Times New Roman"/>
          <w:sz w:val="24"/>
          <w:szCs w:val="24"/>
        </w:rPr>
        <w:t>M</w:t>
      </w:r>
      <w:r w:rsidR="001252E7">
        <w:rPr>
          <w:rFonts w:ascii="Times New Roman" w:hAnsi="Times New Roman" w:cs="Times New Roman"/>
          <w:sz w:val="24"/>
          <w:szCs w:val="24"/>
        </w:rPr>
        <w:t>odel……………</w:t>
      </w:r>
      <w:r w:rsidR="005A40D5">
        <w:rPr>
          <w:rFonts w:ascii="Times New Roman" w:hAnsi="Times New Roman" w:cs="Times New Roman"/>
          <w:sz w:val="24"/>
          <w:szCs w:val="24"/>
        </w:rPr>
        <w:t>...</w:t>
      </w:r>
      <w:r w:rsidR="001252E7">
        <w:rPr>
          <w:rFonts w:ascii="Times New Roman" w:hAnsi="Times New Roman" w:cs="Times New Roman"/>
          <w:sz w:val="24"/>
          <w:szCs w:val="24"/>
        </w:rPr>
        <w:t xml:space="preserve">………….. </w:t>
      </w:r>
      <w:r>
        <w:rPr>
          <w:rFonts w:ascii="Times New Roman" w:hAnsi="Times New Roman" w:cs="Times New Roman"/>
          <w:sz w:val="24"/>
          <w:szCs w:val="24"/>
        </w:rPr>
        <w:t>…</w:t>
      </w:r>
      <w:r w:rsidR="0059261C">
        <w:rPr>
          <w:rFonts w:ascii="Times New Roman" w:hAnsi="Times New Roman" w:cs="Times New Roman"/>
          <w:sz w:val="24"/>
          <w:szCs w:val="24"/>
        </w:rPr>
        <w:t>………...</w:t>
      </w:r>
      <w:r>
        <w:rPr>
          <w:rFonts w:ascii="Times New Roman" w:hAnsi="Times New Roman" w:cs="Times New Roman"/>
          <w:sz w:val="24"/>
          <w:szCs w:val="24"/>
        </w:rPr>
        <w:t>………</w:t>
      </w:r>
      <w:r w:rsidR="00D74A70">
        <w:rPr>
          <w:rFonts w:ascii="Times New Roman" w:hAnsi="Times New Roman" w:cs="Times New Roman"/>
          <w:sz w:val="24"/>
          <w:szCs w:val="24"/>
        </w:rPr>
        <w:t>…9</w:t>
      </w:r>
      <w:r w:rsidR="00CD0DCD">
        <w:rPr>
          <w:rFonts w:ascii="Times New Roman" w:hAnsi="Times New Roman" w:cs="Times New Roman"/>
          <w:sz w:val="24"/>
          <w:szCs w:val="24"/>
        </w:rPr>
        <w:t>2</w:t>
      </w:r>
    </w:p>
    <w:p w14:paraId="053203BA" w14:textId="00F0A2AB" w:rsidR="008C7C9E" w:rsidRPr="00F403B8" w:rsidRDefault="008C7C9E" w:rsidP="00BC50CE">
      <w:pPr>
        <w:spacing w:line="480" w:lineRule="auto"/>
        <w:rPr>
          <w:rFonts w:ascii="Times New Roman" w:hAnsi="Times New Roman" w:cs="Times New Roman"/>
          <w:sz w:val="24"/>
          <w:szCs w:val="24"/>
        </w:rPr>
      </w:pPr>
      <w:r>
        <w:rPr>
          <w:rFonts w:ascii="Times New Roman" w:hAnsi="Times New Roman" w:cs="Times New Roman"/>
          <w:sz w:val="24"/>
          <w:szCs w:val="24"/>
        </w:rPr>
        <w:tab/>
        <w:t>6.</w:t>
      </w:r>
      <w:r w:rsidR="002120E9">
        <w:rPr>
          <w:rFonts w:ascii="Times New Roman" w:hAnsi="Times New Roman" w:cs="Times New Roman"/>
          <w:sz w:val="24"/>
          <w:szCs w:val="24"/>
        </w:rPr>
        <w:t>4</w:t>
      </w:r>
      <w:r>
        <w:rPr>
          <w:rFonts w:ascii="Times New Roman" w:hAnsi="Times New Roman" w:cs="Times New Roman"/>
          <w:sz w:val="24"/>
          <w:szCs w:val="24"/>
        </w:rPr>
        <w:t xml:space="preserve">. </w:t>
      </w:r>
      <w:r w:rsidR="002120E9">
        <w:rPr>
          <w:rFonts w:ascii="Times New Roman" w:hAnsi="Times New Roman" w:cs="Times New Roman"/>
          <w:sz w:val="24"/>
          <w:szCs w:val="24"/>
        </w:rPr>
        <w:t xml:space="preserve">Implications for </w:t>
      </w:r>
      <w:r w:rsidR="005A40D5">
        <w:rPr>
          <w:rFonts w:ascii="Times New Roman" w:hAnsi="Times New Roman" w:cs="Times New Roman"/>
          <w:sz w:val="24"/>
          <w:szCs w:val="24"/>
        </w:rPr>
        <w:t>F</w:t>
      </w:r>
      <w:r w:rsidR="00CF4100">
        <w:rPr>
          <w:rFonts w:ascii="Times New Roman" w:hAnsi="Times New Roman" w:cs="Times New Roman"/>
          <w:sz w:val="24"/>
          <w:szCs w:val="24"/>
        </w:rPr>
        <w:t xml:space="preserve">uture </w:t>
      </w:r>
      <w:r w:rsidR="005A40D5">
        <w:rPr>
          <w:rFonts w:ascii="Times New Roman" w:hAnsi="Times New Roman" w:cs="Times New Roman"/>
          <w:sz w:val="24"/>
          <w:szCs w:val="24"/>
        </w:rPr>
        <w:t>W</w:t>
      </w:r>
      <w:r w:rsidR="00CF4100">
        <w:rPr>
          <w:rFonts w:ascii="Times New Roman" w:hAnsi="Times New Roman" w:cs="Times New Roman"/>
          <w:sz w:val="24"/>
          <w:szCs w:val="24"/>
        </w:rPr>
        <w:t>ork…………</w:t>
      </w:r>
      <w:r w:rsidR="005A40D5">
        <w:rPr>
          <w:rFonts w:ascii="Times New Roman" w:hAnsi="Times New Roman" w:cs="Times New Roman"/>
          <w:sz w:val="24"/>
          <w:szCs w:val="24"/>
        </w:rPr>
        <w:t>…</w:t>
      </w:r>
      <w:r>
        <w:rPr>
          <w:rFonts w:ascii="Times New Roman" w:hAnsi="Times New Roman" w:cs="Times New Roman"/>
          <w:sz w:val="24"/>
          <w:szCs w:val="24"/>
        </w:rPr>
        <w:t>…………………</w:t>
      </w:r>
      <w:r w:rsidR="0059261C">
        <w:rPr>
          <w:rFonts w:ascii="Times New Roman" w:hAnsi="Times New Roman" w:cs="Times New Roman"/>
          <w:sz w:val="24"/>
          <w:szCs w:val="24"/>
        </w:rPr>
        <w:t>………..</w:t>
      </w:r>
      <w:r>
        <w:rPr>
          <w:rFonts w:ascii="Times New Roman" w:hAnsi="Times New Roman" w:cs="Times New Roman"/>
          <w:sz w:val="24"/>
          <w:szCs w:val="24"/>
        </w:rPr>
        <w:t>……</w:t>
      </w:r>
      <w:r w:rsidR="002120E9">
        <w:rPr>
          <w:rFonts w:ascii="Times New Roman" w:hAnsi="Times New Roman" w:cs="Times New Roman"/>
          <w:sz w:val="24"/>
          <w:szCs w:val="24"/>
        </w:rPr>
        <w:t>…...</w:t>
      </w:r>
      <w:r>
        <w:rPr>
          <w:rFonts w:ascii="Times New Roman" w:hAnsi="Times New Roman" w:cs="Times New Roman"/>
          <w:sz w:val="24"/>
          <w:szCs w:val="24"/>
        </w:rPr>
        <w:t>…</w:t>
      </w:r>
      <w:r w:rsidR="00FB074D">
        <w:rPr>
          <w:rFonts w:ascii="Times New Roman" w:hAnsi="Times New Roman" w:cs="Times New Roman"/>
          <w:sz w:val="24"/>
          <w:szCs w:val="24"/>
        </w:rPr>
        <w:t>…9</w:t>
      </w:r>
      <w:r w:rsidR="00CD0DCD">
        <w:rPr>
          <w:rFonts w:ascii="Times New Roman" w:hAnsi="Times New Roman" w:cs="Times New Roman"/>
          <w:sz w:val="24"/>
          <w:szCs w:val="24"/>
        </w:rPr>
        <w:t>4</w:t>
      </w:r>
    </w:p>
    <w:p w14:paraId="506AFCDF" w14:textId="7C6F1BEF" w:rsidR="007354B4" w:rsidRPr="00F403B8" w:rsidRDefault="001B5FD1" w:rsidP="00BC50CE">
      <w:pPr>
        <w:spacing w:line="480" w:lineRule="auto"/>
        <w:rPr>
          <w:rFonts w:ascii="Times New Roman" w:hAnsi="Times New Roman" w:cs="Times New Roman"/>
          <w:sz w:val="24"/>
          <w:szCs w:val="24"/>
        </w:rPr>
      </w:pPr>
      <w:r>
        <w:rPr>
          <w:rFonts w:ascii="Times New Roman" w:hAnsi="Times New Roman" w:cs="Times New Roman"/>
          <w:sz w:val="24"/>
          <w:szCs w:val="24"/>
        </w:rPr>
        <w:t>7</w:t>
      </w:r>
      <w:r w:rsidR="007354B4" w:rsidRPr="00F403B8">
        <w:rPr>
          <w:rFonts w:ascii="Times New Roman" w:hAnsi="Times New Roman" w:cs="Times New Roman"/>
          <w:sz w:val="24"/>
          <w:szCs w:val="24"/>
        </w:rPr>
        <w:t>. CONCLUSIONS</w:t>
      </w:r>
      <w:r w:rsidR="008C7C9E">
        <w:rPr>
          <w:rFonts w:ascii="Times New Roman" w:hAnsi="Times New Roman" w:cs="Times New Roman"/>
          <w:sz w:val="24"/>
          <w:szCs w:val="24"/>
        </w:rPr>
        <w:t>………………</w:t>
      </w:r>
      <w:r>
        <w:rPr>
          <w:rFonts w:ascii="Times New Roman" w:hAnsi="Times New Roman" w:cs="Times New Roman"/>
          <w:sz w:val="24"/>
          <w:szCs w:val="24"/>
        </w:rPr>
        <w:t>...</w:t>
      </w:r>
      <w:r w:rsidR="008C7C9E">
        <w:rPr>
          <w:rFonts w:ascii="Times New Roman" w:hAnsi="Times New Roman" w:cs="Times New Roman"/>
          <w:sz w:val="24"/>
          <w:szCs w:val="24"/>
        </w:rPr>
        <w:t>………………………..……………</w:t>
      </w:r>
      <w:r w:rsidR="0059261C">
        <w:rPr>
          <w:rFonts w:ascii="Times New Roman" w:hAnsi="Times New Roman" w:cs="Times New Roman"/>
          <w:sz w:val="24"/>
          <w:szCs w:val="24"/>
        </w:rPr>
        <w:t>………..</w:t>
      </w:r>
      <w:r w:rsidR="008C7C9E">
        <w:rPr>
          <w:rFonts w:ascii="Times New Roman" w:hAnsi="Times New Roman" w:cs="Times New Roman"/>
          <w:sz w:val="24"/>
          <w:szCs w:val="24"/>
        </w:rPr>
        <w:t>………</w:t>
      </w:r>
      <w:r w:rsidR="002B5238">
        <w:rPr>
          <w:rFonts w:ascii="Times New Roman" w:hAnsi="Times New Roman" w:cs="Times New Roman"/>
          <w:sz w:val="24"/>
          <w:szCs w:val="24"/>
        </w:rPr>
        <w:t>..</w:t>
      </w:r>
      <w:r w:rsidR="008C7C9E">
        <w:rPr>
          <w:rFonts w:ascii="Times New Roman" w:hAnsi="Times New Roman" w:cs="Times New Roman"/>
          <w:sz w:val="24"/>
          <w:szCs w:val="24"/>
        </w:rPr>
        <w:t>…</w:t>
      </w:r>
      <w:r w:rsidR="00EB5018">
        <w:rPr>
          <w:rFonts w:ascii="Times New Roman" w:hAnsi="Times New Roman" w:cs="Times New Roman"/>
          <w:sz w:val="24"/>
          <w:szCs w:val="24"/>
        </w:rPr>
        <w:t>..9</w:t>
      </w:r>
      <w:r w:rsidR="007B6991">
        <w:rPr>
          <w:rFonts w:ascii="Times New Roman" w:hAnsi="Times New Roman" w:cs="Times New Roman"/>
          <w:sz w:val="24"/>
          <w:szCs w:val="24"/>
        </w:rPr>
        <w:t>6</w:t>
      </w:r>
    </w:p>
    <w:p w14:paraId="5C933019" w14:textId="7C67AD68" w:rsidR="00331E07" w:rsidRDefault="007354B4" w:rsidP="0048606B">
      <w:pPr>
        <w:spacing w:line="480" w:lineRule="auto"/>
        <w:rPr>
          <w:rFonts w:ascii="Times New Roman" w:hAnsi="Times New Roman" w:cs="Times New Roman"/>
          <w:sz w:val="24"/>
          <w:szCs w:val="24"/>
        </w:rPr>
      </w:pPr>
      <w:r w:rsidRPr="00F403B8">
        <w:rPr>
          <w:rFonts w:ascii="Times New Roman" w:hAnsi="Times New Roman" w:cs="Times New Roman"/>
          <w:sz w:val="24"/>
          <w:szCs w:val="24"/>
        </w:rPr>
        <w:t>REFERENCES</w:t>
      </w:r>
      <w:r w:rsidR="008C7C9E">
        <w:rPr>
          <w:rFonts w:ascii="Times New Roman" w:hAnsi="Times New Roman" w:cs="Times New Roman"/>
          <w:sz w:val="24"/>
          <w:szCs w:val="24"/>
        </w:rPr>
        <w:t>………………………………………………………………</w:t>
      </w:r>
      <w:r w:rsidR="0059261C">
        <w:rPr>
          <w:rFonts w:ascii="Times New Roman" w:hAnsi="Times New Roman" w:cs="Times New Roman"/>
          <w:sz w:val="24"/>
          <w:szCs w:val="24"/>
        </w:rPr>
        <w:t>……….</w:t>
      </w:r>
      <w:r w:rsidR="008C7C9E">
        <w:rPr>
          <w:rFonts w:ascii="Times New Roman" w:hAnsi="Times New Roman" w:cs="Times New Roman"/>
          <w:sz w:val="24"/>
          <w:szCs w:val="24"/>
        </w:rPr>
        <w:t>…</w:t>
      </w:r>
      <w:r w:rsidR="006737C9">
        <w:rPr>
          <w:rFonts w:ascii="Times New Roman" w:hAnsi="Times New Roman" w:cs="Times New Roman"/>
          <w:sz w:val="24"/>
          <w:szCs w:val="24"/>
        </w:rPr>
        <w:t>.</w:t>
      </w:r>
      <w:r w:rsidR="002B5238">
        <w:rPr>
          <w:rFonts w:ascii="Times New Roman" w:hAnsi="Times New Roman" w:cs="Times New Roman"/>
          <w:sz w:val="24"/>
          <w:szCs w:val="24"/>
        </w:rPr>
        <w:t>...</w:t>
      </w:r>
      <w:r w:rsidR="008C7C9E">
        <w:rPr>
          <w:rFonts w:ascii="Times New Roman" w:hAnsi="Times New Roman" w:cs="Times New Roman"/>
          <w:sz w:val="24"/>
          <w:szCs w:val="24"/>
        </w:rPr>
        <w:t>…</w:t>
      </w:r>
      <w:r w:rsidR="0059261C">
        <w:rPr>
          <w:rFonts w:ascii="Times New Roman" w:hAnsi="Times New Roman" w:cs="Times New Roman"/>
          <w:sz w:val="24"/>
          <w:szCs w:val="24"/>
        </w:rPr>
        <w:t>….98</w:t>
      </w:r>
    </w:p>
    <w:p w14:paraId="16382FF3" w14:textId="49ED1A66" w:rsidR="002B5238" w:rsidRDefault="002B5238" w:rsidP="0048606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APPENDIX A…………………………………………………………………</w:t>
      </w:r>
      <w:r w:rsidR="0059261C">
        <w:rPr>
          <w:rFonts w:ascii="Times New Roman" w:hAnsi="Times New Roman" w:cs="Times New Roman"/>
          <w:sz w:val="24"/>
          <w:szCs w:val="24"/>
        </w:rPr>
        <w:t>………</w:t>
      </w:r>
      <w:r>
        <w:rPr>
          <w:rFonts w:ascii="Times New Roman" w:hAnsi="Times New Roman" w:cs="Times New Roman"/>
          <w:sz w:val="24"/>
          <w:szCs w:val="24"/>
        </w:rPr>
        <w:t>……...1</w:t>
      </w:r>
      <w:r w:rsidR="00D74A70">
        <w:rPr>
          <w:rFonts w:ascii="Times New Roman" w:hAnsi="Times New Roman" w:cs="Times New Roman"/>
          <w:sz w:val="24"/>
          <w:szCs w:val="24"/>
        </w:rPr>
        <w:t>0</w:t>
      </w:r>
      <w:r w:rsidR="0059261C">
        <w:rPr>
          <w:rFonts w:ascii="Times New Roman" w:hAnsi="Times New Roman" w:cs="Times New Roman"/>
          <w:sz w:val="24"/>
          <w:szCs w:val="24"/>
        </w:rPr>
        <w:t>3</w:t>
      </w:r>
    </w:p>
    <w:p w14:paraId="51E5D9D9" w14:textId="0FECF32E" w:rsidR="005720FC" w:rsidRDefault="002B5238" w:rsidP="0048606B">
      <w:pPr>
        <w:spacing w:line="480" w:lineRule="auto"/>
        <w:rPr>
          <w:rFonts w:ascii="Times New Roman" w:hAnsi="Times New Roman" w:cs="Times New Roman"/>
          <w:sz w:val="24"/>
          <w:szCs w:val="24"/>
        </w:rPr>
      </w:pPr>
      <w:r>
        <w:rPr>
          <w:rFonts w:ascii="Times New Roman" w:hAnsi="Times New Roman" w:cs="Times New Roman"/>
          <w:sz w:val="24"/>
          <w:szCs w:val="24"/>
        </w:rPr>
        <w:t>APPENDIX B…………………………………………………………</w:t>
      </w:r>
      <w:r w:rsidR="0059261C">
        <w:rPr>
          <w:rFonts w:ascii="Times New Roman" w:hAnsi="Times New Roman" w:cs="Times New Roman"/>
          <w:sz w:val="24"/>
          <w:szCs w:val="24"/>
        </w:rPr>
        <w:t>………</w:t>
      </w:r>
      <w:r>
        <w:rPr>
          <w:rFonts w:ascii="Times New Roman" w:hAnsi="Times New Roman" w:cs="Times New Roman"/>
          <w:sz w:val="24"/>
          <w:szCs w:val="24"/>
        </w:rPr>
        <w:t>……………...1</w:t>
      </w:r>
      <w:r w:rsidR="0059261C">
        <w:rPr>
          <w:rFonts w:ascii="Times New Roman" w:hAnsi="Times New Roman" w:cs="Times New Roman"/>
          <w:sz w:val="24"/>
          <w:szCs w:val="24"/>
        </w:rPr>
        <w:t>08</w:t>
      </w:r>
    </w:p>
    <w:p w14:paraId="59BC1FC9" w14:textId="211C3B90" w:rsidR="00374145" w:rsidRDefault="00374145" w:rsidP="0048606B">
      <w:pPr>
        <w:spacing w:line="480" w:lineRule="auto"/>
        <w:rPr>
          <w:rFonts w:ascii="Times New Roman" w:hAnsi="Times New Roman" w:cs="Times New Roman"/>
          <w:sz w:val="24"/>
          <w:szCs w:val="24"/>
        </w:rPr>
      </w:pPr>
    </w:p>
    <w:p w14:paraId="5325B91C" w14:textId="693B510B" w:rsidR="00374145" w:rsidRDefault="00374145" w:rsidP="0048606B">
      <w:pPr>
        <w:spacing w:line="480" w:lineRule="auto"/>
        <w:rPr>
          <w:rFonts w:ascii="Times New Roman" w:hAnsi="Times New Roman" w:cs="Times New Roman"/>
          <w:sz w:val="24"/>
          <w:szCs w:val="24"/>
        </w:rPr>
      </w:pPr>
    </w:p>
    <w:p w14:paraId="23A10617" w14:textId="737353D4" w:rsidR="00374145" w:rsidRDefault="00374145" w:rsidP="0048606B">
      <w:pPr>
        <w:spacing w:line="480" w:lineRule="auto"/>
        <w:rPr>
          <w:rFonts w:ascii="Times New Roman" w:hAnsi="Times New Roman" w:cs="Times New Roman"/>
          <w:sz w:val="24"/>
          <w:szCs w:val="24"/>
        </w:rPr>
      </w:pPr>
    </w:p>
    <w:p w14:paraId="2A63E40D" w14:textId="5530A043" w:rsidR="00374145" w:rsidRDefault="00374145" w:rsidP="0048606B">
      <w:pPr>
        <w:spacing w:line="480" w:lineRule="auto"/>
        <w:rPr>
          <w:rFonts w:ascii="Times New Roman" w:hAnsi="Times New Roman" w:cs="Times New Roman"/>
          <w:sz w:val="24"/>
          <w:szCs w:val="24"/>
        </w:rPr>
      </w:pPr>
    </w:p>
    <w:p w14:paraId="45810680" w14:textId="01E34661" w:rsidR="00374145" w:rsidRDefault="00374145" w:rsidP="0048606B">
      <w:pPr>
        <w:spacing w:line="480" w:lineRule="auto"/>
        <w:rPr>
          <w:rFonts w:ascii="Times New Roman" w:hAnsi="Times New Roman" w:cs="Times New Roman"/>
          <w:sz w:val="24"/>
          <w:szCs w:val="24"/>
        </w:rPr>
      </w:pPr>
    </w:p>
    <w:p w14:paraId="070F9D9B" w14:textId="7D1DF6C9" w:rsidR="00374145" w:rsidRDefault="00374145" w:rsidP="0048606B">
      <w:pPr>
        <w:spacing w:line="480" w:lineRule="auto"/>
        <w:rPr>
          <w:rFonts w:ascii="Times New Roman" w:hAnsi="Times New Roman" w:cs="Times New Roman"/>
          <w:sz w:val="24"/>
          <w:szCs w:val="24"/>
        </w:rPr>
      </w:pPr>
    </w:p>
    <w:p w14:paraId="019165B0" w14:textId="41F6D20D" w:rsidR="00374145" w:rsidRDefault="00374145" w:rsidP="0048606B">
      <w:pPr>
        <w:spacing w:line="480" w:lineRule="auto"/>
        <w:rPr>
          <w:rFonts w:ascii="Times New Roman" w:hAnsi="Times New Roman" w:cs="Times New Roman"/>
          <w:sz w:val="24"/>
          <w:szCs w:val="24"/>
        </w:rPr>
      </w:pPr>
    </w:p>
    <w:p w14:paraId="34E510A5" w14:textId="52BC59AA" w:rsidR="00374145" w:rsidRDefault="00374145" w:rsidP="0048606B">
      <w:pPr>
        <w:spacing w:line="480" w:lineRule="auto"/>
        <w:rPr>
          <w:rFonts w:ascii="Times New Roman" w:hAnsi="Times New Roman" w:cs="Times New Roman"/>
          <w:sz w:val="24"/>
          <w:szCs w:val="24"/>
        </w:rPr>
      </w:pPr>
    </w:p>
    <w:p w14:paraId="1EC8B2CA" w14:textId="147FB5AB" w:rsidR="00374145" w:rsidRDefault="00374145" w:rsidP="0048606B">
      <w:pPr>
        <w:spacing w:line="480" w:lineRule="auto"/>
        <w:rPr>
          <w:rFonts w:ascii="Times New Roman" w:hAnsi="Times New Roman" w:cs="Times New Roman"/>
          <w:sz w:val="24"/>
          <w:szCs w:val="24"/>
        </w:rPr>
      </w:pPr>
    </w:p>
    <w:p w14:paraId="02692323" w14:textId="1675AA2B" w:rsidR="00374145" w:rsidRDefault="00374145" w:rsidP="0048606B">
      <w:pPr>
        <w:spacing w:line="480" w:lineRule="auto"/>
        <w:rPr>
          <w:rFonts w:ascii="Times New Roman" w:hAnsi="Times New Roman" w:cs="Times New Roman"/>
          <w:sz w:val="24"/>
          <w:szCs w:val="24"/>
        </w:rPr>
      </w:pPr>
    </w:p>
    <w:p w14:paraId="3B0DECCB" w14:textId="204208EE" w:rsidR="00374145" w:rsidRDefault="00374145" w:rsidP="0048606B">
      <w:pPr>
        <w:spacing w:line="480" w:lineRule="auto"/>
        <w:rPr>
          <w:rFonts w:ascii="Times New Roman" w:hAnsi="Times New Roman" w:cs="Times New Roman"/>
          <w:sz w:val="24"/>
          <w:szCs w:val="24"/>
        </w:rPr>
      </w:pPr>
    </w:p>
    <w:p w14:paraId="205D5C7E" w14:textId="66A48206" w:rsidR="00374145" w:rsidRDefault="00374145" w:rsidP="0048606B">
      <w:pPr>
        <w:spacing w:line="480" w:lineRule="auto"/>
        <w:rPr>
          <w:rFonts w:ascii="Times New Roman" w:hAnsi="Times New Roman" w:cs="Times New Roman"/>
          <w:sz w:val="24"/>
          <w:szCs w:val="24"/>
        </w:rPr>
      </w:pPr>
    </w:p>
    <w:p w14:paraId="501CFD77" w14:textId="77777777" w:rsidR="0049187F" w:rsidRDefault="0049187F" w:rsidP="0048606B">
      <w:pPr>
        <w:spacing w:line="480" w:lineRule="auto"/>
        <w:rPr>
          <w:rFonts w:ascii="Times New Roman" w:hAnsi="Times New Roman" w:cs="Times New Roman"/>
          <w:sz w:val="24"/>
          <w:szCs w:val="24"/>
        </w:rPr>
      </w:pPr>
    </w:p>
    <w:p w14:paraId="228D2767" w14:textId="1C2D6653" w:rsidR="00374145" w:rsidRDefault="00374145" w:rsidP="0048606B">
      <w:pPr>
        <w:spacing w:line="480" w:lineRule="auto"/>
        <w:rPr>
          <w:rFonts w:ascii="Times New Roman" w:hAnsi="Times New Roman" w:cs="Times New Roman"/>
          <w:sz w:val="24"/>
          <w:szCs w:val="24"/>
        </w:rPr>
      </w:pPr>
    </w:p>
    <w:p w14:paraId="01663154" w14:textId="55FC87E7" w:rsidR="00374145" w:rsidRDefault="00374145" w:rsidP="0048606B">
      <w:pPr>
        <w:spacing w:line="480" w:lineRule="auto"/>
        <w:rPr>
          <w:rFonts w:ascii="Times New Roman" w:hAnsi="Times New Roman" w:cs="Times New Roman"/>
          <w:sz w:val="24"/>
          <w:szCs w:val="24"/>
        </w:rPr>
      </w:pPr>
    </w:p>
    <w:p w14:paraId="53F69710" w14:textId="77777777" w:rsidR="0049187F" w:rsidRPr="0048606B" w:rsidRDefault="0049187F" w:rsidP="0048606B">
      <w:pPr>
        <w:spacing w:line="480" w:lineRule="auto"/>
        <w:rPr>
          <w:rFonts w:ascii="Times New Roman" w:hAnsi="Times New Roman" w:cs="Times New Roman"/>
          <w:sz w:val="24"/>
          <w:szCs w:val="24"/>
        </w:rPr>
      </w:pPr>
    </w:p>
    <w:p w14:paraId="079FF547" w14:textId="3101AB9F" w:rsidR="00CD3F27" w:rsidRPr="00BC50CE" w:rsidRDefault="006C0A96" w:rsidP="00BC50CE">
      <w:pPr>
        <w:spacing w:line="480" w:lineRule="auto"/>
        <w:jc w:val="center"/>
        <w:rPr>
          <w:rFonts w:ascii="Times New Roman" w:hAnsi="Times New Roman" w:cs="Times New Roman"/>
          <w:sz w:val="28"/>
          <w:szCs w:val="24"/>
        </w:rPr>
      </w:pPr>
      <w:r>
        <w:rPr>
          <w:rFonts w:ascii="Times New Roman" w:hAnsi="Times New Roman" w:cs="Times New Roman"/>
          <w:b/>
          <w:sz w:val="28"/>
          <w:szCs w:val="24"/>
        </w:rPr>
        <w:lastRenderedPageBreak/>
        <w:t>LIST OF TABLES</w:t>
      </w:r>
    </w:p>
    <w:p w14:paraId="55506A4B" w14:textId="7263998B" w:rsidR="006C0A96" w:rsidRPr="00600455" w:rsidRDefault="00600455" w:rsidP="00424D6E">
      <w:pPr>
        <w:spacing w:line="240" w:lineRule="auto"/>
        <w:ind w:firstLine="720"/>
        <w:rPr>
          <w:rFonts w:ascii="Times New Roman" w:hAnsi="Times New Roman" w:cs="Times New Roman"/>
          <w:b/>
          <w:sz w:val="24"/>
          <w:szCs w:val="24"/>
        </w:rPr>
      </w:pPr>
      <w:r>
        <w:rPr>
          <w:rFonts w:ascii="Times New Roman" w:hAnsi="Times New Roman" w:cs="Times New Roman"/>
          <w:b/>
          <w:sz w:val="24"/>
          <w:szCs w:val="24"/>
        </w:rPr>
        <w:t xml:space="preserve">Table 1. </w:t>
      </w:r>
      <w:r w:rsidR="00503734">
        <w:rPr>
          <w:rFonts w:ascii="Times New Roman" w:hAnsi="Times New Roman" w:cs="Times New Roman"/>
          <w:b/>
          <w:sz w:val="24"/>
          <w:szCs w:val="24"/>
        </w:rPr>
        <w:t>E</w:t>
      </w:r>
      <w:r w:rsidR="005A40D5">
        <w:rPr>
          <w:rFonts w:ascii="Times New Roman" w:hAnsi="Times New Roman" w:cs="Times New Roman"/>
          <w:b/>
          <w:sz w:val="24"/>
          <w:szCs w:val="24"/>
        </w:rPr>
        <w:t>mpirical correlations from several studies</w:t>
      </w:r>
      <w:r w:rsidR="00503734">
        <w:rPr>
          <w:rFonts w:ascii="Times New Roman" w:hAnsi="Times New Roman" w:cs="Times New Roman"/>
          <w:b/>
          <w:sz w:val="24"/>
          <w:szCs w:val="24"/>
        </w:rPr>
        <w:t xml:space="preserve"> </w:t>
      </w:r>
      <w:r w:rsidR="005A40D5">
        <w:rPr>
          <w:rFonts w:ascii="Times New Roman" w:hAnsi="Times New Roman" w:cs="Times New Roman"/>
          <w:b/>
          <w:sz w:val="24"/>
          <w:szCs w:val="24"/>
        </w:rPr>
        <w:t>attempting</w:t>
      </w:r>
      <w:r w:rsidR="00503734">
        <w:rPr>
          <w:rFonts w:ascii="Times New Roman" w:hAnsi="Times New Roman" w:cs="Times New Roman"/>
          <w:b/>
          <w:sz w:val="24"/>
          <w:szCs w:val="24"/>
        </w:rPr>
        <w:t xml:space="preserve"> to derive Unconfined Compressive Strength from Schmidt Hammer Hardness. Modified from </w:t>
      </w:r>
      <w:proofErr w:type="spellStart"/>
      <w:r w:rsidR="00552425">
        <w:rPr>
          <w:rFonts w:ascii="Times New Roman" w:hAnsi="Times New Roman" w:cs="Times New Roman"/>
          <w:b/>
          <w:sz w:val="24"/>
          <w:szCs w:val="24"/>
        </w:rPr>
        <w:t>Rajabi</w:t>
      </w:r>
      <w:proofErr w:type="spellEnd"/>
      <w:r w:rsidR="00552425">
        <w:rPr>
          <w:rFonts w:ascii="Times New Roman" w:hAnsi="Times New Roman" w:cs="Times New Roman"/>
          <w:b/>
          <w:sz w:val="24"/>
          <w:szCs w:val="24"/>
        </w:rPr>
        <w:t xml:space="preserve"> et al., </w:t>
      </w:r>
      <w:r w:rsidR="00C87D6F">
        <w:rPr>
          <w:rFonts w:ascii="Times New Roman" w:hAnsi="Times New Roman" w:cs="Times New Roman"/>
          <w:b/>
          <w:sz w:val="24"/>
          <w:szCs w:val="24"/>
        </w:rPr>
        <w:t>(</w:t>
      </w:r>
      <w:proofErr w:type="gramStart"/>
      <w:r w:rsidR="00552425">
        <w:rPr>
          <w:rFonts w:ascii="Times New Roman" w:hAnsi="Times New Roman" w:cs="Times New Roman"/>
          <w:b/>
          <w:sz w:val="24"/>
          <w:szCs w:val="24"/>
        </w:rPr>
        <w:t>2017</w:t>
      </w:r>
      <w:r w:rsidR="00C87D6F">
        <w:rPr>
          <w:rFonts w:ascii="Times New Roman" w:hAnsi="Times New Roman" w:cs="Times New Roman"/>
          <w:b/>
          <w:sz w:val="24"/>
          <w:szCs w:val="24"/>
        </w:rPr>
        <w:t>)…</w:t>
      </w:r>
      <w:proofErr w:type="gramEnd"/>
      <w:r w:rsidR="00C87D6F">
        <w:rPr>
          <w:rFonts w:ascii="Times New Roman" w:hAnsi="Times New Roman" w:cs="Times New Roman"/>
          <w:b/>
          <w:sz w:val="24"/>
          <w:szCs w:val="24"/>
        </w:rPr>
        <w:t>………………………………………………………</w:t>
      </w:r>
      <w:r w:rsidR="00A07B7E">
        <w:rPr>
          <w:rFonts w:ascii="Times New Roman" w:hAnsi="Times New Roman" w:cs="Times New Roman"/>
          <w:b/>
          <w:sz w:val="24"/>
          <w:szCs w:val="24"/>
        </w:rPr>
        <w:t>………………</w:t>
      </w:r>
      <w:r w:rsidR="00C87D6F">
        <w:rPr>
          <w:rFonts w:ascii="Times New Roman" w:hAnsi="Times New Roman" w:cs="Times New Roman"/>
          <w:b/>
          <w:sz w:val="24"/>
          <w:szCs w:val="24"/>
        </w:rPr>
        <w:t>…..</w:t>
      </w:r>
      <w:r w:rsidR="00817D0C">
        <w:rPr>
          <w:rFonts w:ascii="Times New Roman" w:hAnsi="Times New Roman" w:cs="Times New Roman"/>
          <w:b/>
          <w:sz w:val="24"/>
          <w:szCs w:val="24"/>
        </w:rPr>
        <w:t>10</w:t>
      </w:r>
    </w:p>
    <w:p w14:paraId="57E96ED6" w14:textId="4EF17D08" w:rsidR="006C0A96" w:rsidRPr="00424D6E" w:rsidRDefault="00424D6E" w:rsidP="00424D6E">
      <w:pPr>
        <w:spacing w:line="240" w:lineRule="auto"/>
        <w:rPr>
          <w:rFonts w:ascii="Times New Roman" w:hAnsi="Times New Roman" w:cs="Times New Roman"/>
          <w:b/>
          <w:sz w:val="24"/>
          <w:szCs w:val="24"/>
        </w:rPr>
      </w:pPr>
      <w:r>
        <w:rPr>
          <w:rFonts w:ascii="Times New Roman" w:hAnsi="Times New Roman" w:cs="Times New Roman"/>
          <w:b/>
          <w:sz w:val="28"/>
          <w:szCs w:val="24"/>
        </w:rPr>
        <w:tab/>
      </w:r>
      <w:r>
        <w:rPr>
          <w:rFonts w:ascii="Times New Roman" w:hAnsi="Times New Roman" w:cs="Times New Roman"/>
          <w:b/>
          <w:sz w:val="24"/>
          <w:szCs w:val="24"/>
        </w:rPr>
        <w:t>Table 2. Thin section descriptions of samples collected from Bone Canyon</w:t>
      </w:r>
      <w:r w:rsidR="00C87D6F">
        <w:rPr>
          <w:rFonts w:ascii="Times New Roman" w:hAnsi="Times New Roman" w:cs="Times New Roman"/>
          <w:b/>
          <w:sz w:val="24"/>
          <w:szCs w:val="24"/>
        </w:rPr>
        <w:t>…………………………………………………………………………………</w:t>
      </w:r>
      <w:r w:rsidR="00A07B7E">
        <w:rPr>
          <w:rFonts w:ascii="Times New Roman" w:hAnsi="Times New Roman" w:cs="Times New Roman"/>
          <w:b/>
          <w:sz w:val="24"/>
          <w:szCs w:val="24"/>
        </w:rPr>
        <w:t>………..</w:t>
      </w:r>
      <w:r w:rsidR="00552425">
        <w:rPr>
          <w:rFonts w:ascii="Times New Roman" w:hAnsi="Times New Roman" w:cs="Times New Roman"/>
          <w:b/>
          <w:sz w:val="24"/>
          <w:szCs w:val="24"/>
        </w:rPr>
        <w:t>4</w:t>
      </w:r>
      <w:r w:rsidR="00A07B7E">
        <w:rPr>
          <w:rFonts w:ascii="Times New Roman" w:hAnsi="Times New Roman" w:cs="Times New Roman"/>
          <w:b/>
          <w:sz w:val="24"/>
          <w:szCs w:val="24"/>
        </w:rPr>
        <w:t>3</w:t>
      </w:r>
    </w:p>
    <w:p w14:paraId="17BC35CC" w14:textId="2A689DD1" w:rsidR="006C0A96" w:rsidRDefault="006C0A96" w:rsidP="006C0A96">
      <w:pPr>
        <w:spacing w:line="240" w:lineRule="auto"/>
        <w:jc w:val="center"/>
        <w:rPr>
          <w:rFonts w:ascii="Times New Roman" w:hAnsi="Times New Roman" w:cs="Times New Roman"/>
          <w:b/>
          <w:sz w:val="28"/>
          <w:szCs w:val="24"/>
        </w:rPr>
      </w:pPr>
    </w:p>
    <w:p w14:paraId="0A7B1214" w14:textId="2E7130C1" w:rsidR="006C0A96" w:rsidRDefault="006C0A96" w:rsidP="006C0A96">
      <w:pPr>
        <w:spacing w:line="240" w:lineRule="auto"/>
        <w:jc w:val="center"/>
        <w:rPr>
          <w:rFonts w:ascii="Times New Roman" w:hAnsi="Times New Roman" w:cs="Times New Roman"/>
          <w:b/>
          <w:sz w:val="28"/>
          <w:szCs w:val="24"/>
        </w:rPr>
      </w:pPr>
    </w:p>
    <w:p w14:paraId="47682B63" w14:textId="0255558D" w:rsidR="006C0A96" w:rsidRDefault="006C0A96" w:rsidP="006C0A96">
      <w:pPr>
        <w:spacing w:line="240" w:lineRule="auto"/>
        <w:jc w:val="center"/>
        <w:rPr>
          <w:rFonts w:ascii="Times New Roman" w:hAnsi="Times New Roman" w:cs="Times New Roman"/>
          <w:b/>
          <w:sz w:val="28"/>
          <w:szCs w:val="24"/>
        </w:rPr>
      </w:pPr>
    </w:p>
    <w:p w14:paraId="1EBFBADF" w14:textId="3C70BCC7" w:rsidR="006C0A96" w:rsidRDefault="006C0A96" w:rsidP="006C0A96">
      <w:pPr>
        <w:spacing w:line="240" w:lineRule="auto"/>
        <w:jc w:val="center"/>
        <w:rPr>
          <w:rFonts w:ascii="Times New Roman" w:hAnsi="Times New Roman" w:cs="Times New Roman"/>
          <w:b/>
          <w:sz w:val="28"/>
          <w:szCs w:val="24"/>
        </w:rPr>
      </w:pPr>
    </w:p>
    <w:p w14:paraId="4C06FEE0" w14:textId="436CB662" w:rsidR="006C0A96" w:rsidRDefault="006C0A96" w:rsidP="006C0A96">
      <w:pPr>
        <w:spacing w:line="240" w:lineRule="auto"/>
        <w:jc w:val="center"/>
        <w:rPr>
          <w:rFonts w:ascii="Times New Roman" w:hAnsi="Times New Roman" w:cs="Times New Roman"/>
          <w:b/>
          <w:sz w:val="28"/>
          <w:szCs w:val="24"/>
        </w:rPr>
      </w:pPr>
    </w:p>
    <w:p w14:paraId="3C9DB3BB" w14:textId="0904D684" w:rsidR="006C0A96" w:rsidRDefault="006C0A96" w:rsidP="006C0A96">
      <w:pPr>
        <w:spacing w:line="240" w:lineRule="auto"/>
        <w:jc w:val="center"/>
        <w:rPr>
          <w:rFonts w:ascii="Times New Roman" w:hAnsi="Times New Roman" w:cs="Times New Roman"/>
          <w:b/>
          <w:sz w:val="28"/>
          <w:szCs w:val="24"/>
        </w:rPr>
      </w:pPr>
    </w:p>
    <w:p w14:paraId="19A647AB" w14:textId="1B182A10" w:rsidR="006C0A96" w:rsidRDefault="006C0A96" w:rsidP="006C0A96">
      <w:pPr>
        <w:spacing w:line="240" w:lineRule="auto"/>
        <w:jc w:val="center"/>
        <w:rPr>
          <w:rFonts w:ascii="Times New Roman" w:hAnsi="Times New Roman" w:cs="Times New Roman"/>
          <w:b/>
          <w:sz w:val="28"/>
          <w:szCs w:val="24"/>
        </w:rPr>
      </w:pPr>
    </w:p>
    <w:p w14:paraId="09127178" w14:textId="7FD05188" w:rsidR="006C0A96" w:rsidRDefault="006C0A96" w:rsidP="0016641A">
      <w:pPr>
        <w:spacing w:line="240" w:lineRule="auto"/>
        <w:rPr>
          <w:rFonts w:ascii="Times New Roman" w:hAnsi="Times New Roman" w:cs="Times New Roman"/>
          <w:b/>
          <w:sz w:val="28"/>
          <w:szCs w:val="24"/>
        </w:rPr>
      </w:pPr>
    </w:p>
    <w:p w14:paraId="75D4CCCF" w14:textId="7FC20B85" w:rsidR="00424D6E" w:rsidRDefault="00424D6E" w:rsidP="0016641A">
      <w:pPr>
        <w:spacing w:line="240" w:lineRule="auto"/>
        <w:rPr>
          <w:rFonts w:ascii="Times New Roman" w:hAnsi="Times New Roman" w:cs="Times New Roman"/>
          <w:b/>
          <w:sz w:val="28"/>
          <w:szCs w:val="24"/>
        </w:rPr>
      </w:pPr>
    </w:p>
    <w:p w14:paraId="5240E3ED" w14:textId="77777777" w:rsidR="00424D6E" w:rsidRDefault="00424D6E" w:rsidP="0016641A">
      <w:pPr>
        <w:spacing w:line="240" w:lineRule="auto"/>
        <w:rPr>
          <w:rFonts w:ascii="Times New Roman" w:hAnsi="Times New Roman" w:cs="Times New Roman"/>
          <w:b/>
          <w:sz w:val="28"/>
          <w:szCs w:val="24"/>
        </w:rPr>
      </w:pPr>
    </w:p>
    <w:p w14:paraId="5D325E8B" w14:textId="4FE4F143" w:rsidR="0016641A" w:rsidRDefault="0016641A" w:rsidP="0016641A">
      <w:pPr>
        <w:spacing w:line="240" w:lineRule="auto"/>
        <w:rPr>
          <w:rFonts w:ascii="Times New Roman" w:hAnsi="Times New Roman" w:cs="Times New Roman"/>
          <w:b/>
          <w:sz w:val="28"/>
          <w:szCs w:val="24"/>
        </w:rPr>
      </w:pPr>
    </w:p>
    <w:p w14:paraId="1D0868AD" w14:textId="77777777" w:rsidR="0049187F" w:rsidRDefault="0049187F" w:rsidP="0016641A">
      <w:pPr>
        <w:spacing w:line="240" w:lineRule="auto"/>
        <w:rPr>
          <w:rFonts w:ascii="Times New Roman" w:hAnsi="Times New Roman" w:cs="Times New Roman"/>
          <w:b/>
          <w:sz w:val="28"/>
          <w:szCs w:val="24"/>
        </w:rPr>
      </w:pPr>
    </w:p>
    <w:p w14:paraId="75B106AD" w14:textId="77777777" w:rsidR="0016641A" w:rsidRDefault="0016641A" w:rsidP="0016641A">
      <w:pPr>
        <w:spacing w:line="240" w:lineRule="auto"/>
        <w:rPr>
          <w:rFonts w:ascii="Times New Roman" w:hAnsi="Times New Roman" w:cs="Times New Roman"/>
          <w:b/>
          <w:sz w:val="28"/>
          <w:szCs w:val="24"/>
        </w:rPr>
      </w:pPr>
    </w:p>
    <w:p w14:paraId="12444B9D" w14:textId="61159010" w:rsidR="006C0A96" w:rsidRDefault="006C0A96" w:rsidP="006C0A96">
      <w:pPr>
        <w:spacing w:line="240" w:lineRule="auto"/>
        <w:jc w:val="center"/>
        <w:rPr>
          <w:rFonts w:ascii="Times New Roman" w:hAnsi="Times New Roman" w:cs="Times New Roman"/>
          <w:b/>
          <w:sz w:val="28"/>
          <w:szCs w:val="24"/>
        </w:rPr>
      </w:pPr>
    </w:p>
    <w:p w14:paraId="1344A156" w14:textId="360E1B1A" w:rsidR="006C0A96" w:rsidRDefault="006C0A96" w:rsidP="006C0A96">
      <w:pPr>
        <w:spacing w:line="240" w:lineRule="auto"/>
        <w:jc w:val="center"/>
        <w:rPr>
          <w:rFonts w:ascii="Times New Roman" w:hAnsi="Times New Roman" w:cs="Times New Roman"/>
          <w:b/>
          <w:sz w:val="28"/>
          <w:szCs w:val="24"/>
        </w:rPr>
      </w:pPr>
    </w:p>
    <w:p w14:paraId="56328990" w14:textId="6BD44056" w:rsidR="0049187F" w:rsidRDefault="0049187F" w:rsidP="006C0A96">
      <w:pPr>
        <w:spacing w:line="240" w:lineRule="auto"/>
        <w:jc w:val="center"/>
        <w:rPr>
          <w:rFonts w:ascii="Times New Roman" w:hAnsi="Times New Roman" w:cs="Times New Roman"/>
          <w:b/>
          <w:sz w:val="28"/>
          <w:szCs w:val="24"/>
        </w:rPr>
      </w:pPr>
    </w:p>
    <w:p w14:paraId="48B51A14" w14:textId="77777777" w:rsidR="0049187F" w:rsidRDefault="0049187F" w:rsidP="006C0A96">
      <w:pPr>
        <w:spacing w:line="240" w:lineRule="auto"/>
        <w:jc w:val="center"/>
        <w:rPr>
          <w:rFonts w:ascii="Times New Roman" w:hAnsi="Times New Roman" w:cs="Times New Roman"/>
          <w:b/>
          <w:sz w:val="28"/>
          <w:szCs w:val="24"/>
        </w:rPr>
      </w:pPr>
    </w:p>
    <w:p w14:paraId="2E3A4031" w14:textId="0BBD71B8" w:rsidR="006C0A96" w:rsidRDefault="006C0A96" w:rsidP="006C0A96">
      <w:pPr>
        <w:spacing w:line="240" w:lineRule="auto"/>
        <w:jc w:val="center"/>
        <w:rPr>
          <w:rFonts w:ascii="Times New Roman" w:hAnsi="Times New Roman" w:cs="Times New Roman"/>
          <w:b/>
          <w:sz w:val="28"/>
          <w:szCs w:val="24"/>
        </w:rPr>
      </w:pPr>
    </w:p>
    <w:p w14:paraId="7DC0521E" w14:textId="561B4487" w:rsidR="006C0A96" w:rsidRDefault="006C0A96" w:rsidP="006C0A96">
      <w:pPr>
        <w:spacing w:line="240" w:lineRule="auto"/>
        <w:jc w:val="center"/>
        <w:rPr>
          <w:rFonts w:ascii="Times New Roman" w:hAnsi="Times New Roman" w:cs="Times New Roman"/>
          <w:b/>
          <w:sz w:val="28"/>
          <w:szCs w:val="24"/>
        </w:rPr>
      </w:pPr>
    </w:p>
    <w:p w14:paraId="6F20E427" w14:textId="5BDDA8B3" w:rsidR="006C0A96" w:rsidRDefault="006C0A96" w:rsidP="006C0A96">
      <w:pPr>
        <w:spacing w:line="240" w:lineRule="auto"/>
        <w:jc w:val="center"/>
        <w:rPr>
          <w:rFonts w:ascii="Times New Roman" w:hAnsi="Times New Roman" w:cs="Times New Roman"/>
          <w:b/>
          <w:sz w:val="28"/>
          <w:szCs w:val="24"/>
        </w:rPr>
      </w:pPr>
    </w:p>
    <w:p w14:paraId="619DB0AB" w14:textId="798F818F" w:rsidR="006C0A96" w:rsidRDefault="006C0A96" w:rsidP="006C0A96">
      <w:pPr>
        <w:spacing w:line="240" w:lineRule="auto"/>
        <w:jc w:val="center"/>
        <w:rPr>
          <w:rFonts w:ascii="Times New Roman" w:hAnsi="Times New Roman" w:cs="Times New Roman"/>
          <w:b/>
          <w:sz w:val="28"/>
          <w:szCs w:val="24"/>
        </w:rPr>
      </w:pPr>
    </w:p>
    <w:p w14:paraId="0038FE82" w14:textId="77777777" w:rsidR="0048606B" w:rsidRDefault="0048606B" w:rsidP="00BC50CE">
      <w:pPr>
        <w:spacing w:line="240" w:lineRule="auto"/>
        <w:rPr>
          <w:rFonts w:ascii="Times New Roman" w:hAnsi="Times New Roman" w:cs="Times New Roman"/>
          <w:b/>
          <w:sz w:val="28"/>
          <w:szCs w:val="24"/>
        </w:rPr>
      </w:pPr>
    </w:p>
    <w:p w14:paraId="22E35094" w14:textId="39FADA52" w:rsidR="006C0A96" w:rsidRPr="006C0A96" w:rsidRDefault="006C0A96" w:rsidP="006C0A96">
      <w:pPr>
        <w:spacing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 xml:space="preserve">LIST OF </w:t>
      </w:r>
      <w:r w:rsidR="007E7F7C">
        <w:rPr>
          <w:rFonts w:ascii="Times New Roman" w:hAnsi="Times New Roman" w:cs="Times New Roman"/>
          <w:b/>
          <w:sz w:val="28"/>
          <w:szCs w:val="24"/>
        </w:rPr>
        <w:t>FIGURE</w:t>
      </w:r>
      <w:r>
        <w:rPr>
          <w:rFonts w:ascii="Times New Roman" w:hAnsi="Times New Roman" w:cs="Times New Roman"/>
          <w:b/>
          <w:sz w:val="28"/>
          <w:szCs w:val="24"/>
        </w:rPr>
        <w:t>S</w:t>
      </w:r>
    </w:p>
    <w:p w14:paraId="5148E2F3" w14:textId="1294B95E" w:rsidR="003B2FA0"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w:t>
      </w:r>
      <w:r w:rsidR="00603F77" w:rsidRPr="00452EB7">
        <w:rPr>
          <w:rFonts w:ascii="Times New Roman" w:hAnsi="Times New Roman" w:cs="Times New Roman"/>
          <w:b/>
          <w:sz w:val="24"/>
          <w:szCs w:val="24"/>
        </w:rPr>
        <w:t xml:space="preserve"> 1: Relationships of stress and strain, showing points of elastic and plastic strain, as well as maximum stress, failure, and residual stress (Holt, </w:t>
      </w:r>
      <w:proofErr w:type="gramStart"/>
      <w:r w:rsidR="00603F77" w:rsidRPr="00452EB7">
        <w:rPr>
          <w:rFonts w:ascii="Times New Roman" w:hAnsi="Times New Roman" w:cs="Times New Roman"/>
          <w:b/>
          <w:sz w:val="24"/>
          <w:szCs w:val="24"/>
        </w:rPr>
        <w:t>2011)</w:t>
      </w:r>
      <w:r w:rsidR="001610A4" w:rsidRPr="00452EB7">
        <w:rPr>
          <w:rFonts w:ascii="Times New Roman" w:hAnsi="Times New Roman" w:cs="Times New Roman"/>
          <w:b/>
          <w:sz w:val="24"/>
          <w:szCs w:val="24"/>
        </w:rPr>
        <w:t>…</w:t>
      </w:r>
      <w:proofErr w:type="gramEnd"/>
      <w:r w:rsidR="001610A4" w:rsidRPr="00452EB7">
        <w:rPr>
          <w:rFonts w:ascii="Times New Roman" w:hAnsi="Times New Roman" w:cs="Times New Roman"/>
          <w:b/>
          <w:sz w:val="24"/>
          <w:szCs w:val="24"/>
        </w:rPr>
        <w:t>…………</w:t>
      </w:r>
      <w:r w:rsidR="00452EB7">
        <w:rPr>
          <w:rFonts w:ascii="Times New Roman" w:hAnsi="Times New Roman" w:cs="Times New Roman"/>
          <w:b/>
          <w:sz w:val="24"/>
          <w:szCs w:val="24"/>
        </w:rPr>
        <w:t>………………………</w:t>
      </w:r>
      <w:r w:rsidR="0049187F">
        <w:rPr>
          <w:rFonts w:ascii="Times New Roman" w:hAnsi="Times New Roman" w:cs="Times New Roman"/>
          <w:b/>
          <w:sz w:val="24"/>
          <w:szCs w:val="24"/>
        </w:rPr>
        <w:t>………..</w:t>
      </w:r>
      <w:r w:rsidR="00452EB7">
        <w:rPr>
          <w:rFonts w:ascii="Times New Roman" w:hAnsi="Times New Roman" w:cs="Times New Roman"/>
          <w:b/>
          <w:sz w:val="24"/>
          <w:szCs w:val="24"/>
        </w:rPr>
        <w:t>……………………………………………….</w:t>
      </w:r>
      <w:r w:rsidR="001610A4" w:rsidRPr="00452EB7">
        <w:rPr>
          <w:rFonts w:ascii="Times New Roman" w:hAnsi="Times New Roman" w:cs="Times New Roman"/>
          <w:b/>
          <w:sz w:val="24"/>
          <w:szCs w:val="24"/>
        </w:rPr>
        <w:t>.</w:t>
      </w:r>
      <w:r w:rsidR="001A7FCD" w:rsidRPr="00452EB7">
        <w:rPr>
          <w:rFonts w:ascii="Times New Roman" w:hAnsi="Times New Roman" w:cs="Times New Roman"/>
          <w:b/>
          <w:sz w:val="24"/>
          <w:szCs w:val="24"/>
        </w:rPr>
        <w:t>5</w:t>
      </w:r>
    </w:p>
    <w:p w14:paraId="28A9ED40" w14:textId="44EA408C" w:rsidR="001A7FCD" w:rsidRPr="00452EB7" w:rsidRDefault="001A7FCD" w:rsidP="001A7FCD">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 xml:space="preserve">Figure 2: Fracture communication with shale matrix and associated shale gas (Zhang et al., </w:t>
      </w:r>
      <w:proofErr w:type="gramStart"/>
      <w:r w:rsidRPr="00452EB7">
        <w:rPr>
          <w:rFonts w:ascii="Times New Roman" w:hAnsi="Times New Roman" w:cs="Times New Roman"/>
          <w:b/>
          <w:sz w:val="24"/>
          <w:szCs w:val="24"/>
        </w:rPr>
        <w:t>2018)</w:t>
      </w:r>
      <w:r w:rsidR="00452EB7">
        <w:rPr>
          <w:rFonts w:ascii="Times New Roman" w:hAnsi="Times New Roman" w:cs="Times New Roman"/>
          <w:b/>
          <w:sz w:val="24"/>
          <w:szCs w:val="24"/>
        </w:rPr>
        <w:t>…</w:t>
      </w:r>
      <w:proofErr w:type="gramEnd"/>
      <w:r w:rsidR="00452EB7">
        <w:rPr>
          <w:rFonts w:ascii="Times New Roman" w:hAnsi="Times New Roman" w:cs="Times New Roman"/>
          <w:b/>
          <w:sz w:val="24"/>
          <w:szCs w:val="24"/>
        </w:rPr>
        <w:t>………………………………</w:t>
      </w:r>
      <w:r w:rsidR="0049187F">
        <w:rPr>
          <w:rFonts w:ascii="Times New Roman" w:hAnsi="Times New Roman" w:cs="Times New Roman"/>
          <w:b/>
          <w:sz w:val="24"/>
          <w:szCs w:val="24"/>
        </w:rPr>
        <w:t>……………………</w:t>
      </w:r>
      <w:r w:rsidR="00452EB7">
        <w:rPr>
          <w:rFonts w:ascii="Times New Roman" w:hAnsi="Times New Roman" w:cs="Times New Roman"/>
          <w:b/>
          <w:sz w:val="24"/>
          <w:szCs w:val="24"/>
        </w:rPr>
        <w:t>…………………………………..</w:t>
      </w:r>
      <w:r w:rsidRPr="00452EB7">
        <w:rPr>
          <w:rFonts w:ascii="Times New Roman" w:hAnsi="Times New Roman" w:cs="Times New Roman"/>
          <w:b/>
          <w:sz w:val="24"/>
          <w:szCs w:val="24"/>
        </w:rPr>
        <w:t>5</w:t>
      </w:r>
    </w:p>
    <w:p w14:paraId="506EFF1C" w14:textId="52D25CA2" w:rsidR="001A7FCD" w:rsidRPr="00452EB7" w:rsidRDefault="001A7FCD" w:rsidP="001A7FCD">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 xml:space="preserve">Figure 3. Idealized cross section of the Delaware Basin, from NW to SE. Red box indicates relative stratigraphic position of study area (from Scholle site, </w:t>
      </w:r>
      <w:proofErr w:type="gramStart"/>
      <w:r w:rsidRPr="00452EB7">
        <w:rPr>
          <w:rFonts w:ascii="Times New Roman" w:hAnsi="Times New Roman" w:cs="Times New Roman"/>
          <w:b/>
          <w:sz w:val="24"/>
          <w:szCs w:val="24"/>
        </w:rPr>
        <w:t>2002)</w:t>
      </w:r>
      <w:r w:rsidR="001610A4" w:rsidRPr="00452EB7">
        <w:rPr>
          <w:rFonts w:ascii="Times New Roman" w:hAnsi="Times New Roman" w:cs="Times New Roman"/>
          <w:b/>
          <w:sz w:val="24"/>
          <w:szCs w:val="24"/>
        </w:rPr>
        <w:t>…</w:t>
      </w:r>
      <w:proofErr w:type="gramEnd"/>
      <w:r w:rsidR="001610A4" w:rsidRPr="00452EB7">
        <w:rPr>
          <w:rFonts w:ascii="Times New Roman" w:hAnsi="Times New Roman" w:cs="Times New Roman"/>
          <w:b/>
          <w:sz w:val="24"/>
          <w:szCs w:val="24"/>
        </w:rPr>
        <w:t>…</w:t>
      </w:r>
      <w:r w:rsidR="00452EB7">
        <w:rPr>
          <w:rFonts w:ascii="Times New Roman" w:hAnsi="Times New Roman" w:cs="Times New Roman"/>
          <w:b/>
          <w:sz w:val="24"/>
          <w:szCs w:val="24"/>
        </w:rPr>
        <w:t>………………………………</w:t>
      </w:r>
      <w:r w:rsidR="0049187F">
        <w:rPr>
          <w:rFonts w:ascii="Times New Roman" w:hAnsi="Times New Roman" w:cs="Times New Roman"/>
          <w:b/>
          <w:sz w:val="24"/>
          <w:szCs w:val="24"/>
        </w:rPr>
        <w:t>………..</w:t>
      </w:r>
      <w:r w:rsidR="00452EB7">
        <w:rPr>
          <w:rFonts w:ascii="Times New Roman" w:hAnsi="Times New Roman" w:cs="Times New Roman"/>
          <w:b/>
          <w:sz w:val="24"/>
          <w:szCs w:val="24"/>
        </w:rPr>
        <w:t>……………………………………………</w:t>
      </w:r>
      <w:r w:rsidR="001610A4" w:rsidRPr="00452EB7">
        <w:rPr>
          <w:rFonts w:ascii="Times New Roman" w:hAnsi="Times New Roman" w:cs="Times New Roman"/>
          <w:b/>
          <w:sz w:val="24"/>
          <w:szCs w:val="24"/>
        </w:rPr>
        <w:t>…..</w:t>
      </w:r>
      <w:r w:rsidR="00817D0C" w:rsidRPr="00452EB7">
        <w:rPr>
          <w:rFonts w:ascii="Times New Roman" w:hAnsi="Times New Roman" w:cs="Times New Roman"/>
          <w:b/>
          <w:sz w:val="24"/>
          <w:szCs w:val="24"/>
        </w:rPr>
        <w:t>9</w:t>
      </w:r>
    </w:p>
    <w:p w14:paraId="1C3BCB55" w14:textId="15F6624C" w:rsidR="00603F77"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w:t>
      </w:r>
      <w:r w:rsidR="00603F77" w:rsidRPr="00452EB7">
        <w:rPr>
          <w:rFonts w:ascii="Times New Roman" w:hAnsi="Times New Roman" w:cs="Times New Roman"/>
          <w:b/>
          <w:sz w:val="24"/>
          <w:szCs w:val="24"/>
        </w:rPr>
        <w:t xml:space="preserve"> </w:t>
      </w:r>
      <w:r w:rsidR="00817D0C" w:rsidRPr="00452EB7">
        <w:rPr>
          <w:rFonts w:ascii="Times New Roman" w:hAnsi="Times New Roman" w:cs="Times New Roman"/>
          <w:b/>
          <w:sz w:val="24"/>
          <w:szCs w:val="24"/>
        </w:rPr>
        <w:t>4</w:t>
      </w:r>
      <w:r w:rsidR="00603F77" w:rsidRPr="00452EB7">
        <w:rPr>
          <w:rFonts w:ascii="Times New Roman" w:hAnsi="Times New Roman" w:cs="Times New Roman"/>
          <w:b/>
          <w:sz w:val="24"/>
          <w:szCs w:val="24"/>
        </w:rPr>
        <w:t xml:space="preserve">. Satellite view of area surrounding Guadalupe Mountains National Park. Upper Left: </w:t>
      </w:r>
      <w:r w:rsidR="00552425" w:rsidRPr="00452EB7">
        <w:rPr>
          <w:rFonts w:ascii="Times New Roman" w:hAnsi="Times New Roman" w:cs="Times New Roman"/>
          <w:b/>
          <w:sz w:val="24"/>
          <w:szCs w:val="24"/>
        </w:rPr>
        <w:t>I</w:t>
      </w:r>
      <w:r w:rsidR="00603F77" w:rsidRPr="00452EB7">
        <w:rPr>
          <w:rFonts w:ascii="Times New Roman" w:hAnsi="Times New Roman" w:cs="Times New Roman"/>
          <w:b/>
          <w:sz w:val="24"/>
          <w:szCs w:val="24"/>
        </w:rPr>
        <w:t xml:space="preserve">llustration of the Permian Basin, outlining the Delaware, Midland Basins, as well as the Diablo Platform, Central Basin Platform, Northwestern Shelf, Val Verde Basin, and Southern Shelf. Red box on both the satellite image and upper left image mark the approximate position of the Bone Canyon outcrop. Modified from (Stolz, </w:t>
      </w:r>
      <w:proofErr w:type="gramStart"/>
      <w:r w:rsidR="00603F77" w:rsidRPr="00452EB7">
        <w:rPr>
          <w:rFonts w:ascii="Times New Roman" w:hAnsi="Times New Roman" w:cs="Times New Roman"/>
          <w:b/>
          <w:sz w:val="24"/>
          <w:szCs w:val="24"/>
        </w:rPr>
        <w:t>2014)</w:t>
      </w:r>
      <w:r w:rsidR="001610A4" w:rsidRPr="00452EB7">
        <w:rPr>
          <w:rFonts w:ascii="Times New Roman" w:hAnsi="Times New Roman" w:cs="Times New Roman"/>
          <w:b/>
          <w:sz w:val="24"/>
          <w:szCs w:val="24"/>
        </w:rPr>
        <w:t>…</w:t>
      </w:r>
      <w:proofErr w:type="gramEnd"/>
      <w:r w:rsidR="001610A4" w:rsidRPr="00452EB7">
        <w:rPr>
          <w:rFonts w:ascii="Times New Roman" w:hAnsi="Times New Roman" w:cs="Times New Roman"/>
          <w:b/>
          <w:sz w:val="24"/>
          <w:szCs w:val="24"/>
        </w:rPr>
        <w:t>………………………………</w:t>
      </w:r>
      <w:r w:rsidR="0049187F">
        <w:rPr>
          <w:rFonts w:ascii="Times New Roman" w:hAnsi="Times New Roman" w:cs="Times New Roman"/>
          <w:b/>
          <w:sz w:val="24"/>
          <w:szCs w:val="24"/>
        </w:rPr>
        <w:t>………..</w:t>
      </w:r>
      <w:r w:rsidR="001610A4" w:rsidRPr="00452EB7">
        <w:rPr>
          <w:rFonts w:ascii="Times New Roman" w:hAnsi="Times New Roman" w:cs="Times New Roman"/>
          <w:b/>
          <w:sz w:val="24"/>
          <w:szCs w:val="24"/>
        </w:rPr>
        <w:t>…………………………………………………</w:t>
      </w:r>
      <w:r w:rsidR="00817D0C" w:rsidRPr="00452EB7">
        <w:rPr>
          <w:rFonts w:ascii="Times New Roman" w:hAnsi="Times New Roman" w:cs="Times New Roman"/>
          <w:b/>
          <w:sz w:val="24"/>
          <w:szCs w:val="24"/>
        </w:rPr>
        <w:t>1</w:t>
      </w:r>
      <w:r w:rsidR="0049187F">
        <w:rPr>
          <w:rFonts w:ascii="Times New Roman" w:hAnsi="Times New Roman" w:cs="Times New Roman"/>
          <w:b/>
          <w:sz w:val="24"/>
          <w:szCs w:val="24"/>
        </w:rPr>
        <w:t>2</w:t>
      </w:r>
    </w:p>
    <w:p w14:paraId="3B8AB47A" w14:textId="6AC0C46A" w:rsidR="00B64D9E" w:rsidRPr="00452EB7" w:rsidRDefault="00B64D9E" w:rsidP="00B64D9E">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5: Bone Canyon with relative sample positions highlighted. Waypoint flags illustrated mark GPS positions of sampling locations. Note that samples 050 and 051 were omitted from this study</w:t>
      </w:r>
      <w:r w:rsidR="00452EB7">
        <w:rPr>
          <w:rFonts w:ascii="Times New Roman" w:hAnsi="Times New Roman" w:cs="Times New Roman"/>
          <w:b/>
          <w:sz w:val="24"/>
          <w:szCs w:val="24"/>
        </w:rPr>
        <w:t>………………</w:t>
      </w:r>
      <w:r w:rsidR="0049187F">
        <w:rPr>
          <w:rFonts w:ascii="Times New Roman" w:hAnsi="Times New Roman" w:cs="Times New Roman"/>
          <w:b/>
          <w:sz w:val="24"/>
          <w:szCs w:val="24"/>
        </w:rPr>
        <w:t>………………………..</w:t>
      </w:r>
      <w:r w:rsidR="00452EB7">
        <w:rPr>
          <w:rFonts w:ascii="Times New Roman" w:hAnsi="Times New Roman" w:cs="Times New Roman"/>
          <w:b/>
          <w:sz w:val="24"/>
          <w:szCs w:val="24"/>
        </w:rPr>
        <w:t>……………………………….</w:t>
      </w:r>
      <w:r w:rsidRPr="00452EB7">
        <w:rPr>
          <w:rFonts w:ascii="Times New Roman" w:hAnsi="Times New Roman" w:cs="Times New Roman"/>
          <w:b/>
          <w:sz w:val="24"/>
          <w:szCs w:val="24"/>
        </w:rPr>
        <w:t>13</w:t>
      </w:r>
    </w:p>
    <w:p w14:paraId="362440F8" w14:textId="239D74F3" w:rsidR="00B64D9E" w:rsidRPr="00452EB7" w:rsidRDefault="00B64D9E" w:rsidP="00B64D9E">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 xml:space="preserve">Figure 6: Stratigraphic column of the Permian Basin region. From Yang and </w:t>
      </w:r>
      <w:proofErr w:type="spellStart"/>
      <w:r w:rsidRPr="00452EB7">
        <w:rPr>
          <w:rFonts w:ascii="Times New Roman" w:hAnsi="Times New Roman" w:cs="Times New Roman"/>
          <w:b/>
          <w:sz w:val="24"/>
          <w:szCs w:val="24"/>
        </w:rPr>
        <w:t>Dorobek</w:t>
      </w:r>
      <w:proofErr w:type="spellEnd"/>
      <w:r w:rsidRPr="00452EB7">
        <w:rPr>
          <w:rFonts w:ascii="Times New Roman" w:hAnsi="Times New Roman" w:cs="Times New Roman"/>
          <w:b/>
          <w:sz w:val="24"/>
          <w:szCs w:val="24"/>
        </w:rPr>
        <w:t xml:space="preserve"> (</w:t>
      </w:r>
      <w:proofErr w:type="gramStart"/>
      <w:r w:rsidRPr="00452EB7">
        <w:rPr>
          <w:rFonts w:ascii="Times New Roman" w:hAnsi="Times New Roman" w:cs="Times New Roman"/>
          <w:b/>
          <w:sz w:val="24"/>
          <w:szCs w:val="24"/>
        </w:rPr>
        <w:t>1995)</w:t>
      </w:r>
      <w:r w:rsidR="00452EB7">
        <w:rPr>
          <w:rFonts w:ascii="Times New Roman" w:hAnsi="Times New Roman" w:cs="Times New Roman"/>
          <w:b/>
          <w:sz w:val="24"/>
          <w:szCs w:val="24"/>
        </w:rPr>
        <w:t>…</w:t>
      </w:r>
      <w:proofErr w:type="gramEnd"/>
      <w:r w:rsidR="00452EB7">
        <w:rPr>
          <w:rFonts w:ascii="Times New Roman" w:hAnsi="Times New Roman" w:cs="Times New Roman"/>
          <w:b/>
          <w:sz w:val="24"/>
          <w:szCs w:val="24"/>
        </w:rPr>
        <w:t>……………………………………</w:t>
      </w:r>
      <w:r w:rsidR="0049187F">
        <w:rPr>
          <w:rFonts w:ascii="Times New Roman" w:hAnsi="Times New Roman" w:cs="Times New Roman"/>
          <w:b/>
          <w:sz w:val="24"/>
          <w:szCs w:val="24"/>
        </w:rPr>
        <w:t>…………………..</w:t>
      </w:r>
      <w:r w:rsidR="00452EB7">
        <w:rPr>
          <w:rFonts w:ascii="Times New Roman" w:hAnsi="Times New Roman" w:cs="Times New Roman"/>
          <w:b/>
          <w:sz w:val="24"/>
          <w:szCs w:val="24"/>
        </w:rPr>
        <w:t>………………………………...</w:t>
      </w:r>
      <w:r w:rsidRPr="00452EB7">
        <w:rPr>
          <w:rFonts w:ascii="Times New Roman" w:hAnsi="Times New Roman" w:cs="Times New Roman"/>
          <w:b/>
          <w:sz w:val="24"/>
          <w:szCs w:val="24"/>
        </w:rPr>
        <w:t>13</w:t>
      </w:r>
    </w:p>
    <w:p w14:paraId="39199456" w14:textId="035860D7" w:rsidR="00190372" w:rsidRPr="00452EB7" w:rsidRDefault="00190372" w:rsidP="00190372">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 xml:space="preserve">Figure 7. Idealized stratigraphic column illustrating early through late Permian sedimentation within the Bone Canyon outcrop. Red circles mark sections observed in the study area, with transects marked to the right. Modified from </w:t>
      </w:r>
      <w:proofErr w:type="spellStart"/>
      <w:r w:rsidRPr="00452EB7">
        <w:rPr>
          <w:rFonts w:ascii="Times New Roman" w:hAnsi="Times New Roman" w:cs="Times New Roman"/>
          <w:b/>
          <w:sz w:val="24"/>
          <w:szCs w:val="24"/>
        </w:rPr>
        <w:t>Alabbad</w:t>
      </w:r>
      <w:proofErr w:type="spellEnd"/>
      <w:r w:rsidRPr="00452EB7">
        <w:rPr>
          <w:rFonts w:ascii="Times New Roman" w:hAnsi="Times New Roman" w:cs="Times New Roman"/>
          <w:b/>
          <w:sz w:val="24"/>
          <w:szCs w:val="24"/>
        </w:rPr>
        <w:t>, 2017</w:t>
      </w:r>
      <w:r w:rsidR="00171679">
        <w:rPr>
          <w:rFonts w:ascii="Times New Roman" w:hAnsi="Times New Roman" w:cs="Times New Roman"/>
          <w:b/>
          <w:sz w:val="24"/>
          <w:szCs w:val="24"/>
        </w:rPr>
        <w:t>………………………………………</w:t>
      </w:r>
      <w:r w:rsidR="0049187F">
        <w:rPr>
          <w:rFonts w:ascii="Times New Roman" w:hAnsi="Times New Roman" w:cs="Times New Roman"/>
          <w:b/>
          <w:sz w:val="24"/>
          <w:szCs w:val="24"/>
        </w:rPr>
        <w:t>………………………….</w:t>
      </w:r>
      <w:r w:rsidR="00171679">
        <w:rPr>
          <w:rFonts w:ascii="Times New Roman" w:hAnsi="Times New Roman" w:cs="Times New Roman"/>
          <w:b/>
          <w:sz w:val="24"/>
          <w:szCs w:val="24"/>
        </w:rPr>
        <w:t>…………………………...</w:t>
      </w:r>
      <w:r w:rsidRPr="00452EB7">
        <w:rPr>
          <w:rFonts w:ascii="Times New Roman" w:hAnsi="Times New Roman" w:cs="Times New Roman"/>
          <w:b/>
          <w:sz w:val="24"/>
          <w:szCs w:val="24"/>
        </w:rPr>
        <w:t>16</w:t>
      </w:r>
    </w:p>
    <w:p w14:paraId="4F7CB783" w14:textId="2F1CFE0F" w:rsidR="001610A4" w:rsidRPr="00452EB7" w:rsidRDefault="0082254D" w:rsidP="0082254D">
      <w:pPr>
        <w:spacing w:line="240" w:lineRule="auto"/>
        <w:ind w:firstLine="360"/>
        <w:rPr>
          <w:rFonts w:ascii="Times New Roman" w:hAnsi="Times New Roman" w:cs="Times New Roman"/>
          <w:b/>
          <w:sz w:val="24"/>
          <w:szCs w:val="24"/>
        </w:rPr>
      </w:pPr>
      <w:r>
        <w:rPr>
          <w:rFonts w:ascii="Times New Roman" w:hAnsi="Times New Roman" w:cs="Times New Roman"/>
          <w:b/>
          <w:sz w:val="24"/>
          <w:szCs w:val="24"/>
        </w:rPr>
        <w:t>Figure 8: Bone Canyon outcrop, Bone Spring formation, 1</w:t>
      </w:r>
      <w:r w:rsidRPr="0082254D">
        <w:rPr>
          <w:rFonts w:ascii="Times New Roman" w:hAnsi="Times New Roman" w:cs="Times New Roman"/>
          <w:b/>
          <w:sz w:val="24"/>
          <w:szCs w:val="24"/>
          <w:vertAlign w:val="superscript"/>
        </w:rPr>
        <w:t>st</w:t>
      </w:r>
      <w:r>
        <w:rPr>
          <w:rFonts w:ascii="Times New Roman" w:hAnsi="Times New Roman" w:cs="Times New Roman"/>
          <w:b/>
          <w:sz w:val="24"/>
          <w:szCs w:val="24"/>
        </w:rPr>
        <w:t xml:space="preserve"> Carbonate B. Taken at Transect measurement 2. Note the presence of bedded chert, common in the lower part of the canyon.</w:t>
      </w:r>
      <w:r w:rsidR="0049187F">
        <w:rPr>
          <w:rFonts w:ascii="Times New Roman" w:hAnsi="Times New Roman" w:cs="Times New Roman"/>
          <w:b/>
          <w:sz w:val="24"/>
          <w:szCs w:val="24"/>
        </w:rPr>
        <w:t>.</w:t>
      </w:r>
      <w:r>
        <w:rPr>
          <w:rFonts w:ascii="Times New Roman" w:hAnsi="Times New Roman" w:cs="Times New Roman"/>
          <w:b/>
          <w:sz w:val="24"/>
          <w:szCs w:val="24"/>
        </w:rPr>
        <w:t>……………………………………</w:t>
      </w:r>
      <w:r w:rsidR="0049187F">
        <w:rPr>
          <w:rFonts w:ascii="Times New Roman" w:hAnsi="Times New Roman" w:cs="Times New Roman"/>
          <w:b/>
          <w:sz w:val="24"/>
          <w:szCs w:val="24"/>
        </w:rPr>
        <w:t>…………………………….</w:t>
      </w:r>
      <w:r>
        <w:rPr>
          <w:rFonts w:ascii="Times New Roman" w:hAnsi="Times New Roman" w:cs="Times New Roman"/>
          <w:b/>
          <w:sz w:val="24"/>
          <w:szCs w:val="24"/>
        </w:rPr>
        <w:t>…………………..2</w:t>
      </w:r>
      <w:r w:rsidR="001610A4" w:rsidRPr="00452EB7">
        <w:rPr>
          <w:rFonts w:ascii="Times New Roman" w:hAnsi="Times New Roman" w:cs="Times New Roman"/>
          <w:b/>
          <w:sz w:val="24"/>
          <w:szCs w:val="24"/>
        </w:rPr>
        <w:t>0</w:t>
      </w:r>
    </w:p>
    <w:p w14:paraId="36363BCE" w14:textId="4FBE3363" w:rsidR="001610A4" w:rsidRPr="00452EB7" w:rsidRDefault="001610A4" w:rsidP="001610A4">
      <w:pPr>
        <w:ind w:firstLine="360"/>
        <w:rPr>
          <w:rStyle w:val="Hyperlink"/>
          <w:rFonts w:ascii="Times New Roman" w:hAnsi="Times New Roman" w:cs="Times New Roman"/>
          <w:b/>
          <w:sz w:val="24"/>
          <w:szCs w:val="24"/>
        </w:rPr>
      </w:pPr>
      <w:r w:rsidRPr="00452EB7">
        <w:rPr>
          <w:rFonts w:ascii="Times New Roman" w:hAnsi="Times New Roman" w:cs="Times New Roman"/>
          <w:b/>
          <w:sz w:val="24"/>
          <w:szCs w:val="24"/>
        </w:rPr>
        <w:t>Figure 9: Illustration of simplified reciprocal sedimentation within the Delaware Basin, during high stand carbonate deposition with mud supported debris flows, and Low stand siliciclastic deposition dominated by platform sandstones and turbidites. Adapted from Scholle, 2002 through</w:t>
      </w:r>
      <w:r w:rsidR="0049187F">
        <w:rPr>
          <w:rFonts w:ascii="Times New Roman" w:hAnsi="Times New Roman" w:cs="Times New Roman"/>
          <w:b/>
          <w:sz w:val="24"/>
          <w:szCs w:val="24"/>
        </w:rPr>
        <w:t xml:space="preserve"> </w:t>
      </w:r>
      <w:hyperlink r:id="rId9" w:history="1">
        <w:r w:rsidR="0049187F" w:rsidRPr="00E8584D">
          <w:rPr>
            <w:rStyle w:val="Hyperlink"/>
            <w:rFonts w:ascii="Times New Roman" w:hAnsi="Times New Roman" w:cs="Times New Roman"/>
            <w:b/>
            <w:color w:val="000000" w:themeColor="text1"/>
            <w:sz w:val="24"/>
            <w:szCs w:val="24"/>
            <w:u w:val="none"/>
          </w:rPr>
          <w:t>www.sepmstrata.org</w:t>
        </w:r>
      </w:hyperlink>
      <w:r w:rsidRPr="00452EB7">
        <w:rPr>
          <w:rStyle w:val="Hyperlink"/>
          <w:rFonts w:ascii="Times New Roman" w:hAnsi="Times New Roman" w:cs="Times New Roman"/>
          <w:b/>
          <w:sz w:val="24"/>
          <w:szCs w:val="24"/>
        </w:rPr>
        <w:t>.</w:t>
      </w:r>
      <w:r w:rsidR="00171679" w:rsidRPr="00171679">
        <w:rPr>
          <w:rStyle w:val="Hyperlink"/>
          <w:rFonts w:ascii="Times New Roman" w:hAnsi="Times New Roman" w:cs="Times New Roman"/>
          <w:color w:val="000000" w:themeColor="text1"/>
          <w:sz w:val="24"/>
          <w:szCs w:val="24"/>
          <w:u w:val="none"/>
        </w:rPr>
        <w:t>..............................</w:t>
      </w:r>
      <w:r w:rsidR="0049187F">
        <w:rPr>
          <w:rStyle w:val="Hyperlink"/>
          <w:rFonts w:ascii="Times New Roman" w:hAnsi="Times New Roman" w:cs="Times New Roman"/>
          <w:color w:val="000000" w:themeColor="text1"/>
          <w:sz w:val="24"/>
          <w:szCs w:val="24"/>
          <w:u w:val="none"/>
        </w:rPr>
        <w:t>........</w:t>
      </w:r>
      <w:r w:rsidR="00E8584D">
        <w:rPr>
          <w:rStyle w:val="Hyperlink"/>
          <w:rFonts w:ascii="Times New Roman" w:hAnsi="Times New Roman" w:cs="Times New Roman"/>
          <w:color w:val="000000" w:themeColor="text1"/>
          <w:sz w:val="24"/>
          <w:szCs w:val="24"/>
          <w:u w:val="none"/>
        </w:rPr>
        <w:t>.</w:t>
      </w:r>
      <w:r w:rsidR="00171679" w:rsidRPr="00171679">
        <w:rPr>
          <w:rStyle w:val="Hyperlink"/>
          <w:rFonts w:ascii="Times New Roman" w:hAnsi="Times New Roman" w:cs="Times New Roman"/>
          <w:color w:val="000000" w:themeColor="text1"/>
          <w:sz w:val="24"/>
          <w:szCs w:val="24"/>
          <w:u w:val="none"/>
        </w:rPr>
        <w:t>......................................</w:t>
      </w:r>
      <w:r w:rsidRPr="00452EB7">
        <w:rPr>
          <w:rStyle w:val="Hyperlink"/>
          <w:rFonts w:ascii="Times New Roman" w:hAnsi="Times New Roman" w:cs="Times New Roman"/>
          <w:b/>
          <w:color w:val="000000" w:themeColor="text1"/>
          <w:sz w:val="24"/>
          <w:szCs w:val="24"/>
          <w:u w:val="none"/>
        </w:rPr>
        <w:t>21</w:t>
      </w:r>
    </w:p>
    <w:p w14:paraId="425FEB7C" w14:textId="49742DF9" w:rsidR="00E61F4F" w:rsidRPr="00452EB7" w:rsidRDefault="008A5B8F" w:rsidP="008A5B8F">
      <w:pPr>
        <w:spacing w:line="240" w:lineRule="auto"/>
        <w:ind w:firstLine="360"/>
        <w:rPr>
          <w:rFonts w:ascii="Times New Roman" w:hAnsi="Times New Roman" w:cs="Times New Roman"/>
          <w:b/>
          <w:sz w:val="24"/>
          <w:szCs w:val="24"/>
        </w:rPr>
      </w:pPr>
      <w:r w:rsidRPr="008A5B8F">
        <w:rPr>
          <w:rFonts w:ascii="Times New Roman" w:hAnsi="Times New Roman" w:cs="Times New Roman"/>
          <w:b/>
          <w:sz w:val="24"/>
          <w:szCs w:val="24"/>
        </w:rPr>
        <w:t xml:space="preserve">Figure 10: Outcrop of Brushy Canyon formation within Bone Canyon. This section was subject to studies conducted by </w:t>
      </w:r>
      <w:proofErr w:type="spellStart"/>
      <w:r w:rsidRPr="008A5B8F">
        <w:rPr>
          <w:rFonts w:ascii="Times New Roman" w:hAnsi="Times New Roman" w:cs="Times New Roman"/>
          <w:b/>
          <w:sz w:val="24"/>
          <w:szCs w:val="24"/>
        </w:rPr>
        <w:t>Alabbad</w:t>
      </w:r>
      <w:proofErr w:type="spellEnd"/>
      <w:r w:rsidRPr="008A5B8F">
        <w:rPr>
          <w:rFonts w:ascii="Times New Roman" w:hAnsi="Times New Roman" w:cs="Times New Roman"/>
          <w:b/>
          <w:sz w:val="24"/>
          <w:szCs w:val="24"/>
        </w:rPr>
        <w:t xml:space="preserve"> (2017) in which fracture orientations were interpreted and recorded</w:t>
      </w:r>
      <w:r>
        <w:rPr>
          <w:rFonts w:ascii="Times New Roman" w:hAnsi="Times New Roman" w:cs="Times New Roman"/>
          <w:b/>
          <w:sz w:val="24"/>
          <w:szCs w:val="24"/>
        </w:rPr>
        <w:t>……………...</w:t>
      </w:r>
      <w:r w:rsidR="00171679">
        <w:rPr>
          <w:rFonts w:ascii="Times New Roman" w:hAnsi="Times New Roman" w:cs="Times New Roman"/>
          <w:b/>
          <w:sz w:val="24"/>
          <w:szCs w:val="24"/>
        </w:rPr>
        <w:t>………</w:t>
      </w:r>
      <w:r w:rsidR="00E8584D">
        <w:rPr>
          <w:rFonts w:ascii="Times New Roman" w:hAnsi="Times New Roman" w:cs="Times New Roman"/>
          <w:b/>
          <w:sz w:val="24"/>
          <w:szCs w:val="24"/>
        </w:rPr>
        <w:t>…………………………….</w:t>
      </w:r>
      <w:r w:rsidR="00171679">
        <w:rPr>
          <w:rFonts w:ascii="Times New Roman" w:hAnsi="Times New Roman" w:cs="Times New Roman"/>
          <w:b/>
          <w:sz w:val="24"/>
          <w:szCs w:val="24"/>
        </w:rPr>
        <w:t>…………………23</w:t>
      </w:r>
    </w:p>
    <w:p w14:paraId="5AB01F3A" w14:textId="7B386D69" w:rsidR="00776908" w:rsidRPr="00452EB7" w:rsidRDefault="008A5B8F" w:rsidP="008A5B8F">
      <w:pPr>
        <w:spacing w:line="240" w:lineRule="auto"/>
        <w:ind w:firstLine="360"/>
        <w:rPr>
          <w:rFonts w:ascii="Times New Roman" w:hAnsi="Times New Roman" w:cs="Times New Roman"/>
          <w:b/>
          <w:sz w:val="24"/>
          <w:szCs w:val="24"/>
        </w:rPr>
      </w:pPr>
      <w:r w:rsidRPr="008A5B8F">
        <w:rPr>
          <w:rFonts w:ascii="Times New Roman" w:hAnsi="Times New Roman" w:cs="Times New Roman"/>
          <w:b/>
          <w:sz w:val="24"/>
          <w:szCs w:val="24"/>
        </w:rPr>
        <w:t xml:space="preserve">Figure 11: Transgression of tectonic events from the early Pennsylvanian to present. Modified from </w:t>
      </w:r>
      <w:proofErr w:type="spellStart"/>
      <w:r w:rsidRPr="008A5B8F">
        <w:rPr>
          <w:rFonts w:ascii="Times New Roman" w:hAnsi="Times New Roman" w:cs="Times New Roman"/>
          <w:b/>
          <w:sz w:val="24"/>
          <w:szCs w:val="24"/>
        </w:rPr>
        <w:t>Kullman</w:t>
      </w:r>
      <w:proofErr w:type="spellEnd"/>
      <w:r w:rsidRPr="008A5B8F">
        <w:rPr>
          <w:rFonts w:ascii="Times New Roman" w:hAnsi="Times New Roman" w:cs="Times New Roman"/>
          <w:b/>
          <w:sz w:val="24"/>
          <w:szCs w:val="24"/>
        </w:rPr>
        <w:t xml:space="preserve">, </w:t>
      </w:r>
      <w:r>
        <w:rPr>
          <w:rFonts w:ascii="Times New Roman" w:hAnsi="Times New Roman" w:cs="Times New Roman"/>
          <w:b/>
          <w:sz w:val="24"/>
          <w:szCs w:val="24"/>
        </w:rPr>
        <w:t>(</w:t>
      </w:r>
      <w:proofErr w:type="gramStart"/>
      <w:r w:rsidRPr="008A5B8F">
        <w:rPr>
          <w:rFonts w:ascii="Times New Roman" w:hAnsi="Times New Roman" w:cs="Times New Roman"/>
          <w:b/>
          <w:sz w:val="24"/>
          <w:szCs w:val="24"/>
        </w:rPr>
        <w:t>199</w:t>
      </w:r>
      <w:r>
        <w:rPr>
          <w:rFonts w:ascii="Times New Roman" w:hAnsi="Times New Roman" w:cs="Times New Roman"/>
          <w:b/>
          <w:sz w:val="24"/>
          <w:szCs w:val="24"/>
        </w:rPr>
        <w:t>9)…</w:t>
      </w:r>
      <w:proofErr w:type="gramEnd"/>
      <w:r>
        <w:rPr>
          <w:rFonts w:ascii="Times New Roman" w:hAnsi="Times New Roman" w:cs="Times New Roman"/>
          <w:b/>
          <w:sz w:val="24"/>
          <w:szCs w:val="24"/>
        </w:rPr>
        <w:t>……………</w:t>
      </w:r>
      <w:r w:rsidR="00E8584D">
        <w:rPr>
          <w:rFonts w:ascii="Times New Roman" w:hAnsi="Times New Roman" w:cs="Times New Roman"/>
          <w:b/>
          <w:sz w:val="24"/>
          <w:szCs w:val="24"/>
        </w:rPr>
        <w:t>………………….</w:t>
      </w:r>
      <w:r>
        <w:rPr>
          <w:rFonts w:ascii="Times New Roman" w:hAnsi="Times New Roman" w:cs="Times New Roman"/>
          <w:b/>
          <w:sz w:val="24"/>
          <w:szCs w:val="24"/>
        </w:rPr>
        <w:t>…………………………….</w:t>
      </w:r>
      <w:r w:rsidR="00776908" w:rsidRPr="00452EB7">
        <w:rPr>
          <w:rFonts w:ascii="Times New Roman" w:hAnsi="Times New Roman" w:cs="Times New Roman"/>
          <w:b/>
          <w:sz w:val="24"/>
          <w:szCs w:val="24"/>
        </w:rPr>
        <w:t>26</w:t>
      </w:r>
    </w:p>
    <w:p w14:paraId="7130197A" w14:textId="0AB8D54B" w:rsidR="00776908" w:rsidRPr="00452EB7" w:rsidRDefault="00776908" w:rsidP="00776908">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 xml:space="preserve">Figure 12: Outline of Delaware Basin, with relation to </w:t>
      </w:r>
      <w:proofErr w:type="spellStart"/>
      <w:r w:rsidRPr="00452EB7">
        <w:rPr>
          <w:rFonts w:ascii="Times New Roman" w:hAnsi="Times New Roman" w:cs="Times New Roman"/>
          <w:b/>
          <w:sz w:val="24"/>
          <w:szCs w:val="24"/>
        </w:rPr>
        <w:t>Tobosa</w:t>
      </w:r>
      <w:proofErr w:type="spellEnd"/>
      <w:r w:rsidRPr="00452EB7">
        <w:rPr>
          <w:rFonts w:ascii="Times New Roman" w:hAnsi="Times New Roman" w:cs="Times New Roman"/>
          <w:b/>
          <w:sz w:val="24"/>
          <w:szCs w:val="24"/>
        </w:rPr>
        <w:t xml:space="preserve"> Basin, Texas Arch and Diablo Arch. Modified from Adams, </w:t>
      </w:r>
      <w:r w:rsidR="00C87D6F">
        <w:rPr>
          <w:rFonts w:ascii="Times New Roman" w:hAnsi="Times New Roman" w:cs="Times New Roman"/>
          <w:b/>
          <w:sz w:val="24"/>
          <w:szCs w:val="24"/>
        </w:rPr>
        <w:t>(</w:t>
      </w:r>
      <w:proofErr w:type="gramStart"/>
      <w:r w:rsidRPr="00452EB7">
        <w:rPr>
          <w:rFonts w:ascii="Times New Roman" w:hAnsi="Times New Roman" w:cs="Times New Roman"/>
          <w:b/>
          <w:sz w:val="24"/>
          <w:szCs w:val="24"/>
        </w:rPr>
        <w:t>1965</w:t>
      </w:r>
      <w:r w:rsidR="00C87D6F">
        <w:rPr>
          <w:rFonts w:ascii="Times New Roman" w:hAnsi="Times New Roman" w:cs="Times New Roman"/>
          <w:b/>
          <w:sz w:val="24"/>
          <w:szCs w:val="24"/>
        </w:rPr>
        <w:t>)…</w:t>
      </w:r>
      <w:proofErr w:type="gramEnd"/>
      <w:r w:rsidR="00C87D6F">
        <w:rPr>
          <w:rFonts w:ascii="Times New Roman" w:hAnsi="Times New Roman" w:cs="Times New Roman"/>
          <w:b/>
          <w:sz w:val="24"/>
          <w:szCs w:val="24"/>
        </w:rPr>
        <w:t>…</w:t>
      </w:r>
      <w:r w:rsidR="00E8584D">
        <w:rPr>
          <w:rFonts w:ascii="Times New Roman" w:hAnsi="Times New Roman" w:cs="Times New Roman"/>
          <w:b/>
          <w:sz w:val="24"/>
          <w:szCs w:val="24"/>
        </w:rPr>
        <w:t>……………………</w:t>
      </w:r>
      <w:r w:rsidR="00C87D6F">
        <w:rPr>
          <w:rFonts w:ascii="Times New Roman" w:hAnsi="Times New Roman" w:cs="Times New Roman"/>
          <w:b/>
          <w:sz w:val="24"/>
          <w:szCs w:val="24"/>
        </w:rPr>
        <w:t>………………………..</w:t>
      </w:r>
      <w:r w:rsidRPr="00452EB7">
        <w:rPr>
          <w:rFonts w:ascii="Times New Roman" w:hAnsi="Times New Roman" w:cs="Times New Roman"/>
          <w:b/>
          <w:sz w:val="24"/>
          <w:szCs w:val="24"/>
        </w:rPr>
        <w:t>27</w:t>
      </w:r>
    </w:p>
    <w:p w14:paraId="0750B2AF" w14:textId="121F3114" w:rsidR="00BA7FC8"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lastRenderedPageBreak/>
        <w:t>Figure</w:t>
      </w:r>
      <w:r w:rsidR="00BA7FC8" w:rsidRPr="00452EB7">
        <w:rPr>
          <w:rFonts w:ascii="Times New Roman" w:hAnsi="Times New Roman" w:cs="Times New Roman"/>
          <w:b/>
          <w:sz w:val="24"/>
          <w:szCs w:val="24"/>
        </w:rPr>
        <w:t xml:space="preserve"> 1</w:t>
      </w:r>
      <w:r w:rsidR="00776908" w:rsidRPr="00452EB7">
        <w:rPr>
          <w:rFonts w:ascii="Times New Roman" w:hAnsi="Times New Roman" w:cs="Times New Roman"/>
          <w:b/>
          <w:sz w:val="24"/>
          <w:szCs w:val="24"/>
        </w:rPr>
        <w:t>3</w:t>
      </w:r>
      <w:r w:rsidR="00BA7FC8" w:rsidRPr="00452EB7">
        <w:rPr>
          <w:rFonts w:ascii="Times New Roman" w:hAnsi="Times New Roman" w:cs="Times New Roman"/>
          <w:b/>
          <w:sz w:val="24"/>
          <w:szCs w:val="24"/>
        </w:rPr>
        <w:t xml:space="preserve">: Cenozoic fault map of west Texas and Southeastern New Mexico. Red Square marks relative position of study area. Orange Pin marks GPS position of Bone Canyon. After </w:t>
      </w:r>
      <w:proofErr w:type="spellStart"/>
      <w:r w:rsidR="00BA7FC8" w:rsidRPr="00452EB7">
        <w:rPr>
          <w:rFonts w:ascii="Times New Roman" w:hAnsi="Times New Roman" w:cs="Times New Roman"/>
          <w:b/>
          <w:sz w:val="24"/>
          <w:szCs w:val="24"/>
        </w:rPr>
        <w:t>Kullman</w:t>
      </w:r>
      <w:proofErr w:type="spellEnd"/>
      <w:r w:rsidR="00BA7FC8" w:rsidRPr="00452EB7">
        <w:rPr>
          <w:rFonts w:ascii="Times New Roman" w:hAnsi="Times New Roman" w:cs="Times New Roman"/>
          <w:b/>
          <w:sz w:val="24"/>
          <w:szCs w:val="24"/>
        </w:rPr>
        <w:t xml:space="preserve">, </w:t>
      </w:r>
      <w:r w:rsidR="00C87D6F">
        <w:rPr>
          <w:rFonts w:ascii="Times New Roman" w:hAnsi="Times New Roman" w:cs="Times New Roman"/>
          <w:b/>
          <w:sz w:val="24"/>
          <w:szCs w:val="24"/>
        </w:rPr>
        <w:t>(</w:t>
      </w:r>
      <w:proofErr w:type="gramStart"/>
      <w:r w:rsidR="00BA7FC8" w:rsidRPr="00452EB7">
        <w:rPr>
          <w:rFonts w:ascii="Times New Roman" w:hAnsi="Times New Roman" w:cs="Times New Roman"/>
          <w:b/>
          <w:sz w:val="24"/>
          <w:szCs w:val="24"/>
        </w:rPr>
        <w:t>1999</w:t>
      </w:r>
      <w:r w:rsidR="00C87D6F">
        <w:rPr>
          <w:rFonts w:ascii="Times New Roman" w:hAnsi="Times New Roman" w:cs="Times New Roman"/>
          <w:b/>
          <w:sz w:val="24"/>
          <w:szCs w:val="24"/>
        </w:rPr>
        <w:t>)…</w:t>
      </w:r>
      <w:proofErr w:type="gramEnd"/>
      <w:r w:rsidR="00C87D6F">
        <w:rPr>
          <w:rFonts w:ascii="Times New Roman" w:hAnsi="Times New Roman" w:cs="Times New Roman"/>
          <w:b/>
          <w:sz w:val="24"/>
          <w:szCs w:val="24"/>
        </w:rPr>
        <w:t>……………………</w:t>
      </w:r>
      <w:r w:rsidR="00E8584D">
        <w:rPr>
          <w:rFonts w:ascii="Times New Roman" w:hAnsi="Times New Roman" w:cs="Times New Roman"/>
          <w:b/>
          <w:sz w:val="24"/>
          <w:szCs w:val="24"/>
        </w:rPr>
        <w:t>…………………</w:t>
      </w:r>
      <w:r w:rsidR="00C87D6F">
        <w:rPr>
          <w:rFonts w:ascii="Times New Roman" w:hAnsi="Times New Roman" w:cs="Times New Roman"/>
          <w:b/>
          <w:sz w:val="24"/>
          <w:szCs w:val="24"/>
        </w:rPr>
        <w:t>……………………..</w:t>
      </w:r>
      <w:r w:rsidR="00776908" w:rsidRPr="00452EB7">
        <w:rPr>
          <w:rFonts w:ascii="Times New Roman" w:hAnsi="Times New Roman" w:cs="Times New Roman"/>
          <w:b/>
          <w:sz w:val="24"/>
          <w:szCs w:val="24"/>
        </w:rPr>
        <w:t>29</w:t>
      </w:r>
    </w:p>
    <w:p w14:paraId="099CBBE4" w14:textId="1F877DE5" w:rsidR="00A05BA6" w:rsidRPr="00452EB7" w:rsidRDefault="00A05BA6" w:rsidP="00A05BA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14: Relation of LiDAR scan positions to field-measured transects (red) within Bone Canyon</w:t>
      </w:r>
      <w:r w:rsidR="00C87D6F">
        <w:rPr>
          <w:rFonts w:ascii="Times New Roman" w:hAnsi="Times New Roman" w:cs="Times New Roman"/>
          <w:b/>
          <w:sz w:val="24"/>
          <w:szCs w:val="24"/>
        </w:rPr>
        <w:t>……………………………………</w:t>
      </w:r>
      <w:r w:rsidR="00E8584D">
        <w:rPr>
          <w:rFonts w:ascii="Times New Roman" w:hAnsi="Times New Roman" w:cs="Times New Roman"/>
          <w:b/>
          <w:sz w:val="24"/>
          <w:szCs w:val="24"/>
        </w:rPr>
        <w:t>………………..</w:t>
      </w:r>
      <w:r w:rsidR="00C87D6F">
        <w:rPr>
          <w:rFonts w:ascii="Times New Roman" w:hAnsi="Times New Roman" w:cs="Times New Roman"/>
          <w:b/>
          <w:sz w:val="24"/>
          <w:szCs w:val="24"/>
        </w:rPr>
        <w:t>……………………………..</w:t>
      </w:r>
      <w:r w:rsidRPr="00452EB7">
        <w:rPr>
          <w:rFonts w:ascii="Times New Roman" w:hAnsi="Times New Roman" w:cs="Times New Roman"/>
          <w:b/>
          <w:sz w:val="24"/>
          <w:szCs w:val="24"/>
        </w:rPr>
        <w:t>34</w:t>
      </w:r>
    </w:p>
    <w:p w14:paraId="7048FD6D" w14:textId="065EFD1B" w:rsidR="00693006" w:rsidRPr="00452EB7" w:rsidRDefault="007E7F7C" w:rsidP="00693006">
      <w:pPr>
        <w:pStyle w:val="Default"/>
        <w:ind w:firstLine="360"/>
        <w:rPr>
          <w:b/>
          <w:color w:val="auto"/>
        </w:rPr>
      </w:pPr>
      <w:r w:rsidRPr="00452EB7">
        <w:rPr>
          <w:b/>
          <w:color w:val="auto"/>
        </w:rPr>
        <w:t>Figure</w:t>
      </w:r>
      <w:r w:rsidR="005630ED" w:rsidRPr="00452EB7">
        <w:rPr>
          <w:b/>
          <w:color w:val="auto"/>
        </w:rPr>
        <w:t xml:space="preserve"> 1</w:t>
      </w:r>
      <w:r w:rsidR="00A05BA6" w:rsidRPr="00452EB7">
        <w:rPr>
          <w:b/>
          <w:color w:val="auto"/>
        </w:rPr>
        <w:t>5</w:t>
      </w:r>
      <w:r w:rsidR="005630ED" w:rsidRPr="00452EB7">
        <w:rPr>
          <w:b/>
          <w:color w:val="auto"/>
        </w:rPr>
        <w:t xml:space="preserve">: Point cloud data displayed in true color. Also shown is scan position 002 and formation boundaries of the Bone Spring/Cutoff formations (bottom line) and Brushy Canyon/Cutoff formations (Top </w:t>
      </w:r>
      <w:proofErr w:type="gramStart"/>
      <w:r w:rsidR="005630ED" w:rsidRPr="00452EB7">
        <w:rPr>
          <w:b/>
          <w:color w:val="auto"/>
        </w:rPr>
        <w:t>line)</w:t>
      </w:r>
      <w:r w:rsidR="00C87D6F">
        <w:rPr>
          <w:b/>
          <w:color w:val="auto"/>
        </w:rPr>
        <w:t>…</w:t>
      </w:r>
      <w:proofErr w:type="gramEnd"/>
      <w:r w:rsidR="00C87D6F">
        <w:rPr>
          <w:b/>
          <w:color w:val="auto"/>
        </w:rPr>
        <w:t>……………</w:t>
      </w:r>
      <w:r w:rsidR="00E8584D">
        <w:rPr>
          <w:b/>
          <w:color w:val="auto"/>
        </w:rPr>
        <w:t>……………………...</w:t>
      </w:r>
      <w:r w:rsidR="00C87D6F">
        <w:rPr>
          <w:b/>
          <w:color w:val="auto"/>
        </w:rPr>
        <w:t>………………….</w:t>
      </w:r>
      <w:r w:rsidR="00A05BA6" w:rsidRPr="00452EB7">
        <w:rPr>
          <w:b/>
          <w:color w:val="auto"/>
        </w:rPr>
        <w:t>3</w:t>
      </w:r>
      <w:r w:rsidR="002E58FA" w:rsidRPr="00452EB7">
        <w:rPr>
          <w:b/>
          <w:color w:val="auto"/>
        </w:rPr>
        <w:t>5</w:t>
      </w:r>
    </w:p>
    <w:p w14:paraId="212A5FB2" w14:textId="77777777" w:rsidR="00693006" w:rsidRPr="00452EB7" w:rsidRDefault="00693006" w:rsidP="00693006">
      <w:pPr>
        <w:pStyle w:val="Default"/>
        <w:ind w:firstLine="360"/>
        <w:rPr>
          <w:b/>
          <w:color w:val="auto"/>
        </w:rPr>
      </w:pPr>
    </w:p>
    <w:p w14:paraId="6C8C9D01" w14:textId="150E1D36" w:rsidR="005630ED" w:rsidRPr="00452EB7" w:rsidRDefault="007E7F7C" w:rsidP="00693006">
      <w:pPr>
        <w:pStyle w:val="Default"/>
        <w:ind w:firstLine="360"/>
        <w:rPr>
          <w:b/>
        </w:rPr>
      </w:pPr>
      <w:r w:rsidRPr="00452EB7">
        <w:rPr>
          <w:b/>
        </w:rPr>
        <w:t>Figure</w:t>
      </w:r>
      <w:r w:rsidR="005630ED" w:rsidRPr="00452EB7">
        <w:rPr>
          <w:b/>
        </w:rPr>
        <w:t xml:space="preserve"> 1</w:t>
      </w:r>
      <w:r w:rsidR="00693006" w:rsidRPr="00452EB7">
        <w:rPr>
          <w:b/>
        </w:rPr>
        <w:t>6</w:t>
      </w:r>
      <w:r w:rsidR="005630ED" w:rsidRPr="00452EB7">
        <w:rPr>
          <w:b/>
        </w:rPr>
        <w:t xml:space="preserve">: Correlation of </w:t>
      </w:r>
      <w:proofErr w:type="spellStart"/>
      <w:r w:rsidR="005630ED" w:rsidRPr="00452EB7">
        <w:rPr>
          <w:b/>
        </w:rPr>
        <w:t>SilverSchmidt</w:t>
      </w:r>
      <w:proofErr w:type="spellEnd"/>
      <w:r w:rsidR="005630ED" w:rsidRPr="00452EB7">
        <w:rPr>
          <w:b/>
        </w:rPr>
        <w:t xml:space="preserve"> Q value to rebound ratio and unconfined compressive strength, Modified from Wang </w:t>
      </w:r>
      <w:r w:rsidR="00C87D6F">
        <w:rPr>
          <w:b/>
        </w:rPr>
        <w:t>(</w:t>
      </w:r>
      <w:proofErr w:type="gramStart"/>
      <w:r w:rsidR="005630ED" w:rsidRPr="00452EB7">
        <w:rPr>
          <w:b/>
        </w:rPr>
        <w:t>201</w:t>
      </w:r>
      <w:r w:rsidR="00C87D6F">
        <w:rPr>
          <w:b/>
        </w:rPr>
        <w:t>8)…</w:t>
      </w:r>
      <w:proofErr w:type="gramEnd"/>
      <w:r w:rsidR="00C87D6F">
        <w:rPr>
          <w:b/>
        </w:rPr>
        <w:t>…</w:t>
      </w:r>
      <w:r w:rsidR="00E8584D">
        <w:rPr>
          <w:b/>
        </w:rPr>
        <w:t>……………………..</w:t>
      </w:r>
      <w:r w:rsidR="00C87D6F">
        <w:rPr>
          <w:b/>
        </w:rPr>
        <w:t>……………...</w:t>
      </w:r>
      <w:r w:rsidR="00693006" w:rsidRPr="00452EB7">
        <w:rPr>
          <w:b/>
        </w:rPr>
        <w:t>38</w:t>
      </w:r>
    </w:p>
    <w:p w14:paraId="77377DEF" w14:textId="77777777" w:rsidR="00693006" w:rsidRPr="00452EB7" w:rsidRDefault="00693006" w:rsidP="00920316">
      <w:pPr>
        <w:pStyle w:val="Default"/>
        <w:ind w:firstLine="360"/>
        <w:rPr>
          <w:b/>
        </w:rPr>
      </w:pPr>
    </w:p>
    <w:p w14:paraId="0FE897C5" w14:textId="5A1A4506" w:rsidR="00F54EF2" w:rsidRPr="00452EB7" w:rsidRDefault="00F54EF2" w:rsidP="00F54EF2">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17: (A) Transect 1 measured interval, inferred 1</w:t>
      </w:r>
      <w:r w:rsidRPr="00452EB7">
        <w:rPr>
          <w:rFonts w:ascii="Times New Roman" w:hAnsi="Times New Roman" w:cs="Times New Roman"/>
          <w:b/>
          <w:sz w:val="24"/>
          <w:szCs w:val="24"/>
          <w:vertAlign w:val="superscript"/>
        </w:rPr>
        <w:t>st</w:t>
      </w:r>
      <w:r w:rsidRPr="00452EB7">
        <w:rPr>
          <w:rFonts w:ascii="Times New Roman" w:hAnsi="Times New Roman" w:cs="Times New Roman"/>
          <w:b/>
          <w:sz w:val="24"/>
          <w:szCs w:val="24"/>
        </w:rPr>
        <w:t xml:space="preserve"> Bone Spring Carbonaceous Sand, (B) Transect 6 measured interval, interpreted Bone Spring Carbonate B, (C) Transect 8 measured interval, inferred Bone Spring Limestone, (D) Transect 9 measured section, interpreted Cutoff channel sand. </w:t>
      </w:r>
      <w:r w:rsidR="002A6B47" w:rsidRPr="00452EB7">
        <w:rPr>
          <w:rFonts w:ascii="Times New Roman" w:hAnsi="Times New Roman" w:cs="Times New Roman"/>
          <w:b/>
          <w:sz w:val="24"/>
          <w:szCs w:val="24"/>
        </w:rPr>
        <w:t>Power 4x</w:t>
      </w:r>
      <w:r w:rsidR="00C87D6F">
        <w:rPr>
          <w:rFonts w:ascii="Times New Roman" w:hAnsi="Times New Roman" w:cs="Times New Roman"/>
          <w:b/>
          <w:sz w:val="24"/>
          <w:szCs w:val="24"/>
        </w:rPr>
        <w:t>…</w:t>
      </w:r>
      <w:r w:rsidR="00E8584D">
        <w:rPr>
          <w:rFonts w:ascii="Times New Roman" w:hAnsi="Times New Roman" w:cs="Times New Roman"/>
          <w:b/>
          <w:sz w:val="24"/>
          <w:szCs w:val="24"/>
        </w:rPr>
        <w:t>……………………………………..</w:t>
      </w:r>
      <w:r w:rsidR="00C87D6F">
        <w:rPr>
          <w:rFonts w:ascii="Times New Roman" w:hAnsi="Times New Roman" w:cs="Times New Roman"/>
          <w:b/>
          <w:sz w:val="24"/>
          <w:szCs w:val="24"/>
        </w:rPr>
        <w:t>...</w:t>
      </w:r>
      <w:r w:rsidRPr="00452EB7">
        <w:rPr>
          <w:rFonts w:ascii="Times New Roman" w:hAnsi="Times New Roman" w:cs="Times New Roman"/>
          <w:b/>
          <w:sz w:val="24"/>
          <w:szCs w:val="24"/>
        </w:rPr>
        <w:t>4</w:t>
      </w:r>
      <w:r w:rsidR="0049187F">
        <w:rPr>
          <w:rFonts w:ascii="Times New Roman" w:hAnsi="Times New Roman" w:cs="Times New Roman"/>
          <w:b/>
          <w:sz w:val="24"/>
          <w:szCs w:val="24"/>
        </w:rPr>
        <w:t>5</w:t>
      </w:r>
    </w:p>
    <w:p w14:paraId="7C610F9E" w14:textId="59319A3D" w:rsidR="002A6B47" w:rsidRPr="00452EB7" w:rsidRDefault="002A6B47" w:rsidP="002A6B47">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 xml:space="preserve">Figure 18: (A) Siliceous mudstone, from sample OU-2154-PMNM. Note Radiolarian present within slide. Benthic foraminifera present with ~40% biogenic silica grains. Dolomitization is dominated by planar-rhombic structure, cloudy centers with </w:t>
      </w:r>
      <w:proofErr w:type="spellStart"/>
      <w:r w:rsidRPr="00452EB7">
        <w:rPr>
          <w:rFonts w:ascii="Times New Roman" w:hAnsi="Times New Roman" w:cs="Times New Roman"/>
          <w:b/>
          <w:sz w:val="24"/>
          <w:szCs w:val="24"/>
        </w:rPr>
        <w:t>hypotropic</w:t>
      </w:r>
      <w:proofErr w:type="spellEnd"/>
      <w:r w:rsidRPr="00452EB7">
        <w:rPr>
          <w:rFonts w:ascii="Times New Roman" w:hAnsi="Times New Roman" w:cs="Times New Roman"/>
          <w:b/>
          <w:sz w:val="24"/>
          <w:szCs w:val="24"/>
        </w:rPr>
        <w:t xml:space="preserve"> mosaic.  (B) </w:t>
      </w:r>
      <w:proofErr w:type="gramStart"/>
      <w:r w:rsidRPr="00452EB7">
        <w:rPr>
          <w:rFonts w:ascii="Times New Roman" w:hAnsi="Times New Roman" w:cs="Times New Roman"/>
          <w:b/>
          <w:sz w:val="24"/>
          <w:szCs w:val="24"/>
        </w:rPr>
        <w:t>Radiolarian-rich Mudstone,</w:t>
      </w:r>
      <w:proofErr w:type="gramEnd"/>
      <w:r w:rsidRPr="00452EB7">
        <w:rPr>
          <w:rFonts w:ascii="Times New Roman" w:hAnsi="Times New Roman" w:cs="Times New Roman"/>
          <w:b/>
          <w:sz w:val="24"/>
          <w:szCs w:val="24"/>
        </w:rPr>
        <w:t xml:space="preserve"> identified within the Bone Spring Carbonate A. </w:t>
      </w:r>
      <w:proofErr w:type="spellStart"/>
      <w:r w:rsidRPr="00452EB7">
        <w:rPr>
          <w:rFonts w:ascii="Times New Roman" w:hAnsi="Times New Roman" w:cs="Times New Roman"/>
          <w:b/>
          <w:sz w:val="24"/>
          <w:szCs w:val="24"/>
        </w:rPr>
        <w:t>Vuggular</w:t>
      </w:r>
      <w:proofErr w:type="spellEnd"/>
      <w:r w:rsidRPr="00452EB7">
        <w:rPr>
          <w:rFonts w:ascii="Times New Roman" w:hAnsi="Times New Roman" w:cs="Times New Roman"/>
          <w:b/>
          <w:sz w:val="24"/>
          <w:szCs w:val="24"/>
        </w:rPr>
        <w:t xml:space="preserve"> pore space identified with dissolution-dominated diagenetic features were observed. (</w:t>
      </w:r>
      <w:proofErr w:type="gramStart"/>
      <w:r w:rsidRPr="00452EB7">
        <w:rPr>
          <w:rFonts w:ascii="Times New Roman" w:hAnsi="Times New Roman" w:cs="Times New Roman"/>
          <w:b/>
          <w:sz w:val="24"/>
          <w:szCs w:val="24"/>
        </w:rPr>
        <w:t>C )</w:t>
      </w:r>
      <w:proofErr w:type="gramEnd"/>
      <w:r w:rsidRPr="00452EB7">
        <w:rPr>
          <w:rFonts w:ascii="Times New Roman" w:hAnsi="Times New Roman" w:cs="Times New Roman"/>
          <w:b/>
          <w:sz w:val="24"/>
          <w:szCs w:val="24"/>
        </w:rPr>
        <w:t xml:space="preserve"> Predominantly biogenic chert, with presence of micritic calcite and fossils also present. Trace feldspar (&lt;5%) observed sparsely. Kerogen-filled crinoids due to center dissolution also present. Note presence of radial ooid, interpreted to be transported from upward shelf, due to its trace amount (&lt;1%). (D) From inferred Bone Spring Limestone; Radiolarian-dominated mudstone. Cementation is micrite with high volumes of kerogen-filled fractures present within the sample. Chert replacement of crinoids are common throughout, with biogenically sourced silica also present. Outcrop photograph can be observed in Figure 14C. Power 4x, CPL</w:t>
      </w:r>
      <w:r w:rsidR="00C87D6F">
        <w:rPr>
          <w:rFonts w:ascii="Times New Roman" w:hAnsi="Times New Roman" w:cs="Times New Roman"/>
          <w:b/>
          <w:sz w:val="24"/>
          <w:szCs w:val="24"/>
        </w:rPr>
        <w:t>……</w:t>
      </w:r>
      <w:r w:rsidR="00E8584D">
        <w:rPr>
          <w:rFonts w:ascii="Times New Roman" w:hAnsi="Times New Roman" w:cs="Times New Roman"/>
          <w:b/>
          <w:sz w:val="24"/>
          <w:szCs w:val="24"/>
        </w:rPr>
        <w:t>……………………………..</w:t>
      </w:r>
      <w:r w:rsidR="00C87D6F">
        <w:rPr>
          <w:rFonts w:ascii="Times New Roman" w:hAnsi="Times New Roman" w:cs="Times New Roman"/>
          <w:b/>
          <w:sz w:val="24"/>
          <w:szCs w:val="24"/>
        </w:rPr>
        <w:t>………</w:t>
      </w:r>
      <w:r w:rsidR="00E8584D">
        <w:rPr>
          <w:rFonts w:ascii="Times New Roman" w:hAnsi="Times New Roman" w:cs="Times New Roman"/>
          <w:b/>
          <w:sz w:val="24"/>
          <w:szCs w:val="24"/>
        </w:rPr>
        <w:t>..</w:t>
      </w:r>
      <w:r w:rsidR="00C87D6F">
        <w:rPr>
          <w:rFonts w:ascii="Times New Roman" w:hAnsi="Times New Roman" w:cs="Times New Roman"/>
          <w:b/>
          <w:sz w:val="24"/>
          <w:szCs w:val="24"/>
        </w:rPr>
        <w:t>…………</w:t>
      </w:r>
      <w:r w:rsidRPr="00452EB7">
        <w:rPr>
          <w:rFonts w:ascii="Times New Roman" w:hAnsi="Times New Roman" w:cs="Times New Roman"/>
          <w:b/>
          <w:sz w:val="24"/>
          <w:szCs w:val="24"/>
        </w:rPr>
        <w:t>4</w:t>
      </w:r>
      <w:r w:rsidR="0049187F">
        <w:rPr>
          <w:rFonts w:ascii="Times New Roman" w:hAnsi="Times New Roman" w:cs="Times New Roman"/>
          <w:b/>
          <w:sz w:val="24"/>
          <w:szCs w:val="24"/>
        </w:rPr>
        <w:t>6</w:t>
      </w:r>
    </w:p>
    <w:p w14:paraId="66C7F309" w14:textId="385ACD92" w:rsidR="002A6B47" w:rsidRPr="00452EB7" w:rsidRDefault="002A6B47" w:rsidP="002A6B47">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 xml:space="preserve">Figure 19: (A) </w:t>
      </w:r>
      <w:proofErr w:type="spellStart"/>
      <w:r w:rsidRPr="00452EB7">
        <w:rPr>
          <w:rFonts w:ascii="Times New Roman" w:hAnsi="Times New Roman" w:cs="Times New Roman"/>
          <w:b/>
          <w:sz w:val="24"/>
          <w:szCs w:val="24"/>
        </w:rPr>
        <w:t>Arkosic</w:t>
      </w:r>
      <w:proofErr w:type="spellEnd"/>
      <w:r w:rsidRPr="00452EB7">
        <w:rPr>
          <w:rFonts w:ascii="Times New Roman" w:hAnsi="Times New Roman" w:cs="Times New Roman"/>
          <w:b/>
          <w:sz w:val="24"/>
          <w:szCs w:val="24"/>
        </w:rPr>
        <w:t xml:space="preserve"> </w:t>
      </w:r>
      <w:proofErr w:type="spellStart"/>
      <w:r w:rsidRPr="00452EB7">
        <w:rPr>
          <w:rFonts w:ascii="Times New Roman" w:hAnsi="Times New Roman" w:cs="Times New Roman"/>
          <w:b/>
          <w:sz w:val="24"/>
          <w:szCs w:val="24"/>
        </w:rPr>
        <w:t>Quartzarenite</w:t>
      </w:r>
      <w:proofErr w:type="spellEnd"/>
      <w:r w:rsidRPr="00452EB7">
        <w:rPr>
          <w:rFonts w:ascii="Times New Roman" w:hAnsi="Times New Roman" w:cs="Times New Roman"/>
          <w:b/>
          <w:sz w:val="24"/>
          <w:szCs w:val="24"/>
        </w:rPr>
        <w:t xml:space="preserve"> identified within the Cutoff conglomeritic unit. Note the presence of secondary fracture porosity. (B) </w:t>
      </w:r>
      <w:proofErr w:type="spellStart"/>
      <w:r w:rsidRPr="00452EB7">
        <w:rPr>
          <w:rFonts w:ascii="Times New Roman" w:hAnsi="Times New Roman" w:cs="Times New Roman"/>
          <w:b/>
          <w:sz w:val="24"/>
          <w:szCs w:val="24"/>
        </w:rPr>
        <w:t>Calclithite</w:t>
      </w:r>
      <w:proofErr w:type="spellEnd"/>
      <w:r w:rsidRPr="00452EB7">
        <w:rPr>
          <w:rFonts w:ascii="Times New Roman" w:hAnsi="Times New Roman" w:cs="Times New Roman"/>
          <w:b/>
          <w:sz w:val="24"/>
          <w:szCs w:val="24"/>
        </w:rPr>
        <w:t xml:space="preserve"> identified within the Cutoff Formation in Bone Canyon. Two generations of isopachous cement can be observed, giving evidence for re-cementation involved with sub-aqueous, shallow exposure. Hydrocarbon staining around cementation rims indicates later hydrocarbon migration. Power 4x, CPL</w:t>
      </w:r>
      <w:r w:rsidR="00C87D6F">
        <w:rPr>
          <w:rFonts w:ascii="Times New Roman" w:hAnsi="Times New Roman" w:cs="Times New Roman"/>
          <w:b/>
          <w:sz w:val="24"/>
          <w:szCs w:val="24"/>
        </w:rPr>
        <w:t>…………………………………………………………………………………</w:t>
      </w:r>
      <w:r w:rsidRPr="00452EB7">
        <w:rPr>
          <w:rFonts w:ascii="Times New Roman" w:hAnsi="Times New Roman" w:cs="Times New Roman"/>
          <w:b/>
          <w:sz w:val="24"/>
          <w:szCs w:val="24"/>
        </w:rPr>
        <w:t xml:space="preserve"> 4</w:t>
      </w:r>
      <w:r w:rsidR="0049187F">
        <w:rPr>
          <w:rFonts w:ascii="Times New Roman" w:hAnsi="Times New Roman" w:cs="Times New Roman"/>
          <w:b/>
          <w:sz w:val="24"/>
          <w:szCs w:val="24"/>
        </w:rPr>
        <w:t>7</w:t>
      </w:r>
    </w:p>
    <w:p w14:paraId="7937ADF0" w14:textId="72E370A3" w:rsidR="002A6B47" w:rsidRPr="00452EB7" w:rsidRDefault="002A6B47" w:rsidP="002A6B47">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20: (A) Southwest oriented photograph of Bone Canyon, with the Brushy Canyon formation defined. (B) inferred later Guadalupian sedimentation</w:t>
      </w:r>
      <w:r w:rsidR="00C87D6F">
        <w:rPr>
          <w:rFonts w:ascii="Times New Roman" w:hAnsi="Times New Roman" w:cs="Times New Roman"/>
          <w:b/>
          <w:sz w:val="24"/>
          <w:szCs w:val="24"/>
        </w:rPr>
        <w:t>……………………………………………………………</w:t>
      </w:r>
      <w:r w:rsidR="00E8584D">
        <w:rPr>
          <w:rFonts w:ascii="Times New Roman" w:hAnsi="Times New Roman" w:cs="Times New Roman"/>
          <w:b/>
          <w:sz w:val="24"/>
          <w:szCs w:val="24"/>
        </w:rPr>
        <w:t>………..</w:t>
      </w:r>
      <w:r w:rsidR="00C87D6F">
        <w:rPr>
          <w:rFonts w:ascii="Times New Roman" w:hAnsi="Times New Roman" w:cs="Times New Roman"/>
          <w:b/>
          <w:sz w:val="24"/>
          <w:szCs w:val="24"/>
        </w:rPr>
        <w:t>…………….</w:t>
      </w:r>
      <w:r w:rsidRPr="00452EB7">
        <w:rPr>
          <w:rFonts w:ascii="Times New Roman" w:hAnsi="Times New Roman" w:cs="Times New Roman"/>
          <w:b/>
          <w:sz w:val="24"/>
          <w:szCs w:val="24"/>
        </w:rPr>
        <w:t>4</w:t>
      </w:r>
      <w:r w:rsidR="0049187F">
        <w:rPr>
          <w:rFonts w:ascii="Times New Roman" w:hAnsi="Times New Roman" w:cs="Times New Roman"/>
          <w:b/>
          <w:sz w:val="24"/>
          <w:szCs w:val="24"/>
        </w:rPr>
        <w:t>7</w:t>
      </w:r>
    </w:p>
    <w:p w14:paraId="4AB0996F" w14:textId="446E116F" w:rsidR="0069139A" w:rsidRPr="00452EB7" w:rsidRDefault="0069139A" w:rsidP="0069139A">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21: Chert-cemented, high angle fractures identified with an approximate NE-SW orientation. Complimentary, shallow angle fracture with chert cementation also identified, with chert nodules being prevalent. Fractures labeled by red arrow</w:t>
      </w:r>
      <w:r w:rsidR="00C87D6F">
        <w:rPr>
          <w:rFonts w:ascii="Times New Roman" w:hAnsi="Times New Roman" w:cs="Times New Roman"/>
          <w:b/>
          <w:sz w:val="24"/>
          <w:szCs w:val="24"/>
        </w:rPr>
        <w:t>……………………………………………………………</w:t>
      </w:r>
      <w:r w:rsidR="00E8584D">
        <w:rPr>
          <w:rFonts w:ascii="Times New Roman" w:hAnsi="Times New Roman" w:cs="Times New Roman"/>
          <w:b/>
          <w:sz w:val="24"/>
          <w:szCs w:val="24"/>
        </w:rPr>
        <w:t>…………………………</w:t>
      </w:r>
      <w:r w:rsidR="00C87D6F">
        <w:rPr>
          <w:rFonts w:ascii="Times New Roman" w:hAnsi="Times New Roman" w:cs="Times New Roman"/>
          <w:b/>
          <w:sz w:val="24"/>
          <w:szCs w:val="24"/>
        </w:rPr>
        <w:t>…….</w:t>
      </w:r>
      <w:r w:rsidRPr="00452EB7">
        <w:rPr>
          <w:rFonts w:ascii="Times New Roman" w:hAnsi="Times New Roman" w:cs="Times New Roman"/>
          <w:b/>
          <w:sz w:val="24"/>
          <w:szCs w:val="24"/>
        </w:rPr>
        <w:t>4</w:t>
      </w:r>
      <w:r w:rsidR="0049187F">
        <w:rPr>
          <w:rFonts w:ascii="Times New Roman" w:hAnsi="Times New Roman" w:cs="Times New Roman"/>
          <w:b/>
          <w:sz w:val="24"/>
          <w:szCs w:val="24"/>
        </w:rPr>
        <w:t>8</w:t>
      </w:r>
    </w:p>
    <w:p w14:paraId="0541DCDA" w14:textId="0F772BA7" w:rsidR="002D253C" w:rsidRPr="00452EB7" w:rsidRDefault="002D253C" w:rsidP="002D253C">
      <w:pPr>
        <w:spacing w:before="240"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lastRenderedPageBreak/>
        <w:t xml:space="preserve">Figure 22: Correlation of </w:t>
      </w:r>
      <w:proofErr w:type="spellStart"/>
      <w:r w:rsidRPr="00452EB7">
        <w:rPr>
          <w:rFonts w:ascii="Times New Roman" w:hAnsi="Times New Roman" w:cs="Times New Roman"/>
          <w:b/>
          <w:sz w:val="24"/>
          <w:szCs w:val="24"/>
        </w:rPr>
        <w:t>SilverSchmidt</w:t>
      </w:r>
      <w:proofErr w:type="spellEnd"/>
      <w:r w:rsidRPr="00452EB7">
        <w:rPr>
          <w:rFonts w:ascii="Times New Roman" w:hAnsi="Times New Roman" w:cs="Times New Roman"/>
          <w:b/>
          <w:sz w:val="24"/>
          <w:szCs w:val="24"/>
        </w:rPr>
        <w:t xml:space="preserve"> Q readings with XRF-derived quartz (left) and dolomite (right) mineralogy</w:t>
      </w:r>
      <w:r w:rsidR="00C87D6F">
        <w:rPr>
          <w:rFonts w:ascii="Times New Roman" w:hAnsi="Times New Roman" w:cs="Times New Roman"/>
          <w:b/>
          <w:sz w:val="24"/>
          <w:szCs w:val="24"/>
        </w:rPr>
        <w:t>……………………………………</w:t>
      </w:r>
      <w:r w:rsidR="00E8584D">
        <w:rPr>
          <w:rFonts w:ascii="Times New Roman" w:hAnsi="Times New Roman" w:cs="Times New Roman"/>
          <w:b/>
          <w:sz w:val="24"/>
          <w:szCs w:val="24"/>
        </w:rPr>
        <w:t>……………………</w:t>
      </w:r>
      <w:r w:rsidR="00C87D6F">
        <w:rPr>
          <w:rFonts w:ascii="Times New Roman" w:hAnsi="Times New Roman" w:cs="Times New Roman"/>
          <w:b/>
          <w:sz w:val="24"/>
          <w:szCs w:val="24"/>
        </w:rPr>
        <w:t>……….</w:t>
      </w:r>
      <w:r w:rsidRPr="00452EB7">
        <w:rPr>
          <w:rFonts w:ascii="Times New Roman" w:hAnsi="Times New Roman" w:cs="Times New Roman"/>
          <w:b/>
          <w:sz w:val="24"/>
          <w:szCs w:val="24"/>
        </w:rPr>
        <w:t>5</w:t>
      </w:r>
      <w:r w:rsidR="0049187F">
        <w:rPr>
          <w:rFonts w:ascii="Times New Roman" w:hAnsi="Times New Roman" w:cs="Times New Roman"/>
          <w:b/>
          <w:sz w:val="24"/>
          <w:szCs w:val="24"/>
        </w:rPr>
        <w:t>0</w:t>
      </w:r>
    </w:p>
    <w:p w14:paraId="3C479A66" w14:textId="62FAD42E" w:rsidR="002D253C" w:rsidRPr="00452EB7" w:rsidRDefault="002D253C" w:rsidP="00AF54EB">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23: Approximation of stratigraphic positions within Bone Canyon. It should be noted that the Bone Spring Limestone is combined with the Bone Spring Carbonate A, for the purpose of clarity within a compressed satellite image. Pseudo gamma-ray collected from XRF data is also recorded, including an inferred sea level curve</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Pr="00452EB7">
        <w:rPr>
          <w:rFonts w:ascii="Times New Roman" w:hAnsi="Times New Roman" w:cs="Times New Roman"/>
          <w:b/>
          <w:sz w:val="24"/>
          <w:szCs w:val="24"/>
        </w:rPr>
        <w:t>5</w:t>
      </w:r>
      <w:r w:rsidR="0049187F">
        <w:rPr>
          <w:rFonts w:ascii="Times New Roman" w:hAnsi="Times New Roman" w:cs="Times New Roman"/>
          <w:b/>
          <w:sz w:val="24"/>
          <w:szCs w:val="24"/>
        </w:rPr>
        <w:t>2</w:t>
      </w:r>
    </w:p>
    <w:p w14:paraId="44263F84" w14:textId="4A8CE757" w:rsidR="00AF54EB" w:rsidRPr="00452EB7" w:rsidRDefault="00AF54EB" w:rsidP="00AF54EB">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24: Relation of field-measured transects to Bone Canyon outcrop formations</w:t>
      </w:r>
      <w:r w:rsidR="00FD12A2" w:rsidRPr="00452EB7">
        <w:rPr>
          <w:rFonts w:ascii="Times New Roman" w:hAnsi="Times New Roman" w:cs="Times New Roman"/>
          <w:b/>
          <w:sz w:val="24"/>
          <w:szCs w:val="24"/>
        </w:rPr>
        <w:t xml:space="preserve"> illustrating lateral variation</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Pr="00452EB7">
        <w:rPr>
          <w:rFonts w:ascii="Times New Roman" w:hAnsi="Times New Roman" w:cs="Times New Roman"/>
          <w:b/>
          <w:sz w:val="24"/>
          <w:szCs w:val="24"/>
        </w:rPr>
        <w:t>5</w:t>
      </w:r>
      <w:r w:rsidR="0049187F">
        <w:rPr>
          <w:rFonts w:ascii="Times New Roman" w:hAnsi="Times New Roman" w:cs="Times New Roman"/>
          <w:b/>
          <w:sz w:val="24"/>
          <w:szCs w:val="24"/>
        </w:rPr>
        <w:t>3</w:t>
      </w:r>
    </w:p>
    <w:p w14:paraId="5D7DF9BB" w14:textId="72BBAC9A" w:rsidR="00FD12A2" w:rsidRPr="00452EB7" w:rsidRDefault="00FD12A2" w:rsidP="00FD12A2">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25: Ground truth (left) fracture orientations measured within the Bone Spring outcrop, and (right) fracture orientations measured in Split-FX. The substantial increase between data collected from the field and LiDAR extraction should be noted, with 6 field measurements in ground truth measurements and 545 extracted through Split-FX</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Pr="00452EB7">
        <w:rPr>
          <w:rFonts w:ascii="Times New Roman" w:hAnsi="Times New Roman" w:cs="Times New Roman"/>
          <w:b/>
          <w:sz w:val="24"/>
          <w:szCs w:val="24"/>
        </w:rPr>
        <w:t>5</w:t>
      </w:r>
      <w:r w:rsidR="0049187F">
        <w:rPr>
          <w:rFonts w:ascii="Times New Roman" w:hAnsi="Times New Roman" w:cs="Times New Roman"/>
          <w:b/>
          <w:sz w:val="24"/>
          <w:szCs w:val="24"/>
        </w:rPr>
        <w:t>5</w:t>
      </w:r>
    </w:p>
    <w:p w14:paraId="002BF4CC" w14:textId="78FBA26A" w:rsidR="00CB7C4A" w:rsidRPr="00452EB7" w:rsidRDefault="00CB7C4A" w:rsidP="00CB7C4A">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26: LiDAR image of cutoff conglomerate, proximal to transect 10. Average bed thickness observed within the analyzed interval was 1.2 meters, with a fracture density of 0.821 per meter squared</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Pr="00452EB7">
        <w:rPr>
          <w:rFonts w:ascii="Times New Roman" w:hAnsi="Times New Roman" w:cs="Times New Roman"/>
          <w:b/>
          <w:sz w:val="24"/>
          <w:szCs w:val="24"/>
        </w:rPr>
        <w:t>5</w:t>
      </w:r>
      <w:r w:rsidR="0049187F">
        <w:rPr>
          <w:rFonts w:ascii="Times New Roman" w:hAnsi="Times New Roman" w:cs="Times New Roman"/>
          <w:b/>
          <w:sz w:val="24"/>
          <w:szCs w:val="24"/>
        </w:rPr>
        <w:t>6</w:t>
      </w:r>
    </w:p>
    <w:p w14:paraId="28EC8B51" w14:textId="1802ABD9" w:rsidR="00330271" w:rsidRPr="00330271" w:rsidRDefault="00330271" w:rsidP="00330271">
      <w:pPr>
        <w:spacing w:line="240" w:lineRule="auto"/>
        <w:ind w:firstLine="360"/>
        <w:rPr>
          <w:rFonts w:ascii="Times New Roman" w:hAnsi="Times New Roman" w:cs="Times New Roman"/>
          <w:b/>
          <w:sz w:val="24"/>
          <w:szCs w:val="24"/>
        </w:rPr>
      </w:pPr>
      <w:r w:rsidRPr="00330271">
        <w:rPr>
          <w:rFonts w:ascii="Times New Roman" w:hAnsi="Times New Roman" w:cs="Times New Roman"/>
          <w:b/>
          <w:sz w:val="24"/>
          <w:szCs w:val="24"/>
        </w:rPr>
        <w:t xml:space="preserve">Figure 27: Illustration of extracted fracture information from the north wall exposure of the Cutoff conglomerate. </w:t>
      </w:r>
      <w:proofErr w:type="spellStart"/>
      <w:r w:rsidRPr="00330271">
        <w:rPr>
          <w:rFonts w:ascii="Times New Roman" w:hAnsi="Times New Roman" w:cs="Times New Roman"/>
          <w:b/>
          <w:sz w:val="24"/>
          <w:szCs w:val="24"/>
        </w:rPr>
        <w:t>Stereonet</w:t>
      </w:r>
      <w:proofErr w:type="spellEnd"/>
      <w:r w:rsidRPr="00330271">
        <w:rPr>
          <w:rFonts w:ascii="Times New Roman" w:hAnsi="Times New Roman" w:cs="Times New Roman"/>
          <w:b/>
          <w:sz w:val="24"/>
          <w:szCs w:val="24"/>
        </w:rPr>
        <w:t xml:space="preserve"> view includes all fracture poles, with great circles representing fracture sets (Holcombe, </w:t>
      </w:r>
      <w:proofErr w:type="gramStart"/>
      <w:r w:rsidRPr="00330271">
        <w:rPr>
          <w:rFonts w:ascii="Times New Roman" w:hAnsi="Times New Roman" w:cs="Times New Roman"/>
          <w:b/>
          <w:sz w:val="24"/>
          <w:szCs w:val="24"/>
        </w:rPr>
        <w:t>2019)</w:t>
      </w:r>
      <w:r w:rsidR="007C7EFF">
        <w:rPr>
          <w:rFonts w:ascii="Times New Roman" w:hAnsi="Times New Roman" w:cs="Times New Roman"/>
          <w:b/>
          <w:sz w:val="24"/>
          <w:szCs w:val="24"/>
        </w:rPr>
        <w:t>…</w:t>
      </w:r>
      <w:proofErr w:type="gramEnd"/>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Pr="00452EB7">
        <w:rPr>
          <w:rFonts w:ascii="Times New Roman" w:hAnsi="Times New Roman" w:cs="Times New Roman"/>
          <w:b/>
          <w:sz w:val="24"/>
          <w:szCs w:val="24"/>
        </w:rPr>
        <w:t>5</w:t>
      </w:r>
      <w:r w:rsidR="0049187F">
        <w:rPr>
          <w:rFonts w:ascii="Times New Roman" w:hAnsi="Times New Roman" w:cs="Times New Roman"/>
          <w:b/>
          <w:sz w:val="24"/>
          <w:szCs w:val="24"/>
        </w:rPr>
        <w:t>7</w:t>
      </w:r>
    </w:p>
    <w:p w14:paraId="14913713" w14:textId="398CCC34" w:rsidR="00330271" w:rsidRPr="00330271" w:rsidRDefault="00330271" w:rsidP="00330271">
      <w:pPr>
        <w:spacing w:line="240" w:lineRule="auto"/>
        <w:ind w:firstLine="360"/>
        <w:rPr>
          <w:rFonts w:ascii="Times New Roman" w:hAnsi="Times New Roman" w:cs="Times New Roman"/>
          <w:b/>
          <w:sz w:val="24"/>
          <w:szCs w:val="24"/>
        </w:rPr>
      </w:pPr>
      <w:r w:rsidRPr="00330271">
        <w:rPr>
          <w:rFonts w:ascii="Times New Roman" w:hAnsi="Times New Roman" w:cs="Times New Roman"/>
          <w:b/>
          <w:sz w:val="24"/>
          <w:szCs w:val="24"/>
        </w:rPr>
        <w:t>Figure 28: True color point cloud view of Cutoff channel within Split-FX</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0011518A" w:rsidRPr="00452EB7">
        <w:rPr>
          <w:rFonts w:ascii="Times New Roman" w:hAnsi="Times New Roman" w:cs="Times New Roman"/>
          <w:b/>
          <w:sz w:val="24"/>
          <w:szCs w:val="24"/>
        </w:rPr>
        <w:t>5</w:t>
      </w:r>
      <w:r w:rsidR="0049187F">
        <w:rPr>
          <w:rFonts w:ascii="Times New Roman" w:hAnsi="Times New Roman" w:cs="Times New Roman"/>
          <w:b/>
          <w:sz w:val="24"/>
          <w:szCs w:val="24"/>
        </w:rPr>
        <w:t>8</w:t>
      </w:r>
    </w:p>
    <w:p w14:paraId="0B72E903" w14:textId="4E22F3F5" w:rsidR="00330271" w:rsidRPr="00330271" w:rsidRDefault="00330271" w:rsidP="00330271">
      <w:pPr>
        <w:spacing w:line="240" w:lineRule="auto"/>
        <w:ind w:firstLine="360"/>
        <w:rPr>
          <w:rFonts w:ascii="Times New Roman" w:hAnsi="Times New Roman" w:cs="Times New Roman"/>
          <w:b/>
          <w:sz w:val="24"/>
          <w:szCs w:val="24"/>
        </w:rPr>
      </w:pPr>
      <w:r w:rsidRPr="00330271">
        <w:rPr>
          <w:rFonts w:ascii="Times New Roman" w:hAnsi="Times New Roman" w:cs="Times New Roman"/>
          <w:b/>
          <w:sz w:val="24"/>
          <w:szCs w:val="24"/>
        </w:rPr>
        <w:t xml:space="preserve">Figure 29: Illustration of strike frequency, rose diagram of data frequency, </w:t>
      </w:r>
      <w:proofErr w:type="spellStart"/>
      <w:r w:rsidRPr="00330271">
        <w:rPr>
          <w:rFonts w:ascii="Times New Roman" w:hAnsi="Times New Roman" w:cs="Times New Roman"/>
          <w:b/>
          <w:sz w:val="24"/>
          <w:szCs w:val="24"/>
        </w:rPr>
        <w:t>stereonet</w:t>
      </w:r>
      <w:proofErr w:type="spellEnd"/>
      <w:r w:rsidRPr="00330271">
        <w:rPr>
          <w:rFonts w:ascii="Times New Roman" w:hAnsi="Times New Roman" w:cs="Times New Roman"/>
          <w:b/>
          <w:sz w:val="24"/>
          <w:szCs w:val="24"/>
        </w:rPr>
        <w:t xml:space="preserve"> representation of fracture great circles, and area observed, total fractures identified, and fracture density per square meter (Holcombe, </w:t>
      </w:r>
      <w:proofErr w:type="gramStart"/>
      <w:r w:rsidRPr="00330271">
        <w:rPr>
          <w:rFonts w:ascii="Times New Roman" w:hAnsi="Times New Roman" w:cs="Times New Roman"/>
          <w:b/>
          <w:sz w:val="24"/>
          <w:szCs w:val="24"/>
        </w:rPr>
        <w:t>2019)</w:t>
      </w:r>
      <w:r w:rsidR="007C7EFF">
        <w:rPr>
          <w:rFonts w:ascii="Times New Roman" w:hAnsi="Times New Roman" w:cs="Times New Roman"/>
          <w:b/>
          <w:sz w:val="24"/>
          <w:szCs w:val="24"/>
        </w:rPr>
        <w:t>…</w:t>
      </w:r>
      <w:proofErr w:type="gramEnd"/>
      <w:r w:rsidR="00E8584D">
        <w:rPr>
          <w:rFonts w:ascii="Times New Roman" w:hAnsi="Times New Roman" w:cs="Times New Roman"/>
          <w:b/>
          <w:sz w:val="24"/>
          <w:szCs w:val="24"/>
        </w:rPr>
        <w:t>…………………………………….</w:t>
      </w:r>
      <w:r w:rsidR="007C7EFF">
        <w:rPr>
          <w:rFonts w:ascii="Times New Roman" w:hAnsi="Times New Roman" w:cs="Times New Roman"/>
          <w:b/>
          <w:sz w:val="24"/>
          <w:szCs w:val="24"/>
        </w:rPr>
        <w:t>..</w:t>
      </w:r>
      <w:r w:rsidR="0049187F">
        <w:rPr>
          <w:rFonts w:ascii="Times New Roman" w:hAnsi="Times New Roman" w:cs="Times New Roman"/>
          <w:b/>
          <w:sz w:val="24"/>
          <w:szCs w:val="24"/>
        </w:rPr>
        <w:t>59</w:t>
      </w:r>
    </w:p>
    <w:p w14:paraId="38A66FCC" w14:textId="467DA982" w:rsidR="00EE434A" w:rsidRPr="00EE434A" w:rsidRDefault="00EE434A" w:rsidP="00EE434A">
      <w:pPr>
        <w:spacing w:line="240" w:lineRule="auto"/>
        <w:ind w:firstLine="360"/>
        <w:rPr>
          <w:rFonts w:ascii="Times New Roman" w:hAnsi="Times New Roman" w:cs="Times New Roman"/>
          <w:b/>
          <w:sz w:val="24"/>
          <w:szCs w:val="24"/>
        </w:rPr>
      </w:pPr>
      <w:r w:rsidRPr="00EE434A">
        <w:rPr>
          <w:rFonts w:ascii="Times New Roman" w:hAnsi="Times New Roman" w:cs="Times New Roman"/>
          <w:b/>
          <w:sz w:val="24"/>
          <w:szCs w:val="24"/>
        </w:rPr>
        <w:t xml:space="preserve">Figure 30: LiDAR reflectance displayed in </w:t>
      </w:r>
      <w:proofErr w:type="spellStart"/>
      <w:r w:rsidRPr="00EE434A">
        <w:rPr>
          <w:rFonts w:ascii="Times New Roman" w:hAnsi="Times New Roman" w:cs="Times New Roman"/>
          <w:b/>
          <w:sz w:val="24"/>
          <w:szCs w:val="24"/>
        </w:rPr>
        <w:t>Riscan</w:t>
      </w:r>
      <w:proofErr w:type="spellEnd"/>
      <w:r w:rsidRPr="00EE434A">
        <w:rPr>
          <w:rFonts w:ascii="Times New Roman" w:hAnsi="Times New Roman" w:cs="Times New Roman"/>
          <w:b/>
          <w:sz w:val="24"/>
          <w:szCs w:val="24"/>
        </w:rPr>
        <w:t xml:space="preserve"> Pro. Color change observed in image indicates a variation in point reflectance, indicative of a mineralogy variation (Giddens, </w:t>
      </w:r>
      <w:proofErr w:type="gramStart"/>
      <w:r w:rsidRPr="00EE434A">
        <w:rPr>
          <w:rFonts w:ascii="Times New Roman" w:hAnsi="Times New Roman" w:cs="Times New Roman"/>
          <w:b/>
          <w:sz w:val="24"/>
          <w:szCs w:val="24"/>
        </w:rPr>
        <w:t>2016)</w:t>
      </w:r>
      <w:r w:rsidR="007C7EFF">
        <w:rPr>
          <w:rFonts w:ascii="Times New Roman" w:hAnsi="Times New Roman" w:cs="Times New Roman"/>
          <w:b/>
          <w:sz w:val="24"/>
          <w:szCs w:val="24"/>
        </w:rPr>
        <w:t>…</w:t>
      </w:r>
      <w:proofErr w:type="gramEnd"/>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0011518A" w:rsidRPr="00452EB7">
        <w:rPr>
          <w:rFonts w:ascii="Times New Roman" w:hAnsi="Times New Roman" w:cs="Times New Roman"/>
          <w:b/>
          <w:sz w:val="24"/>
          <w:szCs w:val="24"/>
        </w:rPr>
        <w:t>6</w:t>
      </w:r>
      <w:r w:rsidR="0049187F">
        <w:rPr>
          <w:rFonts w:ascii="Times New Roman" w:hAnsi="Times New Roman" w:cs="Times New Roman"/>
          <w:b/>
          <w:sz w:val="24"/>
          <w:szCs w:val="24"/>
        </w:rPr>
        <w:t>1</w:t>
      </w:r>
    </w:p>
    <w:p w14:paraId="33CDD595" w14:textId="1E6BD89E" w:rsidR="00EE434A" w:rsidRPr="00EE434A" w:rsidRDefault="00EE434A" w:rsidP="00EE434A">
      <w:pPr>
        <w:spacing w:line="240" w:lineRule="auto"/>
        <w:ind w:firstLine="360"/>
        <w:rPr>
          <w:rFonts w:ascii="Times New Roman" w:hAnsi="Times New Roman" w:cs="Times New Roman"/>
          <w:b/>
          <w:sz w:val="24"/>
          <w:szCs w:val="24"/>
        </w:rPr>
      </w:pPr>
      <w:r w:rsidRPr="00EE434A">
        <w:rPr>
          <w:rFonts w:ascii="Times New Roman" w:hAnsi="Times New Roman" w:cs="Times New Roman"/>
          <w:b/>
          <w:sz w:val="24"/>
          <w:szCs w:val="24"/>
        </w:rPr>
        <w:t xml:space="preserve">Figure 31: Strike frequency, </w:t>
      </w:r>
      <w:proofErr w:type="spellStart"/>
      <w:r w:rsidRPr="00EE434A">
        <w:rPr>
          <w:rFonts w:ascii="Times New Roman" w:hAnsi="Times New Roman" w:cs="Times New Roman"/>
          <w:b/>
          <w:sz w:val="24"/>
          <w:szCs w:val="24"/>
        </w:rPr>
        <w:t>stereonet</w:t>
      </w:r>
      <w:proofErr w:type="spellEnd"/>
      <w:r w:rsidRPr="00EE434A">
        <w:rPr>
          <w:rFonts w:ascii="Times New Roman" w:hAnsi="Times New Roman" w:cs="Times New Roman"/>
          <w:b/>
          <w:sz w:val="24"/>
          <w:szCs w:val="24"/>
        </w:rPr>
        <w:t xml:space="preserve"> view showing set great circles with fracture poles, rose diagram displaying data frequency, with area (m</w:t>
      </w:r>
      <w:r w:rsidRPr="00EE434A">
        <w:rPr>
          <w:rFonts w:ascii="Times New Roman" w:hAnsi="Times New Roman" w:cs="Times New Roman"/>
          <w:b/>
          <w:sz w:val="24"/>
          <w:szCs w:val="24"/>
          <w:vertAlign w:val="superscript"/>
        </w:rPr>
        <w:t>2</w:t>
      </w:r>
      <w:r w:rsidRPr="00EE434A">
        <w:rPr>
          <w:rFonts w:ascii="Times New Roman" w:hAnsi="Times New Roman" w:cs="Times New Roman"/>
          <w:b/>
          <w:sz w:val="24"/>
          <w:szCs w:val="24"/>
        </w:rPr>
        <w:t>), total fractures, and fracture density also displayed above unconformity (Holcombe, 2019)</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0011518A" w:rsidRPr="00452EB7">
        <w:rPr>
          <w:rFonts w:ascii="Times New Roman" w:hAnsi="Times New Roman" w:cs="Times New Roman"/>
          <w:b/>
          <w:sz w:val="24"/>
          <w:szCs w:val="24"/>
        </w:rPr>
        <w:t>6</w:t>
      </w:r>
      <w:r w:rsidR="0049187F">
        <w:rPr>
          <w:rFonts w:ascii="Times New Roman" w:hAnsi="Times New Roman" w:cs="Times New Roman"/>
          <w:b/>
          <w:sz w:val="24"/>
          <w:szCs w:val="24"/>
        </w:rPr>
        <w:t>2</w:t>
      </w:r>
    </w:p>
    <w:p w14:paraId="6594992C" w14:textId="7D38A9F3" w:rsidR="00EE434A" w:rsidRPr="00EE434A" w:rsidRDefault="00EE434A" w:rsidP="00EE434A">
      <w:pPr>
        <w:spacing w:line="240" w:lineRule="auto"/>
        <w:ind w:firstLine="360"/>
        <w:rPr>
          <w:rFonts w:ascii="Times New Roman" w:hAnsi="Times New Roman" w:cs="Times New Roman"/>
          <w:b/>
          <w:sz w:val="24"/>
          <w:szCs w:val="24"/>
        </w:rPr>
      </w:pPr>
      <w:r w:rsidRPr="00EE434A">
        <w:rPr>
          <w:rFonts w:ascii="Times New Roman" w:hAnsi="Times New Roman" w:cs="Times New Roman"/>
          <w:b/>
          <w:sz w:val="24"/>
          <w:szCs w:val="24"/>
        </w:rPr>
        <w:t xml:space="preserve">Figure 32: Strike frequency, </w:t>
      </w:r>
      <w:proofErr w:type="spellStart"/>
      <w:r w:rsidRPr="00EE434A">
        <w:rPr>
          <w:rFonts w:ascii="Times New Roman" w:hAnsi="Times New Roman" w:cs="Times New Roman"/>
          <w:b/>
          <w:sz w:val="24"/>
          <w:szCs w:val="24"/>
        </w:rPr>
        <w:t>stereonet</w:t>
      </w:r>
      <w:proofErr w:type="spellEnd"/>
      <w:r w:rsidRPr="00EE434A">
        <w:rPr>
          <w:rFonts w:ascii="Times New Roman" w:hAnsi="Times New Roman" w:cs="Times New Roman"/>
          <w:b/>
          <w:sz w:val="24"/>
          <w:szCs w:val="24"/>
        </w:rPr>
        <w:t xml:space="preserve"> view showing trace fracture poles and total fracture great circles, rose diagram displaying data frequency, with area (m</w:t>
      </w:r>
      <w:r w:rsidRPr="00EE434A">
        <w:rPr>
          <w:rFonts w:ascii="Times New Roman" w:hAnsi="Times New Roman" w:cs="Times New Roman"/>
          <w:b/>
          <w:sz w:val="24"/>
          <w:szCs w:val="24"/>
          <w:vertAlign w:val="superscript"/>
        </w:rPr>
        <w:t>2</w:t>
      </w:r>
      <w:r w:rsidRPr="00EE434A">
        <w:rPr>
          <w:rFonts w:ascii="Times New Roman" w:hAnsi="Times New Roman" w:cs="Times New Roman"/>
          <w:b/>
          <w:sz w:val="24"/>
          <w:szCs w:val="24"/>
        </w:rPr>
        <w:t>), total fractures, and fracture density also displayed below unconformity (Holcombe, 2019)</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0011518A" w:rsidRPr="00452EB7">
        <w:rPr>
          <w:rFonts w:ascii="Times New Roman" w:hAnsi="Times New Roman" w:cs="Times New Roman"/>
          <w:b/>
          <w:sz w:val="24"/>
          <w:szCs w:val="24"/>
        </w:rPr>
        <w:t>6</w:t>
      </w:r>
      <w:r w:rsidR="0049187F">
        <w:rPr>
          <w:rFonts w:ascii="Times New Roman" w:hAnsi="Times New Roman" w:cs="Times New Roman"/>
          <w:b/>
          <w:sz w:val="24"/>
          <w:szCs w:val="24"/>
        </w:rPr>
        <w:t>3</w:t>
      </w:r>
    </w:p>
    <w:p w14:paraId="7CA8BB7C" w14:textId="418DC048" w:rsidR="00EE434A" w:rsidRPr="00EE434A" w:rsidRDefault="00EE434A" w:rsidP="00EE434A">
      <w:pPr>
        <w:spacing w:line="240" w:lineRule="auto"/>
        <w:ind w:firstLine="360"/>
        <w:rPr>
          <w:rFonts w:ascii="Times New Roman" w:hAnsi="Times New Roman" w:cs="Times New Roman"/>
          <w:b/>
          <w:sz w:val="24"/>
          <w:szCs w:val="24"/>
        </w:rPr>
      </w:pPr>
      <w:r w:rsidRPr="00EE434A">
        <w:rPr>
          <w:rFonts w:ascii="Times New Roman" w:hAnsi="Times New Roman" w:cs="Times New Roman"/>
          <w:b/>
          <w:sz w:val="24"/>
          <w:szCs w:val="24"/>
        </w:rPr>
        <w:t xml:space="preserve">Figure 33: Strike frequency, </w:t>
      </w:r>
      <w:proofErr w:type="spellStart"/>
      <w:r w:rsidRPr="00EE434A">
        <w:rPr>
          <w:rFonts w:ascii="Times New Roman" w:hAnsi="Times New Roman" w:cs="Times New Roman"/>
          <w:b/>
          <w:sz w:val="24"/>
          <w:szCs w:val="24"/>
        </w:rPr>
        <w:t>stereonet</w:t>
      </w:r>
      <w:proofErr w:type="spellEnd"/>
      <w:r w:rsidRPr="00EE434A">
        <w:rPr>
          <w:rFonts w:ascii="Times New Roman" w:hAnsi="Times New Roman" w:cs="Times New Roman"/>
          <w:b/>
          <w:sz w:val="24"/>
          <w:szCs w:val="24"/>
        </w:rPr>
        <w:t xml:space="preserve"> view showing set great circles (black and red) with large through fracture poles (blue) and total fracture poles, rose diagram displaying data frequency, with area (m</w:t>
      </w:r>
      <w:r w:rsidRPr="00EE434A">
        <w:rPr>
          <w:rFonts w:ascii="Times New Roman" w:hAnsi="Times New Roman" w:cs="Times New Roman"/>
          <w:b/>
          <w:sz w:val="24"/>
          <w:szCs w:val="24"/>
          <w:vertAlign w:val="superscript"/>
        </w:rPr>
        <w:t>2</w:t>
      </w:r>
      <w:r w:rsidRPr="00EE434A">
        <w:rPr>
          <w:rFonts w:ascii="Times New Roman" w:hAnsi="Times New Roman" w:cs="Times New Roman"/>
          <w:b/>
          <w:sz w:val="24"/>
          <w:szCs w:val="24"/>
        </w:rPr>
        <w:t>), total fractures, and fracture density also displayed for total section (Holcombe, 2019)</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0011518A" w:rsidRPr="00452EB7">
        <w:rPr>
          <w:rFonts w:ascii="Times New Roman" w:hAnsi="Times New Roman" w:cs="Times New Roman"/>
          <w:b/>
          <w:sz w:val="24"/>
          <w:szCs w:val="24"/>
        </w:rPr>
        <w:t>6</w:t>
      </w:r>
      <w:r w:rsidR="00E8584D">
        <w:rPr>
          <w:rFonts w:ascii="Times New Roman" w:hAnsi="Times New Roman" w:cs="Times New Roman"/>
          <w:b/>
          <w:sz w:val="24"/>
          <w:szCs w:val="24"/>
        </w:rPr>
        <w:t>4</w:t>
      </w:r>
    </w:p>
    <w:p w14:paraId="754E0185" w14:textId="0F150FF9" w:rsidR="00EE434A" w:rsidRPr="00EE434A" w:rsidRDefault="00EE434A" w:rsidP="00EE434A">
      <w:pPr>
        <w:spacing w:line="240" w:lineRule="auto"/>
        <w:ind w:firstLine="360"/>
        <w:rPr>
          <w:rFonts w:ascii="Times New Roman" w:hAnsi="Times New Roman" w:cs="Times New Roman"/>
          <w:b/>
          <w:sz w:val="24"/>
          <w:szCs w:val="24"/>
        </w:rPr>
      </w:pPr>
      <w:r w:rsidRPr="00EE434A">
        <w:rPr>
          <w:rFonts w:ascii="Times New Roman" w:hAnsi="Times New Roman" w:cs="Times New Roman"/>
          <w:b/>
          <w:sz w:val="24"/>
          <w:szCs w:val="24"/>
        </w:rPr>
        <w:lastRenderedPageBreak/>
        <w:t>Figure 34: Transect 7 true color scan within Split-FX. Red filled dots show XRD and Schmidt Hammer measuring positions. Magenta planes indicate fracture traces</w:t>
      </w:r>
      <w:r w:rsidR="007C7EFF">
        <w:rPr>
          <w:rFonts w:ascii="Times New Roman" w:hAnsi="Times New Roman" w:cs="Times New Roman"/>
          <w:b/>
          <w:sz w:val="24"/>
          <w:szCs w:val="24"/>
        </w:rPr>
        <w:t>…………………………………………………………………………………</w:t>
      </w:r>
      <w:r w:rsidR="00E8584D">
        <w:rPr>
          <w:rFonts w:ascii="Times New Roman" w:hAnsi="Times New Roman" w:cs="Times New Roman"/>
          <w:b/>
          <w:sz w:val="24"/>
          <w:szCs w:val="24"/>
        </w:rPr>
        <w:t>………..</w:t>
      </w:r>
      <w:r w:rsidR="007C7EFF">
        <w:rPr>
          <w:rFonts w:ascii="Times New Roman" w:hAnsi="Times New Roman" w:cs="Times New Roman"/>
          <w:b/>
          <w:sz w:val="24"/>
          <w:szCs w:val="24"/>
        </w:rPr>
        <w:t>...</w:t>
      </w:r>
      <w:r w:rsidR="0011518A" w:rsidRPr="00452EB7">
        <w:rPr>
          <w:rFonts w:ascii="Times New Roman" w:hAnsi="Times New Roman" w:cs="Times New Roman"/>
          <w:b/>
          <w:sz w:val="24"/>
          <w:szCs w:val="24"/>
        </w:rPr>
        <w:t>6</w:t>
      </w:r>
      <w:r w:rsidR="00E8584D">
        <w:rPr>
          <w:rFonts w:ascii="Times New Roman" w:hAnsi="Times New Roman" w:cs="Times New Roman"/>
          <w:b/>
          <w:sz w:val="24"/>
          <w:szCs w:val="24"/>
        </w:rPr>
        <w:t>5</w:t>
      </w:r>
    </w:p>
    <w:p w14:paraId="73866B47" w14:textId="030EC7B0" w:rsidR="00EE434A" w:rsidRPr="00452EB7" w:rsidRDefault="00EE434A" w:rsidP="00EE434A">
      <w:pPr>
        <w:spacing w:line="240" w:lineRule="auto"/>
        <w:ind w:firstLine="360"/>
        <w:rPr>
          <w:rFonts w:ascii="Times New Roman" w:hAnsi="Times New Roman" w:cs="Times New Roman"/>
          <w:b/>
          <w:sz w:val="24"/>
          <w:szCs w:val="24"/>
        </w:rPr>
      </w:pPr>
      <w:r w:rsidRPr="00EE434A">
        <w:rPr>
          <w:rFonts w:ascii="Times New Roman" w:hAnsi="Times New Roman" w:cs="Times New Roman"/>
          <w:b/>
          <w:sz w:val="24"/>
          <w:szCs w:val="24"/>
        </w:rPr>
        <w:t xml:space="preserve">Figure 35: Strike frequency, </w:t>
      </w:r>
      <w:proofErr w:type="spellStart"/>
      <w:r w:rsidRPr="00EE434A">
        <w:rPr>
          <w:rFonts w:ascii="Times New Roman" w:hAnsi="Times New Roman" w:cs="Times New Roman"/>
          <w:b/>
          <w:sz w:val="24"/>
          <w:szCs w:val="24"/>
        </w:rPr>
        <w:t>stereonet</w:t>
      </w:r>
      <w:proofErr w:type="spellEnd"/>
      <w:r w:rsidRPr="00EE434A">
        <w:rPr>
          <w:rFonts w:ascii="Times New Roman" w:hAnsi="Times New Roman" w:cs="Times New Roman"/>
          <w:b/>
          <w:sz w:val="24"/>
          <w:szCs w:val="24"/>
        </w:rPr>
        <w:t xml:space="preserve"> view showing total fracture poles and trace fracture great circles, rose diagram displaying data frequency, with area (m</w:t>
      </w:r>
      <w:r w:rsidRPr="00EE434A">
        <w:rPr>
          <w:rFonts w:ascii="Times New Roman" w:hAnsi="Times New Roman" w:cs="Times New Roman"/>
          <w:b/>
          <w:sz w:val="24"/>
          <w:szCs w:val="24"/>
          <w:vertAlign w:val="superscript"/>
        </w:rPr>
        <w:t>2</w:t>
      </w:r>
      <w:r w:rsidRPr="00EE434A">
        <w:rPr>
          <w:rFonts w:ascii="Times New Roman" w:hAnsi="Times New Roman" w:cs="Times New Roman"/>
          <w:b/>
          <w:sz w:val="24"/>
          <w:szCs w:val="24"/>
        </w:rPr>
        <w:t>), total fractures, and fracture density also displayed within the top of Transect 7 (Holcombe, 2019)</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7C7EFF">
        <w:rPr>
          <w:rFonts w:ascii="Times New Roman" w:hAnsi="Times New Roman" w:cs="Times New Roman"/>
          <w:b/>
          <w:sz w:val="24"/>
          <w:szCs w:val="24"/>
        </w:rPr>
        <w:t>…………………………………</w:t>
      </w:r>
      <w:r w:rsidR="0011518A" w:rsidRPr="00452EB7">
        <w:rPr>
          <w:rFonts w:ascii="Times New Roman" w:hAnsi="Times New Roman" w:cs="Times New Roman"/>
          <w:b/>
          <w:sz w:val="24"/>
          <w:szCs w:val="24"/>
        </w:rPr>
        <w:t>6</w:t>
      </w:r>
      <w:r w:rsidR="00CC5EFA">
        <w:rPr>
          <w:rFonts w:ascii="Times New Roman" w:hAnsi="Times New Roman" w:cs="Times New Roman"/>
          <w:b/>
          <w:sz w:val="24"/>
          <w:szCs w:val="24"/>
        </w:rPr>
        <w:t>6</w:t>
      </w:r>
    </w:p>
    <w:p w14:paraId="2E4F8003" w14:textId="583310FA" w:rsidR="00EE434A" w:rsidRPr="00EE434A" w:rsidRDefault="00EE434A" w:rsidP="00EE434A">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36: True color point cloud image from Split-FX. Red infilled circles denote XRF/Schmidt Hammer measurement positions 1-7. Unconformity identified above measurement position 2</w:t>
      </w:r>
      <w:r w:rsidR="007C7EFF">
        <w:rPr>
          <w:rFonts w:ascii="Times New Roman" w:hAnsi="Times New Roman" w:cs="Times New Roman"/>
          <w:b/>
          <w:sz w:val="24"/>
          <w:szCs w:val="24"/>
        </w:rPr>
        <w:t>……………………………………………</w:t>
      </w:r>
      <w:r w:rsidR="00CC5EFA">
        <w:rPr>
          <w:rFonts w:ascii="Times New Roman" w:hAnsi="Times New Roman" w:cs="Times New Roman"/>
          <w:b/>
          <w:sz w:val="24"/>
          <w:szCs w:val="24"/>
        </w:rPr>
        <w:t>…………………………...68</w:t>
      </w:r>
    </w:p>
    <w:p w14:paraId="5E4D98FC" w14:textId="2150E914" w:rsidR="00EE434A" w:rsidRPr="00EE434A" w:rsidRDefault="00EE434A" w:rsidP="00EE434A">
      <w:pPr>
        <w:spacing w:line="240" w:lineRule="auto"/>
        <w:ind w:firstLine="360"/>
        <w:rPr>
          <w:rFonts w:ascii="Times New Roman" w:hAnsi="Times New Roman" w:cs="Times New Roman"/>
          <w:b/>
          <w:sz w:val="24"/>
          <w:szCs w:val="24"/>
        </w:rPr>
      </w:pPr>
      <w:r w:rsidRPr="00EE434A">
        <w:rPr>
          <w:rFonts w:ascii="Times New Roman" w:hAnsi="Times New Roman" w:cs="Times New Roman"/>
          <w:b/>
          <w:sz w:val="24"/>
          <w:szCs w:val="24"/>
        </w:rPr>
        <w:t>Figure 3</w:t>
      </w:r>
      <w:r w:rsidRPr="00452EB7">
        <w:rPr>
          <w:rFonts w:ascii="Times New Roman" w:hAnsi="Times New Roman" w:cs="Times New Roman"/>
          <w:b/>
          <w:sz w:val="24"/>
          <w:szCs w:val="24"/>
        </w:rPr>
        <w:t>7</w:t>
      </w:r>
      <w:r w:rsidRPr="00EE434A">
        <w:rPr>
          <w:rFonts w:ascii="Times New Roman" w:hAnsi="Times New Roman" w:cs="Times New Roman"/>
          <w:b/>
          <w:sz w:val="24"/>
          <w:szCs w:val="24"/>
        </w:rPr>
        <w:t xml:space="preserve">: Illustration of fracture data, displaying strike frequency, </w:t>
      </w:r>
      <w:proofErr w:type="spellStart"/>
      <w:r w:rsidRPr="00EE434A">
        <w:rPr>
          <w:rFonts w:ascii="Times New Roman" w:hAnsi="Times New Roman" w:cs="Times New Roman"/>
          <w:b/>
          <w:sz w:val="24"/>
          <w:szCs w:val="24"/>
        </w:rPr>
        <w:t>stereonet</w:t>
      </w:r>
      <w:proofErr w:type="spellEnd"/>
      <w:r w:rsidRPr="00EE434A">
        <w:rPr>
          <w:rFonts w:ascii="Times New Roman" w:hAnsi="Times New Roman" w:cs="Times New Roman"/>
          <w:b/>
          <w:sz w:val="24"/>
          <w:szCs w:val="24"/>
        </w:rPr>
        <w:t xml:space="preserve"> view (blue showing main fracture set, red secondary set, black trace fractures), rose diagram of data frequency, area (m</w:t>
      </w:r>
      <w:r w:rsidRPr="00EE434A">
        <w:rPr>
          <w:rFonts w:ascii="Times New Roman" w:hAnsi="Times New Roman" w:cs="Times New Roman"/>
          <w:b/>
          <w:sz w:val="24"/>
          <w:szCs w:val="24"/>
          <w:vertAlign w:val="superscript"/>
        </w:rPr>
        <w:t>2</w:t>
      </w:r>
      <w:r w:rsidRPr="00EE434A">
        <w:rPr>
          <w:rFonts w:ascii="Times New Roman" w:hAnsi="Times New Roman" w:cs="Times New Roman"/>
          <w:b/>
          <w:sz w:val="24"/>
          <w:szCs w:val="24"/>
        </w:rPr>
        <w:t>), total fractures, and fracture density (Holcombe, 2019)</w:t>
      </w:r>
      <w:r w:rsidR="007C7EFF">
        <w:rPr>
          <w:rFonts w:ascii="Times New Roman" w:hAnsi="Times New Roman" w:cs="Times New Roman"/>
          <w:b/>
          <w:sz w:val="24"/>
          <w:szCs w:val="24"/>
        </w:rPr>
        <w:t>……………………………………………………………………...</w:t>
      </w:r>
      <w:r w:rsidR="00CC5EFA">
        <w:rPr>
          <w:rFonts w:ascii="Times New Roman" w:hAnsi="Times New Roman" w:cs="Times New Roman"/>
          <w:b/>
          <w:sz w:val="24"/>
          <w:szCs w:val="24"/>
        </w:rPr>
        <w:t>...................................69</w:t>
      </w:r>
    </w:p>
    <w:p w14:paraId="4EAD8395" w14:textId="0BCB8D94" w:rsidR="007B4962"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w:t>
      </w:r>
      <w:r w:rsidR="004A0C74" w:rsidRPr="00452EB7">
        <w:rPr>
          <w:rFonts w:ascii="Times New Roman" w:hAnsi="Times New Roman" w:cs="Times New Roman"/>
          <w:b/>
          <w:sz w:val="24"/>
          <w:szCs w:val="24"/>
        </w:rPr>
        <w:t xml:space="preserve"> </w:t>
      </w:r>
      <w:r w:rsidR="0011518A" w:rsidRPr="00452EB7">
        <w:rPr>
          <w:rFonts w:ascii="Times New Roman" w:hAnsi="Times New Roman" w:cs="Times New Roman"/>
          <w:b/>
          <w:sz w:val="24"/>
          <w:szCs w:val="24"/>
        </w:rPr>
        <w:t>38</w:t>
      </w:r>
      <w:r w:rsidR="007B4962" w:rsidRPr="00452EB7">
        <w:rPr>
          <w:rFonts w:ascii="Times New Roman" w:hAnsi="Times New Roman" w:cs="Times New Roman"/>
          <w:b/>
          <w:sz w:val="24"/>
          <w:szCs w:val="24"/>
        </w:rPr>
        <w:t>: True color point cloud image of transect 6, within the Bone Spring Carbonate B</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11518A" w:rsidRPr="00452EB7">
        <w:rPr>
          <w:rFonts w:ascii="Times New Roman" w:hAnsi="Times New Roman" w:cs="Times New Roman"/>
          <w:b/>
          <w:sz w:val="24"/>
          <w:szCs w:val="24"/>
        </w:rPr>
        <w:t>7</w:t>
      </w:r>
      <w:r w:rsidR="00CC5EFA">
        <w:rPr>
          <w:rFonts w:ascii="Times New Roman" w:hAnsi="Times New Roman" w:cs="Times New Roman"/>
          <w:b/>
          <w:sz w:val="24"/>
          <w:szCs w:val="24"/>
        </w:rPr>
        <w:t>0</w:t>
      </w:r>
    </w:p>
    <w:p w14:paraId="15DE6AC9" w14:textId="3374BA42" w:rsidR="0011518A" w:rsidRPr="0011518A" w:rsidRDefault="0011518A" w:rsidP="0011518A">
      <w:pPr>
        <w:spacing w:line="240" w:lineRule="auto"/>
        <w:ind w:firstLine="360"/>
        <w:rPr>
          <w:rFonts w:ascii="Times New Roman" w:hAnsi="Times New Roman" w:cs="Times New Roman"/>
          <w:b/>
          <w:sz w:val="24"/>
          <w:szCs w:val="24"/>
        </w:rPr>
      </w:pPr>
      <w:r w:rsidRPr="0011518A">
        <w:rPr>
          <w:rFonts w:ascii="Times New Roman" w:hAnsi="Times New Roman" w:cs="Times New Roman"/>
          <w:b/>
          <w:sz w:val="24"/>
          <w:szCs w:val="24"/>
        </w:rPr>
        <w:t xml:space="preserve">Figure 39: Illustration of fracture data, displaying strike frequency, </w:t>
      </w:r>
      <w:proofErr w:type="spellStart"/>
      <w:r w:rsidRPr="0011518A">
        <w:rPr>
          <w:rFonts w:ascii="Times New Roman" w:hAnsi="Times New Roman" w:cs="Times New Roman"/>
          <w:b/>
          <w:sz w:val="24"/>
          <w:szCs w:val="24"/>
        </w:rPr>
        <w:t>stereonet</w:t>
      </w:r>
      <w:proofErr w:type="spellEnd"/>
      <w:r w:rsidRPr="0011518A">
        <w:rPr>
          <w:rFonts w:ascii="Times New Roman" w:hAnsi="Times New Roman" w:cs="Times New Roman"/>
          <w:b/>
          <w:sz w:val="24"/>
          <w:szCs w:val="24"/>
        </w:rPr>
        <w:t xml:space="preserve"> view with fracture set great circles, rose diagram of data frequency, area (m</w:t>
      </w:r>
      <w:r w:rsidRPr="0011518A">
        <w:rPr>
          <w:rFonts w:ascii="Times New Roman" w:hAnsi="Times New Roman" w:cs="Times New Roman"/>
          <w:b/>
          <w:sz w:val="24"/>
          <w:szCs w:val="24"/>
          <w:vertAlign w:val="superscript"/>
        </w:rPr>
        <w:t>2</w:t>
      </w:r>
      <w:r w:rsidRPr="0011518A">
        <w:rPr>
          <w:rFonts w:ascii="Times New Roman" w:hAnsi="Times New Roman" w:cs="Times New Roman"/>
          <w:b/>
          <w:sz w:val="24"/>
          <w:szCs w:val="24"/>
        </w:rPr>
        <w:t>), total fractures, and fracture density within Bone Spring Carbonate B (Holcombe, 2019)</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Pr="00452EB7">
        <w:rPr>
          <w:rFonts w:ascii="Times New Roman" w:hAnsi="Times New Roman" w:cs="Times New Roman"/>
          <w:b/>
          <w:sz w:val="24"/>
          <w:szCs w:val="24"/>
        </w:rPr>
        <w:t>7</w:t>
      </w:r>
      <w:r w:rsidR="00CC5EFA">
        <w:rPr>
          <w:rFonts w:ascii="Times New Roman" w:hAnsi="Times New Roman" w:cs="Times New Roman"/>
          <w:b/>
          <w:sz w:val="24"/>
          <w:szCs w:val="24"/>
        </w:rPr>
        <w:t>1</w:t>
      </w:r>
    </w:p>
    <w:p w14:paraId="3058D032" w14:textId="4766DE25" w:rsidR="0085205D"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w:t>
      </w:r>
      <w:r w:rsidR="004A0C74" w:rsidRPr="00452EB7">
        <w:rPr>
          <w:rFonts w:ascii="Times New Roman" w:hAnsi="Times New Roman" w:cs="Times New Roman"/>
          <w:b/>
          <w:sz w:val="24"/>
          <w:szCs w:val="24"/>
        </w:rPr>
        <w:t xml:space="preserve"> 4</w:t>
      </w:r>
      <w:r w:rsidR="00C2419A" w:rsidRPr="00452EB7">
        <w:rPr>
          <w:rFonts w:ascii="Times New Roman" w:hAnsi="Times New Roman" w:cs="Times New Roman"/>
          <w:b/>
          <w:sz w:val="24"/>
          <w:szCs w:val="24"/>
        </w:rPr>
        <w:t>0</w:t>
      </w:r>
      <w:r w:rsidR="0085205D" w:rsidRPr="00452EB7">
        <w:rPr>
          <w:rFonts w:ascii="Times New Roman" w:hAnsi="Times New Roman" w:cs="Times New Roman"/>
          <w:b/>
          <w:sz w:val="24"/>
          <w:szCs w:val="24"/>
        </w:rPr>
        <w:t>: Dendrogram representing cluster analysis results from elemental abundances and R values from transect 1. Partitions are labeled adjacent to dendrogram</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C2419A" w:rsidRPr="00452EB7">
        <w:rPr>
          <w:rFonts w:ascii="Times New Roman" w:hAnsi="Times New Roman" w:cs="Times New Roman"/>
          <w:b/>
          <w:sz w:val="24"/>
          <w:szCs w:val="24"/>
        </w:rPr>
        <w:t>7</w:t>
      </w:r>
      <w:r w:rsidR="00CC5EFA">
        <w:rPr>
          <w:rFonts w:ascii="Times New Roman" w:hAnsi="Times New Roman" w:cs="Times New Roman"/>
          <w:b/>
          <w:sz w:val="24"/>
          <w:szCs w:val="24"/>
        </w:rPr>
        <w:t>4</w:t>
      </w:r>
    </w:p>
    <w:p w14:paraId="44858F96" w14:textId="7C30A15E" w:rsidR="00C17879" w:rsidRPr="00452EB7" w:rsidRDefault="00C17879" w:rsidP="00C17879">
      <w:pPr>
        <w:spacing w:line="240" w:lineRule="auto"/>
        <w:ind w:firstLine="360"/>
        <w:rPr>
          <w:rFonts w:ascii="Times New Roman" w:hAnsi="Times New Roman" w:cs="Times New Roman"/>
          <w:b/>
          <w:sz w:val="24"/>
          <w:szCs w:val="24"/>
        </w:rPr>
      </w:pPr>
      <w:r w:rsidRPr="00C17879">
        <w:rPr>
          <w:rFonts w:ascii="Times New Roman" w:hAnsi="Times New Roman" w:cs="Times New Roman"/>
          <w:b/>
          <w:sz w:val="24"/>
          <w:szCs w:val="24"/>
        </w:rPr>
        <w:t xml:space="preserve">Figure 41: X-Y plots showing Si/Al, Ca/Al, </w:t>
      </w:r>
      <w:proofErr w:type="spellStart"/>
      <w:r w:rsidRPr="00C17879">
        <w:rPr>
          <w:rFonts w:ascii="Times New Roman" w:hAnsi="Times New Roman" w:cs="Times New Roman"/>
          <w:b/>
          <w:sz w:val="24"/>
          <w:szCs w:val="24"/>
        </w:rPr>
        <w:t>Ti</w:t>
      </w:r>
      <w:proofErr w:type="spellEnd"/>
      <w:r w:rsidRPr="00C17879">
        <w:rPr>
          <w:rFonts w:ascii="Times New Roman" w:hAnsi="Times New Roman" w:cs="Times New Roman"/>
          <w:b/>
          <w:sz w:val="24"/>
          <w:szCs w:val="24"/>
        </w:rPr>
        <w:t xml:space="preserve">, </w:t>
      </w:r>
      <w:proofErr w:type="spellStart"/>
      <w:r w:rsidRPr="00C17879">
        <w:rPr>
          <w:rFonts w:ascii="Times New Roman" w:hAnsi="Times New Roman" w:cs="Times New Roman"/>
          <w:b/>
          <w:sz w:val="24"/>
          <w:szCs w:val="24"/>
        </w:rPr>
        <w:t>Zr</w:t>
      </w:r>
      <w:proofErr w:type="spellEnd"/>
      <w:r w:rsidRPr="00C17879">
        <w:rPr>
          <w:rFonts w:ascii="Times New Roman" w:hAnsi="Times New Roman" w:cs="Times New Roman"/>
          <w:b/>
          <w:sz w:val="24"/>
          <w:szCs w:val="24"/>
        </w:rPr>
        <w:t xml:space="preserve">, Cu, and Q, with black line indicating zone of elevated Ca/Al, with decreased </w:t>
      </w:r>
      <w:proofErr w:type="spellStart"/>
      <w:r w:rsidRPr="00C17879">
        <w:rPr>
          <w:rFonts w:ascii="Times New Roman" w:hAnsi="Times New Roman" w:cs="Times New Roman"/>
          <w:b/>
          <w:sz w:val="24"/>
          <w:szCs w:val="24"/>
        </w:rPr>
        <w:t>Ti</w:t>
      </w:r>
      <w:proofErr w:type="spellEnd"/>
      <w:r w:rsidRPr="00C17879">
        <w:rPr>
          <w:rFonts w:ascii="Times New Roman" w:hAnsi="Times New Roman" w:cs="Times New Roman"/>
          <w:b/>
          <w:sz w:val="24"/>
          <w:szCs w:val="24"/>
        </w:rPr>
        <w:t xml:space="preserve"> and </w:t>
      </w:r>
      <w:proofErr w:type="spellStart"/>
      <w:r w:rsidRPr="00C17879">
        <w:rPr>
          <w:rFonts w:ascii="Times New Roman" w:hAnsi="Times New Roman" w:cs="Times New Roman"/>
          <w:b/>
          <w:sz w:val="24"/>
          <w:szCs w:val="24"/>
        </w:rPr>
        <w:t>Zr</w:t>
      </w:r>
      <w:proofErr w:type="spellEnd"/>
      <w:r w:rsidRPr="00C17879">
        <w:rPr>
          <w:rFonts w:ascii="Times New Roman" w:hAnsi="Times New Roman" w:cs="Times New Roman"/>
          <w:b/>
          <w:sz w:val="24"/>
          <w:szCs w:val="24"/>
        </w:rPr>
        <w:t>, indicating possible increase of relative sea level</w:t>
      </w:r>
      <w:r>
        <w:rPr>
          <w:rFonts w:ascii="Times New Roman" w:hAnsi="Times New Roman" w:cs="Times New Roman"/>
          <w:b/>
          <w:sz w:val="24"/>
          <w:szCs w:val="24"/>
        </w:rPr>
        <w:t>…………………………………………………………</w:t>
      </w:r>
      <w:r w:rsidR="00CC5EFA">
        <w:rPr>
          <w:rFonts w:ascii="Times New Roman" w:hAnsi="Times New Roman" w:cs="Times New Roman"/>
          <w:b/>
          <w:sz w:val="24"/>
          <w:szCs w:val="24"/>
        </w:rPr>
        <w:t>……………………………….</w:t>
      </w:r>
      <w:r>
        <w:rPr>
          <w:rFonts w:ascii="Times New Roman" w:hAnsi="Times New Roman" w:cs="Times New Roman"/>
          <w:b/>
          <w:sz w:val="24"/>
          <w:szCs w:val="24"/>
        </w:rPr>
        <w:t>7</w:t>
      </w:r>
      <w:r w:rsidR="00CC5EFA">
        <w:rPr>
          <w:rFonts w:ascii="Times New Roman" w:hAnsi="Times New Roman" w:cs="Times New Roman"/>
          <w:b/>
          <w:sz w:val="24"/>
          <w:szCs w:val="24"/>
        </w:rPr>
        <w:t>5</w:t>
      </w:r>
    </w:p>
    <w:p w14:paraId="2DF75E19" w14:textId="4010C552" w:rsidR="0085205D"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w:t>
      </w:r>
      <w:r w:rsidR="004A0C74" w:rsidRPr="00452EB7">
        <w:rPr>
          <w:rFonts w:ascii="Times New Roman" w:hAnsi="Times New Roman" w:cs="Times New Roman"/>
          <w:b/>
          <w:sz w:val="24"/>
          <w:szCs w:val="24"/>
        </w:rPr>
        <w:t xml:space="preserve"> 4</w:t>
      </w:r>
      <w:r w:rsidR="00C17879">
        <w:rPr>
          <w:rFonts w:ascii="Times New Roman" w:hAnsi="Times New Roman" w:cs="Times New Roman"/>
          <w:b/>
          <w:sz w:val="24"/>
          <w:szCs w:val="24"/>
        </w:rPr>
        <w:t>2</w:t>
      </w:r>
      <w:r w:rsidR="0085205D" w:rsidRPr="00452EB7">
        <w:rPr>
          <w:rFonts w:ascii="Times New Roman" w:hAnsi="Times New Roman" w:cs="Times New Roman"/>
          <w:b/>
          <w:sz w:val="24"/>
          <w:szCs w:val="24"/>
        </w:rPr>
        <w:t>: Dendrogram representing cluster analysis results from elemental abundances and R values from transect 6. Partitions are labeled adjacent to dendrogram</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C2419A" w:rsidRPr="00452EB7">
        <w:rPr>
          <w:rFonts w:ascii="Times New Roman" w:hAnsi="Times New Roman" w:cs="Times New Roman"/>
          <w:b/>
          <w:sz w:val="24"/>
          <w:szCs w:val="24"/>
        </w:rPr>
        <w:t>7</w:t>
      </w:r>
      <w:r w:rsidR="00CC5EFA">
        <w:rPr>
          <w:rFonts w:ascii="Times New Roman" w:hAnsi="Times New Roman" w:cs="Times New Roman"/>
          <w:b/>
          <w:sz w:val="24"/>
          <w:szCs w:val="24"/>
        </w:rPr>
        <w:t>6</w:t>
      </w:r>
    </w:p>
    <w:p w14:paraId="3CD13EA9" w14:textId="6FBE59BC" w:rsidR="0085205D"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w:t>
      </w:r>
      <w:r w:rsidR="004A0C74" w:rsidRPr="00452EB7">
        <w:rPr>
          <w:rFonts w:ascii="Times New Roman" w:hAnsi="Times New Roman" w:cs="Times New Roman"/>
          <w:b/>
          <w:sz w:val="24"/>
          <w:szCs w:val="24"/>
        </w:rPr>
        <w:t xml:space="preserve"> 4</w:t>
      </w:r>
      <w:r w:rsidR="00C17879">
        <w:rPr>
          <w:rFonts w:ascii="Times New Roman" w:hAnsi="Times New Roman" w:cs="Times New Roman"/>
          <w:b/>
          <w:sz w:val="24"/>
          <w:szCs w:val="24"/>
        </w:rPr>
        <w:t>3</w:t>
      </w:r>
      <w:r w:rsidR="0085205D" w:rsidRPr="00452EB7">
        <w:rPr>
          <w:rFonts w:ascii="Times New Roman" w:hAnsi="Times New Roman" w:cs="Times New Roman"/>
          <w:b/>
          <w:sz w:val="24"/>
          <w:szCs w:val="24"/>
        </w:rPr>
        <w:t>: Dendrogram representing cluster analysis results from elemental abundances and R values from transect 7. Partitions are labeled adjacent to dendrogram</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C2419A" w:rsidRPr="00452EB7">
        <w:rPr>
          <w:rFonts w:ascii="Times New Roman" w:hAnsi="Times New Roman" w:cs="Times New Roman"/>
          <w:b/>
          <w:sz w:val="24"/>
          <w:szCs w:val="24"/>
        </w:rPr>
        <w:t>7</w:t>
      </w:r>
      <w:r w:rsidR="00CC5EFA">
        <w:rPr>
          <w:rFonts w:ascii="Times New Roman" w:hAnsi="Times New Roman" w:cs="Times New Roman"/>
          <w:b/>
          <w:sz w:val="24"/>
          <w:szCs w:val="24"/>
        </w:rPr>
        <w:t>7</w:t>
      </w:r>
    </w:p>
    <w:p w14:paraId="1606C29F" w14:textId="479F5E21" w:rsidR="00341D0C"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w:t>
      </w:r>
      <w:r w:rsidR="004A0C74" w:rsidRPr="00452EB7">
        <w:rPr>
          <w:rFonts w:ascii="Times New Roman" w:hAnsi="Times New Roman" w:cs="Times New Roman"/>
          <w:b/>
          <w:sz w:val="24"/>
          <w:szCs w:val="24"/>
        </w:rPr>
        <w:t xml:space="preserve"> 4</w:t>
      </w:r>
      <w:r w:rsidR="00C17879">
        <w:rPr>
          <w:rFonts w:ascii="Times New Roman" w:hAnsi="Times New Roman" w:cs="Times New Roman"/>
          <w:b/>
          <w:sz w:val="24"/>
          <w:szCs w:val="24"/>
        </w:rPr>
        <w:t>4</w:t>
      </w:r>
      <w:r w:rsidR="00341D0C" w:rsidRPr="00452EB7">
        <w:rPr>
          <w:rFonts w:ascii="Times New Roman" w:hAnsi="Times New Roman" w:cs="Times New Roman"/>
          <w:b/>
          <w:sz w:val="24"/>
          <w:szCs w:val="24"/>
        </w:rPr>
        <w:t xml:space="preserve">: LiDAR reflectance displayed with derived mineralogy. Red filled circle indicates scan position. It should be noted that Transect 4 collected from studies done by </w:t>
      </w:r>
      <w:proofErr w:type="spellStart"/>
      <w:r w:rsidR="00341D0C" w:rsidRPr="00452EB7">
        <w:rPr>
          <w:rFonts w:ascii="Times New Roman" w:hAnsi="Times New Roman" w:cs="Times New Roman"/>
          <w:b/>
          <w:sz w:val="24"/>
          <w:szCs w:val="24"/>
        </w:rPr>
        <w:t>Alabbad</w:t>
      </w:r>
      <w:proofErr w:type="spellEnd"/>
      <w:r w:rsidR="00341D0C" w:rsidRPr="00452EB7">
        <w:rPr>
          <w:rFonts w:ascii="Times New Roman" w:hAnsi="Times New Roman" w:cs="Times New Roman"/>
          <w:b/>
          <w:sz w:val="24"/>
          <w:szCs w:val="24"/>
        </w:rPr>
        <w:t xml:space="preserve"> (2017) align with transect 6 of this study. Therefore, transect 4D was is displayed, as opposed to Transect 6 measurements</w:t>
      </w:r>
      <w:r w:rsidR="007C7EFF">
        <w:rPr>
          <w:rFonts w:ascii="Times New Roman" w:hAnsi="Times New Roman" w:cs="Times New Roman"/>
          <w:b/>
          <w:sz w:val="24"/>
          <w:szCs w:val="24"/>
        </w:rPr>
        <w:t>………..…</w:t>
      </w:r>
      <w:r w:rsidR="00CC5EFA">
        <w:rPr>
          <w:rFonts w:ascii="Times New Roman" w:hAnsi="Times New Roman" w:cs="Times New Roman"/>
          <w:b/>
          <w:sz w:val="24"/>
          <w:szCs w:val="24"/>
        </w:rPr>
        <w:t>………………………………………….79</w:t>
      </w:r>
    </w:p>
    <w:p w14:paraId="4924C72E" w14:textId="61E08AF5" w:rsidR="00341D0C"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w:t>
      </w:r>
      <w:r w:rsidR="004A0C74" w:rsidRPr="00452EB7">
        <w:rPr>
          <w:rFonts w:ascii="Times New Roman" w:hAnsi="Times New Roman" w:cs="Times New Roman"/>
          <w:b/>
          <w:sz w:val="24"/>
          <w:szCs w:val="24"/>
        </w:rPr>
        <w:t xml:space="preserve"> 4</w:t>
      </w:r>
      <w:r w:rsidR="00C17879">
        <w:rPr>
          <w:rFonts w:ascii="Times New Roman" w:hAnsi="Times New Roman" w:cs="Times New Roman"/>
          <w:b/>
          <w:sz w:val="24"/>
          <w:szCs w:val="24"/>
        </w:rPr>
        <w:t>5</w:t>
      </w:r>
      <w:r w:rsidR="00341D0C" w:rsidRPr="00452EB7">
        <w:rPr>
          <w:rFonts w:ascii="Times New Roman" w:hAnsi="Times New Roman" w:cs="Times New Roman"/>
          <w:b/>
          <w:sz w:val="24"/>
          <w:szCs w:val="24"/>
        </w:rPr>
        <w:t>: LiDAR reflectance displayed with derived mineralogy. Red filled circle indicates scan position. Measurement positions are 3,4,5</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C2419A" w:rsidRPr="00452EB7">
        <w:rPr>
          <w:rFonts w:ascii="Times New Roman" w:hAnsi="Times New Roman" w:cs="Times New Roman"/>
          <w:b/>
          <w:sz w:val="24"/>
          <w:szCs w:val="24"/>
        </w:rPr>
        <w:t>8</w:t>
      </w:r>
      <w:r w:rsidR="00CC5EFA">
        <w:rPr>
          <w:rFonts w:ascii="Times New Roman" w:hAnsi="Times New Roman" w:cs="Times New Roman"/>
          <w:b/>
          <w:sz w:val="24"/>
          <w:szCs w:val="24"/>
        </w:rPr>
        <w:t>0</w:t>
      </w:r>
    </w:p>
    <w:p w14:paraId="21D2ACD0" w14:textId="6425C394" w:rsidR="00341D0C"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w:t>
      </w:r>
      <w:r w:rsidR="004A0C74" w:rsidRPr="00452EB7">
        <w:rPr>
          <w:rFonts w:ascii="Times New Roman" w:hAnsi="Times New Roman" w:cs="Times New Roman"/>
          <w:b/>
          <w:sz w:val="24"/>
          <w:szCs w:val="24"/>
        </w:rPr>
        <w:t xml:space="preserve"> 4</w:t>
      </w:r>
      <w:r w:rsidR="00C17879">
        <w:rPr>
          <w:rFonts w:ascii="Times New Roman" w:hAnsi="Times New Roman" w:cs="Times New Roman"/>
          <w:b/>
          <w:sz w:val="24"/>
          <w:szCs w:val="24"/>
        </w:rPr>
        <w:t>6</w:t>
      </w:r>
      <w:r w:rsidR="00341D0C" w:rsidRPr="00452EB7">
        <w:rPr>
          <w:rFonts w:ascii="Times New Roman" w:hAnsi="Times New Roman" w:cs="Times New Roman"/>
          <w:b/>
          <w:sz w:val="24"/>
          <w:szCs w:val="24"/>
        </w:rPr>
        <w:t>: LiDAR reflectance displayed with petrographic slide OU-2161-PMNM Red arrow indicates relative sample collection location</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C2419A" w:rsidRPr="00452EB7">
        <w:rPr>
          <w:rFonts w:ascii="Times New Roman" w:hAnsi="Times New Roman" w:cs="Times New Roman"/>
          <w:b/>
          <w:sz w:val="24"/>
          <w:szCs w:val="24"/>
        </w:rPr>
        <w:t>8</w:t>
      </w:r>
      <w:r w:rsidR="00CC5EFA">
        <w:rPr>
          <w:rFonts w:ascii="Times New Roman" w:hAnsi="Times New Roman" w:cs="Times New Roman"/>
          <w:b/>
          <w:sz w:val="24"/>
          <w:szCs w:val="24"/>
        </w:rPr>
        <w:t>1</w:t>
      </w:r>
    </w:p>
    <w:p w14:paraId="1B7942DC" w14:textId="55907D33" w:rsidR="00341D0C" w:rsidRPr="00452EB7" w:rsidRDefault="007E7F7C" w:rsidP="00920316">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lastRenderedPageBreak/>
        <w:t>Figure</w:t>
      </w:r>
      <w:r w:rsidR="004A0C74" w:rsidRPr="00452EB7">
        <w:rPr>
          <w:rFonts w:ascii="Times New Roman" w:hAnsi="Times New Roman" w:cs="Times New Roman"/>
          <w:b/>
          <w:sz w:val="24"/>
          <w:szCs w:val="24"/>
        </w:rPr>
        <w:t xml:space="preserve"> 4</w:t>
      </w:r>
      <w:r w:rsidR="00C17879">
        <w:rPr>
          <w:rFonts w:ascii="Times New Roman" w:hAnsi="Times New Roman" w:cs="Times New Roman"/>
          <w:b/>
          <w:sz w:val="24"/>
          <w:szCs w:val="24"/>
        </w:rPr>
        <w:t>7</w:t>
      </w:r>
      <w:r w:rsidR="00041A54" w:rsidRPr="00452EB7">
        <w:rPr>
          <w:rFonts w:ascii="Times New Roman" w:hAnsi="Times New Roman" w:cs="Times New Roman"/>
          <w:b/>
          <w:sz w:val="24"/>
          <w:szCs w:val="24"/>
        </w:rPr>
        <w:t>: LiDAR reflectance displayed with petrographic slide OU-2132-PMNM, with derived mineralogy. Red arrow indicates relative sample collection location</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7C7EFF">
        <w:rPr>
          <w:rFonts w:ascii="Times New Roman" w:hAnsi="Times New Roman" w:cs="Times New Roman"/>
          <w:b/>
          <w:sz w:val="24"/>
          <w:szCs w:val="24"/>
        </w:rPr>
        <w:t>……</w:t>
      </w:r>
      <w:r w:rsidR="00C2419A" w:rsidRPr="00452EB7">
        <w:rPr>
          <w:rFonts w:ascii="Times New Roman" w:hAnsi="Times New Roman" w:cs="Times New Roman"/>
          <w:b/>
          <w:sz w:val="24"/>
          <w:szCs w:val="24"/>
        </w:rPr>
        <w:t>8</w:t>
      </w:r>
      <w:r w:rsidR="00CC5EFA">
        <w:rPr>
          <w:rFonts w:ascii="Times New Roman" w:hAnsi="Times New Roman" w:cs="Times New Roman"/>
          <w:b/>
          <w:sz w:val="24"/>
          <w:szCs w:val="24"/>
        </w:rPr>
        <w:t>2</w:t>
      </w:r>
    </w:p>
    <w:p w14:paraId="5344EEEE" w14:textId="7CE756C6" w:rsidR="00657040" w:rsidRDefault="007E7F7C" w:rsidP="007C7EFF">
      <w:pPr>
        <w:pStyle w:val="NormalWeb"/>
        <w:spacing w:before="0" w:beforeAutospacing="0" w:after="0" w:afterAutospacing="0"/>
        <w:ind w:firstLine="360"/>
        <w:rPr>
          <w:rFonts w:eastAsiaTheme="minorEastAsia"/>
          <w:b/>
          <w:color w:val="000000" w:themeColor="text1"/>
          <w:kern w:val="24"/>
        </w:rPr>
      </w:pPr>
      <w:r w:rsidRPr="00452EB7">
        <w:rPr>
          <w:b/>
        </w:rPr>
        <w:t>Figure</w:t>
      </w:r>
      <w:r w:rsidR="004A0C74" w:rsidRPr="00452EB7">
        <w:rPr>
          <w:b/>
        </w:rPr>
        <w:t xml:space="preserve"> 4</w:t>
      </w:r>
      <w:r w:rsidR="00C17879">
        <w:rPr>
          <w:b/>
        </w:rPr>
        <w:t>8</w:t>
      </w:r>
      <w:r w:rsidR="008479FF" w:rsidRPr="00452EB7">
        <w:rPr>
          <w:b/>
        </w:rPr>
        <w:t xml:space="preserve">: </w:t>
      </w:r>
      <w:r w:rsidR="008479FF" w:rsidRPr="00452EB7">
        <w:rPr>
          <w:rFonts w:eastAsiaTheme="minorEastAsia"/>
          <w:b/>
          <w:color w:val="000000" w:themeColor="text1"/>
          <w:kern w:val="24"/>
        </w:rPr>
        <w:t>Schematic diagram illustrating the relative enrichment of Ni, Cu, Mo, U and V versus total organic carbon (TOC). TE stands for trace elements and OM stands for organic matter (</w:t>
      </w:r>
      <w:proofErr w:type="spellStart"/>
      <w:r w:rsidR="008479FF" w:rsidRPr="00452EB7">
        <w:rPr>
          <w:rFonts w:eastAsiaTheme="minorEastAsia"/>
          <w:b/>
          <w:color w:val="000000" w:themeColor="text1"/>
          <w:kern w:val="24"/>
        </w:rPr>
        <w:t>Trillovallard</w:t>
      </w:r>
      <w:proofErr w:type="spellEnd"/>
      <w:r w:rsidR="008479FF" w:rsidRPr="00452EB7">
        <w:rPr>
          <w:rFonts w:eastAsiaTheme="minorEastAsia"/>
          <w:b/>
          <w:color w:val="000000" w:themeColor="text1"/>
          <w:kern w:val="24"/>
        </w:rPr>
        <w:t xml:space="preserve"> et al., </w:t>
      </w:r>
      <w:proofErr w:type="gramStart"/>
      <w:r w:rsidR="008479FF" w:rsidRPr="00452EB7">
        <w:rPr>
          <w:rFonts w:eastAsiaTheme="minorEastAsia"/>
          <w:b/>
          <w:color w:val="000000" w:themeColor="text1"/>
          <w:kern w:val="24"/>
        </w:rPr>
        <w:t>2006)</w:t>
      </w:r>
      <w:r w:rsidR="007C7EFF">
        <w:rPr>
          <w:rFonts w:eastAsiaTheme="minorEastAsia"/>
          <w:b/>
          <w:color w:val="000000" w:themeColor="text1"/>
          <w:kern w:val="24"/>
        </w:rPr>
        <w:t>…</w:t>
      </w:r>
      <w:proofErr w:type="gramEnd"/>
      <w:r w:rsidR="007C7EFF">
        <w:rPr>
          <w:rFonts w:eastAsiaTheme="minorEastAsia"/>
          <w:b/>
          <w:color w:val="000000" w:themeColor="text1"/>
          <w:kern w:val="24"/>
        </w:rPr>
        <w:t>………………………</w:t>
      </w:r>
      <w:r w:rsidR="00CC5EFA">
        <w:rPr>
          <w:rFonts w:eastAsiaTheme="minorEastAsia"/>
          <w:b/>
          <w:color w:val="000000" w:themeColor="text1"/>
          <w:kern w:val="24"/>
        </w:rPr>
        <w:t>………………………….</w:t>
      </w:r>
      <w:r w:rsidR="000E57B0" w:rsidRPr="00452EB7">
        <w:rPr>
          <w:rFonts w:eastAsiaTheme="minorEastAsia"/>
          <w:b/>
          <w:color w:val="000000" w:themeColor="text1"/>
          <w:kern w:val="24"/>
        </w:rPr>
        <w:t>8</w:t>
      </w:r>
      <w:r w:rsidR="00CC5EFA">
        <w:rPr>
          <w:rFonts w:eastAsiaTheme="minorEastAsia"/>
          <w:b/>
          <w:color w:val="000000" w:themeColor="text1"/>
          <w:kern w:val="24"/>
        </w:rPr>
        <w:t>6</w:t>
      </w:r>
    </w:p>
    <w:p w14:paraId="4018FB2B" w14:textId="77777777" w:rsidR="007C7EFF" w:rsidRPr="007C7EFF" w:rsidRDefault="007C7EFF" w:rsidP="007C7EFF">
      <w:pPr>
        <w:pStyle w:val="NormalWeb"/>
        <w:spacing w:before="0" w:beforeAutospacing="0" w:after="0" w:afterAutospacing="0"/>
        <w:ind w:firstLine="360"/>
        <w:rPr>
          <w:rFonts w:eastAsiaTheme="minorEastAsia"/>
          <w:b/>
          <w:color w:val="000000" w:themeColor="text1"/>
          <w:kern w:val="24"/>
        </w:rPr>
      </w:pPr>
    </w:p>
    <w:p w14:paraId="5CD37829" w14:textId="28DD0804" w:rsidR="00657040" w:rsidRPr="00452EB7" w:rsidRDefault="00657040" w:rsidP="00657040">
      <w:pPr>
        <w:spacing w:line="240" w:lineRule="auto"/>
        <w:ind w:firstLine="360"/>
        <w:rPr>
          <w:rFonts w:ascii="Times New Roman" w:hAnsi="Times New Roman" w:cs="Times New Roman"/>
          <w:b/>
          <w:sz w:val="24"/>
          <w:szCs w:val="24"/>
        </w:rPr>
      </w:pPr>
      <w:r w:rsidRPr="00452EB7">
        <w:rPr>
          <w:rFonts w:ascii="Times New Roman" w:hAnsi="Times New Roman" w:cs="Times New Roman"/>
          <w:b/>
          <w:sz w:val="24"/>
          <w:szCs w:val="24"/>
        </w:rPr>
        <w:t>Figure 4</w:t>
      </w:r>
      <w:r w:rsidR="002F1AB0">
        <w:rPr>
          <w:rFonts w:ascii="Times New Roman" w:hAnsi="Times New Roman" w:cs="Times New Roman"/>
          <w:b/>
          <w:sz w:val="24"/>
          <w:szCs w:val="24"/>
        </w:rPr>
        <w:t>9</w:t>
      </w:r>
      <w:r w:rsidRPr="00452EB7">
        <w:rPr>
          <w:rFonts w:ascii="Times New Roman" w:hAnsi="Times New Roman" w:cs="Times New Roman"/>
          <w:b/>
          <w:sz w:val="24"/>
          <w:szCs w:val="24"/>
        </w:rPr>
        <w:t>: 2D scatter-plot view, depicting a substantial correlation between Q and Ni in data points collected from transects 1-10. Q vs Cu show a less substantial correlation</w:t>
      </w:r>
      <w:r w:rsidR="000D69A2" w:rsidRPr="000D69A2">
        <w:rPr>
          <w:rFonts w:ascii="Times New Roman" w:hAnsi="Times New Roman" w:cs="Times New Roman"/>
          <w:b/>
          <w:sz w:val="24"/>
          <w:szCs w:val="24"/>
        </w:rPr>
        <w:t xml:space="preserve"> </w:t>
      </w:r>
      <w:r w:rsidR="000D69A2">
        <w:rPr>
          <w:rFonts w:ascii="Times New Roman" w:hAnsi="Times New Roman" w:cs="Times New Roman"/>
          <w:b/>
          <w:sz w:val="24"/>
          <w:szCs w:val="24"/>
        </w:rPr>
        <w:t>It should be noted that data points within the x-y plots consist primarily of data collected from mudstone beds.</w:t>
      </w:r>
      <w:r w:rsidR="007C7EFF">
        <w:rPr>
          <w:rFonts w:ascii="Times New Roman" w:hAnsi="Times New Roman" w:cs="Times New Roman"/>
          <w:b/>
          <w:sz w:val="24"/>
          <w:szCs w:val="24"/>
        </w:rPr>
        <w:t>…</w:t>
      </w:r>
      <w:r w:rsidR="000D69A2">
        <w:rPr>
          <w:rFonts w:ascii="Times New Roman" w:hAnsi="Times New Roman" w:cs="Times New Roman"/>
          <w:b/>
          <w:sz w:val="24"/>
          <w:szCs w:val="24"/>
        </w:rPr>
        <w:t>…</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0E57B0" w:rsidRPr="00452EB7">
        <w:rPr>
          <w:rFonts w:ascii="Times New Roman" w:hAnsi="Times New Roman" w:cs="Times New Roman"/>
          <w:b/>
          <w:sz w:val="24"/>
          <w:szCs w:val="24"/>
        </w:rPr>
        <w:t>8</w:t>
      </w:r>
      <w:r w:rsidR="00CC5EFA">
        <w:rPr>
          <w:rFonts w:ascii="Times New Roman" w:hAnsi="Times New Roman" w:cs="Times New Roman"/>
          <w:b/>
          <w:sz w:val="24"/>
          <w:szCs w:val="24"/>
        </w:rPr>
        <w:t>7</w:t>
      </w:r>
    </w:p>
    <w:p w14:paraId="6EADA86C" w14:textId="6B6D65A7" w:rsidR="000E57B0" w:rsidRPr="000E57B0" w:rsidRDefault="000E57B0" w:rsidP="000E57B0">
      <w:pPr>
        <w:spacing w:line="240" w:lineRule="auto"/>
        <w:ind w:firstLine="360"/>
        <w:rPr>
          <w:rFonts w:ascii="Times New Roman" w:hAnsi="Times New Roman" w:cs="Times New Roman"/>
          <w:b/>
          <w:sz w:val="24"/>
          <w:szCs w:val="24"/>
        </w:rPr>
      </w:pPr>
      <w:r w:rsidRPr="000E57B0">
        <w:rPr>
          <w:rFonts w:ascii="Times New Roman" w:hAnsi="Times New Roman" w:cs="Times New Roman"/>
          <w:b/>
          <w:sz w:val="24"/>
          <w:szCs w:val="24"/>
        </w:rPr>
        <w:t xml:space="preserve">Figure </w:t>
      </w:r>
      <w:r w:rsidR="002F1AB0">
        <w:rPr>
          <w:rFonts w:ascii="Times New Roman" w:hAnsi="Times New Roman" w:cs="Times New Roman"/>
          <w:b/>
          <w:sz w:val="24"/>
          <w:szCs w:val="24"/>
        </w:rPr>
        <w:t>50</w:t>
      </w:r>
      <w:r w:rsidRPr="000E57B0">
        <w:rPr>
          <w:rFonts w:ascii="Times New Roman" w:hAnsi="Times New Roman" w:cs="Times New Roman"/>
          <w:b/>
          <w:sz w:val="24"/>
          <w:szCs w:val="24"/>
        </w:rPr>
        <w:t xml:space="preserve">: (A) R values derived from </w:t>
      </w:r>
      <w:proofErr w:type="spellStart"/>
      <w:r w:rsidRPr="000E57B0">
        <w:rPr>
          <w:rFonts w:ascii="Times New Roman" w:hAnsi="Times New Roman" w:cs="Times New Roman"/>
          <w:b/>
          <w:sz w:val="24"/>
          <w:szCs w:val="24"/>
        </w:rPr>
        <w:t>SilverSchmidt</w:t>
      </w:r>
      <w:proofErr w:type="spellEnd"/>
      <w:r w:rsidRPr="000E57B0">
        <w:rPr>
          <w:rFonts w:ascii="Times New Roman" w:hAnsi="Times New Roman" w:cs="Times New Roman"/>
          <w:b/>
          <w:sz w:val="24"/>
          <w:szCs w:val="24"/>
        </w:rPr>
        <w:t xml:space="preserve"> hardness test, (B) XRF mineralogy in weight percent, (C) nickel concentration in ppm, (D) copper concentration in ppm</w:t>
      </w:r>
      <w:r w:rsidR="00CC5EFA">
        <w:rPr>
          <w:rFonts w:ascii="Times New Roman" w:hAnsi="Times New Roman" w:cs="Times New Roman"/>
          <w:b/>
          <w:sz w:val="24"/>
          <w:szCs w:val="24"/>
        </w:rPr>
        <w:t>……</w:t>
      </w:r>
      <w:r w:rsidRPr="00452EB7">
        <w:rPr>
          <w:rFonts w:ascii="Times New Roman" w:hAnsi="Times New Roman" w:cs="Times New Roman"/>
          <w:b/>
          <w:sz w:val="24"/>
          <w:szCs w:val="24"/>
        </w:rPr>
        <w:t>8</w:t>
      </w:r>
      <w:r w:rsidR="00CC5EFA">
        <w:rPr>
          <w:rFonts w:ascii="Times New Roman" w:hAnsi="Times New Roman" w:cs="Times New Roman"/>
          <w:b/>
          <w:sz w:val="24"/>
          <w:szCs w:val="24"/>
        </w:rPr>
        <w:t>7</w:t>
      </w:r>
    </w:p>
    <w:p w14:paraId="6B5DC865" w14:textId="073CED58" w:rsidR="000E57B0" w:rsidRPr="000E57B0" w:rsidRDefault="000E57B0" w:rsidP="000E57B0">
      <w:pPr>
        <w:spacing w:line="240" w:lineRule="auto"/>
        <w:ind w:firstLine="360"/>
        <w:rPr>
          <w:rFonts w:ascii="Times New Roman" w:hAnsi="Times New Roman" w:cs="Times New Roman"/>
          <w:b/>
          <w:sz w:val="24"/>
          <w:szCs w:val="24"/>
        </w:rPr>
      </w:pPr>
      <w:r w:rsidRPr="000E57B0">
        <w:rPr>
          <w:rFonts w:ascii="Times New Roman" w:hAnsi="Times New Roman" w:cs="Times New Roman"/>
          <w:b/>
          <w:sz w:val="24"/>
          <w:szCs w:val="24"/>
        </w:rPr>
        <w:t>Figure 5</w:t>
      </w:r>
      <w:r w:rsidR="002F1AB0">
        <w:rPr>
          <w:rFonts w:ascii="Times New Roman" w:hAnsi="Times New Roman" w:cs="Times New Roman"/>
          <w:b/>
          <w:sz w:val="24"/>
          <w:szCs w:val="24"/>
        </w:rPr>
        <w:t>1</w:t>
      </w:r>
      <w:r w:rsidRPr="000E57B0">
        <w:rPr>
          <w:rFonts w:ascii="Times New Roman" w:hAnsi="Times New Roman" w:cs="Times New Roman"/>
          <w:b/>
          <w:sz w:val="24"/>
          <w:szCs w:val="24"/>
        </w:rPr>
        <w:t xml:space="preserve">: (A) R values from </w:t>
      </w:r>
      <w:proofErr w:type="spellStart"/>
      <w:r w:rsidRPr="000E57B0">
        <w:rPr>
          <w:rFonts w:ascii="Times New Roman" w:hAnsi="Times New Roman" w:cs="Times New Roman"/>
          <w:b/>
          <w:sz w:val="24"/>
          <w:szCs w:val="24"/>
        </w:rPr>
        <w:t>SilverSchmidt</w:t>
      </w:r>
      <w:proofErr w:type="spellEnd"/>
      <w:r w:rsidRPr="000E57B0">
        <w:rPr>
          <w:rFonts w:ascii="Times New Roman" w:hAnsi="Times New Roman" w:cs="Times New Roman"/>
          <w:b/>
          <w:sz w:val="24"/>
          <w:szCs w:val="24"/>
        </w:rPr>
        <w:t xml:space="preserve"> hardness test, (B) XRF mineralogy, (C) nickel concentration in ppm, (</w:t>
      </w:r>
      <w:r w:rsidRPr="00452EB7">
        <w:rPr>
          <w:rFonts w:ascii="Times New Roman" w:hAnsi="Times New Roman" w:cs="Times New Roman"/>
          <w:b/>
          <w:sz w:val="24"/>
          <w:szCs w:val="24"/>
        </w:rPr>
        <w:t>D</w:t>
      </w:r>
      <w:r w:rsidRPr="000E57B0">
        <w:rPr>
          <w:rFonts w:ascii="Times New Roman" w:hAnsi="Times New Roman" w:cs="Times New Roman"/>
          <w:b/>
          <w:sz w:val="24"/>
          <w:szCs w:val="24"/>
        </w:rPr>
        <w:t>) copper concentration in weight percent for Transect 7</w:t>
      </w:r>
      <w:r w:rsidR="00CC5EFA">
        <w:rPr>
          <w:rFonts w:ascii="Times New Roman" w:hAnsi="Times New Roman" w:cs="Times New Roman"/>
          <w:b/>
          <w:sz w:val="24"/>
          <w:szCs w:val="24"/>
        </w:rPr>
        <w:t>......................................................................................................................................................88</w:t>
      </w:r>
    </w:p>
    <w:p w14:paraId="5D33B734" w14:textId="18CE8B21" w:rsidR="006502D8" w:rsidRPr="00452EB7" w:rsidRDefault="007C7EFF" w:rsidP="007C7EFF">
      <w:pPr>
        <w:spacing w:line="240" w:lineRule="auto"/>
        <w:ind w:firstLine="360"/>
        <w:rPr>
          <w:rFonts w:ascii="Times New Roman" w:hAnsi="Times New Roman" w:cs="Times New Roman"/>
          <w:b/>
          <w:sz w:val="24"/>
          <w:szCs w:val="24"/>
        </w:rPr>
      </w:pPr>
      <w:r>
        <w:rPr>
          <w:rFonts w:ascii="Times New Roman" w:hAnsi="Times New Roman" w:cs="Times New Roman"/>
          <w:b/>
          <w:sz w:val="24"/>
          <w:szCs w:val="24"/>
        </w:rPr>
        <w:t>Figure 5</w:t>
      </w:r>
      <w:r w:rsidR="002F1AB0">
        <w:rPr>
          <w:rFonts w:ascii="Times New Roman" w:hAnsi="Times New Roman" w:cs="Times New Roman"/>
          <w:b/>
          <w:sz w:val="24"/>
          <w:szCs w:val="24"/>
        </w:rPr>
        <w:t>2</w:t>
      </w:r>
      <w:r>
        <w:rPr>
          <w:rFonts w:ascii="Times New Roman" w:hAnsi="Times New Roman" w:cs="Times New Roman"/>
          <w:b/>
          <w:sz w:val="24"/>
          <w:szCs w:val="24"/>
        </w:rPr>
        <w:t>: (left) transects 1-5 with (A) Rebound values and (B) XRF-derived mineralogy. (right) defines high-low strength couplets with identical logs views shown. Green shading shows R &lt; 60, Red shading defines intervals where R &gt;60…</w:t>
      </w:r>
      <w:r w:rsidR="00CC5EFA">
        <w:rPr>
          <w:rFonts w:ascii="Times New Roman" w:hAnsi="Times New Roman" w:cs="Times New Roman"/>
          <w:b/>
          <w:sz w:val="24"/>
          <w:szCs w:val="24"/>
        </w:rPr>
        <w:t>………………</w:t>
      </w:r>
      <w:r>
        <w:rPr>
          <w:rFonts w:ascii="Times New Roman" w:hAnsi="Times New Roman" w:cs="Times New Roman"/>
          <w:b/>
          <w:sz w:val="24"/>
          <w:szCs w:val="24"/>
        </w:rPr>
        <w:t>9</w:t>
      </w:r>
      <w:r w:rsidR="00CC5EFA">
        <w:rPr>
          <w:rFonts w:ascii="Times New Roman" w:hAnsi="Times New Roman" w:cs="Times New Roman"/>
          <w:b/>
          <w:sz w:val="24"/>
          <w:szCs w:val="24"/>
        </w:rPr>
        <w:t>0</w:t>
      </w:r>
    </w:p>
    <w:p w14:paraId="63B7B829" w14:textId="720A395B" w:rsidR="00CE6FD5" w:rsidRPr="00CE6FD5" w:rsidRDefault="00A22673" w:rsidP="00A22673">
      <w:pPr>
        <w:spacing w:line="240" w:lineRule="auto"/>
        <w:ind w:firstLine="360"/>
        <w:rPr>
          <w:rFonts w:ascii="Times New Roman" w:hAnsi="Times New Roman" w:cs="Times New Roman"/>
          <w:b/>
          <w:sz w:val="24"/>
          <w:szCs w:val="24"/>
        </w:rPr>
      </w:pPr>
      <w:r w:rsidRPr="00A22673">
        <w:rPr>
          <w:rFonts w:ascii="Times New Roman" w:hAnsi="Times New Roman" w:cs="Times New Roman"/>
          <w:b/>
          <w:sz w:val="24"/>
          <w:szCs w:val="24"/>
        </w:rPr>
        <w:t>Figure 5</w:t>
      </w:r>
      <w:r w:rsidR="002F1AB0">
        <w:rPr>
          <w:rFonts w:ascii="Times New Roman" w:hAnsi="Times New Roman" w:cs="Times New Roman"/>
          <w:b/>
          <w:sz w:val="24"/>
          <w:szCs w:val="24"/>
        </w:rPr>
        <w:t>3</w:t>
      </w:r>
      <w:r w:rsidRPr="00A22673">
        <w:rPr>
          <w:rFonts w:ascii="Times New Roman" w:hAnsi="Times New Roman" w:cs="Times New Roman"/>
          <w:b/>
          <w:sz w:val="24"/>
          <w:szCs w:val="24"/>
        </w:rPr>
        <w:t>: stratigraphic column identifying relative stratigraphy, (middle) log view plotting fracture density, (right) rebound values derived from Q (</w:t>
      </w:r>
      <w:proofErr w:type="spellStart"/>
      <w:r w:rsidRPr="00A22673">
        <w:rPr>
          <w:rFonts w:ascii="Times New Roman" w:hAnsi="Times New Roman" w:cs="Times New Roman"/>
          <w:b/>
          <w:sz w:val="24"/>
          <w:szCs w:val="24"/>
        </w:rPr>
        <w:t>Mpa</w:t>
      </w:r>
      <w:proofErr w:type="spellEnd"/>
      <w:r w:rsidRPr="00A22673">
        <w:rPr>
          <w:rFonts w:ascii="Times New Roman" w:hAnsi="Times New Roman" w:cs="Times New Roman"/>
          <w:b/>
          <w:sz w:val="24"/>
          <w:szCs w:val="24"/>
        </w:rPr>
        <w:t>). Measured transects are also identified in their approximate stratigraphic positions, adjacent to the stratigraphic column. Measured section recorded in ft</w:t>
      </w:r>
      <w:r>
        <w:rPr>
          <w:rFonts w:ascii="Times New Roman" w:hAnsi="Times New Roman" w:cs="Times New Roman"/>
          <w:b/>
          <w:sz w:val="24"/>
          <w:szCs w:val="24"/>
        </w:rPr>
        <w:t>……</w:t>
      </w:r>
      <w:r w:rsidR="00CC5EFA">
        <w:rPr>
          <w:rFonts w:ascii="Times New Roman" w:hAnsi="Times New Roman" w:cs="Times New Roman"/>
          <w:b/>
          <w:sz w:val="24"/>
          <w:szCs w:val="24"/>
        </w:rPr>
        <w:t>…………………………</w:t>
      </w:r>
      <w:r>
        <w:rPr>
          <w:rFonts w:ascii="Times New Roman" w:hAnsi="Times New Roman" w:cs="Times New Roman"/>
          <w:b/>
          <w:sz w:val="24"/>
          <w:szCs w:val="24"/>
        </w:rPr>
        <w:t>……...</w:t>
      </w:r>
      <w:r w:rsidR="009C7183" w:rsidRPr="00452EB7">
        <w:rPr>
          <w:rFonts w:ascii="Times New Roman" w:hAnsi="Times New Roman" w:cs="Times New Roman"/>
          <w:b/>
          <w:sz w:val="24"/>
          <w:szCs w:val="24"/>
        </w:rPr>
        <w:t>9</w:t>
      </w:r>
      <w:r w:rsidR="00CC5EFA">
        <w:rPr>
          <w:rFonts w:ascii="Times New Roman" w:hAnsi="Times New Roman" w:cs="Times New Roman"/>
          <w:b/>
          <w:sz w:val="24"/>
          <w:szCs w:val="24"/>
        </w:rPr>
        <w:t>3</w:t>
      </w:r>
    </w:p>
    <w:p w14:paraId="3A94648E" w14:textId="25BB034A" w:rsidR="009C7183" w:rsidRPr="00452EB7" w:rsidRDefault="009C7183" w:rsidP="009C7183">
      <w:pPr>
        <w:ind w:firstLine="360"/>
        <w:rPr>
          <w:b/>
        </w:rPr>
      </w:pPr>
      <w:r w:rsidRPr="00452EB7">
        <w:rPr>
          <w:rFonts w:ascii="Times New Roman" w:hAnsi="Times New Roman" w:cs="Times New Roman"/>
          <w:b/>
          <w:sz w:val="24"/>
          <w:szCs w:val="24"/>
        </w:rPr>
        <w:t>Figure 5</w:t>
      </w:r>
      <w:r w:rsidR="002F1AB0">
        <w:rPr>
          <w:rFonts w:ascii="Times New Roman" w:hAnsi="Times New Roman" w:cs="Times New Roman"/>
          <w:b/>
          <w:sz w:val="24"/>
          <w:szCs w:val="24"/>
        </w:rPr>
        <w:t>4</w:t>
      </w:r>
      <w:r w:rsidRPr="00452EB7">
        <w:rPr>
          <w:rFonts w:ascii="Times New Roman" w:hAnsi="Times New Roman" w:cs="Times New Roman"/>
          <w:b/>
          <w:sz w:val="24"/>
          <w:szCs w:val="24"/>
        </w:rPr>
        <w:t>: (A) X-Y plot illustrating a strong negative logarithmic correlation between fracture density and average bed thickness, minus the addition of fracture densities measured below the Bone Spring unconformity.  (B) highlights identical correlation, with the addition of fracture densities measured at the Bone Spring unconformity. Note substantial decrease in R</w:t>
      </w:r>
      <w:r w:rsidRPr="00452EB7">
        <w:rPr>
          <w:rFonts w:ascii="Times New Roman" w:hAnsi="Times New Roman" w:cs="Times New Roman"/>
          <w:b/>
          <w:sz w:val="24"/>
          <w:szCs w:val="24"/>
          <w:vertAlign w:val="superscript"/>
        </w:rPr>
        <w:t>2</w:t>
      </w:r>
      <w:r w:rsidRPr="00452EB7">
        <w:rPr>
          <w:rFonts w:ascii="Times New Roman" w:hAnsi="Times New Roman" w:cs="Times New Roman"/>
          <w:b/>
          <w:sz w:val="24"/>
          <w:szCs w:val="24"/>
        </w:rPr>
        <w:t>. (C) fracture density vs. average bed thickness separated by lithology</w:t>
      </w:r>
      <w:r w:rsidR="007C7EFF">
        <w:rPr>
          <w:rFonts w:ascii="Times New Roman" w:hAnsi="Times New Roman" w:cs="Times New Roman"/>
          <w:b/>
          <w:sz w:val="24"/>
          <w:szCs w:val="24"/>
        </w:rPr>
        <w:t>……………………………………………</w:t>
      </w:r>
      <w:r w:rsidR="00CC5EFA">
        <w:rPr>
          <w:rFonts w:ascii="Times New Roman" w:hAnsi="Times New Roman" w:cs="Times New Roman"/>
          <w:b/>
          <w:sz w:val="24"/>
          <w:szCs w:val="24"/>
        </w:rPr>
        <w:t>…………………………………..</w:t>
      </w:r>
      <w:r w:rsidR="007C7EFF">
        <w:rPr>
          <w:rFonts w:ascii="Times New Roman" w:hAnsi="Times New Roman" w:cs="Times New Roman"/>
          <w:b/>
          <w:sz w:val="24"/>
          <w:szCs w:val="24"/>
        </w:rPr>
        <w:t>………...</w:t>
      </w:r>
      <w:r w:rsidRPr="00452EB7">
        <w:rPr>
          <w:rFonts w:ascii="Times New Roman" w:hAnsi="Times New Roman" w:cs="Times New Roman"/>
          <w:b/>
          <w:sz w:val="24"/>
          <w:szCs w:val="24"/>
        </w:rPr>
        <w:t>9</w:t>
      </w:r>
      <w:r w:rsidR="00CC5EFA">
        <w:rPr>
          <w:rFonts w:ascii="Times New Roman" w:hAnsi="Times New Roman" w:cs="Times New Roman"/>
          <w:b/>
          <w:sz w:val="24"/>
          <w:szCs w:val="24"/>
        </w:rPr>
        <w:t>4</w:t>
      </w:r>
    </w:p>
    <w:p w14:paraId="2E565BAF" w14:textId="42080857" w:rsidR="000E3F92" w:rsidRDefault="000E3F92" w:rsidP="00F841A2">
      <w:pPr>
        <w:spacing w:line="360" w:lineRule="auto"/>
        <w:ind w:firstLine="360"/>
        <w:rPr>
          <w:rFonts w:ascii="Times New Roman" w:hAnsi="Times New Roman" w:cs="Times New Roman"/>
          <w:b/>
          <w:sz w:val="21"/>
          <w:szCs w:val="21"/>
        </w:rPr>
      </w:pPr>
    </w:p>
    <w:p w14:paraId="56E09B57" w14:textId="64CACC1A" w:rsidR="00920316" w:rsidRDefault="00920316" w:rsidP="00893DF7">
      <w:pPr>
        <w:spacing w:line="360" w:lineRule="auto"/>
        <w:rPr>
          <w:rFonts w:ascii="Times New Roman" w:hAnsi="Times New Roman" w:cs="Times New Roman"/>
          <w:b/>
          <w:sz w:val="21"/>
          <w:szCs w:val="21"/>
        </w:rPr>
      </w:pPr>
    </w:p>
    <w:p w14:paraId="5304E7DF" w14:textId="7E403B76" w:rsidR="0049187F" w:rsidRDefault="0049187F" w:rsidP="00893DF7">
      <w:pPr>
        <w:spacing w:line="360" w:lineRule="auto"/>
        <w:rPr>
          <w:rFonts w:ascii="Times New Roman" w:hAnsi="Times New Roman" w:cs="Times New Roman"/>
          <w:b/>
          <w:sz w:val="21"/>
          <w:szCs w:val="21"/>
        </w:rPr>
      </w:pPr>
    </w:p>
    <w:p w14:paraId="01361BD3" w14:textId="21568568" w:rsidR="0049187F" w:rsidRDefault="0049187F" w:rsidP="00893DF7">
      <w:pPr>
        <w:spacing w:line="360" w:lineRule="auto"/>
        <w:rPr>
          <w:rFonts w:ascii="Times New Roman" w:hAnsi="Times New Roman" w:cs="Times New Roman"/>
          <w:b/>
          <w:sz w:val="21"/>
          <w:szCs w:val="21"/>
        </w:rPr>
      </w:pPr>
    </w:p>
    <w:p w14:paraId="0F48B708" w14:textId="77777777" w:rsidR="00A07B7E" w:rsidRDefault="00A07B7E" w:rsidP="00893DF7">
      <w:pPr>
        <w:spacing w:line="360" w:lineRule="auto"/>
        <w:rPr>
          <w:rFonts w:ascii="Times New Roman" w:hAnsi="Times New Roman" w:cs="Times New Roman"/>
          <w:b/>
          <w:sz w:val="21"/>
          <w:szCs w:val="21"/>
        </w:rPr>
      </w:pPr>
    </w:p>
    <w:p w14:paraId="1AB5EA29" w14:textId="77777777" w:rsidR="0049187F" w:rsidRDefault="0049187F" w:rsidP="00893DF7">
      <w:pPr>
        <w:spacing w:line="360" w:lineRule="auto"/>
        <w:rPr>
          <w:rFonts w:ascii="Times New Roman" w:hAnsi="Times New Roman" w:cs="Times New Roman"/>
          <w:b/>
          <w:sz w:val="21"/>
          <w:szCs w:val="21"/>
        </w:rPr>
      </w:pPr>
    </w:p>
    <w:p w14:paraId="1D275E06" w14:textId="77777777" w:rsidR="00394981" w:rsidRPr="00F841A2" w:rsidRDefault="00394981" w:rsidP="00893DF7">
      <w:pPr>
        <w:spacing w:line="360" w:lineRule="auto"/>
        <w:rPr>
          <w:rFonts w:ascii="Times New Roman" w:hAnsi="Times New Roman" w:cs="Times New Roman"/>
          <w:b/>
          <w:szCs w:val="24"/>
        </w:rPr>
      </w:pPr>
    </w:p>
    <w:p w14:paraId="2FA19524" w14:textId="599F523A" w:rsidR="006C0A96" w:rsidRDefault="006C0A96" w:rsidP="006C0A96">
      <w:pPr>
        <w:spacing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ABSTRACT</w:t>
      </w:r>
    </w:p>
    <w:p w14:paraId="50225B5A" w14:textId="77777777" w:rsidR="0017232D" w:rsidRDefault="0017232D" w:rsidP="006C0A96">
      <w:pPr>
        <w:spacing w:line="240" w:lineRule="auto"/>
        <w:jc w:val="center"/>
        <w:rPr>
          <w:rFonts w:ascii="Times New Roman" w:hAnsi="Times New Roman" w:cs="Times New Roman"/>
          <w:b/>
          <w:sz w:val="28"/>
          <w:szCs w:val="24"/>
        </w:rPr>
      </w:pPr>
    </w:p>
    <w:p w14:paraId="4D35F329" w14:textId="04DB9915" w:rsidR="005A40D5" w:rsidRDefault="004720AF" w:rsidP="00DD3720">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this study is to</w:t>
      </w:r>
      <w:r w:rsidR="00C34C51">
        <w:rPr>
          <w:rFonts w:ascii="Times New Roman" w:hAnsi="Times New Roman" w:cs="Times New Roman"/>
          <w:sz w:val="24"/>
          <w:szCs w:val="24"/>
        </w:rPr>
        <w:t xml:space="preserve"> </w:t>
      </w:r>
      <w:r>
        <w:rPr>
          <w:rFonts w:ascii="Times New Roman" w:hAnsi="Times New Roman" w:cs="Times New Roman"/>
          <w:sz w:val="24"/>
          <w:szCs w:val="24"/>
        </w:rPr>
        <w:t>constrain</w:t>
      </w:r>
      <w:r w:rsidR="00681DC2">
        <w:rPr>
          <w:rFonts w:ascii="Times New Roman" w:hAnsi="Times New Roman" w:cs="Times New Roman"/>
          <w:sz w:val="24"/>
          <w:szCs w:val="24"/>
        </w:rPr>
        <w:t xml:space="preserve"> </w:t>
      </w:r>
      <w:proofErr w:type="spellStart"/>
      <w:r w:rsidR="00681DC2">
        <w:rPr>
          <w:rFonts w:ascii="Times New Roman" w:hAnsi="Times New Roman" w:cs="Times New Roman"/>
          <w:sz w:val="24"/>
          <w:szCs w:val="24"/>
        </w:rPr>
        <w:t>geomechanical</w:t>
      </w:r>
      <w:proofErr w:type="spellEnd"/>
      <w:r w:rsidR="00CC6BC6">
        <w:rPr>
          <w:rFonts w:ascii="Times New Roman" w:hAnsi="Times New Roman" w:cs="Times New Roman"/>
          <w:sz w:val="24"/>
          <w:szCs w:val="24"/>
        </w:rPr>
        <w:t xml:space="preserve"> parameters effecting</w:t>
      </w:r>
      <w:r w:rsidR="00C87E34">
        <w:rPr>
          <w:rFonts w:ascii="Times New Roman" w:hAnsi="Times New Roman" w:cs="Times New Roman"/>
          <w:sz w:val="24"/>
          <w:szCs w:val="24"/>
        </w:rPr>
        <w:t xml:space="preserve"> </w:t>
      </w:r>
      <w:r w:rsidR="00A73412">
        <w:rPr>
          <w:rFonts w:ascii="Times New Roman" w:hAnsi="Times New Roman" w:cs="Times New Roman"/>
          <w:sz w:val="24"/>
          <w:szCs w:val="24"/>
        </w:rPr>
        <w:t>hydraulic stimulation</w:t>
      </w:r>
      <w:r w:rsidR="00C87E34">
        <w:rPr>
          <w:rFonts w:ascii="Times New Roman" w:hAnsi="Times New Roman" w:cs="Times New Roman"/>
          <w:sz w:val="24"/>
          <w:szCs w:val="24"/>
        </w:rPr>
        <w:t xml:space="preserve"> networks</w:t>
      </w:r>
      <w:r w:rsidR="00F02237">
        <w:rPr>
          <w:rFonts w:ascii="Times New Roman" w:hAnsi="Times New Roman" w:cs="Times New Roman"/>
          <w:sz w:val="24"/>
          <w:szCs w:val="24"/>
        </w:rPr>
        <w:t xml:space="preserve"> </w:t>
      </w:r>
      <w:r>
        <w:rPr>
          <w:rFonts w:ascii="Times New Roman" w:hAnsi="Times New Roman" w:cs="Times New Roman"/>
          <w:sz w:val="24"/>
          <w:szCs w:val="24"/>
        </w:rPr>
        <w:t>within the upper Bone Spring formation</w:t>
      </w:r>
      <w:r w:rsidR="00681DC2">
        <w:rPr>
          <w:rFonts w:ascii="Times New Roman" w:hAnsi="Times New Roman" w:cs="Times New Roman"/>
          <w:sz w:val="24"/>
          <w:szCs w:val="24"/>
        </w:rPr>
        <w:t xml:space="preserve">, </w:t>
      </w:r>
      <w:r>
        <w:rPr>
          <w:rFonts w:ascii="Times New Roman" w:hAnsi="Times New Roman" w:cs="Times New Roman"/>
          <w:sz w:val="24"/>
          <w:szCs w:val="24"/>
        </w:rPr>
        <w:t xml:space="preserve">through the </w:t>
      </w:r>
      <w:r w:rsidR="00681DC2">
        <w:rPr>
          <w:rFonts w:ascii="Times New Roman" w:hAnsi="Times New Roman" w:cs="Times New Roman"/>
          <w:sz w:val="24"/>
          <w:szCs w:val="24"/>
        </w:rPr>
        <w:t xml:space="preserve">collection and </w:t>
      </w:r>
      <w:r>
        <w:rPr>
          <w:rFonts w:ascii="Times New Roman" w:hAnsi="Times New Roman" w:cs="Times New Roman"/>
          <w:sz w:val="24"/>
          <w:szCs w:val="24"/>
        </w:rPr>
        <w:t xml:space="preserve">examination of outcrop data. Data </w:t>
      </w:r>
      <w:r w:rsidR="00681DC2">
        <w:rPr>
          <w:rFonts w:ascii="Times New Roman" w:hAnsi="Times New Roman" w:cs="Times New Roman"/>
          <w:sz w:val="24"/>
          <w:szCs w:val="24"/>
        </w:rPr>
        <w:t xml:space="preserve">utilized in this study </w:t>
      </w:r>
      <w:r>
        <w:rPr>
          <w:rFonts w:ascii="Times New Roman" w:hAnsi="Times New Roman" w:cs="Times New Roman"/>
          <w:sz w:val="24"/>
          <w:szCs w:val="24"/>
        </w:rPr>
        <w:t xml:space="preserve">was gathered from the Bone Canyon, </w:t>
      </w:r>
      <w:r w:rsidR="00681DC2">
        <w:rPr>
          <w:rFonts w:ascii="Times New Roman" w:hAnsi="Times New Roman" w:cs="Times New Roman"/>
          <w:sz w:val="24"/>
          <w:szCs w:val="24"/>
        </w:rPr>
        <w:t xml:space="preserve">located </w:t>
      </w:r>
      <w:r>
        <w:rPr>
          <w:rFonts w:ascii="Times New Roman" w:hAnsi="Times New Roman" w:cs="Times New Roman"/>
          <w:sz w:val="24"/>
          <w:szCs w:val="24"/>
        </w:rPr>
        <w:t>within the western escarpment of the Guadalupe Mountains, Texas</w:t>
      </w:r>
      <w:r w:rsidR="00C34C51">
        <w:rPr>
          <w:rFonts w:ascii="Times New Roman" w:hAnsi="Times New Roman" w:cs="Times New Roman"/>
          <w:sz w:val="24"/>
          <w:szCs w:val="24"/>
        </w:rPr>
        <w:t xml:space="preserve">. </w:t>
      </w:r>
      <w:r w:rsidR="00DD3720" w:rsidRPr="00DD3720">
        <w:rPr>
          <w:rFonts w:ascii="Times New Roman" w:hAnsi="Times New Roman" w:cs="Times New Roman"/>
          <w:sz w:val="24"/>
          <w:szCs w:val="24"/>
        </w:rPr>
        <w:t>LiDAR scans</w:t>
      </w:r>
      <w:r w:rsidR="005A40D5">
        <w:rPr>
          <w:rFonts w:ascii="Times New Roman" w:hAnsi="Times New Roman" w:cs="Times New Roman"/>
          <w:sz w:val="24"/>
          <w:szCs w:val="24"/>
        </w:rPr>
        <w:t xml:space="preserve"> were conducted at 13 stations</w:t>
      </w:r>
      <w:r w:rsidR="00681DC2">
        <w:rPr>
          <w:rFonts w:ascii="Times New Roman" w:hAnsi="Times New Roman" w:cs="Times New Roman"/>
          <w:sz w:val="24"/>
          <w:szCs w:val="24"/>
        </w:rPr>
        <w:t xml:space="preserve"> within the</w:t>
      </w:r>
      <w:r w:rsidR="00E261F5">
        <w:rPr>
          <w:rFonts w:ascii="Times New Roman" w:hAnsi="Times New Roman" w:cs="Times New Roman"/>
          <w:sz w:val="24"/>
          <w:szCs w:val="24"/>
        </w:rPr>
        <w:t xml:space="preserve"> Bone Canyon</w:t>
      </w:r>
      <w:r w:rsidR="00681DC2">
        <w:rPr>
          <w:rFonts w:ascii="Times New Roman" w:hAnsi="Times New Roman" w:cs="Times New Roman"/>
          <w:sz w:val="24"/>
          <w:szCs w:val="24"/>
        </w:rPr>
        <w:t xml:space="preserve"> outcrop</w:t>
      </w:r>
      <w:r w:rsidR="00DD3720" w:rsidRPr="00DD3720">
        <w:rPr>
          <w:rFonts w:ascii="Times New Roman" w:hAnsi="Times New Roman" w:cs="Times New Roman"/>
          <w:sz w:val="24"/>
          <w:szCs w:val="24"/>
        </w:rPr>
        <w:t xml:space="preserve">, </w:t>
      </w:r>
      <w:r w:rsidR="00681DC2">
        <w:rPr>
          <w:rFonts w:ascii="Times New Roman" w:hAnsi="Times New Roman" w:cs="Times New Roman"/>
          <w:sz w:val="24"/>
          <w:szCs w:val="24"/>
        </w:rPr>
        <w:t>utilizing</w:t>
      </w:r>
      <w:r w:rsidR="00DD3720" w:rsidRPr="00DD3720">
        <w:rPr>
          <w:rFonts w:ascii="Times New Roman" w:hAnsi="Times New Roman" w:cs="Times New Roman"/>
          <w:sz w:val="24"/>
          <w:szCs w:val="24"/>
        </w:rPr>
        <w:t xml:space="preserve"> 1</w:t>
      </w:r>
      <w:r w:rsidR="00CC6BC6">
        <w:rPr>
          <w:rFonts w:ascii="Times New Roman" w:hAnsi="Times New Roman" w:cs="Times New Roman"/>
          <w:sz w:val="24"/>
          <w:szCs w:val="24"/>
        </w:rPr>
        <w:t>1</w:t>
      </w:r>
      <w:r w:rsidR="00DD3720" w:rsidRPr="00DD3720">
        <w:rPr>
          <w:rFonts w:ascii="Times New Roman" w:hAnsi="Times New Roman" w:cs="Times New Roman"/>
          <w:sz w:val="24"/>
          <w:szCs w:val="24"/>
        </w:rPr>
        <w:t>0 Schmidt Hammer measurements and 1</w:t>
      </w:r>
      <w:r w:rsidR="008A5B8F">
        <w:rPr>
          <w:rFonts w:ascii="Times New Roman" w:hAnsi="Times New Roman" w:cs="Times New Roman"/>
          <w:sz w:val="24"/>
          <w:szCs w:val="24"/>
        </w:rPr>
        <w:t>4</w:t>
      </w:r>
      <w:r w:rsidR="00DD3720" w:rsidRPr="00DD3720">
        <w:rPr>
          <w:rFonts w:ascii="Times New Roman" w:hAnsi="Times New Roman" w:cs="Times New Roman"/>
          <w:sz w:val="24"/>
          <w:szCs w:val="24"/>
        </w:rPr>
        <w:t xml:space="preserve">0 XRF recordings </w:t>
      </w:r>
      <w:r w:rsidR="00A66061">
        <w:rPr>
          <w:rFonts w:ascii="Times New Roman" w:hAnsi="Times New Roman" w:cs="Times New Roman"/>
          <w:sz w:val="24"/>
          <w:szCs w:val="24"/>
        </w:rPr>
        <w:t xml:space="preserve">in order </w:t>
      </w:r>
      <w:r w:rsidR="00DD3720" w:rsidRPr="00DD3720">
        <w:rPr>
          <w:rFonts w:ascii="Times New Roman" w:hAnsi="Times New Roman" w:cs="Times New Roman"/>
          <w:sz w:val="24"/>
          <w:szCs w:val="24"/>
        </w:rPr>
        <w:t xml:space="preserve">to </w:t>
      </w:r>
      <w:r w:rsidR="00A66061">
        <w:rPr>
          <w:rFonts w:ascii="Times New Roman" w:hAnsi="Times New Roman" w:cs="Times New Roman"/>
          <w:sz w:val="24"/>
          <w:szCs w:val="24"/>
        </w:rPr>
        <w:t xml:space="preserve">form a lithofacies-constrained </w:t>
      </w:r>
      <w:proofErr w:type="spellStart"/>
      <w:r w:rsidR="00DD3720" w:rsidRPr="00DD3720">
        <w:rPr>
          <w:rFonts w:ascii="Times New Roman" w:hAnsi="Times New Roman" w:cs="Times New Roman"/>
          <w:sz w:val="24"/>
          <w:szCs w:val="24"/>
        </w:rPr>
        <w:t>geomechanic</w:t>
      </w:r>
      <w:r w:rsidR="00BB0B4E">
        <w:rPr>
          <w:rFonts w:ascii="Times New Roman" w:hAnsi="Times New Roman" w:cs="Times New Roman"/>
          <w:sz w:val="24"/>
          <w:szCs w:val="24"/>
        </w:rPr>
        <w:t>al</w:t>
      </w:r>
      <w:proofErr w:type="spellEnd"/>
      <w:r w:rsidR="00DD3720" w:rsidRPr="00DD3720">
        <w:rPr>
          <w:rFonts w:ascii="Times New Roman" w:hAnsi="Times New Roman" w:cs="Times New Roman"/>
          <w:sz w:val="24"/>
          <w:szCs w:val="24"/>
        </w:rPr>
        <w:t xml:space="preserve"> model</w:t>
      </w:r>
      <w:r w:rsidR="00A73412">
        <w:rPr>
          <w:rFonts w:ascii="Times New Roman" w:hAnsi="Times New Roman" w:cs="Times New Roman"/>
          <w:sz w:val="24"/>
          <w:szCs w:val="24"/>
        </w:rPr>
        <w:t>.</w:t>
      </w:r>
      <w:r w:rsidR="00CC6BC6">
        <w:rPr>
          <w:rFonts w:ascii="Times New Roman" w:hAnsi="Times New Roman" w:cs="Times New Roman"/>
          <w:sz w:val="24"/>
          <w:szCs w:val="24"/>
        </w:rPr>
        <w:t xml:space="preserve"> LiDAR point cloud data was also utilized to characterize fracture orientation</w:t>
      </w:r>
      <w:r w:rsidR="006A3BC7">
        <w:rPr>
          <w:rFonts w:ascii="Times New Roman" w:hAnsi="Times New Roman" w:cs="Times New Roman"/>
          <w:sz w:val="24"/>
          <w:szCs w:val="24"/>
        </w:rPr>
        <w:t>s</w:t>
      </w:r>
      <w:r w:rsidR="00CC6BC6">
        <w:rPr>
          <w:rFonts w:ascii="Times New Roman" w:hAnsi="Times New Roman" w:cs="Times New Roman"/>
          <w:sz w:val="24"/>
          <w:szCs w:val="24"/>
        </w:rPr>
        <w:t xml:space="preserve">, </w:t>
      </w:r>
      <w:r w:rsidR="00681DC2">
        <w:rPr>
          <w:rFonts w:ascii="Times New Roman" w:hAnsi="Times New Roman" w:cs="Times New Roman"/>
          <w:sz w:val="24"/>
          <w:szCs w:val="24"/>
        </w:rPr>
        <w:t xml:space="preserve">fracture </w:t>
      </w:r>
      <w:r w:rsidR="00CC6BC6">
        <w:rPr>
          <w:rFonts w:ascii="Times New Roman" w:hAnsi="Times New Roman" w:cs="Times New Roman"/>
          <w:sz w:val="24"/>
          <w:szCs w:val="24"/>
        </w:rPr>
        <w:t>density, and average bedding thickness within the Bone Spring outcrop. I</w:t>
      </w:r>
      <w:r w:rsidR="00BB0B4E">
        <w:rPr>
          <w:rFonts w:ascii="Times New Roman" w:hAnsi="Times New Roman" w:cs="Times New Roman"/>
          <w:sz w:val="24"/>
          <w:szCs w:val="24"/>
        </w:rPr>
        <w:t>nferences of</w:t>
      </w:r>
      <w:r w:rsidR="00A60E82">
        <w:rPr>
          <w:rFonts w:ascii="Times New Roman" w:hAnsi="Times New Roman" w:cs="Times New Roman"/>
          <w:sz w:val="24"/>
          <w:szCs w:val="24"/>
        </w:rPr>
        <w:t xml:space="preserve"> </w:t>
      </w:r>
      <w:proofErr w:type="spellStart"/>
      <w:r w:rsidR="00BB0B4E">
        <w:rPr>
          <w:rFonts w:ascii="Times New Roman" w:hAnsi="Times New Roman" w:cs="Times New Roman"/>
          <w:sz w:val="24"/>
          <w:szCs w:val="24"/>
        </w:rPr>
        <w:t>g</w:t>
      </w:r>
      <w:r w:rsidR="00A60E82">
        <w:rPr>
          <w:rFonts w:ascii="Times New Roman" w:hAnsi="Times New Roman" w:cs="Times New Roman"/>
          <w:sz w:val="24"/>
          <w:szCs w:val="24"/>
        </w:rPr>
        <w:t>eomechanical</w:t>
      </w:r>
      <w:proofErr w:type="spellEnd"/>
      <w:r w:rsidR="00A60E82">
        <w:rPr>
          <w:rFonts w:ascii="Times New Roman" w:hAnsi="Times New Roman" w:cs="Times New Roman"/>
          <w:sz w:val="24"/>
          <w:szCs w:val="24"/>
        </w:rPr>
        <w:t xml:space="preserve"> properties </w:t>
      </w:r>
      <w:r w:rsidR="00BB0B4E">
        <w:rPr>
          <w:rFonts w:ascii="Times New Roman" w:hAnsi="Times New Roman" w:cs="Times New Roman"/>
          <w:sz w:val="24"/>
          <w:szCs w:val="24"/>
        </w:rPr>
        <w:t>are assigned to</w:t>
      </w:r>
      <w:r w:rsidR="00DD3720" w:rsidRPr="00DD3720">
        <w:rPr>
          <w:rFonts w:ascii="Times New Roman" w:hAnsi="Times New Roman" w:cs="Times New Roman"/>
          <w:sz w:val="24"/>
          <w:szCs w:val="24"/>
        </w:rPr>
        <w:t xml:space="preserve"> </w:t>
      </w:r>
      <w:r w:rsidR="00A73412">
        <w:rPr>
          <w:rFonts w:ascii="Times New Roman" w:hAnsi="Times New Roman" w:cs="Times New Roman"/>
          <w:sz w:val="24"/>
          <w:szCs w:val="24"/>
        </w:rPr>
        <w:t xml:space="preserve">5 </w:t>
      </w:r>
      <w:r w:rsidR="00DD3720" w:rsidRPr="00DD3720">
        <w:rPr>
          <w:rFonts w:ascii="Times New Roman" w:hAnsi="Times New Roman" w:cs="Times New Roman"/>
          <w:sz w:val="24"/>
          <w:szCs w:val="24"/>
        </w:rPr>
        <w:t>facies packages</w:t>
      </w:r>
      <w:r w:rsidR="00A73412">
        <w:rPr>
          <w:rFonts w:ascii="Times New Roman" w:hAnsi="Times New Roman" w:cs="Times New Roman"/>
          <w:sz w:val="24"/>
          <w:szCs w:val="24"/>
        </w:rPr>
        <w:t xml:space="preserve"> identified</w:t>
      </w:r>
      <w:r w:rsidR="00BB0B4E">
        <w:rPr>
          <w:rFonts w:ascii="Times New Roman" w:hAnsi="Times New Roman" w:cs="Times New Roman"/>
          <w:sz w:val="24"/>
          <w:szCs w:val="24"/>
        </w:rPr>
        <w:t xml:space="preserve"> within</w:t>
      </w:r>
      <w:r w:rsidR="00C87E34">
        <w:rPr>
          <w:rFonts w:ascii="Times New Roman" w:hAnsi="Times New Roman" w:cs="Times New Roman"/>
          <w:sz w:val="24"/>
          <w:szCs w:val="24"/>
        </w:rPr>
        <w:t xml:space="preserve"> the </w:t>
      </w:r>
      <w:r w:rsidR="00681DC2">
        <w:rPr>
          <w:rFonts w:ascii="Times New Roman" w:hAnsi="Times New Roman" w:cs="Times New Roman"/>
          <w:sz w:val="24"/>
          <w:szCs w:val="24"/>
        </w:rPr>
        <w:t>upper Bone Spring formation</w:t>
      </w:r>
      <w:r w:rsidR="00DD3720" w:rsidRPr="00DD3720">
        <w:rPr>
          <w:rFonts w:ascii="Times New Roman" w:hAnsi="Times New Roman" w:cs="Times New Roman"/>
          <w:sz w:val="24"/>
          <w:szCs w:val="24"/>
        </w:rPr>
        <w:t xml:space="preserve">. </w:t>
      </w:r>
      <w:r w:rsidR="00F02237">
        <w:rPr>
          <w:rFonts w:ascii="Times New Roman" w:hAnsi="Times New Roman" w:cs="Times New Roman"/>
          <w:sz w:val="24"/>
          <w:szCs w:val="24"/>
        </w:rPr>
        <w:t>O</w:t>
      </w:r>
      <w:r w:rsidR="00DD3720" w:rsidRPr="00DD3720">
        <w:rPr>
          <w:rFonts w:ascii="Times New Roman" w:hAnsi="Times New Roman" w:cs="Times New Roman"/>
          <w:sz w:val="24"/>
          <w:szCs w:val="24"/>
        </w:rPr>
        <w:t>utcrop</w:t>
      </w:r>
      <w:r w:rsidR="00F02237">
        <w:rPr>
          <w:rFonts w:ascii="Times New Roman" w:hAnsi="Times New Roman" w:cs="Times New Roman"/>
          <w:sz w:val="24"/>
          <w:szCs w:val="24"/>
        </w:rPr>
        <w:t xml:space="preserve"> descriptions and </w:t>
      </w:r>
      <w:r w:rsidR="00DD3720" w:rsidRPr="00DD3720">
        <w:rPr>
          <w:rFonts w:ascii="Times New Roman" w:hAnsi="Times New Roman" w:cs="Times New Roman"/>
          <w:sz w:val="24"/>
          <w:szCs w:val="24"/>
        </w:rPr>
        <w:t>petrographic</w:t>
      </w:r>
      <w:r w:rsidR="00F02237">
        <w:rPr>
          <w:rFonts w:ascii="Times New Roman" w:hAnsi="Times New Roman" w:cs="Times New Roman"/>
          <w:sz w:val="24"/>
          <w:szCs w:val="24"/>
        </w:rPr>
        <w:t xml:space="preserve"> analysis </w:t>
      </w:r>
      <w:r w:rsidR="00DD3720" w:rsidRPr="00DD3720">
        <w:rPr>
          <w:rFonts w:ascii="Times New Roman" w:hAnsi="Times New Roman" w:cs="Times New Roman"/>
          <w:sz w:val="24"/>
          <w:szCs w:val="24"/>
        </w:rPr>
        <w:t>were performed with the purpose of forming a heightened interpretation of stratigraphic</w:t>
      </w:r>
      <w:r w:rsidR="00F02237">
        <w:rPr>
          <w:rFonts w:ascii="Times New Roman" w:hAnsi="Times New Roman" w:cs="Times New Roman"/>
          <w:sz w:val="24"/>
          <w:szCs w:val="24"/>
        </w:rPr>
        <w:t xml:space="preserve"> intervals </w:t>
      </w:r>
      <w:r w:rsidR="00DD3720" w:rsidRPr="00DD3720">
        <w:rPr>
          <w:rFonts w:ascii="Times New Roman" w:hAnsi="Times New Roman" w:cs="Times New Roman"/>
          <w:sz w:val="24"/>
          <w:szCs w:val="24"/>
        </w:rPr>
        <w:t xml:space="preserve">present </w:t>
      </w:r>
      <w:r w:rsidR="00681DC2">
        <w:rPr>
          <w:rFonts w:ascii="Times New Roman" w:hAnsi="Times New Roman" w:cs="Times New Roman"/>
          <w:sz w:val="24"/>
          <w:szCs w:val="24"/>
        </w:rPr>
        <w:t>with</w:t>
      </w:r>
      <w:r w:rsidR="00DD3720" w:rsidRPr="00DD3720">
        <w:rPr>
          <w:rFonts w:ascii="Times New Roman" w:hAnsi="Times New Roman" w:cs="Times New Roman"/>
          <w:sz w:val="24"/>
          <w:szCs w:val="24"/>
        </w:rPr>
        <w:t>in the Bone Canyon outcrop.</w:t>
      </w:r>
      <w:r w:rsidR="00CC6BC6">
        <w:rPr>
          <w:rFonts w:ascii="Times New Roman" w:hAnsi="Times New Roman" w:cs="Times New Roman"/>
          <w:sz w:val="24"/>
          <w:szCs w:val="24"/>
        </w:rPr>
        <w:t xml:space="preserve"> </w:t>
      </w:r>
    </w:p>
    <w:p w14:paraId="1752B624" w14:textId="7DA5B674" w:rsidR="004C04B6" w:rsidRPr="005A40D5" w:rsidRDefault="00DD3720" w:rsidP="005A40D5">
      <w:pPr>
        <w:spacing w:line="480" w:lineRule="auto"/>
        <w:ind w:firstLine="720"/>
        <w:rPr>
          <w:rFonts w:ascii="Times New Roman" w:hAnsi="Times New Roman" w:cs="Times New Roman"/>
          <w:sz w:val="24"/>
          <w:szCs w:val="24"/>
        </w:rPr>
        <w:sectPr w:rsidR="004C04B6" w:rsidRPr="005A40D5" w:rsidSect="0049187F">
          <w:footerReference w:type="default" r:id="rId10"/>
          <w:footerReference w:type="first" r:id="rId11"/>
          <w:pgSz w:w="12240" w:h="15840"/>
          <w:pgMar w:top="1440" w:right="1440" w:bottom="1440" w:left="1440" w:header="720" w:footer="720" w:gutter="0"/>
          <w:pgNumType w:fmt="lowerRoman" w:start="4"/>
          <w:cols w:space="720"/>
          <w:docGrid w:linePitch="360"/>
        </w:sectPr>
      </w:pPr>
      <w:r w:rsidRPr="00DD3720">
        <w:rPr>
          <w:rFonts w:ascii="Times New Roman" w:hAnsi="Times New Roman" w:cs="Times New Roman"/>
          <w:sz w:val="24"/>
          <w:szCs w:val="24"/>
        </w:rPr>
        <w:t>The findings of this study suggest that:</w:t>
      </w:r>
      <w:r>
        <w:rPr>
          <w:rFonts w:ascii="Times New Roman" w:hAnsi="Times New Roman" w:cs="Times New Roman"/>
          <w:sz w:val="24"/>
          <w:szCs w:val="24"/>
        </w:rPr>
        <w:t xml:space="preserve"> 1) </w:t>
      </w:r>
      <w:r w:rsidRPr="00DD3720">
        <w:rPr>
          <w:rFonts w:ascii="Times New Roman" w:hAnsi="Times New Roman" w:cs="Times New Roman"/>
          <w:sz w:val="24"/>
          <w:szCs w:val="24"/>
        </w:rPr>
        <w:t>Primary fracture orientations within the upper Bone Spring include a N</w:t>
      </w:r>
      <w:r w:rsidR="00A73412">
        <w:rPr>
          <w:rFonts w:ascii="Times New Roman" w:hAnsi="Times New Roman" w:cs="Times New Roman"/>
          <w:sz w:val="24"/>
          <w:szCs w:val="24"/>
        </w:rPr>
        <w:t>W</w:t>
      </w:r>
      <w:r w:rsidRPr="00DD3720">
        <w:rPr>
          <w:rFonts w:ascii="Times New Roman" w:hAnsi="Times New Roman" w:cs="Times New Roman"/>
          <w:sz w:val="24"/>
          <w:szCs w:val="24"/>
        </w:rPr>
        <w:t>-S</w:t>
      </w:r>
      <w:r w:rsidR="00A73412">
        <w:rPr>
          <w:rFonts w:ascii="Times New Roman" w:hAnsi="Times New Roman" w:cs="Times New Roman"/>
          <w:sz w:val="24"/>
          <w:szCs w:val="24"/>
        </w:rPr>
        <w:t>E</w:t>
      </w:r>
      <w:r w:rsidRPr="00DD3720">
        <w:rPr>
          <w:rFonts w:ascii="Times New Roman" w:hAnsi="Times New Roman" w:cs="Times New Roman"/>
          <w:sz w:val="24"/>
          <w:szCs w:val="24"/>
        </w:rPr>
        <w:t xml:space="preserve"> trending primary set</w:t>
      </w:r>
      <w:r w:rsidR="00C87E34">
        <w:rPr>
          <w:rFonts w:ascii="Times New Roman" w:hAnsi="Times New Roman" w:cs="Times New Roman"/>
          <w:sz w:val="24"/>
          <w:szCs w:val="24"/>
        </w:rPr>
        <w:t>, consisting of</w:t>
      </w:r>
      <w:r w:rsidRPr="00DD3720">
        <w:rPr>
          <w:rFonts w:ascii="Times New Roman" w:hAnsi="Times New Roman" w:cs="Times New Roman"/>
          <w:sz w:val="24"/>
          <w:szCs w:val="24"/>
        </w:rPr>
        <w:t xml:space="preserve"> a</w:t>
      </w:r>
      <w:r w:rsidR="005A40D5">
        <w:rPr>
          <w:rFonts w:ascii="Times New Roman" w:hAnsi="Times New Roman" w:cs="Times New Roman"/>
          <w:sz w:val="24"/>
          <w:szCs w:val="24"/>
        </w:rPr>
        <w:t xml:space="preserve"> hexagonal</w:t>
      </w:r>
      <w:r w:rsidRPr="00DD3720">
        <w:rPr>
          <w:rFonts w:ascii="Times New Roman" w:hAnsi="Times New Roman" w:cs="Times New Roman"/>
          <w:sz w:val="24"/>
          <w:szCs w:val="24"/>
        </w:rPr>
        <w:t xml:space="preserve"> N</w:t>
      </w:r>
      <w:r w:rsidR="00A73412">
        <w:rPr>
          <w:rFonts w:ascii="Times New Roman" w:hAnsi="Times New Roman" w:cs="Times New Roman"/>
          <w:sz w:val="24"/>
          <w:szCs w:val="24"/>
        </w:rPr>
        <w:t>E</w:t>
      </w:r>
      <w:r w:rsidRPr="00DD3720">
        <w:rPr>
          <w:rFonts w:ascii="Times New Roman" w:hAnsi="Times New Roman" w:cs="Times New Roman"/>
          <w:sz w:val="24"/>
          <w:szCs w:val="24"/>
        </w:rPr>
        <w:t>-S</w:t>
      </w:r>
      <w:r w:rsidR="00A73412">
        <w:rPr>
          <w:rFonts w:ascii="Times New Roman" w:hAnsi="Times New Roman" w:cs="Times New Roman"/>
          <w:sz w:val="24"/>
          <w:szCs w:val="24"/>
        </w:rPr>
        <w:t>W</w:t>
      </w:r>
      <w:r w:rsidRPr="00DD3720">
        <w:rPr>
          <w:rFonts w:ascii="Times New Roman" w:hAnsi="Times New Roman" w:cs="Times New Roman"/>
          <w:sz w:val="24"/>
          <w:szCs w:val="24"/>
        </w:rPr>
        <w:t xml:space="preserve"> </w:t>
      </w:r>
      <w:r w:rsidR="00C87E34">
        <w:rPr>
          <w:rFonts w:ascii="Times New Roman" w:hAnsi="Times New Roman" w:cs="Times New Roman"/>
          <w:sz w:val="24"/>
          <w:szCs w:val="24"/>
        </w:rPr>
        <w:t>strike</w:t>
      </w:r>
      <w:r w:rsidRPr="00DD3720">
        <w:rPr>
          <w:rFonts w:ascii="Times New Roman" w:hAnsi="Times New Roman" w:cs="Times New Roman"/>
          <w:sz w:val="24"/>
          <w:szCs w:val="24"/>
        </w:rPr>
        <w:t xml:space="preserve"> secondary set present </w:t>
      </w:r>
      <w:r w:rsidR="00A73412">
        <w:rPr>
          <w:rFonts w:ascii="Times New Roman" w:hAnsi="Times New Roman" w:cs="Times New Roman"/>
          <w:sz w:val="24"/>
          <w:szCs w:val="24"/>
        </w:rPr>
        <w:t>within an interbedded</w:t>
      </w:r>
      <w:r w:rsidRPr="00DD3720">
        <w:rPr>
          <w:rFonts w:ascii="Times New Roman" w:hAnsi="Times New Roman" w:cs="Times New Roman"/>
          <w:sz w:val="24"/>
          <w:szCs w:val="24"/>
        </w:rPr>
        <w:t xml:space="preserve"> </w:t>
      </w:r>
      <w:r w:rsidR="00A73412">
        <w:rPr>
          <w:rFonts w:ascii="Times New Roman" w:hAnsi="Times New Roman" w:cs="Times New Roman"/>
          <w:sz w:val="24"/>
          <w:szCs w:val="24"/>
        </w:rPr>
        <w:t>chert-m</w:t>
      </w:r>
      <w:r w:rsidRPr="00DD3720">
        <w:rPr>
          <w:rFonts w:ascii="Times New Roman" w:hAnsi="Times New Roman" w:cs="Times New Roman"/>
          <w:sz w:val="24"/>
          <w:szCs w:val="24"/>
        </w:rPr>
        <w:t xml:space="preserve">udstone </w:t>
      </w:r>
      <w:r w:rsidR="00A73412">
        <w:rPr>
          <w:rFonts w:ascii="Times New Roman" w:hAnsi="Times New Roman" w:cs="Times New Roman"/>
          <w:sz w:val="24"/>
          <w:szCs w:val="24"/>
        </w:rPr>
        <w:t>package identified in the canyon</w:t>
      </w:r>
      <w:r w:rsidRPr="00DD3720">
        <w:rPr>
          <w:rFonts w:ascii="Times New Roman" w:hAnsi="Times New Roman" w:cs="Times New Roman"/>
          <w:sz w:val="24"/>
          <w:szCs w:val="24"/>
        </w:rPr>
        <w:t>. Primary fracture orientations</w:t>
      </w:r>
      <w:r w:rsidR="005A40D5">
        <w:rPr>
          <w:rFonts w:ascii="Times New Roman" w:hAnsi="Times New Roman" w:cs="Times New Roman"/>
          <w:sz w:val="24"/>
          <w:szCs w:val="24"/>
        </w:rPr>
        <w:t xml:space="preserve"> alternate</w:t>
      </w:r>
      <w:r w:rsidRPr="00DD3720">
        <w:rPr>
          <w:rFonts w:ascii="Times New Roman" w:hAnsi="Times New Roman" w:cs="Times New Roman"/>
          <w:sz w:val="24"/>
          <w:szCs w:val="24"/>
        </w:rPr>
        <w:t xml:space="preserve"> into </w:t>
      </w:r>
      <w:r w:rsidR="00A73412">
        <w:rPr>
          <w:rFonts w:ascii="Times New Roman" w:hAnsi="Times New Roman" w:cs="Times New Roman"/>
          <w:sz w:val="24"/>
          <w:szCs w:val="24"/>
        </w:rPr>
        <w:t xml:space="preserve">a nodular chert-mudstone package </w:t>
      </w:r>
      <w:r w:rsidR="00C87E34">
        <w:rPr>
          <w:rFonts w:ascii="Times New Roman" w:hAnsi="Times New Roman" w:cs="Times New Roman"/>
          <w:sz w:val="24"/>
          <w:szCs w:val="24"/>
        </w:rPr>
        <w:t xml:space="preserve">positioned stratigraphically </w:t>
      </w:r>
      <w:r w:rsidR="00A73412">
        <w:rPr>
          <w:rFonts w:ascii="Times New Roman" w:hAnsi="Times New Roman" w:cs="Times New Roman"/>
          <w:sz w:val="24"/>
          <w:szCs w:val="24"/>
        </w:rPr>
        <w:t>above</w:t>
      </w:r>
      <w:r w:rsidRPr="00DD3720">
        <w:rPr>
          <w:rFonts w:ascii="Times New Roman" w:hAnsi="Times New Roman" w:cs="Times New Roman"/>
          <w:sz w:val="24"/>
          <w:szCs w:val="24"/>
        </w:rPr>
        <w:t>, with N</w:t>
      </w:r>
      <w:r w:rsidR="00A73412">
        <w:rPr>
          <w:rFonts w:ascii="Times New Roman" w:hAnsi="Times New Roman" w:cs="Times New Roman"/>
          <w:sz w:val="24"/>
          <w:szCs w:val="24"/>
        </w:rPr>
        <w:t>E</w:t>
      </w:r>
      <w:r w:rsidRPr="00DD3720">
        <w:rPr>
          <w:rFonts w:ascii="Times New Roman" w:hAnsi="Times New Roman" w:cs="Times New Roman"/>
          <w:sz w:val="24"/>
          <w:szCs w:val="24"/>
        </w:rPr>
        <w:t>-S</w:t>
      </w:r>
      <w:r w:rsidR="00A73412">
        <w:rPr>
          <w:rFonts w:ascii="Times New Roman" w:hAnsi="Times New Roman" w:cs="Times New Roman"/>
          <w:sz w:val="24"/>
          <w:szCs w:val="24"/>
        </w:rPr>
        <w:t>W</w:t>
      </w:r>
      <w:r w:rsidRPr="00DD3720">
        <w:rPr>
          <w:rFonts w:ascii="Times New Roman" w:hAnsi="Times New Roman" w:cs="Times New Roman"/>
          <w:sz w:val="24"/>
          <w:szCs w:val="24"/>
        </w:rPr>
        <w:t xml:space="preserve"> orientations dominant. </w:t>
      </w:r>
      <w:r w:rsidR="00A60E82">
        <w:rPr>
          <w:rFonts w:ascii="Times New Roman" w:hAnsi="Times New Roman" w:cs="Times New Roman"/>
          <w:sz w:val="24"/>
          <w:szCs w:val="24"/>
        </w:rPr>
        <w:t xml:space="preserve"> </w:t>
      </w:r>
      <w:r w:rsidR="00681DC2">
        <w:rPr>
          <w:rFonts w:ascii="Times New Roman" w:hAnsi="Times New Roman" w:cs="Times New Roman"/>
          <w:sz w:val="24"/>
          <w:szCs w:val="24"/>
        </w:rPr>
        <w:t>2</w:t>
      </w:r>
      <w:r>
        <w:rPr>
          <w:rFonts w:ascii="Times New Roman" w:hAnsi="Times New Roman" w:cs="Times New Roman"/>
          <w:sz w:val="24"/>
          <w:szCs w:val="24"/>
        </w:rPr>
        <w:t xml:space="preserve">) </w:t>
      </w:r>
      <w:r w:rsidRPr="00DD3720">
        <w:rPr>
          <w:rFonts w:ascii="Times New Roman" w:hAnsi="Times New Roman" w:cs="Times New Roman"/>
          <w:sz w:val="24"/>
          <w:szCs w:val="24"/>
        </w:rPr>
        <w:t xml:space="preserve">The highest fracture densities </w:t>
      </w:r>
      <w:r w:rsidR="00D222E2">
        <w:rPr>
          <w:rFonts w:ascii="Times New Roman" w:hAnsi="Times New Roman" w:cs="Times New Roman"/>
          <w:sz w:val="24"/>
          <w:szCs w:val="24"/>
        </w:rPr>
        <w:t>are</w:t>
      </w:r>
      <w:r w:rsidRPr="00DD3720">
        <w:rPr>
          <w:rFonts w:ascii="Times New Roman" w:hAnsi="Times New Roman" w:cs="Times New Roman"/>
          <w:sz w:val="24"/>
          <w:szCs w:val="24"/>
        </w:rPr>
        <w:t xml:space="preserve"> observed within </w:t>
      </w:r>
      <w:r w:rsidR="00A73412">
        <w:rPr>
          <w:rFonts w:ascii="Times New Roman" w:hAnsi="Times New Roman" w:cs="Times New Roman"/>
          <w:sz w:val="24"/>
          <w:szCs w:val="24"/>
        </w:rPr>
        <w:t>the nodular chert-mudstone package</w:t>
      </w:r>
      <w:r w:rsidRPr="00DD3720">
        <w:rPr>
          <w:rFonts w:ascii="Times New Roman" w:hAnsi="Times New Roman" w:cs="Times New Roman"/>
          <w:sz w:val="24"/>
          <w:szCs w:val="24"/>
        </w:rPr>
        <w:t xml:space="preserve"> and </w:t>
      </w:r>
      <w:r w:rsidR="00A73412">
        <w:rPr>
          <w:rFonts w:ascii="Times New Roman" w:hAnsi="Times New Roman" w:cs="Times New Roman"/>
          <w:sz w:val="24"/>
          <w:szCs w:val="24"/>
        </w:rPr>
        <w:t>an</w:t>
      </w:r>
      <w:r w:rsidRPr="00DD3720">
        <w:rPr>
          <w:rFonts w:ascii="Times New Roman" w:hAnsi="Times New Roman" w:cs="Times New Roman"/>
          <w:sz w:val="24"/>
          <w:szCs w:val="24"/>
        </w:rPr>
        <w:t xml:space="preserve"> </w:t>
      </w:r>
      <w:r w:rsidR="00832C8D">
        <w:rPr>
          <w:rFonts w:ascii="Times New Roman" w:hAnsi="Times New Roman" w:cs="Times New Roman"/>
          <w:sz w:val="24"/>
          <w:szCs w:val="24"/>
        </w:rPr>
        <w:t>interpreted</w:t>
      </w:r>
      <w:r w:rsidR="00A73412">
        <w:rPr>
          <w:rFonts w:ascii="Times New Roman" w:hAnsi="Times New Roman" w:cs="Times New Roman"/>
          <w:sz w:val="24"/>
          <w:szCs w:val="24"/>
        </w:rPr>
        <w:t xml:space="preserve"> </w:t>
      </w:r>
      <w:proofErr w:type="spellStart"/>
      <w:r w:rsidR="00A73412">
        <w:rPr>
          <w:rFonts w:ascii="Times New Roman" w:hAnsi="Times New Roman" w:cs="Times New Roman"/>
          <w:sz w:val="24"/>
          <w:szCs w:val="24"/>
        </w:rPr>
        <w:t>detritally</w:t>
      </w:r>
      <w:proofErr w:type="spellEnd"/>
      <w:r w:rsidR="00A73412">
        <w:rPr>
          <w:rFonts w:ascii="Times New Roman" w:hAnsi="Times New Roman" w:cs="Times New Roman"/>
          <w:sz w:val="24"/>
          <w:szCs w:val="24"/>
        </w:rPr>
        <w:t>-sourced channel within the Cutoff Formation</w:t>
      </w:r>
      <w:r w:rsidRPr="00DD3720">
        <w:rPr>
          <w:rFonts w:ascii="Times New Roman" w:hAnsi="Times New Roman" w:cs="Times New Roman"/>
          <w:sz w:val="24"/>
          <w:szCs w:val="24"/>
        </w:rPr>
        <w:t>.</w:t>
      </w:r>
      <w:r w:rsidR="00681DC2">
        <w:rPr>
          <w:rFonts w:ascii="Times New Roman" w:hAnsi="Times New Roman" w:cs="Times New Roman"/>
          <w:sz w:val="24"/>
          <w:szCs w:val="24"/>
        </w:rPr>
        <w:t xml:space="preserve"> Fracture densit</w:t>
      </w:r>
      <w:r w:rsidR="00D222E2">
        <w:rPr>
          <w:rFonts w:ascii="Times New Roman" w:hAnsi="Times New Roman" w:cs="Times New Roman"/>
          <w:sz w:val="24"/>
          <w:szCs w:val="24"/>
        </w:rPr>
        <w:t>ies</w:t>
      </w:r>
      <w:r w:rsidR="00681DC2">
        <w:rPr>
          <w:rFonts w:ascii="Times New Roman" w:hAnsi="Times New Roman" w:cs="Times New Roman"/>
          <w:sz w:val="24"/>
          <w:szCs w:val="24"/>
        </w:rPr>
        <w:t xml:space="preserve"> also show an inverse logarithmic correlation with bedding thickness</w:t>
      </w:r>
      <w:r>
        <w:rPr>
          <w:rFonts w:ascii="Times New Roman" w:hAnsi="Times New Roman" w:cs="Times New Roman"/>
          <w:sz w:val="24"/>
          <w:szCs w:val="24"/>
        </w:rPr>
        <w:t xml:space="preserve"> </w:t>
      </w:r>
      <w:r w:rsidR="00681DC2">
        <w:rPr>
          <w:rFonts w:ascii="Times New Roman" w:hAnsi="Times New Roman" w:cs="Times New Roman"/>
          <w:sz w:val="24"/>
          <w:szCs w:val="24"/>
        </w:rPr>
        <w:t>3</w:t>
      </w:r>
      <w:r>
        <w:rPr>
          <w:rFonts w:ascii="Times New Roman" w:hAnsi="Times New Roman" w:cs="Times New Roman"/>
          <w:sz w:val="24"/>
          <w:szCs w:val="24"/>
        </w:rPr>
        <w:t xml:space="preserve">) </w:t>
      </w:r>
      <w:r w:rsidRPr="00DD3720">
        <w:rPr>
          <w:rFonts w:ascii="Times New Roman" w:hAnsi="Times New Roman" w:cs="Times New Roman"/>
          <w:sz w:val="24"/>
          <w:szCs w:val="24"/>
        </w:rPr>
        <w:t>Anoxic/Euxinic proxies show s</w:t>
      </w:r>
      <w:r w:rsidR="00393B27">
        <w:rPr>
          <w:rFonts w:ascii="Times New Roman" w:hAnsi="Times New Roman" w:cs="Times New Roman"/>
          <w:sz w:val="24"/>
          <w:szCs w:val="24"/>
        </w:rPr>
        <w:t>ubstantial</w:t>
      </w:r>
      <w:r w:rsidR="007C7EFF">
        <w:rPr>
          <w:rFonts w:ascii="Times New Roman" w:hAnsi="Times New Roman" w:cs="Times New Roman"/>
          <w:sz w:val="24"/>
          <w:szCs w:val="24"/>
        </w:rPr>
        <w:t xml:space="preserve"> positive</w:t>
      </w:r>
      <w:r w:rsidRPr="00DD3720">
        <w:rPr>
          <w:rFonts w:ascii="Times New Roman" w:hAnsi="Times New Roman" w:cs="Times New Roman"/>
          <w:sz w:val="24"/>
          <w:szCs w:val="24"/>
        </w:rPr>
        <w:t xml:space="preserve"> correlation</w:t>
      </w:r>
      <w:r w:rsidR="00F02237">
        <w:rPr>
          <w:rFonts w:ascii="Times New Roman" w:hAnsi="Times New Roman" w:cs="Times New Roman"/>
          <w:sz w:val="24"/>
          <w:szCs w:val="24"/>
        </w:rPr>
        <w:t>s</w:t>
      </w:r>
      <w:r w:rsidRPr="00DD3720">
        <w:rPr>
          <w:rFonts w:ascii="Times New Roman" w:hAnsi="Times New Roman" w:cs="Times New Roman"/>
          <w:sz w:val="24"/>
          <w:szCs w:val="24"/>
        </w:rPr>
        <w:t xml:space="preserve"> with</w:t>
      </w:r>
      <w:r w:rsidR="00D8062B">
        <w:rPr>
          <w:rFonts w:ascii="Times New Roman" w:hAnsi="Times New Roman" w:cs="Times New Roman"/>
          <w:sz w:val="24"/>
          <w:szCs w:val="24"/>
        </w:rPr>
        <w:t xml:space="preserve"> Schmidt Hammer-corrected</w:t>
      </w:r>
      <w:r w:rsidR="000D4E12">
        <w:rPr>
          <w:rFonts w:ascii="Times New Roman" w:hAnsi="Times New Roman" w:cs="Times New Roman"/>
          <w:sz w:val="24"/>
          <w:szCs w:val="24"/>
        </w:rPr>
        <w:t xml:space="preserve"> </w:t>
      </w:r>
      <w:r w:rsidR="00D8062B">
        <w:rPr>
          <w:rFonts w:ascii="Times New Roman" w:hAnsi="Times New Roman" w:cs="Times New Roman"/>
          <w:sz w:val="24"/>
          <w:szCs w:val="24"/>
        </w:rPr>
        <w:t>rebound hardness</w:t>
      </w:r>
      <w:r w:rsidR="000D4E12">
        <w:rPr>
          <w:rFonts w:ascii="Times New Roman" w:hAnsi="Times New Roman" w:cs="Times New Roman"/>
          <w:sz w:val="24"/>
          <w:szCs w:val="24"/>
        </w:rPr>
        <w:t xml:space="preserve"> values</w:t>
      </w:r>
      <w:r w:rsidR="0007697C">
        <w:rPr>
          <w:rFonts w:ascii="Times New Roman" w:hAnsi="Times New Roman" w:cs="Times New Roman"/>
          <w:sz w:val="24"/>
          <w:szCs w:val="24"/>
        </w:rPr>
        <w:t xml:space="preserve"> within the nodular chert-</w:t>
      </w:r>
      <w:r w:rsidR="0007697C">
        <w:rPr>
          <w:rFonts w:ascii="Times New Roman" w:hAnsi="Times New Roman" w:cs="Times New Roman"/>
          <w:sz w:val="24"/>
          <w:szCs w:val="24"/>
        </w:rPr>
        <w:lastRenderedPageBreak/>
        <w:t>mudstone package (Carbonate A) and interbedded</w:t>
      </w:r>
      <w:r w:rsidR="0007697C" w:rsidRPr="00DD3720">
        <w:rPr>
          <w:rFonts w:ascii="Times New Roman" w:hAnsi="Times New Roman" w:cs="Times New Roman"/>
          <w:sz w:val="24"/>
          <w:szCs w:val="24"/>
        </w:rPr>
        <w:t xml:space="preserve"> </w:t>
      </w:r>
      <w:r w:rsidR="0007697C">
        <w:rPr>
          <w:rFonts w:ascii="Times New Roman" w:hAnsi="Times New Roman" w:cs="Times New Roman"/>
          <w:sz w:val="24"/>
          <w:szCs w:val="24"/>
        </w:rPr>
        <w:t>chert-m</w:t>
      </w:r>
      <w:r w:rsidR="0007697C" w:rsidRPr="00DD3720">
        <w:rPr>
          <w:rFonts w:ascii="Times New Roman" w:hAnsi="Times New Roman" w:cs="Times New Roman"/>
          <w:sz w:val="24"/>
          <w:szCs w:val="24"/>
        </w:rPr>
        <w:t xml:space="preserve">udstone </w:t>
      </w:r>
      <w:r w:rsidR="0007697C">
        <w:rPr>
          <w:rFonts w:ascii="Times New Roman" w:hAnsi="Times New Roman" w:cs="Times New Roman"/>
          <w:sz w:val="24"/>
          <w:szCs w:val="24"/>
        </w:rPr>
        <w:t>package (Carbonate B)</w:t>
      </w:r>
      <w:r>
        <w:rPr>
          <w:rFonts w:ascii="Times New Roman" w:hAnsi="Times New Roman" w:cs="Times New Roman"/>
          <w:sz w:val="24"/>
          <w:szCs w:val="24"/>
        </w:rPr>
        <w:t xml:space="preserve">. </w:t>
      </w:r>
      <w:r w:rsidR="007C7EFF">
        <w:rPr>
          <w:rFonts w:ascii="Times New Roman" w:hAnsi="Times New Roman" w:cs="Times New Roman"/>
          <w:sz w:val="24"/>
          <w:szCs w:val="24"/>
        </w:rPr>
        <w:t xml:space="preserve">Positive </w:t>
      </w:r>
      <w:r>
        <w:rPr>
          <w:rFonts w:ascii="Times New Roman" w:hAnsi="Times New Roman" w:cs="Times New Roman"/>
          <w:sz w:val="24"/>
          <w:szCs w:val="24"/>
        </w:rPr>
        <w:t xml:space="preserve">correlations were also observed between </w:t>
      </w:r>
      <w:r w:rsidR="00F02237">
        <w:rPr>
          <w:rFonts w:ascii="Times New Roman" w:hAnsi="Times New Roman" w:cs="Times New Roman"/>
          <w:sz w:val="24"/>
          <w:szCs w:val="24"/>
        </w:rPr>
        <w:t>d</w:t>
      </w:r>
      <w:r>
        <w:rPr>
          <w:rFonts w:ascii="Times New Roman" w:hAnsi="Times New Roman" w:cs="Times New Roman"/>
          <w:sz w:val="24"/>
          <w:szCs w:val="24"/>
        </w:rPr>
        <w:t>olomite</w:t>
      </w:r>
      <w:r w:rsidR="000371AF">
        <w:rPr>
          <w:rFonts w:ascii="Times New Roman" w:hAnsi="Times New Roman" w:cs="Times New Roman"/>
          <w:sz w:val="24"/>
          <w:szCs w:val="24"/>
        </w:rPr>
        <w:t>/</w:t>
      </w:r>
      <w:r w:rsidR="00F02237">
        <w:rPr>
          <w:rFonts w:ascii="Times New Roman" w:hAnsi="Times New Roman" w:cs="Times New Roman"/>
          <w:sz w:val="24"/>
          <w:szCs w:val="24"/>
        </w:rPr>
        <w:t>q</w:t>
      </w:r>
      <w:r w:rsidR="000371AF">
        <w:rPr>
          <w:rFonts w:ascii="Times New Roman" w:hAnsi="Times New Roman" w:cs="Times New Roman"/>
          <w:sz w:val="24"/>
          <w:szCs w:val="24"/>
        </w:rPr>
        <w:t>uartz</w:t>
      </w:r>
      <w:r>
        <w:rPr>
          <w:rFonts w:ascii="Times New Roman" w:hAnsi="Times New Roman" w:cs="Times New Roman"/>
          <w:sz w:val="24"/>
          <w:szCs w:val="24"/>
        </w:rPr>
        <w:t xml:space="preserve"> volume and </w:t>
      </w:r>
      <w:r w:rsidR="000D4E12">
        <w:rPr>
          <w:rFonts w:ascii="Times New Roman" w:hAnsi="Times New Roman" w:cs="Times New Roman"/>
          <w:sz w:val="24"/>
          <w:szCs w:val="24"/>
        </w:rPr>
        <w:t>rebound values</w:t>
      </w:r>
      <w:r>
        <w:rPr>
          <w:rFonts w:ascii="Times New Roman" w:hAnsi="Times New Roman" w:cs="Times New Roman"/>
          <w:sz w:val="24"/>
          <w:szCs w:val="24"/>
        </w:rPr>
        <w:t xml:space="preserve">. </w:t>
      </w:r>
      <w:r w:rsidR="00681DC2">
        <w:rPr>
          <w:rFonts w:ascii="Times New Roman" w:hAnsi="Times New Roman" w:cs="Times New Roman"/>
          <w:sz w:val="24"/>
          <w:szCs w:val="24"/>
        </w:rPr>
        <w:t>4</w:t>
      </w:r>
      <w:r>
        <w:rPr>
          <w:rFonts w:ascii="Times New Roman" w:hAnsi="Times New Roman" w:cs="Times New Roman"/>
          <w:sz w:val="24"/>
          <w:szCs w:val="24"/>
        </w:rPr>
        <w:t xml:space="preserve">) </w:t>
      </w:r>
      <w:r w:rsidR="00A60E82">
        <w:rPr>
          <w:rFonts w:ascii="Times New Roman" w:hAnsi="Times New Roman" w:cs="Times New Roman"/>
          <w:sz w:val="24"/>
          <w:szCs w:val="24"/>
        </w:rPr>
        <w:t xml:space="preserve">Fine-scale </w:t>
      </w:r>
      <w:r w:rsidR="00BB0B4E">
        <w:rPr>
          <w:rFonts w:ascii="Times New Roman" w:hAnsi="Times New Roman" w:cs="Times New Roman"/>
          <w:sz w:val="24"/>
          <w:szCs w:val="24"/>
        </w:rPr>
        <w:t>high</w:t>
      </w:r>
      <w:r w:rsidR="00D8062B">
        <w:rPr>
          <w:rFonts w:ascii="Times New Roman" w:hAnsi="Times New Roman" w:cs="Times New Roman"/>
          <w:sz w:val="24"/>
          <w:szCs w:val="24"/>
        </w:rPr>
        <w:t>/</w:t>
      </w:r>
      <w:r w:rsidR="00BB0B4E">
        <w:rPr>
          <w:rFonts w:ascii="Times New Roman" w:hAnsi="Times New Roman" w:cs="Times New Roman"/>
          <w:sz w:val="24"/>
          <w:szCs w:val="24"/>
        </w:rPr>
        <w:t xml:space="preserve">low </w:t>
      </w:r>
      <w:r w:rsidR="00A60E82">
        <w:rPr>
          <w:rFonts w:ascii="Times New Roman" w:hAnsi="Times New Roman" w:cs="Times New Roman"/>
          <w:sz w:val="24"/>
          <w:szCs w:val="24"/>
        </w:rPr>
        <w:t xml:space="preserve">strength couplets have been inferred from data observations collected within </w:t>
      </w:r>
      <w:r w:rsidR="00E261F5">
        <w:rPr>
          <w:rFonts w:ascii="Times New Roman" w:hAnsi="Times New Roman" w:cs="Times New Roman"/>
          <w:sz w:val="24"/>
          <w:szCs w:val="24"/>
        </w:rPr>
        <w:t xml:space="preserve">a biogenic silica identified </w:t>
      </w:r>
      <w:r w:rsidR="00833210">
        <w:rPr>
          <w:rFonts w:ascii="Times New Roman" w:hAnsi="Times New Roman" w:cs="Times New Roman"/>
          <w:sz w:val="24"/>
          <w:szCs w:val="24"/>
        </w:rPr>
        <w:t>in</w:t>
      </w:r>
      <w:r w:rsidR="00E261F5">
        <w:rPr>
          <w:rFonts w:ascii="Times New Roman" w:hAnsi="Times New Roman" w:cs="Times New Roman"/>
          <w:sz w:val="24"/>
          <w:szCs w:val="24"/>
        </w:rPr>
        <w:t xml:space="preserve"> the 1</w:t>
      </w:r>
      <w:r w:rsidR="00E261F5" w:rsidRPr="00E261F5">
        <w:rPr>
          <w:rFonts w:ascii="Times New Roman" w:hAnsi="Times New Roman" w:cs="Times New Roman"/>
          <w:sz w:val="24"/>
          <w:szCs w:val="24"/>
          <w:vertAlign w:val="superscript"/>
        </w:rPr>
        <w:t>st</w:t>
      </w:r>
      <w:r w:rsidR="00E261F5">
        <w:rPr>
          <w:rFonts w:ascii="Times New Roman" w:hAnsi="Times New Roman" w:cs="Times New Roman"/>
          <w:sz w:val="24"/>
          <w:szCs w:val="24"/>
        </w:rPr>
        <w:t xml:space="preserve"> Bone Spring Carbonate.</w:t>
      </w:r>
    </w:p>
    <w:p w14:paraId="499C4235" w14:textId="5DEAC8EB" w:rsidR="00C47D1D" w:rsidRDefault="00C47D1D" w:rsidP="00C47D1D">
      <w:pPr>
        <w:pStyle w:val="ListParagraph"/>
        <w:numPr>
          <w:ilvl w:val="0"/>
          <w:numId w:val="1"/>
        </w:numPr>
        <w:spacing w:line="480" w:lineRule="auto"/>
        <w:jc w:val="center"/>
        <w:rPr>
          <w:rFonts w:ascii="Times New Roman" w:hAnsi="Times New Roman" w:cs="Times New Roman"/>
          <w:b/>
          <w:sz w:val="28"/>
          <w:szCs w:val="24"/>
        </w:rPr>
      </w:pPr>
      <w:r w:rsidRPr="006C0A96">
        <w:rPr>
          <w:rFonts w:ascii="Times New Roman" w:hAnsi="Times New Roman" w:cs="Times New Roman"/>
          <w:b/>
          <w:sz w:val="28"/>
          <w:szCs w:val="24"/>
        </w:rPr>
        <w:lastRenderedPageBreak/>
        <w:t>INTRODUCTION</w:t>
      </w:r>
    </w:p>
    <w:p w14:paraId="132ACC05" w14:textId="0A9705E7" w:rsidR="00445442" w:rsidRDefault="00445442" w:rsidP="00445442">
      <w:pPr>
        <w:pStyle w:val="ListParagraph"/>
        <w:spacing w:line="480" w:lineRule="auto"/>
        <w:jc w:val="center"/>
        <w:rPr>
          <w:rFonts w:ascii="Times New Roman" w:hAnsi="Times New Roman" w:cs="Times New Roman"/>
          <w:b/>
          <w:sz w:val="28"/>
          <w:szCs w:val="24"/>
        </w:rPr>
      </w:pPr>
      <w:r>
        <w:rPr>
          <w:rFonts w:ascii="Times New Roman" w:hAnsi="Times New Roman" w:cs="Times New Roman"/>
          <w:b/>
          <w:sz w:val="28"/>
          <w:szCs w:val="24"/>
        </w:rPr>
        <w:t>1.1 Problem Statement</w:t>
      </w:r>
    </w:p>
    <w:p w14:paraId="0AA4C4B9" w14:textId="0E070467" w:rsidR="00C47D1D" w:rsidRDefault="00C47D1D" w:rsidP="00C47D1D">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Within the Delaware Basin, Texas, the Bone Springs Formation is one of the most prolific oil producers in the United States. With a daily oil production of 460,000 </w:t>
      </w:r>
      <w:proofErr w:type="spellStart"/>
      <w:r>
        <w:rPr>
          <w:rFonts w:ascii="Times New Roman" w:hAnsi="Times New Roman" w:cs="Times New Roman"/>
          <w:sz w:val="24"/>
          <w:szCs w:val="24"/>
        </w:rPr>
        <w:t>Boe</w:t>
      </w:r>
      <w:proofErr w:type="spellEnd"/>
      <w:r>
        <w:rPr>
          <w:rFonts w:ascii="Times New Roman" w:hAnsi="Times New Roman" w:cs="Times New Roman"/>
          <w:sz w:val="24"/>
          <w:szCs w:val="24"/>
        </w:rPr>
        <w:t>/d in 2017 (</w:t>
      </w:r>
      <w:proofErr w:type="spellStart"/>
      <w:r>
        <w:rPr>
          <w:rFonts w:ascii="Times New Roman" w:hAnsi="Times New Roman" w:cs="Times New Roman"/>
          <w:sz w:val="24"/>
          <w:szCs w:val="24"/>
        </w:rPr>
        <w:t>Droege</w:t>
      </w:r>
      <w:proofErr w:type="spellEnd"/>
      <w:r>
        <w:rPr>
          <w:rFonts w:ascii="Times New Roman" w:hAnsi="Times New Roman" w:cs="Times New Roman"/>
          <w:sz w:val="24"/>
          <w:szCs w:val="24"/>
        </w:rPr>
        <w:t>, 2018), the Bone Spring ranks first among plays within the lower 48, in terms of oil production (</w:t>
      </w:r>
      <w:proofErr w:type="spellStart"/>
      <w:r>
        <w:rPr>
          <w:rFonts w:ascii="Times New Roman" w:hAnsi="Times New Roman" w:cs="Times New Roman"/>
          <w:sz w:val="24"/>
          <w:szCs w:val="24"/>
        </w:rPr>
        <w:t>Droege</w:t>
      </w:r>
      <w:proofErr w:type="spellEnd"/>
      <w:r>
        <w:rPr>
          <w:rFonts w:ascii="Times New Roman" w:hAnsi="Times New Roman" w:cs="Times New Roman"/>
          <w:sz w:val="24"/>
          <w:szCs w:val="24"/>
        </w:rPr>
        <w:t>, 2018).</w:t>
      </w:r>
      <w:r w:rsidRPr="000F06D8">
        <w:rPr>
          <w:rFonts w:ascii="Times New Roman" w:hAnsi="Times New Roman" w:cs="Times New Roman"/>
          <w:sz w:val="24"/>
          <w:szCs w:val="24"/>
        </w:rPr>
        <w:t xml:space="preserve"> </w:t>
      </w:r>
      <w:r>
        <w:rPr>
          <w:rFonts w:ascii="Times New Roman" w:hAnsi="Times New Roman" w:cs="Times New Roman"/>
          <w:sz w:val="24"/>
          <w:szCs w:val="24"/>
        </w:rPr>
        <w:t xml:space="preserve">Though the Permian basin, including the areas of the Delaware and Midland sub-basins, have been studied for almost 140 years, there still </w:t>
      </w:r>
      <w:r w:rsidR="005A40D5">
        <w:rPr>
          <w:rFonts w:ascii="Times New Roman" w:hAnsi="Times New Roman" w:cs="Times New Roman"/>
          <w:sz w:val="24"/>
          <w:szCs w:val="24"/>
        </w:rPr>
        <w:t xml:space="preserve">remains much </w:t>
      </w:r>
      <w:r>
        <w:rPr>
          <w:rFonts w:ascii="Times New Roman" w:hAnsi="Times New Roman" w:cs="Times New Roman"/>
          <w:sz w:val="24"/>
          <w:szCs w:val="24"/>
        </w:rPr>
        <w:t xml:space="preserve">to be learned regarding the </w:t>
      </w:r>
      <w:proofErr w:type="spellStart"/>
      <w:r w:rsidR="005A40D5">
        <w:rPr>
          <w:rFonts w:ascii="Times New Roman" w:hAnsi="Times New Roman" w:cs="Times New Roman"/>
          <w:sz w:val="24"/>
          <w:szCs w:val="24"/>
        </w:rPr>
        <w:t>geo</w:t>
      </w:r>
      <w:r>
        <w:rPr>
          <w:rFonts w:ascii="Times New Roman" w:hAnsi="Times New Roman" w:cs="Times New Roman"/>
          <w:sz w:val="24"/>
          <w:szCs w:val="24"/>
        </w:rPr>
        <w:t>mechanical</w:t>
      </w:r>
      <w:proofErr w:type="spellEnd"/>
      <w:r>
        <w:rPr>
          <w:rFonts w:ascii="Times New Roman" w:hAnsi="Times New Roman" w:cs="Times New Roman"/>
          <w:sz w:val="24"/>
          <w:szCs w:val="24"/>
        </w:rPr>
        <w:t xml:space="preserve"> properties of these prolific oil producers within the Delaware Basin. The correlation of </w:t>
      </w:r>
      <w:proofErr w:type="spellStart"/>
      <w:r w:rsidR="005A40D5">
        <w:rPr>
          <w:rFonts w:ascii="Times New Roman" w:hAnsi="Times New Roman" w:cs="Times New Roman"/>
          <w:sz w:val="24"/>
          <w:szCs w:val="24"/>
        </w:rPr>
        <w:t>geo</w:t>
      </w:r>
      <w:r>
        <w:rPr>
          <w:rFonts w:ascii="Times New Roman" w:hAnsi="Times New Roman" w:cs="Times New Roman"/>
          <w:sz w:val="24"/>
          <w:szCs w:val="24"/>
        </w:rPr>
        <w:t>mechanical</w:t>
      </w:r>
      <w:proofErr w:type="spellEnd"/>
      <w:r>
        <w:rPr>
          <w:rFonts w:ascii="Times New Roman" w:hAnsi="Times New Roman" w:cs="Times New Roman"/>
          <w:sz w:val="24"/>
          <w:szCs w:val="24"/>
        </w:rPr>
        <w:t xml:space="preserve"> properties to lithology, depositional environment, stratigraphy, fault orientations, and large-scale facies interpretations </w:t>
      </w:r>
      <w:r w:rsidR="00445442">
        <w:rPr>
          <w:rFonts w:ascii="Times New Roman" w:hAnsi="Times New Roman" w:cs="Times New Roman"/>
          <w:sz w:val="24"/>
          <w:szCs w:val="24"/>
        </w:rPr>
        <w:t xml:space="preserve">are critical parameters </w:t>
      </w:r>
      <w:r w:rsidR="006A3BC7">
        <w:rPr>
          <w:rFonts w:ascii="Times New Roman" w:hAnsi="Times New Roman" w:cs="Times New Roman"/>
          <w:sz w:val="24"/>
          <w:szCs w:val="24"/>
        </w:rPr>
        <w:t>for</w:t>
      </w:r>
      <w:r w:rsidR="00445442">
        <w:rPr>
          <w:rFonts w:ascii="Times New Roman" w:hAnsi="Times New Roman" w:cs="Times New Roman"/>
          <w:sz w:val="24"/>
          <w:szCs w:val="24"/>
        </w:rPr>
        <w:t xml:space="preserve"> the exploration and evaluation of </w:t>
      </w:r>
      <w:r>
        <w:rPr>
          <w:rFonts w:ascii="Times New Roman" w:hAnsi="Times New Roman" w:cs="Times New Roman"/>
          <w:sz w:val="24"/>
          <w:szCs w:val="24"/>
        </w:rPr>
        <w:t>unconventional reservoirs</w:t>
      </w:r>
      <w:r w:rsidR="00394981">
        <w:rPr>
          <w:rFonts w:ascii="Times New Roman" w:hAnsi="Times New Roman" w:cs="Times New Roman"/>
          <w:sz w:val="24"/>
          <w:szCs w:val="24"/>
        </w:rPr>
        <w:t xml:space="preserve"> (Slatt et al., 2011)</w:t>
      </w:r>
      <w:r>
        <w:rPr>
          <w:rFonts w:ascii="Times New Roman" w:hAnsi="Times New Roman" w:cs="Times New Roman"/>
          <w:sz w:val="24"/>
          <w:szCs w:val="24"/>
        </w:rPr>
        <w:t>.</w:t>
      </w:r>
      <w:r w:rsidR="00445442">
        <w:rPr>
          <w:rFonts w:ascii="Times New Roman" w:hAnsi="Times New Roman" w:cs="Times New Roman"/>
          <w:sz w:val="24"/>
          <w:szCs w:val="24"/>
        </w:rPr>
        <w:t xml:space="preserve"> The purpose of this </w:t>
      </w:r>
      <w:r w:rsidR="00A73412">
        <w:rPr>
          <w:rFonts w:ascii="Times New Roman" w:hAnsi="Times New Roman" w:cs="Times New Roman"/>
          <w:sz w:val="24"/>
          <w:szCs w:val="24"/>
        </w:rPr>
        <w:t>study is to investigate the</w:t>
      </w:r>
      <w:r w:rsidR="00445442">
        <w:rPr>
          <w:rFonts w:ascii="Times New Roman" w:hAnsi="Times New Roman" w:cs="Times New Roman"/>
          <w:sz w:val="24"/>
          <w:szCs w:val="24"/>
        </w:rPr>
        <w:t xml:space="preserve"> </w:t>
      </w:r>
      <w:proofErr w:type="spellStart"/>
      <w:r w:rsidR="00445442">
        <w:rPr>
          <w:rFonts w:ascii="Times New Roman" w:hAnsi="Times New Roman" w:cs="Times New Roman"/>
          <w:sz w:val="24"/>
          <w:szCs w:val="24"/>
        </w:rPr>
        <w:t>geomechanical</w:t>
      </w:r>
      <w:proofErr w:type="spellEnd"/>
      <w:r w:rsidR="00445442">
        <w:rPr>
          <w:rFonts w:ascii="Times New Roman" w:hAnsi="Times New Roman" w:cs="Times New Roman"/>
          <w:sz w:val="24"/>
          <w:szCs w:val="24"/>
        </w:rPr>
        <w:t xml:space="preserve"> properties of the upper Bone Spring </w:t>
      </w:r>
      <w:r w:rsidR="00A73412">
        <w:rPr>
          <w:rFonts w:ascii="Times New Roman" w:hAnsi="Times New Roman" w:cs="Times New Roman"/>
          <w:sz w:val="24"/>
          <w:szCs w:val="24"/>
        </w:rPr>
        <w:t>outcrop to rock cycles which may be related to interpreted lithofacies</w:t>
      </w:r>
      <w:r w:rsidR="00445442">
        <w:rPr>
          <w:rFonts w:ascii="Times New Roman" w:hAnsi="Times New Roman" w:cs="Times New Roman"/>
          <w:sz w:val="24"/>
          <w:szCs w:val="24"/>
        </w:rPr>
        <w:t>.</w:t>
      </w:r>
    </w:p>
    <w:p w14:paraId="6E1B9C09" w14:textId="2558E235" w:rsidR="00C47D1D" w:rsidRDefault="00C47D1D" w:rsidP="00C47D1D">
      <w:pPr>
        <w:spacing w:line="480" w:lineRule="auto"/>
        <w:jc w:val="center"/>
        <w:rPr>
          <w:rFonts w:ascii="Times New Roman" w:hAnsi="Times New Roman" w:cs="Times New Roman"/>
          <w:b/>
          <w:sz w:val="28"/>
          <w:szCs w:val="24"/>
        </w:rPr>
      </w:pPr>
      <w:r>
        <w:rPr>
          <w:rFonts w:ascii="Times New Roman" w:hAnsi="Times New Roman" w:cs="Times New Roman"/>
          <w:b/>
          <w:sz w:val="28"/>
          <w:szCs w:val="24"/>
        </w:rPr>
        <w:t>1.</w:t>
      </w:r>
      <w:r w:rsidR="00445442">
        <w:rPr>
          <w:rFonts w:ascii="Times New Roman" w:hAnsi="Times New Roman" w:cs="Times New Roman"/>
          <w:b/>
          <w:sz w:val="28"/>
          <w:szCs w:val="24"/>
        </w:rPr>
        <w:t>2</w:t>
      </w:r>
      <w:r>
        <w:rPr>
          <w:rFonts w:ascii="Times New Roman" w:hAnsi="Times New Roman" w:cs="Times New Roman"/>
          <w:b/>
          <w:sz w:val="28"/>
          <w:szCs w:val="24"/>
        </w:rPr>
        <w:t xml:space="preserve"> </w:t>
      </w:r>
      <w:r w:rsidR="00445442">
        <w:rPr>
          <w:rFonts w:ascii="Times New Roman" w:hAnsi="Times New Roman" w:cs="Times New Roman"/>
          <w:b/>
          <w:sz w:val="28"/>
          <w:szCs w:val="24"/>
        </w:rPr>
        <w:t>Background</w:t>
      </w:r>
    </w:p>
    <w:p w14:paraId="343DF344" w14:textId="06AD134E" w:rsidR="00C47D1D" w:rsidRDefault="00C47D1D" w:rsidP="00C47D1D">
      <w:pPr>
        <w:spacing w:line="480" w:lineRule="auto"/>
        <w:ind w:firstLine="360"/>
        <w:rPr>
          <w:rFonts w:ascii="Times New Roman" w:hAnsi="Times New Roman" w:cs="Times New Roman"/>
          <w:sz w:val="24"/>
          <w:szCs w:val="24"/>
        </w:rPr>
      </w:pPr>
      <w:r>
        <w:rPr>
          <w:rFonts w:ascii="Times New Roman" w:hAnsi="Times New Roman" w:cs="Times New Roman"/>
          <w:sz w:val="24"/>
          <w:szCs w:val="24"/>
        </w:rPr>
        <w:t>In order to properly characterize mechanical properties within unconventional reservoir</w:t>
      </w:r>
      <w:r w:rsidR="00D8062B">
        <w:rPr>
          <w:rFonts w:ascii="Times New Roman" w:hAnsi="Times New Roman" w:cs="Times New Roman"/>
          <w:sz w:val="24"/>
          <w:szCs w:val="24"/>
        </w:rPr>
        <w:t>s</w:t>
      </w:r>
      <w:r>
        <w:rPr>
          <w:rFonts w:ascii="Times New Roman" w:hAnsi="Times New Roman" w:cs="Times New Roman"/>
          <w:sz w:val="24"/>
          <w:szCs w:val="24"/>
        </w:rPr>
        <w:t xml:space="preserve">, an analysis of strain and their relationship within an anisotropic rock mass can </w:t>
      </w:r>
      <w:r w:rsidR="00445442">
        <w:rPr>
          <w:rFonts w:ascii="Times New Roman" w:hAnsi="Times New Roman" w:cs="Times New Roman"/>
          <w:sz w:val="24"/>
          <w:szCs w:val="24"/>
        </w:rPr>
        <w:t>provide important</w:t>
      </w:r>
      <w:r>
        <w:rPr>
          <w:rFonts w:ascii="Times New Roman" w:hAnsi="Times New Roman" w:cs="Times New Roman"/>
          <w:sz w:val="24"/>
          <w:szCs w:val="24"/>
        </w:rPr>
        <w:t xml:space="preserve"> information </w:t>
      </w:r>
      <w:r w:rsidR="00394981">
        <w:rPr>
          <w:rFonts w:ascii="Times New Roman" w:hAnsi="Times New Roman" w:cs="Times New Roman"/>
          <w:sz w:val="24"/>
          <w:szCs w:val="24"/>
        </w:rPr>
        <w:t>with respect to</w:t>
      </w:r>
      <w:r>
        <w:rPr>
          <w:rFonts w:ascii="Times New Roman" w:hAnsi="Times New Roman" w:cs="Times New Roman"/>
          <w:sz w:val="24"/>
          <w:szCs w:val="24"/>
        </w:rPr>
        <w:t xml:space="preserve"> reservoir performance when hydraulically stimulated.</w:t>
      </w:r>
      <w:r w:rsidR="00B02F79">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B02F79">
        <w:rPr>
          <w:rFonts w:ascii="Times New Roman" w:hAnsi="Times New Roman" w:cs="Times New Roman"/>
          <w:sz w:val="24"/>
          <w:szCs w:val="24"/>
        </w:rPr>
        <w:t xml:space="preserve"> 1 </w:t>
      </w:r>
      <w:r w:rsidR="004B2A79">
        <w:rPr>
          <w:rFonts w:ascii="Times New Roman" w:hAnsi="Times New Roman" w:cs="Times New Roman"/>
          <w:sz w:val="24"/>
          <w:szCs w:val="24"/>
        </w:rPr>
        <w:t>illustrates the relationship between stimulated reservoir volumes</w:t>
      </w:r>
      <w:r w:rsidR="006A3BC7">
        <w:rPr>
          <w:rFonts w:ascii="Times New Roman" w:hAnsi="Times New Roman" w:cs="Times New Roman"/>
          <w:sz w:val="24"/>
          <w:szCs w:val="24"/>
        </w:rPr>
        <w:t xml:space="preserve"> and</w:t>
      </w:r>
      <w:r w:rsidR="004B2A79">
        <w:rPr>
          <w:rFonts w:ascii="Times New Roman" w:hAnsi="Times New Roman" w:cs="Times New Roman"/>
          <w:sz w:val="24"/>
          <w:szCs w:val="24"/>
        </w:rPr>
        <w:t xml:space="preserve"> </w:t>
      </w:r>
      <w:r w:rsidR="00D8062B">
        <w:rPr>
          <w:rFonts w:ascii="Times New Roman" w:hAnsi="Times New Roman" w:cs="Times New Roman"/>
          <w:sz w:val="24"/>
          <w:szCs w:val="24"/>
        </w:rPr>
        <w:t>multi-stage horizontal wells</w:t>
      </w:r>
      <w:r w:rsidR="00B02F79">
        <w:rPr>
          <w:rFonts w:ascii="Times New Roman" w:hAnsi="Times New Roman" w:cs="Times New Roman"/>
          <w:sz w:val="24"/>
          <w:szCs w:val="24"/>
        </w:rPr>
        <w:t>.</w:t>
      </w:r>
      <w:r w:rsidR="00D8062B">
        <w:rPr>
          <w:rFonts w:ascii="Times New Roman" w:hAnsi="Times New Roman" w:cs="Times New Roman"/>
          <w:sz w:val="24"/>
          <w:szCs w:val="24"/>
        </w:rPr>
        <w:t xml:space="preserve"> Figure </w:t>
      </w:r>
      <w:r w:rsidR="001A7FCD">
        <w:rPr>
          <w:rFonts w:ascii="Times New Roman" w:hAnsi="Times New Roman" w:cs="Times New Roman"/>
          <w:sz w:val="24"/>
          <w:szCs w:val="24"/>
        </w:rPr>
        <w:t>2</w:t>
      </w:r>
      <w:r w:rsidR="00D8062B">
        <w:rPr>
          <w:rFonts w:ascii="Times New Roman" w:hAnsi="Times New Roman" w:cs="Times New Roman"/>
          <w:sz w:val="24"/>
          <w:szCs w:val="24"/>
        </w:rPr>
        <w:t xml:space="preserve"> illustrates relationships observed between a tight gas shale</w:t>
      </w:r>
      <w:r>
        <w:rPr>
          <w:rFonts w:ascii="Times New Roman" w:hAnsi="Times New Roman" w:cs="Times New Roman"/>
          <w:sz w:val="24"/>
          <w:szCs w:val="24"/>
        </w:rPr>
        <w:t xml:space="preserve"> </w:t>
      </w:r>
      <w:r w:rsidR="00D8062B">
        <w:rPr>
          <w:rFonts w:ascii="Times New Roman" w:hAnsi="Times New Roman" w:cs="Times New Roman"/>
          <w:sz w:val="24"/>
          <w:szCs w:val="24"/>
        </w:rPr>
        <w:t xml:space="preserve">matrix and fractures. In order to characterize the ease at which a fracture will propagate through a formation, it is common to utilize brittleness measurements. </w:t>
      </w:r>
      <w:r>
        <w:rPr>
          <w:rFonts w:ascii="Times New Roman" w:hAnsi="Times New Roman" w:cs="Times New Roman"/>
          <w:sz w:val="24"/>
          <w:szCs w:val="24"/>
        </w:rPr>
        <w:t xml:space="preserve">The most common correlation to brittleness used in the oil and gas industry is </w:t>
      </w:r>
      <w:r w:rsidR="00394981">
        <w:rPr>
          <w:rFonts w:ascii="Times New Roman" w:hAnsi="Times New Roman" w:cs="Times New Roman"/>
          <w:sz w:val="24"/>
          <w:szCs w:val="24"/>
        </w:rPr>
        <w:t xml:space="preserve">that of </w:t>
      </w:r>
      <w:r>
        <w:rPr>
          <w:rFonts w:ascii="Times New Roman" w:hAnsi="Times New Roman" w:cs="Times New Roman"/>
          <w:sz w:val="24"/>
          <w:szCs w:val="24"/>
        </w:rPr>
        <w:t xml:space="preserve">the correlation </w:t>
      </w:r>
      <w:r w:rsidR="00D8062B">
        <w:rPr>
          <w:rFonts w:ascii="Times New Roman" w:hAnsi="Times New Roman" w:cs="Times New Roman"/>
          <w:sz w:val="24"/>
          <w:szCs w:val="24"/>
        </w:rPr>
        <w:t xml:space="preserve">between </w:t>
      </w:r>
      <w:r>
        <w:rPr>
          <w:rFonts w:ascii="Times New Roman" w:hAnsi="Times New Roman" w:cs="Times New Roman"/>
          <w:sz w:val="24"/>
          <w:szCs w:val="24"/>
        </w:rPr>
        <w:t>Young’s Modulus and Poisson’s ratio</w:t>
      </w:r>
      <w:r w:rsidR="00D8062B">
        <w:rPr>
          <w:rFonts w:ascii="Times New Roman" w:hAnsi="Times New Roman" w:cs="Times New Roman"/>
          <w:sz w:val="24"/>
          <w:szCs w:val="24"/>
        </w:rPr>
        <w:t xml:space="preserve">, </w:t>
      </w:r>
      <w:r w:rsidR="00394981">
        <w:rPr>
          <w:rFonts w:ascii="Times New Roman" w:hAnsi="Times New Roman" w:cs="Times New Roman"/>
          <w:sz w:val="24"/>
          <w:szCs w:val="24"/>
        </w:rPr>
        <w:lastRenderedPageBreak/>
        <w:t>derived</w:t>
      </w:r>
      <w:r>
        <w:rPr>
          <w:rFonts w:ascii="Times New Roman" w:hAnsi="Times New Roman" w:cs="Times New Roman"/>
          <w:sz w:val="24"/>
          <w:szCs w:val="24"/>
        </w:rPr>
        <w:t xml:space="preserve"> by Rickman et al (2008). Based on laboratory</w:t>
      </w:r>
      <w:r w:rsidR="006A3BC7">
        <w:rPr>
          <w:rFonts w:ascii="Times New Roman" w:hAnsi="Times New Roman" w:cs="Times New Roman"/>
          <w:sz w:val="24"/>
          <w:szCs w:val="24"/>
        </w:rPr>
        <w:t>-</w:t>
      </w:r>
      <w:r>
        <w:rPr>
          <w:rFonts w:ascii="Times New Roman" w:hAnsi="Times New Roman" w:cs="Times New Roman"/>
          <w:sz w:val="24"/>
          <w:szCs w:val="24"/>
        </w:rPr>
        <w:t>conducted ultrasonic testing, Rickman et al provided the following equation:</w:t>
      </w:r>
    </w:p>
    <w:p w14:paraId="3DB17C83" w14:textId="77777777" w:rsidR="004B7FA7" w:rsidRDefault="00C47D1D" w:rsidP="004B7FA7">
      <w:pPr>
        <w:spacing w:line="480" w:lineRule="auto"/>
        <w:ind w:firstLine="360"/>
        <w:rPr>
          <w:rFonts w:ascii="Times New Roman" w:hAnsi="Times New Roman" w:cs="Times New Roman"/>
          <w:sz w:val="24"/>
          <w:szCs w:val="24"/>
        </w:rPr>
      </w:pPr>
      <w:r>
        <w:rPr>
          <w:rFonts w:ascii="Times New Roman" w:hAnsi="Times New Roman" w:cs="Times New Roman"/>
          <w:i/>
          <w:sz w:val="24"/>
          <w:szCs w:val="24"/>
        </w:rPr>
        <w:t>B</w:t>
      </w:r>
      <w:r>
        <w:rPr>
          <w:rFonts w:ascii="Times New Roman" w:hAnsi="Times New Roman" w:cs="Times New Roman"/>
          <w:i/>
          <w:sz w:val="24"/>
          <w:szCs w:val="24"/>
          <w:vertAlign w:val="subscript"/>
        </w:rPr>
        <w:t xml:space="preserve">r </w:t>
      </w: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50</m:t>
            </m:r>
          </m:num>
          <m:den>
            <m:r>
              <w:rPr>
                <w:rFonts w:ascii="Cambria Math" w:hAnsi="Cambria Math" w:cs="Times New Roman"/>
                <w:sz w:val="24"/>
                <w:szCs w:val="24"/>
              </w:rPr>
              <m:t>7</m:t>
            </m:r>
          </m:den>
        </m:f>
      </m:oMath>
      <w:r>
        <w:rPr>
          <w:rFonts w:ascii="Times New Roman" w:eastAsiaTheme="minorEastAsia" w:hAnsi="Times New Roman" w:cs="Times New Roman"/>
          <w:sz w:val="24"/>
          <w:szCs w:val="24"/>
        </w:rPr>
        <w:t>(E - 28</w:t>
      </w:r>
      <w:r>
        <w:rPr>
          <w:rFonts w:ascii="Times New Roman" w:eastAsiaTheme="minorEastAsia" w:hAnsi="Times New Roman" w:cs="Times New Roman"/>
          <w:i/>
          <w:sz w:val="24"/>
          <w:szCs w:val="24"/>
        </w:rPr>
        <w:t xml:space="preserve">v </w:t>
      </w:r>
      <w:r>
        <w:rPr>
          <w:rFonts w:ascii="Times New Roman" w:eastAsiaTheme="minorEastAsia" w:hAnsi="Times New Roman" w:cs="Times New Roman"/>
          <w:sz w:val="24"/>
          <w:szCs w:val="24"/>
        </w:rPr>
        <w:t>+ 10.2)</w:t>
      </w:r>
    </w:p>
    <w:p w14:paraId="45C878AF" w14:textId="2B020F11" w:rsidR="000279EC" w:rsidRDefault="004B7FA7" w:rsidP="006A3BC7">
      <w:pPr>
        <w:spacing w:line="480" w:lineRule="auto"/>
        <w:ind w:firstLine="360"/>
        <w:rPr>
          <w:rFonts w:ascii="Times New Roman" w:hAnsi="Times New Roman" w:cs="Times New Roman"/>
          <w:sz w:val="24"/>
          <w:szCs w:val="24"/>
        </w:rPr>
      </w:pPr>
      <w:r>
        <w:rPr>
          <w:rFonts w:ascii="Times New Roman" w:hAnsi="Times New Roman" w:cs="Times New Roman"/>
          <w:sz w:val="24"/>
          <w:szCs w:val="24"/>
        </w:rPr>
        <w:t>Where B</w:t>
      </w:r>
      <w:r>
        <w:rPr>
          <w:rFonts w:ascii="Times New Roman" w:hAnsi="Times New Roman" w:cs="Times New Roman"/>
          <w:sz w:val="24"/>
          <w:szCs w:val="24"/>
          <w:vertAlign w:val="subscript"/>
        </w:rPr>
        <w:t>r</w:t>
      </w:r>
      <w:r>
        <w:rPr>
          <w:rFonts w:ascii="Times New Roman" w:hAnsi="Times New Roman" w:cs="Times New Roman"/>
          <w:sz w:val="24"/>
          <w:szCs w:val="24"/>
        </w:rPr>
        <w:t xml:space="preserve"> represents brittleness, E refers to young’s moduli and </w:t>
      </w:r>
      <w:r>
        <w:rPr>
          <w:rFonts w:ascii="Times New Roman" w:hAnsi="Times New Roman" w:cs="Times New Roman"/>
          <w:i/>
          <w:sz w:val="24"/>
          <w:szCs w:val="24"/>
        </w:rPr>
        <w:t xml:space="preserve">v </w:t>
      </w:r>
      <w:r>
        <w:rPr>
          <w:rFonts w:ascii="Times New Roman" w:hAnsi="Times New Roman" w:cs="Times New Roman"/>
          <w:sz w:val="24"/>
          <w:szCs w:val="24"/>
        </w:rPr>
        <w:t xml:space="preserve">refers to velocity. </w:t>
      </w:r>
      <w:r w:rsidR="008B3574">
        <w:rPr>
          <w:rFonts w:ascii="Times New Roman" w:hAnsi="Times New Roman" w:cs="Times New Roman"/>
          <w:sz w:val="24"/>
          <w:szCs w:val="24"/>
        </w:rPr>
        <w:t>A study conducted by Holt et al.</w:t>
      </w:r>
      <w:r w:rsidR="00A50AC8">
        <w:rPr>
          <w:rFonts w:ascii="Times New Roman" w:hAnsi="Times New Roman" w:cs="Times New Roman"/>
          <w:sz w:val="24"/>
          <w:szCs w:val="24"/>
        </w:rPr>
        <w:t xml:space="preserve"> (2011)</w:t>
      </w:r>
      <w:r w:rsidR="00C47D1D">
        <w:rPr>
          <w:rFonts w:ascii="Times New Roman" w:hAnsi="Times New Roman" w:cs="Times New Roman"/>
          <w:sz w:val="24"/>
          <w:szCs w:val="24"/>
        </w:rPr>
        <w:t xml:space="preserve"> attempted to </w:t>
      </w:r>
      <w:r w:rsidR="008B3574">
        <w:rPr>
          <w:rFonts w:ascii="Times New Roman" w:hAnsi="Times New Roman" w:cs="Times New Roman"/>
          <w:sz w:val="24"/>
          <w:szCs w:val="24"/>
        </w:rPr>
        <w:t>show</w:t>
      </w:r>
      <w:r w:rsidR="00C47D1D">
        <w:rPr>
          <w:rFonts w:ascii="Times New Roman" w:hAnsi="Times New Roman" w:cs="Times New Roman"/>
          <w:sz w:val="24"/>
          <w:szCs w:val="24"/>
        </w:rPr>
        <w:t xml:space="preserve"> </w:t>
      </w:r>
      <w:r w:rsidR="00A60E82">
        <w:rPr>
          <w:rFonts w:ascii="Times New Roman" w:hAnsi="Times New Roman" w:cs="Times New Roman"/>
          <w:sz w:val="24"/>
          <w:szCs w:val="24"/>
        </w:rPr>
        <w:t xml:space="preserve">that </w:t>
      </w:r>
      <w:r w:rsidR="006A3BC7">
        <w:rPr>
          <w:rFonts w:ascii="Times New Roman" w:hAnsi="Times New Roman" w:cs="Times New Roman"/>
          <w:sz w:val="24"/>
          <w:szCs w:val="24"/>
        </w:rPr>
        <w:t xml:space="preserve">the </w:t>
      </w:r>
      <w:r w:rsidR="00C47D1D">
        <w:rPr>
          <w:rFonts w:ascii="Times New Roman" w:hAnsi="Times New Roman" w:cs="Times New Roman"/>
          <w:sz w:val="24"/>
          <w:szCs w:val="24"/>
        </w:rPr>
        <w:t xml:space="preserve">earlier experimentation </w:t>
      </w:r>
      <w:r w:rsidR="006A3BC7">
        <w:rPr>
          <w:rFonts w:ascii="Times New Roman" w:hAnsi="Times New Roman" w:cs="Times New Roman"/>
          <w:sz w:val="24"/>
          <w:szCs w:val="24"/>
        </w:rPr>
        <w:t>conducted</w:t>
      </w:r>
      <w:r w:rsidR="00C47D1D">
        <w:rPr>
          <w:rFonts w:ascii="Times New Roman" w:hAnsi="Times New Roman" w:cs="Times New Roman"/>
          <w:sz w:val="24"/>
          <w:szCs w:val="24"/>
        </w:rPr>
        <w:t xml:space="preserve"> by Rickman et al (2008) </w:t>
      </w:r>
      <w:r w:rsidR="008B3574">
        <w:rPr>
          <w:rFonts w:ascii="Times New Roman" w:hAnsi="Times New Roman" w:cs="Times New Roman"/>
          <w:sz w:val="24"/>
          <w:szCs w:val="24"/>
        </w:rPr>
        <w:t>are reproducible, showing similar</w:t>
      </w:r>
      <w:r w:rsidR="00C47D1D">
        <w:rPr>
          <w:rFonts w:ascii="Times New Roman" w:hAnsi="Times New Roman" w:cs="Times New Roman"/>
          <w:sz w:val="24"/>
          <w:szCs w:val="24"/>
        </w:rPr>
        <w:t xml:space="preserve"> P and S wave velocitie</w:t>
      </w:r>
      <w:r w:rsidR="008B3574">
        <w:rPr>
          <w:rFonts w:ascii="Times New Roman" w:hAnsi="Times New Roman" w:cs="Times New Roman"/>
          <w:sz w:val="24"/>
          <w:szCs w:val="24"/>
        </w:rPr>
        <w:t>s</w:t>
      </w:r>
      <w:r w:rsidR="00C47D1D">
        <w:rPr>
          <w:rFonts w:ascii="Times New Roman" w:hAnsi="Times New Roman" w:cs="Times New Roman"/>
          <w:sz w:val="24"/>
          <w:szCs w:val="24"/>
        </w:rPr>
        <w:t xml:space="preserve"> by performing ultrasonic testing under similar hydrostatic loading conditions. </w:t>
      </w:r>
      <w:r w:rsidR="00A60E82">
        <w:rPr>
          <w:rFonts w:ascii="Times New Roman" w:hAnsi="Times New Roman" w:cs="Times New Roman"/>
          <w:sz w:val="24"/>
          <w:szCs w:val="24"/>
        </w:rPr>
        <w:t>Holt et al</w:t>
      </w:r>
      <w:r w:rsidR="008B3574">
        <w:rPr>
          <w:rFonts w:ascii="Times New Roman" w:hAnsi="Times New Roman" w:cs="Times New Roman"/>
          <w:sz w:val="24"/>
          <w:szCs w:val="24"/>
        </w:rPr>
        <w:t xml:space="preserve"> </w:t>
      </w:r>
      <w:r w:rsidR="006A3BC7">
        <w:rPr>
          <w:rFonts w:ascii="Times New Roman" w:hAnsi="Times New Roman" w:cs="Times New Roman"/>
          <w:sz w:val="24"/>
          <w:szCs w:val="24"/>
        </w:rPr>
        <w:t>inferred</w:t>
      </w:r>
      <w:r w:rsidR="008B3574">
        <w:rPr>
          <w:rFonts w:ascii="Times New Roman" w:hAnsi="Times New Roman" w:cs="Times New Roman"/>
          <w:sz w:val="24"/>
          <w:szCs w:val="24"/>
        </w:rPr>
        <w:t xml:space="preserve"> that</w:t>
      </w:r>
      <w:r w:rsidR="00C47D1D">
        <w:rPr>
          <w:rFonts w:ascii="Times New Roman" w:hAnsi="Times New Roman" w:cs="Times New Roman"/>
          <w:sz w:val="24"/>
          <w:szCs w:val="24"/>
        </w:rPr>
        <w:t xml:space="preserve"> </w:t>
      </w:r>
      <w:r w:rsidR="00A029E2">
        <w:rPr>
          <w:rFonts w:ascii="Times New Roman" w:hAnsi="Times New Roman" w:cs="Times New Roman"/>
          <w:sz w:val="24"/>
          <w:szCs w:val="24"/>
        </w:rPr>
        <w:t xml:space="preserve">under similar stress and strain, testing </w:t>
      </w:r>
      <w:r w:rsidR="006A3BC7">
        <w:rPr>
          <w:rFonts w:ascii="Times New Roman" w:hAnsi="Times New Roman" w:cs="Times New Roman"/>
          <w:sz w:val="24"/>
          <w:szCs w:val="24"/>
        </w:rPr>
        <w:t>would</w:t>
      </w:r>
      <w:r w:rsidR="00A029E2">
        <w:rPr>
          <w:rFonts w:ascii="Times New Roman" w:hAnsi="Times New Roman" w:cs="Times New Roman"/>
          <w:sz w:val="24"/>
          <w:szCs w:val="24"/>
        </w:rPr>
        <w:t xml:space="preserve"> show </w:t>
      </w:r>
      <w:r w:rsidR="00F8683D">
        <w:rPr>
          <w:rFonts w:ascii="Times New Roman" w:hAnsi="Times New Roman" w:cs="Times New Roman"/>
          <w:sz w:val="24"/>
          <w:szCs w:val="24"/>
        </w:rPr>
        <w:t xml:space="preserve">the </w:t>
      </w:r>
      <w:r w:rsidR="00A029E2">
        <w:rPr>
          <w:rFonts w:ascii="Times New Roman" w:hAnsi="Times New Roman" w:cs="Times New Roman"/>
          <w:sz w:val="24"/>
          <w:szCs w:val="24"/>
        </w:rPr>
        <w:t>results</w:t>
      </w:r>
      <w:r w:rsidR="00F8683D">
        <w:rPr>
          <w:rFonts w:ascii="Times New Roman" w:hAnsi="Times New Roman" w:cs="Times New Roman"/>
          <w:sz w:val="24"/>
          <w:szCs w:val="24"/>
        </w:rPr>
        <w:t xml:space="preserve"> from Rickman et al (2008)</w:t>
      </w:r>
      <w:r w:rsidR="00A029E2">
        <w:rPr>
          <w:rFonts w:ascii="Times New Roman" w:hAnsi="Times New Roman" w:cs="Times New Roman"/>
          <w:sz w:val="24"/>
          <w:szCs w:val="24"/>
        </w:rPr>
        <w:t xml:space="preserve"> are reproducible</w:t>
      </w:r>
      <w:r w:rsidR="00C47D1D">
        <w:rPr>
          <w:rFonts w:ascii="Times New Roman" w:hAnsi="Times New Roman" w:cs="Times New Roman"/>
          <w:sz w:val="24"/>
          <w:szCs w:val="24"/>
        </w:rPr>
        <w:t>.</w:t>
      </w:r>
      <w:r w:rsidR="008B3574">
        <w:rPr>
          <w:rFonts w:ascii="Times New Roman" w:hAnsi="Times New Roman" w:cs="Times New Roman"/>
          <w:sz w:val="24"/>
          <w:szCs w:val="24"/>
        </w:rPr>
        <w:t xml:space="preserve"> Th</w:t>
      </w:r>
      <w:r w:rsidR="000371AF">
        <w:rPr>
          <w:rFonts w:ascii="Times New Roman" w:hAnsi="Times New Roman" w:cs="Times New Roman"/>
          <w:sz w:val="24"/>
          <w:szCs w:val="24"/>
        </w:rPr>
        <w:t>e</w:t>
      </w:r>
      <w:r w:rsidR="00C47D1D">
        <w:rPr>
          <w:rFonts w:ascii="Times New Roman" w:hAnsi="Times New Roman" w:cs="Times New Roman"/>
          <w:sz w:val="24"/>
          <w:szCs w:val="24"/>
        </w:rPr>
        <w:t xml:space="preserve"> stud</w:t>
      </w:r>
      <w:r w:rsidR="008B3574">
        <w:rPr>
          <w:rFonts w:ascii="Times New Roman" w:hAnsi="Times New Roman" w:cs="Times New Roman"/>
          <w:sz w:val="24"/>
          <w:szCs w:val="24"/>
        </w:rPr>
        <w:t>y</w:t>
      </w:r>
      <w:r w:rsidR="00C47D1D">
        <w:rPr>
          <w:rFonts w:ascii="Times New Roman" w:hAnsi="Times New Roman" w:cs="Times New Roman"/>
          <w:sz w:val="24"/>
          <w:szCs w:val="24"/>
        </w:rPr>
        <w:t xml:space="preserve"> </w:t>
      </w:r>
      <w:r w:rsidR="00A50AC8">
        <w:rPr>
          <w:rFonts w:ascii="Times New Roman" w:hAnsi="Times New Roman" w:cs="Times New Roman"/>
          <w:sz w:val="24"/>
          <w:szCs w:val="24"/>
        </w:rPr>
        <w:t>indicated a positive correlation between</w:t>
      </w:r>
      <w:r w:rsidR="00C47D1D">
        <w:rPr>
          <w:rFonts w:ascii="Times New Roman" w:hAnsi="Times New Roman" w:cs="Times New Roman"/>
          <w:sz w:val="24"/>
          <w:szCs w:val="24"/>
        </w:rPr>
        <w:t xml:space="preserve"> </w:t>
      </w:r>
      <w:r w:rsidR="00A60E82">
        <w:rPr>
          <w:rFonts w:ascii="Times New Roman" w:hAnsi="Times New Roman" w:cs="Times New Roman"/>
          <w:sz w:val="24"/>
          <w:szCs w:val="24"/>
        </w:rPr>
        <w:t>b</w:t>
      </w:r>
      <w:r w:rsidR="00C47D1D">
        <w:rPr>
          <w:rFonts w:ascii="Times New Roman" w:hAnsi="Times New Roman" w:cs="Times New Roman"/>
          <w:sz w:val="24"/>
          <w:szCs w:val="24"/>
        </w:rPr>
        <w:t>rittleness</w:t>
      </w:r>
      <w:r w:rsidR="00A50AC8">
        <w:rPr>
          <w:rFonts w:ascii="Times New Roman" w:hAnsi="Times New Roman" w:cs="Times New Roman"/>
          <w:sz w:val="24"/>
          <w:szCs w:val="24"/>
        </w:rPr>
        <w:t xml:space="preserve"> and </w:t>
      </w:r>
      <w:r w:rsidR="00A60E82">
        <w:rPr>
          <w:rFonts w:ascii="Times New Roman" w:hAnsi="Times New Roman" w:cs="Times New Roman"/>
          <w:sz w:val="24"/>
          <w:szCs w:val="24"/>
        </w:rPr>
        <w:t>c</w:t>
      </w:r>
      <w:r w:rsidR="00C47D1D">
        <w:rPr>
          <w:rFonts w:ascii="Times New Roman" w:hAnsi="Times New Roman" w:cs="Times New Roman"/>
          <w:sz w:val="24"/>
          <w:szCs w:val="24"/>
        </w:rPr>
        <w:t xml:space="preserve">onfining stress </w:t>
      </w:r>
      <w:r w:rsidR="00A50AC8">
        <w:rPr>
          <w:rFonts w:ascii="Times New Roman" w:hAnsi="Times New Roman" w:cs="Times New Roman"/>
          <w:sz w:val="24"/>
          <w:szCs w:val="24"/>
        </w:rPr>
        <w:t xml:space="preserve">with P and </w:t>
      </w:r>
      <w:r w:rsidR="00C47D1D">
        <w:rPr>
          <w:rFonts w:ascii="Times New Roman" w:hAnsi="Times New Roman" w:cs="Times New Roman"/>
          <w:sz w:val="24"/>
          <w:szCs w:val="24"/>
        </w:rPr>
        <w:t>S wave propagation</w:t>
      </w:r>
      <w:r w:rsidR="00FB0811">
        <w:rPr>
          <w:rFonts w:ascii="Times New Roman" w:hAnsi="Times New Roman" w:cs="Times New Roman"/>
          <w:sz w:val="24"/>
          <w:szCs w:val="24"/>
        </w:rPr>
        <w:t xml:space="preserve">, </w:t>
      </w:r>
      <w:r w:rsidR="00A50AC8">
        <w:rPr>
          <w:rFonts w:ascii="Times New Roman" w:hAnsi="Times New Roman" w:cs="Times New Roman"/>
          <w:sz w:val="24"/>
          <w:szCs w:val="24"/>
        </w:rPr>
        <w:t>similar to the result</w:t>
      </w:r>
      <w:r w:rsidR="006A3BC7">
        <w:rPr>
          <w:rFonts w:ascii="Times New Roman" w:hAnsi="Times New Roman" w:cs="Times New Roman"/>
          <w:sz w:val="24"/>
          <w:szCs w:val="24"/>
        </w:rPr>
        <w:t>s</w:t>
      </w:r>
      <w:r w:rsidR="00FB0811">
        <w:rPr>
          <w:rFonts w:ascii="Times New Roman" w:hAnsi="Times New Roman" w:cs="Times New Roman"/>
          <w:sz w:val="24"/>
          <w:szCs w:val="24"/>
        </w:rPr>
        <w:t xml:space="preserve"> </w:t>
      </w:r>
      <w:r w:rsidR="00A50AC8">
        <w:rPr>
          <w:rFonts w:ascii="Times New Roman" w:hAnsi="Times New Roman" w:cs="Times New Roman"/>
          <w:sz w:val="24"/>
          <w:szCs w:val="24"/>
        </w:rPr>
        <w:t>from</w:t>
      </w:r>
      <w:r w:rsidR="00FB0811">
        <w:rPr>
          <w:rFonts w:ascii="Times New Roman" w:hAnsi="Times New Roman" w:cs="Times New Roman"/>
          <w:sz w:val="24"/>
          <w:szCs w:val="24"/>
        </w:rPr>
        <w:t xml:space="preserve"> </w:t>
      </w:r>
      <w:r w:rsidR="008B3574">
        <w:rPr>
          <w:rFonts w:ascii="Times New Roman" w:hAnsi="Times New Roman" w:cs="Times New Roman"/>
          <w:sz w:val="24"/>
          <w:szCs w:val="24"/>
        </w:rPr>
        <w:t>Rickman et al</w:t>
      </w:r>
      <w:r w:rsidR="000279EC">
        <w:rPr>
          <w:rFonts w:ascii="Times New Roman" w:hAnsi="Times New Roman" w:cs="Times New Roman"/>
          <w:sz w:val="24"/>
          <w:szCs w:val="24"/>
        </w:rPr>
        <w:t xml:space="preserve"> (2008)</w:t>
      </w:r>
      <w:r w:rsidR="008B3574">
        <w:rPr>
          <w:rFonts w:ascii="Times New Roman" w:hAnsi="Times New Roman" w:cs="Times New Roman"/>
          <w:sz w:val="24"/>
          <w:szCs w:val="24"/>
        </w:rPr>
        <w:t>.</w:t>
      </w:r>
      <w:r w:rsidR="00C47D1D">
        <w:rPr>
          <w:rFonts w:ascii="Times New Roman" w:hAnsi="Times New Roman" w:cs="Times New Roman"/>
          <w:sz w:val="24"/>
          <w:szCs w:val="24"/>
        </w:rPr>
        <w:t xml:space="preserve"> </w:t>
      </w:r>
      <w:r w:rsidR="00A50AC8">
        <w:rPr>
          <w:rFonts w:ascii="Times New Roman" w:hAnsi="Times New Roman" w:cs="Times New Roman"/>
          <w:sz w:val="24"/>
          <w:szCs w:val="24"/>
        </w:rPr>
        <w:t>B</w:t>
      </w:r>
      <w:r w:rsidR="00C47D1D">
        <w:rPr>
          <w:rFonts w:ascii="Times New Roman" w:hAnsi="Times New Roman" w:cs="Times New Roman"/>
          <w:sz w:val="24"/>
          <w:szCs w:val="24"/>
        </w:rPr>
        <w:t>ecause</w:t>
      </w:r>
      <w:r w:rsidR="00A50AC8">
        <w:rPr>
          <w:rFonts w:ascii="Times New Roman" w:hAnsi="Times New Roman" w:cs="Times New Roman"/>
          <w:sz w:val="24"/>
          <w:szCs w:val="24"/>
        </w:rPr>
        <w:t xml:space="preserve"> of</w:t>
      </w:r>
      <w:r w:rsidR="00C47D1D">
        <w:rPr>
          <w:rFonts w:ascii="Times New Roman" w:hAnsi="Times New Roman" w:cs="Times New Roman"/>
          <w:sz w:val="24"/>
          <w:szCs w:val="24"/>
        </w:rPr>
        <w:t xml:space="preserve"> positive correlations </w:t>
      </w:r>
      <w:r w:rsidR="00F8683D">
        <w:rPr>
          <w:rFonts w:ascii="Times New Roman" w:hAnsi="Times New Roman" w:cs="Times New Roman"/>
          <w:sz w:val="24"/>
          <w:szCs w:val="24"/>
        </w:rPr>
        <w:t xml:space="preserve">of </w:t>
      </w:r>
      <w:r w:rsidR="00C47D1D">
        <w:rPr>
          <w:rFonts w:ascii="Times New Roman" w:hAnsi="Times New Roman" w:cs="Times New Roman"/>
          <w:sz w:val="24"/>
          <w:szCs w:val="24"/>
        </w:rPr>
        <w:t xml:space="preserve">P </w:t>
      </w:r>
      <w:r w:rsidR="00F8683D">
        <w:rPr>
          <w:rFonts w:ascii="Times New Roman" w:hAnsi="Times New Roman" w:cs="Times New Roman"/>
          <w:sz w:val="24"/>
          <w:szCs w:val="24"/>
        </w:rPr>
        <w:t>and</w:t>
      </w:r>
      <w:r w:rsidR="00C47D1D">
        <w:rPr>
          <w:rFonts w:ascii="Times New Roman" w:hAnsi="Times New Roman" w:cs="Times New Roman"/>
          <w:sz w:val="24"/>
          <w:szCs w:val="24"/>
        </w:rPr>
        <w:t xml:space="preserve"> S wave</w:t>
      </w:r>
      <w:r w:rsidR="00F8683D">
        <w:rPr>
          <w:rFonts w:ascii="Times New Roman" w:hAnsi="Times New Roman" w:cs="Times New Roman"/>
          <w:sz w:val="24"/>
          <w:szCs w:val="24"/>
        </w:rPr>
        <w:t xml:space="preserve">s with </w:t>
      </w:r>
      <w:r w:rsidR="00C47D1D">
        <w:rPr>
          <w:rFonts w:ascii="Times New Roman" w:hAnsi="Times New Roman" w:cs="Times New Roman"/>
          <w:sz w:val="24"/>
          <w:szCs w:val="24"/>
        </w:rPr>
        <w:t xml:space="preserve">density – brittleness </w:t>
      </w:r>
      <w:r w:rsidR="00F8683D">
        <w:rPr>
          <w:rFonts w:ascii="Times New Roman" w:hAnsi="Times New Roman" w:cs="Times New Roman"/>
          <w:sz w:val="24"/>
          <w:szCs w:val="24"/>
        </w:rPr>
        <w:t>of the rock</w:t>
      </w:r>
      <w:r w:rsidR="00C47D1D">
        <w:rPr>
          <w:rFonts w:ascii="Times New Roman" w:hAnsi="Times New Roman" w:cs="Times New Roman"/>
          <w:sz w:val="24"/>
          <w:szCs w:val="24"/>
        </w:rPr>
        <w:t>, brittleness of a rock</w:t>
      </w:r>
      <w:r w:rsidR="00F8683D">
        <w:rPr>
          <w:rFonts w:ascii="Times New Roman" w:hAnsi="Times New Roman" w:cs="Times New Roman"/>
          <w:sz w:val="24"/>
          <w:szCs w:val="24"/>
        </w:rPr>
        <w:t xml:space="preserve"> can be used to</w:t>
      </w:r>
      <w:r w:rsidR="00C47D1D">
        <w:rPr>
          <w:rFonts w:ascii="Times New Roman" w:hAnsi="Times New Roman" w:cs="Times New Roman"/>
          <w:sz w:val="24"/>
          <w:szCs w:val="24"/>
        </w:rPr>
        <w:t xml:space="preserve"> </w:t>
      </w:r>
      <w:r w:rsidR="00F8683D">
        <w:rPr>
          <w:rFonts w:ascii="Times New Roman" w:hAnsi="Times New Roman" w:cs="Times New Roman"/>
          <w:sz w:val="24"/>
          <w:szCs w:val="24"/>
        </w:rPr>
        <w:t xml:space="preserve">define </w:t>
      </w:r>
      <w:r w:rsidR="00C47D1D">
        <w:rPr>
          <w:rFonts w:ascii="Times New Roman" w:hAnsi="Times New Roman" w:cs="Times New Roman"/>
          <w:sz w:val="24"/>
          <w:szCs w:val="24"/>
        </w:rPr>
        <w:t xml:space="preserve">the mechanical </w:t>
      </w:r>
      <w:r w:rsidR="00F8683D">
        <w:rPr>
          <w:rFonts w:ascii="Times New Roman" w:hAnsi="Times New Roman" w:cs="Times New Roman"/>
          <w:sz w:val="24"/>
          <w:szCs w:val="24"/>
        </w:rPr>
        <w:t>failure or</w:t>
      </w:r>
      <w:r w:rsidR="00C47D1D">
        <w:rPr>
          <w:rFonts w:ascii="Times New Roman" w:hAnsi="Times New Roman" w:cs="Times New Roman"/>
          <w:sz w:val="24"/>
          <w:szCs w:val="24"/>
        </w:rPr>
        <w:t xml:space="preserve"> stress/strain </w:t>
      </w:r>
      <w:r w:rsidR="00F8683D">
        <w:rPr>
          <w:rFonts w:ascii="Times New Roman" w:hAnsi="Times New Roman" w:cs="Times New Roman"/>
          <w:sz w:val="24"/>
          <w:szCs w:val="24"/>
        </w:rPr>
        <w:t xml:space="preserve">relationships of </w:t>
      </w:r>
      <w:r w:rsidR="00D8062B">
        <w:rPr>
          <w:rFonts w:ascii="Times New Roman" w:hAnsi="Times New Roman" w:cs="Times New Roman"/>
          <w:sz w:val="24"/>
          <w:szCs w:val="24"/>
        </w:rPr>
        <w:t>a</w:t>
      </w:r>
      <w:r w:rsidR="00F8683D">
        <w:rPr>
          <w:rFonts w:ascii="Times New Roman" w:hAnsi="Times New Roman" w:cs="Times New Roman"/>
          <w:sz w:val="24"/>
          <w:szCs w:val="24"/>
        </w:rPr>
        <w:t xml:space="preserve"> rock</w:t>
      </w:r>
      <w:r w:rsidR="00C47D1D">
        <w:rPr>
          <w:rFonts w:ascii="Times New Roman" w:hAnsi="Times New Roman" w:cs="Times New Roman"/>
          <w:sz w:val="24"/>
          <w:szCs w:val="24"/>
        </w:rPr>
        <w:t xml:space="preserve">. </w:t>
      </w:r>
      <w:r w:rsidR="00F8683D">
        <w:rPr>
          <w:rFonts w:ascii="Times New Roman" w:hAnsi="Times New Roman" w:cs="Times New Roman"/>
          <w:sz w:val="24"/>
          <w:szCs w:val="24"/>
        </w:rPr>
        <w:t>Other studies defining brittleness include research conducted</w:t>
      </w:r>
      <w:r w:rsidR="00832C8D">
        <w:rPr>
          <w:rFonts w:ascii="Times New Roman" w:hAnsi="Times New Roman" w:cs="Times New Roman"/>
          <w:sz w:val="24"/>
          <w:szCs w:val="24"/>
        </w:rPr>
        <w:t xml:space="preserve"> by </w:t>
      </w:r>
      <w:proofErr w:type="spellStart"/>
      <w:r w:rsidR="00832C8D">
        <w:rPr>
          <w:rFonts w:ascii="Times New Roman" w:hAnsi="Times New Roman" w:cs="Times New Roman"/>
          <w:sz w:val="24"/>
          <w:szCs w:val="24"/>
        </w:rPr>
        <w:t>Altindag</w:t>
      </w:r>
      <w:proofErr w:type="spellEnd"/>
      <w:r w:rsidR="00832C8D">
        <w:rPr>
          <w:rFonts w:ascii="Times New Roman" w:hAnsi="Times New Roman" w:cs="Times New Roman"/>
          <w:sz w:val="24"/>
          <w:szCs w:val="24"/>
        </w:rPr>
        <w:t xml:space="preserve"> (2003)</w:t>
      </w:r>
      <w:r w:rsidR="00F8683D">
        <w:rPr>
          <w:rFonts w:ascii="Times New Roman" w:hAnsi="Times New Roman" w:cs="Times New Roman"/>
          <w:sz w:val="24"/>
          <w:szCs w:val="24"/>
        </w:rPr>
        <w:t>, which d</w:t>
      </w:r>
      <w:r w:rsidR="00832C8D">
        <w:rPr>
          <w:rFonts w:ascii="Times New Roman" w:hAnsi="Times New Roman" w:cs="Times New Roman"/>
          <w:sz w:val="24"/>
          <w:szCs w:val="24"/>
        </w:rPr>
        <w:t>escribe</w:t>
      </w:r>
      <w:r w:rsidR="00F8683D">
        <w:rPr>
          <w:rFonts w:ascii="Times New Roman" w:hAnsi="Times New Roman" w:cs="Times New Roman"/>
          <w:sz w:val="24"/>
          <w:szCs w:val="24"/>
        </w:rPr>
        <w:t>s</w:t>
      </w:r>
      <w:r w:rsidR="00832C8D">
        <w:rPr>
          <w:rFonts w:ascii="Times New Roman" w:hAnsi="Times New Roman" w:cs="Times New Roman"/>
          <w:sz w:val="24"/>
          <w:szCs w:val="24"/>
        </w:rPr>
        <w:t xml:space="preserve"> brittleness as the measure of a material’s relative preference to two competing mechanical responses; that of fractures and deformation in transition from ductile to brittle. </w:t>
      </w:r>
      <w:r w:rsidR="00F8683D">
        <w:rPr>
          <w:rFonts w:ascii="Times New Roman" w:hAnsi="Times New Roman" w:cs="Times New Roman"/>
          <w:sz w:val="24"/>
          <w:szCs w:val="24"/>
        </w:rPr>
        <w:t>Recent studies by</w:t>
      </w:r>
      <w:r w:rsidR="00C47D1D">
        <w:rPr>
          <w:rFonts w:ascii="Times New Roman" w:hAnsi="Times New Roman" w:cs="Times New Roman"/>
          <w:sz w:val="24"/>
          <w:szCs w:val="24"/>
        </w:rPr>
        <w:t xml:space="preserve"> Bai</w:t>
      </w:r>
      <w:r w:rsidR="00F8683D">
        <w:rPr>
          <w:rFonts w:ascii="Times New Roman" w:hAnsi="Times New Roman" w:cs="Times New Roman"/>
          <w:sz w:val="24"/>
          <w:szCs w:val="24"/>
        </w:rPr>
        <w:t xml:space="preserve"> (</w:t>
      </w:r>
      <w:r w:rsidR="00C47D1D">
        <w:rPr>
          <w:rFonts w:ascii="Times New Roman" w:hAnsi="Times New Roman" w:cs="Times New Roman"/>
          <w:sz w:val="24"/>
          <w:szCs w:val="24"/>
        </w:rPr>
        <w:t>2016</w:t>
      </w:r>
      <w:r w:rsidR="00F8683D">
        <w:rPr>
          <w:rFonts w:ascii="Times New Roman" w:hAnsi="Times New Roman" w:cs="Times New Roman"/>
          <w:sz w:val="24"/>
          <w:szCs w:val="24"/>
        </w:rPr>
        <w:t>)</w:t>
      </w:r>
      <w:r w:rsidR="00C47D1D">
        <w:rPr>
          <w:rFonts w:ascii="Times New Roman" w:hAnsi="Times New Roman" w:cs="Times New Roman"/>
          <w:sz w:val="24"/>
          <w:szCs w:val="24"/>
        </w:rPr>
        <w:t xml:space="preserve"> on the Woodford Shale</w:t>
      </w:r>
      <w:r w:rsidR="00F8683D">
        <w:rPr>
          <w:rFonts w:ascii="Times New Roman" w:hAnsi="Times New Roman" w:cs="Times New Roman"/>
          <w:sz w:val="24"/>
          <w:szCs w:val="24"/>
        </w:rPr>
        <w:t xml:space="preserve"> using</w:t>
      </w:r>
      <w:r w:rsidR="00C47D1D">
        <w:rPr>
          <w:rFonts w:ascii="Times New Roman" w:hAnsi="Times New Roman" w:cs="Times New Roman"/>
          <w:sz w:val="24"/>
          <w:szCs w:val="24"/>
        </w:rPr>
        <w:t xml:space="preserve"> similar variables </w:t>
      </w:r>
      <w:r w:rsidR="00F8683D">
        <w:rPr>
          <w:rFonts w:ascii="Times New Roman" w:hAnsi="Times New Roman" w:cs="Times New Roman"/>
          <w:sz w:val="24"/>
          <w:szCs w:val="24"/>
        </w:rPr>
        <w:t>with</w:t>
      </w:r>
      <w:r w:rsidR="00C47D1D">
        <w:rPr>
          <w:rFonts w:ascii="Times New Roman" w:hAnsi="Times New Roman" w:cs="Times New Roman"/>
          <w:sz w:val="24"/>
          <w:szCs w:val="24"/>
        </w:rPr>
        <w:t xml:space="preserve"> the Holts experiment </w:t>
      </w:r>
      <w:r w:rsidR="00F8683D">
        <w:rPr>
          <w:rFonts w:ascii="Times New Roman" w:hAnsi="Times New Roman" w:cs="Times New Roman"/>
          <w:sz w:val="24"/>
          <w:szCs w:val="24"/>
        </w:rPr>
        <w:t>suggested different results, showing</w:t>
      </w:r>
      <w:r w:rsidR="00C47D1D">
        <w:rPr>
          <w:rFonts w:ascii="Times New Roman" w:hAnsi="Times New Roman" w:cs="Times New Roman"/>
          <w:sz w:val="24"/>
          <w:szCs w:val="24"/>
        </w:rPr>
        <w:t xml:space="preserve"> negative correlations</w:t>
      </w:r>
      <w:r w:rsidR="000371AF">
        <w:rPr>
          <w:rFonts w:ascii="Times New Roman" w:hAnsi="Times New Roman" w:cs="Times New Roman"/>
          <w:sz w:val="24"/>
          <w:szCs w:val="24"/>
        </w:rPr>
        <w:t xml:space="preserve"> between P-S wave velocities and density-brittleness. </w:t>
      </w:r>
      <w:r w:rsidR="000279EC">
        <w:rPr>
          <w:rFonts w:ascii="Times New Roman" w:hAnsi="Times New Roman" w:cs="Times New Roman"/>
          <w:sz w:val="24"/>
          <w:szCs w:val="24"/>
        </w:rPr>
        <w:t>This experimentation suggests that</w:t>
      </w:r>
      <w:r w:rsidR="00C47D1D">
        <w:rPr>
          <w:rFonts w:ascii="Times New Roman" w:hAnsi="Times New Roman" w:cs="Times New Roman"/>
          <w:sz w:val="24"/>
          <w:szCs w:val="24"/>
        </w:rPr>
        <w:t xml:space="preserve"> </w:t>
      </w:r>
      <w:r w:rsidR="000279EC">
        <w:rPr>
          <w:rFonts w:ascii="Times New Roman" w:hAnsi="Times New Roman" w:cs="Times New Roman"/>
          <w:sz w:val="24"/>
          <w:szCs w:val="24"/>
        </w:rPr>
        <w:t xml:space="preserve">the ultimate failure of a rock mass, for the purpose of </w:t>
      </w:r>
      <w:proofErr w:type="spellStart"/>
      <w:r w:rsidR="000279EC">
        <w:rPr>
          <w:rFonts w:ascii="Times New Roman" w:hAnsi="Times New Roman" w:cs="Times New Roman"/>
          <w:sz w:val="24"/>
          <w:szCs w:val="24"/>
        </w:rPr>
        <w:t>fracability</w:t>
      </w:r>
      <w:proofErr w:type="spellEnd"/>
      <w:r w:rsidR="000279EC">
        <w:rPr>
          <w:rFonts w:ascii="Times New Roman" w:hAnsi="Times New Roman" w:cs="Times New Roman"/>
          <w:sz w:val="24"/>
          <w:szCs w:val="24"/>
        </w:rPr>
        <w:t>, may not be synonymous with brittleness</w:t>
      </w:r>
      <w:r w:rsidR="00FB0811">
        <w:rPr>
          <w:rFonts w:ascii="Times New Roman" w:hAnsi="Times New Roman" w:cs="Times New Roman"/>
          <w:sz w:val="24"/>
          <w:szCs w:val="24"/>
        </w:rPr>
        <w:t>.</w:t>
      </w:r>
      <w:r w:rsidR="00C47D1D">
        <w:rPr>
          <w:rFonts w:ascii="Times New Roman" w:hAnsi="Times New Roman" w:cs="Times New Roman"/>
          <w:sz w:val="24"/>
          <w:szCs w:val="24"/>
        </w:rPr>
        <w:t xml:space="preserve"> </w:t>
      </w:r>
    </w:p>
    <w:p w14:paraId="6A01AA72" w14:textId="1A4755BF" w:rsidR="00C47D1D" w:rsidRDefault="00C47D1D" w:rsidP="000279EC">
      <w:pPr>
        <w:spacing w:line="480" w:lineRule="auto"/>
        <w:ind w:firstLine="360"/>
        <w:rPr>
          <w:rFonts w:ascii="Times New Roman" w:hAnsi="Times New Roman" w:cs="Times New Roman"/>
          <w:sz w:val="24"/>
          <w:szCs w:val="24"/>
        </w:rPr>
      </w:pPr>
      <w:r>
        <w:rPr>
          <w:rFonts w:ascii="Times New Roman" w:hAnsi="Times New Roman" w:cs="Times New Roman"/>
          <w:sz w:val="24"/>
          <w:szCs w:val="24"/>
        </w:rPr>
        <w:t>Furthermore</w:t>
      </w:r>
      <w:r w:rsidR="00B04478">
        <w:rPr>
          <w:rFonts w:ascii="Times New Roman" w:hAnsi="Times New Roman" w:cs="Times New Roman"/>
          <w:sz w:val="24"/>
          <w:szCs w:val="24"/>
        </w:rPr>
        <w:t>,</w:t>
      </w:r>
      <w:r>
        <w:rPr>
          <w:rFonts w:ascii="Times New Roman" w:hAnsi="Times New Roman" w:cs="Times New Roman"/>
          <w:sz w:val="24"/>
          <w:szCs w:val="24"/>
        </w:rPr>
        <w:t xml:space="preserve"> Bai (2016) </w:t>
      </w:r>
      <w:r w:rsidR="00B04478">
        <w:rPr>
          <w:rFonts w:ascii="Times New Roman" w:hAnsi="Times New Roman" w:cs="Times New Roman"/>
          <w:sz w:val="24"/>
          <w:szCs w:val="24"/>
        </w:rPr>
        <w:t>also suggested that</w:t>
      </w:r>
      <w:r>
        <w:rPr>
          <w:rFonts w:ascii="Times New Roman" w:hAnsi="Times New Roman" w:cs="Times New Roman"/>
          <w:sz w:val="24"/>
          <w:szCs w:val="24"/>
        </w:rPr>
        <w:t xml:space="preserve"> the standard Brittleness Index adopted by the oil and gas industry </w:t>
      </w:r>
      <w:r w:rsidR="00B04478">
        <w:rPr>
          <w:rFonts w:ascii="Times New Roman" w:hAnsi="Times New Roman" w:cs="Times New Roman"/>
          <w:sz w:val="24"/>
          <w:szCs w:val="24"/>
        </w:rPr>
        <w:t xml:space="preserve">has been </w:t>
      </w:r>
      <w:r>
        <w:rPr>
          <w:rFonts w:ascii="Times New Roman" w:hAnsi="Times New Roman" w:cs="Times New Roman"/>
          <w:sz w:val="24"/>
          <w:szCs w:val="24"/>
        </w:rPr>
        <w:t xml:space="preserve">widely used </w:t>
      </w:r>
      <w:r w:rsidR="00B04478">
        <w:rPr>
          <w:rFonts w:ascii="Times New Roman" w:hAnsi="Times New Roman" w:cs="Times New Roman"/>
          <w:sz w:val="24"/>
          <w:szCs w:val="24"/>
        </w:rPr>
        <w:t>inappropriately</w:t>
      </w:r>
      <w:r>
        <w:rPr>
          <w:rFonts w:ascii="Times New Roman" w:hAnsi="Times New Roman" w:cs="Times New Roman"/>
          <w:sz w:val="24"/>
          <w:szCs w:val="24"/>
        </w:rPr>
        <w:t xml:space="preserve"> to characterize the </w:t>
      </w:r>
      <w:proofErr w:type="spellStart"/>
      <w:r w:rsidR="00FB0811">
        <w:rPr>
          <w:rFonts w:ascii="Times New Roman" w:hAnsi="Times New Roman" w:cs="Times New Roman"/>
          <w:sz w:val="24"/>
          <w:szCs w:val="24"/>
        </w:rPr>
        <w:t>fracability</w:t>
      </w:r>
      <w:proofErr w:type="spellEnd"/>
      <w:r>
        <w:rPr>
          <w:rFonts w:ascii="Times New Roman" w:hAnsi="Times New Roman" w:cs="Times New Roman"/>
          <w:sz w:val="24"/>
          <w:szCs w:val="24"/>
        </w:rPr>
        <w:t xml:space="preserve"> of a </w:t>
      </w:r>
      <w:r w:rsidR="00FB0811">
        <w:rPr>
          <w:rFonts w:ascii="Times New Roman" w:hAnsi="Times New Roman" w:cs="Times New Roman"/>
          <w:sz w:val="24"/>
          <w:szCs w:val="24"/>
        </w:rPr>
        <w:t>rock mass</w:t>
      </w:r>
      <w:r>
        <w:rPr>
          <w:rFonts w:ascii="Times New Roman" w:hAnsi="Times New Roman" w:cs="Times New Roman"/>
          <w:sz w:val="24"/>
          <w:szCs w:val="24"/>
        </w:rPr>
        <w:t xml:space="preserve">. </w:t>
      </w:r>
      <w:r w:rsidR="008B3574">
        <w:rPr>
          <w:rFonts w:ascii="Times New Roman" w:hAnsi="Times New Roman" w:cs="Times New Roman"/>
          <w:sz w:val="24"/>
          <w:szCs w:val="24"/>
        </w:rPr>
        <w:t>Instead B</w:t>
      </w:r>
      <w:r>
        <w:rPr>
          <w:rFonts w:ascii="Times New Roman" w:hAnsi="Times New Roman" w:cs="Times New Roman"/>
          <w:sz w:val="24"/>
          <w:szCs w:val="24"/>
        </w:rPr>
        <w:t xml:space="preserve">ai </w:t>
      </w:r>
      <w:r w:rsidR="000279EC">
        <w:rPr>
          <w:rFonts w:ascii="Times New Roman" w:hAnsi="Times New Roman" w:cs="Times New Roman"/>
          <w:sz w:val="24"/>
          <w:szCs w:val="24"/>
        </w:rPr>
        <w:t xml:space="preserve">(2016) </w:t>
      </w:r>
      <w:r w:rsidR="00D8062B">
        <w:rPr>
          <w:rFonts w:ascii="Times New Roman" w:hAnsi="Times New Roman" w:cs="Times New Roman"/>
          <w:sz w:val="24"/>
          <w:szCs w:val="24"/>
        </w:rPr>
        <w:t>suggests</w:t>
      </w:r>
      <w:r>
        <w:rPr>
          <w:rFonts w:ascii="Times New Roman" w:hAnsi="Times New Roman" w:cs="Times New Roman"/>
          <w:sz w:val="24"/>
          <w:szCs w:val="24"/>
        </w:rPr>
        <w:t xml:space="preserve"> that the standard Young’s Modulus versus Poisson’s ratio </w:t>
      </w:r>
      <w:r>
        <w:rPr>
          <w:rFonts w:ascii="Times New Roman" w:hAnsi="Times New Roman" w:cs="Times New Roman"/>
          <w:sz w:val="24"/>
          <w:szCs w:val="24"/>
        </w:rPr>
        <w:lastRenderedPageBreak/>
        <w:t xml:space="preserve">relationship, used as a brittleness indicator, </w:t>
      </w:r>
      <w:r w:rsidR="008105E8">
        <w:rPr>
          <w:rFonts w:ascii="Times New Roman" w:hAnsi="Times New Roman" w:cs="Times New Roman"/>
          <w:sz w:val="24"/>
          <w:szCs w:val="24"/>
        </w:rPr>
        <w:t>should not be a sole indicator of</w:t>
      </w:r>
      <w:r>
        <w:rPr>
          <w:rFonts w:ascii="Times New Roman" w:hAnsi="Times New Roman" w:cs="Times New Roman"/>
          <w:sz w:val="24"/>
          <w:szCs w:val="24"/>
        </w:rPr>
        <w:t xml:space="preserve"> formation </w:t>
      </w:r>
      <w:proofErr w:type="spellStart"/>
      <w:r>
        <w:rPr>
          <w:rFonts w:ascii="Times New Roman" w:hAnsi="Times New Roman" w:cs="Times New Roman"/>
          <w:sz w:val="24"/>
          <w:szCs w:val="24"/>
        </w:rPr>
        <w:t>fracability</w:t>
      </w:r>
      <w:proofErr w:type="spellEnd"/>
      <w:r>
        <w:rPr>
          <w:rFonts w:ascii="Times New Roman" w:hAnsi="Times New Roman" w:cs="Times New Roman"/>
          <w:sz w:val="24"/>
          <w:szCs w:val="24"/>
        </w:rPr>
        <w:t xml:space="preserve">. This </w:t>
      </w:r>
      <w:r w:rsidR="00D8062B">
        <w:rPr>
          <w:rFonts w:ascii="Times New Roman" w:hAnsi="Times New Roman" w:cs="Times New Roman"/>
          <w:sz w:val="24"/>
          <w:szCs w:val="24"/>
        </w:rPr>
        <w:t xml:space="preserve">is because </w:t>
      </w:r>
      <w:r>
        <w:rPr>
          <w:rFonts w:ascii="Times New Roman" w:hAnsi="Times New Roman" w:cs="Times New Roman"/>
          <w:sz w:val="24"/>
          <w:szCs w:val="24"/>
        </w:rPr>
        <w:t xml:space="preserve">formation </w:t>
      </w:r>
      <w:proofErr w:type="spellStart"/>
      <w:r>
        <w:rPr>
          <w:rFonts w:ascii="Times New Roman" w:hAnsi="Times New Roman" w:cs="Times New Roman"/>
          <w:sz w:val="24"/>
          <w:szCs w:val="24"/>
        </w:rPr>
        <w:t>fracability</w:t>
      </w:r>
      <w:proofErr w:type="spellEnd"/>
      <w:r>
        <w:rPr>
          <w:rFonts w:ascii="Times New Roman" w:hAnsi="Times New Roman" w:cs="Times New Roman"/>
          <w:sz w:val="24"/>
          <w:szCs w:val="24"/>
        </w:rPr>
        <w:t xml:space="preserve"> is defined by the ultimate rock failure of a formation characterized by the breakdown pressure of a given mass</w:t>
      </w:r>
      <w:r w:rsidR="00D8062B">
        <w:rPr>
          <w:rFonts w:ascii="Times New Roman" w:hAnsi="Times New Roman" w:cs="Times New Roman"/>
          <w:sz w:val="24"/>
          <w:szCs w:val="24"/>
        </w:rPr>
        <w:t xml:space="preserve"> (Bai, 2016)</w:t>
      </w:r>
      <w:r>
        <w:rPr>
          <w:rFonts w:ascii="Times New Roman" w:hAnsi="Times New Roman" w:cs="Times New Roman"/>
          <w:sz w:val="24"/>
          <w:szCs w:val="24"/>
        </w:rPr>
        <w:t>. He concludes that unconfined compressive strength</w:t>
      </w:r>
      <w:r w:rsidR="00B04478">
        <w:rPr>
          <w:rFonts w:ascii="Times New Roman" w:hAnsi="Times New Roman" w:cs="Times New Roman"/>
          <w:sz w:val="24"/>
          <w:szCs w:val="24"/>
        </w:rPr>
        <w:t xml:space="preserve"> (UCS)</w:t>
      </w:r>
      <w:r>
        <w:rPr>
          <w:rFonts w:ascii="Times New Roman" w:hAnsi="Times New Roman" w:cs="Times New Roman"/>
          <w:sz w:val="24"/>
          <w:szCs w:val="24"/>
        </w:rPr>
        <w:t xml:space="preserve"> is a good indicator of breakdown pressure, however in environments of restricted fracturing this may be difficult to analyze, </w:t>
      </w:r>
      <w:r w:rsidR="008B3574">
        <w:rPr>
          <w:rFonts w:ascii="Times New Roman" w:hAnsi="Times New Roman" w:cs="Times New Roman"/>
          <w:sz w:val="24"/>
          <w:szCs w:val="24"/>
        </w:rPr>
        <w:t xml:space="preserve">owing </w:t>
      </w:r>
      <w:r>
        <w:rPr>
          <w:rFonts w:ascii="Times New Roman" w:hAnsi="Times New Roman" w:cs="Times New Roman"/>
          <w:sz w:val="24"/>
          <w:szCs w:val="24"/>
        </w:rPr>
        <w:t>to the limits in size of fracturing and lack of free fracture propagation in the bottom hole</w:t>
      </w:r>
      <w:r w:rsidR="00D8062B">
        <w:rPr>
          <w:rFonts w:ascii="Times New Roman" w:hAnsi="Times New Roman" w:cs="Times New Roman"/>
          <w:sz w:val="24"/>
          <w:szCs w:val="24"/>
        </w:rPr>
        <w:t xml:space="preserve">, </w:t>
      </w:r>
      <w:r>
        <w:rPr>
          <w:rFonts w:ascii="Times New Roman" w:hAnsi="Times New Roman" w:cs="Times New Roman"/>
          <w:sz w:val="24"/>
          <w:szCs w:val="24"/>
        </w:rPr>
        <w:t xml:space="preserve">inhibited by an increased pressure response (Bai, 2016). Overall, </w:t>
      </w:r>
      <w:r w:rsidR="00D8062B">
        <w:rPr>
          <w:rFonts w:ascii="Times New Roman" w:hAnsi="Times New Roman" w:cs="Times New Roman"/>
          <w:sz w:val="24"/>
          <w:szCs w:val="24"/>
        </w:rPr>
        <w:t>Bai</w:t>
      </w:r>
      <w:r>
        <w:rPr>
          <w:rFonts w:ascii="Times New Roman" w:hAnsi="Times New Roman" w:cs="Times New Roman"/>
          <w:sz w:val="24"/>
          <w:szCs w:val="24"/>
        </w:rPr>
        <w:t xml:space="preserve"> explains that relating brittleness to </w:t>
      </w:r>
      <w:proofErr w:type="spellStart"/>
      <w:r>
        <w:rPr>
          <w:rFonts w:ascii="Times New Roman" w:hAnsi="Times New Roman" w:cs="Times New Roman"/>
          <w:sz w:val="24"/>
          <w:szCs w:val="24"/>
        </w:rPr>
        <w:t>fracability</w:t>
      </w:r>
      <w:proofErr w:type="spellEnd"/>
      <w:r>
        <w:rPr>
          <w:rFonts w:ascii="Times New Roman" w:hAnsi="Times New Roman" w:cs="Times New Roman"/>
          <w:sz w:val="24"/>
          <w:szCs w:val="24"/>
        </w:rPr>
        <w:t xml:space="preserve"> may inhibit the ability to correctly characterize </w:t>
      </w:r>
      <w:proofErr w:type="spellStart"/>
      <w:r w:rsidR="00D8062B">
        <w:rPr>
          <w:rFonts w:ascii="Times New Roman" w:hAnsi="Times New Roman" w:cs="Times New Roman"/>
          <w:sz w:val="24"/>
          <w:szCs w:val="24"/>
        </w:rPr>
        <w:t>geo</w:t>
      </w:r>
      <w:r>
        <w:rPr>
          <w:rFonts w:ascii="Times New Roman" w:hAnsi="Times New Roman" w:cs="Times New Roman"/>
          <w:sz w:val="24"/>
          <w:szCs w:val="24"/>
        </w:rPr>
        <w:t>mechanical</w:t>
      </w:r>
      <w:proofErr w:type="spellEnd"/>
      <w:r>
        <w:rPr>
          <w:rFonts w:ascii="Times New Roman" w:hAnsi="Times New Roman" w:cs="Times New Roman"/>
          <w:sz w:val="24"/>
          <w:szCs w:val="24"/>
        </w:rPr>
        <w:t xml:space="preserve"> properties, because a brittle formation may have a higher rock strength at higher confining pressures. For example, brittleness index calculations involving approximate mineral volumes (such as Wang et al., 2007) do not compensate for formation pressures, and is only an estimation of how </w:t>
      </w:r>
      <w:r w:rsidR="00D8062B">
        <w:rPr>
          <w:rFonts w:ascii="Times New Roman" w:hAnsi="Times New Roman" w:cs="Times New Roman"/>
          <w:sz w:val="24"/>
          <w:szCs w:val="24"/>
        </w:rPr>
        <w:t>particular</w:t>
      </w:r>
      <w:r w:rsidR="00FB0811">
        <w:rPr>
          <w:rFonts w:ascii="Times New Roman" w:hAnsi="Times New Roman" w:cs="Times New Roman"/>
          <w:sz w:val="24"/>
          <w:szCs w:val="24"/>
        </w:rPr>
        <w:t xml:space="preserve"> mineralogic compositions</w:t>
      </w:r>
      <w:r>
        <w:rPr>
          <w:rFonts w:ascii="Times New Roman" w:hAnsi="Times New Roman" w:cs="Times New Roman"/>
          <w:sz w:val="24"/>
          <w:szCs w:val="24"/>
        </w:rPr>
        <w:t xml:space="preserve"> will react under ideal </w:t>
      </w:r>
      <w:r w:rsidR="00D8062B">
        <w:rPr>
          <w:rFonts w:ascii="Times New Roman" w:hAnsi="Times New Roman" w:cs="Times New Roman"/>
          <w:sz w:val="24"/>
          <w:szCs w:val="24"/>
        </w:rPr>
        <w:t>conditions</w:t>
      </w:r>
      <w:r>
        <w:rPr>
          <w:rFonts w:ascii="Times New Roman" w:hAnsi="Times New Roman" w:cs="Times New Roman"/>
          <w:sz w:val="24"/>
          <w:szCs w:val="24"/>
        </w:rPr>
        <w:t>. Therefore, it is better to use</w:t>
      </w:r>
      <w:r w:rsidR="008B3574">
        <w:rPr>
          <w:rFonts w:ascii="Times New Roman" w:hAnsi="Times New Roman" w:cs="Times New Roman"/>
          <w:sz w:val="24"/>
          <w:szCs w:val="24"/>
        </w:rPr>
        <w:t xml:space="preserve"> unconfined compressive strength</w:t>
      </w:r>
      <w:r w:rsidR="00B04478">
        <w:rPr>
          <w:rFonts w:ascii="Times New Roman" w:hAnsi="Times New Roman" w:cs="Times New Roman"/>
          <w:sz w:val="24"/>
          <w:szCs w:val="24"/>
        </w:rPr>
        <w:t>, or</w:t>
      </w:r>
      <w:r>
        <w:rPr>
          <w:rFonts w:ascii="Times New Roman" w:hAnsi="Times New Roman" w:cs="Times New Roman"/>
          <w:sz w:val="24"/>
          <w:szCs w:val="24"/>
        </w:rPr>
        <w:t xml:space="preserve"> </w:t>
      </w:r>
      <w:r w:rsidR="00B04478">
        <w:rPr>
          <w:rFonts w:ascii="Times New Roman" w:hAnsi="Times New Roman" w:cs="Times New Roman"/>
          <w:sz w:val="24"/>
          <w:szCs w:val="24"/>
        </w:rPr>
        <w:t>U</w:t>
      </w:r>
      <w:r>
        <w:rPr>
          <w:rFonts w:ascii="Times New Roman" w:hAnsi="Times New Roman" w:cs="Times New Roman"/>
          <w:sz w:val="24"/>
          <w:szCs w:val="24"/>
        </w:rPr>
        <w:t>CS</w:t>
      </w:r>
      <w:r w:rsidR="00B04478">
        <w:rPr>
          <w:rFonts w:ascii="Times New Roman" w:hAnsi="Times New Roman" w:cs="Times New Roman"/>
          <w:sz w:val="24"/>
          <w:szCs w:val="24"/>
        </w:rPr>
        <w:t>,</w:t>
      </w:r>
      <w:r>
        <w:rPr>
          <w:rFonts w:ascii="Times New Roman" w:hAnsi="Times New Roman" w:cs="Times New Roman"/>
          <w:sz w:val="24"/>
          <w:szCs w:val="24"/>
        </w:rPr>
        <w:t xml:space="preserve"> as well as quantifying fracture toughness in some instances (Bai</w:t>
      </w:r>
      <w:r w:rsidR="000371AF">
        <w:rPr>
          <w:rFonts w:ascii="Times New Roman" w:hAnsi="Times New Roman" w:cs="Times New Roman"/>
          <w:sz w:val="24"/>
          <w:szCs w:val="24"/>
        </w:rPr>
        <w:t xml:space="preserve">, </w:t>
      </w:r>
      <w:r>
        <w:rPr>
          <w:rFonts w:ascii="Times New Roman" w:hAnsi="Times New Roman" w:cs="Times New Roman"/>
          <w:sz w:val="24"/>
          <w:szCs w:val="24"/>
        </w:rPr>
        <w:t>2016)</w:t>
      </w:r>
      <w:r w:rsidR="008B3574">
        <w:rPr>
          <w:rFonts w:ascii="Times New Roman" w:hAnsi="Times New Roman" w:cs="Times New Roman"/>
          <w:sz w:val="24"/>
          <w:szCs w:val="24"/>
        </w:rPr>
        <w:t xml:space="preserve"> to characterize soft rock</w:t>
      </w:r>
      <w:r>
        <w:rPr>
          <w:rFonts w:ascii="Times New Roman" w:hAnsi="Times New Roman" w:cs="Times New Roman"/>
          <w:sz w:val="24"/>
          <w:szCs w:val="24"/>
        </w:rPr>
        <w:t xml:space="preserve">. </w:t>
      </w:r>
      <w:r w:rsidR="008B3574">
        <w:rPr>
          <w:rFonts w:ascii="Times New Roman" w:hAnsi="Times New Roman" w:cs="Times New Roman"/>
          <w:sz w:val="24"/>
          <w:szCs w:val="24"/>
        </w:rPr>
        <w:t>Additional</w:t>
      </w:r>
      <w:r>
        <w:rPr>
          <w:rFonts w:ascii="Times New Roman" w:hAnsi="Times New Roman" w:cs="Times New Roman"/>
          <w:sz w:val="24"/>
          <w:szCs w:val="24"/>
        </w:rPr>
        <w:t xml:space="preserve"> acc</w:t>
      </w:r>
      <w:r w:rsidR="008B3574">
        <w:rPr>
          <w:rFonts w:ascii="Times New Roman" w:hAnsi="Times New Roman" w:cs="Times New Roman"/>
          <w:sz w:val="24"/>
          <w:szCs w:val="24"/>
        </w:rPr>
        <w:t>eptable</w:t>
      </w:r>
      <w:r>
        <w:rPr>
          <w:rFonts w:ascii="Times New Roman" w:hAnsi="Times New Roman" w:cs="Times New Roman"/>
          <w:sz w:val="24"/>
          <w:szCs w:val="24"/>
        </w:rPr>
        <w:t xml:space="preserve"> methods of quantifying </w:t>
      </w:r>
      <w:proofErr w:type="spellStart"/>
      <w:r>
        <w:rPr>
          <w:rFonts w:ascii="Times New Roman" w:hAnsi="Times New Roman" w:cs="Times New Roman"/>
          <w:sz w:val="24"/>
          <w:szCs w:val="24"/>
        </w:rPr>
        <w:t>fracability</w:t>
      </w:r>
      <w:proofErr w:type="spellEnd"/>
      <w:r>
        <w:rPr>
          <w:rFonts w:ascii="Times New Roman" w:hAnsi="Times New Roman" w:cs="Times New Roman"/>
          <w:sz w:val="24"/>
          <w:szCs w:val="24"/>
        </w:rPr>
        <w:t xml:space="preserve"> and fracture toughness include deriving closure stress gradients from maximum and minimum stress, then cross-plotting this data with a dipole-derived brittleness index. However, this method can also be costly, as it would involve performing dipole sonic log measurements, or laboratory testing of core plugs</w:t>
      </w:r>
      <w:r w:rsidR="00FB0811">
        <w:rPr>
          <w:rFonts w:ascii="Times New Roman" w:hAnsi="Times New Roman" w:cs="Times New Roman"/>
          <w:sz w:val="24"/>
          <w:szCs w:val="24"/>
        </w:rPr>
        <w:t xml:space="preserve"> (Holt, 2011)</w:t>
      </w:r>
      <w:r>
        <w:rPr>
          <w:rFonts w:ascii="Times New Roman" w:hAnsi="Times New Roman" w:cs="Times New Roman"/>
          <w:sz w:val="24"/>
          <w:szCs w:val="24"/>
        </w:rPr>
        <w:t>.</w:t>
      </w:r>
    </w:p>
    <w:p w14:paraId="10FAED42" w14:textId="3312C4C8" w:rsidR="00B02F79" w:rsidRDefault="008105E8" w:rsidP="005272B5">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Little research has </w:t>
      </w:r>
      <w:r w:rsidR="00C47D1D">
        <w:rPr>
          <w:rFonts w:ascii="Times New Roman" w:hAnsi="Times New Roman" w:cs="Times New Roman"/>
          <w:sz w:val="24"/>
          <w:szCs w:val="24"/>
        </w:rPr>
        <w:t xml:space="preserve">been done to better characterize the Bone Springs Formation for </w:t>
      </w:r>
      <w:r w:rsidR="00FB0811">
        <w:rPr>
          <w:rFonts w:ascii="Times New Roman" w:hAnsi="Times New Roman" w:cs="Times New Roman"/>
          <w:sz w:val="24"/>
          <w:szCs w:val="24"/>
        </w:rPr>
        <w:t>artificial</w:t>
      </w:r>
      <w:r w:rsidR="00C47D1D">
        <w:rPr>
          <w:rFonts w:ascii="Times New Roman" w:hAnsi="Times New Roman" w:cs="Times New Roman"/>
          <w:sz w:val="24"/>
          <w:szCs w:val="24"/>
        </w:rPr>
        <w:t xml:space="preserve"> fracturing</w:t>
      </w:r>
      <w:r>
        <w:rPr>
          <w:rFonts w:ascii="Times New Roman" w:hAnsi="Times New Roman" w:cs="Times New Roman"/>
          <w:sz w:val="24"/>
          <w:szCs w:val="24"/>
        </w:rPr>
        <w:t xml:space="preserve">. </w:t>
      </w:r>
      <w:r w:rsidR="000D4E12">
        <w:rPr>
          <w:rFonts w:ascii="Times New Roman" w:hAnsi="Times New Roman" w:cs="Times New Roman"/>
          <w:sz w:val="24"/>
          <w:szCs w:val="24"/>
        </w:rPr>
        <w:t>Furthermore, very</w:t>
      </w:r>
      <w:r w:rsidR="00C47D1D">
        <w:rPr>
          <w:rFonts w:ascii="Times New Roman" w:hAnsi="Times New Roman" w:cs="Times New Roman"/>
          <w:sz w:val="24"/>
          <w:szCs w:val="24"/>
        </w:rPr>
        <w:t xml:space="preserve"> little (if any) research has been done to properly characterize </w:t>
      </w:r>
      <w:proofErr w:type="spellStart"/>
      <w:r w:rsidR="000371AF">
        <w:rPr>
          <w:rFonts w:ascii="Times New Roman" w:hAnsi="Times New Roman" w:cs="Times New Roman"/>
          <w:sz w:val="24"/>
          <w:szCs w:val="24"/>
        </w:rPr>
        <w:t>geo</w:t>
      </w:r>
      <w:r w:rsidR="00C47D1D">
        <w:rPr>
          <w:rFonts w:ascii="Times New Roman" w:hAnsi="Times New Roman" w:cs="Times New Roman"/>
          <w:sz w:val="24"/>
          <w:szCs w:val="24"/>
        </w:rPr>
        <w:t>mechanical</w:t>
      </w:r>
      <w:proofErr w:type="spellEnd"/>
      <w:r w:rsidR="00C47D1D">
        <w:rPr>
          <w:rFonts w:ascii="Times New Roman" w:hAnsi="Times New Roman" w:cs="Times New Roman"/>
          <w:sz w:val="24"/>
          <w:szCs w:val="24"/>
        </w:rPr>
        <w:t xml:space="preserve"> properties which will allow optimized </w:t>
      </w:r>
      <w:r w:rsidR="00FB0811">
        <w:rPr>
          <w:rFonts w:ascii="Times New Roman" w:hAnsi="Times New Roman" w:cs="Times New Roman"/>
          <w:sz w:val="24"/>
          <w:szCs w:val="24"/>
        </w:rPr>
        <w:t>characterization of rock strength</w:t>
      </w:r>
      <w:r w:rsidR="00C47D1D">
        <w:rPr>
          <w:rFonts w:ascii="Times New Roman" w:hAnsi="Times New Roman" w:cs="Times New Roman"/>
          <w:sz w:val="24"/>
          <w:szCs w:val="24"/>
        </w:rPr>
        <w:t xml:space="preserve">, even when considering tests of brittleness in vertical dipole sonic logs. Furthermore, very little research has been conducted on outcrop-recorded fracture orientation and intensity within the </w:t>
      </w:r>
      <w:r w:rsidR="00C47D1D">
        <w:rPr>
          <w:rFonts w:ascii="Times New Roman" w:hAnsi="Times New Roman" w:cs="Times New Roman"/>
          <w:sz w:val="24"/>
          <w:szCs w:val="24"/>
        </w:rPr>
        <w:lastRenderedPageBreak/>
        <w:t xml:space="preserve">Bone Spring outcrop. </w:t>
      </w:r>
      <w:r w:rsidR="00B04478">
        <w:rPr>
          <w:rFonts w:ascii="Times New Roman" w:hAnsi="Times New Roman" w:cs="Times New Roman"/>
          <w:sz w:val="24"/>
          <w:szCs w:val="24"/>
        </w:rPr>
        <w:t>There exists only a</w:t>
      </w:r>
      <w:r w:rsidR="00C47D1D">
        <w:rPr>
          <w:rFonts w:ascii="Times New Roman" w:hAnsi="Times New Roman" w:cs="Times New Roman"/>
          <w:sz w:val="24"/>
          <w:szCs w:val="24"/>
        </w:rPr>
        <w:t xml:space="preserve"> </w:t>
      </w:r>
      <w:r w:rsidR="00B02F79">
        <w:rPr>
          <w:rFonts w:ascii="Times New Roman" w:hAnsi="Times New Roman" w:cs="Times New Roman"/>
          <w:sz w:val="24"/>
          <w:szCs w:val="24"/>
        </w:rPr>
        <w:t>recent</w:t>
      </w:r>
      <w:r w:rsidR="00C47D1D">
        <w:rPr>
          <w:rFonts w:ascii="Times New Roman" w:hAnsi="Times New Roman" w:cs="Times New Roman"/>
          <w:sz w:val="24"/>
          <w:szCs w:val="24"/>
        </w:rPr>
        <w:t xml:space="preserve"> study </w:t>
      </w:r>
      <w:r w:rsidR="00B04478">
        <w:rPr>
          <w:rFonts w:ascii="Times New Roman" w:hAnsi="Times New Roman" w:cs="Times New Roman"/>
          <w:sz w:val="24"/>
          <w:szCs w:val="24"/>
        </w:rPr>
        <w:t>performed</w:t>
      </w:r>
      <w:r w:rsidR="00C47D1D">
        <w:rPr>
          <w:rFonts w:ascii="Times New Roman" w:hAnsi="Times New Roman" w:cs="Times New Roman"/>
          <w:sz w:val="24"/>
          <w:szCs w:val="24"/>
        </w:rPr>
        <w:t xml:space="preserve"> by </w:t>
      </w:r>
      <w:proofErr w:type="spellStart"/>
      <w:r w:rsidR="00C47D1D">
        <w:rPr>
          <w:rFonts w:ascii="Times New Roman" w:hAnsi="Times New Roman" w:cs="Times New Roman"/>
          <w:sz w:val="24"/>
          <w:szCs w:val="24"/>
        </w:rPr>
        <w:t>Alabbad</w:t>
      </w:r>
      <w:proofErr w:type="spellEnd"/>
      <w:r w:rsidR="00B02F79">
        <w:rPr>
          <w:rFonts w:ascii="Times New Roman" w:hAnsi="Times New Roman" w:cs="Times New Roman"/>
          <w:sz w:val="24"/>
          <w:szCs w:val="24"/>
        </w:rPr>
        <w:t xml:space="preserve"> (2017)</w:t>
      </w:r>
      <w:r w:rsidR="00C47D1D">
        <w:rPr>
          <w:rFonts w:ascii="Times New Roman" w:hAnsi="Times New Roman" w:cs="Times New Roman"/>
          <w:sz w:val="24"/>
          <w:szCs w:val="24"/>
        </w:rPr>
        <w:t xml:space="preserve"> </w:t>
      </w:r>
      <w:r w:rsidR="00B04478">
        <w:rPr>
          <w:rFonts w:ascii="Times New Roman" w:hAnsi="Times New Roman" w:cs="Times New Roman"/>
          <w:sz w:val="24"/>
          <w:szCs w:val="24"/>
        </w:rPr>
        <w:t xml:space="preserve">that has attempted to characterize </w:t>
      </w:r>
      <w:r w:rsidR="00C47D1D">
        <w:rPr>
          <w:rFonts w:ascii="Times New Roman" w:hAnsi="Times New Roman" w:cs="Times New Roman"/>
          <w:sz w:val="24"/>
          <w:szCs w:val="24"/>
        </w:rPr>
        <w:t xml:space="preserve">faults and fractures within the </w:t>
      </w:r>
      <w:r w:rsidR="00B04478">
        <w:rPr>
          <w:rFonts w:ascii="Times New Roman" w:hAnsi="Times New Roman" w:cs="Times New Roman"/>
          <w:sz w:val="24"/>
          <w:szCs w:val="24"/>
        </w:rPr>
        <w:t>Bone Spring Formation</w:t>
      </w:r>
      <w:r w:rsidR="00C47D1D">
        <w:rPr>
          <w:rFonts w:ascii="Times New Roman" w:hAnsi="Times New Roman" w:cs="Times New Roman"/>
          <w:sz w:val="24"/>
          <w:szCs w:val="24"/>
        </w:rPr>
        <w:t>, though miss-i</w:t>
      </w:r>
      <w:r w:rsidR="00B04478">
        <w:rPr>
          <w:rFonts w:ascii="Times New Roman" w:hAnsi="Times New Roman" w:cs="Times New Roman"/>
          <w:sz w:val="24"/>
          <w:szCs w:val="24"/>
        </w:rPr>
        <w:t>nterpretin</w:t>
      </w:r>
      <w:r w:rsidR="00B02F79">
        <w:rPr>
          <w:rFonts w:ascii="Times New Roman" w:hAnsi="Times New Roman" w:cs="Times New Roman"/>
          <w:sz w:val="24"/>
          <w:szCs w:val="24"/>
        </w:rPr>
        <w:t>g</w:t>
      </w:r>
      <w:r w:rsidR="00C47D1D">
        <w:rPr>
          <w:rFonts w:ascii="Times New Roman" w:hAnsi="Times New Roman" w:cs="Times New Roman"/>
          <w:sz w:val="24"/>
          <w:szCs w:val="24"/>
        </w:rPr>
        <w:t xml:space="preserve"> stratigraphic </w:t>
      </w:r>
      <w:r w:rsidR="00B04478">
        <w:rPr>
          <w:rFonts w:ascii="Times New Roman" w:hAnsi="Times New Roman" w:cs="Times New Roman"/>
          <w:sz w:val="24"/>
          <w:szCs w:val="24"/>
        </w:rPr>
        <w:t>interval</w:t>
      </w:r>
      <w:r w:rsidR="001A7FCD">
        <w:rPr>
          <w:rFonts w:ascii="Times New Roman" w:hAnsi="Times New Roman" w:cs="Times New Roman"/>
          <w:sz w:val="24"/>
          <w:szCs w:val="24"/>
        </w:rPr>
        <w:t>s</w:t>
      </w:r>
      <w:r w:rsidR="00B04478">
        <w:rPr>
          <w:rFonts w:ascii="Times New Roman" w:hAnsi="Times New Roman" w:cs="Times New Roman"/>
          <w:sz w:val="24"/>
          <w:szCs w:val="24"/>
        </w:rPr>
        <w:t xml:space="preserve"> </w:t>
      </w:r>
      <w:r w:rsidR="001A7FCD">
        <w:rPr>
          <w:rFonts w:ascii="Times New Roman" w:hAnsi="Times New Roman" w:cs="Times New Roman"/>
          <w:sz w:val="24"/>
          <w:szCs w:val="24"/>
        </w:rPr>
        <w:t>examined within Bone Canyon</w:t>
      </w:r>
      <w:r w:rsidR="00B04478">
        <w:rPr>
          <w:rFonts w:ascii="Times New Roman" w:hAnsi="Times New Roman" w:cs="Times New Roman"/>
          <w:sz w:val="24"/>
          <w:szCs w:val="24"/>
        </w:rPr>
        <w:t xml:space="preserve">. </w:t>
      </w:r>
      <w:r w:rsidR="00C47D1D">
        <w:rPr>
          <w:rFonts w:ascii="Times New Roman" w:hAnsi="Times New Roman" w:cs="Times New Roman"/>
          <w:sz w:val="24"/>
          <w:szCs w:val="24"/>
        </w:rPr>
        <w:t xml:space="preserve">Therefore, this work will supplement that of </w:t>
      </w:r>
      <w:proofErr w:type="spellStart"/>
      <w:r w:rsidR="00C47D1D">
        <w:rPr>
          <w:rFonts w:ascii="Times New Roman" w:hAnsi="Times New Roman" w:cs="Times New Roman"/>
          <w:sz w:val="24"/>
          <w:szCs w:val="24"/>
        </w:rPr>
        <w:t>Alabbad’s</w:t>
      </w:r>
      <w:proofErr w:type="spellEnd"/>
      <w:r w:rsidR="00C47D1D">
        <w:rPr>
          <w:rFonts w:ascii="Times New Roman" w:hAnsi="Times New Roman" w:cs="Times New Roman"/>
          <w:sz w:val="24"/>
          <w:szCs w:val="24"/>
        </w:rPr>
        <w:t xml:space="preserve"> 2017 study</w:t>
      </w:r>
      <w:r w:rsidR="00B02F79">
        <w:rPr>
          <w:rFonts w:ascii="Times New Roman" w:hAnsi="Times New Roman" w:cs="Times New Roman"/>
          <w:sz w:val="24"/>
          <w:szCs w:val="24"/>
        </w:rPr>
        <w:t>, focusing upon the upper Bone Spring formation</w:t>
      </w:r>
      <w:r w:rsidR="00B04478">
        <w:rPr>
          <w:rFonts w:ascii="Times New Roman" w:hAnsi="Times New Roman" w:cs="Times New Roman"/>
          <w:sz w:val="24"/>
          <w:szCs w:val="24"/>
        </w:rPr>
        <w:t xml:space="preserve"> within Bone Canyon</w:t>
      </w:r>
      <w:r w:rsidR="00C47D1D">
        <w:rPr>
          <w:rFonts w:ascii="Times New Roman" w:hAnsi="Times New Roman" w:cs="Times New Roman"/>
          <w:sz w:val="24"/>
          <w:szCs w:val="24"/>
        </w:rPr>
        <w:t xml:space="preserve">. </w:t>
      </w:r>
    </w:p>
    <w:p w14:paraId="75DE2E77" w14:textId="1A5F5CA2" w:rsidR="00E55B32" w:rsidRPr="00537564" w:rsidRDefault="00C47D1D" w:rsidP="005272B5">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This research </w:t>
      </w:r>
      <w:r w:rsidR="00B04478">
        <w:rPr>
          <w:rFonts w:ascii="Times New Roman" w:hAnsi="Times New Roman" w:cs="Times New Roman"/>
          <w:sz w:val="24"/>
          <w:szCs w:val="24"/>
        </w:rPr>
        <w:t xml:space="preserve">is purposed </w:t>
      </w:r>
      <w:r w:rsidR="000A6D85">
        <w:rPr>
          <w:rFonts w:ascii="Times New Roman" w:hAnsi="Times New Roman" w:cs="Times New Roman"/>
          <w:sz w:val="24"/>
          <w:szCs w:val="24"/>
        </w:rPr>
        <w:t>to support the</w:t>
      </w:r>
      <w:r w:rsidR="00B04478">
        <w:rPr>
          <w:rFonts w:ascii="Times New Roman" w:hAnsi="Times New Roman" w:cs="Times New Roman"/>
          <w:sz w:val="24"/>
          <w:szCs w:val="24"/>
        </w:rPr>
        <w:t xml:space="preserve"> identification of strain </w:t>
      </w:r>
      <w:r w:rsidR="001A7FCD">
        <w:rPr>
          <w:rFonts w:ascii="Times New Roman" w:hAnsi="Times New Roman" w:cs="Times New Roman"/>
          <w:sz w:val="24"/>
          <w:szCs w:val="24"/>
        </w:rPr>
        <w:t xml:space="preserve">and its relative </w:t>
      </w:r>
      <w:r w:rsidR="00B04478">
        <w:rPr>
          <w:rFonts w:ascii="Times New Roman" w:hAnsi="Times New Roman" w:cs="Times New Roman"/>
          <w:sz w:val="24"/>
          <w:szCs w:val="24"/>
        </w:rPr>
        <w:t>relationships</w:t>
      </w:r>
      <w:r>
        <w:rPr>
          <w:rFonts w:ascii="Times New Roman" w:hAnsi="Times New Roman" w:cs="Times New Roman"/>
          <w:sz w:val="24"/>
          <w:szCs w:val="24"/>
        </w:rPr>
        <w:t xml:space="preserve"> </w:t>
      </w:r>
      <w:r w:rsidR="001A7FCD">
        <w:rPr>
          <w:rFonts w:ascii="Times New Roman" w:hAnsi="Times New Roman" w:cs="Times New Roman"/>
          <w:sz w:val="24"/>
          <w:szCs w:val="24"/>
        </w:rPr>
        <w:t xml:space="preserve">to the </w:t>
      </w:r>
      <w:r w:rsidR="00B04478">
        <w:rPr>
          <w:rFonts w:ascii="Times New Roman" w:hAnsi="Times New Roman" w:cs="Times New Roman"/>
          <w:sz w:val="24"/>
          <w:szCs w:val="24"/>
        </w:rPr>
        <w:t>upper</w:t>
      </w:r>
      <w:r>
        <w:rPr>
          <w:rFonts w:ascii="Times New Roman" w:hAnsi="Times New Roman" w:cs="Times New Roman"/>
          <w:sz w:val="24"/>
          <w:szCs w:val="24"/>
        </w:rPr>
        <w:t xml:space="preserve"> Bone Spring formations. </w:t>
      </w:r>
      <w:r w:rsidR="00B02F79">
        <w:rPr>
          <w:rFonts w:ascii="Times New Roman" w:hAnsi="Times New Roman" w:cs="Times New Roman"/>
          <w:sz w:val="24"/>
          <w:szCs w:val="24"/>
        </w:rPr>
        <w:t>Alt</w:t>
      </w:r>
      <w:r>
        <w:rPr>
          <w:rFonts w:ascii="Times New Roman" w:hAnsi="Times New Roman" w:cs="Times New Roman"/>
          <w:sz w:val="24"/>
          <w:szCs w:val="24"/>
        </w:rPr>
        <w:t xml:space="preserve">hough </w:t>
      </w:r>
      <w:r w:rsidR="001A7FCD">
        <w:rPr>
          <w:rFonts w:ascii="Times New Roman" w:hAnsi="Times New Roman" w:cs="Times New Roman"/>
          <w:sz w:val="24"/>
          <w:szCs w:val="24"/>
        </w:rPr>
        <w:t xml:space="preserve">utilizing </w:t>
      </w:r>
      <w:r>
        <w:rPr>
          <w:rFonts w:ascii="Times New Roman" w:hAnsi="Times New Roman" w:cs="Times New Roman"/>
          <w:sz w:val="24"/>
          <w:szCs w:val="24"/>
        </w:rPr>
        <w:t xml:space="preserve">dipole sonic, as well as other stress-strain testing equipment can be more precise, the implementation of these tools can be costly and time consuming. Using the non-destructive testing methods of the </w:t>
      </w:r>
      <w:proofErr w:type="spellStart"/>
      <w:r>
        <w:rPr>
          <w:rFonts w:ascii="Times New Roman" w:hAnsi="Times New Roman" w:cs="Times New Roman"/>
          <w:sz w:val="24"/>
          <w:szCs w:val="24"/>
        </w:rPr>
        <w:t>SilverSchmidt</w:t>
      </w:r>
      <w:proofErr w:type="spellEnd"/>
      <w:r>
        <w:rPr>
          <w:rFonts w:ascii="Times New Roman" w:hAnsi="Times New Roman" w:cs="Times New Roman"/>
          <w:sz w:val="24"/>
          <w:szCs w:val="24"/>
        </w:rPr>
        <w:t xml:space="preserve"> Hammer, as well as LiDAR acquired point-cloud imagery, hundreds of data points can be collected from samples in </w:t>
      </w:r>
      <w:r w:rsidR="001A7FCD">
        <w:rPr>
          <w:rFonts w:ascii="Times New Roman" w:hAnsi="Times New Roman" w:cs="Times New Roman"/>
          <w:sz w:val="24"/>
          <w:szCs w:val="24"/>
        </w:rPr>
        <w:t>a time effective manner</w:t>
      </w:r>
      <w:r>
        <w:rPr>
          <w:rFonts w:ascii="Times New Roman" w:hAnsi="Times New Roman" w:cs="Times New Roman"/>
          <w:sz w:val="24"/>
          <w:szCs w:val="24"/>
        </w:rPr>
        <w:t xml:space="preserve">, for little </w:t>
      </w:r>
      <w:r w:rsidR="000A2065">
        <w:rPr>
          <w:rFonts w:ascii="Times New Roman" w:hAnsi="Times New Roman" w:cs="Times New Roman"/>
          <w:sz w:val="24"/>
          <w:szCs w:val="24"/>
        </w:rPr>
        <w:t>cost</w:t>
      </w:r>
      <w:r>
        <w:rPr>
          <w:rFonts w:ascii="Times New Roman" w:hAnsi="Times New Roman" w:cs="Times New Roman"/>
          <w:sz w:val="24"/>
          <w:szCs w:val="24"/>
        </w:rPr>
        <w:t>. Furthermore, XRF data and LiDAR point cloud</w:t>
      </w:r>
      <w:r w:rsidR="00B02F79">
        <w:rPr>
          <w:rFonts w:ascii="Times New Roman" w:hAnsi="Times New Roman" w:cs="Times New Roman"/>
          <w:sz w:val="24"/>
          <w:szCs w:val="24"/>
        </w:rPr>
        <w:t xml:space="preserve"> information </w:t>
      </w:r>
      <w:r>
        <w:rPr>
          <w:rFonts w:ascii="Times New Roman" w:hAnsi="Times New Roman" w:cs="Times New Roman"/>
          <w:sz w:val="24"/>
          <w:szCs w:val="24"/>
        </w:rPr>
        <w:t xml:space="preserve">were </w:t>
      </w:r>
      <w:r w:rsidR="000A6D85">
        <w:rPr>
          <w:rFonts w:ascii="Times New Roman" w:hAnsi="Times New Roman" w:cs="Times New Roman"/>
          <w:sz w:val="24"/>
          <w:szCs w:val="24"/>
        </w:rPr>
        <w:t>collected</w:t>
      </w:r>
      <w:r>
        <w:rPr>
          <w:rFonts w:ascii="Times New Roman" w:hAnsi="Times New Roman" w:cs="Times New Roman"/>
          <w:sz w:val="24"/>
          <w:szCs w:val="24"/>
        </w:rPr>
        <w:t xml:space="preserve"> </w:t>
      </w:r>
      <w:r w:rsidR="000A6D85">
        <w:rPr>
          <w:rFonts w:ascii="Times New Roman" w:hAnsi="Times New Roman" w:cs="Times New Roman"/>
          <w:sz w:val="24"/>
          <w:szCs w:val="24"/>
        </w:rPr>
        <w:t xml:space="preserve">to define </w:t>
      </w:r>
      <w:proofErr w:type="spellStart"/>
      <w:r w:rsidR="00B02F79">
        <w:rPr>
          <w:rFonts w:ascii="Times New Roman" w:hAnsi="Times New Roman" w:cs="Times New Roman"/>
          <w:sz w:val="24"/>
          <w:szCs w:val="24"/>
        </w:rPr>
        <w:t>geo</w:t>
      </w:r>
      <w:r>
        <w:rPr>
          <w:rFonts w:ascii="Times New Roman" w:hAnsi="Times New Roman" w:cs="Times New Roman"/>
          <w:sz w:val="24"/>
          <w:szCs w:val="24"/>
        </w:rPr>
        <w:t>mechanical</w:t>
      </w:r>
      <w:proofErr w:type="spellEnd"/>
      <w:r>
        <w:rPr>
          <w:rFonts w:ascii="Times New Roman" w:hAnsi="Times New Roman" w:cs="Times New Roman"/>
          <w:sz w:val="24"/>
          <w:szCs w:val="24"/>
        </w:rPr>
        <w:t xml:space="preserve"> properties</w:t>
      </w:r>
      <w:r w:rsidR="000A6D85">
        <w:rPr>
          <w:rFonts w:ascii="Times New Roman" w:hAnsi="Times New Roman" w:cs="Times New Roman"/>
          <w:sz w:val="24"/>
          <w:szCs w:val="24"/>
        </w:rPr>
        <w:t xml:space="preserve">, </w:t>
      </w:r>
      <w:r>
        <w:rPr>
          <w:rFonts w:ascii="Times New Roman" w:hAnsi="Times New Roman" w:cs="Times New Roman"/>
          <w:sz w:val="24"/>
          <w:szCs w:val="24"/>
        </w:rPr>
        <w:t xml:space="preserve">such as </w:t>
      </w:r>
      <w:r w:rsidR="000D4E12">
        <w:rPr>
          <w:rFonts w:ascii="Times New Roman" w:hAnsi="Times New Roman" w:cs="Times New Roman"/>
          <w:sz w:val="24"/>
          <w:szCs w:val="24"/>
        </w:rPr>
        <w:t>Q and corre</w:t>
      </w:r>
      <w:r w:rsidR="001A7FCD">
        <w:rPr>
          <w:rFonts w:ascii="Times New Roman" w:hAnsi="Times New Roman" w:cs="Times New Roman"/>
          <w:sz w:val="24"/>
          <w:szCs w:val="24"/>
        </w:rPr>
        <w:t>cted</w:t>
      </w:r>
      <w:r w:rsidR="000D4E12">
        <w:rPr>
          <w:rFonts w:ascii="Times New Roman" w:hAnsi="Times New Roman" w:cs="Times New Roman"/>
          <w:sz w:val="24"/>
          <w:szCs w:val="24"/>
        </w:rPr>
        <w:t xml:space="preserve"> R values</w:t>
      </w:r>
      <w:r w:rsidR="000A6D85">
        <w:rPr>
          <w:rFonts w:ascii="Times New Roman" w:hAnsi="Times New Roman" w:cs="Times New Roman"/>
          <w:sz w:val="24"/>
          <w:szCs w:val="24"/>
        </w:rPr>
        <w:t xml:space="preserve"> from Schmidt Hammer measurements, t</w:t>
      </w:r>
      <w:r>
        <w:rPr>
          <w:rFonts w:ascii="Times New Roman" w:hAnsi="Times New Roman" w:cs="Times New Roman"/>
          <w:sz w:val="24"/>
          <w:szCs w:val="24"/>
        </w:rPr>
        <w:t xml:space="preserve">o elemental proxies and lithologies. </w:t>
      </w:r>
      <w:r w:rsidR="000A6D85">
        <w:rPr>
          <w:rFonts w:ascii="Times New Roman" w:hAnsi="Times New Roman" w:cs="Times New Roman"/>
          <w:sz w:val="24"/>
          <w:szCs w:val="24"/>
        </w:rPr>
        <w:t xml:space="preserve">Stratigraphic lithofacies are </w:t>
      </w:r>
      <w:r w:rsidR="001A7FCD">
        <w:rPr>
          <w:rFonts w:ascii="Times New Roman" w:hAnsi="Times New Roman" w:cs="Times New Roman"/>
          <w:sz w:val="24"/>
          <w:szCs w:val="24"/>
        </w:rPr>
        <w:t>further heightened</w:t>
      </w:r>
      <w:r w:rsidR="000A6D85">
        <w:rPr>
          <w:rFonts w:ascii="Times New Roman" w:hAnsi="Times New Roman" w:cs="Times New Roman"/>
          <w:sz w:val="24"/>
          <w:szCs w:val="24"/>
        </w:rPr>
        <w:t xml:space="preserve"> </w:t>
      </w:r>
      <w:r w:rsidR="001A7FCD">
        <w:rPr>
          <w:rFonts w:ascii="Times New Roman" w:hAnsi="Times New Roman" w:cs="Times New Roman"/>
          <w:sz w:val="24"/>
          <w:szCs w:val="24"/>
        </w:rPr>
        <w:t>by</w:t>
      </w:r>
      <w:r w:rsidR="00B02F79">
        <w:rPr>
          <w:rFonts w:ascii="Times New Roman" w:hAnsi="Times New Roman" w:cs="Times New Roman"/>
          <w:sz w:val="24"/>
          <w:szCs w:val="24"/>
        </w:rPr>
        <w:t xml:space="preserve"> 17 </w:t>
      </w:r>
      <w:r w:rsidR="001A7FCD">
        <w:rPr>
          <w:rFonts w:ascii="Times New Roman" w:hAnsi="Times New Roman" w:cs="Times New Roman"/>
          <w:sz w:val="24"/>
          <w:szCs w:val="24"/>
        </w:rPr>
        <w:t xml:space="preserve">interpreted </w:t>
      </w:r>
      <w:r w:rsidR="00B02F79">
        <w:rPr>
          <w:rFonts w:ascii="Times New Roman" w:hAnsi="Times New Roman" w:cs="Times New Roman"/>
          <w:sz w:val="24"/>
          <w:szCs w:val="24"/>
        </w:rPr>
        <w:t>petrographic thin sections</w:t>
      </w:r>
      <w:r>
        <w:rPr>
          <w:rFonts w:ascii="Times New Roman" w:hAnsi="Times New Roman" w:cs="Times New Roman"/>
          <w:sz w:val="24"/>
          <w:szCs w:val="24"/>
        </w:rPr>
        <w:t xml:space="preserve">. LiDAR point cloud data sets </w:t>
      </w:r>
      <w:r w:rsidR="000A6D85">
        <w:rPr>
          <w:rFonts w:ascii="Times New Roman" w:hAnsi="Times New Roman" w:cs="Times New Roman"/>
          <w:sz w:val="24"/>
          <w:szCs w:val="24"/>
        </w:rPr>
        <w:t>are significant as they allow the</w:t>
      </w:r>
      <w:r>
        <w:rPr>
          <w:rFonts w:ascii="Times New Roman" w:hAnsi="Times New Roman" w:cs="Times New Roman"/>
          <w:sz w:val="24"/>
          <w:szCs w:val="24"/>
        </w:rPr>
        <w:t xml:space="preserve"> fracture identification software to identify fracture density</w:t>
      </w:r>
      <w:r w:rsidR="000A6D85">
        <w:rPr>
          <w:rFonts w:ascii="Times New Roman" w:hAnsi="Times New Roman" w:cs="Times New Roman"/>
          <w:sz w:val="24"/>
          <w:szCs w:val="24"/>
        </w:rPr>
        <w:t xml:space="preserve">, as well as the average </w:t>
      </w:r>
      <w:r>
        <w:rPr>
          <w:rFonts w:ascii="Times New Roman" w:hAnsi="Times New Roman" w:cs="Times New Roman"/>
          <w:sz w:val="24"/>
          <w:szCs w:val="24"/>
        </w:rPr>
        <w:t xml:space="preserve">thickness </w:t>
      </w:r>
      <w:r w:rsidR="000A6D85">
        <w:rPr>
          <w:rFonts w:ascii="Times New Roman" w:hAnsi="Times New Roman" w:cs="Times New Roman"/>
          <w:sz w:val="24"/>
          <w:szCs w:val="24"/>
        </w:rPr>
        <w:t xml:space="preserve">of beds </w:t>
      </w:r>
      <w:r>
        <w:rPr>
          <w:rFonts w:ascii="Times New Roman" w:hAnsi="Times New Roman" w:cs="Times New Roman"/>
          <w:sz w:val="24"/>
          <w:szCs w:val="24"/>
        </w:rPr>
        <w:t xml:space="preserve">within the Bone Canyon outcrop. </w:t>
      </w:r>
    </w:p>
    <w:p w14:paraId="062E1994" w14:textId="439C2ABA" w:rsidR="001A7FB8" w:rsidRDefault="00A82272" w:rsidP="001A7FB8">
      <w:pPr>
        <w:spacing w:line="480" w:lineRule="auto"/>
        <w:ind w:firstLine="36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BEEBC5" wp14:editId="1BB7C7E6">
            <wp:extent cx="4784271" cy="3783346"/>
            <wp:effectExtent l="0" t="0" r="0" b="762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5450" cy="3815910"/>
                    </a:xfrm>
                    <a:prstGeom prst="rect">
                      <a:avLst/>
                    </a:prstGeom>
                    <a:noFill/>
                  </pic:spPr>
                </pic:pic>
              </a:graphicData>
            </a:graphic>
          </wp:inline>
        </w:drawing>
      </w:r>
    </w:p>
    <w:p w14:paraId="405B60C1" w14:textId="71DF2398" w:rsidR="007C6A9F" w:rsidRDefault="007E7F7C" w:rsidP="000A2065">
      <w:pPr>
        <w:spacing w:line="240" w:lineRule="auto"/>
        <w:rPr>
          <w:rFonts w:ascii="Times New Roman" w:hAnsi="Times New Roman" w:cs="Times New Roman"/>
          <w:b/>
          <w:sz w:val="24"/>
          <w:szCs w:val="24"/>
        </w:rPr>
      </w:pPr>
      <w:bookmarkStart w:id="3" w:name="_Hlk535572071"/>
      <w:r>
        <w:rPr>
          <w:rFonts w:ascii="Times New Roman" w:hAnsi="Times New Roman" w:cs="Times New Roman"/>
          <w:b/>
          <w:sz w:val="24"/>
          <w:szCs w:val="24"/>
        </w:rPr>
        <w:t>Figure</w:t>
      </w:r>
      <w:r w:rsidR="001A7FB8">
        <w:rPr>
          <w:rFonts w:ascii="Times New Roman" w:hAnsi="Times New Roman" w:cs="Times New Roman"/>
          <w:b/>
          <w:sz w:val="24"/>
          <w:szCs w:val="24"/>
        </w:rPr>
        <w:t xml:space="preserve"> </w:t>
      </w:r>
      <w:r w:rsidR="00603F77">
        <w:rPr>
          <w:rFonts w:ascii="Times New Roman" w:hAnsi="Times New Roman" w:cs="Times New Roman"/>
          <w:b/>
          <w:sz w:val="24"/>
          <w:szCs w:val="24"/>
        </w:rPr>
        <w:t>1</w:t>
      </w:r>
      <w:r w:rsidR="001A7FB8">
        <w:rPr>
          <w:rFonts w:ascii="Times New Roman" w:hAnsi="Times New Roman" w:cs="Times New Roman"/>
          <w:b/>
          <w:sz w:val="24"/>
          <w:szCs w:val="24"/>
        </w:rPr>
        <w:t xml:space="preserve">: </w:t>
      </w:r>
      <w:bookmarkEnd w:id="3"/>
      <w:r w:rsidR="00E05BDD">
        <w:rPr>
          <w:rFonts w:ascii="Times New Roman" w:hAnsi="Times New Roman" w:cs="Times New Roman"/>
          <w:b/>
          <w:sz w:val="24"/>
          <w:szCs w:val="24"/>
        </w:rPr>
        <w:t>Illustration of a stimulated reservoir volume (SRV), with dual porosity and discrete fracture models shown. Complex fracture geometry patterns are also illustrated (Zhang et al., 2018)</w:t>
      </w:r>
    </w:p>
    <w:p w14:paraId="661471CB" w14:textId="395E77C0" w:rsidR="00E05BDD" w:rsidRDefault="00E05BDD" w:rsidP="000A2065">
      <w:pPr>
        <w:spacing w:line="240" w:lineRule="auto"/>
        <w:rPr>
          <w:rFonts w:ascii="Times New Roman" w:hAnsi="Times New Roman" w:cs="Times New Roman"/>
          <w:b/>
          <w:sz w:val="24"/>
          <w:szCs w:val="24"/>
        </w:rPr>
      </w:pPr>
    </w:p>
    <w:p w14:paraId="7824D604" w14:textId="7014B253" w:rsidR="00E05BDD" w:rsidRDefault="00E05BDD" w:rsidP="000A2065">
      <w:pPr>
        <w:spacing w:line="240" w:lineRule="auto"/>
        <w:rPr>
          <w:rFonts w:ascii="Times New Roman" w:hAnsi="Times New Roman" w:cs="Times New Roman"/>
          <w:b/>
          <w:sz w:val="24"/>
          <w:szCs w:val="24"/>
        </w:rPr>
      </w:pPr>
      <w:r w:rsidRPr="00E05BDD">
        <w:rPr>
          <w:rFonts w:ascii="Times New Roman" w:hAnsi="Times New Roman" w:cs="Times New Roman"/>
          <w:b/>
          <w:noProof/>
          <w:sz w:val="24"/>
          <w:szCs w:val="24"/>
        </w:rPr>
        <w:drawing>
          <wp:inline distT="0" distB="0" distL="0" distR="0" wp14:anchorId="0D64F428" wp14:editId="747B6ADD">
            <wp:extent cx="5486400" cy="2491740"/>
            <wp:effectExtent l="0" t="0" r="0" b="3810"/>
            <wp:docPr id="10" name="Picture 9">
              <a:extLst xmlns:a="http://schemas.openxmlformats.org/drawingml/2006/main">
                <a:ext uri="{FF2B5EF4-FFF2-40B4-BE49-F238E27FC236}">
                  <a16:creationId xmlns:a16="http://schemas.microsoft.com/office/drawing/2014/main" id="{32955D07-EAFB-45CD-A849-C3133C77D3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32955D07-EAFB-45CD-A849-C3133C77D3CD}"/>
                        </a:ext>
                      </a:extLst>
                    </pic:cNvPr>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5486400" cy="2491740"/>
                    </a:xfrm>
                    <a:prstGeom prst="rect">
                      <a:avLst/>
                    </a:prstGeom>
                  </pic:spPr>
                </pic:pic>
              </a:graphicData>
            </a:graphic>
          </wp:inline>
        </w:drawing>
      </w:r>
    </w:p>
    <w:p w14:paraId="650A1C13" w14:textId="5274D637" w:rsidR="00E05BDD" w:rsidRDefault="00E05BDD" w:rsidP="000A206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w:t>
      </w:r>
      <w:r w:rsidR="001A7FCD">
        <w:rPr>
          <w:rFonts w:ascii="Times New Roman" w:hAnsi="Times New Roman" w:cs="Times New Roman"/>
          <w:b/>
          <w:sz w:val="24"/>
          <w:szCs w:val="24"/>
        </w:rPr>
        <w:t>2</w:t>
      </w:r>
      <w:r>
        <w:rPr>
          <w:rFonts w:ascii="Times New Roman" w:hAnsi="Times New Roman" w:cs="Times New Roman"/>
          <w:b/>
          <w:sz w:val="24"/>
          <w:szCs w:val="24"/>
        </w:rPr>
        <w:t>:</w:t>
      </w:r>
      <w:r w:rsidR="00730667">
        <w:rPr>
          <w:rFonts w:ascii="Times New Roman" w:hAnsi="Times New Roman" w:cs="Times New Roman"/>
          <w:b/>
          <w:sz w:val="24"/>
          <w:szCs w:val="24"/>
        </w:rPr>
        <w:t xml:space="preserve"> Fracture communication with shale matrix and associated shale gas (Zhang et al., 2018)</w:t>
      </w:r>
    </w:p>
    <w:p w14:paraId="5F212CE0" w14:textId="77777777" w:rsidR="00920316" w:rsidRPr="001B5FD1" w:rsidRDefault="00920316" w:rsidP="00920316">
      <w:pPr>
        <w:spacing w:line="240" w:lineRule="auto"/>
        <w:ind w:firstLine="360"/>
        <w:rPr>
          <w:rFonts w:ascii="Times New Roman" w:hAnsi="Times New Roman" w:cs="Times New Roman"/>
          <w:b/>
          <w:sz w:val="24"/>
          <w:szCs w:val="24"/>
        </w:rPr>
      </w:pPr>
    </w:p>
    <w:p w14:paraId="14AF3B38" w14:textId="6B1BE4DA" w:rsidR="00AC0194" w:rsidRDefault="0048606B" w:rsidP="00AC0194">
      <w:pPr>
        <w:spacing w:line="480" w:lineRule="auto"/>
        <w:ind w:firstLine="360"/>
        <w:jc w:val="center"/>
        <w:rPr>
          <w:rFonts w:ascii="Times New Roman" w:hAnsi="Times New Roman" w:cs="Times New Roman"/>
          <w:b/>
          <w:sz w:val="28"/>
          <w:szCs w:val="24"/>
        </w:rPr>
      </w:pPr>
      <w:r>
        <w:rPr>
          <w:rFonts w:ascii="Times New Roman" w:hAnsi="Times New Roman" w:cs="Times New Roman"/>
          <w:b/>
          <w:sz w:val="28"/>
          <w:szCs w:val="24"/>
        </w:rPr>
        <w:lastRenderedPageBreak/>
        <w:t>1.</w:t>
      </w:r>
      <w:r w:rsidR="000D4460">
        <w:rPr>
          <w:rFonts w:ascii="Times New Roman" w:hAnsi="Times New Roman" w:cs="Times New Roman"/>
          <w:b/>
          <w:sz w:val="28"/>
          <w:szCs w:val="24"/>
        </w:rPr>
        <w:t>3</w:t>
      </w:r>
      <w:r>
        <w:rPr>
          <w:rFonts w:ascii="Times New Roman" w:hAnsi="Times New Roman" w:cs="Times New Roman"/>
          <w:b/>
          <w:sz w:val="28"/>
          <w:szCs w:val="24"/>
        </w:rPr>
        <w:t xml:space="preserve"> </w:t>
      </w:r>
      <w:r w:rsidR="00AC0194">
        <w:rPr>
          <w:rFonts w:ascii="Times New Roman" w:hAnsi="Times New Roman" w:cs="Times New Roman"/>
          <w:b/>
          <w:sz w:val="28"/>
          <w:szCs w:val="24"/>
        </w:rPr>
        <w:t>Previous Work</w:t>
      </w:r>
    </w:p>
    <w:p w14:paraId="6CD6443D" w14:textId="7A1142EE" w:rsidR="007D6AAC" w:rsidRDefault="00AC0194" w:rsidP="001A7FB8">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P.B King </w:t>
      </w:r>
      <w:r w:rsidR="00B02F79">
        <w:rPr>
          <w:rFonts w:ascii="Times New Roman" w:hAnsi="Times New Roman" w:cs="Times New Roman"/>
          <w:sz w:val="24"/>
          <w:szCs w:val="24"/>
        </w:rPr>
        <w:t xml:space="preserve">initially </w:t>
      </w:r>
      <w:r>
        <w:rPr>
          <w:rFonts w:ascii="Times New Roman" w:hAnsi="Times New Roman" w:cs="Times New Roman"/>
          <w:sz w:val="24"/>
          <w:szCs w:val="24"/>
        </w:rPr>
        <w:t>described the challenges in differentiating and mapping lithologic sub-units within the Permian Basin in his 1942 publication</w:t>
      </w:r>
      <w:r w:rsidR="00B02F79">
        <w:rPr>
          <w:rFonts w:ascii="Times New Roman" w:hAnsi="Times New Roman" w:cs="Times New Roman"/>
          <w:sz w:val="24"/>
          <w:szCs w:val="24"/>
        </w:rPr>
        <w:t>, which manifested into King’s famous characterization of the expansive West Texas Permian-aged strata in his 1948 publication.</w:t>
      </w:r>
      <w:r>
        <w:rPr>
          <w:rFonts w:ascii="Times New Roman" w:hAnsi="Times New Roman" w:cs="Times New Roman"/>
          <w:sz w:val="24"/>
          <w:szCs w:val="24"/>
        </w:rPr>
        <w:t xml:space="preserve"> One </w:t>
      </w:r>
      <w:r w:rsidR="005D46D8">
        <w:rPr>
          <w:rFonts w:ascii="Times New Roman" w:hAnsi="Times New Roman" w:cs="Times New Roman"/>
          <w:sz w:val="24"/>
          <w:szCs w:val="24"/>
        </w:rPr>
        <w:t>of the early</w:t>
      </w:r>
      <w:r>
        <w:rPr>
          <w:rFonts w:ascii="Times New Roman" w:hAnsi="Times New Roman" w:cs="Times New Roman"/>
          <w:sz w:val="24"/>
          <w:szCs w:val="24"/>
        </w:rPr>
        <w:t xml:space="preserve"> flaw</w:t>
      </w:r>
      <w:r w:rsidR="005D46D8">
        <w:rPr>
          <w:rFonts w:ascii="Times New Roman" w:hAnsi="Times New Roman" w:cs="Times New Roman"/>
          <w:sz w:val="24"/>
          <w:szCs w:val="24"/>
        </w:rPr>
        <w:t>s</w:t>
      </w:r>
      <w:r>
        <w:rPr>
          <w:rFonts w:ascii="Times New Roman" w:hAnsi="Times New Roman" w:cs="Times New Roman"/>
          <w:sz w:val="24"/>
          <w:szCs w:val="24"/>
        </w:rPr>
        <w:t xml:space="preserve"> in </w:t>
      </w:r>
      <w:r w:rsidR="00A44770">
        <w:rPr>
          <w:rFonts w:ascii="Times New Roman" w:hAnsi="Times New Roman" w:cs="Times New Roman"/>
          <w:sz w:val="24"/>
          <w:szCs w:val="24"/>
        </w:rPr>
        <w:t>attempting to subdivide</w:t>
      </w:r>
      <w:r>
        <w:rPr>
          <w:rFonts w:ascii="Times New Roman" w:hAnsi="Times New Roman" w:cs="Times New Roman"/>
          <w:sz w:val="24"/>
          <w:szCs w:val="24"/>
        </w:rPr>
        <w:t xml:space="preserve"> </w:t>
      </w:r>
      <w:r w:rsidR="00A44770">
        <w:rPr>
          <w:rFonts w:ascii="Times New Roman" w:hAnsi="Times New Roman" w:cs="Times New Roman"/>
          <w:sz w:val="24"/>
          <w:szCs w:val="24"/>
        </w:rPr>
        <w:t xml:space="preserve">the </w:t>
      </w:r>
      <w:r>
        <w:rPr>
          <w:rFonts w:ascii="Times New Roman" w:hAnsi="Times New Roman" w:cs="Times New Roman"/>
          <w:sz w:val="24"/>
          <w:szCs w:val="24"/>
        </w:rPr>
        <w:t xml:space="preserve">West Texas Permian-aged rocks at the time </w:t>
      </w:r>
      <w:r w:rsidR="00A44770">
        <w:rPr>
          <w:rFonts w:ascii="Times New Roman" w:hAnsi="Times New Roman" w:cs="Times New Roman"/>
          <w:sz w:val="24"/>
          <w:szCs w:val="24"/>
        </w:rPr>
        <w:t>were</w:t>
      </w:r>
      <w:r w:rsidR="001A7FCD">
        <w:rPr>
          <w:rFonts w:ascii="Times New Roman" w:hAnsi="Times New Roman" w:cs="Times New Roman"/>
          <w:sz w:val="24"/>
          <w:szCs w:val="24"/>
        </w:rPr>
        <w:t xml:space="preserve"> the presence of</w:t>
      </w:r>
      <w:r w:rsidR="00A44770">
        <w:rPr>
          <w:rFonts w:ascii="Times New Roman" w:hAnsi="Times New Roman" w:cs="Times New Roman"/>
          <w:sz w:val="24"/>
          <w:szCs w:val="24"/>
        </w:rPr>
        <w:t xml:space="preserve"> non-uniform lithology within rock units, both laterally and vertically</w:t>
      </w:r>
      <w:r>
        <w:rPr>
          <w:rFonts w:ascii="Times New Roman" w:hAnsi="Times New Roman" w:cs="Times New Roman"/>
          <w:sz w:val="24"/>
          <w:szCs w:val="24"/>
        </w:rPr>
        <w:t>. King</w:t>
      </w:r>
      <w:r w:rsidR="00A44770">
        <w:rPr>
          <w:rFonts w:ascii="Times New Roman" w:hAnsi="Times New Roman" w:cs="Times New Roman"/>
          <w:sz w:val="24"/>
          <w:szCs w:val="24"/>
        </w:rPr>
        <w:t xml:space="preserve"> chronologically</w:t>
      </w:r>
      <w:r>
        <w:rPr>
          <w:rFonts w:ascii="Times New Roman" w:hAnsi="Times New Roman" w:cs="Times New Roman"/>
          <w:sz w:val="24"/>
          <w:szCs w:val="24"/>
        </w:rPr>
        <w:t xml:space="preserve"> </w:t>
      </w:r>
      <w:r w:rsidR="00A44770">
        <w:rPr>
          <w:rFonts w:ascii="Times New Roman" w:hAnsi="Times New Roman" w:cs="Times New Roman"/>
          <w:sz w:val="24"/>
          <w:szCs w:val="24"/>
        </w:rPr>
        <w:t>defined</w:t>
      </w:r>
      <w:r>
        <w:rPr>
          <w:rFonts w:ascii="Times New Roman" w:hAnsi="Times New Roman" w:cs="Times New Roman"/>
          <w:sz w:val="24"/>
          <w:szCs w:val="24"/>
        </w:rPr>
        <w:t xml:space="preserve"> </w:t>
      </w:r>
      <w:r w:rsidR="00A44770">
        <w:rPr>
          <w:rFonts w:ascii="Times New Roman" w:hAnsi="Times New Roman" w:cs="Times New Roman"/>
          <w:sz w:val="24"/>
          <w:szCs w:val="24"/>
        </w:rPr>
        <w:t>lithologic units</w:t>
      </w:r>
      <w:r>
        <w:rPr>
          <w:rFonts w:ascii="Times New Roman" w:hAnsi="Times New Roman" w:cs="Times New Roman"/>
          <w:sz w:val="24"/>
          <w:szCs w:val="24"/>
        </w:rPr>
        <w:t xml:space="preserve"> within the Permian Basin</w:t>
      </w:r>
      <w:r w:rsidR="00A44770">
        <w:rPr>
          <w:rFonts w:ascii="Times New Roman" w:hAnsi="Times New Roman" w:cs="Times New Roman"/>
          <w:sz w:val="24"/>
          <w:szCs w:val="24"/>
        </w:rPr>
        <w:t>,</w:t>
      </w:r>
      <w:r>
        <w:rPr>
          <w:rFonts w:ascii="Times New Roman" w:hAnsi="Times New Roman" w:cs="Times New Roman"/>
          <w:sz w:val="24"/>
          <w:szCs w:val="24"/>
        </w:rPr>
        <w:t xml:space="preserve"> by </w:t>
      </w:r>
      <w:r w:rsidR="00A44770">
        <w:rPr>
          <w:rFonts w:ascii="Times New Roman" w:hAnsi="Times New Roman" w:cs="Times New Roman"/>
          <w:sz w:val="24"/>
          <w:szCs w:val="24"/>
        </w:rPr>
        <w:t>constraining collected data with known</w:t>
      </w:r>
      <w:r>
        <w:rPr>
          <w:rFonts w:ascii="Times New Roman" w:hAnsi="Times New Roman" w:cs="Times New Roman"/>
          <w:sz w:val="24"/>
          <w:szCs w:val="24"/>
        </w:rPr>
        <w:t xml:space="preserve"> fossils, unconformities, </w:t>
      </w:r>
      <w:r w:rsidR="00A44770">
        <w:rPr>
          <w:rFonts w:ascii="Times New Roman" w:hAnsi="Times New Roman" w:cs="Times New Roman"/>
          <w:sz w:val="24"/>
          <w:szCs w:val="24"/>
        </w:rPr>
        <w:t>and time/deposition of various</w:t>
      </w:r>
      <w:r>
        <w:rPr>
          <w:rFonts w:ascii="Times New Roman" w:hAnsi="Times New Roman" w:cs="Times New Roman"/>
          <w:sz w:val="24"/>
          <w:szCs w:val="24"/>
        </w:rPr>
        <w:t xml:space="preserve"> sedimen</w:t>
      </w:r>
      <w:r w:rsidR="00A44770">
        <w:rPr>
          <w:rFonts w:ascii="Times New Roman" w:hAnsi="Times New Roman" w:cs="Times New Roman"/>
          <w:sz w:val="24"/>
          <w:szCs w:val="24"/>
        </w:rPr>
        <w:t>ts</w:t>
      </w:r>
      <w:r w:rsidR="002D7AEE">
        <w:rPr>
          <w:rFonts w:ascii="Times New Roman" w:hAnsi="Times New Roman" w:cs="Times New Roman"/>
          <w:sz w:val="24"/>
          <w:szCs w:val="24"/>
        </w:rPr>
        <w:t>.</w:t>
      </w:r>
      <w:r w:rsidR="001A7FCD">
        <w:rPr>
          <w:rFonts w:ascii="Times New Roman" w:hAnsi="Times New Roman" w:cs="Times New Roman"/>
          <w:sz w:val="24"/>
          <w:szCs w:val="24"/>
        </w:rPr>
        <w:t xml:space="preserve"> </w:t>
      </w:r>
      <w:r w:rsidR="002D7AEE">
        <w:rPr>
          <w:rFonts w:ascii="Times New Roman" w:hAnsi="Times New Roman" w:cs="Times New Roman"/>
          <w:sz w:val="24"/>
          <w:szCs w:val="24"/>
        </w:rPr>
        <w:t>Figure 3 shows the upper Permian stratigraphy of the Delaware Basin</w:t>
      </w:r>
      <w:r w:rsidR="00556D31">
        <w:rPr>
          <w:rFonts w:ascii="Times New Roman" w:hAnsi="Times New Roman" w:cs="Times New Roman"/>
          <w:sz w:val="24"/>
          <w:szCs w:val="24"/>
        </w:rPr>
        <w:t xml:space="preserve">. </w:t>
      </w:r>
      <w:r w:rsidR="00CF5282">
        <w:rPr>
          <w:rFonts w:ascii="Times New Roman" w:hAnsi="Times New Roman" w:cs="Times New Roman"/>
          <w:sz w:val="24"/>
          <w:szCs w:val="24"/>
        </w:rPr>
        <w:t xml:space="preserve">The </w:t>
      </w:r>
      <w:r w:rsidR="00A44770">
        <w:rPr>
          <w:rFonts w:ascii="Times New Roman" w:hAnsi="Times New Roman" w:cs="Times New Roman"/>
          <w:sz w:val="24"/>
          <w:szCs w:val="24"/>
        </w:rPr>
        <w:t xml:space="preserve">Bone Spring </w:t>
      </w:r>
      <w:r w:rsidR="00CF5282">
        <w:rPr>
          <w:rFonts w:ascii="Times New Roman" w:hAnsi="Times New Roman" w:cs="Times New Roman"/>
          <w:sz w:val="24"/>
          <w:szCs w:val="24"/>
        </w:rPr>
        <w:t>type section focus</w:t>
      </w:r>
      <w:r w:rsidR="00A44770">
        <w:rPr>
          <w:rFonts w:ascii="Times New Roman" w:hAnsi="Times New Roman" w:cs="Times New Roman"/>
          <w:sz w:val="24"/>
          <w:szCs w:val="24"/>
        </w:rPr>
        <w:t>ed</w:t>
      </w:r>
      <w:r w:rsidR="00CF5282">
        <w:rPr>
          <w:rFonts w:ascii="Times New Roman" w:hAnsi="Times New Roman" w:cs="Times New Roman"/>
          <w:sz w:val="24"/>
          <w:szCs w:val="24"/>
        </w:rPr>
        <w:t xml:space="preserve"> </w:t>
      </w:r>
      <w:r w:rsidR="00A44770">
        <w:rPr>
          <w:rFonts w:ascii="Times New Roman" w:hAnsi="Times New Roman" w:cs="Times New Roman"/>
          <w:sz w:val="24"/>
          <w:szCs w:val="24"/>
        </w:rPr>
        <w:t xml:space="preserve">upon in this </w:t>
      </w:r>
      <w:r w:rsidR="00CF5282">
        <w:rPr>
          <w:rFonts w:ascii="Times New Roman" w:hAnsi="Times New Roman" w:cs="Times New Roman"/>
          <w:sz w:val="24"/>
          <w:szCs w:val="24"/>
        </w:rPr>
        <w:t xml:space="preserve">study </w:t>
      </w:r>
      <w:r w:rsidR="00537A52">
        <w:rPr>
          <w:rFonts w:ascii="Times New Roman" w:hAnsi="Times New Roman" w:cs="Times New Roman"/>
          <w:sz w:val="24"/>
          <w:szCs w:val="24"/>
        </w:rPr>
        <w:t>is</w:t>
      </w:r>
      <w:r w:rsidR="00A44770">
        <w:rPr>
          <w:rFonts w:ascii="Times New Roman" w:hAnsi="Times New Roman" w:cs="Times New Roman"/>
          <w:sz w:val="24"/>
          <w:szCs w:val="24"/>
        </w:rPr>
        <w:t xml:space="preserve"> located</w:t>
      </w:r>
      <w:r w:rsidR="00537A52">
        <w:rPr>
          <w:rFonts w:ascii="Times New Roman" w:hAnsi="Times New Roman" w:cs="Times New Roman"/>
          <w:sz w:val="24"/>
          <w:szCs w:val="24"/>
        </w:rPr>
        <w:t xml:space="preserve"> in</w:t>
      </w:r>
      <w:r w:rsidR="00CF5282">
        <w:rPr>
          <w:rFonts w:ascii="Times New Roman" w:hAnsi="Times New Roman" w:cs="Times New Roman"/>
          <w:sz w:val="24"/>
          <w:szCs w:val="24"/>
        </w:rPr>
        <w:t xml:space="preserve"> the Bone Canyon, </w:t>
      </w:r>
      <w:r w:rsidR="00A44770">
        <w:rPr>
          <w:rFonts w:ascii="Times New Roman" w:hAnsi="Times New Roman" w:cs="Times New Roman"/>
          <w:sz w:val="24"/>
          <w:szCs w:val="24"/>
        </w:rPr>
        <w:t xml:space="preserve">present </w:t>
      </w:r>
      <w:r w:rsidR="00CF5282">
        <w:rPr>
          <w:rFonts w:ascii="Times New Roman" w:hAnsi="Times New Roman" w:cs="Times New Roman"/>
          <w:sz w:val="24"/>
          <w:szCs w:val="24"/>
        </w:rPr>
        <w:t xml:space="preserve">on the western </w:t>
      </w:r>
      <w:r w:rsidR="000A2065">
        <w:rPr>
          <w:rFonts w:ascii="Times New Roman" w:hAnsi="Times New Roman" w:cs="Times New Roman"/>
          <w:sz w:val="24"/>
          <w:szCs w:val="24"/>
        </w:rPr>
        <w:t>escarpment</w:t>
      </w:r>
      <w:r w:rsidR="00CF5282">
        <w:rPr>
          <w:rFonts w:ascii="Times New Roman" w:hAnsi="Times New Roman" w:cs="Times New Roman"/>
          <w:sz w:val="24"/>
          <w:szCs w:val="24"/>
        </w:rPr>
        <w:t xml:space="preserve"> of the Guadalupe Mountains (King, 1948). In King’s 1948 study</w:t>
      </w:r>
      <w:r w:rsidR="00A44770">
        <w:rPr>
          <w:rFonts w:ascii="Times New Roman" w:hAnsi="Times New Roman" w:cs="Times New Roman"/>
          <w:sz w:val="24"/>
          <w:szCs w:val="24"/>
        </w:rPr>
        <w:t>,</w:t>
      </w:r>
      <w:r w:rsidR="00CF5282">
        <w:rPr>
          <w:rFonts w:ascii="Times New Roman" w:hAnsi="Times New Roman" w:cs="Times New Roman"/>
          <w:sz w:val="24"/>
          <w:szCs w:val="24"/>
        </w:rPr>
        <w:t xml:space="preserve"> the Bone Spring outcrop in Bone Canyon</w:t>
      </w:r>
      <w:r w:rsidR="00556D31">
        <w:rPr>
          <w:rFonts w:ascii="Times New Roman" w:hAnsi="Times New Roman" w:cs="Times New Roman"/>
          <w:sz w:val="24"/>
          <w:szCs w:val="24"/>
        </w:rPr>
        <w:t xml:space="preserve"> </w:t>
      </w:r>
      <w:r w:rsidR="00A44770">
        <w:rPr>
          <w:rFonts w:ascii="Times New Roman" w:hAnsi="Times New Roman" w:cs="Times New Roman"/>
          <w:sz w:val="24"/>
          <w:szCs w:val="24"/>
        </w:rPr>
        <w:t>has been described</w:t>
      </w:r>
      <w:r w:rsidR="00CF5282">
        <w:rPr>
          <w:rFonts w:ascii="Times New Roman" w:hAnsi="Times New Roman" w:cs="Times New Roman"/>
          <w:sz w:val="24"/>
          <w:szCs w:val="24"/>
        </w:rPr>
        <w:t>, along with the Cutoff formation, Victoria Peak Limestone, a</w:t>
      </w:r>
      <w:r w:rsidR="00A44770">
        <w:rPr>
          <w:rFonts w:ascii="Times New Roman" w:hAnsi="Times New Roman" w:cs="Times New Roman"/>
          <w:sz w:val="24"/>
          <w:szCs w:val="24"/>
        </w:rPr>
        <w:t>s well as</w:t>
      </w:r>
      <w:r w:rsidR="00CF5282">
        <w:rPr>
          <w:rFonts w:ascii="Times New Roman" w:hAnsi="Times New Roman" w:cs="Times New Roman"/>
          <w:sz w:val="24"/>
          <w:szCs w:val="24"/>
        </w:rPr>
        <w:t xml:space="preserve"> the shelf-margin equivalent </w:t>
      </w:r>
      <w:r w:rsidR="00A44770">
        <w:rPr>
          <w:rFonts w:ascii="Times New Roman" w:hAnsi="Times New Roman" w:cs="Times New Roman"/>
          <w:sz w:val="24"/>
          <w:szCs w:val="24"/>
        </w:rPr>
        <w:t>to</w:t>
      </w:r>
      <w:r w:rsidR="00CF5282">
        <w:rPr>
          <w:rFonts w:ascii="Times New Roman" w:hAnsi="Times New Roman" w:cs="Times New Roman"/>
          <w:sz w:val="24"/>
          <w:szCs w:val="24"/>
        </w:rPr>
        <w:t xml:space="preserve"> the Bone Spring Formation (King, 1948). </w:t>
      </w:r>
      <w:r w:rsidR="00856987">
        <w:rPr>
          <w:rFonts w:ascii="Times New Roman" w:hAnsi="Times New Roman" w:cs="Times New Roman"/>
          <w:sz w:val="24"/>
          <w:szCs w:val="24"/>
        </w:rPr>
        <w:t xml:space="preserve">According to Crosby (2015), </w:t>
      </w:r>
      <w:r w:rsidR="00CF5282">
        <w:rPr>
          <w:rFonts w:ascii="Times New Roman" w:hAnsi="Times New Roman" w:cs="Times New Roman"/>
          <w:sz w:val="24"/>
          <w:szCs w:val="24"/>
        </w:rPr>
        <w:t xml:space="preserve">The Bone Spring Formation also </w:t>
      </w:r>
      <w:r w:rsidR="00B02F79">
        <w:rPr>
          <w:rFonts w:ascii="Times New Roman" w:hAnsi="Times New Roman" w:cs="Times New Roman"/>
          <w:sz w:val="24"/>
          <w:szCs w:val="24"/>
        </w:rPr>
        <w:t>crops out</w:t>
      </w:r>
      <w:r w:rsidR="00CF5282">
        <w:rPr>
          <w:rFonts w:ascii="Times New Roman" w:hAnsi="Times New Roman" w:cs="Times New Roman"/>
          <w:sz w:val="24"/>
          <w:szCs w:val="24"/>
        </w:rPr>
        <w:t xml:space="preserve"> approximately </w:t>
      </w:r>
      <w:r w:rsidR="000A2065">
        <w:rPr>
          <w:rFonts w:ascii="Times New Roman" w:hAnsi="Times New Roman" w:cs="Times New Roman"/>
          <w:sz w:val="24"/>
          <w:szCs w:val="24"/>
        </w:rPr>
        <w:t>670m</w:t>
      </w:r>
      <w:r w:rsidR="00CF5282">
        <w:rPr>
          <w:rFonts w:ascii="Times New Roman" w:hAnsi="Times New Roman" w:cs="Times New Roman"/>
          <w:sz w:val="24"/>
          <w:szCs w:val="24"/>
        </w:rPr>
        <w:t xml:space="preserve"> North-Northwest in </w:t>
      </w:r>
      <w:proofErr w:type="spellStart"/>
      <w:r w:rsidR="00CF5282">
        <w:rPr>
          <w:rFonts w:ascii="Times New Roman" w:hAnsi="Times New Roman" w:cs="Times New Roman"/>
          <w:sz w:val="24"/>
          <w:szCs w:val="24"/>
        </w:rPr>
        <w:t>Shummard</w:t>
      </w:r>
      <w:proofErr w:type="spellEnd"/>
      <w:r w:rsidR="00CF5282">
        <w:rPr>
          <w:rFonts w:ascii="Times New Roman" w:hAnsi="Times New Roman" w:cs="Times New Roman"/>
          <w:sz w:val="24"/>
          <w:szCs w:val="24"/>
        </w:rPr>
        <w:t xml:space="preserve"> Canyon, named after the famous G.G </w:t>
      </w:r>
      <w:proofErr w:type="spellStart"/>
      <w:r w:rsidR="00CF5282">
        <w:rPr>
          <w:rFonts w:ascii="Times New Roman" w:hAnsi="Times New Roman" w:cs="Times New Roman"/>
          <w:sz w:val="24"/>
          <w:szCs w:val="24"/>
        </w:rPr>
        <w:t>Shummard</w:t>
      </w:r>
      <w:proofErr w:type="spellEnd"/>
      <w:r w:rsidR="00A44770">
        <w:rPr>
          <w:rFonts w:ascii="Times New Roman" w:hAnsi="Times New Roman" w:cs="Times New Roman"/>
          <w:sz w:val="24"/>
          <w:szCs w:val="24"/>
        </w:rPr>
        <w:t xml:space="preserve">. </w:t>
      </w:r>
      <w:r w:rsidR="00497C08">
        <w:rPr>
          <w:rFonts w:ascii="Times New Roman" w:hAnsi="Times New Roman" w:cs="Times New Roman"/>
          <w:sz w:val="24"/>
          <w:szCs w:val="24"/>
        </w:rPr>
        <w:t>This classic 1948 study by King has laid out the ground work for many other studies in the Delaware Basin since.</w:t>
      </w:r>
      <w:r w:rsidR="00D15A3C">
        <w:rPr>
          <w:rFonts w:ascii="Times New Roman" w:hAnsi="Times New Roman" w:cs="Times New Roman"/>
          <w:sz w:val="24"/>
          <w:szCs w:val="24"/>
        </w:rPr>
        <w:t xml:space="preserve"> </w:t>
      </w:r>
    </w:p>
    <w:p w14:paraId="34759910" w14:textId="0A73489A" w:rsidR="00556D31" w:rsidRDefault="00603F77" w:rsidP="00784E6F">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In 1951, John Emery Adams was one of the first to demonstrate that the Delaware Basin experienced a large period of starved basin deposition. He argued that the waning of the Panthalassa Ocean </w:t>
      </w:r>
      <w:r w:rsidR="00A44770">
        <w:rPr>
          <w:rFonts w:ascii="Times New Roman" w:hAnsi="Times New Roman" w:cs="Times New Roman"/>
          <w:sz w:val="24"/>
          <w:szCs w:val="24"/>
        </w:rPr>
        <w:t xml:space="preserve">due to decreased relative sea level </w:t>
      </w:r>
      <w:r>
        <w:rPr>
          <w:rFonts w:ascii="Times New Roman" w:hAnsi="Times New Roman" w:cs="Times New Roman"/>
          <w:sz w:val="24"/>
          <w:szCs w:val="24"/>
        </w:rPr>
        <w:t xml:space="preserve">resulted in an environment restricted of regulatory ocean circulation. This research pioneered the evolution of sequence stratigraphy and lithologic interpretations in the area. </w:t>
      </w:r>
      <w:r w:rsidR="00A44770">
        <w:rPr>
          <w:rFonts w:ascii="Times New Roman" w:hAnsi="Times New Roman" w:cs="Times New Roman"/>
          <w:sz w:val="24"/>
          <w:szCs w:val="24"/>
        </w:rPr>
        <w:t xml:space="preserve">In 1965, </w:t>
      </w:r>
      <w:r>
        <w:rPr>
          <w:rFonts w:ascii="Times New Roman" w:hAnsi="Times New Roman" w:cs="Times New Roman"/>
          <w:sz w:val="24"/>
          <w:szCs w:val="24"/>
        </w:rPr>
        <w:t xml:space="preserve">Adams </w:t>
      </w:r>
      <w:r w:rsidR="00A44770">
        <w:rPr>
          <w:rFonts w:ascii="Times New Roman" w:hAnsi="Times New Roman" w:cs="Times New Roman"/>
          <w:sz w:val="24"/>
          <w:szCs w:val="24"/>
        </w:rPr>
        <w:t>had</w:t>
      </w:r>
      <w:r>
        <w:rPr>
          <w:rFonts w:ascii="Times New Roman" w:hAnsi="Times New Roman" w:cs="Times New Roman"/>
          <w:sz w:val="24"/>
          <w:szCs w:val="24"/>
        </w:rPr>
        <w:t xml:space="preserve"> proposed a tectonic-stratigraphic development </w:t>
      </w:r>
      <w:r w:rsidR="00A44770">
        <w:rPr>
          <w:rFonts w:ascii="Times New Roman" w:hAnsi="Times New Roman" w:cs="Times New Roman"/>
          <w:sz w:val="24"/>
          <w:szCs w:val="24"/>
        </w:rPr>
        <w:t>for the Permian Basin and</w:t>
      </w:r>
      <w:r>
        <w:rPr>
          <w:rFonts w:ascii="Times New Roman" w:hAnsi="Times New Roman" w:cs="Times New Roman"/>
          <w:sz w:val="24"/>
          <w:szCs w:val="24"/>
        </w:rPr>
        <w:t xml:space="preserve"> concluded that shelf deposits in the area of west Texas and New Mexico formed as a result of the </w:t>
      </w:r>
      <w:proofErr w:type="spellStart"/>
      <w:r>
        <w:rPr>
          <w:rFonts w:ascii="Times New Roman" w:hAnsi="Times New Roman" w:cs="Times New Roman"/>
          <w:sz w:val="24"/>
          <w:szCs w:val="24"/>
        </w:rPr>
        <w:t>T</w:t>
      </w:r>
      <w:r w:rsidR="002D7AEE">
        <w:rPr>
          <w:rFonts w:ascii="Times New Roman" w:hAnsi="Times New Roman" w:cs="Times New Roman"/>
          <w:sz w:val="24"/>
          <w:szCs w:val="24"/>
        </w:rPr>
        <w:t>o</w:t>
      </w:r>
      <w:r>
        <w:rPr>
          <w:rFonts w:ascii="Times New Roman" w:hAnsi="Times New Roman" w:cs="Times New Roman"/>
          <w:sz w:val="24"/>
          <w:szCs w:val="24"/>
        </w:rPr>
        <w:t>bosa</w:t>
      </w:r>
      <w:proofErr w:type="spellEnd"/>
      <w:r>
        <w:rPr>
          <w:rFonts w:ascii="Times New Roman" w:hAnsi="Times New Roman" w:cs="Times New Roman"/>
          <w:sz w:val="24"/>
          <w:szCs w:val="24"/>
        </w:rPr>
        <w:t xml:space="preserve"> Sag, a largely negative structure effecting </w:t>
      </w:r>
      <w:r>
        <w:rPr>
          <w:rFonts w:ascii="Times New Roman" w:hAnsi="Times New Roman" w:cs="Times New Roman"/>
          <w:sz w:val="24"/>
          <w:szCs w:val="24"/>
        </w:rPr>
        <w:lastRenderedPageBreak/>
        <w:t xml:space="preserve">deposition through the </w:t>
      </w:r>
      <w:proofErr w:type="spellStart"/>
      <w:r>
        <w:rPr>
          <w:rFonts w:ascii="Times New Roman" w:hAnsi="Times New Roman" w:cs="Times New Roman"/>
          <w:sz w:val="24"/>
          <w:szCs w:val="24"/>
        </w:rPr>
        <w:t>Ordivician</w:t>
      </w:r>
      <w:proofErr w:type="spellEnd"/>
      <w:r>
        <w:rPr>
          <w:rFonts w:ascii="Times New Roman" w:hAnsi="Times New Roman" w:cs="Times New Roman"/>
          <w:sz w:val="24"/>
          <w:szCs w:val="24"/>
        </w:rPr>
        <w:t xml:space="preserve"> and Permian (Adams, 1965). He </w:t>
      </w:r>
      <w:r w:rsidR="009201EF">
        <w:rPr>
          <w:rFonts w:ascii="Times New Roman" w:hAnsi="Times New Roman" w:cs="Times New Roman"/>
          <w:sz w:val="24"/>
          <w:szCs w:val="24"/>
        </w:rPr>
        <w:t>suggested</w:t>
      </w:r>
      <w:r>
        <w:rPr>
          <w:rFonts w:ascii="Times New Roman" w:hAnsi="Times New Roman" w:cs="Times New Roman"/>
          <w:sz w:val="24"/>
          <w:szCs w:val="24"/>
        </w:rPr>
        <w:t xml:space="preserve"> that </w:t>
      </w:r>
      <w:r w:rsidR="009201EF">
        <w:rPr>
          <w:rFonts w:ascii="Times New Roman" w:hAnsi="Times New Roman" w:cs="Times New Roman"/>
          <w:sz w:val="24"/>
          <w:szCs w:val="24"/>
        </w:rPr>
        <w:t xml:space="preserve">subsurface </w:t>
      </w:r>
      <w:r>
        <w:rPr>
          <w:rFonts w:ascii="Times New Roman" w:hAnsi="Times New Roman" w:cs="Times New Roman"/>
          <w:sz w:val="24"/>
          <w:szCs w:val="24"/>
        </w:rPr>
        <w:t xml:space="preserve">structure in the area </w:t>
      </w:r>
      <w:r w:rsidR="009201EF">
        <w:rPr>
          <w:rFonts w:ascii="Times New Roman" w:hAnsi="Times New Roman" w:cs="Times New Roman"/>
          <w:sz w:val="24"/>
          <w:szCs w:val="24"/>
        </w:rPr>
        <w:t xml:space="preserve">present today </w:t>
      </w:r>
      <w:r>
        <w:rPr>
          <w:rFonts w:ascii="Times New Roman" w:hAnsi="Times New Roman" w:cs="Times New Roman"/>
          <w:sz w:val="24"/>
          <w:szCs w:val="24"/>
        </w:rPr>
        <w:t xml:space="preserve">was largely attributed to </w:t>
      </w:r>
      <w:r w:rsidR="009201EF">
        <w:rPr>
          <w:rFonts w:ascii="Times New Roman" w:hAnsi="Times New Roman" w:cs="Times New Roman"/>
          <w:sz w:val="24"/>
          <w:szCs w:val="24"/>
        </w:rPr>
        <w:t xml:space="preserve">the presence </w:t>
      </w:r>
      <w:r>
        <w:rPr>
          <w:rFonts w:ascii="Times New Roman" w:hAnsi="Times New Roman" w:cs="Times New Roman"/>
          <w:sz w:val="24"/>
          <w:szCs w:val="24"/>
        </w:rPr>
        <w:t>of th</w:t>
      </w:r>
      <w:r w:rsidR="009201EF">
        <w:rPr>
          <w:rFonts w:ascii="Times New Roman" w:hAnsi="Times New Roman" w:cs="Times New Roman"/>
          <w:sz w:val="24"/>
          <w:szCs w:val="24"/>
        </w:rPr>
        <w:t>e</w:t>
      </w:r>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2D7AEE">
        <w:rPr>
          <w:rFonts w:ascii="Times New Roman" w:hAnsi="Times New Roman" w:cs="Times New Roman"/>
          <w:sz w:val="24"/>
          <w:szCs w:val="24"/>
        </w:rPr>
        <w:t>o</w:t>
      </w:r>
      <w:r>
        <w:rPr>
          <w:rFonts w:ascii="Times New Roman" w:hAnsi="Times New Roman" w:cs="Times New Roman"/>
          <w:sz w:val="24"/>
          <w:szCs w:val="24"/>
        </w:rPr>
        <w:t>bosa</w:t>
      </w:r>
      <w:proofErr w:type="spellEnd"/>
      <w:r>
        <w:rPr>
          <w:rFonts w:ascii="Times New Roman" w:hAnsi="Times New Roman" w:cs="Times New Roman"/>
          <w:sz w:val="24"/>
          <w:szCs w:val="24"/>
        </w:rPr>
        <w:t xml:space="preserve"> Sag. </w:t>
      </w:r>
    </w:p>
    <w:p w14:paraId="6F18B402" w14:textId="187A1530" w:rsidR="00603F77" w:rsidRPr="00784E6F" w:rsidRDefault="00603F77" w:rsidP="00556D3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important work pertaining to this study include Keller et al., </w:t>
      </w:r>
      <w:r w:rsidR="00B02F79">
        <w:rPr>
          <w:rFonts w:ascii="Times New Roman" w:hAnsi="Times New Roman" w:cs="Times New Roman"/>
          <w:sz w:val="24"/>
          <w:szCs w:val="24"/>
        </w:rPr>
        <w:t>(</w:t>
      </w:r>
      <w:r>
        <w:rPr>
          <w:rFonts w:ascii="Times New Roman" w:hAnsi="Times New Roman" w:cs="Times New Roman"/>
          <w:sz w:val="24"/>
          <w:szCs w:val="24"/>
        </w:rPr>
        <w:t>198</w:t>
      </w:r>
      <w:r w:rsidR="000A2065">
        <w:rPr>
          <w:rFonts w:ascii="Times New Roman" w:hAnsi="Times New Roman" w:cs="Times New Roman"/>
          <w:sz w:val="24"/>
          <w:szCs w:val="24"/>
        </w:rPr>
        <w:t>3</w:t>
      </w:r>
      <w:r w:rsidR="00B02F79">
        <w:rPr>
          <w:rFonts w:ascii="Times New Roman" w:hAnsi="Times New Roman" w:cs="Times New Roman"/>
          <w:sz w:val="24"/>
          <w:szCs w:val="24"/>
        </w:rPr>
        <w:t>),</w:t>
      </w:r>
      <w:r>
        <w:rPr>
          <w:rFonts w:ascii="Times New Roman" w:hAnsi="Times New Roman" w:cs="Times New Roman"/>
          <w:sz w:val="24"/>
          <w:szCs w:val="24"/>
        </w:rPr>
        <w:t xml:space="preserve"> Hills, </w:t>
      </w:r>
      <w:r w:rsidR="001E37A3">
        <w:rPr>
          <w:rFonts w:ascii="Times New Roman" w:hAnsi="Times New Roman" w:cs="Times New Roman"/>
          <w:sz w:val="24"/>
          <w:szCs w:val="24"/>
        </w:rPr>
        <w:t>(</w:t>
      </w:r>
      <w:r>
        <w:rPr>
          <w:rFonts w:ascii="Times New Roman" w:hAnsi="Times New Roman" w:cs="Times New Roman"/>
          <w:sz w:val="24"/>
          <w:szCs w:val="24"/>
        </w:rPr>
        <w:t>1984</w:t>
      </w:r>
      <w:r w:rsidR="00B02F79">
        <w:rPr>
          <w:rFonts w:ascii="Times New Roman" w:hAnsi="Times New Roman" w:cs="Times New Roman"/>
          <w:sz w:val="24"/>
          <w:szCs w:val="24"/>
        </w:rPr>
        <w:t>)</w:t>
      </w:r>
      <w:r w:rsidR="001E37A3">
        <w:rPr>
          <w:rFonts w:ascii="Times New Roman" w:hAnsi="Times New Roman" w:cs="Times New Roman"/>
          <w:sz w:val="24"/>
          <w:szCs w:val="24"/>
        </w:rPr>
        <w:t xml:space="preserve">, and </w:t>
      </w:r>
      <w:r>
        <w:rPr>
          <w:rFonts w:ascii="Times New Roman" w:hAnsi="Times New Roman" w:cs="Times New Roman"/>
          <w:sz w:val="24"/>
          <w:szCs w:val="24"/>
        </w:rPr>
        <w:t xml:space="preserve">Ross and Ross, </w:t>
      </w:r>
      <w:r w:rsidR="001E37A3">
        <w:rPr>
          <w:rFonts w:ascii="Times New Roman" w:hAnsi="Times New Roman" w:cs="Times New Roman"/>
          <w:sz w:val="24"/>
          <w:szCs w:val="24"/>
        </w:rPr>
        <w:t>(</w:t>
      </w:r>
      <w:r>
        <w:rPr>
          <w:rFonts w:ascii="Times New Roman" w:hAnsi="Times New Roman" w:cs="Times New Roman"/>
          <w:sz w:val="24"/>
          <w:szCs w:val="24"/>
        </w:rPr>
        <w:t xml:space="preserve">1994). </w:t>
      </w:r>
      <w:r w:rsidR="00856987">
        <w:rPr>
          <w:rFonts w:ascii="Times New Roman" w:hAnsi="Times New Roman" w:cs="Times New Roman"/>
          <w:sz w:val="24"/>
          <w:szCs w:val="24"/>
        </w:rPr>
        <w:t>As well as research done by</w:t>
      </w:r>
      <w:r>
        <w:rPr>
          <w:rFonts w:ascii="Times New Roman" w:hAnsi="Times New Roman" w:cs="Times New Roman"/>
          <w:sz w:val="24"/>
          <w:szCs w:val="24"/>
        </w:rPr>
        <w:t xml:space="preserve"> </w:t>
      </w:r>
      <w:proofErr w:type="spellStart"/>
      <w:r>
        <w:rPr>
          <w:rFonts w:ascii="Times New Roman" w:hAnsi="Times New Roman" w:cs="Times New Roman"/>
          <w:sz w:val="24"/>
          <w:szCs w:val="24"/>
        </w:rPr>
        <w:t>Kullman</w:t>
      </w:r>
      <w:proofErr w:type="spellEnd"/>
      <w:r>
        <w:rPr>
          <w:rFonts w:ascii="Times New Roman" w:hAnsi="Times New Roman" w:cs="Times New Roman"/>
          <w:sz w:val="24"/>
          <w:szCs w:val="24"/>
        </w:rPr>
        <w:t xml:space="preserve"> (1999)</w:t>
      </w:r>
      <w:r w:rsidR="00856987">
        <w:rPr>
          <w:rFonts w:ascii="Times New Roman" w:hAnsi="Times New Roman" w:cs="Times New Roman"/>
          <w:sz w:val="24"/>
          <w:szCs w:val="24"/>
        </w:rPr>
        <w:t xml:space="preserve">. </w:t>
      </w:r>
      <w:proofErr w:type="spellStart"/>
      <w:r w:rsidR="00856987">
        <w:rPr>
          <w:rFonts w:ascii="Times New Roman" w:hAnsi="Times New Roman" w:cs="Times New Roman"/>
          <w:sz w:val="24"/>
          <w:szCs w:val="24"/>
        </w:rPr>
        <w:t>Kullman</w:t>
      </w:r>
      <w:proofErr w:type="spellEnd"/>
      <w:r w:rsidR="00856987">
        <w:rPr>
          <w:rFonts w:ascii="Times New Roman" w:hAnsi="Times New Roman" w:cs="Times New Roman"/>
          <w:sz w:val="24"/>
          <w:szCs w:val="24"/>
        </w:rPr>
        <w:t xml:space="preserve"> (1999) </w:t>
      </w:r>
      <w:r>
        <w:rPr>
          <w:rFonts w:ascii="Times New Roman" w:hAnsi="Times New Roman" w:cs="Times New Roman"/>
          <w:sz w:val="24"/>
          <w:szCs w:val="24"/>
        </w:rPr>
        <w:t>discusse</w:t>
      </w:r>
      <w:r w:rsidR="00856987">
        <w:rPr>
          <w:rFonts w:ascii="Times New Roman" w:hAnsi="Times New Roman" w:cs="Times New Roman"/>
          <w:sz w:val="24"/>
          <w:szCs w:val="24"/>
        </w:rPr>
        <w:t>d</w:t>
      </w:r>
      <w:r>
        <w:rPr>
          <w:rFonts w:ascii="Times New Roman" w:hAnsi="Times New Roman" w:cs="Times New Roman"/>
          <w:sz w:val="24"/>
          <w:szCs w:val="24"/>
        </w:rPr>
        <w:t xml:space="preserve"> the deep-sea fan deposits of the Brushy Canyon Formation</w:t>
      </w:r>
      <w:r w:rsidR="00556D31">
        <w:rPr>
          <w:rFonts w:ascii="Times New Roman" w:hAnsi="Times New Roman" w:cs="Times New Roman"/>
          <w:sz w:val="24"/>
          <w:szCs w:val="24"/>
        </w:rPr>
        <w:t xml:space="preserve"> as </w:t>
      </w:r>
      <w:r w:rsidR="001E37A3">
        <w:rPr>
          <w:rFonts w:ascii="Times New Roman" w:hAnsi="Times New Roman" w:cs="Times New Roman"/>
          <w:sz w:val="24"/>
          <w:szCs w:val="24"/>
        </w:rPr>
        <w:t>it relates</w:t>
      </w:r>
      <w:r w:rsidR="00556D31">
        <w:rPr>
          <w:rFonts w:ascii="Times New Roman" w:hAnsi="Times New Roman" w:cs="Times New Roman"/>
          <w:sz w:val="24"/>
          <w:szCs w:val="24"/>
        </w:rPr>
        <w:t xml:space="preserve"> to fault and fractures</w:t>
      </w:r>
      <w:r>
        <w:rPr>
          <w:rFonts w:ascii="Times New Roman" w:hAnsi="Times New Roman" w:cs="Times New Roman"/>
          <w:sz w:val="24"/>
          <w:szCs w:val="24"/>
        </w:rPr>
        <w:t xml:space="preserve">. </w:t>
      </w:r>
      <w:proofErr w:type="spellStart"/>
      <w:r>
        <w:rPr>
          <w:rFonts w:ascii="Times New Roman" w:hAnsi="Times New Roman" w:cs="Times New Roman"/>
          <w:sz w:val="24"/>
          <w:szCs w:val="24"/>
        </w:rPr>
        <w:t>Kullman</w:t>
      </w:r>
      <w:proofErr w:type="spellEnd"/>
      <w:r>
        <w:rPr>
          <w:rFonts w:ascii="Times New Roman" w:hAnsi="Times New Roman" w:cs="Times New Roman"/>
          <w:sz w:val="24"/>
          <w:szCs w:val="24"/>
        </w:rPr>
        <w:t xml:space="preserve"> describes the two sets of major faulting within the northern portion of the Delaware Mountains, and that faults with associated fractures acts as conduits for fluid flow. </w:t>
      </w:r>
      <w:proofErr w:type="spellStart"/>
      <w:r>
        <w:rPr>
          <w:rFonts w:ascii="Times New Roman" w:hAnsi="Times New Roman" w:cs="Times New Roman"/>
          <w:sz w:val="24"/>
          <w:szCs w:val="24"/>
        </w:rPr>
        <w:t>Kullman</w:t>
      </w:r>
      <w:proofErr w:type="spellEnd"/>
      <w:r>
        <w:rPr>
          <w:rFonts w:ascii="Times New Roman" w:hAnsi="Times New Roman" w:cs="Times New Roman"/>
          <w:sz w:val="24"/>
          <w:szCs w:val="24"/>
        </w:rPr>
        <w:t xml:space="preserve"> </w:t>
      </w:r>
      <w:r w:rsidR="008D4514">
        <w:rPr>
          <w:rFonts w:ascii="Times New Roman" w:hAnsi="Times New Roman" w:cs="Times New Roman"/>
          <w:sz w:val="24"/>
          <w:szCs w:val="24"/>
        </w:rPr>
        <w:t>i</w:t>
      </w:r>
      <w:r>
        <w:rPr>
          <w:rFonts w:ascii="Times New Roman" w:hAnsi="Times New Roman" w:cs="Times New Roman"/>
          <w:sz w:val="24"/>
          <w:szCs w:val="24"/>
        </w:rPr>
        <w:t>llustrate</w:t>
      </w:r>
      <w:r w:rsidR="00856987">
        <w:rPr>
          <w:rFonts w:ascii="Times New Roman" w:hAnsi="Times New Roman" w:cs="Times New Roman"/>
          <w:sz w:val="24"/>
          <w:szCs w:val="24"/>
        </w:rPr>
        <w:t>d</w:t>
      </w:r>
      <w:r>
        <w:rPr>
          <w:rFonts w:ascii="Times New Roman" w:hAnsi="Times New Roman" w:cs="Times New Roman"/>
          <w:sz w:val="24"/>
          <w:szCs w:val="24"/>
        </w:rPr>
        <w:t xml:space="preserve"> that the primary control on fracture density is stratigraphic thickness, whereas lithology seemed to have little control. </w:t>
      </w:r>
      <w:r w:rsidRPr="00856987">
        <w:rPr>
          <w:rFonts w:ascii="Times New Roman" w:hAnsi="Times New Roman" w:cs="Times New Roman"/>
          <w:sz w:val="24"/>
          <w:szCs w:val="24"/>
        </w:rPr>
        <w:t xml:space="preserve">Finally, he </w:t>
      </w:r>
      <w:r w:rsidR="00856987" w:rsidRPr="00856987">
        <w:rPr>
          <w:rFonts w:ascii="Times New Roman" w:hAnsi="Times New Roman" w:cs="Times New Roman"/>
          <w:sz w:val="24"/>
          <w:szCs w:val="24"/>
        </w:rPr>
        <w:t>described the</w:t>
      </w:r>
      <w:r w:rsidRPr="00856987">
        <w:rPr>
          <w:rFonts w:ascii="Times New Roman" w:hAnsi="Times New Roman" w:cs="Times New Roman"/>
          <w:sz w:val="24"/>
          <w:szCs w:val="24"/>
        </w:rPr>
        <w:t xml:space="preserve"> permeability of Delaware Mountain fault zones </w:t>
      </w:r>
      <w:r w:rsidR="00856987" w:rsidRPr="00856987">
        <w:rPr>
          <w:rFonts w:ascii="Times New Roman" w:hAnsi="Times New Roman" w:cs="Times New Roman"/>
          <w:sz w:val="24"/>
          <w:szCs w:val="24"/>
        </w:rPr>
        <w:t xml:space="preserve">as being most dependent on the definition of </w:t>
      </w:r>
      <w:r w:rsidRPr="00856987">
        <w:rPr>
          <w:rFonts w:ascii="Times New Roman" w:hAnsi="Times New Roman" w:cs="Times New Roman"/>
          <w:sz w:val="24"/>
          <w:szCs w:val="24"/>
        </w:rPr>
        <w:t>strain features</w:t>
      </w:r>
      <w:r w:rsidR="00856987" w:rsidRPr="00856987">
        <w:rPr>
          <w:rFonts w:ascii="Times New Roman" w:hAnsi="Times New Roman" w:cs="Times New Roman"/>
          <w:sz w:val="24"/>
          <w:szCs w:val="24"/>
        </w:rPr>
        <w:t>, with</w:t>
      </w:r>
      <w:r w:rsidRPr="00856987">
        <w:rPr>
          <w:rFonts w:ascii="Times New Roman" w:hAnsi="Times New Roman" w:cs="Times New Roman"/>
          <w:sz w:val="24"/>
          <w:szCs w:val="24"/>
        </w:rPr>
        <w:t xml:space="preserve"> fault zone alteration (calcification, decalcification, iron-oxide precipitation) being a limited factor</w:t>
      </w:r>
      <w:r w:rsidR="00856987" w:rsidRPr="00856987">
        <w:rPr>
          <w:rFonts w:ascii="Times New Roman" w:hAnsi="Times New Roman" w:cs="Times New Roman"/>
          <w:sz w:val="24"/>
          <w:szCs w:val="24"/>
        </w:rPr>
        <w:t xml:space="preserve"> to permeability of fault zones within the Delaware Mountains</w:t>
      </w:r>
      <w:r w:rsidRPr="00856987">
        <w:rPr>
          <w:rFonts w:ascii="Times New Roman" w:hAnsi="Times New Roman" w:cs="Times New Roman"/>
          <w:sz w:val="24"/>
          <w:szCs w:val="24"/>
        </w:rPr>
        <w:t xml:space="preserve"> (</w:t>
      </w:r>
      <w:proofErr w:type="spellStart"/>
      <w:r w:rsidRPr="00856987">
        <w:rPr>
          <w:rFonts w:ascii="Times New Roman" w:hAnsi="Times New Roman" w:cs="Times New Roman"/>
          <w:sz w:val="24"/>
          <w:szCs w:val="24"/>
        </w:rPr>
        <w:t>Kullman</w:t>
      </w:r>
      <w:proofErr w:type="spellEnd"/>
      <w:r w:rsidRPr="00856987">
        <w:rPr>
          <w:rFonts w:ascii="Times New Roman" w:hAnsi="Times New Roman" w:cs="Times New Roman"/>
          <w:sz w:val="24"/>
          <w:szCs w:val="24"/>
        </w:rPr>
        <w:t>, 1999).</w:t>
      </w:r>
      <w:r>
        <w:rPr>
          <w:rFonts w:ascii="Times New Roman" w:hAnsi="Times New Roman" w:cs="Times New Roman"/>
          <w:sz w:val="24"/>
          <w:szCs w:val="24"/>
        </w:rPr>
        <w:t xml:space="preserve"> These concepts are important when interpreting fracture mechanics from Schmidt Hammer data, then comparing small scale interpretations to basin wide fault activity.</w:t>
      </w:r>
    </w:p>
    <w:p w14:paraId="0B68C912" w14:textId="16404481" w:rsidR="001D202A" w:rsidRDefault="00FD6985" w:rsidP="001D202A">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Other work </w:t>
      </w:r>
      <w:r w:rsidR="002B29B5">
        <w:rPr>
          <w:rFonts w:ascii="Times New Roman" w:hAnsi="Times New Roman" w:cs="Times New Roman"/>
          <w:sz w:val="24"/>
          <w:szCs w:val="24"/>
        </w:rPr>
        <w:t>studying</w:t>
      </w:r>
      <w:r>
        <w:rPr>
          <w:rFonts w:ascii="Times New Roman" w:hAnsi="Times New Roman" w:cs="Times New Roman"/>
          <w:sz w:val="24"/>
          <w:szCs w:val="24"/>
        </w:rPr>
        <w:t xml:space="preserve"> the Delaware Basin area utilizing LiDAR scanning</w:t>
      </w:r>
      <w:r w:rsidR="0064393F">
        <w:rPr>
          <w:rFonts w:ascii="Times New Roman" w:hAnsi="Times New Roman" w:cs="Times New Roman"/>
          <w:sz w:val="24"/>
          <w:szCs w:val="24"/>
        </w:rPr>
        <w:t xml:space="preserve">, XRF data, other various interpretations, such as superposition, </w:t>
      </w:r>
      <w:r w:rsidR="002D7AEE">
        <w:rPr>
          <w:rFonts w:ascii="Times New Roman" w:hAnsi="Times New Roman" w:cs="Times New Roman"/>
          <w:sz w:val="24"/>
          <w:szCs w:val="24"/>
        </w:rPr>
        <w:t xml:space="preserve">interpretation of </w:t>
      </w:r>
      <w:r w:rsidR="0064393F">
        <w:rPr>
          <w:rFonts w:ascii="Times New Roman" w:hAnsi="Times New Roman" w:cs="Times New Roman"/>
          <w:sz w:val="24"/>
          <w:szCs w:val="24"/>
        </w:rPr>
        <w:t xml:space="preserve">depositional environments, </w:t>
      </w:r>
      <w:r>
        <w:rPr>
          <w:rFonts w:ascii="Times New Roman" w:hAnsi="Times New Roman" w:cs="Times New Roman"/>
          <w:sz w:val="24"/>
          <w:szCs w:val="24"/>
        </w:rPr>
        <w:t xml:space="preserve">and </w:t>
      </w:r>
      <w:r w:rsidR="002D7AEE">
        <w:rPr>
          <w:rFonts w:ascii="Times New Roman" w:hAnsi="Times New Roman" w:cs="Times New Roman"/>
          <w:sz w:val="24"/>
          <w:szCs w:val="24"/>
        </w:rPr>
        <w:t>utilization</w:t>
      </w:r>
      <w:r>
        <w:rPr>
          <w:rFonts w:ascii="Times New Roman" w:hAnsi="Times New Roman" w:cs="Times New Roman"/>
          <w:sz w:val="24"/>
          <w:szCs w:val="24"/>
        </w:rPr>
        <w:t xml:space="preserve"> Schmidt </w:t>
      </w:r>
      <w:r w:rsidR="002B29B5">
        <w:rPr>
          <w:rFonts w:ascii="Times New Roman" w:hAnsi="Times New Roman" w:cs="Times New Roman"/>
          <w:sz w:val="24"/>
          <w:szCs w:val="24"/>
        </w:rPr>
        <w:t xml:space="preserve">Hammer </w:t>
      </w:r>
      <w:r w:rsidR="0064393F">
        <w:rPr>
          <w:rFonts w:ascii="Times New Roman" w:hAnsi="Times New Roman" w:cs="Times New Roman"/>
          <w:sz w:val="24"/>
          <w:szCs w:val="24"/>
        </w:rPr>
        <w:t>measurements</w:t>
      </w:r>
      <w:r>
        <w:rPr>
          <w:rFonts w:ascii="Times New Roman" w:hAnsi="Times New Roman" w:cs="Times New Roman"/>
          <w:sz w:val="24"/>
          <w:szCs w:val="24"/>
        </w:rPr>
        <w:t xml:space="preserve"> include </w:t>
      </w:r>
      <w:r w:rsidR="00492FD4">
        <w:rPr>
          <w:rFonts w:ascii="Times New Roman" w:hAnsi="Times New Roman" w:cs="Times New Roman"/>
          <w:sz w:val="24"/>
          <w:szCs w:val="24"/>
        </w:rPr>
        <w:t xml:space="preserve">Crosby </w:t>
      </w:r>
      <w:r w:rsidR="002B29B5">
        <w:rPr>
          <w:rFonts w:ascii="Times New Roman" w:hAnsi="Times New Roman" w:cs="Times New Roman"/>
          <w:sz w:val="24"/>
          <w:szCs w:val="24"/>
        </w:rPr>
        <w:t>(</w:t>
      </w:r>
      <w:r w:rsidR="00492FD4">
        <w:rPr>
          <w:rFonts w:ascii="Times New Roman" w:hAnsi="Times New Roman" w:cs="Times New Roman"/>
          <w:sz w:val="24"/>
          <w:szCs w:val="24"/>
        </w:rPr>
        <w:t>2015</w:t>
      </w:r>
      <w:r w:rsidR="002B29B5">
        <w:rPr>
          <w:rFonts w:ascii="Times New Roman" w:hAnsi="Times New Roman" w:cs="Times New Roman"/>
          <w:sz w:val="24"/>
          <w:szCs w:val="24"/>
        </w:rPr>
        <w:t>),</w:t>
      </w:r>
      <w:r w:rsidR="00492FD4">
        <w:rPr>
          <w:rFonts w:ascii="Times New Roman" w:hAnsi="Times New Roman" w:cs="Times New Roman"/>
          <w:sz w:val="24"/>
          <w:szCs w:val="24"/>
        </w:rPr>
        <w:t xml:space="preserve"> Hornbuckle </w:t>
      </w:r>
      <w:r w:rsidR="0064393F">
        <w:rPr>
          <w:rFonts w:ascii="Times New Roman" w:hAnsi="Times New Roman" w:cs="Times New Roman"/>
          <w:sz w:val="24"/>
          <w:szCs w:val="24"/>
        </w:rPr>
        <w:t>(</w:t>
      </w:r>
      <w:r w:rsidR="00492FD4">
        <w:rPr>
          <w:rFonts w:ascii="Times New Roman" w:hAnsi="Times New Roman" w:cs="Times New Roman"/>
          <w:sz w:val="24"/>
          <w:szCs w:val="24"/>
        </w:rPr>
        <w:t>2017</w:t>
      </w:r>
      <w:r w:rsidR="0064393F">
        <w:rPr>
          <w:rFonts w:ascii="Times New Roman" w:hAnsi="Times New Roman" w:cs="Times New Roman"/>
          <w:sz w:val="24"/>
          <w:szCs w:val="24"/>
        </w:rPr>
        <w:t>),</w:t>
      </w:r>
      <w:r w:rsidR="00492FD4">
        <w:rPr>
          <w:rFonts w:ascii="Times New Roman" w:hAnsi="Times New Roman" w:cs="Times New Roman"/>
          <w:sz w:val="24"/>
          <w:szCs w:val="24"/>
        </w:rPr>
        <w:t xml:space="preserve"> Wang </w:t>
      </w:r>
      <w:r w:rsidR="0064393F">
        <w:rPr>
          <w:rFonts w:ascii="Times New Roman" w:hAnsi="Times New Roman" w:cs="Times New Roman"/>
          <w:sz w:val="24"/>
          <w:szCs w:val="24"/>
        </w:rPr>
        <w:t>(</w:t>
      </w:r>
      <w:r w:rsidR="00492FD4">
        <w:rPr>
          <w:rFonts w:ascii="Times New Roman" w:hAnsi="Times New Roman" w:cs="Times New Roman"/>
          <w:sz w:val="24"/>
          <w:szCs w:val="24"/>
        </w:rPr>
        <w:t>2018</w:t>
      </w:r>
      <w:r w:rsidR="0064393F">
        <w:rPr>
          <w:rFonts w:ascii="Times New Roman" w:hAnsi="Times New Roman" w:cs="Times New Roman"/>
          <w:sz w:val="24"/>
          <w:szCs w:val="24"/>
        </w:rPr>
        <w:t>),</w:t>
      </w:r>
      <w:r w:rsidR="00492FD4">
        <w:rPr>
          <w:rFonts w:ascii="Times New Roman" w:hAnsi="Times New Roman" w:cs="Times New Roman"/>
          <w:sz w:val="24"/>
          <w:szCs w:val="24"/>
        </w:rPr>
        <w:t xml:space="preserve"> Moreland </w:t>
      </w:r>
      <w:r w:rsidR="0064393F">
        <w:rPr>
          <w:rFonts w:ascii="Times New Roman" w:hAnsi="Times New Roman" w:cs="Times New Roman"/>
          <w:sz w:val="24"/>
          <w:szCs w:val="24"/>
        </w:rPr>
        <w:t>(20</w:t>
      </w:r>
      <w:r w:rsidR="00492FD4">
        <w:rPr>
          <w:rFonts w:ascii="Times New Roman" w:hAnsi="Times New Roman" w:cs="Times New Roman"/>
          <w:sz w:val="24"/>
          <w:szCs w:val="24"/>
        </w:rPr>
        <w:t xml:space="preserve">18). </w:t>
      </w:r>
      <w:r w:rsidR="002D7AEE">
        <w:rPr>
          <w:rFonts w:ascii="Times New Roman" w:hAnsi="Times New Roman" w:cs="Times New Roman"/>
          <w:sz w:val="24"/>
          <w:szCs w:val="24"/>
        </w:rPr>
        <w:t>S</w:t>
      </w:r>
      <w:r w:rsidR="0064393F">
        <w:rPr>
          <w:rFonts w:ascii="Times New Roman" w:hAnsi="Times New Roman" w:cs="Times New Roman"/>
          <w:sz w:val="24"/>
          <w:szCs w:val="24"/>
        </w:rPr>
        <w:t>ome</w:t>
      </w:r>
      <w:r w:rsidR="00297401">
        <w:rPr>
          <w:rFonts w:ascii="Times New Roman" w:hAnsi="Times New Roman" w:cs="Times New Roman"/>
          <w:sz w:val="24"/>
          <w:szCs w:val="24"/>
        </w:rPr>
        <w:t xml:space="preserve"> work</w:t>
      </w:r>
      <w:r w:rsidR="0064393F">
        <w:rPr>
          <w:rFonts w:ascii="Times New Roman" w:hAnsi="Times New Roman" w:cs="Times New Roman"/>
          <w:sz w:val="24"/>
          <w:szCs w:val="24"/>
        </w:rPr>
        <w:t>s</w:t>
      </w:r>
      <w:r w:rsidR="00297401">
        <w:rPr>
          <w:rFonts w:ascii="Times New Roman" w:hAnsi="Times New Roman" w:cs="Times New Roman"/>
          <w:sz w:val="24"/>
          <w:szCs w:val="24"/>
        </w:rPr>
        <w:t xml:space="preserve"> on the Bone Springs Formation involving </w:t>
      </w:r>
      <w:proofErr w:type="spellStart"/>
      <w:r w:rsidR="00297401">
        <w:rPr>
          <w:rFonts w:ascii="Times New Roman" w:hAnsi="Times New Roman" w:cs="Times New Roman"/>
          <w:sz w:val="24"/>
          <w:szCs w:val="24"/>
        </w:rPr>
        <w:t>S</w:t>
      </w:r>
      <w:r w:rsidR="000F733F">
        <w:rPr>
          <w:rFonts w:ascii="Times New Roman" w:hAnsi="Times New Roman" w:cs="Times New Roman"/>
          <w:sz w:val="24"/>
          <w:szCs w:val="24"/>
        </w:rPr>
        <w:t>i</w:t>
      </w:r>
      <w:r w:rsidR="00297401">
        <w:rPr>
          <w:rFonts w:ascii="Times New Roman" w:hAnsi="Times New Roman" w:cs="Times New Roman"/>
          <w:sz w:val="24"/>
          <w:szCs w:val="24"/>
        </w:rPr>
        <w:t>l</w:t>
      </w:r>
      <w:r w:rsidR="000F733F">
        <w:rPr>
          <w:rFonts w:ascii="Times New Roman" w:hAnsi="Times New Roman" w:cs="Times New Roman"/>
          <w:sz w:val="24"/>
          <w:szCs w:val="24"/>
        </w:rPr>
        <w:t>v</w:t>
      </w:r>
      <w:r w:rsidR="00297401">
        <w:rPr>
          <w:rFonts w:ascii="Times New Roman" w:hAnsi="Times New Roman" w:cs="Times New Roman"/>
          <w:sz w:val="24"/>
          <w:szCs w:val="24"/>
        </w:rPr>
        <w:t>erSchmidt</w:t>
      </w:r>
      <w:proofErr w:type="spellEnd"/>
      <w:r w:rsidR="00297401">
        <w:rPr>
          <w:rFonts w:ascii="Times New Roman" w:hAnsi="Times New Roman" w:cs="Times New Roman"/>
          <w:sz w:val="24"/>
          <w:szCs w:val="24"/>
        </w:rPr>
        <w:t xml:space="preserve"> Hammer data </w:t>
      </w:r>
      <w:r w:rsidR="0064393F">
        <w:rPr>
          <w:rFonts w:ascii="Times New Roman" w:hAnsi="Times New Roman" w:cs="Times New Roman"/>
          <w:sz w:val="24"/>
          <w:szCs w:val="24"/>
        </w:rPr>
        <w:t>analysis to investigate</w:t>
      </w:r>
      <w:r w:rsidR="00C25D31">
        <w:rPr>
          <w:rFonts w:ascii="Times New Roman" w:hAnsi="Times New Roman" w:cs="Times New Roman"/>
          <w:sz w:val="24"/>
          <w:szCs w:val="24"/>
        </w:rPr>
        <w:t xml:space="preserve"> </w:t>
      </w:r>
      <w:proofErr w:type="spellStart"/>
      <w:r w:rsidR="000F733F">
        <w:rPr>
          <w:rFonts w:ascii="Times New Roman" w:hAnsi="Times New Roman" w:cs="Times New Roman"/>
          <w:sz w:val="24"/>
          <w:szCs w:val="24"/>
        </w:rPr>
        <w:t>geo</w:t>
      </w:r>
      <w:r w:rsidR="00C25D31">
        <w:rPr>
          <w:rFonts w:ascii="Times New Roman" w:hAnsi="Times New Roman" w:cs="Times New Roman"/>
          <w:sz w:val="24"/>
          <w:szCs w:val="24"/>
        </w:rPr>
        <w:t>mechanical</w:t>
      </w:r>
      <w:proofErr w:type="spellEnd"/>
      <w:r w:rsidR="00C25D31">
        <w:rPr>
          <w:rFonts w:ascii="Times New Roman" w:hAnsi="Times New Roman" w:cs="Times New Roman"/>
          <w:sz w:val="24"/>
          <w:szCs w:val="24"/>
        </w:rPr>
        <w:t xml:space="preserve"> properties include </w:t>
      </w:r>
      <w:r w:rsidR="00A942D7">
        <w:rPr>
          <w:rFonts w:ascii="Times New Roman" w:hAnsi="Times New Roman" w:cs="Times New Roman"/>
          <w:sz w:val="24"/>
          <w:szCs w:val="24"/>
        </w:rPr>
        <w:t>Katz</w:t>
      </w:r>
      <w:r w:rsidR="00297401">
        <w:rPr>
          <w:rFonts w:ascii="Times New Roman" w:hAnsi="Times New Roman" w:cs="Times New Roman"/>
          <w:sz w:val="24"/>
          <w:szCs w:val="24"/>
        </w:rPr>
        <w:t xml:space="preserve"> et al., </w:t>
      </w:r>
      <w:r w:rsidR="0064393F">
        <w:rPr>
          <w:rFonts w:ascii="Times New Roman" w:hAnsi="Times New Roman" w:cs="Times New Roman"/>
          <w:sz w:val="24"/>
          <w:szCs w:val="24"/>
        </w:rPr>
        <w:t>(</w:t>
      </w:r>
      <w:r w:rsidR="00297401">
        <w:rPr>
          <w:rFonts w:ascii="Times New Roman" w:hAnsi="Times New Roman" w:cs="Times New Roman"/>
          <w:sz w:val="24"/>
          <w:szCs w:val="24"/>
        </w:rPr>
        <w:t>2000</w:t>
      </w:r>
      <w:r w:rsidR="0064393F">
        <w:rPr>
          <w:rFonts w:ascii="Times New Roman" w:hAnsi="Times New Roman" w:cs="Times New Roman"/>
          <w:sz w:val="24"/>
          <w:szCs w:val="24"/>
        </w:rPr>
        <w:t>),</w:t>
      </w:r>
      <w:r w:rsidR="00297401">
        <w:rPr>
          <w:rFonts w:ascii="Times New Roman" w:hAnsi="Times New Roman" w:cs="Times New Roman"/>
          <w:sz w:val="24"/>
          <w:szCs w:val="24"/>
        </w:rPr>
        <w:t xml:space="preserve"> Yilmaz et al., </w:t>
      </w:r>
      <w:r w:rsidR="0064393F">
        <w:rPr>
          <w:rFonts w:ascii="Times New Roman" w:hAnsi="Times New Roman" w:cs="Times New Roman"/>
          <w:sz w:val="24"/>
          <w:szCs w:val="24"/>
        </w:rPr>
        <w:t>(</w:t>
      </w:r>
      <w:r w:rsidR="00297401">
        <w:rPr>
          <w:rFonts w:ascii="Times New Roman" w:hAnsi="Times New Roman" w:cs="Times New Roman"/>
          <w:sz w:val="24"/>
          <w:szCs w:val="24"/>
        </w:rPr>
        <w:t>2002</w:t>
      </w:r>
      <w:r w:rsidR="0064393F">
        <w:rPr>
          <w:rFonts w:ascii="Times New Roman" w:hAnsi="Times New Roman" w:cs="Times New Roman"/>
          <w:sz w:val="24"/>
          <w:szCs w:val="24"/>
        </w:rPr>
        <w:t>),</w:t>
      </w:r>
      <w:r w:rsidR="00297401">
        <w:rPr>
          <w:rFonts w:ascii="Times New Roman" w:hAnsi="Times New Roman" w:cs="Times New Roman"/>
          <w:sz w:val="24"/>
          <w:szCs w:val="24"/>
        </w:rPr>
        <w:t xml:space="preserve"> </w:t>
      </w:r>
      <w:proofErr w:type="spellStart"/>
      <w:r w:rsidR="00297401">
        <w:rPr>
          <w:rFonts w:ascii="Times New Roman" w:hAnsi="Times New Roman" w:cs="Times New Roman"/>
          <w:sz w:val="24"/>
          <w:szCs w:val="24"/>
        </w:rPr>
        <w:t>C</w:t>
      </w:r>
      <w:r w:rsidR="00267D3C">
        <w:rPr>
          <w:rFonts w:ascii="Times New Roman" w:hAnsi="Times New Roman" w:cs="Times New Roman"/>
          <w:sz w:val="24"/>
          <w:szCs w:val="24"/>
        </w:rPr>
        <w:t>elik</w:t>
      </w:r>
      <w:proofErr w:type="spellEnd"/>
      <w:r w:rsidR="00297401">
        <w:rPr>
          <w:rFonts w:ascii="Times New Roman" w:hAnsi="Times New Roman" w:cs="Times New Roman"/>
          <w:sz w:val="24"/>
          <w:szCs w:val="24"/>
        </w:rPr>
        <w:t xml:space="preserve"> et al., </w:t>
      </w:r>
      <w:r w:rsidR="0064393F">
        <w:rPr>
          <w:rFonts w:ascii="Times New Roman" w:hAnsi="Times New Roman" w:cs="Times New Roman"/>
          <w:sz w:val="24"/>
          <w:szCs w:val="24"/>
        </w:rPr>
        <w:t>(</w:t>
      </w:r>
      <w:r w:rsidR="00297401">
        <w:rPr>
          <w:rFonts w:ascii="Times New Roman" w:hAnsi="Times New Roman" w:cs="Times New Roman"/>
          <w:sz w:val="24"/>
          <w:szCs w:val="24"/>
        </w:rPr>
        <w:t>2008</w:t>
      </w:r>
      <w:r w:rsidR="0064393F">
        <w:rPr>
          <w:rFonts w:ascii="Times New Roman" w:hAnsi="Times New Roman" w:cs="Times New Roman"/>
          <w:sz w:val="24"/>
          <w:szCs w:val="24"/>
        </w:rPr>
        <w:t>),</w:t>
      </w:r>
      <w:r w:rsidR="00297401">
        <w:rPr>
          <w:rFonts w:ascii="Times New Roman" w:hAnsi="Times New Roman" w:cs="Times New Roman"/>
          <w:sz w:val="24"/>
          <w:szCs w:val="24"/>
        </w:rPr>
        <w:t xml:space="preserve"> </w:t>
      </w:r>
      <w:proofErr w:type="spellStart"/>
      <w:r w:rsidR="00297401">
        <w:rPr>
          <w:rFonts w:ascii="Times New Roman" w:hAnsi="Times New Roman" w:cs="Times New Roman"/>
          <w:sz w:val="24"/>
          <w:szCs w:val="24"/>
        </w:rPr>
        <w:t>Deghan</w:t>
      </w:r>
      <w:proofErr w:type="spellEnd"/>
      <w:r w:rsidR="00297401">
        <w:rPr>
          <w:rFonts w:ascii="Times New Roman" w:hAnsi="Times New Roman" w:cs="Times New Roman"/>
          <w:sz w:val="24"/>
          <w:szCs w:val="24"/>
        </w:rPr>
        <w:t xml:space="preserve"> et al., </w:t>
      </w:r>
      <w:r w:rsidR="0064393F">
        <w:rPr>
          <w:rFonts w:ascii="Times New Roman" w:hAnsi="Times New Roman" w:cs="Times New Roman"/>
          <w:sz w:val="24"/>
          <w:szCs w:val="24"/>
        </w:rPr>
        <w:t>(</w:t>
      </w:r>
      <w:r w:rsidR="00297401">
        <w:rPr>
          <w:rFonts w:ascii="Times New Roman" w:hAnsi="Times New Roman" w:cs="Times New Roman"/>
          <w:sz w:val="24"/>
          <w:szCs w:val="24"/>
        </w:rPr>
        <w:t xml:space="preserve">2010.). </w:t>
      </w:r>
      <w:r w:rsidR="002D7AEE">
        <w:rPr>
          <w:rFonts w:ascii="Times New Roman" w:hAnsi="Times New Roman" w:cs="Times New Roman"/>
          <w:sz w:val="24"/>
          <w:szCs w:val="24"/>
        </w:rPr>
        <w:t>T</w:t>
      </w:r>
      <w:r w:rsidR="0064393F">
        <w:rPr>
          <w:rFonts w:ascii="Times New Roman" w:hAnsi="Times New Roman" w:cs="Times New Roman"/>
          <w:sz w:val="24"/>
          <w:szCs w:val="24"/>
        </w:rPr>
        <w:t xml:space="preserve">he studies of </w:t>
      </w:r>
      <w:r w:rsidR="00556D31">
        <w:rPr>
          <w:rFonts w:ascii="Times New Roman" w:hAnsi="Times New Roman" w:cs="Times New Roman"/>
          <w:sz w:val="24"/>
          <w:szCs w:val="24"/>
        </w:rPr>
        <w:t>Katz et al (2000)</w:t>
      </w:r>
      <w:r w:rsidR="00297401">
        <w:rPr>
          <w:rFonts w:ascii="Times New Roman" w:hAnsi="Times New Roman" w:cs="Times New Roman"/>
          <w:sz w:val="24"/>
          <w:szCs w:val="24"/>
        </w:rPr>
        <w:t xml:space="preserve"> </w:t>
      </w:r>
      <w:r w:rsidR="002D7AEE">
        <w:rPr>
          <w:rFonts w:ascii="Times New Roman" w:hAnsi="Times New Roman" w:cs="Times New Roman"/>
          <w:sz w:val="24"/>
          <w:szCs w:val="24"/>
        </w:rPr>
        <w:t>produced</w:t>
      </w:r>
      <w:r w:rsidR="0064393F">
        <w:rPr>
          <w:rFonts w:ascii="Times New Roman" w:hAnsi="Times New Roman" w:cs="Times New Roman"/>
          <w:sz w:val="24"/>
          <w:szCs w:val="24"/>
        </w:rPr>
        <w:t xml:space="preserve"> an elaboration of the</w:t>
      </w:r>
      <w:r w:rsidR="00297401">
        <w:rPr>
          <w:rFonts w:ascii="Times New Roman" w:hAnsi="Times New Roman" w:cs="Times New Roman"/>
          <w:sz w:val="24"/>
          <w:szCs w:val="24"/>
        </w:rPr>
        <w:t xml:space="preserve"> ability to evaluate mechanical rock properties through Schmidt Hammer data</w:t>
      </w:r>
      <w:r w:rsidR="0064393F">
        <w:rPr>
          <w:rFonts w:ascii="Times New Roman" w:hAnsi="Times New Roman" w:cs="Times New Roman"/>
          <w:sz w:val="24"/>
          <w:szCs w:val="24"/>
        </w:rPr>
        <w:t>. Their study derived</w:t>
      </w:r>
      <w:r w:rsidR="00297401">
        <w:rPr>
          <w:rFonts w:ascii="Times New Roman" w:hAnsi="Times New Roman" w:cs="Times New Roman"/>
          <w:sz w:val="24"/>
          <w:szCs w:val="24"/>
        </w:rPr>
        <w:t xml:space="preserve"> a sequence of linear </w:t>
      </w:r>
      <w:proofErr w:type="spellStart"/>
      <w:r w:rsidR="00297401">
        <w:rPr>
          <w:rFonts w:ascii="Times New Roman" w:hAnsi="Times New Roman" w:cs="Times New Roman"/>
          <w:sz w:val="24"/>
          <w:szCs w:val="24"/>
        </w:rPr>
        <w:t>regressional</w:t>
      </w:r>
      <w:proofErr w:type="spellEnd"/>
      <w:r w:rsidR="00297401">
        <w:rPr>
          <w:rFonts w:ascii="Times New Roman" w:hAnsi="Times New Roman" w:cs="Times New Roman"/>
          <w:sz w:val="24"/>
          <w:szCs w:val="24"/>
        </w:rPr>
        <w:t xml:space="preserve"> equations in order to predict mechanical rock properties of various sample types. </w:t>
      </w:r>
      <w:r w:rsidR="00BD364E">
        <w:rPr>
          <w:rFonts w:ascii="Times New Roman" w:hAnsi="Times New Roman" w:cs="Times New Roman"/>
          <w:sz w:val="24"/>
          <w:szCs w:val="24"/>
        </w:rPr>
        <w:t>These rock p</w:t>
      </w:r>
      <w:r w:rsidR="00970F7B">
        <w:rPr>
          <w:rFonts w:ascii="Times New Roman" w:hAnsi="Times New Roman" w:cs="Times New Roman"/>
          <w:sz w:val="24"/>
          <w:szCs w:val="24"/>
        </w:rPr>
        <w:t>roperties</w:t>
      </w:r>
      <w:r w:rsidR="00BD364E">
        <w:rPr>
          <w:rFonts w:ascii="Times New Roman" w:hAnsi="Times New Roman" w:cs="Times New Roman"/>
          <w:sz w:val="24"/>
          <w:szCs w:val="24"/>
        </w:rPr>
        <w:t xml:space="preserve">, resulting from testing </w:t>
      </w:r>
      <w:r w:rsidR="00BD364E">
        <w:rPr>
          <w:rFonts w:ascii="Times New Roman" w:hAnsi="Times New Roman" w:cs="Times New Roman"/>
          <w:sz w:val="24"/>
          <w:szCs w:val="24"/>
        </w:rPr>
        <w:lastRenderedPageBreak/>
        <w:t xml:space="preserve">54mm diameter core plugs (Katz et al., 2000), </w:t>
      </w:r>
      <w:r w:rsidR="00970F7B">
        <w:rPr>
          <w:rFonts w:ascii="Times New Roman" w:hAnsi="Times New Roman" w:cs="Times New Roman"/>
          <w:sz w:val="24"/>
          <w:szCs w:val="24"/>
        </w:rPr>
        <w:t>include Young’s Modulus, Uniaxial compressive Strength, and Density</w:t>
      </w:r>
      <w:r w:rsidR="00BD364E">
        <w:rPr>
          <w:rFonts w:ascii="Times New Roman" w:hAnsi="Times New Roman" w:cs="Times New Roman"/>
          <w:sz w:val="24"/>
          <w:szCs w:val="24"/>
        </w:rPr>
        <w:t>.</w:t>
      </w:r>
      <w:r w:rsidR="00970F7B">
        <w:rPr>
          <w:rFonts w:ascii="Times New Roman" w:hAnsi="Times New Roman" w:cs="Times New Roman"/>
          <w:sz w:val="24"/>
          <w:szCs w:val="24"/>
        </w:rPr>
        <w:t xml:space="preserve"> </w:t>
      </w:r>
      <w:r w:rsidR="00F403A2">
        <w:rPr>
          <w:rFonts w:ascii="Times New Roman" w:hAnsi="Times New Roman" w:cs="Times New Roman"/>
          <w:sz w:val="24"/>
          <w:szCs w:val="24"/>
        </w:rPr>
        <w:t xml:space="preserve">However, </w:t>
      </w:r>
      <w:r w:rsidR="00AE2B03">
        <w:rPr>
          <w:rFonts w:ascii="Times New Roman" w:hAnsi="Times New Roman" w:cs="Times New Roman"/>
          <w:sz w:val="24"/>
          <w:szCs w:val="24"/>
        </w:rPr>
        <w:t xml:space="preserve">Katz et </w:t>
      </w:r>
      <w:proofErr w:type="spellStart"/>
      <w:r w:rsidR="00AE2B03">
        <w:rPr>
          <w:rFonts w:ascii="Times New Roman" w:hAnsi="Times New Roman" w:cs="Times New Roman"/>
          <w:sz w:val="24"/>
          <w:szCs w:val="24"/>
        </w:rPr>
        <w:t>al</w:t>
      </w:r>
      <w:r w:rsidR="001D202A">
        <w:rPr>
          <w:rFonts w:ascii="Times New Roman" w:hAnsi="Times New Roman" w:cs="Times New Roman"/>
          <w:sz w:val="24"/>
          <w:szCs w:val="24"/>
        </w:rPr>
        <w:t>’s</w:t>
      </w:r>
      <w:proofErr w:type="spellEnd"/>
      <w:r w:rsidR="00AE2B03">
        <w:rPr>
          <w:rFonts w:ascii="Times New Roman" w:hAnsi="Times New Roman" w:cs="Times New Roman"/>
          <w:sz w:val="24"/>
          <w:szCs w:val="24"/>
        </w:rPr>
        <w:t xml:space="preserve"> </w:t>
      </w:r>
      <w:r w:rsidR="0064393F">
        <w:rPr>
          <w:rFonts w:ascii="Times New Roman" w:hAnsi="Times New Roman" w:cs="Times New Roman"/>
          <w:sz w:val="24"/>
          <w:szCs w:val="24"/>
        </w:rPr>
        <w:t xml:space="preserve">also </w:t>
      </w:r>
      <w:r w:rsidR="001D202A">
        <w:rPr>
          <w:rFonts w:ascii="Times New Roman" w:hAnsi="Times New Roman" w:cs="Times New Roman"/>
          <w:sz w:val="24"/>
          <w:szCs w:val="24"/>
        </w:rPr>
        <w:t xml:space="preserve">concluded </w:t>
      </w:r>
      <w:r w:rsidR="00970F7B">
        <w:rPr>
          <w:rFonts w:ascii="Times New Roman" w:hAnsi="Times New Roman" w:cs="Times New Roman"/>
          <w:sz w:val="24"/>
          <w:szCs w:val="24"/>
        </w:rPr>
        <w:t xml:space="preserve">that the hammer rebound values can also be correlative with </w:t>
      </w:r>
      <w:r w:rsidR="00142A49">
        <w:rPr>
          <w:rFonts w:ascii="Times New Roman" w:hAnsi="Times New Roman" w:cs="Times New Roman"/>
          <w:sz w:val="24"/>
          <w:szCs w:val="24"/>
        </w:rPr>
        <w:t>several</w:t>
      </w:r>
      <w:r w:rsidR="00970F7B">
        <w:rPr>
          <w:rFonts w:ascii="Times New Roman" w:hAnsi="Times New Roman" w:cs="Times New Roman"/>
          <w:sz w:val="24"/>
          <w:szCs w:val="24"/>
        </w:rPr>
        <w:t xml:space="preserve"> </w:t>
      </w:r>
      <w:r w:rsidR="00267D3C">
        <w:rPr>
          <w:rFonts w:ascii="Times New Roman" w:hAnsi="Times New Roman" w:cs="Times New Roman"/>
          <w:sz w:val="24"/>
          <w:szCs w:val="24"/>
        </w:rPr>
        <w:t>additional</w:t>
      </w:r>
      <w:r w:rsidR="00970F7B">
        <w:rPr>
          <w:rFonts w:ascii="Times New Roman" w:hAnsi="Times New Roman" w:cs="Times New Roman"/>
          <w:sz w:val="24"/>
          <w:szCs w:val="24"/>
        </w:rPr>
        <w:t xml:space="preserve"> parameters. </w:t>
      </w:r>
      <w:r w:rsidR="0064393F">
        <w:rPr>
          <w:rFonts w:ascii="Times New Roman" w:hAnsi="Times New Roman" w:cs="Times New Roman"/>
          <w:sz w:val="24"/>
          <w:szCs w:val="24"/>
        </w:rPr>
        <w:t>Furthermore</w:t>
      </w:r>
      <w:r w:rsidR="000D4E12">
        <w:rPr>
          <w:rFonts w:ascii="Times New Roman" w:hAnsi="Times New Roman" w:cs="Times New Roman"/>
          <w:sz w:val="24"/>
          <w:szCs w:val="24"/>
        </w:rPr>
        <w:t>, it is important to note that</w:t>
      </w:r>
      <w:r w:rsidR="00F403A2">
        <w:rPr>
          <w:rFonts w:ascii="Times New Roman" w:hAnsi="Times New Roman" w:cs="Times New Roman"/>
          <w:sz w:val="24"/>
          <w:szCs w:val="24"/>
        </w:rPr>
        <w:t xml:space="preserve"> core plug</w:t>
      </w:r>
      <w:r w:rsidR="000D4E12">
        <w:rPr>
          <w:rFonts w:ascii="Times New Roman" w:hAnsi="Times New Roman" w:cs="Times New Roman"/>
          <w:sz w:val="24"/>
          <w:szCs w:val="24"/>
        </w:rPr>
        <w:t xml:space="preserve"> testing conditions required a well cemented, perfectly flat testing surface.</w:t>
      </w:r>
    </w:p>
    <w:p w14:paraId="4C66D809" w14:textId="38A95756" w:rsidR="001D202A" w:rsidRDefault="001D202A" w:rsidP="001D202A">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Other studies such as </w:t>
      </w:r>
      <w:proofErr w:type="spellStart"/>
      <w:r>
        <w:rPr>
          <w:rFonts w:ascii="Times New Roman" w:hAnsi="Times New Roman" w:cs="Times New Roman"/>
          <w:sz w:val="24"/>
          <w:szCs w:val="24"/>
        </w:rPr>
        <w:t>Celik</w:t>
      </w:r>
      <w:proofErr w:type="spellEnd"/>
      <w:r>
        <w:rPr>
          <w:rFonts w:ascii="Times New Roman" w:hAnsi="Times New Roman" w:cs="Times New Roman"/>
          <w:sz w:val="24"/>
          <w:szCs w:val="24"/>
        </w:rPr>
        <w:t xml:space="preserve"> (2008) have utilized a form of frame strength analysis of mechanical properties known as point load index. </w:t>
      </w:r>
      <w:r w:rsidRPr="00832C8D">
        <w:rPr>
          <w:rFonts w:ascii="Times New Roman" w:hAnsi="Times New Roman" w:cs="Times New Roman"/>
          <w:sz w:val="24"/>
          <w:szCs w:val="24"/>
        </w:rPr>
        <w:t>Point Load Test (PLT) is an acceptable rock mechanics test program used to calculate rock strength index. This</w:t>
      </w:r>
      <w:r w:rsidRPr="009B3480">
        <w:rPr>
          <w:rFonts w:ascii="Times New Roman" w:hAnsi="Times New Roman" w:cs="Times New Roman"/>
          <w:sz w:val="24"/>
          <w:szCs w:val="24"/>
        </w:rPr>
        <w:t> </w:t>
      </w:r>
      <w:r w:rsidRPr="009B3480">
        <w:rPr>
          <w:rFonts w:ascii="Times New Roman" w:hAnsi="Times New Roman" w:cs="Times New Roman"/>
          <w:bCs/>
          <w:sz w:val="24"/>
          <w:szCs w:val="24"/>
        </w:rPr>
        <w:t>indicator</w:t>
      </w:r>
      <w:r w:rsidRPr="00832C8D">
        <w:rPr>
          <w:rFonts w:ascii="Times New Roman" w:hAnsi="Times New Roman" w:cs="Times New Roman"/>
          <w:sz w:val="24"/>
          <w:szCs w:val="24"/>
        </w:rPr>
        <w:t> can</w:t>
      </w:r>
      <w:r w:rsidR="00F403A2">
        <w:rPr>
          <w:rFonts w:ascii="Times New Roman" w:hAnsi="Times New Roman" w:cs="Times New Roman"/>
          <w:sz w:val="24"/>
          <w:szCs w:val="24"/>
        </w:rPr>
        <w:t xml:space="preserve"> also</w:t>
      </w:r>
      <w:r w:rsidRPr="00832C8D">
        <w:rPr>
          <w:rFonts w:ascii="Times New Roman" w:hAnsi="Times New Roman" w:cs="Times New Roman"/>
          <w:sz w:val="24"/>
          <w:szCs w:val="24"/>
        </w:rPr>
        <w:t xml:space="preserve"> be used </w:t>
      </w:r>
      <w:r>
        <w:rPr>
          <w:rFonts w:ascii="Times New Roman" w:hAnsi="Times New Roman" w:cs="Times New Roman"/>
          <w:sz w:val="24"/>
          <w:szCs w:val="24"/>
        </w:rPr>
        <w:t xml:space="preserve">to estimate other rock strength </w:t>
      </w:r>
      <w:r w:rsidRPr="00832C8D">
        <w:rPr>
          <w:rFonts w:ascii="Times New Roman" w:hAnsi="Times New Roman" w:cs="Times New Roman"/>
          <w:sz w:val="24"/>
          <w:szCs w:val="24"/>
        </w:rPr>
        <w:t>parameters.</w:t>
      </w:r>
      <w:r>
        <w:rPr>
          <w:rFonts w:ascii="Times New Roman" w:hAnsi="Times New Roman" w:cs="Times New Roman"/>
          <w:sz w:val="24"/>
          <w:szCs w:val="24"/>
        </w:rPr>
        <w:t xml:space="preserve"> Rock strengths determined by PLT </w:t>
      </w:r>
      <w:r w:rsidRPr="009B3480">
        <w:rPr>
          <w:rFonts w:ascii="Times New Roman" w:hAnsi="Times New Roman" w:cs="Times New Roman"/>
          <w:bCs/>
          <w:sz w:val="24"/>
          <w:szCs w:val="24"/>
        </w:rPr>
        <w:t>represent</w:t>
      </w:r>
      <w:r w:rsidRPr="009B3480">
        <w:rPr>
          <w:rFonts w:ascii="Times New Roman" w:hAnsi="Times New Roman" w:cs="Times New Roman"/>
          <w:sz w:val="24"/>
          <w:szCs w:val="24"/>
        </w:rPr>
        <w:t> </w:t>
      </w:r>
      <w:r w:rsidRPr="009B3480">
        <w:rPr>
          <w:rFonts w:ascii="Times New Roman" w:hAnsi="Times New Roman" w:cs="Times New Roman"/>
          <w:bCs/>
          <w:sz w:val="24"/>
          <w:szCs w:val="24"/>
        </w:rPr>
        <w:t>complete</w:t>
      </w:r>
      <w:r w:rsidRPr="009B3480">
        <w:rPr>
          <w:rFonts w:ascii="Times New Roman" w:hAnsi="Times New Roman" w:cs="Times New Roman"/>
          <w:sz w:val="24"/>
          <w:szCs w:val="24"/>
        </w:rPr>
        <w:t> rock</w:t>
      </w:r>
      <w:r>
        <w:rPr>
          <w:rFonts w:ascii="Times New Roman" w:hAnsi="Times New Roman" w:cs="Times New Roman"/>
          <w:sz w:val="24"/>
          <w:szCs w:val="24"/>
        </w:rPr>
        <w:t xml:space="preserve"> strengths, such as their estimated load frame strengths, not necessarily the actual strength of the rock. Therefore, owing to its facility in collection and utility to correlate to wireline logs, </w:t>
      </w:r>
      <w:r w:rsidR="00F403A2">
        <w:rPr>
          <w:rFonts w:ascii="Times New Roman" w:hAnsi="Times New Roman" w:cs="Times New Roman"/>
          <w:sz w:val="24"/>
          <w:szCs w:val="24"/>
        </w:rPr>
        <w:t>rebound values</w:t>
      </w:r>
      <w:r>
        <w:rPr>
          <w:rFonts w:ascii="Times New Roman" w:hAnsi="Times New Roman" w:cs="Times New Roman"/>
          <w:sz w:val="24"/>
          <w:szCs w:val="24"/>
        </w:rPr>
        <w:t xml:space="preserve"> w</w:t>
      </w:r>
      <w:r w:rsidR="00F403A2">
        <w:rPr>
          <w:rFonts w:ascii="Times New Roman" w:hAnsi="Times New Roman" w:cs="Times New Roman"/>
          <w:sz w:val="24"/>
          <w:szCs w:val="24"/>
        </w:rPr>
        <w:t>ere</w:t>
      </w:r>
      <w:r>
        <w:rPr>
          <w:rFonts w:ascii="Times New Roman" w:hAnsi="Times New Roman" w:cs="Times New Roman"/>
          <w:sz w:val="24"/>
          <w:szCs w:val="24"/>
        </w:rPr>
        <w:t xml:space="preserve"> utilized primarily in this study, as</w:t>
      </w:r>
      <w:r w:rsidR="00F403A2">
        <w:rPr>
          <w:rFonts w:ascii="Times New Roman" w:hAnsi="Times New Roman" w:cs="Times New Roman"/>
          <w:sz w:val="24"/>
          <w:szCs w:val="24"/>
        </w:rPr>
        <w:t xml:space="preserve"> well as correlations to UCS.</w:t>
      </w:r>
      <w:r>
        <w:rPr>
          <w:rFonts w:ascii="Times New Roman" w:hAnsi="Times New Roman" w:cs="Times New Roman"/>
          <w:sz w:val="24"/>
          <w:szCs w:val="24"/>
        </w:rPr>
        <w:br/>
      </w:r>
      <w:r w:rsidR="000D4E12">
        <w:rPr>
          <w:rFonts w:ascii="Times New Roman" w:hAnsi="Times New Roman" w:cs="Times New Roman"/>
          <w:sz w:val="24"/>
          <w:szCs w:val="24"/>
        </w:rPr>
        <w:t xml:space="preserve"> </w:t>
      </w:r>
      <w:r>
        <w:rPr>
          <w:rFonts w:ascii="Times New Roman" w:hAnsi="Times New Roman" w:cs="Times New Roman"/>
          <w:sz w:val="24"/>
          <w:szCs w:val="24"/>
        </w:rPr>
        <w:t xml:space="preserve">  </w:t>
      </w:r>
      <w:r w:rsidR="00000127">
        <w:rPr>
          <w:rFonts w:ascii="Times New Roman" w:hAnsi="Times New Roman" w:cs="Times New Roman"/>
          <w:sz w:val="24"/>
          <w:szCs w:val="24"/>
        </w:rPr>
        <w:t>Another study</w:t>
      </w:r>
      <w:r w:rsidR="00F403A2">
        <w:rPr>
          <w:rFonts w:ascii="Times New Roman" w:hAnsi="Times New Roman" w:cs="Times New Roman"/>
          <w:sz w:val="24"/>
          <w:szCs w:val="24"/>
        </w:rPr>
        <w:t xml:space="preserve"> </w:t>
      </w:r>
      <w:proofErr w:type="spellStart"/>
      <w:r w:rsidR="00F403A2">
        <w:rPr>
          <w:rFonts w:ascii="Times New Roman" w:hAnsi="Times New Roman" w:cs="Times New Roman"/>
          <w:sz w:val="24"/>
          <w:szCs w:val="24"/>
        </w:rPr>
        <w:t>relavent</w:t>
      </w:r>
      <w:proofErr w:type="spellEnd"/>
      <w:r w:rsidR="00000127">
        <w:rPr>
          <w:rFonts w:ascii="Times New Roman" w:hAnsi="Times New Roman" w:cs="Times New Roman"/>
          <w:sz w:val="24"/>
          <w:szCs w:val="24"/>
        </w:rPr>
        <w:t xml:space="preserve"> to this research is that of Amani </w:t>
      </w:r>
      <w:r w:rsidR="0068302E">
        <w:rPr>
          <w:rFonts w:ascii="Times New Roman" w:hAnsi="Times New Roman" w:cs="Times New Roman"/>
          <w:sz w:val="24"/>
          <w:szCs w:val="24"/>
        </w:rPr>
        <w:t xml:space="preserve">and </w:t>
      </w:r>
      <w:proofErr w:type="spellStart"/>
      <w:r w:rsidR="0068302E">
        <w:rPr>
          <w:rFonts w:ascii="Times New Roman" w:hAnsi="Times New Roman" w:cs="Times New Roman"/>
          <w:sz w:val="24"/>
          <w:szCs w:val="24"/>
        </w:rPr>
        <w:t>Shahbazi</w:t>
      </w:r>
      <w:proofErr w:type="spellEnd"/>
      <w:r w:rsidR="00784E6F">
        <w:rPr>
          <w:rFonts w:ascii="Times New Roman" w:hAnsi="Times New Roman" w:cs="Times New Roman"/>
          <w:sz w:val="24"/>
          <w:szCs w:val="24"/>
        </w:rPr>
        <w:t xml:space="preserve"> </w:t>
      </w:r>
      <w:r w:rsidR="00000127">
        <w:rPr>
          <w:rFonts w:ascii="Times New Roman" w:hAnsi="Times New Roman" w:cs="Times New Roman"/>
          <w:sz w:val="24"/>
          <w:szCs w:val="24"/>
        </w:rPr>
        <w:t xml:space="preserve">(2013). </w:t>
      </w:r>
      <w:r w:rsidR="001B5FD1">
        <w:rPr>
          <w:rFonts w:ascii="Times New Roman" w:hAnsi="Times New Roman" w:cs="Times New Roman"/>
          <w:sz w:val="24"/>
          <w:szCs w:val="24"/>
        </w:rPr>
        <w:t>In th</w:t>
      </w:r>
      <w:r>
        <w:rPr>
          <w:rFonts w:ascii="Times New Roman" w:hAnsi="Times New Roman" w:cs="Times New Roman"/>
          <w:sz w:val="24"/>
          <w:szCs w:val="24"/>
        </w:rPr>
        <w:t>eir</w:t>
      </w:r>
      <w:r w:rsidR="001B5FD1">
        <w:rPr>
          <w:rFonts w:ascii="Times New Roman" w:hAnsi="Times New Roman" w:cs="Times New Roman"/>
          <w:sz w:val="24"/>
          <w:szCs w:val="24"/>
        </w:rPr>
        <w:t xml:space="preserve"> study, Amani and </w:t>
      </w:r>
      <w:proofErr w:type="spellStart"/>
      <w:r w:rsidR="001B5FD1">
        <w:rPr>
          <w:rFonts w:ascii="Times New Roman" w:hAnsi="Times New Roman" w:cs="Times New Roman"/>
          <w:sz w:val="24"/>
          <w:szCs w:val="24"/>
        </w:rPr>
        <w:t>Shahbazi</w:t>
      </w:r>
      <w:proofErr w:type="spellEnd"/>
      <w:r w:rsidR="001B5FD1">
        <w:rPr>
          <w:rFonts w:ascii="Times New Roman" w:hAnsi="Times New Roman" w:cs="Times New Roman"/>
          <w:sz w:val="24"/>
          <w:szCs w:val="24"/>
        </w:rPr>
        <w:t xml:space="preserve"> describe a method to derive Unconfined Compressive Strength</w:t>
      </w:r>
      <w:r w:rsidR="004807EC">
        <w:rPr>
          <w:rFonts w:ascii="Times New Roman" w:hAnsi="Times New Roman" w:cs="Times New Roman"/>
          <w:sz w:val="24"/>
          <w:szCs w:val="24"/>
        </w:rPr>
        <w:t xml:space="preserve"> (UCS)</w:t>
      </w:r>
      <w:r>
        <w:rPr>
          <w:rFonts w:ascii="Times New Roman" w:hAnsi="Times New Roman" w:cs="Times New Roman"/>
          <w:sz w:val="24"/>
          <w:szCs w:val="24"/>
        </w:rPr>
        <w:t xml:space="preserve"> measured</w:t>
      </w:r>
      <w:r w:rsidR="001B5FD1">
        <w:rPr>
          <w:rFonts w:ascii="Times New Roman" w:hAnsi="Times New Roman" w:cs="Times New Roman"/>
          <w:sz w:val="24"/>
          <w:szCs w:val="24"/>
        </w:rPr>
        <w:t xml:space="preserve"> from sonic logs and formation porosity within a </w:t>
      </w:r>
      <w:r w:rsidR="004807EC">
        <w:rPr>
          <w:rFonts w:ascii="Times New Roman" w:hAnsi="Times New Roman" w:cs="Times New Roman"/>
          <w:sz w:val="24"/>
          <w:szCs w:val="24"/>
        </w:rPr>
        <w:t>c</w:t>
      </w:r>
      <w:r w:rsidR="001B5FD1">
        <w:rPr>
          <w:rFonts w:ascii="Times New Roman" w:hAnsi="Times New Roman" w:cs="Times New Roman"/>
          <w:sz w:val="24"/>
          <w:szCs w:val="24"/>
        </w:rPr>
        <w:t>arbonate reservoir</w:t>
      </w:r>
      <w:r>
        <w:rPr>
          <w:rFonts w:ascii="Times New Roman" w:hAnsi="Times New Roman" w:cs="Times New Roman"/>
          <w:sz w:val="24"/>
          <w:szCs w:val="24"/>
        </w:rPr>
        <w:t>. This method is important because it</w:t>
      </w:r>
      <w:r w:rsidR="001B5FD1">
        <w:rPr>
          <w:rFonts w:ascii="Times New Roman" w:hAnsi="Times New Roman" w:cs="Times New Roman"/>
          <w:sz w:val="24"/>
          <w:szCs w:val="24"/>
        </w:rPr>
        <w:t xml:space="preserve"> allows </w:t>
      </w:r>
      <w:r>
        <w:rPr>
          <w:rFonts w:ascii="Times New Roman" w:hAnsi="Times New Roman" w:cs="Times New Roman"/>
          <w:sz w:val="24"/>
          <w:szCs w:val="24"/>
        </w:rPr>
        <w:t>for the correlation of subsurface</w:t>
      </w:r>
      <w:r w:rsidR="001B5FD1">
        <w:rPr>
          <w:rFonts w:ascii="Times New Roman" w:hAnsi="Times New Roman" w:cs="Times New Roman"/>
          <w:sz w:val="24"/>
          <w:szCs w:val="24"/>
        </w:rPr>
        <w:t xml:space="preserve"> UCS derived from </w:t>
      </w:r>
      <w:r w:rsidR="004807EC">
        <w:rPr>
          <w:rFonts w:ascii="Times New Roman" w:hAnsi="Times New Roman" w:cs="Times New Roman"/>
          <w:sz w:val="24"/>
          <w:szCs w:val="24"/>
        </w:rPr>
        <w:t xml:space="preserve">wireline </w:t>
      </w:r>
      <w:r w:rsidR="001B5FD1">
        <w:rPr>
          <w:rFonts w:ascii="Times New Roman" w:hAnsi="Times New Roman" w:cs="Times New Roman"/>
          <w:sz w:val="24"/>
          <w:szCs w:val="24"/>
        </w:rPr>
        <w:t>logging tools within the Bone Spring Formation</w:t>
      </w:r>
      <w:r>
        <w:rPr>
          <w:rFonts w:ascii="Times New Roman" w:hAnsi="Times New Roman" w:cs="Times New Roman"/>
          <w:sz w:val="24"/>
          <w:szCs w:val="24"/>
        </w:rPr>
        <w:t>. A</w:t>
      </w:r>
      <w:r w:rsidR="001B5FD1">
        <w:rPr>
          <w:rFonts w:ascii="Times New Roman" w:hAnsi="Times New Roman" w:cs="Times New Roman"/>
          <w:sz w:val="24"/>
          <w:szCs w:val="24"/>
        </w:rPr>
        <w:t xml:space="preserve"> recent</w:t>
      </w:r>
      <w:r>
        <w:rPr>
          <w:rFonts w:ascii="Times New Roman" w:hAnsi="Times New Roman" w:cs="Times New Roman"/>
          <w:sz w:val="24"/>
          <w:szCs w:val="24"/>
        </w:rPr>
        <w:t xml:space="preserve"> study by </w:t>
      </w:r>
      <w:proofErr w:type="spellStart"/>
      <w:r w:rsidR="001B5FD1">
        <w:rPr>
          <w:rFonts w:ascii="Times New Roman" w:hAnsi="Times New Roman" w:cs="Times New Roman"/>
          <w:sz w:val="24"/>
          <w:szCs w:val="24"/>
        </w:rPr>
        <w:t>Rajabi</w:t>
      </w:r>
      <w:proofErr w:type="spellEnd"/>
      <w:r w:rsidR="001B5FD1">
        <w:rPr>
          <w:rFonts w:ascii="Times New Roman" w:hAnsi="Times New Roman" w:cs="Times New Roman"/>
          <w:sz w:val="24"/>
          <w:szCs w:val="24"/>
        </w:rPr>
        <w:t xml:space="preserve"> et al (2017)</w:t>
      </w:r>
      <w:r>
        <w:rPr>
          <w:rFonts w:ascii="Times New Roman" w:hAnsi="Times New Roman" w:cs="Times New Roman"/>
          <w:sz w:val="24"/>
          <w:szCs w:val="24"/>
        </w:rPr>
        <w:t xml:space="preserve"> which</w:t>
      </w:r>
      <w:r w:rsidR="001B5FD1">
        <w:rPr>
          <w:rFonts w:ascii="Times New Roman" w:hAnsi="Times New Roman" w:cs="Times New Roman"/>
          <w:sz w:val="24"/>
          <w:szCs w:val="24"/>
        </w:rPr>
        <w:t xml:space="preserve"> attempted to correlate UCS to Schmidt Hammer tests and Point Load Values</w:t>
      </w:r>
      <w:r>
        <w:rPr>
          <w:rFonts w:ascii="Times New Roman" w:hAnsi="Times New Roman" w:cs="Times New Roman"/>
          <w:sz w:val="24"/>
          <w:szCs w:val="24"/>
        </w:rPr>
        <w:t xml:space="preserve"> is also relevant to this study.</w:t>
      </w:r>
      <w:r w:rsidR="001B5FD1">
        <w:rPr>
          <w:rFonts w:ascii="Times New Roman" w:hAnsi="Times New Roman" w:cs="Times New Roman"/>
          <w:sz w:val="24"/>
          <w:szCs w:val="24"/>
        </w:rPr>
        <w:t xml:space="preserve"> </w:t>
      </w:r>
      <w:r w:rsidR="00801536">
        <w:rPr>
          <w:rFonts w:ascii="Times New Roman" w:hAnsi="Times New Roman" w:cs="Times New Roman"/>
          <w:sz w:val="24"/>
          <w:szCs w:val="24"/>
        </w:rPr>
        <w:t>However,</w:t>
      </w:r>
      <w:r w:rsidR="00421387">
        <w:rPr>
          <w:rFonts w:ascii="Times New Roman" w:hAnsi="Times New Roman" w:cs="Times New Roman"/>
          <w:sz w:val="24"/>
          <w:szCs w:val="24"/>
        </w:rPr>
        <w:t xml:space="preserve"> many</w:t>
      </w:r>
      <w:r w:rsidR="00801536">
        <w:rPr>
          <w:rFonts w:ascii="Times New Roman" w:hAnsi="Times New Roman" w:cs="Times New Roman"/>
          <w:sz w:val="24"/>
          <w:szCs w:val="24"/>
        </w:rPr>
        <w:t xml:space="preserve"> other</w:t>
      </w:r>
      <w:r w:rsidR="00421387">
        <w:rPr>
          <w:rFonts w:ascii="Times New Roman" w:hAnsi="Times New Roman" w:cs="Times New Roman"/>
          <w:sz w:val="24"/>
          <w:szCs w:val="24"/>
        </w:rPr>
        <w:t xml:space="preserve"> studies applying to </w:t>
      </w:r>
      <w:r w:rsidR="00801536">
        <w:rPr>
          <w:rFonts w:ascii="Times New Roman" w:hAnsi="Times New Roman" w:cs="Times New Roman"/>
          <w:sz w:val="24"/>
          <w:szCs w:val="24"/>
        </w:rPr>
        <w:t xml:space="preserve">correlations with </w:t>
      </w:r>
      <w:r w:rsidR="00421387">
        <w:rPr>
          <w:rFonts w:ascii="Times New Roman" w:hAnsi="Times New Roman" w:cs="Times New Roman"/>
          <w:sz w:val="24"/>
          <w:szCs w:val="24"/>
        </w:rPr>
        <w:t>other relevant rock types and different equations</w:t>
      </w:r>
      <w:r w:rsidR="00801536">
        <w:rPr>
          <w:rFonts w:ascii="Times New Roman" w:hAnsi="Times New Roman" w:cs="Times New Roman"/>
          <w:sz w:val="24"/>
          <w:szCs w:val="24"/>
        </w:rPr>
        <w:t xml:space="preserve"> associated with these studies i</w:t>
      </w:r>
      <w:r w:rsidR="00421387">
        <w:rPr>
          <w:rFonts w:ascii="Times New Roman" w:hAnsi="Times New Roman" w:cs="Times New Roman"/>
          <w:sz w:val="24"/>
          <w:szCs w:val="24"/>
        </w:rPr>
        <w:t xml:space="preserve">ntroduced through time </w:t>
      </w:r>
      <w:r w:rsidR="00801536">
        <w:rPr>
          <w:rFonts w:ascii="Times New Roman" w:hAnsi="Times New Roman" w:cs="Times New Roman"/>
          <w:sz w:val="24"/>
          <w:szCs w:val="24"/>
        </w:rPr>
        <w:t>are listed</w:t>
      </w:r>
      <w:r w:rsidR="00F403A2">
        <w:rPr>
          <w:rFonts w:ascii="Times New Roman" w:hAnsi="Times New Roman" w:cs="Times New Roman"/>
          <w:sz w:val="24"/>
          <w:szCs w:val="24"/>
        </w:rPr>
        <w:t xml:space="preserve"> in</w:t>
      </w:r>
      <w:r w:rsidR="00801536">
        <w:rPr>
          <w:rFonts w:ascii="Times New Roman" w:hAnsi="Times New Roman" w:cs="Times New Roman"/>
          <w:sz w:val="24"/>
          <w:szCs w:val="24"/>
        </w:rPr>
        <w:t xml:space="preserve"> </w:t>
      </w:r>
      <w:r w:rsidR="00421387">
        <w:rPr>
          <w:rFonts w:ascii="Times New Roman" w:hAnsi="Times New Roman" w:cs="Times New Roman"/>
          <w:sz w:val="24"/>
          <w:szCs w:val="24"/>
        </w:rPr>
        <w:t>table 1.</w:t>
      </w:r>
    </w:p>
    <w:p w14:paraId="0EE8B481" w14:textId="17F2643E" w:rsidR="004A4F78" w:rsidRDefault="004A4F78" w:rsidP="001D202A">
      <w:pPr>
        <w:spacing w:line="480" w:lineRule="auto"/>
        <w:ind w:firstLine="360"/>
        <w:rPr>
          <w:rFonts w:ascii="Times New Roman" w:hAnsi="Times New Roman" w:cs="Times New Roman"/>
          <w:sz w:val="24"/>
          <w:szCs w:val="24"/>
        </w:rPr>
      </w:pPr>
    </w:p>
    <w:p w14:paraId="48FC4C01" w14:textId="11FCA605" w:rsidR="003765AD" w:rsidRDefault="003765AD" w:rsidP="001D202A">
      <w:pPr>
        <w:spacing w:line="480" w:lineRule="auto"/>
        <w:ind w:firstLine="360"/>
        <w:rPr>
          <w:rFonts w:ascii="Times New Roman" w:hAnsi="Times New Roman" w:cs="Times New Roman"/>
          <w:sz w:val="24"/>
          <w:szCs w:val="24"/>
        </w:rPr>
      </w:pPr>
    </w:p>
    <w:p w14:paraId="2479D79F" w14:textId="7151C560" w:rsidR="003765AD" w:rsidRDefault="003765AD" w:rsidP="001D202A">
      <w:pPr>
        <w:spacing w:line="480" w:lineRule="auto"/>
        <w:ind w:firstLine="360"/>
        <w:rPr>
          <w:rFonts w:ascii="Times New Roman" w:hAnsi="Times New Roman" w:cs="Times New Roman"/>
          <w:sz w:val="24"/>
          <w:szCs w:val="24"/>
        </w:rPr>
      </w:pPr>
    </w:p>
    <w:p w14:paraId="690DF32D" w14:textId="77777777" w:rsidR="003765AD" w:rsidRDefault="003765AD" w:rsidP="001D202A">
      <w:pPr>
        <w:spacing w:line="480" w:lineRule="auto"/>
        <w:ind w:firstLine="360"/>
        <w:rPr>
          <w:rFonts w:ascii="Times New Roman" w:hAnsi="Times New Roman" w:cs="Times New Roman"/>
          <w:sz w:val="24"/>
          <w:szCs w:val="24"/>
        </w:rPr>
      </w:pPr>
    </w:p>
    <w:p w14:paraId="456EFD68" w14:textId="44B4AD69" w:rsidR="00222C41" w:rsidRDefault="004A4F78" w:rsidP="001D202A">
      <w:pPr>
        <w:spacing w:line="480" w:lineRule="auto"/>
        <w:ind w:firstLine="360"/>
        <w:rPr>
          <w:rFonts w:ascii="Times New Roman" w:hAnsi="Times New Roman" w:cs="Times New Roman"/>
          <w:sz w:val="24"/>
          <w:szCs w:val="24"/>
        </w:rPr>
      </w:pPr>
      <w:r w:rsidRPr="004A4F78">
        <w:rPr>
          <w:rFonts w:ascii="Times New Roman" w:hAnsi="Times New Roman" w:cs="Times New Roman"/>
          <w:noProof/>
          <w:sz w:val="24"/>
          <w:szCs w:val="24"/>
        </w:rPr>
        <mc:AlternateContent>
          <mc:Choice Requires="wps">
            <w:drawing>
              <wp:anchor distT="45720" distB="45720" distL="114300" distR="114300" simplePos="0" relativeHeight="251910144" behindDoc="0" locked="0" layoutInCell="1" allowOverlap="1" wp14:anchorId="0C9767C4" wp14:editId="1457CDD6">
                <wp:simplePos x="0" y="0"/>
                <wp:positionH relativeFrom="page">
                  <wp:posOffset>2060575</wp:posOffset>
                </wp:positionH>
                <wp:positionV relativeFrom="paragraph">
                  <wp:posOffset>2602230</wp:posOffset>
                </wp:positionV>
                <wp:extent cx="6586855" cy="1404620"/>
                <wp:effectExtent l="0" t="0" r="2857" b="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586855" cy="1404620"/>
                        </a:xfrm>
                        <a:prstGeom prst="rect">
                          <a:avLst/>
                        </a:prstGeom>
                        <a:noFill/>
                        <a:ln w="9525">
                          <a:noFill/>
                          <a:miter lim="800000"/>
                          <a:headEnd/>
                          <a:tailEnd/>
                        </a:ln>
                      </wps:spPr>
                      <wps:txbx>
                        <w:txbxContent>
                          <w:p w14:paraId="318728C6" w14:textId="0293AB9B" w:rsidR="00776415" w:rsidRPr="007B32B0" w:rsidRDefault="00776415" w:rsidP="004A4F78">
                            <w:pPr>
                              <w:spacing w:line="240" w:lineRule="auto"/>
                              <w:rPr>
                                <w:rFonts w:ascii="Times New Roman" w:hAnsi="Times New Roman" w:cs="Times New Roman"/>
                                <w:sz w:val="24"/>
                                <w:szCs w:val="24"/>
                              </w:rPr>
                            </w:pPr>
                            <w:r w:rsidRPr="00FB074D">
                              <w:rPr>
                                <w:rFonts w:ascii="Times New Roman" w:hAnsi="Times New Roman" w:cs="Times New Roman"/>
                                <w:b/>
                                <w:sz w:val="24"/>
                                <w:szCs w:val="24"/>
                              </w:rPr>
                              <w:t xml:space="preserve">Figure </w:t>
                            </w:r>
                            <w:r>
                              <w:rPr>
                                <w:rFonts w:ascii="Times New Roman" w:hAnsi="Times New Roman" w:cs="Times New Roman"/>
                                <w:b/>
                                <w:sz w:val="24"/>
                                <w:szCs w:val="24"/>
                              </w:rPr>
                              <w:t>3</w:t>
                            </w:r>
                            <w:r w:rsidRPr="00FB074D">
                              <w:rPr>
                                <w:rFonts w:ascii="Times New Roman" w:hAnsi="Times New Roman" w:cs="Times New Roman"/>
                                <w:b/>
                                <w:sz w:val="24"/>
                                <w:szCs w:val="24"/>
                              </w:rPr>
                              <w:t>. Idealized cross section of the Delaware Basin, from NW to SE. Red box indicates relative stratigraphic position of study area (from Scholle site, 2002)</w:t>
                            </w:r>
                          </w:p>
                          <w:p w14:paraId="29A8E59A" w14:textId="6E1EE013" w:rsidR="00776415" w:rsidRDefault="0077641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C9767C4" id="_x0000_t202" coordsize="21600,21600" o:spt="202" path="m,l,21600r21600,l21600,xe">
                <v:stroke joinstyle="miter"/>
                <v:path gradientshapeok="t" o:connecttype="rect"/>
              </v:shapetype>
              <v:shape id="Text Box 2" o:spid="_x0000_s1026" type="#_x0000_t202" style="position:absolute;left:0;text-align:left;margin-left:162.25pt;margin-top:204.9pt;width:518.65pt;height:110.6pt;rotation:-90;z-index:251910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" filled="f" stroked="f">
                <v:textbox style="mso-fit-shape-to-text:t">
                  <w:txbxContent>
                    <w:p w14:paraId="318728C6" w14:textId="0293AB9B" w:rsidR="00776415" w:rsidRPr="007B32B0" w:rsidRDefault="00776415" w:rsidP="004A4F78">
                      <w:pPr>
                        <w:spacing w:line="240" w:lineRule="auto"/>
                        <w:rPr>
                          <w:rFonts w:ascii="Times New Roman" w:hAnsi="Times New Roman" w:cs="Times New Roman"/>
                          <w:sz w:val="24"/>
                          <w:szCs w:val="24"/>
                        </w:rPr>
                      </w:pPr>
                      <w:r w:rsidRPr="00FB074D">
                        <w:rPr>
                          <w:rFonts w:ascii="Times New Roman" w:hAnsi="Times New Roman" w:cs="Times New Roman"/>
                          <w:b/>
                          <w:sz w:val="24"/>
                          <w:szCs w:val="24"/>
                        </w:rPr>
                        <w:t xml:space="preserve">Figure </w:t>
                      </w:r>
                      <w:r>
                        <w:rPr>
                          <w:rFonts w:ascii="Times New Roman" w:hAnsi="Times New Roman" w:cs="Times New Roman"/>
                          <w:b/>
                          <w:sz w:val="24"/>
                          <w:szCs w:val="24"/>
                        </w:rPr>
                        <w:t>3</w:t>
                      </w:r>
                      <w:r w:rsidRPr="00FB074D">
                        <w:rPr>
                          <w:rFonts w:ascii="Times New Roman" w:hAnsi="Times New Roman" w:cs="Times New Roman"/>
                          <w:b/>
                          <w:sz w:val="24"/>
                          <w:szCs w:val="24"/>
                        </w:rPr>
                        <w:t>. Idealized cross section of the Delaware Basin, from NW to SE. Red box indicates relative stratigraphic position of study area (from Scholle site, 2002)</w:t>
                      </w:r>
                    </w:p>
                    <w:p w14:paraId="29A8E59A" w14:textId="6E1EE013" w:rsidR="00776415" w:rsidRDefault="00776415"/>
                  </w:txbxContent>
                </v:textbox>
                <w10:wrap type="square" anchorx="page"/>
              </v:shape>
            </w:pict>
          </mc:Fallback>
        </mc:AlternateContent>
      </w:r>
      <w:r w:rsidR="00222C41" w:rsidRPr="00222C41">
        <w:rPr>
          <w:noProof/>
        </w:rPr>
        <w:drawing>
          <wp:inline distT="0" distB="0" distL="0" distR="0" wp14:anchorId="06BF23A5" wp14:editId="106184C5">
            <wp:extent cx="6576060" cy="2657694"/>
            <wp:effectExtent l="0" t="2858"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clrChange>
                        <a:clrFrom>
                          <a:srgbClr val="FAF8F9"/>
                        </a:clrFrom>
                        <a:clrTo>
                          <a:srgbClr val="FAF8F9">
                            <a:alpha val="0"/>
                          </a:srgbClr>
                        </a:clrTo>
                      </a:clrChange>
                    </a:blip>
                    <a:stretch>
                      <a:fillRect/>
                    </a:stretch>
                  </pic:blipFill>
                  <pic:spPr>
                    <a:xfrm rot="16200000">
                      <a:off x="0" y="0"/>
                      <a:ext cx="6632740" cy="2680601"/>
                    </a:xfrm>
                    <a:prstGeom prst="rect">
                      <a:avLst/>
                    </a:prstGeom>
                  </pic:spPr>
                </pic:pic>
              </a:graphicData>
            </a:graphic>
          </wp:inline>
        </w:drawing>
      </w:r>
    </w:p>
    <w:p w14:paraId="41AD76C8" w14:textId="77777777" w:rsidR="007B32B0" w:rsidRPr="00DC4F5F" w:rsidRDefault="007B32B0" w:rsidP="001D202A">
      <w:pPr>
        <w:spacing w:line="480" w:lineRule="auto"/>
        <w:ind w:firstLine="360"/>
        <w:rPr>
          <w:rFonts w:ascii="Times New Roman" w:hAnsi="Times New Roman" w:cs="Times New Roman"/>
          <w:sz w:val="24"/>
          <w:szCs w:val="24"/>
        </w:rPr>
      </w:pPr>
    </w:p>
    <w:p w14:paraId="6BB2EDF8" w14:textId="23BFCDAF" w:rsidR="00E05BDD" w:rsidRDefault="00E05BDD" w:rsidP="00E05BDD">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Table 1. Empirical equations through multiple studies</w:t>
      </w:r>
      <w:r w:rsidR="006A3BC7">
        <w:rPr>
          <w:rFonts w:ascii="Times New Roman" w:hAnsi="Times New Roman" w:cs="Times New Roman"/>
          <w:b/>
          <w:sz w:val="24"/>
          <w:szCs w:val="24"/>
        </w:rPr>
        <w:t xml:space="preserve">, </w:t>
      </w:r>
      <w:r>
        <w:rPr>
          <w:rFonts w:ascii="Times New Roman" w:hAnsi="Times New Roman" w:cs="Times New Roman"/>
          <w:b/>
          <w:sz w:val="24"/>
          <w:szCs w:val="24"/>
        </w:rPr>
        <w:t xml:space="preserve">attempting to derive Unconfined Compressive Strength from Schmidt Hammer Hardness. Modified from </w:t>
      </w:r>
      <w:proofErr w:type="spellStart"/>
      <w:r>
        <w:rPr>
          <w:rFonts w:ascii="Times New Roman" w:hAnsi="Times New Roman" w:cs="Times New Roman"/>
          <w:b/>
          <w:sz w:val="24"/>
          <w:szCs w:val="24"/>
        </w:rPr>
        <w:t>Rajabi</w:t>
      </w:r>
      <w:proofErr w:type="spellEnd"/>
      <w:r>
        <w:rPr>
          <w:rFonts w:ascii="Times New Roman" w:hAnsi="Times New Roman" w:cs="Times New Roman"/>
          <w:b/>
          <w:sz w:val="24"/>
          <w:szCs w:val="24"/>
        </w:rPr>
        <w:t xml:space="preserve"> et al (2017)</w:t>
      </w:r>
    </w:p>
    <w:p w14:paraId="7E2946D8" w14:textId="108FD524" w:rsidR="00421387" w:rsidRPr="00E05BDD" w:rsidRDefault="00E05BDD" w:rsidP="00E05BDD">
      <w:pPr>
        <w:spacing w:line="240" w:lineRule="auto"/>
        <w:rPr>
          <w:rFonts w:ascii="Times New Roman" w:hAnsi="Times New Roman" w:cs="Times New Roman"/>
          <w:b/>
          <w:sz w:val="16"/>
          <w:szCs w:val="24"/>
        </w:rPr>
      </w:pPr>
      <w:r w:rsidRPr="00C42EBE">
        <w:rPr>
          <w:rFonts w:ascii="Times New Roman" w:hAnsi="Times New Roman" w:cs="Times New Roman"/>
          <w:b/>
          <w:sz w:val="16"/>
          <w:szCs w:val="24"/>
        </w:rPr>
        <w:t>*</w:t>
      </w:r>
      <w:r>
        <w:rPr>
          <w:rFonts w:ascii="Times New Roman" w:hAnsi="Times New Roman" w:cs="Times New Roman"/>
          <w:b/>
          <w:sz w:val="16"/>
          <w:szCs w:val="24"/>
        </w:rPr>
        <w:t xml:space="preserve"> indicates equation used in this paper</w:t>
      </w:r>
    </w:p>
    <w:p w14:paraId="7814B3AD" w14:textId="77777777" w:rsidR="00E05BDD" w:rsidRDefault="00E05BDD" w:rsidP="00556823">
      <w:pPr>
        <w:spacing w:line="240" w:lineRule="auto"/>
        <w:ind w:firstLine="360"/>
        <w:rPr>
          <w:rFonts w:ascii="Times New Roman" w:hAnsi="Times New Roman" w:cs="Times New Roman"/>
          <w:b/>
          <w:sz w:val="24"/>
          <w:szCs w:val="24"/>
        </w:rPr>
      </w:pPr>
    </w:p>
    <w:p w14:paraId="6BEA0E61" w14:textId="208ED94D" w:rsidR="00556823" w:rsidRDefault="00556823" w:rsidP="00556823">
      <w:pPr>
        <w:spacing w:line="240" w:lineRule="auto"/>
        <w:ind w:firstLine="360"/>
        <w:rPr>
          <w:rFonts w:ascii="Times New Roman" w:hAnsi="Times New Roman" w:cs="Times New Roman"/>
          <w:b/>
          <w:sz w:val="20"/>
          <w:szCs w:val="24"/>
        </w:rPr>
      </w:pPr>
      <w:r>
        <w:rPr>
          <w:rFonts w:ascii="Times New Roman" w:hAnsi="Times New Roman" w:cs="Times New Roman"/>
          <w:b/>
          <w:noProof/>
          <w:sz w:val="24"/>
          <w:szCs w:val="24"/>
        </w:rPr>
        <mc:AlternateContent>
          <mc:Choice Requires="wps">
            <w:drawing>
              <wp:anchor distT="0" distB="0" distL="114300" distR="114300" simplePos="0" relativeHeight="251653120" behindDoc="0" locked="0" layoutInCell="1" allowOverlap="1" wp14:anchorId="5FACD330" wp14:editId="1C25FA7A">
                <wp:simplePos x="0" y="0"/>
                <wp:positionH relativeFrom="margin">
                  <wp:posOffset>-370408</wp:posOffset>
                </wp:positionH>
                <wp:positionV relativeFrom="paragraph">
                  <wp:posOffset>247015</wp:posOffset>
                </wp:positionV>
                <wp:extent cx="5933332"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9333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1ED114" id="Straight Connector 6" o:spid="_x0000_s1026" style="position:absolute;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9.15pt,19.45pt" to="438.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" strokecolor="black [3213]" strokeweight=".5pt">
                <v:stroke joinstyle="miter"/>
                <w10:wrap anchorx="margin"/>
              </v:lin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51072" behindDoc="0" locked="0" layoutInCell="1" allowOverlap="1" wp14:anchorId="6408C0DB" wp14:editId="7806EAF1">
                <wp:simplePos x="0" y="0"/>
                <wp:positionH relativeFrom="column">
                  <wp:posOffset>-382905</wp:posOffset>
                </wp:positionH>
                <wp:positionV relativeFrom="paragraph">
                  <wp:posOffset>-174963</wp:posOffset>
                </wp:positionV>
                <wp:extent cx="5933332"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9333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2915E1" id="Straight Connector 5" o:spid="_x0000_s1026" style="position:absolute;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15pt,-13.8pt" to="437.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" strokecolor="black [3213]" strokeweight=".5pt">
                <v:stroke joinstyle="miter"/>
              </v:line>
            </w:pict>
          </mc:Fallback>
        </mc:AlternateContent>
      </w:r>
      <w:r>
        <w:rPr>
          <w:rFonts w:ascii="Times New Roman" w:hAnsi="Times New Roman" w:cs="Times New Roman"/>
          <w:b/>
          <w:sz w:val="20"/>
          <w:szCs w:val="24"/>
        </w:rPr>
        <w:t>Equation</w:t>
      </w:r>
      <w:r>
        <w:rPr>
          <w:rFonts w:ascii="Times New Roman" w:hAnsi="Times New Roman" w:cs="Times New Roman"/>
          <w:b/>
          <w:sz w:val="20"/>
          <w:szCs w:val="24"/>
        </w:rPr>
        <w:tab/>
      </w:r>
      <w:r>
        <w:rPr>
          <w:rFonts w:ascii="Times New Roman" w:hAnsi="Times New Roman" w:cs="Times New Roman"/>
          <w:b/>
          <w:sz w:val="20"/>
          <w:szCs w:val="24"/>
        </w:rPr>
        <w:tab/>
      </w:r>
      <w:r>
        <w:rPr>
          <w:rFonts w:ascii="Times New Roman" w:hAnsi="Times New Roman" w:cs="Times New Roman"/>
          <w:b/>
          <w:sz w:val="20"/>
          <w:szCs w:val="24"/>
        </w:rPr>
        <w:tab/>
        <w:t>R</w:t>
      </w:r>
      <w:r w:rsidRPr="00556823">
        <w:rPr>
          <w:rFonts w:ascii="Times New Roman" w:hAnsi="Times New Roman" w:cs="Times New Roman"/>
          <w:b/>
          <w:sz w:val="20"/>
          <w:szCs w:val="24"/>
          <w:vertAlign w:val="superscript"/>
        </w:rPr>
        <w:t>2</w:t>
      </w:r>
      <w:r>
        <w:rPr>
          <w:rFonts w:ascii="Times New Roman" w:hAnsi="Times New Roman" w:cs="Times New Roman"/>
          <w:b/>
          <w:sz w:val="20"/>
          <w:szCs w:val="24"/>
          <w:vertAlign w:val="superscript"/>
        </w:rPr>
        <w:t xml:space="preserve"> </w:t>
      </w:r>
      <w:r>
        <w:rPr>
          <w:rFonts w:ascii="Times New Roman" w:hAnsi="Times New Roman" w:cs="Times New Roman"/>
          <w:b/>
          <w:sz w:val="20"/>
          <w:szCs w:val="24"/>
        </w:rPr>
        <w:tab/>
      </w:r>
      <w:r>
        <w:rPr>
          <w:rFonts w:ascii="Times New Roman" w:hAnsi="Times New Roman" w:cs="Times New Roman"/>
          <w:b/>
          <w:sz w:val="20"/>
          <w:szCs w:val="24"/>
        </w:rPr>
        <w:tab/>
      </w:r>
      <w:r>
        <w:rPr>
          <w:rFonts w:ascii="Times New Roman" w:hAnsi="Times New Roman" w:cs="Times New Roman"/>
          <w:b/>
          <w:sz w:val="20"/>
          <w:szCs w:val="24"/>
        </w:rPr>
        <w:tab/>
        <w:t>Author</w:t>
      </w:r>
      <w:r>
        <w:rPr>
          <w:rFonts w:ascii="Times New Roman" w:hAnsi="Times New Roman" w:cs="Times New Roman"/>
          <w:b/>
          <w:sz w:val="20"/>
          <w:szCs w:val="24"/>
        </w:rPr>
        <w:tab/>
      </w:r>
      <w:r>
        <w:rPr>
          <w:rFonts w:ascii="Times New Roman" w:hAnsi="Times New Roman" w:cs="Times New Roman"/>
          <w:b/>
          <w:sz w:val="20"/>
          <w:szCs w:val="24"/>
        </w:rPr>
        <w:tab/>
      </w:r>
      <w:r>
        <w:rPr>
          <w:rFonts w:ascii="Times New Roman" w:hAnsi="Times New Roman" w:cs="Times New Roman"/>
          <w:b/>
          <w:sz w:val="20"/>
          <w:szCs w:val="24"/>
        </w:rPr>
        <w:tab/>
        <w:t>Rock Type</w:t>
      </w:r>
    </w:p>
    <w:p w14:paraId="0A2AE18B" w14:textId="3EF22B14" w:rsidR="00556823" w:rsidRDefault="00556823" w:rsidP="00556823">
      <w:pPr>
        <w:spacing w:line="240" w:lineRule="auto"/>
        <w:rPr>
          <w:rFonts w:ascii="Times New Roman" w:hAnsi="Times New Roman" w:cs="Times New Roman"/>
          <w:sz w:val="20"/>
          <w:szCs w:val="24"/>
        </w:rPr>
      </w:pPr>
      <w:r w:rsidRPr="00383CC4">
        <w:rPr>
          <w:rFonts w:ascii="Times New Roman" w:hAnsi="Times New Roman" w:cs="Times New Roman"/>
          <w:sz w:val="20"/>
          <w:szCs w:val="24"/>
        </w:rPr>
        <w:t>UCS= 9.97e</w:t>
      </w:r>
      <w:r w:rsidRPr="00383CC4">
        <w:rPr>
          <w:rFonts w:ascii="Times New Roman" w:hAnsi="Times New Roman" w:cs="Times New Roman"/>
          <w:sz w:val="20"/>
          <w:szCs w:val="24"/>
          <w:vertAlign w:val="superscript"/>
        </w:rPr>
        <w:t xml:space="preserve">(0.02*p*R) </w:t>
      </w:r>
      <w:r w:rsidRPr="00383CC4">
        <w:rPr>
          <w:rFonts w:ascii="Times New Roman" w:hAnsi="Times New Roman" w:cs="Times New Roman"/>
          <w:sz w:val="20"/>
          <w:szCs w:val="24"/>
        </w:rPr>
        <w:tab/>
        <w:t xml:space="preserve">         R</w:t>
      </w:r>
      <w:r w:rsidRPr="00383CC4">
        <w:rPr>
          <w:rFonts w:ascii="Times New Roman" w:hAnsi="Times New Roman" w:cs="Times New Roman"/>
          <w:sz w:val="20"/>
          <w:szCs w:val="24"/>
          <w:vertAlign w:val="superscript"/>
        </w:rPr>
        <w:t>2</w:t>
      </w:r>
      <w:r w:rsidR="00383CC4" w:rsidRPr="00383CC4">
        <w:rPr>
          <w:rFonts w:ascii="Times New Roman" w:hAnsi="Times New Roman" w:cs="Times New Roman"/>
          <w:sz w:val="20"/>
          <w:szCs w:val="24"/>
        </w:rPr>
        <w:t>=0.94</w:t>
      </w:r>
      <w:r w:rsidR="00383CC4" w:rsidRPr="00383CC4">
        <w:rPr>
          <w:rFonts w:ascii="Times New Roman" w:hAnsi="Times New Roman" w:cs="Times New Roman"/>
          <w:sz w:val="20"/>
          <w:szCs w:val="24"/>
        </w:rPr>
        <w:tab/>
      </w:r>
      <w:r w:rsidR="00383CC4" w:rsidRPr="00383CC4">
        <w:rPr>
          <w:rFonts w:ascii="Times New Roman" w:hAnsi="Times New Roman" w:cs="Times New Roman"/>
          <w:sz w:val="20"/>
          <w:szCs w:val="24"/>
        </w:rPr>
        <w:tab/>
        <w:t>Deer and M</w:t>
      </w:r>
      <w:r w:rsidR="00383CC4">
        <w:rPr>
          <w:rFonts w:ascii="Times New Roman" w:hAnsi="Times New Roman" w:cs="Times New Roman"/>
          <w:sz w:val="20"/>
          <w:szCs w:val="24"/>
        </w:rPr>
        <w:t>iller (1966)</w:t>
      </w:r>
      <w:r w:rsidR="00383CC4">
        <w:rPr>
          <w:rFonts w:ascii="Times New Roman" w:hAnsi="Times New Roman" w:cs="Times New Roman"/>
          <w:sz w:val="20"/>
          <w:szCs w:val="24"/>
        </w:rPr>
        <w:tab/>
        <w:t xml:space="preserve">        Various Lithologies</w:t>
      </w:r>
    </w:p>
    <w:p w14:paraId="0EA55317" w14:textId="70634AB3" w:rsidR="00383CC4" w:rsidRDefault="00383CC4" w:rsidP="00556823">
      <w:pPr>
        <w:spacing w:line="240" w:lineRule="auto"/>
        <w:rPr>
          <w:rFonts w:ascii="Times New Roman" w:hAnsi="Times New Roman" w:cs="Times New Roman"/>
          <w:sz w:val="20"/>
          <w:szCs w:val="24"/>
        </w:rPr>
      </w:pPr>
      <w:r>
        <w:rPr>
          <w:rFonts w:ascii="Times New Roman" w:hAnsi="Times New Roman" w:cs="Times New Roman"/>
          <w:sz w:val="20"/>
          <w:szCs w:val="24"/>
        </w:rPr>
        <w:t>UCS=0.4R-3.6</w:t>
      </w:r>
      <w:r>
        <w:rPr>
          <w:rFonts w:ascii="Times New Roman" w:hAnsi="Times New Roman" w:cs="Times New Roman"/>
          <w:sz w:val="20"/>
          <w:szCs w:val="24"/>
        </w:rPr>
        <w:tab/>
      </w:r>
      <w:r>
        <w:rPr>
          <w:rFonts w:ascii="Times New Roman" w:hAnsi="Times New Roman" w:cs="Times New Roman"/>
          <w:sz w:val="20"/>
          <w:szCs w:val="24"/>
        </w:rPr>
        <w:tab/>
        <w:t xml:space="preserve">         R</w:t>
      </w:r>
      <w:r>
        <w:rPr>
          <w:rFonts w:ascii="Times New Roman" w:hAnsi="Times New Roman" w:cs="Times New Roman"/>
          <w:sz w:val="20"/>
          <w:szCs w:val="24"/>
          <w:vertAlign w:val="superscript"/>
        </w:rPr>
        <w:t>2</w:t>
      </w:r>
      <w:r>
        <w:rPr>
          <w:rFonts w:ascii="Times New Roman" w:hAnsi="Times New Roman" w:cs="Times New Roman"/>
          <w:sz w:val="20"/>
          <w:szCs w:val="24"/>
        </w:rPr>
        <w:t>=0.94</w:t>
      </w:r>
      <w:r>
        <w:rPr>
          <w:rFonts w:ascii="Times New Roman" w:hAnsi="Times New Roman" w:cs="Times New Roman"/>
          <w:sz w:val="20"/>
          <w:szCs w:val="24"/>
        </w:rPr>
        <w:tab/>
      </w:r>
      <w:r>
        <w:rPr>
          <w:rFonts w:ascii="Times New Roman" w:hAnsi="Times New Roman" w:cs="Times New Roman"/>
          <w:sz w:val="20"/>
          <w:szCs w:val="24"/>
        </w:rPr>
        <w:tab/>
      </w:r>
      <w:proofErr w:type="spellStart"/>
      <w:r>
        <w:rPr>
          <w:rFonts w:ascii="Times New Roman" w:hAnsi="Times New Roman" w:cs="Times New Roman"/>
          <w:sz w:val="20"/>
          <w:szCs w:val="24"/>
        </w:rPr>
        <w:t>Shorey</w:t>
      </w:r>
      <w:proofErr w:type="spellEnd"/>
      <w:r>
        <w:rPr>
          <w:rFonts w:ascii="Times New Roman" w:hAnsi="Times New Roman" w:cs="Times New Roman"/>
          <w:sz w:val="20"/>
          <w:szCs w:val="24"/>
        </w:rPr>
        <w:t xml:space="preserve"> et al. (1984)</w:t>
      </w:r>
      <w:r>
        <w:rPr>
          <w:rFonts w:ascii="Times New Roman" w:hAnsi="Times New Roman" w:cs="Times New Roman"/>
          <w:sz w:val="20"/>
          <w:szCs w:val="24"/>
        </w:rPr>
        <w:tab/>
        <w:t xml:space="preserve">       </w:t>
      </w:r>
      <w:r w:rsidR="00134E33">
        <w:rPr>
          <w:rFonts w:ascii="Times New Roman" w:hAnsi="Times New Roman" w:cs="Times New Roman"/>
          <w:sz w:val="20"/>
          <w:szCs w:val="24"/>
        </w:rPr>
        <w:tab/>
      </w:r>
      <w:r w:rsidR="00134E33">
        <w:rPr>
          <w:rFonts w:ascii="Times New Roman" w:hAnsi="Times New Roman" w:cs="Times New Roman"/>
          <w:sz w:val="20"/>
          <w:szCs w:val="24"/>
        </w:rPr>
        <w:tab/>
      </w:r>
      <w:r>
        <w:rPr>
          <w:rFonts w:ascii="Times New Roman" w:hAnsi="Times New Roman" w:cs="Times New Roman"/>
          <w:sz w:val="20"/>
          <w:szCs w:val="24"/>
        </w:rPr>
        <w:t xml:space="preserve">  </w:t>
      </w:r>
      <w:r w:rsidR="00134E33">
        <w:rPr>
          <w:rFonts w:ascii="Times New Roman" w:hAnsi="Times New Roman" w:cs="Times New Roman"/>
          <w:sz w:val="20"/>
          <w:szCs w:val="24"/>
        </w:rPr>
        <w:t xml:space="preserve"> </w:t>
      </w:r>
      <w:r>
        <w:rPr>
          <w:rFonts w:ascii="Times New Roman" w:hAnsi="Times New Roman" w:cs="Times New Roman"/>
          <w:sz w:val="20"/>
          <w:szCs w:val="24"/>
        </w:rPr>
        <w:t>Coal</w:t>
      </w:r>
    </w:p>
    <w:p w14:paraId="43E343ED" w14:textId="2DA45507" w:rsidR="00383CC4" w:rsidRDefault="00B95E27" w:rsidP="00556823">
      <w:pPr>
        <w:spacing w:line="240" w:lineRule="auto"/>
        <w:rPr>
          <w:rFonts w:ascii="Times New Roman" w:hAnsi="Times New Roman" w:cs="Times New Roman"/>
          <w:sz w:val="20"/>
          <w:szCs w:val="24"/>
        </w:rPr>
      </w:pPr>
      <w:r>
        <w:rPr>
          <w:rFonts w:ascii="Times New Roman" w:hAnsi="Times New Roman" w:cs="Times New Roman"/>
          <w:sz w:val="20"/>
          <w:szCs w:val="24"/>
        </w:rPr>
        <w:t>UCS=</w:t>
      </w:r>
      <w:r w:rsidR="00134E33">
        <w:rPr>
          <w:rFonts w:ascii="Times New Roman" w:hAnsi="Times New Roman" w:cs="Times New Roman"/>
          <w:sz w:val="20"/>
          <w:szCs w:val="24"/>
        </w:rPr>
        <w:t>4.92R-67.52</w:t>
      </w:r>
      <w:r w:rsidR="00134E33">
        <w:rPr>
          <w:rFonts w:ascii="Times New Roman" w:hAnsi="Times New Roman" w:cs="Times New Roman"/>
          <w:sz w:val="20"/>
          <w:szCs w:val="24"/>
        </w:rPr>
        <w:tab/>
        <w:t xml:space="preserve">         R</w:t>
      </w:r>
      <w:r w:rsidR="00134E33">
        <w:rPr>
          <w:rFonts w:ascii="Times New Roman" w:hAnsi="Times New Roman" w:cs="Times New Roman"/>
          <w:sz w:val="20"/>
          <w:szCs w:val="24"/>
          <w:vertAlign w:val="superscript"/>
        </w:rPr>
        <w:t>2</w:t>
      </w:r>
      <w:r w:rsidR="00134E33">
        <w:rPr>
          <w:rFonts w:ascii="Times New Roman" w:hAnsi="Times New Roman" w:cs="Times New Roman"/>
          <w:sz w:val="20"/>
          <w:szCs w:val="24"/>
        </w:rPr>
        <w:t>=0.93</w:t>
      </w:r>
      <w:r w:rsidR="00134E33">
        <w:rPr>
          <w:rFonts w:ascii="Times New Roman" w:hAnsi="Times New Roman" w:cs="Times New Roman"/>
          <w:sz w:val="20"/>
          <w:szCs w:val="24"/>
        </w:rPr>
        <w:tab/>
      </w:r>
      <w:r w:rsidR="00134E33">
        <w:rPr>
          <w:rFonts w:ascii="Times New Roman" w:hAnsi="Times New Roman" w:cs="Times New Roman"/>
          <w:sz w:val="20"/>
          <w:szCs w:val="24"/>
        </w:rPr>
        <w:tab/>
      </w:r>
      <w:proofErr w:type="spellStart"/>
      <w:r w:rsidR="00134E33">
        <w:rPr>
          <w:rFonts w:ascii="Times New Roman" w:hAnsi="Times New Roman" w:cs="Times New Roman"/>
          <w:sz w:val="20"/>
          <w:szCs w:val="24"/>
        </w:rPr>
        <w:t>Sachpazis</w:t>
      </w:r>
      <w:proofErr w:type="spellEnd"/>
      <w:r w:rsidR="00134E33">
        <w:rPr>
          <w:rFonts w:ascii="Times New Roman" w:hAnsi="Times New Roman" w:cs="Times New Roman"/>
          <w:sz w:val="20"/>
          <w:szCs w:val="24"/>
        </w:rPr>
        <w:t xml:space="preserve"> (1990)</w:t>
      </w:r>
      <w:r w:rsidR="00134E33">
        <w:rPr>
          <w:rFonts w:ascii="Times New Roman" w:hAnsi="Times New Roman" w:cs="Times New Roman"/>
          <w:sz w:val="20"/>
          <w:szCs w:val="24"/>
        </w:rPr>
        <w:tab/>
      </w:r>
      <w:r w:rsidR="00134E33">
        <w:rPr>
          <w:rFonts w:ascii="Times New Roman" w:hAnsi="Times New Roman" w:cs="Times New Roman"/>
          <w:sz w:val="20"/>
          <w:szCs w:val="24"/>
        </w:rPr>
        <w:tab/>
        <w:t xml:space="preserve">              Carbonate rocks</w:t>
      </w:r>
    </w:p>
    <w:p w14:paraId="70C6B2BE" w14:textId="2BD92479" w:rsidR="00134E33" w:rsidRDefault="00C42EBE" w:rsidP="00556823">
      <w:pPr>
        <w:spacing w:line="240" w:lineRule="auto"/>
        <w:rPr>
          <w:rFonts w:ascii="Times New Roman" w:hAnsi="Times New Roman" w:cs="Times New Roman"/>
          <w:sz w:val="20"/>
          <w:szCs w:val="24"/>
        </w:rPr>
      </w:pPr>
      <w:r>
        <w:rPr>
          <w:rFonts w:ascii="Times New Roman" w:hAnsi="Times New Roman" w:cs="Times New Roman"/>
          <w:sz w:val="20"/>
          <w:szCs w:val="24"/>
        </w:rPr>
        <w:t>*</w:t>
      </w:r>
      <w:r w:rsidR="00134E33">
        <w:rPr>
          <w:rFonts w:ascii="Times New Roman" w:hAnsi="Times New Roman" w:cs="Times New Roman"/>
          <w:sz w:val="20"/>
          <w:szCs w:val="24"/>
        </w:rPr>
        <w:t>UCS=2.21e</w:t>
      </w:r>
      <w:r w:rsidR="00134E33">
        <w:rPr>
          <w:rFonts w:ascii="Times New Roman" w:hAnsi="Times New Roman" w:cs="Times New Roman"/>
          <w:sz w:val="20"/>
          <w:szCs w:val="24"/>
          <w:vertAlign w:val="superscript"/>
        </w:rPr>
        <w:t>(0.07*R)</w:t>
      </w:r>
      <w:r>
        <w:rPr>
          <w:rFonts w:ascii="Times New Roman" w:hAnsi="Times New Roman" w:cs="Times New Roman"/>
          <w:sz w:val="20"/>
          <w:szCs w:val="24"/>
          <w:vertAlign w:val="superscript"/>
        </w:rPr>
        <w:tab/>
        <w:t xml:space="preserve"> </w:t>
      </w:r>
      <w:r>
        <w:rPr>
          <w:rFonts w:ascii="Times New Roman" w:hAnsi="Times New Roman" w:cs="Times New Roman"/>
          <w:sz w:val="20"/>
          <w:szCs w:val="24"/>
        </w:rPr>
        <w:t xml:space="preserve">      </w:t>
      </w:r>
      <w:r w:rsidR="00134E33">
        <w:rPr>
          <w:rFonts w:ascii="Times New Roman" w:hAnsi="Times New Roman" w:cs="Times New Roman"/>
          <w:sz w:val="20"/>
          <w:szCs w:val="24"/>
        </w:rPr>
        <w:t xml:space="preserve">  R</w:t>
      </w:r>
      <w:r w:rsidR="00134E33">
        <w:rPr>
          <w:rFonts w:ascii="Times New Roman" w:hAnsi="Times New Roman" w:cs="Times New Roman"/>
          <w:sz w:val="20"/>
          <w:szCs w:val="24"/>
          <w:vertAlign w:val="superscript"/>
        </w:rPr>
        <w:t>2</w:t>
      </w:r>
      <w:r w:rsidR="00134E33">
        <w:rPr>
          <w:rFonts w:ascii="Times New Roman" w:hAnsi="Times New Roman" w:cs="Times New Roman"/>
          <w:sz w:val="20"/>
          <w:szCs w:val="24"/>
        </w:rPr>
        <w:t>=0.94</w:t>
      </w:r>
      <w:r w:rsidR="00134E33">
        <w:rPr>
          <w:rFonts w:ascii="Times New Roman" w:hAnsi="Times New Roman" w:cs="Times New Roman"/>
          <w:sz w:val="20"/>
          <w:szCs w:val="24"/>
        </w:rPr>
        <w:tab/>
      </w:r>
      <w:r w:rsidR="00134E33">
        <w:rPr>
          <w:rFonts w:ascii="Times New Roman" w:hAnsi="Times New Roman" w:cs="Times New Roman"/>
          <w:sz w:val="20"/>
          <w:szCs w:val="24"/>
        </w:rPr>
        <w:tab/>
        <w:t>Katz et al. (2000)              Limestone and Sandstone</w:t>
      </w:r>
    </w:p>
    <w:p w14:paraId="38D40ED9" w14:textId="19FCECF0" w:rsidR="00134E33" w:rsidRDefault="00134E33" w:rsidP="00556823">
      <w:pPr>
        <w:spacing w:line="240" w:lineRule="auto"/>
        <w:rPr>
          <w:rFonts w:ascii="Times New Roman" w:hAnsi="Times New Roman" w:cs="Times New Roman"/>
          <w:sz w:val="20"/>
          <w:szCs w:val="24"/>
        </w:rPr>
      </w:pPr>
      <w:r>
        <w:rPr>
          <w:rFonts w:ascii="Times New Roman" w:hAnsi="Times New Roman" w:cs="Times New Roman"/>
          <w:sz w:val="20"/>
          <w:szCs w:val="24"/>
        </w:rPr>
        <w:t>UCS=e</w:t>
      </w:r>
      <w:r>
        <w:rPr>
          <w:rFonts w:ascii="Times New Roman" w:hAnsi="Times New Roman" w:cs="Times New Roman"/>
          <w:sz w:val="20"/>
          <w:szCs w:val="24"/>
          <w:vertAlign w:val="superscript"/>
        </w:rPr>
        <w:t>0.059R+0.818</w:t>
      </w:r>
      <w:r>
        <w:rPr>
          <w:rFonts w:ascii="Times New Roman" w:hAnsi="Times New Roman" w:cs="Times New Roman"/>
          <w:sz w:val="20"/>
          <w:szCs w:val="24"/>
        </w:rPr>
        <w:tab/>
      </w:r>
      <w:r>
        <w:rPr>
          <w:rFonts w:ascii="Times New Roman" w:hAnsi="Times New Roman" w:cs="Times New Roman"/>
          <w:sz w:val="20"/>
          <w:szCs w:val="24"/>
        </w:rPr>
        <w:tab/>
        <w:t xml:space="preserve">         R</w:t>
      </w:r>
      <w:r>
        <w:rPr>
          <w:rFonts w:ascii="Times New Roman" w:hAnsi="Times New Roman" w:cs="Times New Roman"/>
          <w:sz w:val="20"/>
          <w:szCs w:val="24"/>
          <w:vertAlign w:val="superscript"/>
        </w:rPr>
        <w:t>2</w:t>
      </w:r>
      <w:r>
        <w:rPr>
          <w:rFonts w:ascii="Times New Roman" w:hAnsi="Times New Roman" w:cs="Times New Roman"/>
          <w:sz w:val="20"/>
          <w:szCs w:val="24"/>
        </w:rPr>
        <w:t>=0.98</w:t>
      </w:r>
      <w:r>
        <w:rPr>
          <w:rFonts w:ascii="Times New Roman" w:hAnsi="Times New Roman" w:cs="Times New Roman"/>
          <w:sz w:val="20"/>
          <w:szCs w:val="24"/>
        </w:rPr>
        <w:tab/>
      </w:r>
      <w:r>
        <w:rPr>
          <w:rFonts w:ascii="Times New Roman" w:hAnsi="Times New Roman" w:cs="Times New Roman"/>
          <w:sz w:val="20"/>
          <w:szCs w:val="24"/>
        </w:rPr>
        <w:tab/>
      </w:r>
      <w:proofErr w:type="spellStart"/>
      <w:r>
        <w:rPr>
          <w:rFonts w:ascii="Times New Roman" w:hAnsi="Times New Roman" w:cs="Times New Roman"/>
          <w:sz w:val="20"/>
          <w:szCs w:val="24"/>
        </w:rPr>
        <w:t>Yilmiz</w:t>
      </w:r>
      <w:proofErr w:type="spellEnd"/>
      <w:r>
        <w:rPr>
          <w:rFonts w:ascii="Times New Roman" w:hAnsi="Times New Roman" w:cs="Times New Roman"/>
          <w:sz w:val="20"/>
          <w:szCs w:val="24"/>
        </w:rPr>
        <w:t xml:space="preserve"> and </w:t>
      </w:r>
      <w:proofErr w:type="spellStart"/>
      <w:r>
        <w:rPr>
          <w:rFonts w:ascii="Times New Roman" w:hAnsi="Times New Roman" w:cs="Times New Roman"/>
          <w:sz w:val="20"/>
          <w:szCs w:val="24"/>
        </w:rPr>
        <w:t>Sendir</w:t>
      </w:r>
      <w:proofErr w:type="spellEnd"/>
      <w:r>
        <w:rPr>
          <w:rFonts w:ascii="Times New Roman" w:hAnsi="Times New Roman" w:cs="Times New Roman"/>
          <w:sz w:val="20"/>
          <w:szCs w:val="24"/>
        </w:rPr>
        <w:t xml:space="preserve"> (2002)</w:t>
      </w:r>
      <w:r>
        <w:rPr>
          <w:rFonts w:ascii="Times New Roman" w:hAnsi="Times New Roman" w:cs="Times New Roman"/>
          <w:sz w:val="20"/>
          <w:szCs w:val="24"/>
        </w:rPr>
        <w:tab/>
      </w:r>
      <w:r>
        <w:rPr>
          <w:rFonts w:ascii="Times New Roman" w:hAnsi="Times New Roman" w:cs="Times New Roman"/>
          <w:sz w:val="20"/>
          <w:szCs w:val="24"/>
        </w:rPr>
        <w:tab/>
        <w:t xml:space="preserve">            Gypsum</w:t>
      </w:r>
    </w:p>
    <w:p w14:paraId="74144162" w14:textId="6028A2E1" w:rsidR="00134E33" w:rsidRDefault="00134E33" w:rsidP="00556823">
      <w:pPr>
        <w:spacing w:line="240" w:lineRule="auto"/>
        <w:rPr>
          <w:rFonts w:ascii="Times New Roman" w:hAnsi="Times New Roman" w:cs="Times New Roman"/>
          <w:sz w:val="20"/>
          <w:szCs w:val="24"/>
        </w:rPr>
      </w:pPr>
      <w:r>
        <w:rPr>
          <w:rFonts w:ascii="Times New Roman" w:hAnsi="Times New Roman" w:cs="Times New Roman"/>
          <w:sz w:val="20"/>
          <w:szCs w:val="24"/>
        </w:rPr>
        <w:t>UCS=2.75R-36.83</w:t>
      </w:r>
      <w:r>
        <w:rPr>
          <w:rFonts w:ascii="Times New Roman" w:hAnsi="Times New Roman" w:cs="Times New Roman"/>
          <w:sz w:val="20"/>
          <w:szCs w:val="24"/>
        </w:rPr>
        <w:tab/>
        <w:t xml:space="preserve">         R</w:t>
      </w:r>
      <w:r>
        <w:rPr>
          <w:rFonts w:ascii="Times New Roman" w:hAnsi="Times New Roman" w:cs="Times New Roman"/>
          <w:sz w:val="20"/>
          <w:szCs w:val="24"/>
          <w:vertAlign w:val="superscript"/>
        </w:rPr>
        <w:t>2</w:t>
      </w:r>
      <w:r>
        <w:rPr>
          <w:rFonts w:ascii="Times New Roman" w:hAnsi="Times New Roman" w:cs="Times New Roman"/>
          <w:sz w:val="20"/>
          <w:szCs w:val="24"/>
        </w:rPr>
        <w:t>=0.97</w:t>
      </w:r>
      <w:r>
        <w:rPr>
          <w:rFonts w:ascii="Times New Roman" w:hAnsi="Times New Roman" w:cs="Times New Roman"/>
          <w:sz w:val="20"/>
          <w:szCs w:val="24"/>
        </w:rPr>
        <w:tab/>
      </w:r>
      <w:r>
        <w:rPr>
          <w:rFonts w:ascii="Times New Roman" w:hAnsi="Times New Roman" w:cs="Times New Roman"/>
          <w:sz w:val="20"/>
          <w:szCs w:val="24"/>
        </w:rPr>
        <w:tab/>
      </w:r>
      <w:proofErr w:type="spellStart"/>
      <w:r>
        <w:rPr>
          <w:rFonts w:ascii="Times New Roman" w:hAnsi="Times New Roman" w:cs="Times New Roman"/>
          <w:sz w:val="20"/>
          <w:szCs w:val="24"/>
        </w:rPr>
        <w:t>Dincer</w:t>
      </w:r>
      <w:proofErr w:type="spellEnd"/>
      <w:r>
        <w:rPr>
          <w:rFonts w:ascii="Times New Roman" w:hAnsi="Times New Roman" w:cs="Times New Roman"/>
          <w:sz w:val="20"/>
          <w:szCs w:val="24"/>
        </w:rPr>
        <w:t xml:space="preserve"> et al. (2004)</w:t>
      </w:r>
      <w:r>
        <w:rPr>
          <w:rFonts w:ascii="Times New Roman" w:hAnsi="Times New Roman" w:cs="Times New Roman"/>
          <w:sz w:val="20"/>
          <w:szCs w:val="24"/>
        </w:rPr>
        <w:tab/>
        <w:t xml:space="preserve">             Basalts and Tuff</w:t>
      </w:r>
    </w:p>
    <w:p w14:paraId="639B7C46" w14:textId="0C8F283C" w:rsidR="00134E33" w:rsidRDefault="0068302E" w:rsidP="00556823">
      <w:pPr>
        <w:spacing w:line="240" w:lineRule="auto"/>
        <w:rPr>
          <w:rFonts w:ascii="Times New Roman" w:hAnsi="Times New Roman" w:cs="Times New Roman"/>
          <w:sz w:val="20"/>
          <w:szCs w:val="24"/>
        </w:rPr>
      </w:pPr>
      <w:r>
        <w:rPr>
          <w:rFonts w:ascii="Times New Roman" w:hAnsi="Times New Roman" w:cs="Times New Roman"/>
          <w:sz w:val="20"/>
          <w:szCs w:val="24"/>
        </w:rPr>
        <w:t>UCS=0.000004R</w:t>
      </w:r>
      <w:r>
        <w:rPr>
          <w:rFonts w:ascii="Times New Roman" w:hAnsi="Times New Roman" w:cs="Times New Roman"/>
          <w:sz w:val="20"/>
          <w:szCs w:val="24"/>
          <w:vertAlign w:val="superscript"/>
        </w:rPr>
        <w:t>4.29</w:t>
      </w:r>
      <w:r>
        <w:rPr>
          <w:rFonts w:ascii="Times New Roman" w:hAnsi="Times New Roman" w:cs="Times New Roman"/>
          <w:sz w:val="20"/>
          <w:szCs w:val="24"/>
        </w:rPr>
        <w:tab/>
        <w:t xml:space="preserve">         R</w:t>
      </w:r>
      <w:r>
        <w:rPr>
          <w:rFonts w:ascii="Times New Roman" w:hAnsi="Times New Roman" w:cs="Times New Roman"/>
          <w:sz w:val="20"/>
          <w:szCs w:val="24"/>
          <w:vertAlign w:val="superscript"/>
        </w:rPr>
        <w:t>2</w:t>
      </w:r>
      <w:r>
        <w:rPr>
          <w:rFonts w:ascii="Times New Roman" w:hAnsi="Times New Roman" w:cs="Times New Roman"/>
          <w:sz w:val="20"/>
          <w:szCs w:val="24"/>
        </w:rPr>
        <w:t>=0.89</w:t>
      </w:r>
      <w:r>
        <w:rPr>
          <w:rFonts w:ascii="Times New Roman" w:hAnsi="Times New Roman" w:cs="Times New Roman"/>
          <w:sz w:val="20"/>
          <w:szCs w:val="24"/>
        </w:rPr>
        <w:tab/>
      </w:r>
      <w:r>
        <w:rPr>
          <w:rFonts w:ascii="Times New Roman" w:hAnsi="Times New Roman" w:cs="Times New Roman"/>
          <w:sz w:val="20"/>
          <w:szCs w:val="24"/>
        </w:rPr>
        <w:tab/>
      </w:r>
      <w:proofErr w:type="spellStart"/>
      <w:r>
        <w:rPr>
          <w:rFonts w:ascii="Times New Roman" w:hAnsi="Times New Roman" w:cs="Times New Roman"/>
          <w:sz w:val="20"/>
          <w:szCs w:val="24"/>
        </w:rPr>
        <w:t>Yaser</w:t>
      </w:r>
      <w:proofErr w:type="spellEnd"/>
      <w:r>
        <w:rPr>
          <w:rFonts w:ascii="Times New Roman" w:hAnsi="Times New Roman" w:cs="Times New Roman"/>
          <w:sz w:val="20"/>
          <w:szCs w:val="24"/>
        </w:rPr>
        <w:t xml:space="preserve"> and Erdogan (2004)</w:t>
      </w:r>
      <w:r>
        <w:rPr>
          <w:rFonts w:ascii="Times New Roman" w:hAnsi="Times New Roman" w:cs="Times New Roman"/>
          <w:sz w:val="20"/>
          <w:szCs w:val="24"/>
        </w:rPr>
        <w:tab/>
        <w:t xml:space="preserve">  </w:t>
      </w:r>
      <w:r w:rsidR="001A3973">
        <w:rPr>
          <w:rFonts w:ascii="Times New Roman" w:hAnsi="Times New Roman" w:cs="Times New Roman"/>
          <w:sz w:val="20"/>
          <w:szCs w:val="24"/>
        </w:rPr>
        <w:t xml:space="preserve"> </w:t>
      </w:r>
      <w:r>
        <w:rPr>
          <w:rFonts w:ascii="Times New Roman" w:hAnsi="Times New Roman" w:cs="Times New Roman"/>
          <w:sz w:val="20"/>
          <w:szCs w:val="24"/>
        </w:rPr>
        <w:t>Carbonates, Limestone</w:t>
      </w:r>
    </w:p>
    <w:p w14:paraId="1F8D58AA" w14:textId="1028116E" w:rsidR="001A3973" w:rsidRDefault="001A3973" w:rsidP="00556823">
      <w:pPr>
        <w:spacing w:line="240" w:lineRule="auto"/>
        <w:rPr>
          <w:rFonts w:ascii="Times New Roman" w:hAnsi="Times New Roman" w:cs="Times New Roman"/>
          <w:sz w:val="20"/>
          <w:szCs w:val="24"/>
        </w:rPr>
      </w:pPr>
      <w:r>
        <w:rPr>
          <w:rFonts w:ascii="Times New Roman" w:hAnsi="Times New Roman" w:cs="Times New Roman"/>
          <w:sz w:val="20"/>
          <w:szCs w:val="24"/>
        </w:rPr>
        <w:t>UCS=1.45</w:t>
      </w:r>
      <w:proofErr w:type="gramStart"/>
      <w:r>
        <w:rPr>
          <w:rFonts w:ascii="Times New Roman" w:hAnsi="Times New Roman" w:cs="Times New Roman"/>
          <w:sz w:val="20"/>
          <w:szCs w:val="24"/>
        </w:rPr>
        <w:t>e</w:t>
      </w:r>
      <w:r>
        <w:rPr>
          <w:rFonts w:ascii="Times New Roman" w:hAnsi="Times New Roman" w:cs="Times New Roman"/>
          <w:sz w:val="20"/>
          <w:szCs w:val="24"/>
          <w:vertAlign w:val="superscript"/>
        </w:rPr>
        <w:t>(</w:t>
      </w:r>
      <w:proofErr w:type="gramEnd"/>
      <w:r>
        <w:rPr>
          <w:rFonts w:ascii="Times New Roman" w:hAnsi="Times New Roman" w:cs="Times New Roman"/>
          <w:sz w:val="20"/>
          <w:szCs w:val="24"/>
          <w:vertAlign w:val="superscript"/>
        </w:rPr>
        <w:t>0.07R)</w:t>
      </w:r>
      <w:r>
        <w:rPr>
          <w:rFonts w:ascii="Times New Roman" w:hAnsi="Times New Roman" w:cs="Times New Roman"/>
          <w:sz w:val="20"/>
          <w:szCs w:val="24"/>
        </w:rPr>
        <w:tab/>
      </w:r>
      <w:r>
        <w:rPr>
          <w:rFonts w:ascii="Times New Roman" w:hAnsi="Times New Roman" w:cs="Times New Roman"/>
          <w:sz w:val="20"/>
          <w:szCs w:val="24"/>
        </w:rPr>
        <w:tab/>
        <w:t xml:space="preserve">         R</w:t>
      </w:r>
      <w:r>
        <w:rPr>
          <w:rFonts w:ascii="Times New Roman" w:hAnsi="Times New Roman" w:cs="Times New Roman"/>
          <w:sz w:val="20"/>
          <w:szCs w:val="24"/>
          <w:vertAlign w:val="superscript"/>
        </w:rPr>
        <w:t>2</w:t>
      </w:r>
      <w:r>
        <w:rPr>
          <w:rFonts w:ascii="Times New Roman" w:hAnsi="Times New Roman" w:cs="Times New Roman"/>
          <w:sz w:val="20"/>
          <w:szCs w:val="24"/>
        </w:rPr>
        <w:t>=0.92</w:t>
      </w:r>
      <w:r>
        <w:rPr>
          <w:rFonts w:ascii="Times New Roman" w:hAnsi="Times New Roman" w:cs="Times New Roman"/>
          <w:sz w:val="20"/>
          <w:szCs w:val="24"/>
        </w:rPr>
        <w:tab/>
      </w:r>
      <w:r>
        <w:rPr>
          <w:rFonts w:ascii="Times New Roman" w:hAnsi="Times New Roman" w:cs="Times New Roman"/>
          <w:sz w:val="20"/>
          <w:szCs w:val="24"/>
        </w:rPr>
        <w:tab/>
        <w:t xml:space="preserve">Aydin and </w:t>
      </w:r>
      <w:proofErr w:type="spellStart"/>
      <w:r>
        <w:rPr>
          <w:rFonts w:ascii="Times New Roman" w:hAnsi="Times New Roman" w:cs="Times New Roman"/>
          <w:sz w:val="20"/>
          <w:szCs w:val="24"/>
        </w:rPr>
        <w:t>Basu</w:t>
      </w:r>
      <w:proofErr w:type="spellEnd"/>
      <w:r>
        <w:rPr>
          <w:rFonts w:ascii="Times New Roman" w:hAnsi="Times New Roman" w:cs="Times New Roman"/>
          <w:sz w:val="20"/>
          <w:szCs w:val="24"/>
        </w:rPr>
        <w:t xml:space="preserve"> (2005)</w:t>
      </w:r>
      <w:r>
        <w:rPr>
          <w:rFonts w:ascii="Times New Roman" w:hAnsi="Times New Roman" w:cs="Times New Roman"/>
          <w:sz w:val="20"/>
          <w:szCs w:val="24"/>
        </w:rPr>
        <w:tab/>
      </w:r>
      <w:r>
        <w:rPr>
          <w:rFonts w:ascii="Times New Roman" w:hAnsi="Times New Roman" w:cs="Times New Roman"/>
          <w:sz w:val="20"/>
          <w:szCs w:val="24"/>
        </w:rPr>
        <w:tab/>
        <w:t xml:space="preserve"> Granitic Rocks</w:t>
      </w:r>
    </w:p>
    <w:p w14:paraId="4B0F1A54" w14:textId="255D70C2" w:rsidR="001A3973" w:rsidRPr="001A3973" w:rsidRDefault="001A3973" w:rsidP="001A3973">
      <w:pPr>
        <w:spacing w:line="240" w:lineRule="auto"/>
        <w:rPr>
          <w:rFonts w:ascii="Times New Roman" w:hAnsi="Times New Roman" w:cs="Times New Roman"/>
          <w:sz w:val="20"/>
          <w:szCs w:val="24"/>
        </w:rPr>
      </w:pPr>
      <w:r>
        <w:rPr>
          <w:rFonts w:ascii="Times New Roman" w:hAnsi="Times New Roman" w:cs="Times New Roman"/>
          <w:sz w:val="20"/>
          <w:szCs w:val="24"/>
        </w:rPr>
        <w:t>UCS=3.2R-46.59</w:t>
      </w:r>
      <w:r>
        <w:rPr>
          <w:rFonts w:ascii="Times New Roman" w:hAnsi="Times New Roman" w:cs="Times New Roman"/>
          <w:sz w:val="20"/>
          <w:szCs w:val="24"/>
        </w:rPr>
        <w:tab/>
      </w:r>
      <w:r>
        <w:rPr>
          <w:rFonts w:ascii="Times New Roman" w:hAnsi="Times New Roman" w:cs="Times New Roman"/>
          <w:sz w:val="20"/>
          <w:szCs w:val="24"/>
        </w:rPr>
        <w:tab/>
        <w:t xml:space="preserve">         R</w:t>
      </w:r>
      <w:r>
        <w:rPr>
          <w:rFonts w:ascii="Times New Roman" w:hAnsi="Times New Roman" w:cs="Times New Roman"/>
          <w:sz w:val="20"/>
          <w:szCs w:val="24"/>
          <w:vertAlign w:val="superscript"/>
        </w:rPr>
        <w:t>2</w:t>
      </w:r>
      <w:r>
        <w:rPr>
          <w:rFonts w:ascii="Times New Roman" w:hAnsi="Times New Roman" w:cs="Times New Roman"/>
          <w:sz w:val="20"/>
          <w:szCs w:val="24"/>
        </w:rPr>
        <w:t>=0.76</w:t>
      </w:r>
      <w:r>
        <w:rPr>
          <w:rFonts w:ascii="Times New Roman" w:hAnsi="Times New Roman" w:cs="Times New Roman"/>
          <w:sz w:val="20"/>
          <w:szCs w:val="24"/>
        </w:rPr>
        <w:tab/>
      </w:r>
      <w:r>
        <w:rPr>
          <w:rFonts w:ascii="Times New Roman" w:hAnsi="Times New Roman" w:cs="Times New Roman"/>
          <w:sz w:val="20"/>
          <w:szCs w:val="24"/>
        </w:rPr>
        <w:tab/>
      </w:r>
      <w:proofErr w:type="spellStart"/>
      <w:r>
        <w:rPr>
          <w:rFonts w:ascii="Times New Roman" w:hAnsi="Times New Roman" w:cs="Times New Roman"/>
          <w:sz w:val="20"/>
          <w:szCs w:val="24"/>
        </w:rPr>
        <w:t>Shalabi</w:t>
      </w:r>
      <w:proofErr w:type="spellEnd"/>
      <w:r>
        <w:rPr>
          <w:rFonts w:ascii="Times New Roman" w:hAnsi="Times New Roman" w:cs="Times New Roman"/>
          <w:sz w:val="20"/>
          <w:szCs w:val="24"/>
        </w:rPr>
        <w:t xml:space="preserve"> et al (2007)</w:t>
      </w:r>
      <w:r>
        <w:rPr>
          <w:rFonts w:ascii="Times New Roman" w:hAnsi="Times New Roman" w:cs="Times New Roman"/>
          <w:sz w:val="20"/>
          <w:szCs w:val="24"/>
        </w:rPr>
        <w:tab/>
        <w:t xml:space="preserve">      Dolomite, Limestone</w:t>
      </w:r>
    </w:p>
    <w:p w14:paraId="5489FEE0" w14:textId="6A93BC0A" w:rsidR="001A3973" w:rsidRDefault="001A3973" w:rsidP="001A3973">
      <w:pPr>
        <w:spacing w:line="240" w:lineRule="auto"/>
        <w:rPr>
          <w:rFonts w:ascii="Times New Roman" w:hAnsi="Times New Roman" w:cs="Times New Roman"/>
          <w:sz w:val="20"/>
          <w:szCs w:val="24"/>
        </w:rPr>
      </w:pPr>
      <w:r>
        <w:rPr>
          <w:rFonts w:ascii="Times New Roman" w:hAnsi="Times New Roman" w:cs="Times New Roman"/>
          <w:sz w:val="20"/>
          <w:szCs w:val="24"/>
        </w:rPr>
        <w:t>UCS=0.0028R</w:t>
      </w:r>
      <w:r>
        <w:rPr>
          <w:rFonts w:ascii="Times New Roman" w:hAnsi="Times New Roman" w:cs="Times New Roman"/>
          <w:sz w:val="20"/>
          <w:szCs w:val="24"/>
          <w:vertAlign w:val="superscript"/>
        </w:rPr>
        <w:t>2.584</w:t>
      </w:r>
      <w:r>
        <w:rPr>
          <w:rFonts w:ascii="Times New Roman" w:hAnsi="Times New Roman" w:cs="Times New Roman"/>
          <w:sz w:val="20"/>
          <w:szCs w:val="24"/>
        </w:rPr>
        <w:tab/>
        <w:t xml:space="preserve">         R</w:t>
      </w:r>
      <w:r>
        <w:rPr>
          <w:rFonts w:ascii="Times New Roman" w:hAnsi="Times New Roman" w:cs="Times New Roman"/>
          <w:sz w:val="20"/>
          <w:szCs w:val="24"/>
          <w:vertAlign w:val="superscript"/>
        </w:rPr>
        <w:t>2</w:t>
      </w:r>
      <w:r>
        <w:rPr>
          <w:rFonts w:ascii="Times New Roman" w:hAnsi="Times New Roman" w:cs="Times New Roman"/>
          <w:sz w:val="20"/>
          <w:szCs w:val="24"/>
        </w:rPr>
        <w:t>=0.92</w:t>
      </w:r>
      <w:r>
        <w:rPr>
          <w:rFonts w:ascii="Times New Roman" w:hAnsi="Times New Roman" w:cs="Times New Roman"/>
          <w:sz w:val="20"/>
          <w:szCs w:val="24"/>
        </w:rPr>
        <w:tab/>
      </w:r>
      <w:r>
        <w:rPr>
          <w:rFonts w:ascii="Times New Roman" w:hAnsi="Times New Roman" w:cs="Times New Roman"/>
          <w:sz w:val="20"/>
          <w:szCs w:val="24"/>
        </w:rPr>
        <w:tab/>
      </w:r>
      <w:proofErr w:type="spellStart"/>
      <w:r>
        <w:rPr>
          <w:rFonts w:ascii="Times New Roman" w:hAnsi="Times New Roman" w:cs="Times New Roman"/>
          <w:sz w:val="20"/>
          <w:szCs w:val="24"/>
        </w:rPr>
        <w:t>Yagiz</w:t>
      </w:r>
      <w:proofErr w:type="spellEnd"/>
      <w:r>
        <w:rPr>
          <w:rFonts w:ascii="Times New Roman" w:hAnsi="Times New Roman" w:cs="Times New Roman"/>
          <w:sz w:val="20"/>
          <w:szCs w:val="24"/>
        </w:rPr>
        <w:t xml:space="preserve"> (2009)</w:t>
      </w:r>
      <w:r>
        <w:rPr>
          <w:rFonts w:ascii="Times New Roman" w:hAnsi="Times New Roman" w:cs="Times New Roman"/>
          <w:sz w:val="20"/>
          <w:szCs w:val="24"/>
        </w:rPr>
        <w:tab/>
      </w:r>
      <w:r>
        <w:rPr>
          <w:rFonts w:ascii="Times New Roman" w:hAnsi="Times New Roman" w:cs="Times New Roman"/>
          <w:sz w:val="20"/>
          <w:szCs w:val="24"/>
        </w:rPr>
        <w:tab/>
        <w:t xml:space="preserve">   Travertine, Limestone,            </w:t>
      </w:r>
    </w:p>
    <w:p w14:paraId="1E50C369" w14:textId="6726A92A" w:rsidR="001A3973" w:rsidRDefault="001A3973" w:rsidP="001A3973">
      <w:pPr>
        <w:spacing w:line="240" w:lineRule="auto"/>
        <w:ind w:left="1440" w:hanging="1170"/>
        <w:rPr>
          <w:rFonts w:ascii="Times New Roman" w:hAnsi="Times New Roman" w:cs="Times New Roman"/>
          <w:sz w:val="20"/>
          <w:szCs w:val="24"/>
        </w:rPr>
      </w:pPr>
      <w:r>
        <w:rPr>
          <w:rFonts w:ascii="Times New Roman" w:hAnsi="Times New Roman" w:cs="Times New Roman"/>
          <w:sz w:val="20"/>
          <w:szCs w:val="24"/>
        </w:rPr>
        <w:t xml:space="preserve"> </w:t>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t xml:space="preserve">    Schist</w:t>
      </w:r>
    </w:p>
    <w:p w14:paraId="54AF884E" w14:textId="615871E3" w:rsidR="001A3973" w:rsidRDefault="001A3973" w:rsidP="001A3973">
      <w:pPr>
        <w:spacing w:line="240" w:lineRule="auto"/>
        <w:rPr>
          <w:rFonts w:ascii="Times New Roman" w:hAnsi="Times New Roman" w:cs="Times New Roman"/>
          <w:sz w:val="20"/>
          <w:szCs w:val="24"/>
        </w:rPr>
      </w:pPr>
      <w:r>
        <w:rPr>
          <w:rFonts w:ascii="Times New Roman" w:hAnsi="Times New Roman" w:cs="Times New Roman"/>
          <w:b/>
          <w:noProof/>
          <w:sz w:val="24"/>
          <w:szCs w:val="24"/>
        </w:rPr>
        <mc:AlternateContent>
          <mc:Choice Requires="wps">
            <w:drawing>
              <wp:anchor distT="0" distB="0" distL="114300" distR="114300" simplePos="0" relativeHeight="251655168" behindDoc="0" locked="0" layoutInCell="1" allowOverlap="1" wp14:anchorId="2CECAEF6" wp14:editId="3C700A79">
                <wp:simplePos x="0" y="0"/>
                <wp:positionH relativeFrom="margin">
                  <wp:posOffset>-396078</wp:posOffset>
                </wp:positionH>
                <wp:positionV relativeFrom="paragraph">
                  <wp:posOffset>298545</wp:posOffset>
                </wp:positionV>
                <wp:extent cx="593333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9333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1EC211" id="Straight Connector 7"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1.2pt,23.5pt" to="43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" strokecolor="black [3213]" strokeweight=".5pt">
                <v:stroke joinstyle="miter"/>
                <w10:wrap anchorx="margin"/>
              </v:line>
            </w:pict>
          </mc:Fallback>
        </mc:AlternateContent>
      </w:r>
      <w:r>
        <w:rPr>
          <w:rFonts w:ascii="Times New Roman" w:hAnsi="Times New Roman" w:cs="Times New Roman"/>
          <w:sz w:val="20"/>
          <w:szCs w:val="24"/>
        </w:rPr>
        <w:t>UCS=1.233R-2.846</w:t>
      </w:r>
      <w:r>
        <w:rPr>
          <w:rFonts w:ascii="Times New Roman" w:hAnsi="Times New Roman" w:cs="Times New Roman"/>
          <w:sz w:val="20"/>
          <w:szCs w:val="24"/>
        </w:rPr>
        <w:tab/>
        <w:t xml:space="preserve">         R</w:t>
      </w:r>
      <w:r>
        <w:rPr>
          <w:rFonts w:ascii="Times New Roman" w:hAnsi="Times New Roman" w:cs="Times New Roman"/>
          <w:sz w:val="20"/>
          <w:szCs w:val="24"/>
          <w:vertAlign w:val="superscript"/>
        </w:rPr>
        <w:t>2</w:t>
      </w:r>
      <w:r>
        <w:rPr>
          <w:rFonts w:ascii="Times New Roman" w:hAnsi="Times New Roman" w:cs="Times New Roman"/>
          <w:sz w:val="20"/>
          <w:szCs w:val="24"/>
        </w:rPr>
        <w:t>=0.91</w:t>
      </w:r>
      <w:r>
        <w:rPr>
          <w:rFonts w:ascii="Times New Roman" w:hAnsi="Times New Roman" w:cs="Times New Roman"/>
          <w:sz w:val="20"/>
          <w:szCs w:val="24"/>
        </w:rPr>
        <w:tab/>
      </w:r>
      <w:r>
        <w:rPr>
          <w:rFonts w:ascii="Times New Roman" w:hAnsi="Times New Roman" w:cs="Times New Roman"/>
          <w:sz w:val="20"/>
          <w:szCs w:val="24"/>
        </w:rPr>
        <w:tab/>
      </w:r>
      <w:proofErr w:type="spellStart"/>
      <w:r>
        <w:rPr>
          <w:rFonts w:ascii="Times New Roman" w:hAnsi="Times New Roman" w:cs="Times New Roman"/>
          <w:sz w:val="20"/>
          <w:szCs w:val="24"/>
        </w:rPr>
        <w:t>Tondon</w:t>
      </w:r>
      <w:proofErr w:type="spellEnd"/>
      <w:r>
        <w:rPr>
          <w:rFonts w:ascii="Times New Roman" w:hAnsi="Times New Roman" w:cs="Times New Roman"/>
          <w:sz w:val="20"/>
          <w:szCs w:val="24"/>
        </w:rPr>
        <w:t xml:space="preserve"> and Gupta (2015)</w:t>
      </w:r>
      <w:proofErr w:type="gramStart"/>
      <w:r>
        <w:rPr>
          <w:rFonts w:ascii="Times New Roman" w:hAnsi="Times New Roman" w:cs="Times New Roman"/>
          <w:sz w:val="20"/>
          <w:szCs w:val="24"/>
        </w:rPr>
        <w:tab/>
        <w:t xml:space="preserve">  </w:t>
      </w:r>
      <w:r>
        <w:rPr>
          <w:rFonts w:ascii="Times New Roman" w:hAnsi="Times New Roman" w:cs="Times New Roman"/>
          <w:sz w:val="20"/>
          <w:szCs w:val="24"/>
        </w:rPr>
        <w:tab/>
      </w:r>
      <w:proofErr w:type="gramEnd"/>
      <w:r>
        <w:rPr>
          <w:rFonts w:ascii="Times New Roman" w:hAnsi="Times New Roman" w:cs="Times New Roman"/>
          <w:sz w:val="20"/>
          <w:szCs w:val="24"/>
        </w:rPr>
        <w:t xml:space="preserve">          Dolomite</w:t>
      </w:r>
    </w:p>
    <w:p w14:paraId="47481379" w14:textId="77777777" w:rsidR="001A3973" w:rsidRPr="001A3973" w:rsidRDefault="001A3973" w:rsidP="00603F77">
      <w:pPr>
        <w:spacing w:line="360" w:lineRule="auto"/>
        <w:rPr>
          <w:rFonts w:ascii="Times New Roman" w:hAnsi="Times New Roman" w:cs="Times New Roman"/>
          <w:sz w:val="20"/>
          <w:szCs w:val="24"/>
        </w:rPr>
      </w:pPr>
    </w:p>
    <w:p w14:paraId="21779408" w14:textId="3C85AA0F" w:rsidR="001B5FD1" w:rsidRDefault="001B5FD1" w:rsidP="001B5FD1">
      <w:pPr>
        <w:spacing w:line="240" w:lineRule="auto"/>
        <w:rPr>
          <w:rFonts w:ascii="Times New Roman" w:hAnsi="Times New Roman" w:cs="Times New Roman"/>
          <w:b/>
          <w:sz w:val="16"/>
          <w:szCs w:val="24"/>
        </w:rPr>
      </w:pPr>
    </w:p>
    <w:p w14:paraId="30FFEB36" w14:textId="64EF46CA" w:rsidR="00E716F4" w:rsidRDefault="00E716F4" w:rsidP="001B5FD1">
      <w:pPr>
        <w:spacing w:line="240" w:lineRule="auto"/>
        <w:rPr>
          <w:rFonts w:ascii="Times New Roman" w:hAnsi="Times New Roman" w:cs="Times New Roman"/>
          <w:b/>
          <w:sz w:val="16"/>
          <w:szCs w:val="24"/>
        </w:rPr>
      </w:pPr>
    </w:p>
    <w:p w14:paraId="64845B26" w14:textId="77777777" w:rsidR="001B5FD1" w:rsidRPr="001B5FD1" w:rsidRDefault="001B5FD1" w:rsidP="001B5FD1">
      <w:pPr>
        <w:spacing w:line="240" w:lineRule="auto"/>
        <w:rPr>
          <w:rFonts w:ascii="Times New Roman" w:hAnsi="Times New Roman" w:cs="Times New Roman"/>
          <w:b/>
          <w:sz w:val="16"/>
          <w:szCs w:val="24"/>
        </w:rPr>
      </w:pPr>
    </w:p>
    <w:p w14:paraId="0E4F9476" w14:textId="0BA03CA4" w:rsidR="008F5480" w:rsidRDefault="0048606B" w:rsidP="008F5480">
      <w:pPr>
        <w:spacing w:line="480" w:lineRule="auto"/>
        <w:ind w:firstLine="360"/>
        <w:jc w:val="center"/>
        <w:rPr>
          <w:rFonts w:ascii="Times New Roman" w:hAnsi="Times New Roman" w:cs="Times New Roman"/>
          <w:b/>
          <w:sz w:val="28"/>
          <w:szCs w:val="24"/>
        </w:rPr>
      </w:pPr>
      <w:r>
        <w:rPr>
          <w:rFonts w:ascii="Times New Roman" w:hAnsi="Times New Roman" w:cs="Times New Roman"/>
          <w:b/>
          <w:sz w:val="28"/>
          <w:szCs w:val="24"/>
        </w:rPr>
        <w:t>1.</w:t>
      </w:r>
      <w:r w:rsidR="000D4460">
        <w:rPr>
          <w:rFonts w:ascii="Times New Roman" w:hAnsi="Times New Roman" w:cs="Times New Roman"/>
          <w:b/>
          <w:sz w:val="28"/>
          <w:szCs w:val="24"/>
        </w:rPr>
        <w:t>4</w:t>
      </w:r>
      <w:r>
        <w:rPr>
          <w:rFonts w:ascii="Times New Roman" w:hAnsi="Times New Roman" w:cs="Times New Roman"/>
          <w:b/>
          <w:sz w:val="28"/>
          <w:szCs w:val="24"/>
        </w:rPr>
        <w:t xml:space="preserve"> </w:t>
      </w:r>
      <w:r w:rsidR="0023087F">
        <w:rPr>
          <w:rFonts w:ascii="Times New Roman" w:hAnsi="Times New Roman" w:cs="Times New Roman"/>
          <w:b/>
          <w:sz w:val="28"/>
          <w:szCs w:val="24"/>
        </w:rPr>
        <w:t>Study Are</w:t>
      </w:r>
      <w:r w:rsidR="008F5480">
        <w:rPr>
          <w:rFonts w:ascii="Times New Roman" w:hAnsi="Times New Roman" w:cs="Times New Roman"/>
          <w:b/>
          <w:sz w:val="28"/>
          <w:szCs w:val="24"/>
        </w:rPr>
        <w:t>a</w:t>
      </w:r>
    </w:p>
    <w:p w14:paraId="52EFA443" w14:textId="16F6B497" w:rsidR="006326B4" w:rsidRDefault="006326B4" w:rsidP="00237429">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Delaware Basin, a sub-basin of the Permian Basin</w:t>
      </w:r>
      <w:r w:rsidR="00D435B0">
        <w:rPr>
          <w:rFonts w:ascii="Times New Roman" w:hAnsi="Times New Roman" w:cs="Times New Roman"/>
          <w:sz w:val="24"/>
          <w:szCs w:val="24"/>
        </w:rPr>
        <w:t xml:space="preserve"> and greater </w:t>
      </w:r>
      <w:proofErr w:type="spellStart"/>
      <w:r w:rsidR="00D435B0">
        <w:rPr>
          <w:rFonts w:ascii="Times New Roman" w:hAnsi="Times New Roman" w:cs="Times New Roman"/>
          <w:sz w:val="24"/>
          <w:szCs w:val="24"/>
        </w:rPr>
        <w:t>Tobosa</w:t>
      </w:r>
      <w:proofErr w:type="spellEnd"/>
      <w:r w:rsidR="00D435B0">
        <w:rPr>
          <w:rFonts w:ascii="Times New Roman" w:hAnsi="Times New Roman" w:cs="Times New Roman"/>
          <w:sz w:val="24"/>
          <w:szCs w:val="24"/>
        </w:rPr>
        <w:t xml:space="preserve"> Basin</w:t>
      </w:r>
      <w:r>
        <w:rPr>
          <w:rFonts w:ascii="Times New Roman" w:hAnsi="Times New Roman" w:cs="Times New Roman"/>
          <w:sz w:val="24"/>
          <w:szCs w:val="24"/>
        </w:rPr>
        <w:t xml:space="preserve">, is an asymmetric basin spanning 33,500 kilometers of present-day west Texas and New Mexico (Hill, 1996). The main hydrocarbon producing interval consists of roughly </w:t>
      </w:r>
      <w:r w:rsidR="000D4460">
        <w:rPr>
          <w:rFonts w:ascii="Times New Roman" w:hAnsi="Times New Roman" w:cs="Times New Roman"/>
          <w:sz w:val="24"/>
          <w:szCs w:val="24"/>
        </w:rPr>
        <w:t>7620 meters</w:t>
      </w:r>
      <w:r>
        <w:rPr>
          <w:rFonts w:ascii="Times New Roman" w:hAnsi="Times New Roman" w:cs="Times New Roman"/>
          <w:sz w:val="24"/>
          <w:szCs w:val="24"/>
        </w:rPr>
        <w:t xml:space="preserve"> of Paleozoic sediments (Payne, 1976). It is bounded to the north by the Northwestern Platform, to the west by the Diablo Platform, and to the south by the Marathon-Ouachita Fold Belt, being separated from the Midland Basin by the Central Basin Platform, illustrated in </w:t>
      </w:r>
      <w:r w:rsidR="007E7F7C">
        <w:rPr>
          <w:rFonts w:ascii="Times New Roman" w:hAnsi="Times New Roman" w:cs="Times New Roman"/>
          <w:sz w:val="24"/>
          <w:szCs w:val="24"/>
        </w:rPr>
        <w:t>Figure</w:t>
      </w:r>
      <w:r>
        <w:rPr>
          <w:rFonts w:ascii="Times New Roman" w:hAnsi="Times New Roman" w:cs="Times New Roman"/>
          <w:sz w:val="24"/>
          <w:szCs w:val="24"/>
        </w:rPr>
        <w:t xml:space="preserve"> </w:t>
      </w:r>
      <w:r w:rsidR="00817D0C">
        <w:rPr>
          <w:rFonts w:ascii="Times New Roman" w:hAnsi="Times New Roman" w:cs="Times New Roman"/>
          <w:sz w:val="24"/>
          <w:szCs w:val="24"/>
        </w:rPr>
        <w:t>4</w:t>
      </w:r>
      <w:r>
        <w:rPr>
          <w:rFonts w:ascii="Times New Roman" w:hAnsi="Times New Roman" w:cs="Times New Roman"/>
          <w:sz w:val="24"/>
          <w:szCs w:val="24"/>
        </w:rPr>
        <w:t xml:space="preserve">. </w:t>
      </w:r>
      <w:r w:rsidR="00705EBE">
        <w:rPr>
          <w:rFonts w:ascii="Times New Roman" w:hAnsi="Times New Roman" w:cs="Times New Roman"/>
          <w:sz w:val="24"/>
          <w:szCs w:val="24"/>
        </w:rPr>
        <w:t>This</w:t>
      </w:r>
      <w:r>
        <w:rPr>
          <w:rFonts w:ascii="Times New Roman" w:hAnsi="Times New Roman" w:cs="Times New Roman"/>
          <w:sz w:val="24"/>
          <w:szCs w:val="24"/>
        </w:rPr>
        <w:t xml:space="preserve"> research </w:t>
      </w:r>
      <w:r w:rsidR="00705EBE">
        <w:rPr>
          <w:rFonts w:ascii="Times New Roman" w:hAnsi="Times New Roman" w:cs="Times New Roman"/>
          <w:sz w:val="24"/>
          <w:szCs w:val="24"/>
        </w:rPr>
        <w:t>is conducted on the Bone Spring outcrop, located</w:t>
      </w:r>
      <w:r>
        <w:rPr>
          <w:rFonts w:ascii="Times New Roman" w:hAnsi="Times New Roman" w:cs="Times New Roman"/>
          <w:sz w:val="24"/>
          <w:szCs w:val="24"/>
        </w:rPr>
        <w:t xml:space="preserve"> within the Bone Canyon </w:t>
      </w:r>
      <w:r w:rsidR="00B64D9E">
        <w:rPr>
          <w:rFonts w:ascii="Times New Roman" w:hAnsi="Times New Roman" w:cs="Times New Roman"/>
          <w:sz w:val="24"/>
          <w:szCs w:val="24"/>
        </w:rPr>
        <w:t xml:space="preserve">and </w:t>
      </w:r>
      <w:r>
        <w:rPr>
          <w:rFonts w:ascii="Times New Roman" w:hAnsi="Times New Roman" w:cs="Times New Roman"/>
          <w:sz w:val="24"/>
          <w:szCs w:val="24"/>
        </w:rPr>
        <w:t xml:space="preserve">positioned on the </w:t>
      </w:r>
      <w:r>
        <w:rPr>
          <w:rFonts w:ascii="Times New Roman" w:hAnsi="Times New Roman" w:cs="Times New Roman"/>
          <w:sz w:val="24"/>
          <w:szCs w:val="24"/>
        </w:rPr>
        <w:lastRenderedPageBreak/>
        <w:t xml:space="preserve">western </w:t>
      </w:r>
      <w:r w:rsidR="00D435B0">
        <w:rPr>
          <w:rFonts w:ascii="Times New Roman" w:hAnsi="Times New Roman" w:cs="Times New Roman"/>
          <w:sz w:val="24"/>
          <w:szCs w:val="24"/>
        </w:rPr>
        <w:t>Escarpment</w:t>
      </w:r>
      <w:r>
        <w:rPr>
          <w:rFonts w:ascii="Times New Roman" w:hAnsi="Times New Roman" w:cs="Times New Roman"/>
          <w:sz w:val="24"/>
          <w:szCs w:val="24"/>
        </w:rPr>
        <w:t xml:space="preserve"> of the Guadalupe Mountains. Also outcropping within</w:t>
      </w:r>
      <w:r w:rsidR="00FA6A42">
        <w:rPr>
          <w:rFonts w:ascii="Times New Roman" w:hAnsi="Times New Roman" w:cs="Times New Roman"/>
          <w:sz w:val="24"/>
          <w:szCs w:val="24"/>
        </w:rPr>
        <w:t>/proximal to</w:t>
      </w:r>
      <w:r>
        <w:rPr>
          <w:rFonts w:ascii="Times New Roman" w:hAnsi="Times New Roman" w:cs="Times New Roman"/>
          <w:sz w:val="24"/>
          <w:szCs w:val="24"/>
        </w:rPr>
        <w:t xml:space="preserve"> Bone Canyon </w:t>
      </w:r>
      <w:r w:rsidR="00FC7FA1">
        <w:rPr>
          <w:rFonts w:ascii="Times New Roman" w:hAnsi="Times New Roman" w:cs="Times New Roman"/>
          <w:sz w:val="24"/>
          <w:szCs w:val="24"/>
        </w:rPr>
        <w:t>are</w:t>
      </w:r>
      <w:r>
        <w:rPr>
          <w:rFonts w:ascii="Times New Roman" w:hAnsi="Times New Roman" w:cs="Times New Roman"/>
          <w:sz w:val="24"/>
          <w:szCs w:val="24"/>
        </w:rPr>
        <w:t xml:space="preserve"> the</w:t>
      </w:r>
      <w:r w:rsidR="00D435B0">
        <w:rPr>
          <w:rFonts w:ascii="Times New Roman" w:hAnsi="Times New Roman" w:cs="Times New Roman"/>
          <w:sz w:val="24"/>
          <w:szCs w:val="24"/>
        </w:rPr>
        <w:t xml:space="preserve"> Cutoff Formation,</w:t>
      </w:r>
      <w:r>
        <w:rPr>
          <w:rFonts w:ascii="Times New Roman" w:hAnsi="Times New Roman" w:cs="Times New Roman"/>
          <w:sz w:val="24"/>
          <w:szCs w:val="24"/>
        </w:rPr>
        <w:t xml:space="preserve"> Brushy Canyon Formation, Cherry Canyon, and El Capitan reef complex</w:t>
      </w:r>
      <w:r w:rsidR="00705EBE">
        <w:rPr>
          <w:rFonts w:ascii="Times New Roman" w:hAnsi="Times New Roman" w:cs="Times New Roman"/>
          <w:sz w:val="24"/>
          <w:szCs w:val="24"/>
        </w:rPr>
        <w:t>, i</w:t>
      </w:r>
      <w:r w:rsidR="00B64D9E">
        <w:rPr>
          <w:rFonts w:ascii="Times New Roman" w:hAnsi="Times New Roman" w:cs="Times New Roman"/>
          <w:sz w:val="24"/>
          <w:szCs w:val="24"/>
        </w:rPr>
        <w:t>llustrated in</w:t>
      </w:r>
      <w:r w:rsidR="00705EBE">
        <w:rPr>
          <w:rFonts w:ascii="Times New Roman" w:hAnsi="Times New Roman" w:cs="Times New Roman"/>
          <w:sz w:val="24"/>
          <w:szCs w:val="24"/>
        </w:rPr>
        <w:t xml:space="preserve"> figure 2</w:t>
      </w:r>
      <w:r>
        <w:rPr>
          <w:rFonts w:ascii="Times New Roman" w:hAnsi="Times New Roman" w:cs="Times New Roman"/>
          <w:sz w:val="24"/>
          <w:szCs w:val="24"/>
        </w:rPr>
        <w:t>.</w:t>
      </w:r>
      <w:r w:rsidR="00933FE2">
        <w:rPr>
          <w:rFonts w:ascii="Times New Roman" w:hAnsi="Times New Roman" w:cs="Times New Roman"/>
          <w:sz w:val="24"/>
          <w:szCs w:val="24"/>
        </w:rPr>
        <w:t xml:space="preserve"> </w:t>
      </w:r>
    </w:p>
    <w:p w14:paraId="07048AF3" w14:textId="77777777" w:rsidR="00B64D9E" w:rsidRDefault="00FC7FA1" w:rsidP="000F733F">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w:t>
      </w:r>
      <w:r w:rsidR="00705EBE">
        <w:rPr>
          <w:rFonts w:ascii="Times New Roman" w:hAnsi="Times New Roman" w:cs="Times New Roman"/>
          <w:sz w:val="24"/>
          <w:szCs w:val="24"/>
        </w:rPr>
        <w:t xml:space="preserve">study </w:t>
      </w:r>
      <w:r>
        <w:rPr>
          <w:rFonts w:ascii="Times New Roman" w:hAnsi="Times New Roman" w:cs="Times New Roman"/>
          <w:sz w:val="24"/>
          <w:szCs w:val="24"/>
        </w:rPr>
        <w:t xml:space="preserve">area of </w:t>
      </w:r>
      <w:r w:rsidR="00705EBE">
        <w:rPr>
          <w:rFonts w:ascii="Times New Roman" w:hAnsi="Times New Roman" w:cs="Times New Roman"/>
          <w:sz w:val="24"/>
          <w:szCs w:val="24"/>
        </w:rPr>
        <w:t>this research</w:t>
      </w:r>
      <w:r>
        <w:rPr>
          <w:rFonts w:ascii="Times New Roman" w:hAnsi="Times New Roman" w:cs="Times New Roman"/>
          <w:sz w:val="24"/>
          <w:szCs w:val="24"/>
        </w:rPr>
        <w:t xml:space="preserve"> is shown in </w:t>
      </w:r>
      <w:r w:rsidR="007E7F7C">
        <w:rPr>
          <w:rFonts w:ascii="Times New Roman" w:hAnsi="Times New Roman" w:cs="Times New Roman"/>
          <w:sz w:val="24"/>
          <w:szCs w:val="24"/>
        </w:rPr>
        <w:t>Figure</w:t>
      </w:r>
      <w:r>
        <w:rPr>
          <w:rFonts w:ascii="Times New Roman" w:hAnsi="Times New Roman" w:cs="Times New Roman"/>
          <w:sz w:val="24"/>
          <w:szCs w:val="24"/>
        </w:rPr>
        <w:t xml:space="preserve"> </w:t>
      </w:r>
      <w:r w:rsidR="00B64D9E">
        <w:rPr>
          <w:rFonts w:ascii="Times New Roman" w:hAnsi="Times New Roman" w:cs="Times New Roman"/>
          <w:sz w:val="24"/>
          <w:szCs w:val="24"/>
        </w:rPr>
        <w:t>4</w:t>
      </w:r>
      <w:r>
        <w:rPr>
          <w:rFonts w:ascii="Times New Roman" w:hAnsi="Times New Roman" w:cs="Times New Roman"/>
          <w:sz w:val="24"/>
          <w:szCs w:val="24"/>
        </w:rPr>
        <w:t xml:space="preserve">, with basin geometry </w:t>
      </w:r>
      <w:r w:rsidR="00705EBE">
        <w:rPr>
          <w:rFonts w:ascii="Times New Roman" w:hAnsi="Times New Roman" w:cs="Times New Roman"/>
          <w:sz w:val="24"/>
          <w:szCs w:val="24"/>
        </w:rPr>
        <w:t xml:space="preserve">and Bone Canyon geometry </w:t>
      </w:r>
      <w:r>
        <w:rPr>
          <w:rFonts w:ascii="Times New Roman" w:hAnsi="Times New Roman" w:cs="Times New Roman"/>
          <w:sz w:val="24"/>
          <w:szCs w:val="24"/>
        </w:rPr>
        <w:t>also</w:t>
      </w:r>
      <w:r w:rsidR="00705EBE">
        <w:rPr>
          <w:rFonts w:ascii="Times New Roman" w:hAnsi="Times New Roman" w:cs="Times New Roman"/>
          <w:sz w:val="24"/>
          <w:szCs w:val="24"/>
        </w:rPr>
        <w:t xml:space="preserve"> being</w:t>
      </w:r>
      <w:r>
        <w:rPr>
          <w:rFonts w:ascii="Times New Roman" w:hAnsi="Times New Roman" w:cs="Times New Roman"/>
          <w:sz w:val="24"/>
          <w:szCs w:val="24"/>
        </w:rPr>
        <w:t xml:space="preserve"> illustrated. </w:t>
      </w:r>
      <w:r w:rsidR="00705EBE">
        <w:rPr>
          <w:rFonts w:ascii="Times New Roman" w:hAnsi="Times New Roman" w:cs="Times New Roman"/>
          <w:sz w:val="24"/>
          <w:szCs w:val="24"/>
        </w:rPr>
        <w:t>Measurement t</w:t>
      </w:r>
      <w:r>
        <w:rPr>
          <w:rFonts w:ascii="Times New Roman" w:hAnsi="Times New Roman" w:cs="Times New Roman"/>
          <w:sz w:val="24"/>
          <w:szCs w:val="24"/>
        </w:rPr>
        <w:t xml:space="preserve">ransects within the study area are highlighted in </w:t>
      </w:r>
      <w:r w:rsidR="007E7F7C">
        <w:rPr>
          <w:rFonts w:ascii="Times New Roman" w:hAnsi="Times New Roman" w:cs="Times New Roman"/>
          <w:sz w:val="24"/>
          <w:szCs w:val="24"/>
        </w:rPr>
        <w:t>Figure</w:t>
      </w:r>
      <w:r>
        <w:rPr>
          <w:rFonts w:ascii="Times New Roman" w:hAnsi="Times New Roman" w:cs="Times New Roman"/>
          <w:sz w:val="24"/>
          <w:szCs w:val="24"/>
        </w:rPr>
        <w:t xml:space="preserve"> </w:t>
      </w:r>
      <w:r w:rsidR="00B64D9E">
        <w:rPr>
          <w:rFonts w:ascii="Times New Roman" w:hAnsi="Times New Roman" w:cs="Times New Roman"/>
          <w:sz w:val="24"/>
          <w:szCs w:val="24"/>
        </w:rPr>
        <w:t>5</w:t>
      </w:r>
      <w:r>
        <w:rPr>
          <w:rFonts w:ascii="Times New Roman" w:hAnsi="Times New Roman" w:cs="Times New Roman"/>
          <w:sz w:val="24"/>
          <w:szCs w:val="24"/>
        </w:rPr>
        <w:t xml:space="preserve">. </w:t>
      </w:r>
      <w:r w:rsidR="00556D31" w:rsidRPr="00522BF8">
        <w:rPr>
          <w:rFonts w:ascii="Times New Roman" w:hAnsi="Times New Roman" w:cs="Times New Roman"/>
          <w:sz w:val="24"/>
          <w:szCs w:val="24"/>
        </w:rPr>
        <w:t xml:space="preserve">Marker 317 indicates the approximate starting position of </w:t>
      </w:r>
      <w:r w:rsidR="00556D31">
        <w:rPr>
          <w:rFonts w:ascii="Times New Roman" w:hAnsi="Times New Roman" w:cs="Times New Roman"/>
          <w:sz w:val="24"/>
          <w:szCs w:val="24"/>
        </w:rPr>
        <w:t xml:space="preserve">XRF and Schmidt Hammer </w:t>
      </w:r>
      <w:r w:rsidR="00556D31" w:rsidRPr="00522BF8">
        <w:rPr>
          <w:rFonts w:ascii="Times New Roman" w:hAnsi="Times New Roman" w:cs="Times New Roman"/>
          <w:sz w:val="24"/>
          <w:szCs w:val="24"/>
        </w:rPr>
        <w:t xml:space="preserve">sampling. </w:t>
      </w:r>
      <w:r w:rsidR="004B07AF">
        <w:rPr>
          <w:rFonts w:ascii="Times New Roman" w:hAnsi="Times New Roman" w:cs="Times New Roman"/>
          <w:sz w:val="24"/>
          <w:szCs w:val="24"/>
        </w:rPr>
        <w:t>It is noteworthy to mention that, proximal to the Bone Canyon study area</w:t>
      </w:r>
      <w:r w:rsidR="00930D26">
        <w:rPr>
          <w:rFonts w:ascii="Times New Roman" w:hAnsi="Times New Roman" w:cs="Times New Roman"/>
          <w:sz w:val="24"/>
          <w:szCs w:val="24"/>
        </w:rPr>
        <w:t>, Bone Spring Formation outcrops can also be found</w:t>
      </w:r>
      <w:r w:rsidR="00B64D9E">
        <w:rPr>
          <w:rFonts w:ascii="Times New Roman" w:hAnsi="Times New Roman" w:cs="Times New Roman"/>
          <w:sz w:val="24"/>
          <w:szCs w:val="24"/>
        </w:rPr>
        <w:t>. f</w:t>
      </w:r>
      <w:r w:rsidR="00930D26">
        <w:rPr>
          <w:rFonts w:ascii="Times New Roman" w:hAnsi="Times New Roman" w:cs="Times New Roman"/>
          <w:sz w:val="24"/>
          <w:szCs w:val="24"/>
        </w:rPr>
        <w:t>or example, in</w:t>
      </w:r>
      <w:r w:rsidR="00B64D9E">
        <w:rPr>
          <w:rFonts w:ascii="Times New Roman" w:hAnsi="Times New Roman" w:cs="Times New Roman"/>
          <w:sz w:val="24"/>
          <w:szCs w:val="24"/>
        </w:rPr>
        <w:t xml:space="preserve"> </w:t>
      </w:r>
      <w:proofErr w:type="spellStart"/>
      <w:r w:rsidR="00930D26">
        <w:rPr>
          <w:rFonts w:ascii="Times New Roman" w:hAnsi="Times New Roman" w:cs="Times New Roman"/>
          <w:sz w:val="24"/>
          <w:szCs w:val="24"/>
        </w:rPr>
        <w:t>Shummard</w:t>
      </w:r>
      <w:proofErr w:type="spellEnd"/>
      <w:r w:rsidR="00930D26">
        <w:rPr>
          <w:rFonts w:ascii="Times New Roman" w:hAnsi="Times New Roman" w:cs="Times New Roman"/>
          <w:sz w:val="24"/>
          <w:szCs w:val="24"/>
        </w:rPr>
        <w:t xml:space="preserve"> Canyon, </w:t>
      </w:r>
      <w:r w:rsidR="00B64D9E">
        <w:rPr>
          <w:rFonts w:ascii="Times New Roman" w:hAnsi="Times New Roman" w:cs="Times New Roman"/>
          <w:sz w:val="24"/>
          <w:szCs w:val="24"/>
        </w:rPr>
        <w:t xml:space="preserve">positioned </w:t>
      </w:r>
      <w:r w:rsidR="00930D26">
        <w:rPr>
          <w:rFonts w:ascii="Times New Roman" w:hAnsi="Times New Roman" w:cs="Times New Roman"/>
          <w:sz w:val="24"/>
          <w:szCs w:val="24"/>
        </w:rPr>
        <w:t xml:space="preserve">adjacent to the Bone Canyon outcrop and also located within the western escarpment of the Guadalupe Mountains, a similar Bone Spring stratigraphic section can be observed. </w:t>
      </w:r>
    </w:p>
    <w:p w14:paraId="58F8C813" w14:textId="52690476" w:rsidR="00DC1EFE" w:rsidRDefault="006326B4" w:rsidP="000F733F">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All research was conducted on property owned and managed by the National Park Service, </w:t>
      </w:r>
      <w:r w:rsidR="00705EBE">
        <w:rPr>
          <w:rFonts w:ascii="Times New Roman" w:hAnsi="Times New Roman" w:cs="Times New Roman"/>
          <w:sz w:val="24"/>
          <w:szCs w:val="24"/>
        </w:rPr>
        <w:t>and therefore permission was required in order to enter the property for data acquisition and sample collection.</w:t>
      </w:r>
      <w:r>
        <w:rPr>
          <w:rFonts w:ascii="Times New Roman" w:hAnsi="Times New Roman" w:cs="Times New Roman"/>
          <w:sz w:val="24"/>
          <w:szCs w:val="24"/>
        </w:rPr>
        <w:t xml:space="preserve"> </w:t>
      </w:r>
      <w:r w:rsidR="00FA6A42">
        <w:rPr>
          <w:rFonts w:ascii="Times New Roman" w:hAnsi="Times New Roman" w:cs="Times New Roman"/>
          <w:sz w:val="24"/>
          <w:szCs w:val="24"/>
        </w:rPr>
        <w:t>Schmidt Hammer data collected for this study, as well as</w:t>
      </w:r>
      <w:r w:rsidR="004B07AF">
        <w:rPr>
          <w:rFonts w:ascii="Times New Roman" w:hAnsi="Times New Roman" w:cs="Times New Roman"/>
          <w:sz w:val="24"/>
          <w:szCs w:val="24"/>
        </w:rPr>
        <w:t xml:space="preserve"> XRF</w:t>
      </w:r>
      <w:r w:rsidR="00FA6A42">
        <w:rPr>
          <w:rFonts w:ascii="Times New Roman" w:hAnsi="Times New Roman" w:cs="Times New Roman"/>
          <w:sz w:val="24"/>
          <w:szCs w:val="24"/>
        </w:rPr>
        <w:t xml:space="preserve"> data utilized from past research (Andrew Brown, unpublished)</w:t>
      </w:r>
      <w:r w:rsidR="004B07AF">
        <w:rPr>
          <w:rFonts w:ascii="Times New Roman" w:hAnsi="Times New Roman" w:cs="Times New Roman"/>
          <w:sz w:val="24"/>
          <w:szCs w:val="24"/>
        </w:rPr>
        <w:t xml:space="preserve"> was implemented in this </w:t>
      </w:r>
      <w:r w:rsidR="00B64D9E">
        <w:rPr>
          <w:rFonts w:ascii="Times New Roman" w:hAnsi="Times New Roman" w:cs="Times New Roman"/>
          <w:sz w:val="24"/>
          <w:szCs w:val="24"/>
        </w:rPr>
        <w:t>research</w:t>
      </w:r>
      <w:r w:rsidR="00FA6A42">
        <w:rPr>
          <w:rFonts w:ascii="Times New Roman" w:hAnsi="Times New Roman" w:cs="Times New Roman"/>
          <w:sz w:val="24"/>
          <w:szCs w:val="24"/>
        </w:rPr>
        <w:t xml:space="preserve">. </w:t>
      </w:r>
      <w:r>
        <w:rPr>
          <w:rFonts w:ascii="Times New Roman" w:hAnsi="Times New Roman" w:cs="Times New Roman"/>
          <w:sz w:val="24"/>
          <w:szCs w:val="24"/>
        </w:rPr>
        <w:t>The Bone Canyon outcrop lies at the end of the road leading to the historic house</w:t>
      </w:r>
      <w:r w:rsidR="00B64D9E">
        <w:rPr>
          <w:rFonts w:ascii="Times New Roman" w:hAnsi="Times New Roman" w:cs="Times New Roman"/>
          <w:sz w:val="24"/>
          <w:szCs w:val="24"/>
        </w:rPr>
        <w:t>, known as the William’s Ranch House</w:t>
      </w:r>
      <w:r>
        <w:rPr>
          <w:rFonts w:ascii="Times New Roman" w:hAnsi="Times New Roman" w:cs="Times New Roman"/>
          <w:sz w:val="24"/>
          <w:szCs w:val="24"/>
        </w:rPr>
        <w:t xml:space="preserve">. </w:t>
      </w:r>
      <w:r w:rsidR="00007AE8">
        <w:rPr>
          <w:rFonts w:ascii="Times New Roman" w:hAnsi="Times New Roman" w:cs="Times New Roman"/>
          <w:sz w:val="24"/>
          <w:szCs w:val="24"/>
        </w:rPr>
        <w:t>In order to reach the historic house, vehicle transportation is inevitable to transport research equipment safely and effectively. Vehicles were then parked off of the road away from the property, with research equipment being hiked to the mouth of the Bone Canyon outcrop.</w:t>
      </w:r>
    </w:p>
    <w:p w14:paraId="0DA97C55" w14:textId="07C15E87" w:rsidR="001F06AB" w:rsidRDefault="001F06AB" w:rsidP="00D435B0">
      <w:pPr>
        <w:spacing w:line="480" w:lineRule="auto"/>
        <w:rPr>
          <w:rFonts w:ascii="Times New Roman" w:hAnsi="Times New Roman" w:cs="Times New Roman"/>
          <w:sz w:val="24"/>
          <w:szCs w:val="24"/>
        </w:rPr>
      </w:pPr>
    </w:p>
    <w:p w14:paraId="4ABB22BD" w14:textId="56C7FAEF" w:rsidR="0097691A" w:rsidRDefault="0097691A" w:rsidP="00D435B0">
      <w:pPr>
        <w:spacing w:line="480" w:lineRule="auto"/>
        <w:rPr>
          <w:rFonts w:ascii="Times New Roman" w:hAnsi="Times New Roman" w:cs="Times New Roman"/>
          <w:sz w:val="24"/>
          <w:szCs w:val="24"/>
        </w:rPr>
      </w:pPr>
    </w:p>
    <w:p w14:paraId="4AC3F5BB" w14:textId="61A54904" w:rsidR="0097691A" w:rsidRPr="00556D31" w:rsidRDefault="0097691A" w:rsidP="00D435B0">
      <w:pPr>
        <w:spacing w:line="480" w:lineRule="auto"/>
        <w:rPr>
          <w:rFonts w:ascii="Times New Roman" w:hAnsi="Times New Roman" w:cs="Times New Roman"/>
          <w:sz w:val="24"/>
          <w:szCs w:val="24"/>
        </w:rPr>
      </w:pPr>
      <w:r w:rsidRPr="001F06AB">
        <w:rPr>
          <w:rFonts w:ascii="Times New Roman" w:hAnsi="Times New Roman" w:cs="Times New Roman"/>
          <w:b/>
          <w:noProof/>
          <w:sz w:val="28"/>
          <w:szCs w:val="24"/>
        </w:rPr>
        <w:lastRenderedPageBreak/>
        <mc:AlternateContent>
          <mc:Choice Requires="wps">
            <w:drawing>
              <wp:anchor distT="45720" distB="45720" distL="114300" distR="114300" simplePos="0" relativeHeight="251828224" behindDoc="0" locked="0" layoutInCell="1" allowOverlap="1" wp14:anchorId="6A2B7CBE" wp14:editId="177B9E20">
                <wp:simplePos x="0" y="0"/>
                <wp:positionH relativeFrom="margin">
                  <wp:align>right</wp:align>
                </wp:positionH>
                <wp:positionV relativeFrom="paragraph">
                  <wp:posOffset>3232785</wp:posOffset>
                </wp:positionV>
                <wp:extent cx="6433185" cy="1031240"/>
                <wp:effectExtent l="0" t="0" r="1587"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33185" cy="1031240"/>
                        </a:xfrm>
                        <a:prstGeom prst="rect">
                          <a:avLst/>
                        </a:prstGeom>
                        <a:noFill/>
                        <a:ln w="9525">
                          <a:noFill/>
                          <a:miter lim="800000"/>
                          <a:headEnd/>
                          <a:tailEnd/>
                        </a:ln>
                      </wps:spPr>
                      <wps:txbx>
                        <w:txbxContent>
                          <w:p w14:paraId="61A8C7DB" w14:textId="3190D0D8" w:rsidR="00776415" w:rsidRDefault="00776415" w:rsidP="001F06AB">
                            <w:pPr>
                              <w:spacing w:line="240" w:lineRule="auto"/>
                              <w:rPr>
                                <w:rFonts w:ascii="Times New Roman" w:hAnsi="Times New Roman" w:cs="Times New Roman"/>
                                <w:b/>
                                <w:sz w:val="24"/>
                                <w:szCs w:val="24"/>
                              </w:rPr>
                            </w:pPr>
                            <w:r>
                              <w:rPr>
                                <w:rFonts w:ascii="Times New Roman" w:hAnsi="Times New Roman" w:cs="Times New Roman"/>
                                <w:b/>
                                <w:sz w:val="24"/>
                                <w:szCs w:val="24"/>
                              </w:rPr>
                              <w:t>Figure 4. Satellite view of area surrounding Guadalupe Mountains National Park. Upper Left: illustration of the Permian Basin, outlining the Delaware, Midland Basins, as well as the Diablo Platform, Central Basin Platform, Northwestern Shelf, Val Verde Basin, and Southern Shelf. Red box on both the satellite image and upper left image mark the approximate position of the Bone Canyon outcrop. Modified from (Stolz, 2014).</w:t>
                            </w:r>
                          </w:p>
                          <w:p w14:paraId="12C66538" w14:textId="2393A2C0" w:rsidR="00776415" w:rsidRDefault="00776415"/>
                          <w:p w14:paraId="71D770D2" w14:textId="77777777" w:rsidR="00776415" w:rsidRDefault="007764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B7CBE" id="_x0000_s1027" type="#_x0000_t202" style="position:absolute;margin-left:455.35pt;margin-top:254.55pt;width:506.55pt;height:81.2pt;rotation:-90;z-index:251828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" filled="f" stroked="f">
                <v:textbox>
                  <w:txbxContent>
                    <w:p w14:paraId="61A8C7DB" w14:textId="3190D0D8" w:rsidR="00776415" w:rsidRDefault="00776415" w:rsidP="001F06AB">
                      <w:pPr>
                        <w:spacing w:line="240" w:lineRule="auto"/>
                        <w:rPr>
                          <w:rFonts w:ascii="Times New Roman" w:hAnsi="Times New Roman" w:cs="Times New Roman"/>
                          <w:b/>
                          <w:sz w:val="24"/>
                          <w:szCs w:val="24"/>
                        </w:rPr>
                      </w:pPr>
                      <w:r>
                        <w:rPr>
                          <w:rFonts w:ascii="Times New Roman" w:hAnsi="Times New Roman" w:cs="Times New Roman"/>
                          <w:b/>
                          <w:sz w:val="24"/>
                          <w:szCs w:val="24"/>
                        </w:rPr>
                        <w:t>Figure 4. Satellite view of area surrounding Guadalupe Mountains National Park. Upper Left: illustration of the Permian Basin, outlining the Delaware, Midland Basins, as well as the Diablo Platform, Central Basin Platform, Northwestern Shelf, Val Verde Basin, and Southern Shelf. Red box on both the satellite image and upper left image mark the approximate position of the Bone Canyon outcrop. Modified from (Stolz, 2014).</w:t>
                      </w:r>
                    </w:p>
                    <w:p w14:paraId="12C66538" w14:textId="2393A2C0" w:rsidR="00776415" w:rsidRDefault="00776415"/>
                    <w:p w14:paraId="71D770D2" w14:textId="77777777" w:rsidR="00776415" w:rsidRDefault="00776415"/>
                  </w:txbxContent>
                </v:textbox>
                <w10:wrap type="square" anchorx="margin"/>
              </v:shape>
            </w:pict>
          </mc:Fallback>
        </mc:AlternateContent>
      </w:r>
    </w:p>
    <w:p w14:paraId="671F54FD" w14:textId="7AF6F7EF" w:rsidR="008F5480" w:rsidRDefault="0097691A" w:rsidP="008F5480">
      <w:pPr>
        <w:spacing w:line="480" w:lineRule="auto"/>
        <w:ind w:firstLine="360"/>
        <w:jc w:val="center"/>
        <w:rPr>
          <w:rFonts w:ascii="Times New Roman" w:hAnsi="Times New Roman" w:cs="Times New Roman"/>
          <w:b/>
          <w:sz w:val="28"/>
          <w:szCs w:val="24"/>
        </w:rPr>
      </w:pPr>
      <w:r>
        <w:rPr>
          <w:noProof/>
        </w:rPr>
        <mc:AlternateContent>
          <mc:Choice Requires="wps">
            <w:drawing>
              <wp:anchor distT="0" distB="0" distL="114300" distR="114300" simplePos="0" relativeHeight="251699200" behindDoc="0" locked="0" layoutInCell="1" allowOverlap="1" wp14:anchorId="0606C509" wp14:editId="735258F9">
                <wp:simplePos x="0" y="0"/>
                <wp:positionH relativeFrom="column">
                  <wp:posOffset>3379923</wp:posOffset>
                </wp:positionH>
                <wp:positionV relativeFrom="paragraph">
                  <wp:posOffset>363402</wp:posOffset>
                </wp:positionV>
                <wp:extent cx="158205" cy="8254"/>
                <wp:effectExtent l="18098" t="20002" r="31432" b="12383"/>
                <wp:wrapNone/>
                <wp:docPr id="195" name="Straight Connector 19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158205" cy="8254"/>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1B3E5" id="Straight Connector 195" o:spid="_x0000_s1026" style="position:absolute;rotation:90;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15pt,28.6pt" to="278.6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" strokecolor="white [3212]" strokeweight="3pt">
                <v:stroke joinstyle="miter"/>
                <o:lock v:ext="edit" shapetype="f"/>
              </v:line>
            </w:pict>
          </mc:Fallback>
        </mc:AlternateContent>
      </w:r>
      <w:r>
        <w:rPr>
          <w:noProof/>
        </w:rPr>
        <mc:AlternateContent>
          <mc:Choice Requires="wps">
            <w:drawing>
              <wp:anchor distT="0" distB="0" distL="114300" distR="114300" simplePos="0" relativeHeight="251698176" behindDoc="0" locked="0" layoutInCell="1" allowOverlap="1" wp14:anchorId="2F7EC666" wp14:editId="4F1569A0">
                <wp:simplePos x="0" y="0"/>
                <wp:positionH relativeFrom="column">
                  <wp:posOffset>3812450</wp:posOffset>
                </wp:positionH>
                <wp:positionV relativeFrom="paragraph">
                  <wp:posOffset>19775</wp:posOffset>
                </wp:positionV>
                <wp:extent cx="45719" cy="729615"/>
                <wp:effectExtent l="635" t="18415" r="12700" b="0"/>
                <wp:wrapNone/>
                <wp:docPr id="194" name="Freeform: Shape 194">
                  <a:extLst xmlns:a="http://schemas.openxmlformats.org/drawingml/2006/main"/>
                </wp:docPr>
                <wp:cNvGraphicFramePr/>
                <a:graphic xmlns:a="http://schemas.openxmlformats.org/drawingml/2006/main">
                  <a:graphicData uri="http://schemas.microsoft.com/office/word/2010/wordprocessingShape">
                    <wps:wsp>
                      <wps:cNvSpPr/>
                      <wps:spPr>
                        <a:xfrm rot="16200000" flipH="1">
                          <a:off x="0" y="0"/>
                          <a:ext cx="45719" cy="729615"/>
                        </a:xfrm>
                        <a:custGeom>
                          <a:avLst/>
                          <a:gdLst>
                            <a:gd name="connsiteX0" fmla="*/ 0 w 0"/>
                            <a:gd name="connsiteY0" fmla="*/ 0 h 748602"/>
                            <a:gd name="connsiteX1" fmla="*/ 0 w 0"/>
                            <a:gd name="connsiteY1" fmla="*/ 748602 h 748602"/>
                          </a:gdLst>
                          <a:ahLst/>
                          <a:cxnLst>
                            <a:cxn ang="0">
                              <a:pos x="connsiteX0" y="connsiteY0"/>
                            </a:cxn>
                            <a:cxn ang="0">
                              <a:pos x="connsiteX1" y="connsiteY1"/>
                            </a:cxn>
                          </a:cxnLst>
                          <a:rect l="l" t="t" r="r" b="b"/>
                          <a:pathLst>
                            <a:path h="748602">
                              <a:moveTo>
                                <a:pt x="0" y="0"/>
                              </a:moveTo>
                              <a:lnTo>
                                <a:pt x="0" y="748602"/>
                              </a:lnTo>
                            </a:path>
                          </a:pathLst>
                        </a:cu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2896E" id="Freeform: Shape 194" o:spid="_x0000_s1026" style="position:absolute;margin-left:300.2pt;margin-top:1.55pt;width:3.6pt;height:57.45pt;rotation:9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19,74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" path="m,l,748602e" filled="f" strokecolor="white [3212]" strokeweight="3pt">
                <v:stroke joinstyle="miter"/>
                <v:path arrowok="t" o:connecttype="custom" o:connectlocs="0,0;0,729615" o:connectangles="0,0"/>
              </v:shape>
            </w:pict>
          </mc:Fallback>
        </mc:AlternateContent>
      </w:r>
      <w:r>
        <w:rPr>
          <w:noProof/>
        </w:rPr>
        <mc:AlternateContent>
          <mc:Choice Requires="wps">
            <w:drawing>
              <wp:anchor distT="0" distB="0" distL="114300" distR="114300" simplePos="0" relativeHeight="251701248" behindDoc="0" locked="0" layoutInCell="1" allowOverlap="1" wp14:anchorId="7FE93617" wp14:editId="679CDA0B">
                <wp:simplePos x="0" y="0"/>
                <wp:positionH relativeFrom="column">
                  <wp:posOffset>2958556</wp:posOffset>
                </wp:positionH>
                <wp:positionV relativeFrom="paragraph">
                  <wp:posOffset>154487</wp:posOffset>
                </wp:positionV>
                <wp:extent cx="594995" cy="427355"/>
                <wp:effectExtent l="0" t="0" r="0" b="0"/>
                <wp:wrapNone/>
                <wp:docPr id="197" name="TextBox 117">
                  <a:extLst xmlns:a="http://schemas.openxmlformats.org/drawingml/2006/main"/>
                </wp:docPr>
                <wp:cNvGraphicFramePr/>
                <a:graphic xmlns:a="http://schemas.openxmlformats.org/drawingml/2006/main">
                  <a:graphicData uri="http://schemas.microsoft.com/office/word/2010/wordprocessingShape">
                    <wps:wsp>
                      <wps:cNvSpPr txBox="1"/>
                      <wps:spPr>
                        <a:xfrm rot="16200000">
                          <a:off x="0" y="0"/>
                          <a:ext cx="594995" cy="427355"/>
                        </a:xfrm>
                        <a:prstGeom prst="rect">
                          <a:avLst/>
                        </a:prstGeom>
                        <a:noFill/>
                      </wps:spPr>
                      <wps:txbx>
                        <w:txbxContent>
                          <w:p w14:paraId="24EC403D" w14:textId="77777777" w:rsidR="00776415" w:rsidRDefault="00776415" w:rsidP="00E921C3">
                            <w:pPr>
                              <w:rPr>
                                <w:sz w:val="24"/>
                                <w:szCs w:val="24"/>
                              </w:rPr>
                            </w:pPr>
                            <w:r>
                              <w:rPr>
                                <w:rFonts w:hAnsi="Calibri"/>
                                <w:color w:val="FFFFFF" w:themeColor="background1"/>
                                <w:kern w:val="24"/>
                                <w:sz w:val="28"/>
                                <w:szCs w:val="28"/>
                              </w:rPr>
                              <w:t>50Km</w:t>
                            </w:r>
                          </w:p>
                        </w:txbxContent>
                      </wps:txbx>
                      <wps:bodyPr wrap="none" rtlCol="0">
                        <a:spAutoFit/>
                      </wps:bodyPr>
                    </wps:wsp>
                  </a:graphicData>
                </a:graphic>
              </wp:anchor>
            </w:drawing>
          </mc:Choice>
          <mc:Fallback>
            <w:pict>
              <v:shape w14:anchorId="7FE93617" id="TextBox 117" o:spid="_x0000_s1028" type="#_x0000_t202" style="position:absolute;left:0;text-align:left;margin-left:232.95pt;margin-top:12.15pt;width:46.85pt;height:33.65pt;rotation:-90;z-index:251701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" filled="f" stroked="f">
                <v:textbox style="mso-fit-shape-to-text:t">
                  <w:txbxContent>
                    <w:p w14:paraId="24EC403D" w14:textId="77777777" w:rsidR="00776415" w:rsidRDefault="00776415" w:rsidP="00E921C3">
                      <w:pPr>
                        <w:rPr>
                          <w:sz w:val="24"/>
                          <w:szCs w:val="24"/>
                        </w:rPr>
                      </w:pPr>
                      <w:r>
                        <w:rPr>
                          <w:rFonts w:hAnsi="Calibri"/>
                          <w:color w:val="FFFFFF" w:themeColor="background1"/>
                          <w:kern w:val="24"/>
                          <w:sz w:val="28"/>
                          <w:szCs w:val="28"/>
                        </w:rPr>
                        <w:t>50Km</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55A54C07" wp14:editId="5E187442">
                <wp:simplePos x="0" y="0"/>
                <wp:positionH relativeFrom="page">
                  <wp:posOffset>3844562</wp:posOffset>
                </wp:positionH>
                <wp:positionV relativeFrom="paragraph">
                  <wp:posOffset>2651670</wp:posOffset>
                </wp:positionV>
                <wp:extent cx="1194803" cy="1554986"/>
                <wp:effectExtent l="19050" t="19050" r="24765" b="26670"/>
                <wp:wrapNone/>
                <wp:docPr id="9" name="Rectangle 9"/>
                <wp:cNvGraphicFramePr/>
                <a:graphic xmlns:a="http://schemas.openxmlformats.org/drawingml/2006/main">
                  <a:graphicData uri="http://schemas.microsoft.com/office/word/2010/wordprocessingShape">
                    <wps:wsp>
                      <wps:cNvSpPr/>
                      <wps:spPr>
                        <a:xfrm>
                          <a:off x="0" y="0"/>
                          <a:ext cx="1194803" cy="155498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FE53C" id="Rectangle 9" o:spid="_x0000_s1026" style="position:absolute;margin-left:302.7pt;margin-top:208.8pt;width:94.1pt;height:122.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" filled="f" strokecolor="red" strokeweight="2.25pt">
                <w10:wrap anchorx="page"/>
              </v:rect>
            </w:pict>
          </mc:Fallback>
        </mc:AlternateContent>
      </w:r>
      <w:r w:rsidR="007F2BD3">
        <w:rPr>
          <w:noProof/>
        </w:rPr>
        <mc:AlternateContent>
          <mc:Choice Requires="wps">
            <w:drawing>
              <wp:anchor distT="0" distB="0" distL="114300" distR="114300" simplePos="0" relativeHeight="251894784" behindDoc="0" locked="0" layoutInCell="1" allowOverlap="1" wp14:anchorId="5111E83F" wp14:editId="514BACE7">
                <wp:simplePos x="0" y="0"/>
                <wp:positionH relativeFrom="column">
                  <wp:posOffset>4375467</wp:posOffset>
                </wp:positionH>
                <wp:positionV relativeFrom="paragraph">
                  <wp:posOffset>354331</wp:posOffset>
                </wp:positionV>
                <wp:extent cx="167005" cy="2857"/>
                <wp:effectExtent l="25083" t="13017" r="29527" b="10478"/>
                <wp:wrapNone/>
                <wp:docPr id="188" name="Straight Connector 18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167005" cy="2857"/>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C548DE" id="Straight Connector 188" o:spid="_x0000_s1026" style="position:absolute;rotation:90;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5pt,27.9pt" to="357.6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" strokecolor="white [3212]" strokeweight="3pt">
                <v:stroke joinstyle="miter"/>
                <o:lock v:ext="edit" shapetype="f"/>
              </v:line>
            </w:pict>
          </mc:Fallback>
        </mc:AlternateContent>
      </w:r>
      <w:r w:rsidR="001F06AB">
        <w:rPr>
          <w:noProof/>
        </w:rPr>
        <mc:AlternateContent>
          <mc:Choice Requires="wps">
            <w:drawing>
              <wp:anchor distT="0" distB="0" distL="114300" distR="114300" simplePos="0" relativeHeight="251700224" behindDoc="0" locked="0" layoutInCell="1" allowOverlap="1" wp14:anchorId="3CA6C189" wp14:editId="74E43485">
                <wp:simplePos x="0" y="0"/>
                <wp:positionH relativeFrom="column">
                  <wp:posOffset>4594860</wp:posOffset>
                </wp:positionH>
                <wp:positionV relativeFrom="paragraph">
                  <wp:posOffset>353695</wp:posOffset>
                </wp:positionV>
                <wp:extent cx="168910" cy="0"/>
                <wp:effectExtent l="27305" t="10795" r="10795" b="10795"/>
                <wp:wrapNone/>
                <wp:docPr id="196" name="Straight Connector 19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a:off x="0" y="0"/>
                          <a:ext cx="168910"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95E724" id="Straight Connector 196" o:spid="_x0000_s1026" style="position:absolute;rotation:-90;z-index:251700224;visibility:visible;mso-wrap-style:square;mso-wrap-distance-left:9pt;mso-wrap-distance-top:0;mso-wrap-distance-right:9pt;mso-wrap-distance-bottom:0;mso-position-horizontal:absolute;mso-position-horizontal-relative:text;mso-position-vertical:absolute;mso-position-vertical-relative:text" from="361.8pt,27.85pt" to="375.1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" strokecolor="white [3212]" strokeweight="3pt">
                <v:stroke joinstyle="miter"/>
                <o:lock v:ext="edit" shapetype="f"/>
              </v:line>
            </w:pict>
          </mc:Fallback>
        </mc:AlternateContent>
      </w:r>
      <w:r w:rsidR="00E921C3" w:rsidRPr="00E921C3">
        <w:rPr>
          <w:rFonts w:ascii="Times New Roman" w:hAnsi="Times New Roman" w:cs="Times New Roman"/>
          <w:b/>
          <w:noProof/>
          <w:sz w:val="28"/>
          <w:szCs w:val="24"/>
        </w:rPr>
        <mc:AlternateContent>
          <mc:Choice Requires="wps">
            <w:drawing>
              <wp:anchor distT="0" distB="0" distL="114300" distR="114300" simplePos="0" relativeHeight="251695104" behindDoc="0" locked="0" layoutInCell="1" allowOverlap="1" wp14:anchorId="3D32F559" wp14:editId="68204161">
                <wp:simplePos x="0" y="0"/>
                <wp:positionH relativeFrom="column">
                  <wp:posOffset>1117999</wp:posOffset>
                </wp:positionH>
                <wp:positionV relativeFrom="paragraph">
                  <wp:posOffset>57073</wp:posOffset>
                </wp:positionV>
                <wp:extent cx="535940" cy="368935"/>
                <wp:effectExtent l="0" t="0" r="0" b="0"/>
                <wp:wrapNone/>
                <wp:docPr id="178" name="TextBox 119">
                  <a:extLst xmlns:a="http://schemas.openxmlformats.org/drawingml/2006/main"/>
                </wp:docPr>
                <wp:cNvGraphicFramePr/>
                <a:graphic xmlns:a="http://schemas.openxmlformats.org/drawingml/2006/main">
                  <a:graphicData uri="http://schemas.microsoft.com/office/word/2010/wordprocessingShape">
                    <wps:wsp>
                      <wps:cNvSpPr txBox="1"/>
                      <wps:spPr>
                        <a:xfrm rot="16200000" flipH="1">
                          <a:off x="0" y="0"/>
                          <a:ext cx="535940" cy="368935"/>
                        </a:xfrm>
                        <a:prstGeom prst="rect">
                          <a:avLst/>
                        </a:prstGeom>
                        <a:noFill/>
                      </wps:spPr>
                      <wps:txbx>
                        <w:txbxContent>
                          <w:p w14:paraId="585FA468" w14:textId="77777777" w:rsidR="00776415" w:rsidRPr="00E921C3" w:rsidRDefault="00776415" w:rsidP="00E921C3">
                            <w:pPr>
                              <w:rPr>
                                <w:b/>
                                <w:sz w:val="24"/>
                                <w:szCs w:val="24"/>
                              </w:rPr>
                            </w:pPr>
                            <w:r w:rsidRPr="00E921C3">
                              <w:rPr>
                                <w:rFonts w:hAnsi="Calibri"/>
                                <w:b/>
                                <w:color w:val="FFFFFF" w:themeColor="background1"/>
                                <w:kern w:val="24"/>
                                <w:sz w:val="36"/>
                                <w:szCs w:val="36"/>
                              </w:rPr>
                              <w:t>N</w:t>
                            </w:r>
                          </w:p>
                        </w:txbxContent>
                      </wps:txbx>
                      <wps:bodyPr wrap="square" rtlCol="0">
                        <a:spAutoFit/>
                      </wps:bodyPr>
                    </wps:wsp>
                  </a:graphicData>
                </a:graphic>
                <wp14:sizeRelH relativeFrom="margin">
                  <wp14:pctWidth>0</wp14:pctWidth>
                </wp14:sizeRelH>
              </wp:anchor>
            </w:drawing>
          </mc:Choice>
          <mc:Fallback>
            <w:pict>
              <v:shape w14:anchorId="3D32F559" id="TextBox 119" o:spid="_x0000_s1029" type="#_x0000_t202" style="position:absolute;left:0;text-align:left;margin-left:88.05pt;margin-top:4.5pt;width:42.2pt;height:29.05pt;rotation:90;flip:x;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" filled="f" stroked="f">
                <v:textbox style="mso-fit-shape-to-text:t">
                  <w:txbxContent>
                    <w:p w14:paraId="585FA468" w14:textId="77777777" w:rsidR="00776415" w:rsidRPr="00E921C3" w:rsidRDefault="00776415" w:rsidP="00E921C3">
                      <w:pPr>
                        <w:rPr>
                          <w:b/>
                          <w:sz w:val="24"/>
                          <w:szCs w:val="24"/>
                        </w:rPr>
                      </w:pPr>
                      <w:r w:rsidRPr="00E921C3">
                        <w:rPr>
                          <w:rFonts w:hAnsi="Calibri"/>
                          <w:b/>
                          <w:color w:val="FFFFFF" w:themeColor="background1"/>
                          <w:kern w:val="24"/>
                          <w:sz w:val="36"/>
                          <w:szCs w:val="36"/>
                        </w:rPr>
                        <w:t>N</w:t>
                      </w:r>
                    </w:p>
                  </w:txbxContent>
                </v:textbox>
              </v:shape>
            </w:pict>
          </mc:Fallback>
        </mc:AlternateContent>
      </w:r>
      <w:r w:rsidR="00E921C3" w:rsidRPr="00E921C3">
        <w:rPr>
          <w:rFonts w:ascii="Times New Roman" w:hAnsi="Times New Roman" w:cs="Times New Roman"/>
          <w:b/>
          <w:noProof/>
          <w:sz w:val="28"/>
          <w:szCs w:val="24"/>
        </w:rPr>
        <mc:AlternateContent>
          <mc:Choice Requires="wps">
            <w:drawing>
              <wp:anchor distT="0" distB="0" distL="114300" distR="114300" simplePos="0" relativeHeight="251694080" behindDoc="0" locked="0" layoutInCell="1" allowOverlap="1" wp14:anchorId="1A2B2BAE" wp14:editId="387912E3">
                <wp:simplePos x="0" y="0"/>
                <wp:positionH relativeFrom="column">
                  <wp:posOffset>730733</wp:posOffset>
                </wp:positionH>
                <wp:positionV relativeFrom="paragraph">
                  <wp:posOffset>82172</wp:posOffset>
                </wp:positionV>
                <wp:extent cx="374650" cy="449580"/>
                <wp:effectExtent l="19685" t="18415" r="26035" b="45085"/>
                <wp:wrapNone/>
                <wp:docPr id="177" name="Arrow: Down 118">
                  <a:extLst xmlns:a="http://schemas.openxmlformats.org/drawingml/2006/main"/>
                </wp:docPr>
                <wp:cNvGraphicFramePr/>
                <a:graphic xmlns:a="http://schemas.openxmlformats.org/drawingml/2006/main">
                  <a:graphicData uri="http://schemas.microsoft.com/office/word/2010/wordprocessingShape">
                    <wps:wsp>
                      <wps:cNvSpPr/>
                      <wps:spPr>
                        <a:xfrm rot="5400000" flipH="1">
                          <a:off x="0" y="0"/>
                          <a:ext cx="374650" cy="44958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316271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8" o:spid="_x0000_s1026" type="#_x0000_t67" style="position:absolute;margin-left:57.55pt;margin-top:6.45pt;width:29.5pt;height:35.4pt;rotation:-90;flip:x;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" adj="12600" fillcolor="red" strokecolor="red" strokeweight="1pt"/>
            </w:pict>
          </mc:Fallback>
        </mc:AlternateContent>
      </w:r>
      <w:r w:rsidR="00522BF8" w:rsidRPr="00522BF8">
        <w:rPr>
          <w:noProof/>
        </w:rPr>
        <w:drawing>
          <wp:inline distT="0" distB="0" distL="0" distR="0" wp14:anchorId="7AB3A918" wp14:editId="14096B2D">
            <wp:extent cx="5930464" cy="4065208"/>
            <wp:effectExtent l="0" t="635"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16200000">
                      <a:off x="0" y="0"/>
                      <a:ext cx="6029807" cy="4133306"/>
                    </a:xfrm>
                    <a:prstGeom prst="rect">
                      <a:avLst/>
                    </a:prstGeom>
                  </pic:spPr>
                </pic:pic>
              </a:graphicData>
            </a:graphic>
          </wp:inline>
        </w:drawing>
      </w:r>
    </w:p>
    <w:p w14:paraId="3505E1E9" w14:textId="77777777" w:rsidR="00603F77" w:rsidRDefault="00603F77" w:rsidP="00522BF8">
      <w:pPr>
        <w:spacing w:line="480" w:lineRule="auto"/>
        <w:rPr>
          <w:rFonts w:ascii="Times New Roman" w:hAnsi="Times New Roman" w:cs="Times New Roman"/>
          <w:sz w:val="24"/>
          <w:szCs w:val="24"/>
        </w:rPr>
      </w:pPr>
    </w:p>
    <w:p w14:paraId="259A4054" w14:textId="60F962A9" w:rsidR="00F759D3" w:rsidRDefault="00F759D3" w:rsidP="00D549EA">
      <w:pPr>
        <w:spacing w:line="480" w:lineRule="auto"/>
        <w:jc w:val="center"/>
        <w:rPr>
          <w:rFonts w:ascii="Times New Roman" w:hAnsi="Times New Roman" w:cs="Times New Roman"/>
          <w:sz w:val="24"/>
          <w:szCs w:val="24"/>
        </w:rPr>
      </w:pPr>
    </w:p>
    <w:p w14:paraId="51759346" w14:textId="7DC3DA67" w:rsidR="00F55086" w:rsidRDefault="00E921C3" w:rsidP="00312646">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68B516A" wp14:editId="4A1BC20A">
            <wp:extent cx="3576515" cy="3390900"/>
            <wp:effectExtent l="0" t="0" r="508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4647" cy="3408091"/>
                    </a:xfrm>
                    <a:prstGeom prst="rect">
                      <a:avLst/>
                    </a:prstGeom>
                    <a:noFill/>
                  </pic:spPr>
                </pic:pic>
              </a:graphicData>
            </a:graphic>
          </wp:inline>
        </w:drawing>
      </w:r>
    </w:p>
    <w:p w14:paraId="48173E4E" w14:textId="60BDE9EF" w:rsidR="00603F77" w:rsidRDefault="007E7F7C" w:rsidP="00920316">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F759D3">
        <w:rPr>
          <w:rFonts w:ascii="Times New Roman" w:hAnsi="Times New Roman" w:cs="Times New Roman"/>
          <w:b/>
          <w:sz w:val="24"/>
          <w:szCs w:val="24"/>
        </w:rPr>
        <w:t xml:space="preserve"> </w:t>
      </w:r>
      <w:r w:rsidR="00B64D9E">
        <w:rPr>
          <w:rFonts w:ascii="Times New Roman" w:hAnsi="Times New Roman" w:cs="Times New Roman"/>
          <w:b/>
          <w:sz w:val="24"/>
          <w:szCs w:val="24"/>
        </w:rPr>
        <w:t>5</w:t>
      </w:r>
      <w:r w:rsidR="00F759D3">
        <w:rPr>
          <w:rFonts w:ascii="Times New Roman" w:hAnsi="Times New Roman" w:cs="Times New Roman"/>
          <w:b/>
          <w:sz w:val="24"/>
          <w:szCs w:val="24"/>
        </w:rPr>
        <w:t xml:space="preserve">: Bone Canyon with relative sample positions highlighted. Waypoint flags illustrated mark GPS positions of sampling locations. Note that samples </w:t>
      </w:r>
      <w:r w:rsidR="005635F2">
        <w:rPr>
          <w:rFonts w:ascii="Times New Roman" w:hAnsi="Times New Roman" w:cs="Times New Roman"/>
          <w:b/>
          <w:sz w:val="24"/>
          <w:szCs w:val="24"/>
        </w:rPr>
        <w:t xml:space="preserve">050 and 051 </w:t>
      </w:r>
      <w:r w:rsidR="00F759D3">
        <w:rPr>
          <w:rFonts w:ascii="Times New Roman" w:hAnsi="Times New Roman" w:cs="Times New Roman"/>
          <w:b/>
          <w:sz w:val="24"/>
          <w:szCs w:val="24"/>
        </w:rPr>
        <w:t>were omitted from this study.</w:t>
      </w:r>
    </w:p>
    <w:p w14:paraId="0A84A451" w14:textId="1DA06BF4" w:rsidR="00312646" w:rsidRDefault="00312646" w:rsidP="00920316">
      <w:pPr>
        <w:spacing w:line="240" w:lineRule="auto"/>
        <w:rPr>
          <w:rFonts w:ascii="Times New Roman" w:hAnsi="Times New Roman" w:cs="Times New Roman"/>
          <w:b/>
          <w:sz w:val="24"/>
          <w:szCs w:val="24"/>
        </w:rPr>
      </w:pPr>
    </w:p>
    <w:p w14:paraId="2E5A2FC8" w14:textId="10BC9E96" w:rsidR="00312646" w:rsidRDefault="00312646" w:rsidP="003765AD">
      <w:pPr>
        <w:spacing w:line="240" w:lineRule="auto"/>
        <w:jc w:val="center"/>
        <w:rPr>
          <w:rFonts w:ascii="Times New Roman" w:hAnsi="Times New Roman" w:cs="Times New Roman"/>
          <w:b/>
          <w:sz w:val="24"/>
          <w:szCs w:val="24"/>
        </w:rPr>
      </w:pPr>
      <w:r w:rsidRPr="00312646">
        <w:rPr>
          <w:noProof/>
        </w:rPr>
        <w:drawing>
          <wp:inline distT="0" distB="0" distL="0" distR="0" wp14:anchorId="6E1FDC16" wp14:editId="1E44D092">
            <wp:extent cx="5056414" cy="3094129"/>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clrChange>
                        <a:clrFrom>
                          <a:srgbClr val="FFFFF2"/>
                        </a:clrFrom>
                        <a:clrTo>
                          <a:srgbClr val="FFFFF2">
                            <a:alpha val="0"/>
                          </a:srgbClr>
                        </a:clrTo>
                      </a:clrChange>
                    </a:blip>
                    <a:stretch>
                      <a:fillRect/>
                    </a:stretch>
                  </pic:blipFill>
                  <pic:spPr>
                    <a:xfrm>
                      <a:off x="0" y="0"/>
                      <a:ext cx="5078730" cy="3107785"/>
                    </a:xfrm>
                    <a:prstGeom prst="rect">
                      <a:avLst/>
                    </a:prstGeom>
                  </pic:spPr>
                </pic:pic>
              </a:graphicData>
            </a:graphic>
          </wp:inline>
        </w:drawing>
      </w:r>
    </w:p>
    <w:p w14:paraId="3022A9F4" w14:textId="71925969" w:rsidR="00BA3211" w:rsidRPr="00312646" w:rsidRDefault="00312646" w:rsidP="00312646">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B64D9E">
        <w:rPr>
          <w:rFonts w:ascii="Times New Roman" w:hAnsi="Times New Roman" w:cs="Times New Roman"/>
          <w:b/>
          <w:sz w:val="24"/>
          <w:szCs w:val="24"/>
        </w:rPr>
        <w:t xml:space="preserve"> 6</w:t>
      </w:r>
      <w:r>
        <w:rPr>
          <w:rFonts w:ascii="Times New Roman" w:hAnsi="Times New Roman" w:cs="Times New Roman"/>
          <w:b/>
          <w:sz w:val="24"/>
          <w:szCs w:val="24"/>
        </w:rPr>
        <w:t xml:space="preserve">: Stratigraphic column of the Permian Basin region. From Yang and </w:t>
      </w:r>
      <w:proofErr w:type="spellStart"/>
      <w:r>
        <w:rPr>
          <w:rFonts w:ascii="Times New Roman" w:hAnsi="Times New Roman" w:cs="Times New Roman"/>
          <w:b/>
          <w:sz w:val="24"/>
          <w:szCs w:val="24"/>
        </w:rPr>
        <w:t>Dorobek</w:t>
      </w:r>
      <w:proofErr w:type="spellEnd"/>
      <w:r>
        <w:rPr>
          <w:rFonts w:ascii="Times New Roman" w:hAnsi="Times New Roman" w:cs="Times New Roman"/>
          <w:b/>
          <w:sz w:val="24"/>
          <w:szCs w:val="24"/>
        </w:rPr>
        <w:t xml:space="preserve"> (1995)</w:t>
      </w:r>
    </w:p>
    <w:p w14:paraId="69301915" w14:textId="5E9C63B4" w:rsidR="00B371F8" w:rsidRPr="00BA3211" w:rsidRDefault="00B371F8" w:rsidP="00BA3211">
      <w:pPr>
        <w:pStyle w:val="ListParagraph"/>
        <w:numPr>
          <w:ilvl w:val="0"/>
          <w:numId w:val="4"/>
        </w:numPr>
        <w:spacing w:line="480" w:lineRule="auto"/>
        <w:jc w:val="center"/>
        <w:rPr>
          <w:rFonts w:ascii="Times New Roman" w:hAnsi="Times New Roman" w:cs="Times New Roman"/>
          <w:b/>
          <w:sz w:val="28"/>
          <w:szCs w:val="24"/>
        </w:rPr>
      </w:pPr>
      <w:r w:rsidRPr="00BA3211">
        <w:rPr>
          <w:rFonts w:ascii="Times New Roman" w:hAnsi="Times New Roman" w:cs="Times New Roman"/>
          <w:b/>
          <w:sz w:val="28"/>
          <w:szCs w:val="24"/>
        </w:rPr>
        <w:lastRenderedPageBreak/>
        <w:t>GEOLOGIC BACKGROUND</w:t>
      </w:r>
    </w:p>
    <w:p w14:paraId="1B0144F7" w14:textId="77777777" w:rsidR="005E5958" w:rsidRPr="00C015F9" w:rsidRDefault="005E5958" w:rsidP="005E5958">
      <w:pPr>
        <w:pStyle w:val="ListParagraph"/>
        <w:spacing w:line="480" w:lineRule="auto"/>
        <w:ind w:left="1080"/>
        <w:rPr>
          <w:rFonts w:ascii="Times New Roman" w:hAnsi="Times New Roman" w:cs="Times New Roman"/>
          <w:b/>
          <w:sz w:val="28"/>
          <w:szCs w:val="24"/>
        </w:rPr>
      </w:pPr>
    </w:p>
    <w:p w14:paraId="6C4C4B24" w14:textId="4059695D" w:rsidR="00F063EE" w:rsidRPr="00F063EE" w:rsidRDefault="0048606B" w:rsidP="00F063EE">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2.1 </w:t>
      </w:r>
      <w:r w:rsidR="002A6C92">
        <w:rPr>
          <w:rFonts w:ascii="Times New Roman" w:hAnsi="Times New Roman" w:cs="Times New Roman"/>
          <w:b/>
          <w:sz w:val="24"/>
          <w:szCs w:val="24"/>
        </w:rPr>
        <w:t xml:space="preserve">Pennsylvanian - </w:t>
      </w:r>
      <w:proofErr w:type="spellStart"/>
      <w:r w:rsidR="00F063EE">
        <w:rPr>
          <w:rFonts w:ascii="Times New Roman" w:hAnsi="Times New Roman" w:cs="Times New Roman"/>
          <w:b/>
          <w:sz w:val="24"/>
          <w:szCs w:val="24"/>
        </w:rPr>
        <w:t>Wolfcampian</w:t>
      </w:r>
      <w:proofErr w:type="spellEnd"/>
      <w:r w:rsidR="00F063EE">
        <w:rPr>
          <w:rFonts w:ascii="Times New Roman" w:hAnsi="Times New Roman" w:cs="Times New Roman"/>
          <w:b/>
          <w:sz w:val="24"/>
          <w:szCs w:val="24"/>
        </w:rPr>
        <w:t xml:space="preserve"> Deposition</w:t>
      </w:r>
    </w:p>
    <w:p w14:paraId="5CCEF436" w14:textId="3AB9D4C8" w:rsidR="0073061B" w:rsidRDefault="00FC7FA1" w:rsidP="009C7868">
      <w:pPr>
        <w:spacing w:line="480" w:lineRule="auto"/>
        <w:ind w:firstLine="360"/>
        <w:rPr>
          <w:rFonts w:ascii="Times New Roman" w:hAnsi="Times New Roman" w:cs="Times New Roman"/>
          <w:sz w:val="24"/>
          <w:szCs w:val="24"/>
        </w:rPr>
      </w:pPr>
      <w:r>
        <w:rPr>
          <w:rFonts w:ascii="Times New Roman" w:hAnsi="Times New Roman" w:cs="Times New Roman"/>
          <w:sz w:val="24"/>
          <w:szCs w:val="24"/>
        </w:rPr>
        <w:t>Within the Permian Basin,</w:t>
      </w:r>
      <w:r w:rsidR="00D51448">
        <w:rPr>
          <w:rFonts w:ascii="Times New Roman" w:hAnsi="Times New Roman" w:cs="Times New Roman"/>
          <w:sz w:val="24"/>
          <w:szCs w:val="24"/>
        </w:rPr>
        <w:t xml:space="preserve"> </w:t>
      </w:r>
      <w:r w:rsidR="002A6C92">
        <w:rPr>
          <w:rFonts w:ascii="Times New Roman" w:hAnsi="Times New Roman" w:cs="Times New Roman"/>
          <w:sz w:val="24"/>
          <w:szCs w:val="24"/>
        </w:rPr>
        <w:t xml:space="preserve">the Pennsylvanian through </w:t>
      </w:r>
      <w:proofErr w:type="spellStart"/>
      <w:r w:rsidR="002A6C92">
        <w:rPr>
          <w:rFonts w:ascii="Times New Roman" w:hAnsi="Times New Roman" w:cs="Times New Roman"/>
          <w:sz w:val="24"/>
          <w:szCs w:val="24"/>
        </w:rPr>
        <w:t>Wolfcampian</w:t>
      </w:r>
      <w:proofErr w:type="spellEnd"/>
      <w:r w:rsidR="00312646">
        <w:rPr>
          <w:rFonts w:ascii="Times New Roman" w:hAnsi="Times New Roman" w:cs="Times New Roman"/>
          <w:sz w:val="24"/>
          <w:szCs w:val="24"/>
        </w:rPr>
        <w:t xml:space="preserve"> (Permian)</w:t>
      </w:r>
      <w:r w:rsidR="002A6C92">
        <w:rPr>
          <w:rFonts w:ascii="Times New Roman" w:hAnsi="Times New Roman" w:cs="Times New Roman"/>
          <w:sz w:val="24"/>
          <w:szCs w:val="24"/>
        </w:rPr>
        <w:t xml:space="preserve"> strata</w:t>
      </w:r>
      <w:r w:rsidR="00312646">
        <w:rPr>
          <w:rFonts w:ascii="Times New Roman" w:hAnsi="Times New Roman" w:cs="Times New Roman"/>
          <w:sz w:val="24"/>
          <w:szCs w:val="24"/>
        </w:rPr>
        <w:t xml:space="preserve"> consist</w:t>
      </w:r>
      <w:r w:rsidR="004A4F78">
        <w:rPr>
          <w:rFonts w:ascii="Times New Roman" w:hAnsi="Times New Roman" w:cs="Times New Roman"/>
          <w:sz w:val="24"/>
          <w:szCs w:val="24"/>
        </w:rPr>
        <w:t xml:space="preserve"> </w:t>
      </w:r>
      <w:r w:rsidR="002A6C92">
        <w:rPr>
          <w:rFonts w:ascii="Times New Roman" w:hAnsi="Times New Roman" w:cs="Times New Roman"/>
          <w:sz w:val="24"/>
          <w:szCs w:val="24"/>
        </w:rPr>
        <w:t xml:space="preserve">of the Springer, Morrow, Atoka, Strawn, Canyon, Cisco, and </w:t>
      </w:r>
      <w:proofErr w:type="spellStart"/>
      <w:r w:rsidR="002A6C92">
        <w:rPr>
          <w:rFonts w:ascii="Times New Roman" w:hAnsi="Times New Roman" w:cs="Times New Roman"/>
          <w:sz w:val="24"/>
          <w:szCs w:val="24"/>
        </w:rPr>
        <w:t>Wolfcamp</w:t>
      </w:r>
      <w:proofErr w:type="spellEnd"/>
      <w:r w:rsidR="002A6C92">
        <w:rPr>
          <w:rFonts w:ascii="Times New Roman" w:hAnsi="Times New Roman" w:cs="Times New Roman"/>
          <w:sz w:val="24"/>
          <w:szCs w:val="24"/>
        </w:rPr>
        <w:t xml:space="preserve"> Formations</w:t>
      </w:r>
      <w:r w:rsidR="00312646">
        <w:rPr>
          <w:rFonts w:ascii="Times New Roman" w:hAnsi="Times New Roman" w:cs="Times New Roman"/>
          <w:sz w:val="24"/>
          <w:szCs w:val="24"/>
        </w:rPr>
        <w:t xml:space="preserve">, illustrated in figure </w:t>
      </w:r>
      <w:r w:rsidR="00B64D9E">
        <w:rPr>
          <w:rFonts w:ascii="Times New Roman" w:hAnsi="Times New Roman" w:cs="Times New Roman"/>
          <w:sz w:val="24"/>
          <w:szCs w:val="24"/>
        </w:rPr>
        <w:t>6</w:t>
      </w:r>
      <w:r w:rsidR="002A6C92">
        <w:rPr>
          <w:rFonts w:ascii="Times New Roman" w:hAnsi="Times New Roman" w:cs="Times New Roman"/>
          <w:sz w:val="24"/>
          <w:szCs w:val="24"/>
        </w:rPr>
        <w:t>. The Pennsylvanian was a time of increased tectonic exertion, which brought forth rapid subsidence, and in broad terms, a starved basin experiencing deep burial (Adams, 1965).</w:t>
      </w:r>
      <w:r w:rsidR="00BE5AF4">
        <w:rPr>
          <w:rFonts w:ascii="Times New Roman" w:hAnsi="Times New Roman" w:cs="Times New Roman"/>
          <w:sz w:val="24"/>
          <w:szCs w:val="24"/>
        </w:rPr>
        <w:t xml:space="preserve"> </w:t>
      </w:r>
      <w:r w:rsidR="00312646">
        <w:rPr>
          <w:rFonts w:ascii="Times New Roman" w:hAnsi="Times New Roman" w:cs="Times New Roman"/>
          <w:sz w:val="24"/>
          <w:szCs w:val="24"/>
        </w:rPr>
        <w:t>F</w:t>
      </w:r>
      <w:r w:rsidR="00BE5AF4">
        <w:rPr>
          <w:rFonts w:ascii="Times New Roman" w:hAnsi="Times New Roman" w:cs="Times New Roman"/>
          <w:sz w:val="24"/>
          <w:szCs w:val="24"/>
        </w:rPr>
        <w:t xml:space="preserve">urther uplift and subsidence </w:t>
      </w:r>
      <w:r w:rsidR="000B6900">
        <w:rPr>
          <w:rFonts w:ascii="Times New Roman" w:hAnsi="Times New Roman" w:cs="Times New Roman"/>
          <w:sz w:val="24"/>
          <w:szCs w:val="24"/>
        </w:rPr>
        <w:t>w</w:t>
      </w:r>
      <w:r w:rsidR="00312646">
        <w:rPr>
          <w:rFonts w:ascii="Times New Roman" w:hAnsi="Times New Roman" w:cs="Times New Roman"/>
          <w:sz w:val="24"/>
          <w:szCs w:val="24"/>
        </w:rPr>
        <w:t>ere</w:t>
      </w:r>
      <w:r w:rsidR="000B6900">
        <w:rPr>
          <w:rFonts w:ascii="Times New Roman" w:hAnsi="Times New Roman" w:cs="Times New Roman"/>
          <w:sz w:val="24"/>
          <w:szCs w:val="24"/>
        </w:rPr>
        <w:t xml:space="preserve"> induced by</w:t>
      </w:r>
      <w:r w:rsidR="00BE5AF4">
        <w:rPr>
          <w:rFonts w:ascii="Times New Roman" w:hAnsi="Times New Roman" w:cs="Times New Roman"/>
          <w:sz w:val="24"/>
          <w:szCs w:val="24"/>
        </w:rPr>
        <w:t xml:space="preserve"> the </w:t>
      </w:r>
      <w:r w:rsidR="005E496A">
        <w:rPr>
          <w:rFonts w:ascii="Times New Roman" w:hAnsi="Times New Roman" w:cs="Times New Roman"/>
          <w:sz w:val="24"/>
          <w:szCs w:val="24"/>
        </w:rPr>
        <w:t xml:space="preserve">Ouachita-Marathon orogeny which </w:t>
      </w:r>
      <w:r w:rsidR="00312646">
        <w:rPr>
          <w:rFonts w:ascii="Times New Roman" w:hAnsi="Times New Roman" w:cs="Times New Roman"/>
          <w:sz w:val="24"/>
          <w:szCs w:val="24"/>
        </w:rPr>
        <w:t>generated</w:t>
      </w:r>
      <w:r w:rsidR="005E496A">
        <w:rPr>
          <w:rFonts w:ascii="Times New Roman" w:hAnsi="Times New Roman" w:cs="Times New Roman"/>
          <w:sz w:val="24"/>
          <w:szCs w:val="24"/>
        </w:rPr>
        <w:t xml:space="preserve"> the greater ancestral Rocky Mountains. Overall, deposition during the </w:t>
      </w:r>
      <w:r w:rsidR="007A7651">
        <w:rPr>
          <w:rFonts w:ascii="Times New Roman" w:hAnsi="Times New Roman" w:cs="Times New Roman"/>
          <w:sz w:val="24"/>
          <w:szCs w:val="24"/>
        </w:rPr>
        <w:t xml:space="preserve">Pennsylvanian within the Delaware Basin </w:t>
      </w:r>
      <w:r w:rsidR="00312646">
        <w:rPr>
          <w:rFonts w:ascii="Times New Roman" w:hAnsi="Times New Roman" w:cs="Times New Roman"/>
          <w:sz w:val="24"/>
          <w:szCs w:val="24"/>
        </w:rPr>
        <w:t>was</w:t>
      </w:r>
      <w:r w:rsidR="007A7651">
        <w:rPr>
          <w:rFonts w:ascii="Times New Roman" w:hAnsi="Times New Roman" w:cs="Times New Roman"/>
          <w:sz w:val="24"/>
          <w:szCs w:val="24"/>
        </w:rPr>
        <w:t xml:space="preserve"> dominated by deep-basin shales, partly due to </w:t>
      </w:r>
      <w:r w:rsidR="008D4514">
        <w:rPr>
          <w:rFonts w:ascii="Times New Roman" w:hAnsi="Times New Roman" w:cs="Times New Roman"/>
          <w:sz w:val="24"/>
          <w:szCs w:val="24"/>
        </w:rPr>
        <w:t xml:space="preserve">an </w:t>
      </w:r>
      <w:r w:rsidR="007A7651">
        <w:rPr>
          <w:rFonts w:ascii="Times New Roman" w:hAnsi="Times New Roman" w:cs="Times New Roman"/>
          <w:sz w:val="24"/>
          <w:szCs w:val="24"/>
        </w:rPr>
        <w:t>exacerbated period of subsidence</w:t>
      </w:r>
      <w:r w:rsidR="000B6900">
        <w:rPr>
          <w:rFonts w:ascii="Times New Roman" w:hAnsi="Times New Roman" w:cs="Times New Roman"/>
          <w:sz w:val="24"/>
          <w:szCs w:val="24"/>
        </w:rPr>
        <w:t xml:space="preserve"> </w:t>
      </w:r>
      <w:r w:rsidR="00312646" w:rsidRPr="00312646">
        <w:rPr>
          <w:rFonts w:ascii="Times New Roman" w:hAnsi="Times New Roman" w:cs="Times New Roman"/>
          <w:sz w:val="24"/>
          <w:szCs w:val="24"/>
        </w:rPr>
        <w:t>(Adams, 1965; Hills, 1984</w:t>
      </w:r>
      <w:r w:rsidR="00312646">
        <w:rPr>
          <w:rFonts w:ascii="Times New Roman" w:hAnsi="Times New Roman" w:cs="Times New Roman"/>
          <w:sz w:val="24"/>
          <w:szCs w:val="24"/>
        </w:rPr>
        <w:t xml:space="preserve">; Crosby, </w:t>
      </w:r>
      <w:r w:rsidR="00BE3B4C">
        <w:rPr>
          <w:rFonts w:ascii="Times New Roman" w:hAnsi="Times New Roman" w:cs="Times New Roman"/>
          <w:sz w:val="24"/>
          <w:szCs w:val="24"/>
        </w:rPr>
        <w:t>2015</w:t>
      </w:r>
      <w:r w:rsidR="004D4D26">
        <w:rPr>
          <w:rFonts w:ascii="Times New Roman" w:hAnsi="Times New Roman" w:cs="Times New Roman"/>
          <w:sz w:val="24"/>
          <w:szCs w:val="24"/>
        </w:rPr>
        <w:t>)</w:t>
      </w:r>
      <w:r w:rsidR="00BE3B4C">
        <w:rPr>
          <w:rFonts w:ascii="Times New Roman" w:hAnsi="Times New Roman" w:cs="Times New Roman"/>
          <w:sz w:val="24"/>
          <w:szCs w:val="24"/>
        </w:rPr>
        <w:t>.</w:t>
      </w:r>
      <w:r w:rsidR="004D4D26">
        <w:rPr>
          <w:rFonts w:ascii="Times New Roman" w:hAnsi="Times New Roman" w:cs="Times New Roman"/>
          <w:sz w:val="24"/>
          <w:szCs w:val="24"/>
        </w:rPr>
        <w:t xml:space="preserve"> T</w:t>
      </w:r>
      <w:r w:rsidR="007A7651">
        <w:rPr>
          <w:rFonts w:ascii="Times New Roman" w:hAnsi="Times New Roman" w:cs="Times New Roman"/>
          <w:sz w:val="24"/>
          <w:szCs w:val="24"/>
        </w:rPr>
        <w:t xml:space="preserve">his rapid subsidence </w:t>
      </w:r>
      <w:r w:rsidR="00BE3B4C">
        <w:rPr>
          <w:rFonts w:ascii="Times New Roman" w:hAnsi="Times New Roman" w:cs="Times New Roman"/>
          <w:sz w:val="24"/>
          <w:szCs w:val="24"/>
        </w:rPr>
        <w:t xml:space="preserve">and </w:t>
      </w:r>
      <w:r w:rsidR="007A7651">
        <w:rPr>
          <w:rFonts w:ascii="Times New Roman" w:hAnsi="Times New Roman" w:cs="Times New Roman"/>
          <w:sz w:val="24"/>
          <w:szCs w:val="24"/>
        </w:rPr>
        <w:t>growth of Pennsylvanian sedimentation</w:t>
      </w:r>
      <w:r w:rsidR="004D4D26">
        <w:rPr>
          <w:rFonts w:ascii="Times New Roman" w:hAnsi="Times New Roman" w:cs="Times New Roman"/>
          <w:sz w:val="24"/>
          <w:szCs w:val="24"/>
        </w:rPr>
        <w:t xml:space="preserve"> </w:t>
      </w:r>
      <w:r w:rsidR="00BE3B4C">
        <w:rPr>
          <w:rFonts w:ascii="Times New Roman" w:hAnsi="Times New Roman" w:cs="Times New Roman"/>
          <w:sz w:val="24"/>
          <w:szCs w:val="24"/>
        </w:rPr>
        <w:t>created significant accommodation space for t</w:t>
      </w:r>
      <w:r w:rsidR="007A7651">
        <w:rPr>
          <w:rFonts w:ascii="Times New Roman" w:hAnsi="Times New Roman" w:cs="Times New Roman"/>
          <w:sz w:val="24"/>
          <w:szCs w:val="24"/>
        </w:rPr>
        <w:t xml:space="preserve">he </w:t>
      </w:r>
      <w:r w:rsidR="004D4D26">
        <w:rPr>
          <w:rFonts w:ascii="Times New Roman" w:hAnsi="Times New Roman" w:cs="Times New Roman"/>
          <w:sz w:val="24"/>
          <w:szCs w:val="24"/>
        </w:rPr>
        <w:t>subsequent</w:t>
      </w:r>
      <w:r w:rsidR="007A7651">
        <w:rPr>
          <w:rFonts w:ascii="Times New Roman" w:hAnsi="Times New Roman" w:cs="Times New Roman"/>
          <w:sz w:val="24"/>
          <w:szCs w:val="24"/>
        </w:rPr>
        <w:t xml:space="preserve"> deposition of Permian sediments.</w:t>
      </w:r>
      <w:r w:rsidR="00BE3B4C">
        <w:rPr>
          <w:rFonts w:ascii="Times New Roman" w:hAnsi="Times New Roman" w:cs="Times New Roman"/>
          <w:sz w:val="24"/>
          <w:szCs w:val="24"/>
        </w:rPr>
        <w:t xml:space="preserve"> Furthermore, past research also suggests that carbonate deposition </w:t>
      </w:r>
      <w:proofErr w:type="spellStart"/>
      <w:r w:rsidR="004D4D26">
        <w:rPr>
          <w:rFonts w:ascii="Times New Roman" w:hAnsi="Times New Roman" w:cs="Times New Roman"/>
          <w:sz w:val="24"/>
          <w:szCs w:val="24"/>
        </w:rPr>
        <w:t>occured</w:t>
      </w:r>
      <w:proofErr w:type="spellEnd"/>
      <w:r w:rsidR="00BE3B4C">
        <w:rPr>
          <w:rFonts w:ascii="Times New Roman" w:hAnsi="Times New Roman" w:cs="Times New Roman"/>
          <w:sz w:val="24"/>
          <w:szCs w:val="24"/>
        </w:rPr>
        <w:t xml:space="preserve"> along the northwest shelf within the Cisco Group, with sporadic appearances on well logs near the base of the </w:t>
      </w:r>
      <w:proofErr w:type="spellStart"/>
      <w:r w:rsidR="00BE3B4C">
        <w:rPr>
          <w:rFonts w:ascii="Times New Roman" w:hAnsi="Times New Roman" w:cs="Times New Roman"/>
          <w:sz w:val="24"/>
          <w:szCs w:val="24"/>
        </w:rPr>
        <w:t>Wolfcamp</w:t>
      </w:r>
      <w:proofErr w:type="spellEnd"/>
      <w:r w:rsidR="00BE3B4C">
        <w:rPr>
          <w:rFonts w:ascii="Times New Roman" w:hAnsi="Times New Roman" w:cs="Times New Roman"/>
          <w:sz w:val="24"/>
          <w:szCs w:val="24"/>
        </w:rPr>
        <w:t xml:space="preserve">/Pennsylvanian unconformity (Hills, 1984). </w:t>
      </w:r>
    </w:p>
    <w:p w14:paraId="7C6F0940" w14:textId="5DDDE50C" w:rsidR="00E9128F" w:rsidRDefault="007A7651" w:rsidP="009C7868">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 </w:t>
      </w:r>
      <w:r w:rsidR="004D4D26">
        <w:rPr>
          <w:rFonts w:ascii="Times New Roman" w:hAnsi="Times New Roman" w:cs="Times New Roman"/>
          <w:sz w:val="24"/>
          <w:szCs w:val="24"/>
        </w:rPr>
        <w:t>The</w:t>
      </w:r>
      <w:r>
        <w:rPr>
          <w:rFonts w:ascii="Times New Roman" w:hAnsi="Times New Roman" w:cs="Times New Roman"/>
          <w:sz w:val="24"/>
          <w:szCs w:val="24"/>
        </w:rPr>
        <w:t xml:space="preserve"> deposition of carbonates </w:t>
      </w:r>
      <w:r w:rsidR="00FC7FA1">
        <w:rPr>
          <w:rFonts w:ascii="Times New Roman" w:hAnsi="Times New Roman" w:cs="Times New Roman"/>
          <w:sz w:val="24"/>
          <w:szCs w:val="24"/>
        </w:rPr>
        <w:t xml:space="preserve">proximal to </w:t>
      </w:r>
      <w:r>
        <w:rPr>
          <w:rFonts w:ascii="Times New Roman" w:hAnsi="Times New Roman" w:cs="Times New Roman"/>
          <w:sz w:val="24"/>
          <w:szCs w:val="24"/>
        </w:rPr>
        <w:t xml:space="preserve">the </w:t>
      </w:r>
      <w:proofErr w:type="spellStart"/>
      <w:r w:rsidR="00FC7FA1">
        <w:rPr>
          <w:rFonts w:ascii="Times New Roman" w:hAnsi="Times New Roman" w:cs="Times New Roman"/>
          <w:sz w:val="24"/>
          <w:szCs w:val="24"/>
        </w:rPr>
        <w:t>Pennslyvannian</w:t>
      </w:r>
      <w:proofErr w:type="spellEnd"/>
      <w:r w:rsidR="00FC7FA1">
        <w:rPr>
          <w:rFonts w:ascii="Times New Roman" w:hAnsi="Times New Roman" w:cs="Times New Roman"/>
          <w:sz w:val="24"/>
          <w:szCs w:val="24"/>
        </w:rPr>
        <w:t>/</w:t>
      </w:r>
      <w:proofErr w:type="spellStart"/>
      <w:r w:rsidR="00FC7FA1">
        <w:rPr>
          <w:rFonts w:ascii="Times New Roman" w:hAnsi="Times New Roman" w:cs="Times New Roman"/>
          <w:sz w:val="24"/>
          <w:szCs w:val="24"/>
        </w:rPr>
        <w:t>Wolfcamp</w:t>
      </w:r>
      <w:proofErr w:type="spellEnd"/>
      <w:r>
        <w:rPr>
          <w:rFonts w:ascii="Times New Roman" w:hAnsi="Times New Roman" w:cs="Times New Roman"/>
          <w:sz w:val="24"/>
          <w:szCs w:val="24"/>
        </w:rPr>
        <w:t xml:space="preserve"> boundary primarily consists of platform carbonates and </w:t>
      </w:r>
      <w:r w:rsidR="004802DC">
        <w:rPr>
          <w:rFonts w:ascii="Times New Roman" w:hAnsi="Times New Roman" w:cs="Times New Roman"/>
          <w:sz w:val="24"/>
          <w:szCs w:val="24"/>
        </w:rPr>
        <w:t>continued</w:t>
      </w:r>
      <w:r>
        <w:rPr>
          <w:rFonts w:ascii="Times New Roman" w:hAnsi="Times New Roman" w:cs="Times New Roman"/>
          <w:sz w:val="24"/>
          <w:szCs w:val="24"/>
        </w:rPr>
        <w:t xml:space="preserve"> throughout Permian</w:t>
      </w:r>
      <w:r w:rsidR="004802DC">
        <w:rPr>
          <w:rFonts w:ascii="Times New Roman" w:hAnsi="Times New Roman" w:cs="Times New Roman"/>
          <w:sz w:val="24"/>
          <w:szCs w:val="24"/>
        </w:rPr>
        <w:t xml:space="preserve"> time</w:t>
      </w:r>
      <w:r>
        <w:rPr>
          <w:rFonts w:ascii="Times New Roman" w:hAnsi="Times New Roman" w:cs="Times New Roman"/>
          <w:sz w:val="24"/>
          <w:szCs w:val="24"/>
        </w:rPr>
        <w:t xml:space="preserve">. </w:t>
      </w:r>
      <w:r w:rsidR="004802DC">
        <w:rPr>
          <w:rFonts w:ascii="Times New Roman" w:hAnsi="Times New Roman" w:cs="Times New Roman"/>
          <w:sz w:val="24"/>
          <w:szCs w:val="24"/>
        </w:rPr>
        <w:t xml:space="preserve">Because </w:t>
      </w:r>
      <w:r w:rsidR="00FC7FA1">
        <w:rPr>
          <w:rFonts w:ascii="Times New Roman" w:hAnsi="Times New Roman" w:cs="Times New Roman"/>
          <w:sz w:val="24"/>
          <w:szCs w:val="24"/>
        </w:rPr>
        <w:t>t</w:t>
      </w:r>
      <w:r w:rsidR="003E0ED3">
        <w:rPr>
          <w:rFonts w:ascii="Times New Roman" w:hAnsi="Times New Roman" w:cs="Times New Roman"/>
          <w:sz w:val="24"/>
          <w:szCs w:val="24"/>
        </w:rPr>
        <w:t xml:space="preserve">he Pennsylvanian Morrow and Atoka Formations </w:t>
      </w:r>
      <w:r w:rsidR="00FC7FA1">
        <w:rPr>
          <w:rFonts w:ascii="Times New Roman" w:hAnsi="Times New Roman" w:cs="Times New Roman"/>
          <w:sz w:val="24"/>
          <w:szCs w:val="24"/>
        </w:rPr>
        <w:t>thicken</w:t>
      </w:r>
      <w:r w:rsidR="003E0ED3">
        <w:rPr>
          <w:rFonts w:ascii="Times New Roman" w:hAnsi="Times New Roman" w:cs="Times New Roman"/>
          <w:sz w:val="24"/>
          <w:szCs w:val="24"/>
        </w:rPr>
        <w:t xml:space="preserve"> towards the Central Basin Platform likel</w:t>
      </w:r>
      <w:r w:rsidR="004D4D26">
        <w:rPr>
          <w:rFonts w:ascii="Times New Roman" w:hAnsi="Times New Roman" w:cs="Times New Roman"/>
          <w:sz w:val="24"/>
          <w:szCs w:val="24"/>
        </w:rPr>
        <w:t>y as</w:t>
      </w:r>
      <w:r w:rsidR="003E0ED3">
        <w:rPr>
          <w:rFonts w:ascii="Times New Roman" w:hAnsi="Times New Roman" w:cs="Times New Roman"/>
          <w:sz w:val="24"/>
          <w:szCs w:val="24"/>
        </w:rPr>
        <w:t xml:space="preserve"> a product of flexure, accommodation space </w:t>
      </w:r>
      <w:r w:rsidR="004D4D26">
        <w:rPr>
          <w:rFonts w:ascii="Times New Roman" w:hAnsi="Times New Roman" w:cs="Times New Roman"/>
          <w:sz w:val="24"/>
          <w:szCs w:val="24"/>
        </w:rPr>
        <w:t xml:space="preserve">was created </w:t>
      </w:r>
      <w:r w:rsidR="003E0ED3">
        <w:rPr>
          <w:rFonts w:ascii="Times New Roman" w:hAnsi="Times New Roman" w:cs="Times New Roman"/>
          <w:sz w:val="24"/>
          <w:szCs w:val="24"/>
        </w:rPr>
        <w:t>at the conclusion of the Ouachita-Marathon Orogeny (</w:t>
      </w:r>
      <w:r w:rsidR="00EC32CC">
        <w:rPr>
          <w:rFonts w:ascii="Times New Roman" w:hAnsi="Times New Roman" w:cs="Times New Roman"/>
          <w:sz w:val="24"/>
          <w:szCs w:val="24"/>
        </w:rPr>
        <w:t>Wright, 2008). Though not the primary focus of this paper,</w:t>
      </w:r>
      <w:r w:rsidR="004802DC">
        <w:rPr>
          <w:rFonts w:ascii="Times New Roman" w:hAnsi="Times New Roman" w:cs="Times New Roman"/>
          <w:sz w:val="24"/>
          <w:szCs w:val="24"/>
        </w:rPr>
        <w:t xml:space="preserve"> increasing</w:t>
      </w:r>
      <w:r w:rsidR="00EC32CC">
        <w:rPr>
          <w:rFonts w:ascii="Times New Roman" w:hAnsi="Times New Roman" w:cs="Times New Roman"/>
          <w:sz w:val="24"/>
          <w:szCs w:val="24"/>
        </w:rPr>
        <w:t xml:space="preserve"> tectonic </w:t>
      </w:r>
      <w:r w:rsidR="004802DC">
        <w:rPr>
          <w:rFonts w:ascii="Times New Roman" w:hAnsi="Times New Roman" w:cs="Times New Roman"/>
          <w:sz w:val="24"/>
          <w:szCs w:val="24"/>
        </w:rPr>
        <w:t>activity</w:t>
      </w:r>
      <w:r w:rsidR="00286FEE">
        <w:rPr>
          <w:rFonts w:ascii="Times New Roman" w:hAnsi="Times New Roman" w:cs="Times New Roman"/>
          <w:sz w:val="24"/>
          <w:szCs w:val="24"/>
        </w:rPr>
        <w:t xml:space="preserve"> within Pennsylvanian time created</w:t>
      </w:r>
      <w:r w:rsidR="004802DC">
        <w:rPr>
          <w:rFonts w:ascii="Times New Roman" w:hAnsi="Times New Roman" w:cs="Times New Roman"/>
          <w:sz w:val="24"/>
          <w:szCs w:val="24"/>
        </w:rPr>
        <w:t xml:space="preserve"> significant</w:t>
      </w:r>
      <w:r w:rsidR="00EC32CC">
        <w:rPr>
          <w:rFonts w:ascii="Times New Roman" w:hAnsi="Times New Roman" w:cs="Times New Roman"/>
          <w:sz w:val="24"/>
          <w:szCs w:val="24"/>
        </w:rPr>
        <w:t xml:space="preserve"> fault</w:t>
      </w:r>
      <w:r w:rsidR="004802DC">
        <w:rPr>
          <w:rFonts w:ascii="Times New Roman" w:hAnsi="Times New Roman" w:cs="Times New Roman"/>
          <w:sz w:val="24"/>
          <w:szCs w:val="24"/>
        </w:rPr>
        <w:t>-related</w:t>
      </w:r>
      <w:r w:rsidR="00EC32CC">
        <w:rPr>
          <w:rFonts w:ascii="Times New Roman" w:hAnsi="Times New Roman" w:cs="Times New Roman"/>
          <w:sz w:val="24"/>
          <w:szCs w:val="24"/>
        </w:rPr>
        <w:t xml:space="preserve"> </w:t>
      </w:r>
      <w:r w:rsidR="003A3DA9">
        <w:rPr>
          <w:rFonts w:ascii="Times New Roman" w:hAnsi="Times New Roman" w:cs="Times New Roman"/>
          <w:sz w:val="24"/>
          <w:szCs w:val="24"/>
        </w:rPr>
        <w:t>structures</w:t>
      </w:r>
      <w:r w:rsidR="00286FEE">
        <w:rPr>
          <w:rFonts w:ascii="Times New Roman" w:hAnsi="Times New Roman" w:cs="Times New Roman"/>
          <w:sz w:val="24"/>
          <w:szCs w:val="24"/>
        </w:rPr>
        <w:t xml:space="preserve"> (</w:t>
      </w:r>
      <w:proofErr w:type="spellStart"/>
      <w:r w:rsidR="00286FEE">
        <w:rPr>
          <w:rFonts w:ascii="Times New Roman" w:hAnsi="Times New Roman" w:cs="Times New Roman"/>
          <w:sz w:val="24"/>
          <w:szCs w:val="24"/>
        </w:rPr>
        <w:t>Kullman</w:t>
      </w:r>
      <w:proofErr w:type="spellEnd"/>
      <w:r w:rsidR="00286FEE">
        <w:rPr>
          <w:rFonts w:ascii="Times New Roman" w:hAnsi="Times New Roman" w:cs="Times New Roman"/>
          <w:sz w:val="24"/>
          <w:szCs w:val="24"/>
        </w:rPr>
        <w:t>, 1999)</w:t>
      </w:r>
      <w:r w:rsidR="004802DC">
        <w:rPr>
          <w:rFonts w:ascii="Times New Roman" w:hAnsi="Times New Roman" w:cs="Times New Roman"/>
          <w:sz w:val="24"/>
          <w:szCs w:val="24"/>
        </w:rPr>
        <w:t>.</w:t>
      </w:r>
      <w:r w:rsidR="00D435B0">
        <w:rPr>
          <w:rFonts w:ascii="Times New Roman" w:hAnsi="Times New Roman" w:cs="Times New Roman"/>
          <w:sz w:val="24"/>
          <w:szCs w:val="24"/>
        </w:rPr>
        <w:t xml:space="preserve"> </w:t>
      </w:r>
      <w:r w:rsidR="00D435B0" w:rsidRPr="00D435B0">
        <w:rPr>
          <w:rFonts w:ascii="Times New Roman" w:hAnsi="Times New Roman" w:cs="Times New Roman"/>
          <w:sz w:val="24"/>
          <w:szCs w:val="24"/>
        </w:rPr>
        <w:t xml:space="preserve">Pennsylvanian </w:t>
      </w:r>
      <w:r w:rsidR="00D435B0">
        <w:rPr>
          <w:rFonts w:ascii="Times New Roman" w:hAnsi="Times New Roman" w:cs="Times New Roman"/>
          <w:sz w:val="24"/>
          <w:szCs w:val="24"/>
        </w:rPr>
        <w:t>sedimentation</w:t>
      </w:r>
      <w:r w:rsidR="00D435B0" w:rsidRPr="00D435B0">
        <w:rPr>
          <w:rFonts w:ascii="Times New Roman" w:hAnsi="Times New Roman" w:cs="Times New Roman"/>
          <w:sz w:val="24"/>
          <w:szCs w:val="24"/>
        </w:rPr>
        <w:t xml:space="preserve"> thin</w:t>
      </w:r>
      <w:r w:rsidR="00D435B0">
        <w:rPr>
          <w:rFonts w:ascii="Times New Roman" w:hAnsi="Times New Roman" w:cs="Times New Roman"/>
          <w:sz w:val="24"/>
          <w:szCs w:val="24"/>
        </w:rPr>
        <w:t>s</w:t>
      </w:r>
      <w:r w:rsidR="00D435B0" w:rsidRPr="00D435B0">
        <w:rPr>
          <w:rFonts w:ascii="Times New Roman" w:hAnsi="Times New Roman" w:cs="Times New Roman"/>
          <w:sz w:val="24"/>
          <w:szCs w:val="24"/>
        </w:rPr>
        <w:t xml:space="preserve"> to the east and</w:t>
      </w:r>
      <w:r w:rsidR="00E76AED">
        <w:rPr>
          <w:rFonts w:ascii="Times New Roman" w:hAnsi="Times New Roman" w:cs="Times New Roman"/>
          <w:sz w:val="24"/>
          <w:szCs w:val="24"/>
        </w:rPr>
        <w:t xml:space="preserve"> is</w:t>
      </w:r>
      <w:r w:rsidR="00D435B0" w:rsidRPr="00D435B0">
        <w:rPr>
          <w:rFonts w:ascii="Times New Roman" w:hAnsi="Times New Roman" w:cs="Times New Roman"/>
          <w:sz w:val="24"/>
          <w:szCs w:val="24"/>
        </w:rPr>
        <w:t xml:space="preserve"> absent as a result of erosion on fault blocks</w:t>
      </w:r>
      <w:r w:rsidR="00286FEE">
        <w:rPr>
          <w:rFonts w:ascii="Times New Roman" w:hAnsi="Times New Roman" w:cs="Times New Roman"/>
          <w:sz w:val="24"/>
          <w:szCs w:val="24"/>
        </w:rPr>
        <w:t xml:space="preserve">, </w:t>
      </w:r>
      <w:r w:rsidR="00D435B0" w:rsidRPr="00D435B0">
        <w:rPr>
          <w:rFonts w:ascii="Times New Roman" w:hAnsi="Times New Roman" w:cs="Times New Roman"/>
          <w:sz w:val="24"/>
          <w:szCs w:val="24"/>
        </w:rPr>
        <w:t>associated with the uplift of the Central Basin Platform. </w:t>
      </w:r>
    </w:p>
    <w:p w14:paraId="0E618C3A" w14:textId="4B185DA7" w:rsidR="00D65A12" w:rsidRDefault="007A7651" w:rsidP="00B668BC">
      <w:pPr>
        <w:spacing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ab/>
      </w:r>
      <w:r w:rsidR="009B67C4">
        <w:rPr>
          <w:rFonts w:ascii="Times New Roman" w:hAnsi="Times New Roman" w:cs="Times New Roman"/>
          <w:sz w:val="24"/>
          <w:szCs w:val="24"/>
        </w:rPr>
        <w:t xml:space="preserve">The dominance of clastic deposition initiating the </w:t>
      </w:r>
      <w:proofErr w:type="spellStart"/>
      <w:r w:rsidR="009B67C4">
        <w:rPr>
          <w:rFonts w:ascii="Times New Roman" w:hAnsi="Times New Roman" w:cs="Times New Roman"/>
          <w:sz w:val="24"/>
          <w:szCs w:val="24"/>
        </w:rPr>
        <w:t>Wolfcampian</w:t>
      </w:r>
      <w:proofErr w:type="spellEnd"/>
      <w:r w:rsidR="009B67C4">
        <w:rPr>
          <w:rFonts w:ascii="Times New Roman" w:hAnsi="Times New Roman" w:cs="Times New Roman"/>
          <w:sz w:val="24"/>
          <w:szCs w:val="24"/>
        </w:rPr>
        <w:t xml:space="preserve"> sequence </w:t>
      </w:r>
      <w:r w:rsidR="003B45FA">
        <w:rPr>
          <w:rFonts w:ascii="Times New Roman" w:hAnsi="Times New Roman" w:cs="Times New Roman"/>
          <w:sz w:val="24"/>
          <w:szCs w:val="24"/>
        </w:rPr>
        <w:t>is due to continued tectonic uplif</w:t>
      </w:r>
      <w:r w:rsidR="002A52BD">
        <w:rPr>
          <w:rFonts w:ascii="Times New Roman" w:hAnsi="Times New Roman" w:cs="Times New Roman"/>
          <w:sz w:val="24"/>
          <w:szCs w:val="24"/>
        </w:rPr>
        <w:t>t, initiating a period of relative sea level change and sustained reciprocal sedimentation</w:t>
      </w:r>
      <w:r w:rsidR="00286FEE">
        <w:rPr>
          <w:rFonts w:ascii="Times New Roman" w:hAnsi="Times New Roman" w:cs="Times New Roman"/>
          <w:sz w:val="24"/>
          <w:szCs w:val="24"/>
        </w:rPr>
        <w:t>. This reciprocal sedimentation was</w:t>
      </w:r>
      <w:r w:rsidR="002A52BD">
        <w:rPr>
          <w:rFonts w:ascii="Times New Roman" w:hAnsi="Times New Roman" w:cs="Times New Roman"/>
          <w:sz w:val="24"/>
          <w:szCs w:val="24"/>
        </w:rPr>
        <w:t xml:space="preserve"> </w:t>
      </w:r>
      <w:r w:rsidR="003B45FA">
        <w:rPr>
          <w:rFonts w:ascii="Times New Roman" w:hAnsi="Times New Roman" w:cs="Times New Roman"/>
          <w:sz w:val="24"/>
          <w:szCs w:val="24"/>
        </w:rPr>
        <w:t xml:space="preserve">primarily being sourced from the west, southwest, and northwest parts of the Delaware Basin (Adams, 1965). </w:t>
      </w:r>
      <w:r w:rsidR="002A52BD">
        <w:rPr>
          <w:rFonts w:ascii="Times New Roman" w:hAnsi="Times New Roman" w:cs="Times New Roman"/>
          <w:sz w:val="24"/>
          <w:szCs w:val="24"/>
        </w:rPr>
        <w:t>C</w:t>
      </w:r>
      <w:r w:rsidR="000E1367">
        <w:rPr>
          <w:rFonts w:ascii="Times New Roman" w:hAnsi="Times New Roman" w:cs="Times New Roman"/>
          <w:sz w:val="24"/>
          <w:szCs w:val="24"/>
        </w:rPr>
        <w:t xml:space="preserve">lastic </w:t>
      </w:r>
      <w:r w:rsidR="002A52BD">
        <w:rPr>
          <w:rFonts w:ascii="Times New Roman" w:hAnsi="Times New Roman" w:cs="Times New Roman"/>
          <w:sz w:val="24"/>
          <w:szCs w:val="24"/>
        </w:rPr>
        <w:t>sedimentation</w:t>
      </w:r>
      <w:r w:rsidR="000E1367">
        <w:rPr>
          <w:rFonts w:ascii="Times New Roman" w:hAnsi="Times New Roman" w:cs="Times New Roman"/>
          <w:sz w:val="24"/>
          <w:szCs w:val="24"/>
        </w:rPr>
        <w:t xml:space="preserve"> during the </w:t>
      </w:r>
      <w:proofErr w:type="spellStart"/>
      <w:r w:rsidR="000E1367">
        <w:rPr>
          <w:rFonts w:ascii="Times New Roman" w:hAnsi="Times New Roman" w:cs="Times New Roman"/>
          <w:sz w:val="24"/>
          <w:szCs w:val="24"/>
        </w:rPr>
        <w:t>Wolfcampian</w:t>
      </w:r>
      <w:proofErr w:type="spellEnd"/>
      <w:r w:rsidR="000E1367">
        <w:rPr>
          <w:rFonts w:ascii="Times New Roman" w:hAnsi="Times New Roman" w:cs="Times New Roman"/>
          <w:sz w:val="24"/>
          <w:szCs w:val="24"/>
        </w:rPr>
        <w:t xml:space="preserve"> </w:t>
      </w:r>
      <w:r w:rsidR="002A52BD">
        <w:rPr>
          <w:rFonts w:ascii="Times New Roman" w:hAnsi="Times New Roman" w:cs="Times New Roman"/>
          <w:sz w:val="24"/>
          <w:szCs w:val="24"/>
        </w:rPr>
        <w:t>were predominated by the</w:t>
      </w:r>
      <w:r w:rsidR="00100D2D">
        <w:rPr>
          <w:rFonts w:ascii="Times New Roman" w:hAnsi="Times New Roman" w:cs="Times New Roman"/>
          <w:sz w:val="24"/>
          <w:szCs w:val="24"/>
        </w:rPr>
        <w:t xml:space="preserve"> deposition of turbidity sediments </w:t>
      </w:r>
      <w:r w:rsidR="002A52BD">
        <w:rPr>
          <w:rFonts w:ascii="Times New Roman" w:hAnsi="Times New Roman" w:cs="Times New Roman"/>
          <w:sz w:val="24"/>
          <w:szCs w:val="24"/>
        </w:rPr>
        <w:t>sourced from the west</w:t>
      </w:r>
      <w:r w:rsidR="00100D2D">
        <w:rPr>
          <w:rFonts w:ascii="Times New Roman" w:hAnsi="Times New Roman" w:cs="Times New Roman"/>
          <w:sz w:val="24"/>
          <w:szCs w:val="24"/>
        </w:rPr>
        <w:t xml:space="preserve">. Agitation of the water column from turbidity </w:t>
      </w:r>
      <w:r w:rsidR="002A52BD">
        <w:rPr>
          <w:rFonts w:ascii="Times New Roman" w:hAnsi="Times New Roman" w:cs="Times New Roman"/>
          <w:sz w:val="24"/>
          <w:szCs w:val="24"/>
        </w:rPr>
        <w:t xml:space="preserve">deposits </w:t>
      </w:r>
      <w:r w:rsidR="00100D2D">
        <w:rPr>
          <w:rFonts w:ascii="Times New Roman" w:hAnsi="Times New Roman" w:cs="Times New Roman"/>
          <w:sz w:val="24"/>
          <w:szCs w:val="24"/>
        </w:rPr>
        <w:t xml:space="preserve">caused mixing of the water column, allowing </w:t>
      </w:r>
      <w:r w:rsidR="00286FEE">
        <w:rPr>
          <w:rFonts w:ascii="Times New Roman" w:hAnsi="Times New Roman" w:cs="Times New Roman"/>
          <w:sz w:val="24"/>
          <w:szCs w:val="24"/>
        </w:rPr>
        <w:t xml:space="preserve">for </w:t>
      </w:r>
      <w:r w:rsidR="00100D2D">
        <w:rPr>
          <w:rFonts w:ascii="Times New Roman" w:hAnsi="Times New Roman" w:cs="Times New Roman"/>
          <w:sz w:val="24"/>
          <w:szCs w:val="24"/>
        </w:rPr>
        <w:t xml:space="preserve">the </w:t>
      </w:r>
      <w:r w:rsidR="002A52BD">
        <w:rPr>
          <w:rFonts w:ascii="Times New Roman" w:hAnsi="Times New Roman" w:cs="Times New Roman"/>
          <w:sz w:val="24"/>
          <w:szCs w:val="24"/>
        </w:rPr>
        <w:t>enhanc</w:t>
      </w:r>
      <w:r w:rsidR="00286FEE">
        <w:rPr>
          <w:rFonts w:ascii="Times New Roman" w:hAnsi="Times New Roman" w:cs="Times New Roman"/>
          <w:sz w:val="24"/>
          <w:szCs w:val="24"/>
        </w:rPr>
        <w:t>ement</w:t>
      </w:r>
      <w:r w:rsidR="002A52BD">
        <w:rPr>
          <w:rFonts w:ascii="Times New Roman" w:hAnsi="Times New Roman" w:cs="Times New Roman"/>
          <w:sz w:val="24"/>
          <w:szCs w:val="24"/>
        </w:rPr>
        <w:t xml:space="preserve"> of nutrient-rich water</w:t>
      </w:r>
      <w:r w:rsidR="00286FEE">
        <w:rPr>
          <w:rFonts w:ascii="Times New Roman" w:hAnsi="Times New Roman" w:cs="Times New Roman"/>
          <w:sz w:val="24"/>
          <w:szCs w:val="24"/>
        </w:rPr>
        <w:t xml:space="preserve"> which </w:t>
      </w:r>
      <w:r w:rsidR="002A52BD">
        <w:rPr>
          <w:rFonts w:ascii="Times New Roman" w:hAnsi="Times New Roman" w:cs="Times New Roman"/>
          <w:sz w:val="24"/>
          <w:szCs w:val="24"/>
        </w:rPr>
        <w:t>increas</w:t>
      </w:r>
      <w:r w:rsidR="00286FEE">
        <w:rPr>
          <w:rFonts w:ascii="Times New Roman" w:hAnsi="Times New Roman" w:cs="Times New Roman"/>
          <w:sz w:val="24"/>
          <w:szCs w:val="24"/>
        </w:rPr>
        <w:t>ed</w:t>
      </w:r>
      <w:r w:rsidR="002A52BD">
        <w:rPr>
          <w:rFonts w:ascii="Times New Roman" w:hAnsi="Times New Roman" w:cs="Times New Roman"/>
          <w:sz w:val="24"/>
          <w:szCs w:val="24"/>
        </w:rPr>
        <w:t xml:space="preserve"> the production of</w:t>
      </w:r>
      <w:r w:rsidR="00100D2D">
        <w:rPr>
          <w:rFonts w:ascii="Times New Roman" w:hAnsi="Times New Roman" w:cs="Times New Roman"/>
          <w:sz w:val="24"/>
          <w:szCs w:val="24"/>
        </w:rPr>
        <w:t xml:space="preserve"> hydrocarbon source material</w:t>
      </w:r>
      <w:r w:rsidR="002A52BD">
        <w:rPr>
          <w:rFonts w:ascii="Times New Roman" w:hAnsi="Times New Roman" w:cs="Times New Roman"/>
          <w:sz w:val="24"/>
          <w:szCs w:val="24"/>
        </w:rPr>
        <w:t xml:space="preserve">s. As a </w:t>
      </w:r>
      <w:r w:rsidR="00286FEE">
        <w:rPr>
          <w:rFonts w:ascii="Times New Roman" w:hAnsi="Times New Roman" w:cs="Times New Roman"/>
          <w:sz w:val="24"/>
          <w:szCs w:val="24"/>
        </w:rPr>
        <w:t xml:space="preserve">further </w:t>
      </w:r>
      <w:r w:rsidR="002A52BD">
        <w:rPr>
          <w:rFonts w:ascii="Times New Roman" w:hAnsi="Times New Roman" w:cs="Times New Roman"/>
          <w:sz w:val="24"/>
          <w:szCs w:val="24"/>
        </w:rPr>
        <w:t>result, an increase</w:t>
      </w:r>
      <w:r w:rsidR="00100D2D">
        <w:rPr>
          <w:rFonts w:ascii="Times New Roman" w:hAnsi="Times New Roman" w:cs="Times New Roman"/>
          <w:sz w:val="24"/>
          <w:szCs w:val="24"/>
        </w:rPr>
        <w:t xml:space="preserve"> of algae, and planktonic/nektonic organisms </w:t>
      </w:r>
      <w:r w:rsidR="002A52BD">
        <w:rPr>
          <w:rFonts w:ascii="Times New Roman" w:hAnsi="Times New Roman" w:cs="Times New Roman"/>
          <w:sz w:val="24"/>
          <w:szCs w:val="24"/>
        </w:rPr>
        <w:t>occurred within the</w:t>
      </w:r>
      <w:r w:rsidR="00286FEE">
        <w:rPr>
          <w:rFonts w:ascii="Times New Roman" w:hAnsi="Times New Roman" w:cs="Times New Roman"/>
          <w:sz w:val="24"/>
          <w:szCs w:val="24"/>
        </w:rPr>
        <w:t xml:space="preserve"> paleo-</w:t>
      </w:r>
      <w:r w:rsidR="002A52BD">
        <w:rPr>
          <w:rFonts w:ascii="Times New Roman" w:hAnsi="Times New Roman" w:cs="Times New Roman"/>
          <w:sz w:val="24"/>
          <w:szCs w:val="24"/>
        </w:rPr>
        <w:t>water</w:t>
      </w:r>
      <w:r w:rsidR="00100D2D">
        <w:rPr>
          <w:rFonts w:ascii="Times New Roman" w:hAnsi="Times New Roman" w:cs="Times New Roman"/>
          <w:sz w:val="24"/>
          <w:szCs w:val="24"/>
        </w:rPr>
        <w:t xml:space="preserve"> column (Adams, 1965; Hills, 1984). </w:t>
      </w:r>
      <w:r w:rsidR="007264DA">
        <w:rPr>
          <w:rFonts w:ascii="Times New Roman" w:hAnsi="Times New Roman" w:cs="Times New Roman"/>
          <w:sz w:val="24"/>
          <w:szCs w:val="24"/>
        </w:rPr>
        <w:t xml:space="preserve">Throughout the </w:t>
      </w:r>
      <w:proofErr w:type="spellStart"/>
      <w:r w:rsidR="007264DA">
        <w:rPr>
          <w:rFonts w:ascii="Times New Roman" w:hAnsi="Times New Roman" w:cs="Times New Roman"/>
          <w:sz w:val="24"/>
          <w:szCs w:val="24"/>
        </w:rPr>
        <w:t>Wolfcampian</w:t>
      </w:r>
      <w:proofErr w:type="spellEnd"/>
      <w:r w:rsidR="007264DA">
        <w:rPr>
          <w:rFonts w:ascii="Times New Roman" w:hAnsi="Times New Roman" w:cs="Times New Roman"/>
          <w:sz w:val="24"/>
          <w:szCs w:val="24"/>
        </w:rPr>
        <w:t xml:space="preserve">, waning of siliciclastic deposition allowed for the development of </w:t>
      </w:r>
      <w:r w:rsidR="008D4514">
        <w:rPr>
          <w:rFonts w:ascii="Times New Roman" w:hAnsi="Times New Roman" w:cs="Times New Roman"/>
          <w:sz w:val="24"/>
          <w:szCs w:val="24"/>
        </w:rPr>
        <w:t>c</w:t>
      </w:r>
      <w:r w:rsidR="007264DA">
        <w:rPr>
          <w:rFonts w:ascii="Times New Roman" w:hAnsi="Times New Roman" w:cs="Times New Roman"/>
          <w:sz w:val="24"/>
          <w:szCs w:val="24"/>
        </w:rPr>
        <w:t>arbonate deposition alon</w:t>
      </w:r>
      <w:r w:rsidR="00D702F8">
        <w:rPr>
          <w:rFonts w:ascii="Times New Roman" w:hAnsi="Times New Roman" w:cs="Times New Roman"/>
          <w:sz w:val="24"/>
          <w:szCs w:val="24"/>
        </w:rPr>
        <w:t>g t</w:t>
      </w:r>
      <w:r w:rsidR="00C21D0D">
        <w:rPr>
          <w:rFonts w:ascii="Times New Roman" w:hAnsi="Times New Roman" w:cs="Times New Roman"/>
          <w:sz w:val="24"/>
          <w:szCs w:val="24"/>
        </w:rPr>
        <w:t xml:space="preserve">he shelf of the Delaware Basin. </w:t>
      </w:r>
      <w:r w:rsidR="00494AFD">
        <w:rPr>
          <w:rFonts w:ascii="Times New Roman" w:hAnsi="Times New Roman" w:cs="Times New Roman"/>
          <w:sz w:val="24"/>
          <w:szCs w:val="24"/>
        </w:rPr>
        <w:t>The creation of carbonate build-ups was</w:t>
      </w:r>
      <w:r w:rsidR="00EE6AD2">
        <w:rPr>
          <w:rFonts w:ascii="Times New Roman" w:hAnsi="Times New Roman" w:cs="Times New Roman"/>
          <w:sz w:val="24"/>
          <w:szCs w:val="24"/>
        </w:rPr>
        <w:t xml:space="preserve"> further</w:t>
      </w:r>
      <w:r w:rsidR="00494AFD">
        <w:rPr>
          <w:rFonts w:ascii="Times New Roman" w:hAnsi="Times New Roman" w:cs="Times New Roman"/>
          <w:sz w:val="24"/>
          <w:szCs w:val="24"/>
        </w:rPr>
        <w:t xml:space="preserve"> supported by a continuing decrease in clastic deposition </w:t>
      </w:r>
      <w:r w:rsidR="00EE6AD2">
        <w:rPr>
          <w:rFonts w:ascii="Times New Roman" w:hAnsi="Times New Roman" w:cs="Times New Roman"/>
          <w:sz w:val="24"/>
          <w:szCs w:val="24"/>
        </w:rPr>
        <w:t xml:space="preserve">towards the end of the </w:t>
      </w:r>
      <w:proofErr w:type="spellStart"/>
      <w:r w:rsidR="00EE6AD2">
        <w:rPr>
          <w:rFonts w:ascii="Times New Roman" w:hAnsi="Times New Roman" w:cs="Times New Roman"/>
          <w:sz w:val="24"/>
          <w:szCs w:val="24"/>
        </w:rPr>
        <w:t>Wolfcampian</w:t>
      </w:r>
      <w:proofErr w:type="spellEnd"/>
      <w:r w:rsidR="00494AFD">
        <w:rPr>
          <w:rFonts w:ascii="Times New Roman" w:hAnsi="Times New Roman" w:cs="Times New Roman"/>
          <w:sz w:val="24"/>
          <w:szCs w:val="24"/>
        </w:rPr>
        <w:t xml:space="preserve"> (</w:t>
      </w:r>
      <w:r w:rsidR="000945AF">
        <w:rPr>
          <w:rFonts w:ascii="Times New Roman" w:hAnsi="Times New Roman" w:cs="Times New Roman"/>
          <w:sz w:val="24"/>
          <w:szCs w:val="24"/>
        </w:rPr>
        <w:t xml:space="preserve">Hills, 1984; </w:t>
      </w:r>
      <w:r w:rsidR="00494AFD">
        <w:rPr>
          <w:rFonts w:ascii="Times New Roman" w:hAnsi="Times New Roman" w:cs="Times New Roman"/>
          <w:sz w:val="24"/>
          <w:szCs w:val="24"/>
        </w:rPr>
        <w:t xml:space="preserve">Crosby, 2015). </w:t>
      </w:r>
      <w:r w:rsidR="00EE6AD2">
        <w:rPr>
          <w:rFonts w:ascii="Times New Roman" w:hAnsi="Times New Roman" w:cs="Times New Roman"/>
          <w:sz w:val="24"/>
          <w:szCs w:val="24"/>
        </w:rPr>
        <w:t>Seen as the first instance of extensive shelf carbonate build-ups within the Delaware, the build-up seen within the center of the basin consists of interbedded shale deposits with skeletal hash-rich mounds (Silver and Todd, 1969).</w:t>
      </w:r>
      <w:r w:rsidR="00D435B0">
        <w:rPr>
          <w:rFonts w:ascii="Times New Roman" w:hAnsi="Times New Roman" w:cs="Times New Roman"/>
          <w:sz w:val="24"/>
          <w:szCs w:val="24"/>
        </w:rPr>
        <w:t xml:space="preserve"> </w:t>
      </w:r>
    </w:p>
    <w:p w14:paraId="41F5069D" w14:textId="4DD747D6" w:rsidR="00253207" w:rsidRDefault="00AB1678" w:rsidP="009C7868">
      <w:pPr>
        <w:spacing w:line="360" w:lineRule="auto"/>
        <w:ind w:firstLine="360"/>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62302C5E" wp14:editId="0BECAC8F">
            <wp:extent cx="4940142" cy="40386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5220" cy="4059102"/>
                    </a:xfrm>
                    <a:prstGeom prst="rect">
                      <a:avLst/>
                    </a:prstGeom>
                    <a:noFill/>
                  </pic:spPr>
                </pic:pic>
              </a:graphicData>
            </a:graphic>
          </wp:inline>
        </w:drawing>
      </w:r>
    </w:p>
    <w:p w14:paraId="5677C49B" w14:textId="4C44E4E0" w:rsidR="001D1CAF" w:rsidRDefault="007E7F7C" w:rsidP="001D1CAF">
      <w:pPr>
        <w:spacing w:line="240" w:lineRule="auto"/>
        <w:ind w:firstLine="360"/>
        <w:rPr>
          <w:rFonts w:ascii="Times New Roman" w:hAnsi="Times New Roman" w:cs="Times New Roman"/>
          <w:b/>
          <w:sz w:val="24"/>
          <w:szCs w:val="24"/>
        </w:rPr>
      </w:pPr>
      <w:r>
        <w:rPr>
          <w:rFonts w:ascii="Times New Roman" w:hAnsi="Times New Roman" w:cs="Times New Roman"/>
          <w:b/>
          <w:sz w:val="24"/>
          <w:szCs w:val="24"/>
        </w:rPr>
        <w:t>Figure</w:t>
      </w:r>
      <w:r w:rsidR="00AC0194">
        <w:rPr>
          <w:rFonts w:ascii="Times New Roman" w:hAnsi="Times New Roman" w:cs="Times New Roman"/>
          <w:b/>
          <w:sz w:val="24"/>
          <w:szCs w:val="24"/>
        </w:rPr>
        <w:t xml:space="preserve"> </w:t>
      </w:r>
      <w:r w:rsidR="00190372">
        <w:rPr>
          <w:rFonts w:ascii="Times New Roman" w:hAnsi="Times New Roman" w:cs="Times New Roman"/>
          <w:b/>
          <w:sz w:val="24"/>
          <w:szCs w:val="24"/>
        </w:rPr>
        <w:t>7</w:t>
      </w:r>
      <w:r w:rsidR="00AC0194">
        <w:rPr>
          <w:rFonts w:ascii="Times New Roman" w:hAnsi="Times New Roman" w:cs="Times New Roman"/>
          <w:b/>
          <w:sz w:val="24"/>
          <w:szCs w:val="24"/>
        </w:rPr>
        <w:t xml:space="preserve">. Idealized stratigraphic column illustrating </w:t>
      </w:r>
      <w:r w:rsidR="00913523">
        <w:rPr>
          <w:rFonts w:ascii="Times New Roman" w:hAnsi="Times New Roman" w:cs="Times New Roman"/>
          <w:b/>
          <w:sz w:val="24"/>
          <w:szCs w:val="24"/>
        </w:rPr>
        <w:t>early</w:t>
      </w:r>
      <w:r w:rsidR="00AC0194">
        <w:rPr>
          <w:rFonts w:ascii="Times New Roman" w:hAnsi="Times New Roman" w:cs="Times New Roman"/>
          <w:b/>
          <w:sz w:val="24"/>
          <w:szCs w:val="24"/>
        </w:rPr>
        <w:t xml:space="preserve"> through</w:t>
      </w:r>
      <w:r w:rsidR="00913523">
        <w:rPr>
          <w:rFonts w:ascii="Times New Roman" w:hAnsi="Times New Roman" w:cs="Times New Roman"/>
          <w:b/>
          <w:sz w:val="24"/>
          <w:szCs w:val="24"/>
        </w:rPr>
        <w:t xml:space="preserve"> late</w:t>
      </w:r>
      <w:r w:rsidR="00AC0194">
        <w:rPr>
          <w:rFonts w:ascii="Times New Roman" w:hAnsi="Times New Roman" w:cs="Times New Roman"/>
          <w:b/>
          <w:sz w:val="24"/>
          <w:szCs w:val="24"/>
        </w:rPr>
        <w:t xml:space="preserve"> Permian sedimentation</w:t>
      </w:r>
      <w:r w:rsidR="00B54836">
        <w:rPr>
          <w:rFonts w:ascii="Times New Roman" w:hAnsi="Times New Roman" w:cs="Times New Roman"/>
          <w:b/>
          <w:sz w:val="24"/>
          <w:szCs w:val="24"/>
        </w:rPr>
        <w:t xml:space="preserve"> within the Bone Canyon outcro</w:t>
      </w:r>
      <w:r w:rsidR="00DB0020">
        <w:rPr>
          <w:rFonts w:ascii="Times New Roman" w:hAnsi="Times New Roman" w:cs="Times New Roman"/>
          <w:b/>
          <w:sz w:val="24"/>
          <w:szCs w:val="24"/>
        </w:rPr>
        <w:t>p</w:t>
      </w:r>
      <w:r w:rsidR="00FD7992">
        <w:rPr>
          <w:rFonts w:ascii="Times New Roman" w:hAnsi="Times New Roman" w:cs="Times New Roman"/>
          <w:b/>
          <w:sz w:val="24"/>
          <w:szCs w:val="24"/>
        </w:rPr>
        <w:t>.</w:t>
      </w:r>
      <w:r w:rsidR="00DB0020">
        <w:rPr>
          <w:rFonts w:ascii="Times New Roman" w:hAnsi="Times New Roman" w:cs="Times New Roman"/>
          <w:b/>
          <w:sz w:val="24"/>
          <w:szCs w:val="24"/>
        </w:rPr>
        <w:t xml:space="preserve"> Red circles mark sections observed in the study area</w:t>
      </w:r>
      <w:r w:rsidR="00913523">
        <w:rPr>
          <w:rFonts w:ascii="Times New Roman" w:hAnsi="Times New Roman" w:cs="Times New Roman"/>
          <w:b/>
          <w:sz w:val="24"/>
          <w:szCs w:val="24"/>
        </w:rPr>
        <w:t>, with transects marked to the right</w:t>
      </w:r>
      <w:r w:rsidR="00F9486D">
        <w:rPr>
          <w:rFonts w:ascii="Times New Roman" w:hAnsi="Times New Roman" w:cs="Times New Roman"/>
          <w:b/>
          <w:sz w:val="24"/>
          <w:szCs w:val="24"/>
        </w:rPr>
        <w:t>.</w:t>
      </w:r>
      <w:r w:rsidR="00FD7992">
        <w:rPr>
          <w:rFonts w:ascii="Times New Roman" w:hAnsi="Times New Roman" w:cs="Times New Roman"/>
          <w:b/>
          <w:sz w:val="24"/>
          <w:szCs w:val="24"/>
        </w:rPr>
        <w:t xml:space="preserve"> </w:t>
      </w:r>
      <w:r w:rsidR="002E1396">
        <w:rPr>
          <w:rFonts w:ascii="Times New Roman" w:hAnsi="Times New Roman" w:cs="Times New Roman"/>
          <w:b/>
          <w:sz w:val="24"/>
          <w:szCs w:val="24"/>
        </w:rPr>
        <w:t xml:space="preserve">Modified from </w:t>
      </w:r>
      <w:proofErr w:type="spellStart"/>
      <w:r w:rsidR="002E1396">
        <w:rPr>
          <w:rFonts w:ascii="Times New Roman" w:hAnsi="Times New Roman" w:cs="Times New Roman"/>
          <w:b/>
          <w:sz w:val="24"/>
          <w:szCs w:val="24"/>
        </w:rPr>
        <w:t>Alabbad</w:t>
      </w:r>
      <w:proofErr w:type="spellEnd"/>
      <w:r w:rsidR="002E1396">
        <w:rPr>
          <w:rFonts w:ascii="Times New Roman" w:hAnsi="Times New Roman" w:cs="Times New Roman"/>
          <w:b/>
          <w:sz w:val="24"/>
          <w:szCs w:val="24"/>
        </w:rPr>
        <w:t>, 2017.</w:t>
      </w:r>
    </w:p>
    <w:p w14:paraId="48430167" w14:textId="77777777" w:rsidR="00B668BC" w:rsidRDefault="00B668BC" w:rsidP="00F60926">
      <w:pPr>
        <w:spacing w:line="240" w:lineRule="auto"/>
        <w:ind w:firstLine="360"/>
        <w:rPr>
          <w:rFonts w:ascii="Times New Roman" w:hAnsi="Times New Roman" w:cs="Times New Roman"/>
          <w:b/>
          <w:sz w:val="24"/>
          <w:szCs w:val="24"/>
        </w:rPr>
      </w:pPr>
    </w:p>
    <w:p w14:paraId="5E98A619" w14:textId="79EF1A37" w:rsidR="00D93131" w:rsidRDefault="0048606B" w:rsidP="00D9313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2.2 </w:t>
      </w:r>
      <w:r w:rsidR="00DB356C">
        <w:rPr>
          <w:rFonts w:ascii="Times New Roman" w:hAnsi="Times New Roman" w:cs="Times New Roman"/>
          <w:b/>
          <w:sz w:val="24"/>
          <w:szCs w:val="24"/>
        </w:rPr>
        <w:t>Bone Springs Deposition</w:t>
      </w:r>
    </w:p>
    <w:p w14:paraId="4B30D10E" w14:textId="67D9BD89" w:rsidR="00F60926" w:rsidRDefault="00D93131" w:rsidP="00511F08">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Delaware Basin in the time of the </w:t>
      </w:r>
      <w:proofErr w:type="spellStart"/>
      <w:r>
        <w:rPr>
          <w:rFonts w:ascii="Times New Roman" w:hAnsi="Times New Roman" w:cs="Times New Roman"/>
          <w:sz w:val="24"/>
          <w:szCs w:val="24"/>
        </w:rPr>
        <w:t>Leonardian</w:t>
      </w:r>
      <w:proofErr w:type="spellEnd"/>
      <w:r>
        <w:rPr>
          <w:rFonts w:ascii="Times New Roman" w:hAnsi="Times New Roman" w:cs="Times New Roman"/>
          <w:sz w:val="24"/>
          <w:szCs w:val="24"/>
        </w:rPr>
        <w:t xml:space="preserve"> experienced multiple </w:t>
      </w:r>
      <w:r w:rsidR="00E32B7B">
        <w:rPr>
          <w:rFonts w:ascii="Times New Roman" w:hAnsi="Times New Roman" w:cs="Times New Roman"/>
          <w:sz w:val="24"/>
          <w:szCs w:val="24"/>
        </w:rPr>
        <w:t xml:space="preserve">fluctuating </w:t>
      </w:r>
      <w:r>
        <w:rPr>
          <w:rFonts w:ascii="Times New Roman" w:hAnsi="Times New Roman" w:cs="Times New Roman"/>
          <w:sz w:val="24"/>
          <w:szCs w:val="24"/>
        </w:rPr>
        <w:t>deposition</w:t>
      </w:r>
      <w:r w:rsidR="003660F9">
        <w:rPr>
          <w:rFonts w:ascii="Times New Roman" w:hAnsi="Times New Roman" w:cs="Times New Roman"/>
          <w:sz w:val="24"/>
          <w:szCs w:val="24"/>
        </w:rPr>
        <w:t>al episodes</w:t>
      </w:r>
      <w:r>
        <w:rPr>
          <w:rFonts w:ascii="Times New Roman" w:hAnsi="Times New Roman" w:cs="Times New Roman"/>
          <w:sz w:val="24"/>
          <w:szCs w:val="24"/>
        </w:rPr>
        <w:t xml:space="preserve"> of </w:t>
      </w:r>
      <w:proofErr w:type="spellStart"/>
      <w:r>
        <w:rPr>
          <w:rFonts w:ascii="Times New Roman" w:hAnsi="Times New Roman" w:cs="Times New Roman"/>
          <w:sz w:val="24"/>
          <w:szCs w:val="24"/>
        </w:rPr>
        <w:t>highstand</w:t>
      </w:r>
      <w:proofErr w:type="spellEnd"/>
      <w:r>
        <w:rPr>
          <w:rFonts w:ascii="Times New Roman" w:hAnsi="Times New Roman" w:cs="Times New Roman"/>
          <w:sz w:val="24"/>
          <w:szCs w:val="24"/>
        </w:rPr>
        <w:t xml:space="preserve"> carbonates and </w:t>
      </w:r>
      <w:proofErr w:type="spellStart"/>
      <w:r>
        <w:rPr>
          <w:rFonts w:ascii="Times New Roman" w:hAnsi="Times New Roman" w:cs="Times New Roman"/>
          <w:sz w:val="24"/>
          <w:szCs w:val="24"/>
        </w:rPr>
        <w:t>lowstand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clastics</w:t>
      </w:r>
      <w:proofErr w:type="spellEnd"/>
      <w:r>
        <w:rPr>
          <w:rFonts w:ascii="Times New Roman" w:hAnsi="Times New Roman" w:cs="Times New Roman"/>
          <w:sz w:val="24"/>
          <w:szCs w:val="24"/>
        </w:rPr>
        <w:t xml:space="preserve">, </w:t>
      </w:r>
      <w:r w:rsidR="003660F9">
        <w:rPr>
          <w:rFonts w:ascii="Times New Roman" w:hAnsi="Times New Roman" w:cs="Times New Roman"/>
          <w:sz w:val="24"/>
          <w:szCs w:val="24"/>
        </w:rPr>
        <w:t>encompassing</w:t>
      </w:r>
      <w:r>
        <w:rPr>
          <w:rFonts w:ascii="Times New Roman" w:hAnsi="Times New Roman" w:cs="Times New Roman"/>
          <w:sz w:val="24"/>
          <w:szCs w:val="24"/>
        </w:rPr>
        <w:t xml:space="preserve"> the Bone Spring Formation.</w:t>
      </w:r>
      <w:r w:rsidR="00B16DDF">
        <w:rPr>
          <w:rFonts w:ascii="Times New Roman" w:hAnsi="Times New Roman" w:cs="Times New Roman"/>
          <w:sz w:val="24"/>
          <w:szCs w:val="24"/>
        </w:rPr>
        <w:t xml:space="preserve"> </w:t>
      </w:r>
      <w:r>
        <w:rPr>
          <w:rFonts w:ascii="Times New Roman" w:hAnsi="Times New Roman" w:cs="Times New Roman"/>
          <w:sz w:val="24"/>
          <w:szCs w:val="24"/>
        </w:rPr>
        <w:t>I</w:t>
      </w:r>
      <w:r w:rsidR="00B16DDF">
        <w:rPr>
          <w:rFonts w:ascii="Times New Roman" w:hAnsi="Times New Roman" w:cs="Times New Roman"/>
          <w:sz w:val="24"/>
          <w:szCs w:val="24"/>
        </w:rPr>
        <w:t xml:space="preserve">llustrated in </w:t>
      </w:r>
      <w:r w:rsidR="007E7F7C">
        <w:rPr>
          <w:rFonts w:ascii="Times New Roman" w:hAnsi="Times New Roman" w:cs="Times New Roman"/>
          <w:sz w:val="24"/>
          <w:szCs w:val="24"/>
        </w:rPr>
        <w:t>Figure</w:t>
      </w:r>
      <w:r w:rsidR="00B16DDF">
        <w:rPr>
          <w:rFonts w:ascii="Times New Roman" w:hAnsi="Times New Roman" w:cs="Times New Roman"/>
          <w:sz w:val="24"/>
          <w:szCs w:val="24"/>
        </w:rPr>
        <w:t xml:space="preserve"> </w:t>
      </w:r>
      <w:r w:rsidR="00190372">
        <w:rPr>
          <w:rFonts w:ascii="Times New Roman" w:hAnsi="Times New Roman" w:cs="Times New Roman"/>
          <w:sz w:val="24"/>
          <w:szCs w:val="24"/>
        </w:rPr>
        <w:t>7</w:t>
      </w:r>
      <w:r w:rsidR="008F7868">
        <w:rPr>
          <w:rFonts w:ascii="Times New Roman" w:hAnsi="Times New Roman" w:cs="Times New Roman"/>
          <w:sz w:val="24"/>
          <w:szCs w:val="24"/>
        </w:rPr>
        <w:t>, t</w:t>
      </w:r>
      <w:r>
        <w:rPr>
          <w:rFonts w:ascii="Times New Roman" w:hAnsi="Times New Roman" w:cs="Times New Roman"/>
          <w:sz w:val="24"/>
          <w:szCs w:val="24"/>
        </w:rPr>
        <w:t xml:space="preserve">he Bone Spring </w:t>
      </w:r>
      <w:r w:rsidR="00D952CC">
        <w:rPr>
          <w:rFonts w:ascii="Times New Roman" w:hAnsi="Times New Roman" w:cs="Times New Roman"/>
          <w:sz w:val="24"/>
          <w:szCs w:val="24"/>
        </w:rPr>
        <w:t>in the subsurface is generalized</w:t>
      </w:r>
      <w:r w:rsidR="002338DE">
        <w:rPr>
          <w:rFonts w:ascii="Times New Roman" w:hAnsi="Times New Roman" w:cs="Times New Roman"/>
          <w:sz w:val="24"/>
          <w:szCs w:val="24"/>
        </w:rPr>
        <w:t xml:space="preserve"> to </w:t>
      </w:r>
      <w:r w:rsidR="00B16DDF">
        <w:rPr>
          <w:rFonts w:ascii="Times New Roman" w:hAnsi="Times New Roman" w:cs="Times New Roman"/>
          <w:sz w:val="24"/>
          <w:szCs w:val="24"/>
        </w:rPr>
        <w:t xml:space="preserve">consist of three </w:t>
      </w:r>
      <w:r w:rsidR="00D06207">
        <w:rPr>
          <w:rFonts w:ascii="Times New Roman" w:hAnsi="Times New Roman" w:cs="Times New Roman"/>
          <w:sz w:val="24"/>
          <w:szCs w:val="24"/>
        </w:rPr>
        <w:t>oil-bearing</w:t>
      </w:r>
      <w:r w:rsidR="00B16DDF">
        <w:rPr>
          <w:rFonts w:ascii="Times New Roman" w:hAnsi="Times New Roman" w:cs="Times New Roman"/>
          <w:sz w:val="24"/>
          <w:szCs w:val="24"/>
        </w:rPr>
        <w:t xml:space="preserve"> siliciclastic intervals </w:t>
      </w:r>
      <w:r w:rsidR="00274FC6">
        <w:rPr>
          <w:rFonts w:ascii="Times New Roman" w:hAnsi="Times New Roman" w:cs="Times New Roman"/>
          <w:sz w:val="24"/>
          <w:szCs w:val="24"/>
        </w:rPr>
        <w:t xml:space="preserve">alternated </w:t>
      </w:r>
      <w:r w:rsidR="00B16DDF">
        <w:rPr>
          <w:rFonts w:ascii="Times New Roman" w:hAnsi="Times New Roman" w:cs="Times New Roman"/>
          <w:sz w:val="24"/>
          <w:szCs w:val="24"/>
        </w:rPr>
        <w:t>with three organic</w:t>
      </w:r>
      <w:r w:rsidR="00D06207">
        <w:rPr>
          <w:rFonts w:ascii="Times New Roman" w:hAnsi="Times New Roman" w:cs="Times New Roman"/>
          <w:sz w:val="24"/>
          <w:szCs w:val="24"/>
        </w:rPr>
        <w:t xml:space="preserve">-rich </w:t>
      </w:r>
      <w:r w:rsidR="00B16DDF">
        <w:rPr>
          <w:rFonts w:ascii="Times New Roman" w:hAnsi="Times New Roman" w:cs="Times New Roman"/>
          <w:sz w:val="24"/>
          <w:szCs w:val="24"/>
        </w:rPr>
        <w:t>carbon</w:t>
      </w:r>
      <w:r w:rsidR="00D06207">
        <w:rPr>
          <w:rFonts w:ascii="Times New Roman" w:hAnsi="Times New Roman" w:cs="Times New Roman"/>
          <w:sz w:val="24"/>
          <w:szCs w:val="24"/>
        </w:rPr>
        <w:t>a</w:t>
      </w:r>
      <w:r w:rsidR="00274FC6">
        <w:rPr>
          <w:rFonts w:ascii="Times New Roman" w:hAnsi="Times New Roman" w:cs="Times New Roman"/>
          <w:sz w:val="24"/>
          <w:szCs w:val="24"/>
        </w:rPr>
        <w:t xml:space="preserve">te </w:t>
      </w:r>
      <w:r w:rsidR="00B16DDF">
        <w:rPr>
          <w:rFonts w:ascii="Times New Roman" w:hAnsi="Times New Roman" w:cs="Times New Roman"/>
          <w:sz w:val="24"/>
          <w:szCs w:val="24"/>
        </w:rPr>
        <w:t xml:space="preserve">mudstone intervals. The </w:t>
      </w:r>
      <w:proofErr w:type="spellStart"/>
      <w:r w:rsidR="00B16DDF">
        <w:rPr>
          <w:rFonts w:ascii="Times New Roman" w:hAnsi="Times New Roman" w:cs="Times New Roman"/>
          <w:sz w:val="24"/>
          <w:szCs w:val="24"/>
        </w:rPr>
        <w:t>Highstand</w:t>
      </w:r>
      <w:proofErr w:type="spellEnd"/>
      <w:r w:rsidR="00B16DDF">
        <w:rPr>
          <w:rFonts w:ascii="Times New Roman" w:hAnsi="Times New Roman" w:cs="Times New Roman"/>
          <w:sz w:val="24"/>
          <w:szCs w:val="24"/>
        </w:rPr>
        <w:t xml:space="preserve"> deposition of the </w:t>
      </w:r>
      <w:proofErr w:type="spellStart"/>
      <w:r w:rsidR="00B16DDF">
        <w:rPr>
          <w:rFonts w:ascii="Times New Roman" w:hAnsi="Times New Roman" w:cs="Times New Roman"/>
          <w:sz w:val="24"/>
          <w:szCs w:val="24"/>
        </w:rPr>
        <w:t>Wolfcamp</w:t>
      </w:r>
      <w:proofErr w:type="spellEnd"/>
      <w:r w:rsidR="00B16DDF">
        <w:rPr>
          <w:rFonts w:ascii="Times New Roman" w:hAnsi="Times New Roman" w:cs="Times New Roman"/>
          <w:sz w:val="24"/>
          <w:szCs w:val="24"/>
        </w:rPr>
        <w:t xml:space="preserve"> Formation was followed by </w:t>
      </w:r>
      <w:r w:rsidR="00D952CC">
        <w:rPr>
          <w:rFonts w:ascii="Times New Roman" w:hAnsi="Times New Roman" w:cs="Times New Roman"/>
          <w:sz w:val="24"/>
          <w:szCs w:val="24"/>
        </w:rPr>
        <w:t xml:space="preserve">a sea level fall </w:t>
      </w:r>
      <w:r w:rsidR="00274FC6">
        <w:rPr>
          <w:rFonts w:ascii="Times New Roman" w:hAnsi="Times New Roman" w:cs="Times New Roman"/>
          <w:sz w:val="24"/>
          <w:szCs w:val="24"/>
        </w:rPr>
        <w:t xml:space="preserve">during the </w:t>
      </w:r>
      <w:proofErr w:type="spellStart"/>
      <w:r w:rsidR="00274FC6">
        <w:rPr>
          <w:rFonts w:ascii="Times New Roman" w:hAnsi="Times New Roman" w:cs="Times New Roman"/>
          <w:sz w:val="24"/>
          <w:szCs w:val="24"/>
        </w:rPr>
        <w:t>Leonardian</w:t>
      </w:r>
      <w:proofErr w:type="spellEnd"/>
      <w:r w:rsidR="00274FC6">
        <w:rPr>
          <w:rFonts w:ascii="Times New Roman" w:hAnsi="Times New Roman" w:cs="Times New Roman"/>
          <w:sz w:val="24"/>
          <w:szCs w:val="24"/>
        </w:rPr>
        <w:t xml:space="preserve"> whilst the</w:t>
      </w:r>
      <w:r w:rsidR="00D952CC">
        <w:rPr>
          <w:rFonts w:ascii="Times New Roman" w:hAnsi="Times New Roman" w:cs="Times New Roman"/>
          <w:sz w:val="24"/>
          <w:szCs w:val="24"/>
        </w:rPr>
        <w:t xml:space="preserve"> subsequent </w:t>
      </w:r>
      <w:proofErr w:type="spellStart"/>
      <w:r w:rsidR="00B16DDF">
        <w:rPr>
          <w:rFonts w:ascii="Times New Roman" w:hAnsi="Times New Roman" w:cs="Times New Roman"/>
          <w:sz w:val="24"/>
          <w:szCs w:val="24"/>
        </w:rPr>
        <w:t>lowstand</w:t>
      </w:r>
      <w:proofErr w:type="spellEnd"/>
      <w:r w:rsidR="00B16DDF">
        <w:rPr>
          <w:rFonts w:ascii="Times New Roman" w:hAnsi="Times New Roman" w:cs="Times New Roman"/>
          <w:sz w:val="24"/>
          <w:szCs w:val="24"/>
        </w:rPr>
        <w:t xml:space="preserve"> and transgressive deposition of the 3</w:t>
      </w:r>
      <w:r w:rsidR="00B16DDF" w:rsidRPr="0065133B">
        <w:rPr>
          <w:rFonts w:ascii="Times New Roman" w:hAnsi="Times New Roman" w:cs="Times New Roman"/>
          <w:sz w:val="24"/>
          <w:szCs w:val="24"/>
          <w:vertAlign w:val="superscript"/>
        </w:rPr>
        <w:t>rd</w:t>
      </w:r>
      <w:r w:rsidR="00B16DDF">
        <w:rPr>
          <w:rFonts w:ascii="Times New Roman" w:hAnsi="Times New Roman" w:cs="Times New Roman"/>
          <w:sz w:val="24"/>
          <w:szCs w:val="24"/>
        </w:rPr>
        <w:t xml:space="preserve"> Bone Spring Sand</w:t>
      </w:r>
      <w:r w:rsidR="00274FC6">
        <w:rPr>
          <w:rFonts w:ascii="Times New Roman" w:hAnsi="Times New Roman" w:cs="Times New Roman"/>
          <w:sz w:val="24"/>
          <w:szCs w:val="24"/>
        </w:rPr>
        <w:t xml:space="preserve"> </w:t>
      </w:r>
      <w:r w:rsidR="00190372">
        <w:rPr>
          <w:rFonts w:ascii="Times New Roman" w:hAnsi="Times New Roman" w:cs="Times New Roman"/>
          <w:sz w:val="24"/>
          <w:szCs w:val="24"/>
        </w:rPr>
        <w:t>occurred</w:t>
      </w:r>
      <w:r w:rsidR="00B16DDF">
        <w:rPr>
          <w:rFonts w:ascii="Times New Roman" w:hAnsi="Times New Roman" w:cs="Times New Roman"/>
          <w:sz w:val="24"/>
          <w:szCs w:val="24"/>
        </w:rPr>
        <w:t xml:space="preserve"> (</w:t>
      </w:r>
      <w:r w:rsidR="00190372">
        <w:rPr>
          <w:rFonts w:ascii="Times New Roman" w:hAnsi="Times New Roman" w:cs="Times New Roman"/>
          <w:sz w:val="24"/>
          <w:szCs w:val="24"/>
        </w:rPr>
        <w:t xml:space="preserve">Hart, 1998; </w:t>
      </w:r>
      <w:r w:rsidR="00B16DDF">
        <w:rPr>
          <w:rFonts w:ascii="Times New Roman" w:hAnsi="Times New Roman" w:cs="Times New Roman"/>
          <w:sz w:val="24"/>
          <w:szCs w:val="24"/>
        </w:rPr>
        <w:t xml:space="preserve">Crosby, 2015). The cyclic transition </w:t>
      </w:r>
      <w:r w:rsidR="00274FC6">
        <w:rPr>
          <w:rFonts w:ascii="Times New Roman" w:hAnsi="Times New Roman" w:cs="Times New Roman"/>
          <w:sz w:val="24"/>
          <w:szCs w:val="24"/>
        </w:rPr>
        <w:t xml:space="preserve">of changing sea level </w:t>
      </w:r>
      <w:r w:rsidR="00B16DDF">
        <w:rPr>
          <w:rFonts w:ascii="Times New Roman" w:hAnsi="Times New Roman" w:cs="Times New Roman"/>
          <w:sz w:val="24"/>
          <w:szCs w:val="24"/>
        </w:rPr>
        <w:t xml:space="preserve">from high to </w:t>
      </w:r>
      <w:proofErr w:type="spellStart"/>
      <w:r w:rsidR="00B16DDF">
        <w:rPr>
          <w:rFonts w:ascii="Times New Roman" w:hAnsi="Times New Roman" w:cs="Times New Roman"/>
          <w:sz w:val="24"/>
          <w:szCs w:val="24"/>
        </w:rPr>
        <w:t>lowstand</w:t>
      </w:r>
      <w:proofErr w:type="spellEnd"/>
      <w:r w:rsidR="00B16DDF">
        <w:rPr>
          <w:rFonts w:ascii="Times New Roman" w:hAnsi="Times New Roman" w:cs="Times New Roman"/>
          <w:sz w:val="24"/>
          <w:szCs w:val="24"/>
        </w:rPr>
        <w:t xml:space="preserve"> system’s tracts ultimately led to the deposition of </w:t>
      </w:r>
      <w:proofErr w:type="spellStart"/>
      <w:r w:rsidR="00B16DDF">
        <w:rPr>
          <w:rFonts w:ascii="Times New Roman" w:hAnsi="Times New Roman" w:cs="Times New Roman"/>
          <w:sz w:val="24"/>
          <w:szCs w:val="24"/>
        </w:rPr>
        <w:t>highstand</w:t>
      </w:r>
      <w:proofErr w:type="spellEnd"/>
      <w:r w:rsidR="00B16DDF">
        <w:rPr>
          <w:rFonts w:ascii="Times New Roman" w:hAnsi="Times New Roman" w:cs="Times New Roman"/>
          <w:sz w:val="24"/>
          <w:szCs w:val="24"/>
        </w:rPr>
        <w:t xml:space="preserve"> </w:t>
      </w:r>
      <w:r w:rsidR="00B16DDF">
        <w:rPr>
          <w:rFonts w:ascii="Times New Roman" w:hAnsi="Times New Roman" w:cs="Times New Roman"/>
          <w:sz w:val="24"/>
          <w:szCs w:val="24"/>
        </w:rPr>
        <w:lastRenderedPageBreak/>
        <w:t xml:space="preserve">carbonates, followed by </w:t>
      </w:r>
      <w:proofErr w:type="spellStart"/>
      <w:r w:rsidR="00B16DDF">
        <w:rPr>
          <w:rFonts w:ascii="Times New Roman" w:hAnsi="Times New Roman" w:cs="Times New Roman"/>
          <w:sz w:val="24"/>
          <w:szCs w:val="24"/>
        </w:rPr>
        <w:t>lowstand</w:t>
      </w:r>
      <w:proofErr w:type="spellEnd"/>
      <w:r w:rsidR="00B16DDF">
        <w:rPr>
          <w:rFonts w:ascii="Times New Roman" w:hAnsi="Times New Roman" w:cs="Times New Roman"/>
          <w:sz w:val="24"/>
          <w:szCs w:val="24"/>
        </w:rPr>
        <w:t xml:space="preserve"> siliciclastic</w:t>
      </w:r>
      <w:r w:rsidR="006F336C">
        <w:rPr>
          <w:rFonts w:ascii="Times New Roman" w:hAnsi="Times New Roman" w:cs="Times New Roman"/>
          <w:sz w:val="24"/>
          <w:szCs w:val="24"/>
        </w:rPr>
        <w:t xml:space="preserve"> depositio</w:t>
      </w:r>
      <w:r w:rsidR="00BD2485">
        <w:rPr>
          <w:rFonts w:ascii="Times New Roman" w:hAnsi="Times New Roman" w:cs="Times New Roman"/>
          <w:sz w:val="24"/>
          <w:szCs w:val="24"/>
        </w:rPr>
        <w:t xml:space="preserve">n in the form of sediment gravity flows </w:t>
      </w:r>
      <w:r w:rsidR="006945A2">
        <w:rPr>
          <w:rFonts w:ascii="Times New Roman" w:hAnsi="Times New Roman" w:cs="Times New Roman"/>
          <w:sz w:val="24"/>
          <w:szCs w:val="24"/>
        </w:rPr>
        <w:t>transporting</w:t>
      </w:r>
      <w:r w:rsidR="00BD2485">
        <w:rPr>
          <w:rFonts w:ascii="Times New Roman" w:hAnsi="Times New Roman" w:cs="Times New Roman"/>
          <w:sz w:val="24"/>
          <w:szCs w:val="24"/>
        </w:rPr>
        <w:t xml:space="preserve"> carbonate material from the shelf edge</w:t>
      </w:r>
      <w:r w:rsidR="0073061B">
        <w:rPr>
          <w:rFonts w:ascii="Times New Roman" w:hAnsi="Times New Roman" w:cs="Times New Roman"/>
          <w:sz w:val="24"/>
          <w:szCs w:val="24"/>
        </w:rPr>
        <w:t xml:space="preserve"> (Pray, 1988; Montgomery, 1998; Crosby, 2015)</w:t>
      </w:r>
      <w:r w:rsidR="00B16DDF">
        <w:rPr>
          <w:rFonts w:ascii="Times New Roman" w:hAnsi="Times New Roman" w:cs="Times New Roman"/>
          <w:sz w:val="24"/>
          <w:szCs w:val="24"/>
        </w:rPr>
        <w:t>.</w:t>
      </w:r>
      <w:r w:rsidR="00F22EE0">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F22EE0">
        <w:rPr>
          <w:rFonts w:ascii="Times New Roman" w:hAnsi="Times New Roman" w:cs="Times New Roman"/>
          <w:sz w:val="24"/>
          <w:szCs w:val="24"/>
        </w:rPr>
        <w:t xml:space="preserve"> </w:t>
      </w:r>
      <w:r w:rsidR="008F7868">
        <w:rPr>
          <w:rFonts w:ascii="Times New Roman" w:hAnsi="Times New Roman" w:cs="Times New Roman"/>
          <w:sz w:val="24"/>
          <w:szCs w:val="24"/>
        </w:rPr>
        <w:t>8</w:t>
      </w:r>
      <w:r w:rsidR="00F22EE0">
        <w:rPr>
          <w:rFonts w:ascii="Times New Roman" w:hAnsi="Times New Roman" w:cs="Times New Roman"/>
          <w:sz w:val="24"/>
          <w:szCs w:val="24"/>
        </w:rPr>
        <w:t xml:space="preserve"> outlines this form of reciprocal sedimentation involving </w:t>
      </w:r>
      <w:proofErr w:type="spellStart"/>
      <w:r w:rsidR="00F22EE0">
        <w:rPr>
          <w:rFonts w:ascii="Times New Roman" w:hAnsi="Times New Roman" w:cs="Times New Roman"/>
          <w:sz w:val="24"/>
          <w:szCs w:val="24"/>
        </w:rPr>
        <w:t>highstand</w:t>
      </w:r>
      <w:proofErr w:type="spellEnd"/>
      <w:r w:rsidR="00F22EE0">
        <w:rPr>
          <w:rFonts w:ascii="Times New Roman" w:hAnsi="Times New Roman" w:cs="Times New Roman"/>
          <w:sz w:val="24"/>
          <w:szCs w:val="24"/>
        </w:rPr>
        <w:t xml:space="preserve"> carbonates and </w:t>
      </w:r>
      <w:proofErr w:type="spellStart"/>
      <w:r w:rsidR="00F22EE0">
        <w:rPr>
          <w:rFonts w:ascii="Times New Roman" w:hAnsi="Times New Roman" w:cs="Times New Roman"/>
          <w:sz w:val="24"/>
          <w:szCs w:val="24"/>
        </w:rPr>
        <w:t>lowstand</w:t>
      </w:r>
      <w:proofErr w:type="spellEnd"/>
      <w:r w:rsidR="00F22EE0">
        <w:rPr>
          <w:rFonts w:ascii="Times New Roman" w:hAnsi="Times New Roman" w:cs="Times New Roman"/>
          <w:sz w:val="24"/>
          <w:szCs w:val="24"/>
        </w:rPr>
        <w:t xml:space="preserve"> clastic sedimentation.</w:t>
      </w:r>
      <w:r w:rsidR="00B16DDF">
        <w:rPr>
          <w:rFonts w:ascii="Times New Roman" w:hAnsi="Times New Roman" w:cs="Times New Roman"/>
          <w:sz w:val="24"/>
          <w:szCs w:val="24"/>
        </w:rPr>
        <w:t xml:space="preserve"> </w:t>
      </w:r>
    </w:p>
    <w:p w14:paraId="06717539" w14:textId="3DAFA835" w:rsidR="00FE6DCA" w:rsidRPr="00D93131" w:rsidRDefault="00AA57F7" w:rsidP="00511F08">
      <w:pPr>
        <w:spacing w:line="480" w:lineRule="auto"/>
        <w:ind w:firstLine="360"/>
        <w:rPr>
          <w:rFonts w:ascii="Times New Roman" w:hAnsi="Times New Roman" w:cs="Times New Roman"/>
          <w:b/>
          <w:sz w:val="24"/>
          <w:szCs w:val="24"/>
        </w:rPr>
      </w:pPr>
      <w:r>
        <w:rPr>
          <w:rFonts w:ascii="Times New Roman" w:hAnsi="Times New Roman" w:cs="Times New Roman"/>
          <w:sz w:val="24"/>
          <w:szCs w:val="24"/>
        </w:rPr>
        <w:t xml:space="preserve">Research conducted by Montgomery (1998) suggested that deposition during the </w:t>
      </w:r>
      <w:proofErr w:type="spellStart"/>
      <w:r>
        <w:rPr>
          <w:rFonts w:ascii="Times New Roman" w:hAnsi="Times New Roman" w:cs="Times New Roman"/>
          <w:sz w:val="24"/>
          <w:szCs w:val="24"/>
        </w:rPr>
        <w:t>Leonardian</w:t>
      </w:r>
      <w:proofErr w:type="spellEnd"/>
      <w:r>
        <w:rPr>
          <w:rFonts w:ascii="Times New Roman" w:hAnsi="Times New Roman" w:cs="Times New Roman"/>
          <w:sz w:val="24"/>
          <w:szCs w:val="24"/>
        </w:rPr>
        <w:t xml:space="preserve"> was primarily controlled by tectonic subsidence, even stating that the </w:t>
      </w:r>
      <w:proofErr w:type="spellStart"/>
      <w:r>
        <w:rPr>
          <w:rFonts w:ascii="Times New Roman" w:hAnsi="Times New Roman" w:cs="Times New Roman"/>
          <w:sz w:val="24"/>
          <w:szCs w:val="24"/>
        </w:rPr>
        <w:t>Leonardian</w:t>
      </w:r>
      <w:proofErr w:type="spellEnd"/>
      <w:r>
        <w:rPr>
          <w:rFonts w:ascii="Times New Roman" w:hAnsi="Times New Roman" w:cs="Times New Roman"/>
          <w:sz w:val="24"/>
          <w:szCs w:val="24"/>
        </w:rPr>
        <w:t xml:space="preserve"> saw similar or more tectonic activity </w:t>
      </w:r>
      <w:r w:rsidR="006945A2">
        <w:rPr>
          <w:rFonts w:ascii="Times New Roman" w:hAnsi="Times New Roman" w:cs="Times New Roman"/>
          <w:sz w:val="24"/>
          <w:szCs w:val="24"/>
        </w:rPr>
        <w:t>than</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Wolfcampian</w:t>
      </w:r>
      <w:proofErr w:type="spellEnd"/>
      <w:r>
        <w:rPr>
          <w:rFonts w:ascii="Times New Roman" w:hAnsi="Times New Roman" w:cs="Times New Roman"/>
          <w:sz w:val="24"/>
          <w:szCs w:val="24"/>
        </w:rPr>
        <w:t xml:space="preserve">. This </w:t>
      </w:r>
      <w:r w:rsidR="006945A2">
        <w:rPr>
          <w:rFonts w:ascii="Times New Roman" w:hAnsi="Times New Roman" w:cs="Times New Roman"/>
          <w:sz w:val="24"/>
          <w:szCs w:val="24"/>
        </w:rPr>
        <w:t xml:space="preserve">suggestion </w:t>
      </w:r>
      <w:r>
        <w:rPr>
          <w:rFonts w:ascii="Times New Roman" w:hAnsi="Times New Roman" w:cs="Times New Roman"/>
          <w:sz w:val="24"/>
          <w:szCs w:val="24"/>
        </w:rPr>
        <w:t>supports previous studies which</w:t>
      </w:r>
      <w:r w:rsidR="006945A2">
        <w:rPr>
          <w:rFonts w:ascii="Times New Roman" w:hAnsi="Times New Roman" w:cs="Times New Roman"/>
          <w:sz w:val="24"/>
          <w:szCs w:val="24"/>
        </w:rPr>
        <w:t xml:space="preserve"> show</w:t>
      </w:r>
      <w:r>
        <w:rPr>
          <w:rFonts w:ascii="Times New Roman" w:hAnsi="Times New Roman" w:cs="Times New Roman"/>
          <w:sz w:val="24"/>
          <w:szCs w:val="24"/>
        </w:rPr>
        <w:t xml:space="preserve"> that low relief structures formed during high tectonic activity of the Pennsylvanian </w:t>
      </w:r>
      <w:r w:rsidR="00016FF0">
        <w:rPr>
          <w:rFonts w:ascii="Times New Roman" w:hAnsi="Times New Roman" w:cs="Times New Roman"/>
          <w:sz w:val="24"/>
          <w:szCs w:val="24"/>
        </w:rPr>
        <w:t xml:space="preserve">controlled </w:t>
      </w:r>
      <w:proofErr w:type="spellStart"/>
      <w:r w:rsidR="00016FF0">
        <w:rPr>
          <w:rFonts w:ascii="Times New Roman" w:hAnsi="Times New Roman" w:cs="Times New Roman"/>
          <w:sz w:val="24"/>
          <w:szCs w:val="24"/>
        </w:rPr>
        <w:t>paleobathemetry</w:t>
      </w:r>
      <w:proofErr w:type="spellEnd"/>
      <w:r w:rsidR="00016FF0">
        <w:rPr>
          <w:rFonts w:ascii="Times New Roman" w:hAnsi="Times New Roman" w:cs="Times New Roman"/>
          <w:sz w:val="24"/>
          <w:szCs w:val="24"/>
        </w:rPr>
        <w:t xml:space="preserve"> and the depositional axis of deposition (Hart, 1998). </w:t>
      </w:r>
    </w:p>
    <w:p w14:paraId="042E4A42" w14:textId="10CB6623" w:rsidR="00BD2485" w:rsidRDefault="00FE6DCA" w:rsidP="00B16DDF">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w:t>
      </w:r>
      <w:r w:rsidR="00F60926">
        <w:rPr>
          <w:rFonts w:ascii="Times New Roman" w:hAnsi="Times New Roman" w:cs="Times New Roman"/>
          <w:sz w:val="24"/>
          <w:szCs w:val="24"/>
        </w:rPr>
        <w:t>3</w:t>
      </w:r>
      <w:r w:rsidR="00F60926" w:rsidRPr="00F60926">
        <w:rPr>
          <w:rFonts w:ascii="Times New Roman" w:hAnsi="Times New Roman" w:cs="Times New Roman"/>
          <w:sz w:val="24"/>
          <w:szCs w:val="24"/>
          <w:vertAlign w:val="superscript"/>
        </w:rPr>
        <w:t>rd</w:t>
      </w:r>
      <w:r>
        <w:rPr>
          <w:rFonts w:ascii="Times New Roman" w:hAnsi="Times New Roman" w:cs="Times New Roman"/>
          <w:sz w:val="24"/>
          <w:szCs w:val="24"/>
        </w:rPr>
        <w:t xml:space="preserve"> Bone Spring Sand, overlying the </w:t>
      </w:r>
      <w:proofErr w:type="spellStart"/>
      <w:r>
        <w:rPr>
          <w:rFonts w:ascii="Times New Roman" w:hAnsi="Times New Roman" w:cs="Times New Roman"/>
          <w:sz w:val="24"/>
          <w:szCs w:val="24"/>
        </w:rPr>
        <w:t>Wolfcamp</w:t>
      </w:r>
      <w:proofErr w:type="spellEnd"/>
      <w:r>
        <w:rPr>
          <w:rFonts w:ascii="Times New Roman" w:hAnsi="Times New Roman" w:cs="Times New Roman"/>
          <w:sz w:val="24"/>
          <w:szCs w:val="24"/>
        </w:rPr>
        <w:t xml:space="preserve"> Formation, marks the </w:t>
      </w:r>
      <w:r w:rsidR="006945A2">
        <w:rPr>
          <w:rFonts w:ascii="Times New Roman" w:hAnsi="Times New Roman" w:cs="Times New Roman"/>
          <w:sz w:val="24"/>
          <w:szCs w:val="24"/>
        </w:rPr>
        <w:t xml:space="preserve">top </w:t>
      </w:r>
      <w:r>
        <w:rPr>
          <w:rFonts w:ascii="Times New Roman" w:hAnsi="Times New Roman" w:cs="Times New Roman"/>
          <w:sz w:val="24"/>
          <w:szCs w:val="24"/>
        </w:rPr>
        <w:t xml:space="preserve">beginning of the Bone Spring. Though debate exists on the stratigraphic marker demarcating the </w:t>
      </w:r>
      <w:r w:rsidR="00F60926">
        <w:rPr>
          <w:rFonts w:ascii="Times New Roman" w:hAnsi="Times New Roman" w:cs="Times New Roman"/>
          <w:sz w:val="24"/>
          <w:szCs w:val="24"/>
        </w:rPr>
        <w:t>3</w:t>
      </w:r>
      <w:r w:rsidR="00F60926" w:rsidRPr="00F60926">
        <w:rPr>
          <w:rFonts w:ascii="Times New Roman" w:hAnsi="Times New Roman" w:cs="Times New Roman"/>
          <w:sz w:val="24"/>
          <w:szCs w:val="24"/>
          <w:vertAlign w:val="superscript"/>
        </w:rPr>
        <w:t>rd</w:t>
      </w:r>
      <w:r>
        <w:rPr>
          <w:rFonts w:ascii="Times New Roman" w:hAnsi="Times New Roman" w:cs="Times New Roman"/>
          <w:sz w:val="24"/>
          <w:szCs w:val="24"/>
        </w:rPr>
        <w:t xml:space="preserve"> Bone Spring and the </w:t>
      </w:r>
      <w:proofErr w:type="spellStart"/>
      <w:r>
        <w:rPr>
          <w:rFonts w:ascii="Times New Roman" w:hAnsi="Times New Roman" w:cs="Times New Roman"/>
          <w:sz w:val="24"/>
          <w:szCs w:val="24"/>
        </w:rPr>
        <w:t>Wolfcamp</w:t>
      </w:r>
      <w:proofErr w:type="spellEnd"/>
      <w:r w:rsidR="006945A2">
        <w:rPr>
          <w:rFonts w:ascii="Times New Roman" w:hAnsi="Times New Roman" w:cs="Times New Roman"/>
          <w:sz w:val="24"/>
          <w:szCs w:val="24"/>
        </w:rPr>
        <w:t xml:space="preserve"> (Montgomery 1997)</w:t>
      </w:r>
      <w:r>
        <w:rPr>
          <w:rFonts w:ascii="Times New Roman" w:hAnsi="Times New Roman" w:cs="Times New Roman"/>
          <w:sz w:val="24"/>
          <w:szCs w:val="24"/>
        </w:rPr>
        <w:t xml:space="preserve">, a well-known oil play referred to as the </w:t>
      </w:r>
      <w:proofErr w:type="spellStart"/>
      <w:r>
        <w:rPr>
          <w:rFonts w:ascii="Times New Roman" w:hAnsi="Times New Roman" w:cs="Times New Roman"/>
          <w:sz w:val="24"/>
          <w:szCs w:val="24"/>
        </w:rPr>
        <w:t>Wolfbone</w:t>
      </w:r>
      <w:proofErr w:type="spellEnd"/>
      <w:r>
        <w:rPr>
          <w:rFonts w:ascii="Times New Roman" w:hAnsi="Times New Roman" w:cs="Times New Roman"/>
          <w:sz w:val="24"/>
          <w:szCs w:val="24"/>
        </w:rPr>
        <w:t xml:space="preserve"> play lies just above a limestone bed which marks the separation between the Bone Spring and </w:t>
      </w:r>
      <w:proofErr w:type="spellStart"/>
      <w:r>
        <w:rPr>
          <w:rFonts w:ascii="Times New Roman" w:hAnsi="Times New Roman" w:cs="Times New Roman"/>
          <w:sz w:val="24"/>
          <w:szCs w:val="24"/>
        </w:rPr>
        <w:t>Wolfcamp</w:t>
      </w:r>
      <w:proofErr w:type="spellEnd"/>
      <w:r>
        <w:rPr>
          <w:rFonts w:ascii="Times New Roman" w:hAnsi="Times New Roman" w:cs="Times New Roman"/>
          <w:sz w:val="24"/>
          <w:szCs w:val="24"/>
        </w:rPr>
        <w:t xml:space="preserve">. Research done by </w:t>
      </w:r>
      <w:proofErr w:type="spellStart"/>
      <w:r>
        <w:rPr>
          <w:rFonts w:ascii="Times New Roman" w:hAnsi="Times New Roman" w:cs="Times New Roman"/>
          <w:sz w:val="24"/>
          <w:szCs w:val="24"/>
        </w:rPr>
        <w:t>Mazullo</w:t>
      </w:r>
      <w:proofErr w:type="spellEnd"/>
      <w:r>
        <w:rPr>
          <w:rFonts w:ascii="Times New Roman" w:hAnsi="Times New Roman" w:cs="Times New Roman"/>
          <w:sz w:val="24"/>
          <w:szCs w:val="24"/>
        </w:rPr>
        <w:t xml:space="preserve"> and Reid (1987) suggest</w:t>
      </w:r>
      <w:r w:rsidR="00274FC6">
        <w:rPr>
          <w:rFonts w:ascii="Times New Roman" w:hAnsi="Times New Roman" w:cs="Times New Roman"/>
          <w:sz w:val="24"/>
          <w:szCs w:val="24"/>
        </w:rPr>
        <w:t>ed</w:t>
      </w:r>
      <w:r>
        <w:rPr>
          <w:rFonts w:ascii="Times New Roman" w:hAnsi="Times New Roman" w:cs="Times New Roman"/>
          <w:sz w:val="24"/>
          <w:szCs w:val="24"/>
        </w:rPr>
        <w:t xml:space="preserve"> that this</w:t>
      </w:r>
      <w:r w:rsidR="006945A2">
        <w:rPr>
          <w:rFonts w:ascii="Times New Roman" w:hAnsi="Times New Roman" w:cs="Times New Roman"/>
          <w:sz w:val="24"/>
          <w:szCs w:val="24"/>
        </w:rPr>
        <w:t xml:space="preserve"> particular</w:t>
      </w:r>
      <w:r>
        <w:rPr>
          <w:rFonts w:ascii="Times New Roman" w:hAnsi="Times New Roman" w:cs="Times New Roman"/>
          <w:sz w:val="24"/>
          <w:szCs w:val="24"/>
        </w:rPr>
        <w:t xml:space="preserve"> limestone bed can be dated </w:t>
      </w:r>
      <w:r w:rsidR="00274FC6">
        <w:rPr>
          <w:rFonts w:ascii="Times New Roman" w:hAnsi="Times New Roman" w:cs="Times New Roman"/>
          <w:sz w:val="24"/>
          <w:szCs w:val="24"/>
        </w:rPr>
        <w:t>by age-related</w:t>
      </w:r>
      <w:r>
        <w:rPr>
          <w:rFonts w:ascii="Times New Roman" w:hAnsi="Times New Roman" w:cs="Times New Roman"/>
          <w:sz w:val="24"/>
          <w:szCs w:val="24"/>
        </w:rPr>
        <w:t xml:space="preserve"> </w:t>
      </w:r>
      <w:proofErr w:type="spellStart"/>
      <w:r>
        <w:rPr>
          <w:rFonts w:ascii="Times New Roman" w:hAnsi="Times New Roman" w:cs="Times New Roman"/>
          <w:sz w:val="24"/>
          <w:szCs w:val="24"/>
        </w:rPr>
        <w:t>fusulinid</w:t>
      </w:r>
      <w:proofErr w:type="spellEnd"/>
      <w:r>
        <w:rPr>
          <w:rFonts w:ascii="Times New Roman" w:hAnsi="Times New Roman" w:cs="Times New Roman"/>
          <w:sz w:val="24"/>
          <w:szCs w:val="24"/>
        </w:rPr>
        <w:t xml:space="preserve"> fossils</w:t>
      </w:r>
      <w:r w:rsidR="00227CE4">
        <w:rPr>
          <w:rFonts w:ascii="Times New Roman" w:hAnsi="Times New Roman" w:cs="Times New Roman"/>
          <w:sz w:val="24"/>
          <w:szCs w:val="24"/>
        </w:rPr>
        <w:t xml:space="preserve">. </w:t>
      </w:r>
      <w:r w:rsidR="00503EF7">
        <w:rPr>
          <w:rFonts w:ascii="Times New Roman" w:hAnsi="Times New Roman" w:cs="Times New Roman"/>
          <w:sz w:val="24"/>
          <w:szCs w:val="24"/>
        </w:rPr>
        <w:t xml:space="preserve">The </w:t>
      </w:r>
      <w:r w:rsidR="00F60926">
        <w:rPr>
          <w:rFonts w:ascii="Times New Roman" w:hAnsi="Times New Roman" w:cs="Times New Roman"/>
          <w:sz w:val="24"/>
          <w:szCs w:val="24"/>
        </w:rPr>
        <w:t>2</w:t>
      </w:r>
      <w:r w:rsidR="00F60926" w:rsidRPr="00F60926">
        <w:rPr>
          <w:rFonts w:ascii="Times New Roman" w:hAnsi="Times New Roman" w:cs="Times New Roman"/>
          <w:sz w:val="24"/>
          <w:szCs w:val="24"/>
          <w:vertAlign w:val="superscript"/>
        </w:rPr>
        <w:t>nd</w:t>
      </w:r>
      <w:r w:rsidR="00F60926">
        <w:rPr>
          <w:rFonts w:ascii="Times New Roman" w:hAnsi="Times New Roman" w:cs="Times New Roman"/>
          <w:sz w:val="24"/>
          <w:szCs w:val="24"/>
        </w:rPr>
        <w:t xml:space="preserve"> </w:t>
      </w:r>
      <w:r w:rsidR="00503EF7">
        <w:rPr>
          <w:rFonts w:ascii="Times New Roman" w:hAnsi="Times New Roman" w:cs="Times New Roman"/>
          <w:sz w:val="24"/>
          <w:szCs w:val="24"/>
        </w:rPr>
        <w:t xml:space="preserve">Bone Springs Carbonate, located above the </w:t>
      </w:r>
      <w:r w:rsidR="00F60926">
        <w:rPr>
          <w:rFonts w:ascii="Times New Roman" w:hAnsi="Times New Roman" w:cs="Times New Roman"/>
          <w:sz w:val="24"/>
          <w:szCs w:val="24"/>
        </w:rPr>
        <w:t>2</w:t>
      </w:r>
      <w:r w:rsidR="00F60926" w:rsidRPr="00F60926">
        <w:rPr>
          <w:rFonts w:ascii="Times New Roman" w:hAnsi="Times New Roman" w:cs="Times New Roman"/>
          <w:sz w:val="24"/>
          <w:szCs w:val="24"/>
          <w:vertAlign w:val="superscript"/>
        </w:rPr>
        <w:t>nd</w:t>
      </w:r>
      <w:r w:rsidR="00503EF7">
        <w:rPr>
          <w:rFonts w:ascii="Times New Roman" w:hAnsi="Times New Roman" w:cs="Times New Roman"/>
          <w:sz w:val="24"/>
          <w:szCs w:val="24"/>
        </w:rPr>
        <w:t xml:space="preserve"> Bone Springs Sand, </w:t>
      </w:r>
      <w:r w:rsidR="00737D28">
        <w:rPr>
          <w:rFonts w:ascii="Times New Roman" w:hAnsi="Times New Roman" w:cs="Times New Roman"/>
          <w:sz w:val="24"/>
          <w:szCs w:val="24"/>
        </w:rPr>
        <w:t xml:space="preserve">is an allochthonous </w:t>
      </w:r>
      <w:r w:rsidR="007061CA">
        <w:rPr>
          <w:rFonts w:ascii="Times New Roman" w:hAnsi="Times New Roman" w:cs="Times New Roman"/>
          <w:sz w:val="24"/>
          <w:szCs w:val="24"/>
        </w:rPr>
        <w:t xml:space="preserve">carbonate deposited at a time when sea level </w:t>
      </w:r>
      <w:proofErr w:type="spellStart"/>
      <w:r w:rsidR="007061CA">
        <w:rPr>
          <w:rFonts w:ascii="Times New Roman" w:hAnsi="Times New Roman" w:cs="Times New Roman"/>
          <w:sz w:val="24"/>
          <w:szCs w:val="24"/>
        </w:rPr>
        <w:t>highstands</w:t>
      </w:r>
      <w:proofErr w:type="spellEnd"/>
      <w:r w:rsidR="007061CA">
        <w:rPr>
          <w:rFonts w:ascii="Times New Roman" w:hAnsi="Times New Roman" w:cs="Times New Roman"/>
          <w:sz w:val="24"/>
          <w:szCs w:val="24"/>
        </w:rPr>
        <w:t xml:space="preserve"> were contributed to maximum deposition of carbonates on the Northwest Shelf (Davis, 2014). </w:t>
      </w:r>
      <w:r w:rsidR="00227CE4">
        <w:rPr>
          <w:rFonts w:ascii="Times New Roman" w:hAnsi="Times New Roman" w:cs="Times New Roman"/>
          <w:sz w:val="24"/>
          <w:szCs w:val="24"/>
        </w:rPr>
        <w:t xml:space="preserve">Carbonates within this zone primarily consist of </w:t>
      </w:r>
      <w:proofErr w:type="spellStart"/>
      <w:r w:rsidR="00227CE4">
        <w:rPr>
          <w:rFonts w:ascii="Times New Roman" w:hAnsi="Times New Roman" w:cs="Times New Roman"/>
          <w:sz w:val="24"/>
          <w:szCs w:val="24"/>
        </w:rPr>
        <w:t>spiculitic</w:t>
      </w:r>
      <w:proofErr w:type="spellEnd"/>
      <w:r w:rsidR="00227CE4">
        <w:rPr>
          <w:rFonts w:ascii="Times New Roman" w:hAnsi="Times New Roman" w:cs="Times New Roman"/>
          <w:sz w:val="24"/>
          <w:szCs w:val="24"/>
        </w:rPr>
        <w:t xml:space="preserve">, carbonaceous </w:t>
      </w:r>
      <w:proofErr w:type="spellStart"/>
      <w:r w:rsidR="00227CE4">
        <w:rPr>
          <w:rFonts w:ascii="Times New Roman" w:hAnsi="Times New Roman" w:cs="Times New Roman"/>
          <w:sz w:val="24"/>
          <w:szCs w:val="24"/>
        </w:rPr>
        <w:t>wackestones</w:t>
      </w:r>
      <w:proofErr w:type="spellEnd"/>
      <w:r w:rsidR="00227CE4">
        <w:rPr>
          <w:rFonts w:ascii="Times New Roman" w:hAnsi="Times New Roman" w:cs="Times New Roman"/>
          <w:sz w:val="24"/>
          <w:szCs w:val="24"/>
        </w:rPr>
        <w:t>, with lime mudstones common in the basin. Laminated dolomitic mudstones and dolomitized megabreccias are also common on the slope (</w:t>
      </w:r>
      <w:proofErr w:type="spellStart"/>
      <w:r w:rsidR="00227CE4">
        <w:rPr>
          <w:rFonts w:ascii="Times New Roman" w:hAnsi="Times New Roman" w:cs="Times New Roman"/>
          <w:sz w:val="24"/>
          <w:szCs w:val="24"/>
        </w:rPr>
        <w:t>Gawloski</w:t>
      </w:r>
      <w:proofErr w:type="spellEnd"/>
      <w:r w:rsidR="00227CE4">
        <w:rPr>
          <w:rFonts w:ascii="Times New Roman" w:hAnsi="Times New Roman" w:cs="Times New Roman"/>
          <w:sz w:val="24"/>
          <w:szCs w:val="24"/>
        </w:rPr>
        <w:t xml:space="preserve"> 1987; Davis, 2014). </w:t>
      </w:r>
      <w:r w:rsidR="00DF2F44">
        <w:rPr>
          <w:rFonts w:ascii="Times New Roman" w:hAnsi="Times New Roman" w:cs="Times New Roman"/>
          <w:sz w:val="24"/>
          <w:szCs w:val="24"/>
        </w:rPr>
        <w:t>The main mechanism for deposition involves turbidity and debris flows containing shelf derived carbonate material</w:t>
      </w:r>
      <w:r w:rsidR="00C545C8">
        <w:rPr>
          <w:rFonts w:ascii="Times New Roman" w:hAnsi="Times New Roman" w:cs="Times New Roman"/>
          <w:sz w:val="24"/>
          <w:szCs w:val="24"/>
        </w:rPr>
        <w:t>. Therefore,</w:t>
      </w:r>
      <w:r w:rsidR="00DF2F44">
        <w:rPr>
          <w:rFonts w:ascii="Times New Roman" w:hAnsi="Times New Roman" w:cs="Times New Roman"/>
          <w:sz w:val="24"/>
          <w:szCs w:val="24"/>
        </w:rPr>
        <w:t xml:space="preserve"> the lithology of the </w:t>
      </w:r>
      <w:r w:rsidR="00F60926">
        <w:rPr>
          <w:rFonts w:ascii="Times New Roman" w:hAnsi="Times New Roman" w:cs="Times New Roman"/>
          <w:sz w:val="24"/>
          <w:szCs w:val="24"/>
        </w:rPr>
        <w:t>2</w:t>
      </w:r>
      <w:r w:rsidR="00F60926" w:rsidRPr="00F60926">
        <w:rPr>
          <w:rFonts w:ascii="Times New Roman" w:hAnsi="Times New Roman" w:cs="Times New Roman"/>
          <w:sz w:val="24"/>
          <w:szCs w:val="24"/>
          <w:vertAlign w:val="superscript"/>
        </w:rPr>
        <w:t>nd</w:t>
      </w:r>
      <w:r w:rsidR="00F60926">
        <w:rPr>
          <w:rFonts w:ascii="Times New Roman" w:hAnsi="Times New Roman" w:cs="Times New Roman"/>
          <w:sz w:val="24"/>
          <w:szCs w:val="24"/>
        </w:rPr>
        <w:t xml:space="preserve"> </w:t>
      </w:r>
      <w:r w:rsidR="00DF2F44">
        <w:rPr>
          <w:rFonts w:ascii="Times New Roman" w:hAnsi="Times New Roman" w:cs="Times New Roman"/>
          <w:sz w:val="24"/>
          <w:szCs w:val="24"/>
        </w:rPr>
        <w:t>Carbonate is entirely dependent on that of the shelf-equivalent Abo-</w:t>
      </w:r>
      <w:proofErr w:type="spellStart"/>
      <w:r w:rsidR="00DF2F44">
        <w:rPr>
          <w:rFonts w:ascii="Times New Roman" w:hAnsi="Times New Roman" w:cs="Times New Roman"/>
          <w:sz w:val="24"/>
          <w:szCs w:val="24"/>
        </w:rPr>
        <w:t>Yeso</w:t>
      </w:r>
      <w:proofErr w:type="spellEnd"/>
      <w:r w:rsidR="00274FC6">
        <w:rPr>
          <w:rFonts w:ascii="Times New Roman" w:hAnsi="Times New Roman" w:cs="Times New Roman"/>
          <w:sz w:val="24"/>
          <w:szCs w:val="24"/>
        </w:rPr>
        <w:t xml:space="preserve"> carbonate</w:t>
      </w:r>
      <w:r w:rsidR="00DF2F44">
        <w:rPr>
          <w:rFonts w:ascii="Times New Roman" w:hAnsi="Times New Roman" w:cs="Times New Roman"/>
          <w:sz w:val="24"/>
          <w:szCs w:val="24"/>
        </w:rPr>
        <w:t xml:space="preserve"> </w:t>
      </w:r>
      <w:r w:rsidR="00274FC6">
        <w:rPr>
          <w:rFonts w:ascii="Times New Roman" w:hAnsi="Times New Roman" w:cs="Times New Roman"/>
          <w:sz w:val="24"/>
          <w:szCs w:val="24"/>
        </w:rPr>
        <w:t>f</w:t>
      </w:r>
      <w:r w:rsidR="00DF2F44">
        <w:rPr>
          <w:rFonts w:ascii="Times New Roman" w:hAnsi="Times New Roman" w:cs="Times New Roman"/>
          <w:sz w:val="24"/>
          <w:szCs w:val="24"/>
        </w:rPr>
        <w:t xml:space="preserve">ormation. </w:t>
      </w:r>
      <w:r w:rsidR="00C545C8">
        <w:rPr>
          <w:rFonts w:ascii="Times New Roman" w:hAnsi="Times New Roman" w:cs="Times New Roman"/>
          <w:sz w:val="24"/>
          <w:szCs w:val="24"/>
        </w:rPr>
        <w:t xml:space="preserve">Furthermore, dolomitization of clasts within </w:t>
      </w:r>
      <w:r w:rsidR="00C545C8">
        <w:rPr>
          <w:rFonts w:ascii="Times New Roman" w:hAnsi="Times New Roman" w:cs="Times New Roman"/>
          <w:sz w:val="24"/>
          <w:szCs w:val="24"/>
        </w:rPr>
        <w:lastRenderedPageBreak/>
        <w:t xml:space="preserve">the </w:t>
      </w:r>
      <w:r w:rsidR="00F60926">
        <w:rPr>
          <w:rFonts w:ascii="Times New Roman" w:hAnsi="Times New Roman" w:cs="Times New Roman"/>
          <w:sz w:val="24"/>
          <w:szCs w:val="24"/>
        </w:rPr>
        <w:t>2</w:t>
      </w:r>
      <w:r w:rsidR="00F60926" w:rsidRPr="00F60926">
        <w:rPr>
          <w:rFonts w:ascii="Times New Roman" w:hAnsi="Times New Roman" w:cs="Times New Roman"/>
          <w:sz w:val="24"/>
          <w:szCs w:val="24"/>
          <w:vertAlign w:val="superscript"/>
        </w:rPr>
        <w:t>nd</w:t>
      </w:r>
      <w:r w:rsidR="00C545C8">
        <w:rPr>
          <w:rFonts w:ascii="Times New Roman" w:hAnsi="Times New Roman" w:cs="Times New Roman"/>
          <w:sz w:val="24"/>
          <w:szCs w:val="24"/>
        </w:rPr>
        <w:t xml:space="preserve"> Carbonate underwent early dolomitiz</w:t>
      </w:r>
      <w:r w:rsidR="00274FC6">
        <w:rPr>
          <w:rFonts w:ascii="Times New Roman" w:hAnsi="Times New Roman" w:cs="Times New Roman"/>
          <w:sz w:val="24"/>
          <w:szCs w:val="24"/>
        </w:rPr>
        <w:t xml:space="preserve">ing </w:t>
      </w:r>
      <w:r w:rsidR="00C545C8">
        <w:rPr>
          <w:rFonts w:ascii="Times New Roman" w:hAnsi="Times New Roman" w:cs="Times New Roman"/>
          <w:sz w:val="24"/>
          <w:szCs w:val="24"/>
        </w:rPr>
        <w:t xml:space="preserve">prior to deposition (Davis, 2014). </w:t>
      </w:r>
      <w:r w:rsidR="005E5958">
        <w:rPr>
          <w:rFonts w:ascii="Times New Roman" w:hAnsi="Times New Roman" w:cs="Times New Roman"/>
          <w:sz w:val="24"/>
          <w:szCs w:val="24"/>
        </w:rPr>
        <w:t xml:space="preserve">The </w:t>
      </w:r>
      <w:r w:rsidR="00F60926">
        <w:rPr>
          <w:rFonts w:ascii="Times New Roman" w:hAnsi="Times New Roman" w:cs="Times New Roman"/>
          <w:sz w:val="24"/>
          <w:szCs w:val="24"/>
        </w:rPr>
        <w:t>2</w:t>
      </w:r>
      <w:r w:rsidR="00F60926" w:rsidRPr="00F60926">
        <w:rPr>
          <w:rFonts w:ascii="Times New Roman" w:hAnsi="Times New Roman" w:cs="Times New Roman"/>
          <w:sz w:val="24"/>
          <w:szCs w:val="24"/>
          <w:vertAlign w:val="superscript"/>
        </w:rPr>
        <w:t>nd</w:t>
      </w:r>
      <w:r w:rsidR="005E5958">
        <w:rPr>
          <w:rFonts w:ascii="Times New Roman" w:hAnsi="Times New Roman" w:cs="Times New Roman"/>
          <w:sz w:val="24"/>
          <w:szCs w:val="24"/>
        </w:rPr>
        <w:t xml:space="preserve"> Bone Spring Formation is also one of the most active horizontal drilling targets within southeast New Mexico oil plays within the Delaware Basin, with an average initial production rate </w:t>
      </w:r>
      <w:r w:rsidR="00544F57">
        <w:rPr>
          <w:rFonts w:ascii="Times New Roman" w:hAnsi="Times New Roman" w:cs="Times New Roman"/>
          <w:sz w:val="24"/>
          <w:szCs w:val="24"/>
        </w:rPr>
        <w:t>of 1,300</w:t>
      </w:r>
      <w:r w:rsidR="005E5958">
        <w:rPr>
          <w:rFonts w:ascii="Times New Roman" w:hAnsi="Times New Roman" w:cs="Times New Roman"/>
          <w:sz w:val="24"/>
          <w:szCs w:val="24"/>
        </w:rPr>
        <w:t xml:space="preserve"> BOE/d</w:t>
      </w:r>
      <w:r w:rsidR="007E7F7C">
        <w:rPr>
          <w:rFonts w:ascii="Times New Roman" w:hAnsi="Times New Roman" w:cs="Times New Roman"/>
          <w:sz w:val="24"/>
          <w:szCs w:val="24"/>
        </w:rPr>
        <w:t xml:space="preserve"> (Crosby, 2015)</w:t>
      </w:r>
      <w:r w:rsidR="005E5958">
        <w:rPr>
          <w:rFonts w:ascii="Times New Roman" w:hAnsi="Times New Roman" w:cs="Times New Roman"/>
          <w:sz w:val="24"/>
          <w:szCs w:val="24"/>
        </w:rPr>
        <w:t xml:space="preserve">. </w:t>
      </w:r>
    </w:p>
    <w:p w14:paraId="563CD1C7" w14:textId="0064CDC2" w:rsidR="007A0A7D" w:rsidRDefault="00274FC6" w:rsidP="006A0A23">
      <w:pPr>
        <w:spacing w:line="480" w:lineRule="auto"/>
        <w:ind w:firstLine="360"/>
        <w:rPr>
          <w:rFonts w:ascii="Times New Roman" w:hAnsi="Times New Roman" w:cs="Times New Roman"/>
          <w:sz w:val="24"/>
          <w:szCs w:val="24"/>
        </w:rPr>
      </w:pPr>
      <w:r>
        <w:rPr>
          <w:rFonts w:ascii="Times New Roman" w:hAnsi="Times New Roman" w:cs="Times New Roman"/>
          <w:sz w:val="24"/>
          <w:szCs w:val="24"/>
        </w:rPr>
        <w:t>Overlying the 2</w:t>
      </w:r>
      <w:r w:rsidRPr="00274FC6">
        <w:rPr>
          <w:rFonts w:ascii="Times New Roman" w:hAnsi="Times New Roman" w:cs="Times New Roman"/>
          <w:sz w:val="24"/>
          <w:szCs w:val="24"/>
          <w:vertAlign w:val="superscript"/>
        </w:rPr>
        <w:t>nd</w:t>
      </w:r>
      <w:r>
        <w:rPr>
          <w:rFonts w:ascii="Times New Roman" w:hAnsi="Times New Roman" w:cs="Times New Roman"/>
          <w:sz w:val="24"/>
          <w:szCs w:val="24"/>
        </w:rPr>
        <w:t xml:space="preserve"> Bone Spring Carbonate</w:t>
      </w:r>
      <w:r w:rsidR="007E7F7C">
        <w:rPr>
          <w:rFonts w:ascii="Times New Roman" w:hAnsi="Times New Roman" w:cs="Times New Roman"/>
          <w:sz w:val="24"/>
          <w:szCs w:val="24"/>
        </w:rPr>
        <w:t xml:space="preserve"> are t</w:t>
      </w:r>
      <w:r w:rsidR="00C545C8">
        <w:rPr>
          <w:rFonts w:ascii="Times New Roman" w:hAnsi="Times New Roman" w:cs="Times New Roman"/>
          <w:sz w:val="24"/>
          <w:szCs w:val="24"/>
        </w:rPr>
        <w:t xml:space="preserve">he </w:t>
      </w:r>
      <w:r w:rsidR="00F60926">
        <w:rPr>
          <w:rFonts w:ascii="Times New Roman" w:hAnsi="Times New Roman" w:cs="Times New Roman"/>
          <w:sz w:val="24"/>
          <w:szCs w:val="24"/>
        </w:rPr>
        <w:t>1</w:t>
      </w:r>
      <w:r w:rsidR="00F60926" w:rsidRPr="00F60926">
        <w:rPr>
          <w:rFonts w:ascii="Times New Roman" w:hAnsi="Times New Roman" w:cs="Times New Roman"/>
          <w:sz w:val="24"/>
          <w:szCs w:val="24"/>
          <w:vertAlign w:val="superscript"/>
        </w:rPr>
        <w:t>st</w:t>
      </w:r>
      <w:r w:rsidR="00C545C8">
        <w:rPr>
          <w:rFonts w:ascii="Times New Roman" w:hAnsi="Times New Roman" w:cs="Times New Roman"/>
          <w:sz w:val="24"/>
          <w:szCs w:val="24"/>
        </w:rPr>
        <w:t xml:space="preserve"> Bone Spring Sand and Carbonate</w:t>
      </w:r>
      <w:r w:rsidR="007E7F7C">
        <w:rPr>
          <w:rFonts w:ascii="Times New Roman" w:hAnsi="Times New Roman" w:cs="Times New Roman"/>
          <w:sz w:val="24"/>
          <w:szCs w:val="24"/>
        </w:rPr>
        <w:t xml:space="preserve"> being</w:t>
      </w:r>
      <w:r w:rsidR="00F22EE0">
        <w:rPr>
          <w:rFonts w:ascii="Times New Roman" w:hAnsi="Times New Roman" w:cs="Times New Roman"/>
          <w:sz w:val="24"/>
          <w:szCs w:val="24"/>
        </w:rPr>
        <w:t xml:space="preserve"> </w:t>
      </w:r>
      <w:r w:rsidR="00C545C8">
        <w:rPr>
          <w:rFonts w:ascii="Times New Roman" w:hAnsi="Times New Roman" w:cs="Times New Roman"/>
          <w:sz w:val="24"/>
          <w:szCs w:val="24"/>
        </w:rPr>
        <w:t xml:space="preserve">similar in ways to the </w:t>
      </w:r>
      <w:r w:rsidR="00F60926">
        <w:rPr>
          <w:rFonts w:ascii="Times New Roman" w:hAnsi="Times New Roman" w:cs="Times New Roman"/>
          <w:sz w:val="24"/>
          <w:szCs w:val="24"/>
        </w:rPr>
        <w:t>3</w:t>
      </w:r>
      <w:r w:rsidR="00F60926" w:rsidRPr="00F60926">
        <w:rPr>
          <w:rFonts w:ascii="Times New Roman" w:hAnsi="Times New Roman" w:cs="Times New Roman"/>
          <w:sz w:val="24"/>
          <w:szCs w:val="24"/>
          <w:vertAlign w:val="superscript"/>
        </w:rPr>
        <w:t>rd</w:t>
      </w:r>
      <w:r w:rsidR="00C545C8">
        <w:rPr>
          <w:rFonts w:ascii="Times New Roman" w:hAnsi="Times New Roman" w:cs="Times New Roman"/>
          <w:sz w:val="24"/>
          <w:szCs w:val="24"/>
        </w:rPr>
        <w:t xml:space="preserve"> Bone Spring Carbonate, mainly co</w:t>
      </w:r>
      <w:r w:rsidR="00FC2FFD">
        <w:rPr>
          <w:rFonts w:ascii="Times New Roman" w:hAnsi="Times New Roman" w:cs="Times New Roman"/>
          <w:sz w:val="24"/>
          <w:szCs w:val="24"/>
        </w:rPr>
        <w:t xml:space="preserve">mposed </w:t>
      </w:r>
      <w:r w:rsidR="00C545C8">
        <w:rPr>
          <w:rFonts w:ascii="Times New Roman" w:hAnsi="Times New Roman" w:cs="Times New Roman"/>
          <w:sz w:val="24"/>
          <w:szCs w:val="24"/>
        </w:rPr>
        <w:t xml:space="preserve">of </w:t>
      </w:r>
      <w:proofErr w:type="spellStart"/>
      <w:r w:rsidR="00C545C8">
        <w:rPr>
          <w:rFonts w:ascii="Times New Roman" w:hAnsi="Times New Roman" w:cs="Times New Roman"/>
          <w:sz w:val="24"/>
          <w:szCs w:val="24"/>
        </w:rPr>
        <w:t>spiculitic</w:t>
      </w:r>
      <w:proofErr w:type="spellEnd"/>
      <w:r w:rsidR="00C545C8">
        <w:rPr>
          <w:rFonts w:ascii="Times New Roman" w:hAnsi="Times New Roman" w:cs="Times New Roman"/>
          <w:sz w:val="24"/>
          <w:szCs w:val="24"/>
        </w:rPr>
        <w:t xml:space="preserve"> mudstones and </w:t>
      </w:r>
      <w:proofErr w:type="spellStart"/>
      <w:r w:rsidR="00B46D80">
        <w:rPr>
          <w:rFonts w:ascii="Times New Roman" w:hAnsi="Times New Roman" w:cs="Times New Roman"/>
          <w:sz w:val="24"/>
          <w:szCs w:val="24"/>
        </w:rPr>
        <w:t>w</w:t>
      </w:r>
      <w:r w:rsidR="00C545C8">
        <w:rPr>
          <w:rFonts w:ascii="Times New Roman" w:hAnsi="Times New Roman" w:cs="Times New Roman"/>
          <w:sz w:val="24"/>
          <w:szCs w:val="24"/>
        </w:rPr>
        <w:t>ackstones</w:t>
      </w:r>
      <w:proofErr w:type="spellEnd"/>
      <w:r w:rsidR="00FC2FFD">
        <w:rPr>
          <w:rFonts w:ascii="Times New Roman" w:hAnsi="Times New Roman" w:cs="Times New Roman"/>
          <w:sz w:val="24"/>
          <w:szCs w:val="24"/>
        </w:rPr>
        <w:t xml:space="preserve">: Carbonate deposition occurred </w:t>
      </w:r>
      <w:r w:rsidR="00C545C8">
        <w:rPr>
          <w:rFonts w:ascii="Times New Roman" w:hAnsi="Times New Roman" w:cs="Times New Roman"/>
          <w:sz w:val="24"/>
          <w:szCs w:val="24"/>
        </w:rPr>
        <w:t xml:space="preserve">during high-stand deposition in a time when </w:t>
      </w:r>
      <w:proofErr w:type="spellStart"/>
      <w:r w:rsidR="00C545C8">
        <w:rPr>
          <w:rFonts w:ascii="Times New Roman" w:hAnsi="Times New Roman" w:cs="Times New Roman"/>
          <w:sz w:val="24"/>
          <w:szCs w:val="24"/>
        </w:rPr>
        <w:t>shelfal</w:t>
      </w:r>
      <w:proofErr w:type="spellEnd"/>
      <w:r w:rsidR="00C545C8">
        <w:rPr>
          <w:rFonts w:ascii="Times New Roman" w:hAnsi="Times New Roman" w:cs="Times New Roman"/>
          <w:sz w:val="24"/>
          <w:szCs w:val="24"/>
        </w:rPr>
        <w:t xml:space="preserve"> </w:t>
      </w:r>
      <w:r w:rsidR="006A0A23">
        <w:rPr>
          <w:rFonts w:ascii="Times New Roman" w:hAnsi="Times New Roman" w:cs="Times New Roman"/>
          <w:sz w:val="24"/>
          <w:szCs w:val="24"/>
        </w:rPr>
        <w:t>carbonates were</w:t>
      </w:r>
      <w:r w:rsidR="00C545C8">
        <w:rPr>
          <w:rFonts w:ascii="Times New Roman" w:hAnsi="Times New Roman" w:cs="Times New Roman"/>
          <w:sz w:val="24"/>
          <w:szCs w:val="24"/>
        </w:rPr>
        <w:t xml:space="preserve"> experiencing high production</w:t>
      </w:r>
      <w:r w:rsidR="00BA0533">
        <w:rPr>
          <w:rFonts w:ascii="Times New Roman" w:hAnsi="Times New Roman" w:cs="Times New Roman"/>
          <w:sz w:val="24"/>
          <w:szCs w:val="24"/>
        </w:rPr>
        <w:t xml:space="preserve">, </w:t>
      </w:r>
      <w:r w:rsidR="007E7F7C">
        <w:rPr>
          <w:rFonts w:ascii="Times New Roman" w:hAnsi="Times New Roman" w:cs="Times New Roman"/>
          <w:sz w:val="24"/>
          <w:szCs w:val="24"/>
        </w:rPr>
        <w:t xml:space="preserve">as </w:t>
      </w:r>
      <w:r w:rsidR="00BA0533">
        <w:rPr>
          <w:rFonts w:ascii="Times New Roman" w:hAnsi="Times New Roman" w:cs="Times New Roman"/>
          <w:sz w:val="24"/>
          <w:szCs w:val="24"/>
        </w:rPr>
        <w:t xml:space="preserve">shown in </w:t>
      </w:r>
      <w:r w:rsidR="007E7F7C">
        <w:rPr>
          <w:rFonts w:ascii="Times New Roman" w:hAnsi="Times New Roman" w:cs="Times New Roman"/>
          <w:sz w:val="24"/>
          <w:szCs w:val="24"/>
        </w:rPr>
        <w:t>Figure</w:t>
      </w:r>
      <w:r w:rsidR="00BA0533">
        <w:rPr>
          <w:rFonts w:ascii="Times New Roman" w:hAnsi="Times New Roman" w:cs="Times New Roman"/>
          <w:sz w:val="24"/>
          <w:szCs w:val="24"/>
        </w:rPr>
        <w:t xml:space="preserve"> </w:t>
      </w:r>
      <w:r w:rsidR="001610A4">
        <w:rPr>
          <w:rFonts w:ascii="Times New Roman" w:hAnsi="Times New Roman" w:cs="Times New Roman"/>
          <w:sz w:val="24"/>
          <w:szCs w:val="24"/>
        </w:rPr>
        <w:t>8</w:t>
      </w:r>
      <w:r w:rsidR="00BA0533">
        <w:rPr>
          <w:rFonts w:ascii="Times New Roman" w:hAnsi="Times New Roman" w:cs="Times New Roman"/>
          <w:sz w:val="24"/>
          <w:szCs w:val="24"/>
        </w:rPr>
        <w:t xml:space="preserve"> </w:t>
      </w:r>
      <w:r w:rsidR="008F53FB">
        <w:rPr>
          <w:rFonts w:ascii="Times New Roman" w:hAnsi="Times New Roman" w:cs="Times New Roman"/>
          <w:sz w:val="24"/>
          <w:szCs w:val="24"/>
        </w:rPr>
        <w:t>within</w:t>
      </w:r>
      <w:r w:rsidR="00BA0533">
        <w:rPr>
          <w:rFonts w:ascii="Times New Roman" w:hAnsi="Times New Roman" w:cs="Times New Roman"/>
          <w:sz w:val="24"/>
          <w:szCs w:val="24"/>
        </w:rPr>
        <w:t xml:space="preserve"> the Bone Canyon outcrop.</w:t>
      </w:r>
      <w:r w:rsidR="00A75559">
        <w:rPr>
          <w:rFonts w:ascii="Times New Roman" w:hAnsi="Times New Roman" w:cs="Times New Roman"/>
          <w:sz w:val="24"/>
          <w:szCs w:val="24"/>
        </w:rPr>
        <w:t xml:space="preserve"> </w:t>
      </w:r>
      <w:r w:rsidR="0073061B">
        <w:rPr>
          <w:rFonts w:ascii="Times New Roman" w:hAnsi="Times New Roman" w:cs="Times New Roman"/>
          <w:sz w:val="24"/>
          <w:szCs w:val="24"/>
        </w:rPr>
        <w:t>Carbona</w:t>
      </w:r>
      <w:r w:rsidR="00FC2FFD">
        <w:rPr>
          <w:rFonts w:ascii="Times New Roman" w:hAnsi="Times New Roman" w:cs="Times New Roman"/>
          <w:sz w:val="24"/>
          <w:szCs w:val="24"/>
        </w:rPr>
        <w:t>te</w:t>
      </w:r>
      <w:r w:rsidR="0073061B">
        <w:rPr>
          <w:rFonts w:ascii="Times New Roman" w:hAnsi="Times New Roman" w:cs="Times New Roman"/>
          <w:sz w:val="24"/>
          <w:szCs w:val="24"/>
        </w:rPr>
        <w:t xml:space="preserve"> siltstones can also be observed within the 1</w:t>
      </w:r>
      <w:r w:rsidR="0073061B" w:rsidRPr="0073061B">
        <w:rPr>
          <w:rFonts w:ascii="Times New Roman" w:hAnsi="Times New Roman" w:cs="Times New Roman"/>
          <w:sz w:val="24"/>
          <w:szCs w:val="24"/>
          <w:vertAlign w:val="superscript"/>
        </w:rPr>
        <w:t>st</w:t>
      </w:r>
      <w:r w:rsidR="0073061B">
        <w:rPr>
          <w:rFonts w:ascii="Times New Roman" w:hAnsi="Times New Roman" w:cs="Times New Roman"/>
          <w:sz w:val="24"/>
          <w:szCs w:val="24"/>
        </w:rPr>
        <w:t xml:space="preserve"> Bone Spring Carbonate interval. </w:t>
      </w:r>
      <w:r w:rsidR="00A75559">
        <w:rPr>
          <w:rFonts w:ascii="Times New Roman" w:hAnsi="Times New Roman" w:cs="Times New Roman"/>
          <w:sz w:val="24"/>
          <w:szCs w:val="24"/>
        </w:rPr>
        <w:t>Delineation between bedded chert and carbona</w:t>
      </w:r>
      <w:r w:rsidR="00FC2FFD">
        <w:rPr>
          <w:rFonts w:ascii="Times New Roman" w:hAnsi="Times New Roman" w:cs="Times New Roman"/>
          <w:sz w:val="24"/>
          <w:szCs w:val="24"/>
        </w:rPr>
        <w:t>te</w:t>
      </w:r>
      <w:r w:rsidR="00A75559">
        <w:rPr>
          <w:rFonts w:ascii="Times New Roman" w:hAnsi="Times New Roman" w:cs="Times New Roman"/>
          <w:sz w:val="24"/>
          <w:szCs w:val="24"/>
        </w:rPr>
        <w:t xml:space="preserve"> </w:t>
      </w:r>
      <w:r w:rsidR="00B46D80">
        <w:rPr>
          <w:rFonts w:ascii="Times New Roman" w:hAnsi="Times New Roman" w:cs="Times New Roman"/>
          <w:sz w:val="24"/>
          <w:szCs w:val="24"/>
        </w:rPr>
        <w:t>m</w:t>
      </w:r>
      <w:r w:rsidR="00A75559">
        <w:rPr>
          <w:rFonts w:ascii="Times New Roman" w:hAnsi="Times New Roman" w:cs="Times New Roman"/>
          <w:sz w:val="24"/>
          <w:szCs w:val="24"/>
        </w:rPr>
        <w:t xml:space="preserve">udstone and </w:t>
      </w:r>
      <w:r w:rsidR="00B46D80">
        <w:rPr>
          <w:rFonts w:ascii="Times New Roman" w:hAnsi="Times New Roman" w:cs="Times New Roman"/>
          <w:sz w:val="24"/>
          <w:szCs w:val="24"/>
        </w:rPr>
        <w:t>n</w:t>
      </w:r>
      <w:r w:rsidR="00A75559">
        <w:rPr>
          <w:rFonts w:ascii="Times New Roman" w:hAnsi="Times New Roman" w:cs="Times New Roman"/>
          <w:sz w:val="24"/>
          <w:szCs w:val="24"/>
        </w:rPr>
        <w:t xml:space="preserve">odular </w:t>
      </w:r>
      <w:r w:rsidR="00B46D80">
        <w:rPr>
          <w:rFonts w:ascii="Times New Roman" w:hAnsi="Times New Roman" w:cs="Times New Roman"/>
          <w:sz w:val="24"/>
          <w:szCs w:val="24"/>
        </w:rPr>
        <w:t>c</w:t>
      </w:r>
      <w:r w:rsidR="00A75559">
        <w:rPr>
          <w:rFonts w:ascii="Times New Roman" w:hAnsi="Times New Roman" w:cs="Times New Roman"/>
          <w:sz w:val="24"/>
          <w:szCs w:val="24"/>
        </w:rPr>
        <w:t>hert, interbedded with carbona</w:t>
      </w:r>
      <w:r w:rsidR="00FC2FFD">
        <w:rPr>
          <w:rFonts w:ascii="Times New Roman" w:hAnsi="Times New Roman" w:cs="Times New Roman"/>
          <w:sz w:val="24"/>
          <w:szCs w:val="24"/>
        </w:rPr>
        <w:t xml:space="preserve">te </w:t>
      </w:r>
      <w:r w:rsidR="00B46D80">
        <w:rPr>
          <w:rFonts w:ascii="Times New Roman" w:hAnsi="Times New Roman" w:cs="Times New Roman"/>
          <w:sz w:val="24"/>
          <w:szCs w:val="24"/>
        </w:rPr>
        <w:t>m</w:t>
      </w:r>
      <w:r w:rsidR="00A75559">
        <w:rPr>
          <w:rFonts w:ascii="Times New Roman" w:hAnsi="Times New Roman" w:cs="Times New Roman"/>
          <w:sz w:val="24"/>
          <w:szCs w:val="24"/>
        </w:rPr>
        <w:t xml:space="preserve">udstone was observed between the lower and upper sections of the canyon. This is thought to be due to fluctuations in </w:t>
      </w:r>
      <w:r w:rsidR="00B276F9">
        <w:rPr>
          <w:rFonts w:ascii="Times New Roman" w:hAnsi="Times New Roman" w:cs="Times New Roman"/>
          <w:sz w:val="24"/>
          <w:szCs w:val="24"/>
        </w:rPr>
        <w:t>biogenic silica precipitation within t</w:t>
      </w:r>
      <w:r w:rsidR="00A75559">
        <w:rPr>
          <w:rFonts w:ascii="Times New Roman" w:hAnsi="Times New Roman" w:cs="Times New Roman"/>
          <w:sz w:val="24"/>
          <w:szCs w:val="24"/>
        </w:rPr>
        <w:t xml:space="preserve">he upper Carbonate of the Bone Spring formation within Bone </w:t>
      </w:r>
      <w:r w:rsidR="008F53FB">
        <w:rPr>
          <w:rFonts w:ascii="Times New Roman" w:hAnsi="Times New Roman" w:cs="Times New Roman"/>
          <w:sz w:val="24"/>
          <w:szCs w:val="24"/>
        </w:rPr>
        <w:t>Canyon. Though</w:t>
      </w:r>
      <w:r w:rsidR="00A6569A">
        <w:rPr>
          <w:rFonts w:ascii="Times New Roman" w:hAnsi="Times New Roman" w:cs="Times New Roman"/>
          <w:sz w:val="24"/>
          <w:szCs w:val="24"/>
        </w:rPr>
        <w:t xml:space="preserve"> categorized as an </w:t>
      </w:r>
      <w:r w:rsidR="00F60926">
        <w:rPr>
          <w:rFonts w:ascii="Times New Roman" w:hAnsi="Times New Roman" w:cs="Times New Roman"/>
          <w:sz w:val="24"/>
          <w:szCs w:val="24"/>
        </w:rPr>
        <w:t>independent lithologic subsection</w:t>
      </w:r>
      <w:r w:rsidR="00A6569A">
        <w:rPr>
          <w:rFonts w:ascii="Times New Roman" w:hAnsi="Times New Roman" w:cs="Times New Roman"/>
          <w:sz w:val="24"/>
          <w:szCs w:val="24"/>
        </w:rPr>
        <w:t>, the six packages comprising the Bone Spring can be defined under a reciprocal depositional model. The primary formations within the Bone Spring as defined by Hart’s 1998 study consist of (in chronologic order) 3</w:t>
      </w:r>
      <w:r w:rsidR="00A6569A" w:rsidRPr="00A6569A">
        <w:rPr>
          <w:rFonts w:ascii="Times New Roman" w:hAnsi="Times New Roman" w:cs="Times New Roman"/>
          <w:sz w:val="24"/>
          <w:szCs w:val="24"/>
          <w:vertAlign w:val="superscript"/>
        </w:rPr>
        <w:t>rd</w:t>
      </w:r>
      <w:r w:rsidR="00A6569A">
        <w:rPr>
          <w:rFonts w:ascii="Times New Roman" w:hAnsi="Times New Roman" w:cs="Times New Roman"/>
          <w:sz w:val="24"/>
          <w:szCs w:val="24"/>
        </w:rPr>
        <w:t xml:space="preserve"> Bone Spring Sand, 3</w:t>
      </w:r>
      <w:r w:rsidR="00A6569A" w:rsidRPr="00A6569A">
        <w:rPr>
          <w:rFonts w:ascii="Times New Roman" w:hAnsi="Times New Roman" w:cs="Times New Roman"/>
          <w:sz w:val="24"/>
          <w:szCs w:val="24"/>
          <w:vertAlign w:val="superscript"/>
        </w:rPr>
        <w:t>rd</w:t>
      </w:r>
      <w:r w:rsidR="00A6569A">
        <w:rPr>
          <w:rFonts w:ascii="Times New Roman" w:hAnsi="Times New Roman" w:cs="Times New Roman"/>
          <w:sz w:val="24"/>
          <w:szCs w:val="24"/>
        </w:rPr>
        <w:t xml:space="preserve"> Bone Spring Carbonate, 2</w:t>
      </w:r>
      <w:r w:rsidR="00A6569A" w:rsidRPr="00A6569A">
        <w:rPr>
          <w:rFonts w:ascii="Times New Roman" w:hAnsi="Times New Roman" w:cs="Times New Roman"/>
          <w:sz w:val="24"/>
          <w:szCs w:val="24"/>
          <w:vertAlign w:val="superscript"/>
        </w:rPr>
        <w:t>nd</w:t>
      </w:r>
      <w:r w:rsidR="00A6569A">
        <w:rPr>
          <w:rFonts w:ascii="Times New Roman" w:hAnsi="Times New Roman" w:cs="Times New Roman"/>
          <w:sz w:val="24"/>
          <w:szCs w:val="24"/>
        </w:rPr>
        <w:t xml:space="preserve"> Bone Spring Sand, 2</w:t>
      </w:r>
      <w:r w:rsidR="00A6569A" w:rsidRPr="00A6569A">
        <w:rPr>
          <w:rFonts w:ascii="Times New Roman" w:hAnsi="Times New Roman" w:cs="Times New Roman"/>
          <w:sz w:val="24"/>
          <w:szCs w:val="24"/>
          <w:vertAlign w:val="superscript"/>
        </w:rPr>
        <w:t>nd</w:t>
      </w:r>
      <w:r w:rsidR="00A6569A">
        <w:rPr>
          <w:rFonts w:ascii="Times New Roman" w:hAnsi="Times New Roman" w:cs="Times New Roman"/>
          <w:sz w:val="24"/>
          <w:szCs w:val="24"/>
        </w:rPr>
        <w:t xml:space="preserve"> Bone Spring Carbonate, 1</w:t>
      </w:r>
      <w:r w:rsidR="00A6569A" w:rsidRPr="00A6569A">
        <w:rPr>
          <w:rFonts w:ascii="Times New Roman" w:hAnsi="Times New Roman" w:cs="Times New Roman"/>
          <w:sz w:val="24"/>
          <w:szCs w:val="24"/>
          <w:vertAlign w:val="superscript"/>
        </w:rPr>
        <w:t>st</w:t>
      </w:r>
      <w:r w:rsidR="00A6569A">
        <w:rPr>
          <w:rFonts w:ascii="Times New Roman" w:hAnsi="Times New Roman" w:cs="Times New Roman"/>
          <w:sz w:val="24"/>
          <w:szCs w:val="24"/>
        </w:rPr>
        <w:t xml:space="preserve"> Bone Spring Sand, 1</w:t>
      </w:r>
      <w:r w:rsidR="00A6569A" w:rsidRPr="00A6569A">
        <w:rPr>
          <w:rFonts w:ascii="Times New Roman" w:hAnsi="Times New Roman" w:cs="Times New Roman"/>
          <w:sz w:val="24"/>
          <w:szCs w:val="24"/>
          <w:vertAlign w:val="superscript"/>
        </w:rPr>
        <w:t>st</w:t>
      </w:r>
      <w:r w:rsidR="00A6569A">
        <w:rPr>
          <w:rFonts w:ascii="Times New Roman" w:hAnsi="Times New Roman" w:cs="Times New Roman"/>
          <w:sz w:val="24"/>
          <w:szCs w:val="24"/>
        </w:rPr>
        <w:t xml:space="preserve"> Bone Spring Carbonate (Hart, 1998). </w:t>
      </w:r>
      <w:r w:rsidR="007E7F7C">
        <w:rPr>
          <w:rFonts w:ascii="Times New Roman" w:hAnsi="Times New Roman" w:cs="Times New Roman"/>
          <w:sz w:val="24"/>
          <w:szCs w:val="24"/>
        </w:rPr>
        <w:t>Figure</w:t>
      </w:r>
      <w:r w:rsidR="007A0A7D">
        <w:rPr>
          <w:rFonts w:ascii="Times New Roman" w:hAnsi="Times New Roman" w:cs="Times New Roman"/>
          <w:sz w:val="24"/>
          <w:szCs w:val="24"/>
        </w:rPr>
        <w:t xml:space="preserve"> </w:t>
      </w:r>
      <w:r w:rsidR="001610A4">
        <w:rPr>
          <w:rFonts w:ascii="Times New Roman" w:hAnsi="Times New Roman" w:cs="Times New Roman"/>
          <w:sz w:val="24"/>
          <w:szCs w:val="24"/>
        </w:rPr>
        <w:t>9</w:t>
      </w:r>
      <w:r w:rsidR="007A0A7D">
        <w:rPr>
          <w:rFonts w:ascii="Times New Roman" w:hAnsi="Times New Roman" w:cs="Times New Roman"/>
          <w:sz w:val="24"/>
          <w:szCs w:val="24"/>
        </w:rPr>
        <w:t xml:space="preserve"> illustrates the </w:t>
      </w:r>
      <w:r w:rsidR="00FC2FFD">
        <w:rPr>
          <w:rFonts w:ascii="Times New Roman" w:hAnsi="Times New Roman" w:cs="Times New Roman"/>
          <w:sz w:val="24"/>
          <w:szCs w:val="24"/>
        </w:rPr>
        <w:t xml:space="preserve">relationship of depositional environmental models alternated between </w:t>
      </w:r>
      <w:r w:rsidR="007A0A7D">
        <w:rPr>
          <w:rFonts w:ascii="Times New Roman" w:hAnsi="Times New Roman" w:cs="Times New Roman"/>
          <w:sz w:val="24"/>
          <w:szCs w:val="24"/>
        </w:rPr>
        <w:t xml:space="preserve">the sub-units of the Bone Spring, </w:t>
      </w:r>
      <w:r w:rsidR="00FC2FFD">
        <w:rPr>
          <w:rFonts w:ascii="Times New Roman" w:hAnsi="Times New Roman" w:cs="Times New Roman"/>
          <w:sz w:val="24"/>
          <w:szCs w:val="24"/>
        </w:rPr>
        <w:t>during the changing of sea level.</w:t>
      </w:r>
    </w:p>
    <w:p w14:paraId="41F7C512" w14:textId="2F83F6C1" w:rsidR="001A7FB8" w:rsidRDefault="00DB356C" w:rsidP="006A0A23">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Above the </w:t>
      </w:r>
      <w:r w:rsidR="00F60926">
        <w:rPr>
          <w:rFonts w:ascii="Times New Roman" w:hAnsi="Times New Roman" w:cs="Times New Roman"/>
          <w:sz w:val="24"/>
          <w:szCs w:val="24"/>
        </w:rPr>
        <w:t>1</w:t>
      </w:r>
      <w:r w:rsidR="00F60926" w:rsidRPr="00F60926">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Springs Sand </w:t>
      </w:r>
      <w:r w:rsidR="007E7F7C">
        <w:rPr>
          <w:rFonts w:ascii="Times New Roman" w:hAnsi="Times New Roman" w:cs="Times New Roman"/>
          <w:sz w:val="24"/>
          <w:szCs w:val="24"/>
        </w:rPr>
        <w:t>lies</w:t>
      </w:r>
      <w:r>
        <w:rPr>
          <w:rFonts w:ascii="Times New Roman" w:hAnsi="Times New Roman" w:cs="Times New Roman"/>
          <w:sz w:val="24"/>
          <w:szCs w:val="24"/>
        </w:rPr>
        <w:t xml:space="preserve"> the clay rich Avalon Shale</w:t>
      </w:r>
      <w:r w:rsidR="007E7F7C">
        <w:rPr>
          <w:rFonts w:ascii="Times New Roman" w:hAnsi="Times New Roman" w:cs="Times New Roman"/>
          <w:sz w:val="24"/>
          <w:szCs w:val="24"/>
        </w:rPr>
        <w:t xml:space="preserve"> (Davis, 2014)</w:t>
      </w:r>
      <w:r>
        <w:rPr>
          <w:rFonts w:ascii="Times New Roman" w:hAnsi="Times New Roman" w:cs="Times New Roman"/>
          <w:sz w:val="24"/>
          <w:szCs w:val="24"/>
        </w:rPr>
        <w:t>, which has been a popular</w:t>
      </w:r>
      <w:r w:rsidR="00E61F4F">
        <w:rPr>
          <w:rFonts w:ascii="Times New Roman" w:hAnsi="Times New Roman" w:cs="Times New Roman"/>
          <w:sz w:val="24"/>
          <w:szCs w:val="24"/>
        </w:rPr>
        <w:t xml:space="preserve"> completion</w:t>
      </w:r>
      <w:r>
        <w:rPr>
          <w:rFonts w:ascii="Times New Roman" w:hAnsi="Times New Roman" w:cs="Times New Roman"/>
          <w:sz w:val="24"/>
          <w:szCs w:val="24"/>
        </w:rPr>
        <w:t xml:space="preserve"> target</w:t>
      </w:r>
      <w:r w:rsidR="000A1F42">
        <w:rPr>
          <w:rFonts w:ascii="Times New Roman" w:hAnsi="Times New Roman" w:cs="Times New Roman"/>
          <w:sz w:val="24"/>
          <w:szCs w:val="24"/>
        </w:rPr>
        <w:t xml:space="preserve"> for horizontal drilling and hydraulic fracturing</w:t>
      </w:r>
      <w:r w:rsidR="00E61F4F">
        <w:rPr>
          <w:rFonts w:ascii="Times New Roman" w:hAnsi="Times New Roman" w:cs="Times New Roman"/>
          <w:sz w:val="24"/>
          <w:szCs w:val="24"/>
        </w:rPr>
        <w:t xml:space="preserve"> by public operators</w:t>
      </w:r>
      <w:r>
        <w:rPr>
          <w:rFonts w:ascii="Times New Roman" w:hAnsi="Times New Roman" w:cs="Times New Roman"/>
          <w:sz w:val="24"/>
          <w:szCs w:val="24"/>
        </w:rPr>
        <w:t xml:space="preserve"> in the region</w:t>
      </w:r>
      <w:r w:rsidR="00E61F4F">
        <w:rPr>
          <w:rFonts w:ascii="Times New Roman" w:hAnsi="Times New Roman" w:cs="Times New Roman"/>
          <w:sz w:val="24"/>
          <w:szCs w:val="24"/>
        </w:rPr>
        <w:t xml:space="preserve"> (</w:t>
      </w:r>
      <w:proofErr w:type="spellStart"/>
      <w:r w:rsidR="00E61F4F">
        <w:rPr>
          <w:rFonts w:ascii="Times New Roman" w:hAnsi="Times New Roman" w:cs="Times New Roman"/>
          <w:sz w:val="24"/>
          <w:szCs w:val="24"/>
        </w:rPr>
        <w:t>droege</w:t>
      </w:r>
      <w:proofErr w:type="spellEnd"/>
      <w:r w:rsidR="00E61F4F">
        <w:rPr>
          <w:rFonts w:ascii="Times New Roman" w:hAnsi="Times New Roman" w:cs="Times New Roman"/>
          <w:sz w:val="24"/>
          <w:szCs w:val="24"/>
        </w:rPr>
        <w:t>, 2018)</w:t>
      </w:r>
      <w:r>
        <w:rPr>
          <w:rFonts w:ascii="Times New Roman" w:hAnsi="Times New Roman" w:cs="Times New Roman"/>
          <w:sz w:val="24"/>
          <w:szCs w:val="24"/>
        </w:rPr>
        <w:t>.</w:t>
      </w:r>
      <w:r w:rsidR="000A1F42">
        <w:rPr>
          <w:rFonts w:ascii="Times New Roman" w:hAnsi="Times New Roman" w:cs="Times New Roman"/>
          <w:sz w:val="24"/>
          <w:szCs w:val="24"/>
        </w:rPr>
        <w:t xml:space="preserve"> Overlying </w:t>
      </w:r>
      <w:r>
        <w:rPr>
          <w:rFonts w:ascii="Times New Roman" w:hAnsi="Times New Roman" w:cs="Times New Roman"/>
          <w:sz w:val="24"/>
          <w:szCs w:val="24"/>
        </w:rPr>
        <w:t xml:space="preserve">the clay rich Avalon Shale </w:t>
      </w:r>
      <w:r w:rsidR="000A1F42">
        <w:rPr>
          <w:rFonts w:ascii="Times New Roman" w:hAnsi="Times New Roman" w:cs="Times New Roman"/>
          <w:sz w:val="24"/>
          <w:szCs w:val="24"/>
        </w:rPr>
        <w:t>i</w:t>
      </w:r>
      <w:r>
        <w:rPr>
          <w:rFonts w:ascii="Times New Roman" w:hAnsi="Times New Roman" w:cs="Times New Roman"/>
          <w:sz w:val="24"/>
          <w:szCs w:val="24"/>
        </w:rPr>
        <w:t>s the Avalon Carbonate, defined by dark carbona</w:t>
      </w:r>
      <w:r w:rsidR="000A1F42">
        <w:rPr>
          <w:rFonts w:ascii="Times New Roman" w:hAnsi="Times New Roman" w:cs="Times New Roman"/>
          <w:sz w:val="24"/>
          <w:szCs w:val="24"/>
        </w:rPr>
        <w:t>te</w:t>
      </w:r>
      <w:r>
        <w:rPr>
          <w:rFonts w:ascii="Times New Roman" w:hAnsi="Times New Roman" w:cs="Times New Roman"/>
          <w:sz w:val="24"/>
          <w:szCs w:val="24"/>
        </w:rPr>
        <w:t xml:space="preserve"> </w:t>
      </w:r>
      <w:proofErr w:type="spellStart"/>
      <w:r>
        <w:rPr>
          <w:rFonts w:ascii="Times New Roman" w:hAnsi="Times New Roman" w:cs="Times New Roman"/>
          <w:sz w:val="24"/>
          <w:szCs w:val="24"/>
        </w:rPr>
        <w:t>shaly</w:t>
      </w:r>
      <w:proofErr w:type="spellEnd"/>
      <w:r>
        <w:rPr>
          <w:rFonts w:ascii="Times New Roman" w:hAnsi="Times New Roman" w:cs="Times New Roman"/>
          <w:sz w:val="24"/>
          <w:szCs w:val="24"/>
        </w:rPr>
        <w:t xml:space="preserve"> siltstone interbedded with mudstone. </w:t>
      </w:r>
      <w:r w:rsidR="007E7F7C">
        <w:rPr>
          <w:rFonts w:ascii="Times New Roman" w:hAnsi="Times New Roman" w:cs="Times New Roman"/>
          <w:sz w:val="24"/>
          <w:szCs w:val="24"/>
        </w:rPr>
        <w:t xml:space="preserve">This </w:t>
      </w:r>
      <w:r w:rsidR="007E7F7C">
        <w:rPr>
          <w:rFonts w:ascii="Times New Roman" w:hAnsi="Times New Roman" w:cs="Times New Roman"/>
          <w:sz w:val="24"/>
          <w:szCs w:val="24"/>
        </w:rPr>
        <w:lastRenderedPageBreak/>
        <w:t>interbedded siltstone acts as permeable conduit for vertical fluid flow (Bachmann et al., 2013). The Avalon shale interval is theorized</w:t>
      </w:r>
      <w:r w:rsidR="000A1F42">
        <w:rPr>
          <w:rFonts w:ascii="Times New Roman" w:hAnsi="Times New Roman" w:cs="Times New Roman"/>
          <w:sz w:val="24"/>
          <w:szCs w:val="24"/>
        </w:rPr>
        <w:t xml:space="preserve"> (Davis, 2014)</w:t>
      </w:r>
      <w:r w:rsidR="007E7F7C">
        <w:rPr>
          <w:rFonts w:ascii="Times New Roman" w:hAnsi="Times New Roman" w:cs="Times New Roman"/>
          <w:sz w:val="24"/>
          <w:szCs w:val="24"/>
        </w:rPr>
        <w:t xml:space="preserve"> to consist of sedimentation stratigraphically above the 1</w:t>
      </w:r>
      <w:r w:rsidR="007E7F7C" w:rsidRPr="007E7F7C">
        <w:rPr>
          <w:rFonts w:ascii="Times New Roman" w:hAnsi="Times New Roman" w:cs="Times New Roman"/>
          <w:sz w:val="24"/>
          <w:szCs w:val="24"/>
          <w:vertAlign w:val="superscript"/>
        </w:rPr>
        <w:t>st</w:t>
      </w:r>
      <w:r w:rsidR="007E7F7C">
        <w:rPr>
          <w:rFonts w:ascii="Times New Roman" w:hAnsi="Times New Roman" w:cs="Times New Roman"/>
          <w:sz w:val="24"/>
          <w:szCs w:val="24"/>
        </w:rPr>
        <w:t xml:space="preserve"> Bone Spring Carbonate (</w:t>
      </w:r>
      <w:r w:rsidR="000A1F42">
        <w:rPr>
          <w:rFonts w:ascii="Times New Roman" w:hAnsi="Times New Roman" w:cs="Times New Roman"/>
          <w:sz w:val="24"/>
          <w:szCs w:val="24"/>
        </w:rPr>
        <w:t>divided into</w:t>
      </w:r>
      <w:r w:rsidR="007E7F7C">
        <w:rPr>
          <w:rFonts w:ascii="Times New Roman" w:hAnsi="Times New Roman" w:cs="Times New Roman"/>
          <w:sz w:val="24"/>
          <w:szCs w:val="24"/>
        </w:rPr>
        <w:t xml:space="preserve"> Carbonate A and Carbonate B in this study). Furthermore, </w:t>
      </w:r>
      <w:r w:rsidR="0073061B">
        <w:rPr>
          <w:rFonts w:ascii="Times New Roman" w:hAnsi="Times New Roman" w:cs="Times New Roman"/>
          <w:sz w:val="24"/>
          <w:szCs w:val="24"/>
        </w:rPr>
        <w:t>the Avalon shale is</w:t>
      </w:r>
      <w:r w:rsidR="000A1F42">
        <w:rPr>
          <w:rFonts w:ascii="Times New Roman" w:hAnsi="Times New Roman" w:cs="Times New Roman"/>
          <w:sz w:val="24"/>
          <w:szCs w:val="24"/>
        </w:rPr>
        <w:t xml:space="preserve"> obviously being</w:t>
      </w:r>
      <w:r w:rsidR="0073061B">
        <w:rPr>
          <w:rFonts w:ascii="Times New Roman" w:hAnsi="Times New Roman" w:cs="Times New Roman"/>
          <w:sz w:val="24"/>
          <w:szCs w:val="24"/>
        </w:rPr>
        <w:t xml:space="preserve"> identified within subsurface log</w:t>
      </w:r>
      <w:r w:rsidR="000D507C">
        <w:rPr>
          <w:rFonts w:ascii="Times New Roman" w:hAnsi="Times New Roman" w:cs="Times New Roman"/>
          <w:sz w:val="24"/>
          <w:szCs w:val="24"/>
        </w:rPr>
        <w:t>ging data</w:t>
      </w:r>
      <w:r w:rsidR="007E7F7C">
        <w:rPr>
          <w:rFonts w:ascii="Times New Roman" w:hAnsi="Times New Roman" w:cs="Times New Roman"/>
          <w:sz w:val="24"/>
          <w:szCs w:val="24"/>
        </w:rPr>
        <w:t>.</w:t>
      </w:r>
      <w:r w:rsidR="000D507C">
        <w:rPr>
          <w:rFonts w:ascii="Times New Roman" w:hAnsi="Times New Roman" w:cs="Times New Roman"/>
          <w:sz w:val="24"/>
          <w:szCs w:val="24"/>
        </w:rPr>
        <w:t xml:space="preserve"> </w:t>
      </w:r>
      <w:r w:rsidR="007E7F7C">
        <w:rPr>
          <w:rFonts w:ascii="Times New Roman" w:hAnsi="Times New Roman" w:cs="Times New Roman"/>
          <w:sz w:val="24"/>
          <w:szCs w:val="24"/>
        </w:rPr>
        <w:t>However, c</w:t>
      </w:r>
      <w:r w:rsidR="000D507C">
        <w:rPr>
          <w:rFonts w:ascii="Times New Roman" w:hAnsi="Times New Roman" w:cs="Times New Roman"/>
          <w:sz w:val="24"/>
          <w:szCs w:val="24"/>
        </w:rPr>
        <w:t xml:space="preserve">onfirmation of the Avalon shale within Bone Canyon </w:t>
      </w:r>
      <w:r w:rsidR="00B276F9">
        <w:rPr>
          <w:rFonts w:ascii="Times New Roman" w:hAnsi="Times New Roman" w:cs="Times New Roman"/>
          <w:sz w:val="24"/>
          <w:szCs w:val="24"/>
        </w:rPr>
        <w:t xml:space="preserve">has not been </w:t>
      </w:r>
      <w:r w:rsidR="000D507C">
        <w:rPr>
          <w:rFonts w:ascii="Times New Roman" w:hAnsi="Times New Roman" w:cs="Times New Roman"/>
          <w:sz w:val="24"/>
          <w:szCs w:val="24"/>
        </w:rPr>
        <w:t>confirmed</w:t>
      </w:r>
      <w:r w:rsidR="00B276F9">
        <w:rPr>
          <w:rFonts w:ascii="Times New Roman" w:hAnsi="Times New Roman" w:cs="Times New Roman"/>
          <w:sz w:val="24"/>
          <w:szCs w:val="24"/>
        </w:rPr>
        <w:t xml:space="preserve"> in this study</w:t>
      </w:r>
      <w:r w:rsidR="000D507C">
        <w:rPr>
          <w:rFonts w:ascii="Times New Roman" w:hAnsi="Times New Roman" w:cs="Times New Roman"/>
          <w:sz w:val="24"/>
          <w:szCs w:val="24"/>
        </w:rPr>
        <w:t xml:space="preserve">, </w:t>
      </w:r>
      <w:r w:rsidR="007E7F7C">
        <w:rPr>
          <w:rFonts w:ascii="Times New Roman" w:hAnsi="Times New Roman" w:cs="Times New Roman"/>
          <w:sz w:val="24"/>
          <w:szCs w:val="24"/>
        </w:rPr>
        <w:t>owing</w:t>
      </w:r>
      <w:r w:rsidR="000D507C">
        <w:rPr>
          <w:rFonts w:ascii="Times New Roman" w:hAnsi="Times New Roman" w:cs="Times New Roman"/>
          <w:sz w:val="24"/>
          <w:szCs w:val="24"/>
        </w:rPr>
        <w:t xml:space="preserve"> to a lack of comparable outcrop information</w:t>
      </w:r>
      <w:r w:rsidR="007E7F7C">
        <w:rPr>
          <w:rFonts w:ascii="Times New Roman" w:hAnsi="Times New Roman" w:cs="Times New Roman"/>
          <w:sz w:val="24"/>
          <w:szCs w:val="24"/>
        </w:rPr>
        <w:t xml:space="preserve"> </w:t>
      </w:r>
      <w:r w:rsidR="000A1F42">
        <w:rPr>
          <w:rFonts w:ascii="Times New Roman" w:hAnsi="Times New Roman" w:cs="Times New Roman"/>
          <w:sz w:val="24"/>
          <w:szCs w:val="24"/>
        </w:rPr>
        <w:t>in the area</w:t>
      </w:r>
      <w:r w:rsidR="000D507C">
        <w:rPr>
          <w:rFonts w:ascii="Times New Roman" w:hAnsi="Times New Roman" w:cs="Times New Roman"/>
          <w:sz w:val="24"/>
          <w:szCs w:val="24"/>
        </w:rPr>
        <w:t>.</w:t>
      </w:r>
      <w:r w:rsidR="007E7F7C">
        <w:rPr>
          <w:rFonts w:ascii="Times New Roman" w:hAnsi="Times New Roman" w:cs="Times New Roman"/>
          <w:sz w:val="24"/>
          <w:szCs w:val="24"/>
        </w:rPr>
        <w:t xml:space="preserve"> Therefore, the upper section of the 1</w:t>
      </w:r>
      <w:r w:rsidR="007E7F7C" w:rsidRPr="007E7F7C">
        <w:rPr>
          <w:rFonts w:ascii="Times New Roman" w:hAnsi="Times New Roman" w:cs="Times New Roman"/>
          <w:sz w:val="24"/>
          <w:szCs w:val="24"/>
          <w:vertAlign w:val="superscript"/>
        </w:rPr>
        <w:t>st</w:t>
      </w:r>
      <w:r w:rsidR="007E7F7C">
        <w:rPr>
          <w:rFonts w:ascii="Times New Roman" w:hAnsi="Times New Roman" w:cs="Times New Roman"/>
          <w:sz w:val="24"/>
          <w:szCs w:val="24"/>
        </w:rPr>
        <w:t xml:space="preserve"> Bone Spring Carbonate has been characterized based on transitions in identifiable lithofacies, illustrated in figure </w:t>
      </w:r>
      <w:r w:rsidR="00E61F4F">
        <w:rPr>
          <w:rFonts w:ascii="Times New Roman" w:hAnsi="Times New Roman" w:cs="Times New Roman"/>
          <w:sz w:val="24"/>
          <w:szCs w:val="24"/>
        </w:rPr>
        <w:t>7</w:t>
      </w:r>
      <w:r w:rsidR="007E7F7C">
        <w:rPr>
          <w:rFonts w:ascii="Times New Roman" w:hAnsi="Times New Roman" w:cs="Times New Roman"/>
          <w:sz w:val="24"/>
          <w:szCs w:val="24"/>
        </w:rPr>
        <w:t>.</w:t>
      </w:r>
      <w:r>
        <w:rPr>
          <w:rFonts w:ascii="Times New Roman" w:hAnsi="Times New Roman" w:cs="Times New Roman"/>
          <w:sz w:val="24"/>
          <w:szCs w:val="24"/>
        </w:rPr>
        <w:t xml:space="preserve"> </w:t>
      </w:r>
      <w:r w:rsidR="0002129A">
        <w:rPr>
          <w:rFonts w:ascii="Times New Roman" w:hAnsi="Times New Roman" w:cs="Times New Roman"/>
          <w:sz w:val="24"/>
          <w:szCs w:val="24"/>
        </w:rPr>
        <w:t>The Upper Bone Spring Limestone</w:t>
      </w:r>
      <w:r w:rsidR="00B276F9">
        <w:rPr>
          <w:rFonts w:ascii="Times New Roman" w:hAnsi="Times New Roman" w:cs="Times New Roman"/>
          <w:sz w:val="24"/>
          <w:szCs w:val="24"/>
        </w:rPr>
        <w:t xml:space="preserve"> is dominated by</w:t>
      </w:r>
      <w:r w:rsidR="005E5958">
        <w:rPr>
          <w:rFonts w:ascii="Times New Roman" w:hAnsi="Times New Roman" w:cs="Times New Roman"/>
          <w:sz w:val="24"/>
          <w:szCs w:val="24"/>
        </w:rPr>
        <w:t xml:space="preserve"> </w:t>
      </w:r>
      <w:r w:rsidR="00B276F9">
        <w:rPr>
          <w:rFonts w:ascii="Times New Roman" w:hAnsi="Times New Roman" w:cs="Times New Roman"/>
          <w:sz w:val="24"/>
          <w:szCs w:val="24"/>
        </w:rPr>
        <w:t>massive, blocky</w:t>
      </w:r>
      <w:r w:rsidR="005E5958">
        <w:rPr>
          <w:rFonts w:ascii="Times New Roman" w:hAnsi="Times New Roman" w:cs="Times New Roman"/>
          <w:sz w:val="24"/>
          <w:szCs w:val="24"/>
        </w:rPr>
        <w:t xml:space="preserve"> mudstones towards the </w:t>
      </w:r>
      <w:r w:rsidR="00E96AE2">
        <w:rPr>
          <w:rFonts w:ascii="Times New Roman" w:hAnsi="Times New Roman" w:cs="Times New Roman"/>
          <w:sz w:val="24"/>
          <w:szCs w:val="24"/>
        </w:rPr>
        <w:t>Bone Spring/</w:t>
      </w:r>
      <w:proofErr w:type="spellStart"/>
      <w:r w:rsidR="00E96AE2">
        <w:rPr>
          <w:rFonts w:ascii="Times New Roman" w:hAnsi="Times New Roman" w:cs="Times New Roman"/>
          <w:sz w:val="24"/>
          <w:szCs w:val="24"/>
        </w:rPr>
        <w:t>Cuttoff</w:t>
      </w:r>
      <w:proofErr w:type="spellEnd"/>
      <w:r w:rsidR="00E96AE2">
        <w:rPr>
          <w:rFonts w:ascii="Times New Roman" w:hAnsi="Times New Roman" w:cs="Times New Roman"/>
          <w:sz w:val="24"/>
          <w:szCs w:val="24"/>
        </w:rPr>
        <w:t xml:space="preserve"> boundary. </w:t>
      </w:r>
      <w:r w:rsidR="00D06207">
        <w:rPr>
          <w:rFonts w:ascii="Times New Roman" w:hAnsi="Times New Roman" w:cs="Times New Roman"/>
          <w:sz w:val="24"/>
          <w:szCs w:val="24"/>
        </w:rPr>
        <w:t xml:space="preserve">Within the Bone Canyon outcrop, past research studies have hypothesized that the </w:t>
      </w:r>
      <w:r w:rsidR="006936B4">
        <w:rPr>
          <w:rFonts w:ascii="Times New Roman" w:hAnsi="Times New Roman" w:cs="Times New Roman"/>
          <w:sz w:val="24"/>
          <w:szCs w:val="24"/>
        </w:rPr>
        <w:t>Bone Spring Formation, Cutoff and Brushy Canyon Formations are the main</w:t>
      </w:r>
      <w:r w:rsidR="00B276F9">
        <w:rPr>
          <w:rFonts w:ascii="Times New Roman" w:hAnsi="Times New Roman" w:cs="Times New Roman"/>
          <w:sz w:val="24"/>
          <w:szCs w:val="24"/>
        </w:rPr>
        <w:t xml:space="preserve"> interval</w:t>
      </w:r>
      <w:r w:rsidR="007E7F7C">
        <w:rPr>
          <w:rFonts w:ascii="Times New Roman" w:hAnsi="Times New Roman" w:cs="Times New Roman"/>
          <w:sz w:val="24"/>
          <w:szCs w:val="24"/>
        </w:rPr>
        <w:t>s</w:t>
      </w:r>
      <w:r w:rsidR="00B276F9">
        <w:rPr>
          <w:rFonts w:ascii="Times New Roman" w:hAnsi="Times New Roman" w:cs="Times New Roman"/>
          <w:sz w:val="24"/>
          <w:szCs w:val="24"/>
        </w:rPr>
        <w:t xml:space="preserve"> exposed within Bone Canyon (</w:t>
      </w:r>
      <w:proofErr w:type="spellStart"/>
      <w:r w:rsidR="00B276F9">
        <w:rPr>
          <w:rFonts w:ascii="Times New Roman" w:hAnsi="Times New Roman" w:cs="Times New Roman"/>
          <w:sz w:val="24"/>
          <w:szCs w:val="24"/>
        </w:rPr>
        <w:t>Beaubouf</w:t>
      </w:r>
      <w:proofErr w:type="spellEnd"/>
      <w:r w:rsidR="00B276F9">
        <w:rPr>
          <w:rFonts w:ascii="Times New Roman" w:hAnsi="Times New Roman" w:cs="Times New Roman"/>
          <w:sz w:val="24"/>
          <w:szCs w:val="24"/>
        </w:rPr>
        <w:t xml:space="preserve"> et al., 1999) though this study focuses primarily on the Brushy Canyon formation</w:t>
      </w:r>
      <w:r w:rsidR="006936B4">
        <w:rPr>
          <w:rFonts w:ascii="Times New Roman" w:hAnsi="Times New Roman" w:cs="Times New Roman"/>
          <w:sz w:val="24"/>
          <w:szCs w:val="24"/>
        </w:rPr>
        <w:t>.</w:t>
      </w:r>
      <w:r w:rsidR="00B276F9">
        <w:rPr>
          <w:rFonts w:ascii="Times New Roman" w:hAnsi="Times New Roman" w:cs="Times New Roman"/>
          <w:sz w:val="24"/>
          <w:szCs w:val="24"/>
        </w:rPr>
        <w:t xml:space="preserve"> </w:t>
      </w:r>
      <w:r w:rsidR="00D06207">
        <w:rPr>
          <w:rFonts w:ascii="Times New Roman" w:hAnsi="Times New Roman" w:cs="Times New Roman"/>
          <w:sz w:val="24"/>
          <w:szCs w:val="24"/>
        </w:rPr>
        <w:t xml:space="preserve"> </w:t>
      </w:r>
      <w:r w:rsidR="007E7F7C">
        <w:rPr>
          <w:rFonts w:ascii="Times New Roman" w:hAnsi="Times New Roman" w:cs="Times New Roman"/>
          <w:sz w:val="24"/>
          <w:szCs w:val="24"/>
        </w:rPr>
        <w:t xml:space="preserve">As shown in Figure </w:t>
      </w:r>
      <w:r w:rsidR="00E61F4F">
        <w:rPr>
          <w:rFonts w:ascii="Times New Roman" w:hAnsi="Times New Roman" w:cs="Times New Roman"/>
          <w:sz w:val="24"/>
          <w:szCs w:val="24"/>
        </w:rPr>
        <w:t>7</w:t>
      </w:r>
      <w:r w:rsidR="007E7F7C">
        <w:rPr>
          <w:rFonts w:ascii="Times New Roman" w:hAnsi="Times New Roman" w:cs="Times New Roman"/>
          <w:sz w:val="24"/>
          <w:szCs w:val="24"/>
        </w:rPr>
        <w:t xml:space="preserve">, </w:t>
      </w:r>
      <w:r w:rsidR="000C3F48">
        <w:rPr>
          <w:rFonts w:ascii="Times New Roman" w:hAnsi="Times New Roman" w:cs="Times New Roman"/>
          <w:sz w:val="24"/>
          <w:szCs w:val="24"/>
        </w:rPr>
        <w:t>the outcrop units identified in this research consists of the 1</w:t>
      </w:r>
      <w:r w:rsidR="000C3F48" w:rsidRPr="000C3F48">
        <w:rPr>
          <w:rFonts w:ascii="Times New Roman" w:hAnsi="Times New Roman" w:cs="Times New Roman"/>
          <w:sz w:val="24"/>
          <w:szCs w:val="24"/>
          <w:vertAlign w:val="superscript"/>
        </w:rPr>
        <w:t>st</w:t>
      </w:r>
      <w:r w:rsidR="000C3F48">
        <w:rPr>
          <w:rFonts w:ascii="Times New Roman" w:hAnsi="Times New Roman" w:cs="Times New Roman"/>
          <w:sz w:val="24"/>
          <w:szCs w:val="24"/>
        </w:rPr>
        <w:t xml:space="preserve"> Bone Spring Carbonate Sand interval, 1</w:t>
      </w:r>
      <w:r w:rsidR="000C3F48" w:rsidRPr="000C3F48">
        <w:rPr>
          <w:rFonts w:ascii="Times New Roman" w:hAnsi="Times New Roman" w:cs="Times New Roman"/>
          <w:sz w:val="24"/>
          <w:szCs w:val="24"/>
          <w:vertAlign w:val="superscript"/>
        </w:rPr>
        <w:t>st</w:t>
      </w:r>
      <w:r w:rsidR="000C3F48">
        <w:rPr>
          <w:rFonts w:ascii="Times New Roman" w:hAnsi="Times New Roman" w:cs="Times New Roman"/>
          <w:sz w:val="24"/>
          <w:szCs w:val="24"/>
        </w:rPr>
        <w:t xml:space="preserve"> Bone Spring Carbonate B layered chert dominated (potential lower Avalon Shale interval), 1</w:t>
      </w:r>
      <w:r w:rsidR="000C3F48" w:rsidRPr="000C3F48">
        <w:rPr>
          <w:rFonts w:ascii="Times New Roman" w:hAnsi="Times New Roman" w:cs="Times New Roman"/>
          <w:sz w:val="24"/>
          <w:szCs w:val="24"/>
          <w:vertAlign w:val="superscript"/>
        </w:rPr>
        <w:t>st</w:t>
      </w:r>
      <w:r w:rsidR="000C3F48">
        <w:rPr>
          <w:rFonts w:ascii="Times New Roman" w:hAnsi="Times New Roman" w:cs="Times New Roman"/>
          <w:sz w:val="24"/>
          <w:szCs w:val="24"/>
        </w:rPr>
        <w:t xml:space="preserve"> Bone Spring Carbonate A nodular chert dominated (potential upper Avalon Shale interval), the Bone Spring Limestone, Cutoff Conglomerate, and the Brushy Canyon formation. Intervals positioned stratigraphically above the Brushy Canyon formation, including the Bell Canyon formation and Cherry Canyon formation, were observed in the field and inferred, however not confirmed in this study. </w:t>
      </w:r>
    </w:p>
    <w:p w14:paraId="749E1650" w14:textId="77777777" w:rsidR="00E61F4F" w:rsidRDefault="00E61F4F" w:rsidP="006A0A23">
      <w:pPr>
        <w:spacing w:line="480" w:lineRule="auto"/>
        <w:ind w:firstLine="360"/>
        <w:rPr>
          <w:rFonts w:ascii="Times New Roman" w:hAnsi="Times New Roman" w:cs="Times New Roman"/>
          <w:sz w:val="24"/>
          <w:szCs w:val="24"/>
        </w:rPr>
      </w:pPr>
    </w:p>
    <w:p w14:paraId="061CA1E0" w14:textId="507DC7E0" w:rsidR="00A5398A" w:rsidRDefault="00E61F4F" w:rsidP="00DC3BFF">
      <w:pPr>
        <w:spacing w:line="480" w:lineRule="auto"/>
        <w:ind w:firstLine="360"/>
        <w:rPr>
          <w:rFonts w:ascii="Times New Roman" w:hAnsi="Times New Roman" w:cs="Times New Roman"/>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30272" behindDoc="0" locked="0" layoutInCell="1" allowOverlap="1" wp14:anchorId="1A06B1B9" wp14:editId="0BBEA491">
                <wp:simplePos x="0" y="0"/>
                <wp:positionH relativeFrom="margin">
                  <wp:posOffset>1654175</wp:posOffset>
                </wp:positionH>
                <wp:positionV relativeFrom="paragraph">
                  <wp:posOffset>2786380</wp:posOffset>
                </wp:positionV>
                <wp:extent cx="5823585" cy="674370"/>
                <wp:effectExtent l="2858"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823585" cy="674370"/>
                        </a:xfrm>
                        <a:prstGeom prst="rect">
                          <a:avLst/>
                        </a:prstGeom>
                        <a:noFill/>
                        <a:ln w="9525">
                          <a:noFill/>
                          <a:miter lim="800000"/>
                          <a:headEnd/>
                          <a:tailEnd/>
                        </a:ln>
                      </wps:spPr>
                      <wps:txbx>
                        <w:txbxContent>
                          <w:p w14:paraId="4D5B5EF7" w14:textId="68D4ACB4" w:rsidR="00776415" w:rsidRPr="00BD2485" w:rsidRDefault="00776415" w:rsidP="001F06AB">
                            <w:pPr>
                              <w:spacing w:line="240" w:lineRule="auto"/>
                              <w:rPr>
                                <w:rFonts w:ascii="Times New Roman" w:hAnsi="Times New Roman" w:cs="Times New Roman"/>
                                <w:b/>
                                <w:sz w:val="24"/>
                                <w:szCs w:val="24"/>
                              </w:rPr>
                            </w:pPr>
                            <w:r>
                              <w:rPr>
                                <w:rFonts w:ascii="Times New Roman" w:hAnsi="Times New Roman" w:cs="Times New Roman"/>
                                <w:b/>
                                <w:sz w:val="24"/>
                                <w:szCs w:val="24"/>
                              </w:rPr>
                              <w:t>Figure 8: Bone Canyon outcrop, Bone Spring formation, 1</w:t>
                            </w:r>
                            <w:r w:rsidRPr="0082254D">
                              <w:rPr>
                                <w:rFonts w:ascii="Times New Roman" w:hAnsi="Times New Roman" w:cs="Times New Roman"/>
                                <w:b/>
                                <w:sz w:val="24"/>
                                <w:szCs w:val="24"/>
                                <w:vertAlign w:val="superscript"/>
                              </w:rPr>
                              <w:t>st</w:t>
                            </w:r>
                            <w:r>
                              <w:rPr>
                                <w:rFonts w:ascii="Times New Roman" w:hAnsi="Times New Roman" w:cs="Times New Roman"/>
                                <w:b/>
                                <w:sz w:val="24"/>
                                <w:szCs w:val="24"/>
                              </w:rPr>
                              <w:t xml:space="preserve"> Carbonate B. Taken at Transect measurement 2. Note the presence of bedded chert, common in the lower part of the canyon.</w:t>
                            </w:r>
                          </w:p>
                          <w:p w14:paraId="6C1AF2C8" w14:textId="60F9BBBB" w:rsidR="00776415" w:rsidRDefault="007764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6B1B9" id="_x0000_s1030" type="#_x0000_t202" style="position:absolute;left:0;text-align:left;margin-left:130.25pt;margin-top:219.4pt;width:458.55pt;height:53.1pt;rotation:-90;z-index:251830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" filled="f" stroked="f">
                <v:textbox>
                  <w:txbxContent>
                    <w:p w14:paraId="4D5B5EF7" w14:textId="68D4ACB4" w:rsidR="00776415" w:rsidRPr="00BD2485" w:rsidRDefault="00776415" w:rsidP="001F06AB">
                      <w:pPr>
                        <w:spacing w:line="240" w:lineRule="auto"/>
                        <w:rPr>
                          <w:rFonts w:ascii="Times New Roman" w:hAnsi="Times New Roman" w:cs="Times New Roman"/>
                          <w:b/>
                          <w:sz w:val="24"/>
                          <w:szCs w:val="24"/>
                        </w:rPr>
                      </w:pPr>
                      <w:r>
                        <w:rPr>
                          <w:rFonts w:ascii="Times New Roman" w:hAnsi="Times New Roman" w:cs="Times New Roman"/>
                          <w:b/>
                          <w:sz w:val="24"/>
                          <w:szCs w:val="24"/>
                        </w:rPr>
                        <w:t>Figure 8: Bone Canyon outcrop, Bone Spring formation, 1</w:t>
                      </w:r>
                      <w:r w:rsidRPr="0082254D">
                        <w:rPr>
                          <w:rFonts w:ascii="Times New Roman" w:hAnsi="Times New Roman" w:cs="Times New Roman"/>
                          <w:b/>
                          <w:sz w:val="24"/>
                          <w:szCs w:val="24"/>
                          <w:vertAlign w:val="superscript"/>
                        </w:rPr>
                        <w:t>st</w:t>
                      </w:r>
                      <w:r>
                        <w:rPr>
                          <w:rFonts w:ascii="Times New Roman" w:hAnsi="Times New Roman" w:cs="Times New Roman"/>
                          <w:b/>
                          <w:sz w:val="24"/>
                          <w:szCs w:val="24"/>
                        </w:rPr>
                        <w:t xml:space="preserve"> Carbonate B. Taken at Transect measurement 2. Note the presence of bedded chert, common in the lower part of the canyon.</w:t>
                      </w:r>
                    </w:p>
                    <w:p w14:paraId="6C1AF2C8" w14:textId="60F9BBBB" w:rsidR="00776415" w:rsidRDefault="00776415"/>
                  </w:txbxContent>
                </v:textbox>
                <w10:wrap type="square" anchorx="margin"/>
              </v:shape>
            </w:pict>
          </mc:Fallback>
        </mc:AlternateContent>
      </w:r>
      <w:r w:rsidR="00DC3BFF">
        <w:rPr>
          <w:rFonts w:ascii="Times New Roman" w:hAnsi="Times New Roman" w:cs="Times New Roman"/>
          <w:noProof/>
          <w:sz w:val="24"/>
          <w:szCs w:val="24"/>
        </w:rPr>
        <w:drawing>
          <wp:inline distT="0" distB="0" distL="0" distR="0" wp14:anchorId="18D67D10" wp14:editId="00C38CB9">
            <wp:extent cx="5921916" cy="3717814"/>
            <wp:effectExtent l="0" t="2857" r="317" b="318"/>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5932711" cy="3724591"/>
                    </a:xfrm>
                    <a:prstGeom prst="rect">
                      <a:avLst/>
                    </a:prstGeom>
                    <a:noFill/>
                  </pic:spPr>
                </pic:pic>
              </a:graphicData>
            </a:graphic>
          </wp:inline>
        </w:drawing>
      </w:r>
    </w:p>
    <w:p w14:paraId="5FD720CA" w14:textId="62CBA68E" w:rsidR="005E5958" w:rsidRDefault="008A5B8F" w:rsidP="008A5B8F">
      <w:pPr>
        <w:spacing w:line="480" w:lineRule="auto"/>
        <w:ind w:firstLine="360"/>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32320" behindDoc="0" locked="0" layoutInCell="1" allowOverlap="1" wp14:anchorId="6CA28C35" wp14:editId="63DA158A">
                <wp:simplePos x="0" y="0"/>
                <wp:positionH relativeFrom="margin">
                  <wp:posOffset>179070</wp:posOffset>
                </wp:positionH>
                <wp:positionV relativeFrom="paragraph">
                  <wp:posOffset>2513965</wp:posOffset>
                </wp:positionV>
                <wp:extent cx="4923790" cy="104013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790" cy="1040130"/>
                        </a:xfrm>
                        <a:prstGeom prst="rect">
                          <a:avLst/>
                        </a:prstGeom>
                        <a:noFill/>
                        <a:ln w="9525">
                          <a:noFill/>
                          <a:miter lim="800000"/>
                          <a:headEnd/>
                          <a:tailEnd/>
                        </a:ln>
                      </wps:spPr>
                      <wps:txbx>
                        <w:txbxContent>
                          <w:p w14:paraId="49D5DDBC" w14:textId="02EB8811" w:rsidR="00776415" w:rsidRDefault="00776415" w:rsidP="0025699B">
                            <w:pPr>
                              <w:rPr>
                                <w:rStyle w:val="Hyperlink"/>
                                <w:rFonts w:ascii="Times New Roman" w:hAnsi="Times New Roman" w:cs="Times New Roman"/>
                                <w:b/>
                                <w:sz w:val="24"/>
                                <w:szCs w:val="24"/>
                              </w:rPr>
                            </w:pPr>
                            <w:r>
                              <w:rPr>
                                <w:rFonts w:ascii="Times New Roman" w:hAnsi="Times New Roman" w:cs="Times New Roman"/>
                                <w:b/>
                                <w:sz w:val="24"/>
                                <w:szCs w:val="24"/>
                              </w:rPr>
                              <w:t xml:space="preserve">Figure 9: Illustration of simplified reciprocal sedimentation within the Delaware Basin, during high stand carbonate deposition with mud supported debris flows, and Low stand siliciclastic deposition dominated by platform sandstones and turbidites. Adapted from Scholle, 2002 through </w:t>
                            </w:r>
                            <w:hyperlink r:id="rId20" w:history="1">
                              <w:r w:rsidRPr="00C26A78">
                                <w:rPr>
                                  <w:rStyle w:val="Hyperlink"/>
                                  <w:rFonts w:ascii="Times New Roman" w:hAnsi="Times New Roman" w:cs="Times New Roman"/>
                                  <w:b/>
                                  <w:sz w:val="24"/>
                                  <w:szCs w:val="24"/>
                                </w:rPr>
                                <w:t>www.sepmstrata.org</w:t>
                              </w:r>
                            </w:hyperlink>
                          </w:p>
                          <w:p w14:paraId="18B76FD5" w14:textId="77777777" w:rsidR="00776415" w:rsidRDefault="00776415" w:rsidP="0025699B">
                            <w:pPr>
                              <w:rPr>
                                <w:rStyle w:val="Hyperlink"/>
                                <w:rFonts w:ascii="Times New Roman" w:hAnsi="Times New Roman" w:cs="Times New Roman"/>
                                <w:b/>
                                <w:sz w:val="24"/>
                                <w:szCs w:val="24"/>
                              </w:rPr>
                            </w:pPr>
                          </w:p>
                          <w:p w14:paraId="6D5FCD29" w14:textId="77777777" w:rsidR="00776415" w:rsidRDefault="00776415" w:rsidP="002569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28C35" id="_x0000_s1031" type="#_x0000_t202" style="position:absolute;left:0;text-align:left;margin-left:14.1pt;margin-top:197.95pt;width:387.7pt;height:81.9pt;z-index:251832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" filled="f" stroked="f">
                <v:textbox>
                  <w:txbxContent>
                    <w:p w14:paraId="49D5DDBC" w14:textId="02EB8811" w:rsidR="00776415" w:rsidRDefault="00776415" w:rsidP="0025699B">
                      <w:pPr>
                        <w:rPr>
                          <w:rStyle w:val="Hyperlink"/>
                          <w:rFonts w:ascii="Times New Roman" w:hAnsi="Times New Roman" w:cs="Times New Roman"/>
                          <w:b/>
                          <w:sz w:val="24"/>
                          <w:szCs w:val="24"/>
                        </w:rPr>
                      </w:pPr>
                      <w:r>
                        <w:rPr>
                          <w:rFonts w:ascii="Times New Roman" w:hAnsi="Times New Roman" w:cs="Times New Roman"/>
                          <w:b/>
                          <w:sz w:val="24"/>
                          <w:szCs w:val="24"/>
                        </w:rPr>
                        <w:t xml:space="preserve">Figure 9: Illustration of simplified reciprocal sedimentation within the Delaware Basin, during high stand carbonate deposition with mud supported debris flows, and Low stand siliciclastic deposition dominated by platform sandstones and turbidites. Adapted from Scholle, 2002 through </w:t>
                      </w:r>
                      <w:hyperlink r:id="rId21" w:history="1">
                        <w:r w:rsidRPr="00C26A78">
                          <w:rPr>
                            <w:rStyle w:val="Hyperlink"/>
                            <w:rFonts w:ascii="Times New Roman" w:hAnsi="Times New Roman" w:cs="Times New Roman"/>
                            <w:b/>
                            <w:sz w:val="24"/>
                            <w:szCs w:val="24"/>
                          </w:rPr>
                          <w:t>www.sepmstrata.org</w:t>
                        </w:r>
                      </w:hyperlink>
                    </w:p>
                    <w:p w14:paraId="18B76FD5" w14:textId="77777777" w:rsidR="00776415" w:rsidRDefault="00776415" w:rsidP="0025699B">
                      <w:pPr>
                        <w:rPr>
                          <w:rStyle w:val="Hyperlink"/>
                          <w:rFonts w:ascii="Times New Roman" w:hAnsi="Times New Roman" w:cs="Times New Roman"/>
                          <w:b/>
                          <w:sz w:val="24"/>
                          <w:szCs w:val="24"/>
                        </w:rPr>
                      </w:pPr>
                    </w:p>
                    <w:p w14:paraId="6D5FCD29" w14:textId="77777777" w:rsidR="00776415" w:rsidRDefault="00776415" w:rsidP="0025699B"/>
                  </w:txbxContent>
                </v:textbox>
                <w10:wrap type="square" anchorx="margin"/>
              </v:shape>
            </w:pict>
          </mc:Fallback>
        </mc:AlternateContent>
      </w:r>
      <w:r w:rsidR="00F22EE0">
        <w:rPr>
          <w:rFonts w:ascii="Times New Roman" w:hAnsi="Times New Roman" w:cs="Times New Roman"/>
          <w:b/>
          <w:noProof/>
          <w:sz w:val="24"/>
          <w:szCs w:val="24"/>
        </w:rPr>
        <w:drawing>
          <wp:inline distT="0" distB="0" distL="0" distR="0" wp14:anchorId="1E36F73F" wp14:editId="24B8E1DB">
            <wp:extent cx="4875094" cy="246570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8(2) from scholle 2002, through sepmstrata.org (from crosby).PNG"/>
                    <pic:cNvPicPr/>
                  </pic:nvPicPr>
                  <pic:blipFill>
                    <a:blip r:embed="rId22">
                      <a:extLst>
                        <a:ext uri="{28A0092B-C50C-407E-A947-70E740481C1C}">
                          <a14:useLocalDpi xmlns:a14="http://schemas.microsoft.com/office/drawing/2010/main" val="0"/>
                        </a:ext>
                      </a:extLst>
                    </a:blip>
                    <a:stretch>
                      <a:fillRect/>
                    </a:stretch>
                  </pic:blipFill>
                  <pic:spPr>
                    <a:xfrm>
                      <a:off x="0" y="0"/>
                      <a:ext cx="5060343" cy="2559399"/>
                    </a:xfrm>
                    <a:prstGeom prst="rect">
                      <a:avLst/>
                    </a:prstGeom>
                  </pic:spPr>
                </pic:pic>
              </a:graphicData>
            </a:graphic>
          </wp:inline>
        </w:drawing>
      </w:r>
    </w:p>
    <w:p w14:paraId="3FDB9928" w14:textId="2630CA71" w:rsidR="001B5FD1" w:rsidRDefault="001B5FD1" w:rsidP="0025699B">
      <w:pPr>
        <w:spacing w:line="240" w:lineRule="auto"/>
        <w:rPr>
          <w:rFonts w:ascii="Times New Roman" w:hAnsi="Times New Roman" w:cs="Times New Roman"/>
          <w:b/>
          <w:sz w:val="24"/>
          <w:szCs w:val="24"/>
        </w:rPr>
      </w:pPr>
    </w:p>
    <w:p w14:paraId="69C9C658" w14:textId="77777777" w:rsidR="00920316" w:rsidRPr="00BD2485" w:rsidRDefault="00920316" w:rsidP="0025699B">
      <w:pPr>
        <w:spacing w:line="360" w:lineRule="auto"/>
        <w:rPr>
          <w:rFonts w:ascii="Times New Roman" w:hAnsi="Times New Roman" w:cs="Times New Roman"/>
          <w:b/>
          <w:sz w:val="24"/>
          <w:szCs w:val="24"/>
        </w:rPr>
      </w:pPr>
    </w:p>
    <w:p w14:paraId="4C250892" w14:textId="77777777" w:rsidR="00B668BC" w:rsidRDefault="00B668BC" w:rsidP="0087672F">
      <w:pPr>
        <w:spacing w:line="480" w:lineRule="auto"/>
        <w:ind w:firstLine="360"/>
        <w:jc w:val="center"/>
        <w:rPr>
          <w:rFonts w:ascii="Times New Roman" w:hAnsi="Times New Roman" w:cs="Times New Roman"/>
          <w:b/>
          <w:sz w:val="24"/>
          <w:szCs w:val="24"/>
        </w:rPr>
      </w:pPr>
    </w:p>
    <w:p w14:paraId="3FB93144" w14:textId="77777777" w:rsidR="0097691A" w:rsidRDefault="0097691A" w:rsidP="0087672F">
      <w:pPr>
        <w:spacing w:line="480" w:lineRule="auto"/>
        <w:ind w:firstLine="360"/>
        <w:jc w:val="center"/>
        <w:rPr>
          <w:rFonts w:ascii="Times New Roman" w:hAnsi="Times New Roman" w:cs="Times New Roman"/>
          <w:b/>
          <w:sz w:val="24"/>
          <w:szCs w:val="24"/>
        </w:rPr>
      </w:pPr>
    </w:p>
    <w:p w14:paraId="08CEF37D" w14:textId="5049F141" w:rsidR="0087672F" w:rsidRDefault="0048606B" w:rsidP="0087672F">
      <w:pPr>
        <w:spacing w:line="480" w:lineRule="auto"/>
        <w:ind w:firstLine="360"/>
        <w:jc w:val="center"/>
        <w:rPr>
          <w:rFonts w:ascii="Times New Roman" w:hAnsi="Times New Roman" w:cs="Times New Roman"/>
          <w:b/>
          <w:sz w:val="24"/>
          <w:szCs w:val="24"/>
        </w:rPr>
      </w:pPr>
      <w:r>
        <w:rPr>
          <w:rFonts w:ascii="Times New Roman" w:hAnsi="Times New Roman" w:cs="Times New Roman"/>
          <w:b/>
          <w:sz w:val="24"/>
          <w:szCs w:val="24"/>
        </w:rPr>
        <w:t xml:space="preserve">2.3 </w:t>
      </w:r>
      <w:r w:rsidR="0087672F">
        <w:rPr>
          <w:rFonts w:ascii="Times New Roman" w:hAnsi="Times New Roman" w:cs="Times New Roman"/>
          <w:b/>
          <w:sz w:val="24"/>
          <w:szCs w:val="24"/>
        </w:rPr>
        <w:t xml:space="preserve">Guadalupian – </w:t>
      </w:r>
      <w:proofErr w:type="spellStart"/>
      <w:r w:rsidR="0087672F">
        <w:rPr>
          <w:rFonts w:ascii="Times New Roman" w:hAnsi="Times New Roman" w:cs="Times New Roman"/>
          <w:b/>
          <w:sz w:val="24"/>
          <w:szCs w:val="24"/>
        </w:rPr>
        <w:t>Ochoan</w:t>
      </w:r>
      <w:proofErr w:type="spellEnd"/>
      <w:r w:rsidR="0087672F">
        <w:rPr>
          <w:rFonts w:ascii="Times New Roman" w:hAnsi="Times New Roman" w:cs="Times New Roman"/>
          <w:b/>
          <w:sz w:val="24"/>
          <w:szCs w:val="24"/>
        </w:rPr>
        <w:t xml:space="preserve"> Deposition</w:t>
      </w:r>
    </w:p>
    <w:p w14:paraId="03F2EC63" w14:textId="701F579C" w:rsidR="00511F08" w:rsidRDefault="00F43183" w:rsidP="00511F08">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Brushy Canyon formation belongs to the Delaware Mountain Group, initiating the lower Guadalupian and middle Permian (King, 1948). </w:t>
      </w:r>
      <w:r w:rsidR="00776908">
        <w:rPr>
          <w:rFonts w:ascii="Times New Roman" w:hAnsi="Times New Roman" w:cs="Times New Roman"/>
          <w:sz w:val="24"/>
          <w:szCs w:val="24"/>
        </w:rPr>
        <w:t xml:space="preserve">Associated with global sea-level fall in the Panthalassa Ocean, </w:t>
      </w:r>
      <w:r w:rsidR="00427FF1">
        <w:rPr>
          <w:rFonts w:ascii="Times New Roman" w:hAnsi="Times New Roman" w:cs="Times New Roman"/>
          <w:sz w:val="24"/>
          <w:szCs w:val="24"/>
        </w:rPr>
        <w:t xml:space="preserve">further </w:t>
      </w:r>
      <w:r w:rsidR="00282C8B">
        <w:rPr>
          <w:rFonts w:ascii="Times New Roman" w:hAnsi="Times New Roman" w:cs="Times New Roman"/>
          <w:sz w:val="24"/>
          <w:szCs w:val="24"/>
        </w:rPr>
        <w:t>fluctuations</w:t>
      </w:r>
      <w:r w:rsidR="00427FF1">
        <w:rPr>
          <w:rFonts w:ascii="Times New Roman" w:hAnsi="Times New Roman" w:cs="Times New Roman"/>
          <w:sz w:val="24"/>
          <w:szCs w:val="24"/>
        </w:rPr>
        <w:t xml:space="preserve"> of </w:t>
      </w:r>
      <w:r w:rsidR="000C3F48">
        <w:rPr>
          <w:rFonts w:ascii="Times New Roman" w:hAnsi="Times New Roman" w:cs="Times New Roman"/>
          <w:sz w:val="24"/>
          <w:szCs w:val="24"/>
        </w:rPr>
        <w:t>relative sea</w:t>
      </w:r>
      <w:r w:rsidR="00776908">
        <w:rPr>
          <w:rFonts w:ascii="Times New Roman" w:hAnsi="Times New Roman" w:cs="Times New Roman"/>
          <w:sz w:val="24"/>
          <w:szCs w:val="24"/>
        </w:rPr>
        <w:t>-</w:t>
      </w:r>
      <w:r w:rsidR="000C3F48">
        <w:rPr>
          <w:rFonts w:ascii="Times New Roman" w:hAnsi="Times New Roman" w:cs="Times New Roman"/>
          <w:sz w:val="24"/>
          <w:szCs w:val="24"/>
        </w:rPr>
        <w:t>level</w:t>
      </w:r>
      <w:r w:rsidR="00282C8B">
        <w:rPr>
          <w:rFonts w:ascii="Times New Roman" w:hAnsi="Times New Roman" w:cs="Times New Roman"/>
          <w:sz w:val="24"/>
          <w:szCs w:val="24"/>
        </w:rPr>
        <w:t xml:space="preserve"> within the Delaware Basin</w:t>
      </w:r>
      <w:r w:rsidR="00776908">
        <w:rPr>
          <w:rFonts w:ascii="Times New Roman" w:hAnsi="Times New Roman" w:cs="Times New Roman"/>
          <w:sz w:val="24"/>
          <w:szCs w:val="24"/>
        </w:rPr>
        <w:t xml:space="preserve"> produced</w:t>
      </w:r>
      <w:r w:rsidR="00427FF1">
        <w:rPr>
          <w:rFonts w:ascii="Times New Roman" w:hAnsi="Times New Roman" w:cs="Times New Roman"/>
          <w:sz w:val="24"/>
          <w:szCs w:val="24"/>
        </w:rPr>
        <w:t xml:space="preserve"> low stand </w:t>
      </w:r>
      <w:r w:rsidR="00282C8B">
        <w:rPr>
          <w:rFonts w:ascii="Times New Roman" w:hAnsi="Times New Roman" w:cs="Times New Roman"/>
          <w:sz w:val="24"/>
          <w:szCs w:val="24"/>
        </w:rPr>
        <w:t xml:space="preserve">deposition of detrital </w:t>
      </w:r>
      <w:r w:rsidR="00776908">
        <w:rPr>
          <w:rFonts w:ascii="Times New Roman" w:hAnsi="Times New Roman" w:cs="Times New Roman"/>
          <w:sz w:val="24"/>
          <w:szCs w:val="24"/>
        </w:rPr>
        <w:t>within the regio</w:t>
      </w:r>
      <w:r w:rsidR="00282C8B">
        <w:rPr>
          <w:rFonts w:ascii="Times New Roman" w:hAnsi="Times New Roman" w:cs="Times New Roman"/>
          <w:sz w:val="24"/>
          <w:szCs w:val="24"/>
        </w:rPr>
        <w:t>n</w:t>
      </w:r>
      <w:r w:rsidR="00427FF1">
        <w:rPr>
          <w:rFonts w:ascii="Times New Roman" w:hAnsi="Times New Roman" w:cs="Times New Roman"/>
          <w:sz w:val="24"/>
          <w:szCs w:val="24"/>
        </w:rPr>
        <w:t xml:space="preserve">. </w:t>
      </w:r>
      <w:r w:rsidR="004B5936">
        <w:rPr>
          <w:rFonts w:ascii="Times New Roman" w:hAnsi="Times New Roman" w:cs="Times New Roman"/>
          <w:sz w:val="24"/>
          <w:szCs w:val="24"/>
        </w:rPr>
        <w:t>Recent</w:t>
      </w:r>
      <w:r w:rsidR="00C64114">
        <w:rPr>
          <w:rFonts w:ascii="Times New Roman" w:hAnsi="Times New Roman" w:cs="Times New Roman"/>
          <w:sz w:val="24"/>
          <w:szCs w:val="24"/>
        </w:rPr>
        <w:t xml:space="preserve"> studies published by Higgs (2015) have suggested that </w:t>
      </w:r>
      <w:r w:rsidR="00282C8B">
        <w:rPr>
          <w:rFonts w:ascii="Times New Roman" w:hAnsi="Times New Roman" w:cs="Times New Roman"/>
          <w:sz w:val="24"/>
          <w:szCs w:val="24"/>
        </w:rPr>
        <w:t xml:space="preserve">interpretations </w:t>
      </w:r>
      <w:r w:rsidR="00776908">
        <w:rPr>
          <w:rFonts w:ascii="Times New Roman" w:hAnsi="Times New Roman" w:cs="Times New Roman"/>
          <w:sz w:val="24"/>
          <w:szCs w:val="24"/>
        </w:rPr>
        <w:t>of the</w:t>
      </w:r>
      <w:r w:rsidR="00282C8B">
        <w:rPr>
          <w:rFonts w:ascii="Times New Roman" w:hAnsi="Times New Roman" w:cs="Times New Roman"/>
          <w:sz w:val="24"/>
          <w:szCs w:val="24"/>
        </w:rPr>
        <w:t xml:space="preserve"> Brushy Canyon Formation </w:t>
      </w:r>
      <w:r w:rsidR="00776908">
        <w:rPr>
          <w:rFonts w:ascii="Times New Roman" w:hAnsi="Times New Roman" w:cs="Times New Roman"/>
          <w:sz w:val="24"/>
          <w:szCs w:val="24"/>
        </w:rPr>
        <w:t>as a product of shallow water deposition</w:t>
      </w:r>
      <w:r w:rsidR="00282C8B">
        <w:rPr>
          <w:rFonts w:ascii="Times New Roman" w:hAnsi="Times New Roman" w:cs="Times New Roman"/>
          <w:sz w:val="24"/>
          <w:szCs w:val="24"/>
        </w:rPr>
        <w:t>,</w:t>
      </w:r>
      <w:r w:rsidR="00C64114">
        <w:rPr>
          <w:rFonts w:ascii="Times New Roman" w:hAnsi="Times New Roman" w:cs="Times New Roman"/>
          <w:sz w:val="24"/>
          <w:szCs w:val="24"/>
        </w:rPr>
        <w:t xml:space="preserve"> which most operators within the Delaware Basin have </w:t>
      </w:r>
      <w:r w:rsidR="00282C8B">
        <w:rPr>
          <w:rFonts w:ascii="Times New Roman" w:hAnsi="Times New Roman" w:cs="Times New Roman"/>
          <w:sz w:val="24"/>
          <w:szCs w:val="24"/>
        </w:rPr>
        <w:t xml:space="preserve">adopted, </w:t>
      </w:r>
      <w:r w:rsidR="00776908">
        <w:rPr>
          <w:rFonts w:ascii="Times New Roman" w:hAnsi="Times New Roman" w:cs="Times New Roman"/>
          <w:sz w:val="24"/>
          <w:szCs w:val="24"/>
        </w:rPr>
        <w:t xml:space="preserve">would be better instead </w:t>
      </w:r>
      <w:r w:rsidR="00282C8B">
        <w:rPr>
          <w:rFonts w:ascii="Times New Roman" w:hAnsi="Times New Roman" w:cs="Times New Roman"/>
          <w:sz w:val="24"/>
          <w:szCs w:val="24"/>
        </w:rPr>
        <w:t>modeled a</w:t>
      </w:r>
      <w:r w:rsidR="00776908">
        <w:rPr>
          <w:rFonts w:ascii="Times New Roman" w:hAnsi="Times New Roman" w:cs="Times New Roman"/>
          <w:sz w:val="24"/>
          <w:szCs w:val="24"/>
        </w:rPr>
        <w:t>s</w:t>
      </w:r>
      <w:r w:rsidR="00282C8B">
        <w:rPr>
          <w:rFonts w:ascii="Times New Roman" w:hAnsi="Times New Roman" w:cs="Times New Roman"/>
          <w:sz w:val="24"/>
          <w:szCs w:val="24"/>
        </w:rPr>
        <w:t xml:space="preserve"> a</w:t>
      </w:r>
      <w:r w:rsidR="00C64114">
        <w:rPr>
          <w:rFonts w:ascii="Times New Roman" w:hAnsi="Times New Roman" w:cs="Times New Roman"/>
          <w:sz w:val="24"/>
          <w:szCs w:val="24"/>
        </w:rPr>
        <w:t xml:space="preserve"> deep-sea turbidite</w:t>
      </w:r>
      <w:r w:rsidR="00282C8B">
        <w:rPr>
          <w:rFonts w:ascii="Times New Roman" w:hAnsi="Times New Roman" w:cs="Times New Roman"/>
          <w:sz w:val="24"/>
          <w:szCs w:val="24"/>
        </w:rPr>
        <w:t xml:space="preserve"> fan</w:t>
      </w:r>
      <w:r w:rsidR="00C64114">
        <w:rPr>
          <w:rFonts w:ascii="Times New Roman" w:hAnsi="Times New Roman" w:cs="Times New Roman"/>
          <w:sz w:val="24"/>
          <w:szCs w:val="24"/>
        </w:rPr>
        <w:t xml:space="preserve"> model. Higgs goes on to suggest that the Brushy Canyon is an analogue for deep sea turbidite deposits</w:t>
      </w:r>
      <w:r>
        <w:rPr>
          <w:rFonts w:ascii="Times New Roman" w:hAnsi="Times New Roman" w:cs="Times New Roman"/>
          <w:sz w:val="24"/>
          <w:szCs w:val="24"/>
        </w:rPr>
        <w:t xml:space="preserve">, </w:t>
      </w:r>
      <w:r w:rsidR="00F61326">
        <w:rPr>
          <w:rFonts w:ascii="Times New Roman" w:hAnsi="Times New Roman" w:cs="Times New Roman"/>
          <w:sz w:val="24"/>
          <w:szCs w:val="24"/>
        </w:rPr>
        <w:t>analogous to</w:t>
      </w:r>
      <w:r>
        <w:rPr>
          <w:rFonts w:ascii="Times New Roman" w:hAnsi="Times New Roman" w:cs="Times New Roman"/>
          <w:sz w:val="24"/>
          <w:szCs w:val="24"/>
        </w:rPr>
        <w:t xml:space="preserve"> “Flysch”</w:t>
      </w:r>
      <w:r w:rsidR="00F61326">
        <w:rPr>
          <w:rFonts w:ascii="Times New Roman" w:hAnsi="Times New Roman" w:cs="Times New Roman"/>
          <w:sz w:val="24"/>
          <w:szCs w:val="24"/>
        </w:rPr>
        <w:t xml:space="preserve"> deposits,</w:t>
      </w:r>
      <w:r>
        <w:rPr>
          <w:rFonts w:ascii="Times New Roman" w:hAnsi="Times New Roman" w:cs="Times New Roman"/>
          <w:sz w:val="24"/>
          <w:szCs w:val="24"/>
        </w:rPr>
        <w:t xml:space="preserve"> </w:t>
      </w:r>
      <w:r w:rsidR="00F61326">
        <w:rPr>
          <w:rFonts w:ascii="Times New Roman" w:hAnsi="Times New Roman" w:cs="Times New Roman"/>
          <w:sz w:val="24"/>
          <w:szCs w:val="24"/>
        </w:rPr>
        <w:t xml:space="preserve">that is </w:t>
      </w:r>
      <w:proofErr w:type="spellStart"/>
      <w:r>
        <w:rPr>
          <w:rFonts w:ascii="Times New Roman" w:hAnsi="Times New Roman" w:cs="Times New Roman"/>
          <w:sz w:val="24"/>
          <w:szCs w:val="24"/>
        </w:rPr>
        <w:t>orogenically</w:t>
      </w:r>
      <w:proofErr w:type="spellEnd"/>
      <w:r>
        <w:rPr>
          <w:rFonts w:ascii="Times New Roman" w:hAnsi="Times New Roman" w:cs="Times New Roman"/>
          <w:sz w:val="24"/>
          <w:szCs w:val="24"/>
        </w:rPr>
        <w:t xml:space="preserve"> external in nature</w:t>
      </w:r>
      <w:r w:rsidR="000E3F92">
        <w:rPr>
          <w:rFonts w:ascii="Times New Roman" w:hAnsi="Times New Roman" w:cs="Times New Roman"/>
          <w:sz w:val="24"/>
          <w:szCs w:val="24"/>
        </w:rPr>
        <w:t>.</w:t>
      </w:r>
      <w:r>
        <w:rPr>
          <w:rFonts w:ascii="Times New Roman" w:hAnsi="Times New Roman" w:cs="Times New Roman"/>
          <w:sz w:val="24"/>
          <w:szCs w:val="24"/>
        </w:rPr>
        <w:t xml:space="preserve"> </w:t>
      </w:r>
      <w:r w:rsidR="000E3F92">
        <w:rPr>
          <w:rFonts w:ascii="Times New Roman" w:hAnsi="Times New Roman" w:cs="Times New Roman"/>
          <w:sz w:val="24"/>
          <w:szCs w:val="24"/>
        </w:rPr>
        <w:t>T</w:t>
      </w:r>
      <w:r>
        <w:rPr>
          <w:rFonts w:ascii="Times New Roman" w:hAnsi="Times New Roman" w:cs="Times New Roman"/>
          <w:sz w:val="24"/>
          <w:szCs w:val="24"/>
        </w:rPr>
        <w:t xml:space="preserve">he appropriate terminology (dubbed by Higgs, 2015) is a </w:t>
      </w:r>
      <w:proofErr w:type="spellStart"/>
      <w:r>
        <w:rPr>
          <w:rFonts w:ascii="Times New Roman" w:hAnsi="Times New Roman" w:cs="Times New Roman"/>
          <w:sz w:val="24"/>
          <w:szCs w:val="24"/>
        </w:rPr>
        <w:t>miogeosynclinal</w:t>
      </w:r>
      <w:proofErr w:type="spellEnd"/>
      <w:r>
        <w:rPr>
          <w:rFonts w:ascii="Times New Roman" w:hAnsi="Times New Roman" w:cs="Times New Roman"/>
          <w:sz w:val="24"/>
          <w:szCs w:val="24"/>
        </w:rPr>
        <w:t xml:space="preserve"> Flysch. The Brushy Canyon </w:t>
      </w:r>
      <w:r w:rsidR="00B46D80">
        <w:rPr>
          <w:rFonts w:ascii="Times New Roman" w:hAnsi="Times New Roman" w:cs="Times New Roman"/>
          <w:sz w:val="24"/>
          <w:szCs w:val="24"/>
        </w:rPr>
        <w:t>f</w:t>
      </w:r>
      <w:r>
        <w:rPr>
          <w:rFonts w:ascii="Times New Roman" w:hAnsi="Times New Roman" w:cs="Times New Roman"/>
          <w:sz w:val="24"/>
          <w:szCs w:val="24"/>
        </w:rPr>
        <w:t xml:space="preserve">ormation is also dominated by storm-wave-base </w:t>
      </w:r>
      <w:r>
        <w:rPr>
          <w:rFonts w:ascii="Times New Roman" w:hAnsi="Times New Roman" w:cs="Times New Roman"/>
          <w:sz w:val="24"/>
          <w:szCs w:val="24"/>
        </w:rPr>
        <w:lastRenderedPageBreak/>
        <w:t xml:space="preserve">dominated </w:t>
      </w:r>
      <w:proofErr w:type="spellStart"/>
      <w:r>
        <w:rPr>
          <w:rFonts w:ascii="Times New Roman" w:hAnsi="Times New Roman" w:cs="Times New Roman"/>
          <w:sz w:val="24"/>
          <w:szCs w:val="24"/>
        </w:rPr>
        <w:t>hyperpycnites</w:t>
      </w:r>
      <w:proofErr w:type="spellEnd"/>
      <w:r>
        <w:rPr>
          <w:rFonts w:ascii="Times New Roman" w:hAnsi="Times New Roman" w:cs="Times New Roman"/>
          <w:sz w:val="24"/>
          <w:szCs w:val="24"/>
        </w:rPr>
        <w:t xml:space="preserve">, exhibiting fine grain deposition with </w:t>
      </w:r>
      <w:r w:rsidR="00F61326">
        <w:rPr>
          <w:rFonts w:ascii="Times New Roman" w:hAnsi="Times New Roman" w:cs="Times New Roman"/>
          <w:sz w:val="24"/>
          <w:szCs w:val="24"/>
        </w:rPr>
        <w:t>h</w:t>
      </w:r>
      <w:r>
        <w:rPr>
          <w:rFonts w:ascii="Times New Roman" w:hAnsi="Times New Roman" w:cs="Times New Roman"/>
          <w:sz w:val="24"/>
          <w:szCs w:val="24"/>
        </w:rPr>
        <w:t>ummocky cross-stratification prevalent.</w:t>
      </w:r>
      <w:r w:rsidR="00453334">
        <w:rPr>
          <w:rFonts w:ascii="Times New Roman" w:hAnsi="Times New Roman" w:cs="Times New Roman"/>
          <w:sz w:val="24"/>
          <w:szCs w:val="24"/>
        </w:rPr>
        <w:t xml:space="preserve"> </w:t>
      </w:r>
      <w:r w:rsidR="00544F57">
        <w:rPr>
          <w:rFonts w:ascii="Times New Roman" w:hAnsi="Times New Roman" w:cs="Times New Roman"/>
          <w:sz w:val="24"/>
          <w:szCs w:val="24"/>
        </w:rPr>
        <w:t>Also,</w:t>
      </w:r>
      <w:r w:rsidR="00453334">
        <w:rPr>
          <w:rFonts w:ascii="Times New Roman" w:hAnsi="Times New Roman" w:cs="Times New Roman"/>
          <w:sz w:val="24"/>
          <w:szCs w:val="24"/>
        </w:rPr>
        <w:t xml:space="preserve"> present</w:t>
      </w:r>
      <w:r w:rsidR="00544F57">
        <w:rPr>
          <w:rFonts w:ascii="Times New Roman" w:hAnsi="Times New Roman" w:cs="Times New Roman"/>
          <w:sz w:val="24"/>
          <w:szCs w:val="24"/>
        </w:rPr>
        <w:t xml:space="preserve"> within the inner-most Brushy Canyon</w:t>
      </w:r>
      <w:r w:rsidR="00453334">
        <w:rPr>
          <w:rFonts w:ascii="Times New Roman" w:hAnsi="Times New Roman" w:cs="Times New Roman"/>
          <w:sz w:val="24"/>
          <w:szCs w:val="24"/>
        </w:rPr>
        <w:t xml:space="preserve"> are mega breccia </w:t>
      </w:r>
      <w:r w:rsidR="005421D0">
        <w:rPr>
          <w:rFonts w:ascii="Times New Roman" w:hAnsi="Times New Roman" w:cs="Times New Roman"/>
          <w:sz w:val="24"/>
          <w:szCs w:val="24"/>
        </w:rPr>
        <w:t xml:space="preserve">originating from </w:t>
      </w:r>
      <w:r w:rsidR="00B46D80">
        <w:rPr>
          <w:rFonts w:ascii="Times New Roman" w:hAnsi="Times New Roman" w:cs="Times New Roman"/>
          <w:sz w:val="24"/>
          <w:szCs w:val="24"/>
        </w:rPr>
        <w:t>l</w:t>
      </w:r>
      <w:r w:rsidR="005421D0">
        <w:rPr>
          <w:rFonts w:ascii="Times New Roman" w:hAnsi="Times New Roman" w:cs="Times New Roman"/>
          <w:sz w:val="24"/>
          <w:szCs w:val="24"/>
        </w:rPr>
        <w:t xml:space="preserve">imestone-block conglomeritic </w:t>
      </w:r>
      <w:proofErr w:type="spellStart"/>
      <w:r w:rsidR="005421D0">
        <w:rPr>
          <w:rFonts w:ascii="Times New Roman" w:hAnsi="Times New Roman" w:cs="Times New Roman"/>
          <w:sz w:val="24"/>
          <w:szCs w:val="24"/>
        </w:rPr>
        <w:t>debrites</w:t>
      </w:r>
      <w:proofErr w:type="spellEnd"/>
      <w:r w:rsidR="005421D0">
        <w:rPr>
          <w:rFonts w:ascii="Times New Roman" w:hAnsi="Times New Roman" w:cs="Times New Roman"/>
          <w:sz w:val="24"/>
          <w:szCs w:val="24"/>
        </w:rPr>
        <w:t xml:space="preserve"> (Higgs, 2015).</w:t>
      </w:r>
      <w:r w:rsidR="00511F08">
        <w:rPr>
          <w:rFonts w:ascii="Times New Roman" w:hAnsi="Times New Roman" w:cs="Times New Roman"/>
          <w:sz w:val="24"/>
          <w:szCs w:val="24"/>
        </w:rPr>
        <w:t xml:space="preserve"> </w:t>
      </w:r>
      <w:r>
        <w:rPr>
          <w:rFonts w:ascii="Times New Roman" w:hAnsi="Times New Roman" w:cs="Times New Roman"/>
          <w:sz w:val="24"/>
          <w:szCs w:val="24"/>
        </w:rPr>
        <w:t xml:space="preserve">Other deposits within the Brushy include incised slope channels, </w:t>
      </w:r>
      <w:proofErr w:type="spellStart"/>
      <w:r>
        <w:rPr>
          <w:rFonts w:ascii="Times New Roman" w:hAnsi="Times New Roman" w:cs="Times New Roman"/>
          <w:sz w:val="24"/>
          <w:szCs w:val="24"/>
        </w:rPr>
        <w:t>prograding</w:t>
      </w:r>
      <w:proofErr w:type="spellEnd"/>
      <w:r>
        <w:rPr>
          <w:rFonts w:ascii="Times New Roman" w:hAnsi="Times New Roman" w:cs="Times New Roman"/>
          <w:sz w:val="24"/>
          <w:szCs w:val="24"/>
        </w:rPr>
        <w:t xml:space="preserve"> </w:t>
      </w:r>
      <w:r w:rsidR="00401FAD">
        <w:rPr>
          <w:rFonts w:ascii="Times New Roman" w:hAnsi="Times New Roman" w:cs="Times New Roman"/>
          <w:sz w:val="24"/>
          <w:szCs w:val="24"/>
        </w:rPr>
        <w:t xml:space="preserve">deltaic complexes </w:t>
      </w:r>
      <w:r w:rsidR="00035E48">
        <w:rPr>
          <w:rFonts w:ascii="Times New Roman" w:hAnsi="Times New Roman" w:cs="Times New Roman"/>
          <w:sz w:val="24"/>
          <w:szCs w:val="24"/>
        </w:rPr>
        <w:t>and</w:t>
      </w:r>
      <w:r w:rsidR="000E3F92">
        <w:rPr>
          <w:rFonts w:ascii="Times New Roman" w:hAnsi="Times New Roman" w:cs="Times New Roman"/>
          <w:sz w:val="24"/>
          <w:szCs w:val="24"/>
        </w:rPr>
        <w:t xml:space="preserve"> as previously mentioned,</w:t>
      </w:r>
      <w:r w:rsidR="00035E48">
        <w:rPr>
          <w:rFonts w:ascii="Times New Roman" w:hAnsi="Times New Roman" w:cs="Times New Roman"/>
          <w:sz w:val="24"/>
          <w:szCs w:val="24"/>
        </w:rPr>
        <w:t xml:space="preserve"> </w:t>
      </w:r>
      <w:proofErr w:type="spellStart"/>
      <w:r w:rsidR="00035E48">
        <w:rPr>
          <w:rFonts w:ascii="Times New Roman" w:hAnsi="Times New Roman" w:cs="Times New Roman"/>
          <w:sz w:val="24"/>
          <w:szCs w:val="24"/>
        </w:rPr>
        <w:t>hyperpycnites</w:t>
      </w:r>
      <w:proofErr w:type="spellEnd"/>
      <w:r w:rsidR="00035E48">
        <w:rPr>
          <w:rFonts w:ascii="Times New Roman" w:hAnsi="Times New Roman" w:cs="Times New Roman"/>
          <w:sz w:val="24"/>
          <w:szCs w:val="24"/>
        </w:rPr>
        <w:t xml:space="preserve"> (Higgs 2014;</w:t>
      </w:r>
      <w:r w:rsidR="003320A0">
        <w:rPr>
          <w:rFonts w:ascii="Times New Roman" w:hAnsi="Times New Roman" w:cs="Times New Roman"/>
          <w:sz w:val="24"/>
          <w:szCs w:val="24"/>
        </w:rPr>
        <w:t xml:space="preserve"> </w:t>
      </w:r>
      <w:r w:rsidR="00035E48">
        <w:rPr>
          <w:rFonts w:ascii="Times New Roman" w:hAnsi="Times New Roman" w:cs="Times New Roman"/>
          <w:sz w:val="24"/>
          <w:szCs w:val="24"/>
        </w:rPr>
        <w:t>Higgs 2015).</w:t>
      </w:r>
      <w:r w:rsidR="00C64114">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752D0A">
        <w:rPr>
          <w:rFonts w:ascii="Times New Roman" w:hAnsi="Times New Roman" w:cs="Times New Roman"/>
          <w:sz w:val="24"/>
          <w:szCs w:val="24"/>
        </w:rPr>
        <w:t xml:space="preserve"> </w:t>
      </w:r>
      <w:r w:rsidR="00E61F4F">
        <w:rPr>
          <w:rFonts w:ascii="Times New Roman" w:hAnsi="Times New Roman" w:cs="Times New Roman"/>
          <w:sz w:val="24"/>
          <w:szCs w:val="24"/>
        </w:rPr>
        <w:t>10</w:t>
      </w:r>
      <w:r w:rsidR="00752D0A">
        <w:rPr>
          <w:rFonts w:ascii="Times New Roman" w:hAnsi="Times New Roman" w:cs="Times New Roman"/>
          <w:sz w:val="24"/>
          <w:szCs w:val="24"/>
        </w:rPr>
        <w:t xml:space="preserve"> displays the Brushy Canyon outcrop within Bone Canyon.</w:t>
      </w:r>
    </w:p>
    <w:p w14:paraId="56E36E15" w14:textId="16B8B6AC" w:rsidR="0025699B" w:rsidRDefault="00427FF1" w:rsidP="00B668BC">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final </w:t>
      </w:r>
      <w:r w:rsidR="00282C8B">
        <w:rPr>
          <w:rFonts w:ascii="Times New Roman" w:hAnsi="Times New Roman" w:cs="Times New Roman"/>
          <w:sz w:val="24"/>
          <w:szCs w:val="24"/>
        </w:rPr>
        <w:t>lowering of sea level</w:t>
      </w:r>
      <w:r>
        <w:rPr>
          <w:rFonts w:ascii="Times New Roman" w:hAnsi="Times New Roman" w:cs="Times New Roman"/>
          <w:sz w:val="24"/>
          <w:szCs w:val="24"/>
        </w:rPr>
        <w:t xml:space="preserve"> </w:t>
      </w:r>
      <w:r w:rsidR="00282C8B">
        <w:rPr>
          <w:rFonts w:ascii="Times New Roman" w:hAnsi="Times New Roman" w:cs="Times New Roman"/>
          <w:sz w:val="24"/>
          <w:szCs w:val="24"/>
        </w:rPr>
        <w:t>within</w:t>
      </w:r>
      <w:r>
        <w:rPr>
          <w:rFonts w:ascii="Times New Roman" w:hAnsi="Times New Roman" w:cs="Times New Roman"/>
          <w:sz w:val="24"/>
          <w:szCs w:val="24"/>
        </w:rPr>
        <w:t xml:space="preserve"> the Panthalassa Ocean</w:t>
      </w:r>
      <w:r w:rsidR="00F61326">
        <w:rPr>
          <w:rFonts w:ascii="Times New Roman" w:hAnsi="Times New Roman" w:cs="Times New Roman"/>
          <w:sz w:val="24"/>
          <w:szCs w:val="24"/>
        </w:rPr>
        <w:t xml:space="preserve"> during the </w:t>
      </w:r>
      <w:proofErr w:type="spellStart"/>
      <w:r w:rsidR="00F61326">
        <w:rPr>
          <w:rFonts w:ascii="Times New Roman" w:hAnsi="Times New Roman" w:cs="Times New Roman"/>
          <w:sz w:val="24"/>
          <w:szCs w:val="24"/>
        </w:rPr>
        <w:t>Ochoan</w:t>
      </w:r>
      <w:proofErr w:type="spellEnd"/>
      <w:r>
        <w:rPr>
          <w:rFonts w:ascii="Times New Roman" w:hAnsi="Times New Roman" w:cs="Times New Roman"/>
          <w:sz w:val="24"/>
          <w:szCs w:val="24"/>
        </w:rPr>
        <w:t xml:space="preserve"> </w:t>
      </w:r>
      <w:r w:rsidR="00282C8B">
        <w:rPr>
          <w:rFonts w:ascii="Times New Roman" w:hAnsi="Times New Roman" w:cs="Times New Roman"/>
          <w:sz w:val="24"/>
          <w:szCs w:val="24"/>
        </w:rPr>
        <w:t xml:space="preserve">caused </w:t>
      </w:r>
      <w:r>
        <w:rPr>
          <w:rFonts w:ascii="Times New Roman" w:hAnsi="Times New Roman" w:cs="Times New Roman"/>
          <w:sz w:val="24"/>
          <w:szCs w:val="24"/>
        </w:rPr>
        <w:t xml:space="preserve">the Delaware Basin isolated from connected oceanic circulation, causing the deposition of the world-renowned </w:t>
      </w:r>
      <w:proofErr w:type="spellStart"/>
      <w:r>
        <w:rPr>
          <w:rFonts w:ascii="Times New Roman" w:hAnsi="Times New Roman" w:cs="Times New Roman"/>
          <w:sz w:val="24"/>
          <w:szCs w:val="24"/>
        </w:rPr>
        <w:t>Castille</w:t>
      </w:r>
      <w:proofErr w:type="spellEnd"/>
      <w:r>
        <w:rPr>
          <w:rFonts w:ascii="Times New Roman" w:hAnsi="Times New Roman" w:cs="Times New Roman"/>
          <w:sz w:val="24"/>
          <w:szCs w:val="24"/>
        </w:rPr>
        <w:t xml:space="preserve"> Evaporites.</w:t>
      </w:r>
      <w:r w:rsidR="00511F08">
        <w:rPr>
          <w:rFonts w:ascii="Times New Roman" w:hAnsi="Times New Roman" w:cs="Times New Roman"/>
          <w:sz w:val="24"/>
          <w:szCs w:val="24"/>
        </w:rPr>
        <w:t xml:space="preserve"> Other evaporites consist of the Salado and Rustler Formations, which lie within the northern and eastern margins of the basin (Adams, 1965). </w:t>
      </w:r>
      <w:r w:rsidR="00B74F45">
        <w:rPr>
          <w:rFonts w:ascii="Times New Roman" w:hAnsi="Times New Roman" w:cs="Times New Roman"/>
          <w:sz w:val="24"/>
          <w:szCs w:val="24"/>
        </w:rPr>
        <w:t xml:space="preserve">Following </w:t>
      </w:r>
      <w:r w:rsidR="00780517">
        <w:rPr>
          <w:rFonts w:ascii="Times New Roman" w:hAnsi="Times New Roman" w:cs="Times New Roman"/>
          <w:sz w:val="24"/>
          <w:szCs w:val="24"/>
        </w:rPr>
        <w:t xml:space="preserve">evaporite deposition is terrestrial red beds </w:t>
      </w:r>
      <w:proofErr w:type="spellStart"/>
      <w:r w:rsidR="00780517">
        <w:rPr>
          <w:rFonts w:ascii="Times New Roman" w:hAnsi="Times New Roman" w:cs="Times New Roman"/>
          <w:sz w:val="24"/>
          <w:szCs w:val="24"/>
        </w:rPr>
        <w:t>prograding</w:t>
      </w:r>
      <w:proofErr w:type="spellEnd"/>
      <w:r w:rsidR="00780517">
        <w:rPr>
          <w:rFonts w:ascii="Times New Roman" w:hAnsi="Times New Roman" w:cs="Times New Roman"/>
          <w:sz w:val="24"/>
          <w:szCs w:val="24"/>
        </w:rPr>
        <w:t xml:space="preserve"> into the basin (Adams, 1965).  Late Permian deposition (</w:t>
      </w:r>
      <w:r w:rsidR="00F61326">
        <w:rPr>
          <w:rFonts w:ascii="Times New Roman" w:hAnsi="Times New Roman" w:cs="Times New Roman"/>
          <w:sz w:val="24"/>
          <w:szCs w:val="24"/>
        </w:rPr>
        <w:t>L</w:t>
      </w:r>
      <w:r w:rsidR="00780517">
        <w:rPr>
          <w:rFonts w:ascii="Times New Roman" w:hAnsi="Times New Roman" w:cs="Times New Roman"/>
          <w:sz w:val="24"/>
          <w:szCs w:val="24"/>
        </w:rPr>
        <w:t xml:space="preserve">ate </w:t>
      </w:r>
      <w:proofErr w:type="spellStart"/>
      <w:r w:rsidR="00780517">
        <w:rPr>
          <w:rFonts w:ascii="Times New Roman" w:hAnsi="Times New Roman" w:cs="Times New Roman"/>
          <w:sz w:val="24"/>
          <w:szCs w:val="24"/>
        </w:rPr>
        <w:t>Ochoan</w:t>
      </w:r>
      <w:proofErr w:type="spellEnd"/>
      <w:r w:rsidR="00780517">
        <w:rPr>
          <w:rFonts w:ascii="Times New Roman" w:hAnsi="Times New Roman" w:cs="Times New Roman"/>
          <w:sz w:val="24"/>
          <w:szCs w:val="24"/>
        </w:rPr>
        <w:t xml:space="preserve">) consists of an extended hiatus and subaerial erosion </w:t>
      </w:r>
      <w:r w:rsidR="00E8771D">
        <w:rPr>
          <w:rFonts w:ascii="Times New Roman" w:hAnsi="Times New Roman" w:cs="Times New Roman"/>
          <w:sz w:val="24"/>
          <w:szCs w:val="24"/>
        </w:rPr>
        <w:t>through the early Mesozoic (Hills, 1984</w:t>
      </w:r>
      <w:r w:rsidR="00282C8B">
        <w:rPr>
          <w:rFonts w:ascii="Times New Roman" w:hAnsi="Times New Roman" w:cs="Times New Roman"/>
          <w:sz w:val="24"/>
          <w:szCs w:val="24"/>
        </w:rPr>
        <w:t>)</w:t>
      </w:r>
      <w:r w:rsidR="00B668BC" w:rsidRPr="00B668BC">
        <w:rPr>
          <w:rFonts w:ascii="Times New Roman" w:hAnsi="Times New Roman" w:cs="Times New Roman"/>
          <w:noProof/>
          <w:sz w:val="24"/>
          <w:szCs w:val="24"/>
        </w:rPr>
        <w:t xml:space="preserve"> </w:t>
      </w:r>
    </w:p>
    <w:p w14:paraId="3BB07E0F" w14:textId="239F7678" w:rsidR="0025699B" w:rsidRPr="00EF676F" w:rsidRDefault="0025699B" w:rsidP="00EF676F">
      <w:pPr>
        <w:spacing w:line="480" w:lineRule="auto"/>
        <w:ind w:firstLine="360"/>
        <w:jc w:val="center"/>
        <w:rPr>
          <w:rFonts w:ascii="Times New Roman" w:hAnsi="Times New Roman" w:cs="Times New Roman"/>
          <w:sz w:val="24"/>
          <w:szCs w:val="24"/>
        </w:rPr>
      </w:pPr>
    </w:p>
    <w:p w14:paraId="7E355F9C" w14:textId="08B2C9C6" w:rsidR="00B668BC" w:rsidRDefault="00B668BC" w:rsidP="00A968E7">
      <w:pPr>
        <w:spacing w:line="480" w:lineRule="auto"/>
        <w:jc w:val="center"/>
        <w:rPr>
          <w:rFonts w:ascii="Times New Roman" w:hAnsi="Times New Roman" w:cs="Times New Roman"/>
          <w:b/>
          <w:sz w:val="24"/>
          <w:szCs w:val="24"/>
        </w:rPr>
      </w:pPr>
    </w:p>
    <w:p w14:paraId="3D795395" w14:textId="36AD2E16" w:rsidR="00B668BC" w:rsidRDefault="00B668BC" w:rsidP="00A968E7">
      <w:pPr>
        <w:spacing w:line="480" w:lineRule="auto"/>
        <w:jc w:val="center"/>
        <w:rPr>
          <w:rFonts w:ascii="Times New Roman" w:hAnsi="Times New Roman" w:cs="Times New Roman"/>
          <w:b/>
          <w:sz w:val="24"/>
          <w:szCs w:val="24"/>
        </w:rPr>
      </w:pPr>
    </w:p>
    <w:p w14:paraId="730B2172" w14:textId="23148ECF" w:rsidR="00B668BC" w:rsidRDefault="00B668BC" w:rsidP="00A968E7">
      <w:pPr>
        <w:spacing w:line="480" w:lineRule="auto"/>
        <w:jc w:val="center"/>
        <w:rPr>
          <w:rFonts w:ascii="Times New Roman" w:hAnsi="Times New Roman" w:cs="Times New Roman"/>
          <w:b/>
          <w:sz w:val="24"/>
          <w:szCs w:val="24"/>
        </w:rPr>
      </w:pPr>
    </w:p>
    <w:p w14:paraId="12C371C2" w14:textId="030EA00A" w:rsidR="00B668BC" w:rsidRDefault="00B668BC" w:rsidP="00A968E7">
      <w:pPr>
        <w:spacing w:line="480" w:lineRule="auto"/>
        <w:jc w:val="center"/>
        <w:rPr>
          <w:rFonts w:ascii="Times New Roman" w:hAnsi="Times New Roman" w:cs="Times New Roman"/>
          <w:b/>
          <w:sz w:val="24"/>
          <w:szCs w:val="24"/>
        </w:rPr>
      </w:pPr>
    </w:p>
    <w:p w14:paraId="1ECBA905" w14:textId="213646EE" w:rsidR="00B668BC" w:rsidRDefault="00B668BC" w:rsidP="00776908">
      <w:pPr>
        <w:spacing w:line="480" w:lineRule="auto"/>
        <w:rPr>
          <w:rFonts w:ascii="Times New Roman" w:hAnsi="Times New Roman" w:cs="Times New Roman"/>
          <w:b/>
          <w:sz w:val="24"/>
          <w:szCs w:val="24"/>
        </w:rPr>
      </w:pPr>
    </w:p>
    <w:p w14:paraId="123EAE61" w14:textId="5EFD36C5" w:rsidR="00B668BC" w:rsidRDefault="001D1CAF" w:rsidP="00A968E7">
      <w:pPr>
        <w:spacing w:line="480" w:lineRule="auto"/>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36416" behindDoc="0" locked="0" layoutInCell="1" allowOverlap="1" wp14:anchorId="10BB0912" wp14:editId="332B013A">
                <wp:simplePos x="0" y="0"/>
                <wp:positionH relativeFrom="margin">
                  <wp:align>center</wp:align>
                </wp:positionH>
                <wp:positionV relativeFrom="paragraph">
                  <wp:posOffset>3737973</wp:posOffset>
                </wp:positionV>
                <wp:extent cx="5241925" cy="857885"/>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925" cy="857885"/>
                        </a:xfrm>
                        <a:prstGeom prst="rect">
                          <a:avLst/>
                        </a:prstGeom>
                        <a:noFill/>
                        <a:ln w="9525">
                          <a:noFill/>
                          <a:miter lim="800000"/>
                          <a:headEnd/>
                          <a:tailEnd/>
                        </a:ln>
                      </wps:spPr>
                      <wps:txbx>
                        <w:txbxContent>
                          <w:p w14:paraId="108BA49C" w14:textId="73E0B563" w:rsidR="00776415" w:rsidRDefault="00776415" w:rsidP="0025699B">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10: Outcrop of Brushy Canyon formation within Bone Canyon. This section was subject to studies conducted by </w:t>
                            </w:r>
                            <w:proofErr w:type="spellStart"/>
                            <w:r>
                              <w:rPr>
                                <w:rFonts w:ascii="Times New Roman" w:hAnsi="Times New Roman" w:cs="Times New Roman"/>
                                <w:b/>
                                <w:sz w:val="24"/>
                                <w:szCs w:val="24"/>
                              </w:rPr>
                              <w:t>Alabbad</w:t>
                            </w:r>
                            <w:proofErr w:type="spellEnd"/>
                            <w:r>
                              <w:rPr>
                                <w:rFonts w:ascii="Times New Roman" w:hAnsi="Times New Roman" w:cs="Times New Roman"/>
                                <w:b/>
                                <w:sz w:val="24"/>
                                <w:szCs w:val="24"/>
                              </w:rPr>
                              <w:t xml:space="preserve"> (2017) in which fracture orientations were interpreted and recorded.</w:t>
                            </w:r>
                          </w:p>
                          <w:p w14:paraId="6FAF3D32" w14:textId="77777777" w:rsidR="00776415" w:rsidRDefault="00776415" w:rsidP="002569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B0912" id="_x0000_s1032" type="#_x0000_t202" style="position:absolute;left:0;text-align:left;margin-left:0;margin-top:294.35pt;width:412.75pt;height:67.55pt;z-index:2518364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" filled="f" stroked="f">
                <v:textbox>
                  <w:txbxContent>
                    <w:p w14:paraId="108BA49C" w14:textId="73E0B563" w:rsidR="00776415" w:rsidRDefault="00776415" w:rsidP="0025699B">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10: Outcrop of Brushy Canyon formation within Bone Canyon. This section was subject to studies conducted by </w:t>
                      </w:r>
                      <w:proofErr w:type="spellStart"/>
                      <w:r>
                        <w:rPr>
                          <w:rFonts w:ascii="Times New Roman" w:hAnsi="Times New Roman" w:cs="Times New Roman"/>
                          <w:b/>
                          <w:sz w:val="24"/>
                          <w:szCs w:val="24"/>
                        </w:rPr>
                        <w:t>Alabbad</w:t>
                      </w:r>
                      <w:proofErr w:type="spellEnd"/>
                      <w:r>
                        <w:rPr>
                          <w:rFonts w:ascii="Times New Roman" w:hAnsi="Times New Roman" w:cs="Times New Roman"/>
                          <w:b/>
                          <w:sz w:val="24"/>
                          <w:szCs w:val="24"/>
                        </w:rPr>
                        <w:t xml:space="preserve"> (2017) in which fracture orientations were interpreted and recorded.</w:t>
                      </w:r>
                    </w:p>
                    <w:p w14:paraId="6FAF3D32" w14:textId="77777777" w:rsidR="00776415" w:rsidRDefault="00776415" w:rsidP="0025699B"/>
                  </w:txbxContent>
                </v:textbox>
                <w10:wrap type="square" anchorx="margin"/>
              </v:shape>
            </w:pict>
          </mc:Fallback>
        </mc:AlternateContent>
      </w:r>
      <w:r>
        <w:rPr>
          <w:rFonts w:ascii="Times New Roman" w:hAnsi="Times New Roman" w:cs="Times New Roman"/>
          <w:noProof/>
          <w:sz w:val="24"/>
          <w:szCs w:val="24"/>
        </w:rPr>
        <w:drawing>
          <wp:inline distT="0" distB="0" distL="0" distR="0" wp14:anchorId="2DC2138E" wp14:editId="3A0F77C5">
            <wp:extent cx="5365115" cy="3533775"/>
            <wp:effectExtent l="0" t="0" r="6985"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5115" cy="3533775"/>
                    </a:xfrm>
                    <a:prstGeom prst="rect">
                      <a:avLst/>
                    </a:prstGeom>
                    <a:noFill/>
                  </pic:spPr>
                </pic:pic>
              </a:graphicData>
            </a:graphic>
          </wp:inline>
        </w:drawing>
      </w:r>
    </w:p>
    <w:p w14:paraId="099D8DBD" w14:textId="77777777" w:rsidR="001D1CAF" w:rsidRDefault="001D1CAF" w:rsidP="001D1CAF">
      <w:pPr>
        <w:spacing w:line="480" w:lineRule="auto"/>
        <w:rPr>
          <w:rFonts w:ascii="Times New Roman" w:hAnsi="Times New Roman" w:cs="Times New Roman"/>
          <w:b/>
          <w:sz w:val="24"/>
          <w:szCs w:val="24"/>
        </w:rPr>
      </w:pPr>
    </w:p>
    <w:p w14:paraId="7AB013DA" w14:textId="77777777" w:rsidR="00E251CB" w:rsidRDefault="00E251CB" w:rsidP="00A968E7">
      <w:pPr>
        <w:spacing w:line="480" w:lineRule="auto"/>
        <w:jc w:val="center"/>
        <w:rPr>
          <w:rFonts w:ascii="Times New Roman" w:hAnsi="Times New Roman" w:cs="Times New Roman"/>
          <w:b/>
          <w:sz w:val="24"/>
          <w:szCs w:val="24"/>
        </w:rPr>
      </w:pPr>
    </w:p>
    <w:p w14:paraId="2AB68D93" w14:textId="10C54335" w:rsidR="00DB1E6C" w:rsidRDefault="0048606B" w:rsidP="00A968E7">
      <w:pPr>
        <w:spacing w:line="480" w:lineRule="auto"/>
        <w:jc w:val="center"/>
        <w:rPr>
          <w:rFonts w:ascii="Times New Roman" w:hAnsi="Times New Roman" w:cs="Times New Roman"/>
          <w:b/>
          <w:sz w:val="24"/>
          <w:szCs w:val="24"/>
        </w:rPr>
      </w:pPr>
      <w:bookmarkStart w:id="4" w:name="_GoBack"/>
      <w:bookmarkEnd w:id="4"/>
      <w:r>
        <w:rPr>
          <w:rFonts w:ascii="Times New Roman" w:hAnsi="Times New Roman" w:cs="Times New Roman"/>
          <w:b/>
          <w:sz w:val="24"/>
          <w:szCs w:val="24"/>
        </w:rPr>
        <w:t xml:space="preserve">2.4 </w:t>
      </w:r>
      <w:r w:rsidR="00A968E7">
        <w:rPr>
          <w:rFonts w:ascii="Times New Roman" w:hAnsi="Times New Roman" w:cs="Times New Roman"/>
          <w:b/>
          <w:sz w:val="24"/>
          <w:szCs w:val="24"/>
        </w:rPr>
        <w:t>Tectonic History</w:t>
      </w:r>
    </w:p>
    <w:p w14:paraId="49A8695A" w14:textId="7EE9FBA0" w:rsidR="00A968E7" w:rsidRDefault="004A30DB" w:rsidP="00A968E7">
      <w:pPr>
        <w:spacing w:line="480" w:lineRule="auto"/>
        <w:rPr>
          <w:rFonts w:ascii="Times New Roman" w:hAnsi="Times New Roman" w:cs="Times New Roman"/>
          <w:sz w:val="24"/>
          <w:szCs w:val="24"/>
        </w:rPr>
      </w:pPr>
      <w:r>
        <w:rPr>
          <w:rFonts w:ascii="Times New Roman" w:hAnsi="Times New Roman" w:cs="Times New Roman"/>
          <w:sz w:val="24"/>
          <w:szCs w:val="24"/>
        </w:rPr>
        <w:tab/>
      </w:r>
      <w:r w:rsidR="00776908">
        <w:rPr>
          <w:rFonts w:ascii="Times New Roman" w:hAnsi="Times New Roman" w:cs="Times New Roman"/>
          <w:sz w:val="24"/>
          <w:szCs w:val="24"/>
        </w:rPr>
        <w:t>In order t</w:t>
      </w:r>
      <w:r w:rsidR="00F61326">
        <w:rPr>
          <w:rFonts w:ascii="Times New Roman" w:hAnsi="Times New Roman" w:cs="Times New Roman"/>
          <w:sz w:val="24"/>
          <w:szCs w:val="24"/>
        </w:rPr>
        <w:t xml:space="preserve">o </w:t>
      </w:r>
      <w:r w:rsidR="00727414">
        <w:rPr>
          <w:rFonts w:ascii="Times New Roman" w:hAnsi="Times New Roman" w:cs="Times New Roman"/>
          <w:sz w:val="24"/>
          <w:szCs w:val="24"/>
        </w:rPr>
        <w:t xml:space="preserve">thoroughly </w:t>
      </w:r>
      <w:r w:rsidR="00F61326">
        <w:rPr>
          <w:rFonts w:ascii="Times New Roman" w:hAnsi="Times New Roman" w:cs="Times New Roman"/>
          <w:sz w:val="24"/>
          <w:szCs w:val="24"/>
        </w:rPr>
        <w:t xml:space="preserve">understand </w:t>
      </w:r>
      <w:proofErr w:type="spellStart"/>
      <w:r w:rsidR="00F61326">
        <w:rPr>
          <w:rFonts w:ascii="Times New Roman" w:hAnsi="Times New Roman" w:cs="Times New Roman"/>
          <w:sz w:val="24"/>
          <w:szCs w:val="24"/>
        </w:rPr>
        <w:t>geomechanical</w:t>
      </w:r>
      <w:proofErr w:type="spellEnd"/>
      <w:r w:rsidR="00F61326">
        <w:rPr>
          <w:rFonts w:ascii="Times New Roman" w:hAnsi="Times New Roman" w:cs="Times New Roman"/>
          <w:sz w:val="24"/>
          <w:szCs w:val="24"/>
        </w:rPr>
        <w:t xml:space="preserve"> properties</w:t>
      </w:r>
      <w:r w:rsidR="00727414">
        <w:rPr>
          <w:rFonts w:ascii="Times New Roman" w:hAnsi="Times New Roman" w:cs="Times New Roman"/>
          <w:sz w:val="24"/>
          <w:szCs w:val="24"/>
        </w:rPr>
        <w:t xml:space="preserve"> inferred from field-collected data in this study</w:t>
      </w:r>
      <w:r w:rsidR="00F61326">
        <w:rPr>
          <w:rFonts w:ascii="Times New Roman" w:hAnsi="Times New Roman" w:cs="Times New Roman"/>
          <w:sz w:val="24"/>
          <w:szCs w:val="24"/>
        </w:rPr>
        <w:t xml:space="preserve">, it is important to </w:t>
      </w:r>
      <w:r w:rsidR="00727414">
        <w:rPr>
          <w:rFonts w:ascii="Times New Roman" w:hAnsi="Times New Roman" w:cs="Times New Roman"/>
          <w:sz w:val="24"/>
          <w:szCs w:val="24"/>
        </w:rPr>
        <w:t xml:space="preserve">report the previous tectonic history of the region. </w:t>
      </w:r>
      <w:r>
        <w:rPr>
          <w:rFonts w:ascii="Times New Roman" w:hAnsi="Times New Roman" w:cs="Times New Roman"/>
          <w:sz w:val="24"/>
          <w:szCs w:val="24"/>
        </w:rPr>
        <w:t xml:space="preserve">The location encompassing </w:t>
      </w:r>
      <w:r w:rsidR="00327B72">
        <w:rPr>
          <w:rFonts w:ascii="Times New Roman" w:hAnsi="Times New Roman" w:cs="Times New Roman"/>
          <w:sz w:val="24"/>
          <w:szCs w:val="24"/>
        </w:rPr>
        <w:t xml:space="preserve">the </w:t>
      </w:r>
      <w:r w:rsidR="000E0140">
        <w:rPr>
          <w:rFonts w:ascii="Times New Roman" w:hAnsi="Times New Roman" w:cs="Times New Roman"/>
          <w:sz w:val="24"/>
          <w:szCs w:val="24"/>
        </w:rPr>
        <w:t xml:space="preserve">westward </w:t>
      </w:r>
      <w:r w:rsidR="00327B72">
        <w:rPr>
          <w:rFonts w:ascii="Times New Roman" w:hAnsi="Times New Roman" w:cs="Times New Roman"/>
          <w:sz w:val="24"/>
          <w:szCs w:val="24"/>
        </w:rPr>
        <w:t xml:space="preserve">Delaware Basin has been subject to </w:t>
      </w:r>
      <w:r w:rsidR="00776908">
        <w:rPr>
          <w:rFonts w:ascii="Times New Roman" w:hAnsi="Times New Roman" w:cs="Times New Roman"/>
          <w:sz w:val="24"/>
          <w:szCs w:val="24"/>
        </w:rPr>
        <w:t>multiple</w:t>
      </w:r>
      <w:r w:rsidR="00327B72">
        <w:rPr>
          <w:rFonts w:ascii="Times New Roman" w:hAnsi="Times New Roman" w:cs="Times New Roman"/>
          <w:sz w:val="24"/>
          <w:szCs w:val="24"/>
        </w:rPr>
        <w:t xml:space="preserve"> orogeni</w:t>
      </w:r>
      <w:r w:rsidR="003B69F2">
        <w:rPr>
          <w:rFonts w:ascii="Times New Roman" w:hAnsi="Times New Roman" w:cs="Times New Roman"/>
          <w:sz w:val="24"/>
          <w:szCs w:val="24"/>
        </w:rPr>
        <w:t>c events</w:t>
      </w:r>
      <w:r w:rsidR="00327B72">
        <w:rPr>
          <w:rFonts w:ascii="Times New Roman" w:hAnsi="Times New Roman" w:cs="Times New Roman"/>
          <w:sz w:val="24"/>
          <w:szCs w:val="24"/>
        </w:rPr>
        <w:t xml:space="preserve"> within the last one billion years. Orogenic events relevant to the overall </w:t>
      </w:r>
      <w:r w:rsidR="00C43256">
        <w:rPr>
          <w:rFonts w:ascii="Times New Roman" w:hAnsi="Times New Roman" w:cs="Times New Roman"/>
          <w:sz w:val="24"/>
          <w:szCs w:val="24"/>
        </w:rPr>
        <w:t xml:space="preserve">tectonic development of </w:t>
      </w:r>
      <w:r w:rsidR="000E3F92">
        <w:rPr>
          <w:rFonts w:ascii="Times New Roman" w:hAnsi="Times New Roman" w:cs="Times New Roman"/>
          <w:sz w:val="24"/>
          <w:szCs w:val="24"/>
        </w:rPr>
        <w:t xml:space="preserve">West Texas, the </w:t>
      </w:r>
      <w:r w:rsidR="00702359">
        <w:rPr>
          <w:rFonts w:ascii="Times New Roman" w:hAnsi="Times New Roman" w:cs="Times New Roman"/>
          <w:sz w:val="24"/>
          <w:szCs w:val="24"/>
        </w:rPr>
        <w:t xml:space="preserve">Trans-Pecos Texas region </w:t>
      </w:r>
      <w:r w:rsidR="003B69F2">
        <w:rPr>
          <w:rFonts w:ascii="Times New Roman" w:hAnsi="Times New Roman" w:cs="Times New Roman"/>
          <w:sz w:val="24"/>
          <w:szCs w:val="24"/>
        </w:rPr>
        <w:t>and</w:t>
      </w:r>
      <w:r w:rsidR="00B46D80">
        <w:rPr>
          <w:rFonts w:ascii="Times New Roman" w:hAnsi="Times New Roman" w:cs="Times New Roman"/>
          <w:sz w:val="24"/>
          <w:szCs w:val="24"/>
        </w:rPr>
        <w:t xml:space="preserve"> the</w:t>
      </w:r>
      <w:r w:rsidR="003B69F2">
        <w:rPr>
          <w:rFonts w:ascii="Times New Roman" w:hAnsi="Times New Roman" w:cs="Times New Roman"/>
          <w:sz w:val="24"/>
          <w:szCs w:val="24"/>
        </w:rPr>
        <w:t xml:space="preserve"> Permian Basin </w:t>
      </w:r>
      <w:r w:rsidR="00702359">
        <w:rPr>
          <w:rFonts w:ascii="Times New Roman" w:hAnsi="Times New Roman" w:cs="Times New Roman"/>
          <w:sz w:val="24"/>
          <w:szCs w:val="24"/>
        </w:rPr>
        <w:t>include</w:t>
      </w:r>
      <w:r w:rsidR="00727414">
        <w:rPr>
          <w:rFonts w:ascii="Times New Roman" w:hAnsi="Times New Roman" w:cs="Times New Roman"/>
          <w:sz w:val="24"/>
          <w:szCs w:val="24"/>
        </w:rPr>
        <w:t xml:space="preserve"> three principal</w:t>
      </w:r>
      <w:r w:rsidR="00702359">
        <w:rPr>
          <w:rFonts w:ascii="Times New Roman" w:hAnsi="Times New Roman" w:cs="Times New Roman"/>
          <w:sz w:val="24"/>
          <w:szCs w:val="24"/>
        </w:rPr>
        <w:t xml:space="preserve"> events</w:t>
      </w:r>
      <w:r w:rsidR="00727414">
        <w:rPr>
          <w:rFonts w:ascii="Times New Roman" w:hAnsi="Times New Roman" w:cs="Times New Roman"/>
          <w:sz w:val="24"/>
          <w:szCs w:val="24"/>
        </w:rPr>
        <w:t>:</w:t>
      </w:r>
      <w:r w:rsidR="00702359">
        <w:rPr>
          <w:rFonts w:ascii="Times New Roman" w:hAnsi="Times New Roman" w:cs="Times New Roman"/>
          <w:sz w:val="24"/>
          <w:szCs w:val="24"/>
        </w:rPr>
        <w:t xml:space="preserve"> early Precambrian orogenic events, late Paleozoic compression following the formation of the </w:t>
      </w:r>
      <w:proofErr w:type="spellStart"/>
      <w:r w:rsidR="00702359">
        <w:rPr>
          <w:rFonts w:ascii="Times New Roman" w:hAnsi="Times New Roman" w:cs="Times New Roman"/>
          <w:sz w:val="24"/>
          <w:szCs w:val="24"/>
        </w:rPr>
        <w:t>Pangean</w:t>
      </w:r>
      <w:proofErr w:type="spellEnd"/>
      <w:r w:rsidR="00702359">
        <w:rPr>
          <w:rFonts w:ascii="Times New Roman" w:hAnsi="Times New Roman" w:cs="Times New Roman"/>
          <w:sz w:val="24"/>
          <w:szCs w:val="24"/>
        </w:rPr>
        <w:t xml:space="preserve"> supercontinent, </w:t>
      </w:r>
      <w:r w:rsidR="00A15271">
        <w:rPr>
          <w:rFonts w:ascii="Times New Roman" w:hAnsi="Times New Roman" w:cs="Times New Roman"/>
          <w:sz w:val="24"/>
          <w:szCs w:val="24"/>
        </w:rPr>
        <w:t xml:space="preserve">compression from the </w:t>
      </w:r>
      <w:proofErr w:type="spellStart"/>
      <w:r w:rsidR="00A15271">
        <w:rPr>
          <w:rFonts w:ascii="Times New Roman" w:hAnsi="Times New Roman" w:cs="Times New Roman"/>
          <w:sz w:val="24"/>
          <w:szCs w:val="24"/>
        </w:rPr>
        <w:t>Laramide</w:t>
      </w:r>
      <w:proofErr w:type="spellEnd"/>
      <w:r w:rsidR="00A15271">
        <w:rPr>
          <w:rFonts w:ascii="Times New Roman" w:hAnsi="Times New Roman" w:cs="Times New Roman"/>
          <w:sz w:val="24"/>
          <w:szCs w:val="24"/>
        </w:rPr>
        <w:t xml:space="preserve"> Orogeny during the late Cretaceous, concluding with Cenozoic extension relating to the formation of the Basin and Range Province (</w:t>
      </w:r>
      <w:proofErr w:type="spellStart"/>
      <w:r w:rsidR="00A15271">
        <w:rPr>
          <w:rFonts w:ascii="Times New Roman" w:hAnsi="Times New Roman" w:cs="Times New Roman"/>
          <w:sz w:val="24"/>
          <w:szCs w:val="24"/>
        </w:rPr>
        <w:t>Kullman</w:t>
      </w:r>
      <w:proofErr w:type="spellEnd"/>
      <w:r w:rsidR="00A15271">
        <w:rPr>
          <w:rFonts w:ascii="Times New Roman" w:hAnsi="Times New Roman" w:cs="Times New Roman"/>
          <w:sz w:val="24"/>
          <w:szCs w:val="24"/>
        </w:rPr>
        <w:t xml:space="preserve">, 1999). </w:t>
      </w:r>
      <w:r w:rsidR="007E7F7C">
        <w:rPr>
          <w:rFonts w:ascii="Times New Roman" w:hAnsi="Times New Roman" w:cs="Times New Roman"/>
          <w:sz w:val="24"/>
          <w:szCs w:val="24"/>
        </w:rPr>
        <w:t>Figure</w:t>
      </w:r>
      <w:r w:rsidR="008D5AD4">
        <w:rPr>
          <w:rFonts w:ascii="Times New Roman" w:hAnsi="Times New Roman" w:cs="Times New Roman"/>
          <w:sz w:val="24"/>
          <w:szCs w:val="24"/>
        </w:rPr>
        <w:t xml:space="preserve"> </w:t>
      </w:r>
      <w:r w:rsidR="00776908">
        <w:rPr>
          <w:rFonts w:ascii="Times New Roman" w:hAnsi="Times New Roman" w:cs="Times New Roman"/>
          <w:sz w:val="24"/>
          <w:szCs w:val="24"/>
        </w:rPr>
        <w:t>11</w:t>
      </w:r>
      <w:r w:rsidR="008F53FB">
        <w:rPr>
          <w:rFonts w:ascii="Times New Roman" w:hAnsi="Times New Roman" w:cs="Times New Roman"/>
          <w:sz w:val="24"/>
          <w:szCs w:val="24"/>
        </w:rPr>
        <w:t xml:space="preserve"> </w:t>
      </w:r>
      <w:r w:rsidR="008D5AD4">
        <w:rPr>
          <w:rFonts w:ascii="Times New Roman" w:hAnsi="Times New Roman" w:cs="Times New Roman"/>
          <w:sz w:val="24"/>
          <w:szCs w:val="24"/>
        </w:rPr>
        <w:t xml:space="preserve">shows a </w:t>
      </w:r>
      <w:r w:rsidR="00727414">
        <w:rPr>
          <w:rFonts w:ascii="Times New Roman" w:hAnsi="Times New Roman" w:cs="Times New Roman"/>
          <w:sz w:val="24"/>
          <w:szCs w:val="24"/>
        </w:rPr>
        <w:t>schematic</w:t>
      </w:r>
      <w:r w:rsidR="008D5AD4">
        <w:rPr>
          <w:rFonts w:ascii="Times New Roman" w:hAnsi="Times New Roman" w:cs="Times New Roman"/>
          <w:sz w:val="24"/>
          <w:szCs w:val="24"/>
        </w:rPr>
        <w:t xml:space="preserve"> representation of </w:t>
      </w:r>
      <w:r w:rsidR="00EA6EB7">
        <w:rPr>
          <w:rFonts w:ascii="Times New Roman" w:hAnsi="Times New Roman" w:cs="Times New Roman"/>
          <w:sz w:val="24"/>
          <w:szCs w:val="24"/>
        </w:rPr>
        <w:t xml:space="preserve">regional </w:t>
      </w:r>
      <w:r w:rsidR="00EA6EB7">
        <w:rPr>
          <w:rFonts w:ascii="Times New Roman" w:hAnsi="Times New Roman" w:cs="Times New Roman"/>
          <w:sz w:val="24"/>
          <w:szCs w:val="24"/>
        </w:rPr>
        <w:lastRenderedPageBreak/>
        <w:t>extension and fault propagation within the Permian Basin – Basin and Range Provence.</w:t>
      </w:r>
      <w:r w:rsidR="000E0140">
        <w:rPr>
          <w:rFonts w:ascii="Times New Roman" w:hAnsi="Times New Roman" w:cs="Times New Roman"/>
          <w:sz w:val="24"/>
          <w:szCs w:val="24"/>
        </w:rPr>
        <w:t xml:space="preserve"> The early </w:t>
      </w:r>
      <w:r w:rsidR="00727414">
        <w:rPr>
          <w:rFonts w:ascii="Times New Roman" w:hAnsi="Times New Roman" w:cs="Times New Roman"/>
          <w:sz w:val="24"/>
          <w:szCs w:val="24"/>
        </w:rPr>
        <w:t>Ordovician</w:t>
      </w:r>
      <w:r w:rsidR="000E0140">
        <w:rPr>
          <w:rFonts w:ascii="Times New Roman" w:hAnsi="Times New Roman" w:cs="Times New Roman"/>
          <w:sz w:val="24"/>
          <w:szCs w:val="24"/>
        </w:rPr>
        <w:t xml:space="preserve"> </w:t>
      </w:r>
      <w:r w:rsidR="00727414">
        <w:rPr>
          <w:rFonts w:ascii="Times New Roman" w:hAnsi="Times New Roman" w:cs="Times New Roman"/>
          <w:sz w:val="24"/>
          <w:szCs w:val="24"/>
        </w:rPr>
        <w:t>witnessed</w:t>
      </w:r>
      <w:r w:rsidR="000E0140">
        <w:rPr>
          <w:rFonts w:ascii="Times New Roman" w:hAnsi="Times New Roman" w:cs="Times New Roman"/>
          <w:sz w:val="24"/>
          <w:szCs w:val="24"/>
        </w:rPr>
        <w:t xml:space="preserve"> cooling of underlying rifted crust, creating subsidence and the creation of coastal plains known as the </w:t>
      </w:r>
      <w:proofErr w:type="spellStart"/>
      <w:r w:rsidR="000E0140">
        <w:rPr>
          <w:rFonts w:ascii="Times New Roman" w:hAnsi="Times New Roman" w:cs="Times New Roman"/>
          <w:sz w:val="24"/>
          <w:szCs w:val="24"/>
        </w:rPr>
        <w:t>Tobosa</w:t>
      </w:r>
      <w:proofErr w:type="spellEnd"/>
      <w:r w:rsidR="000E0140">
        <w:rPr>
          <w:rFonts w:ascii="Times New Roman" w:hAnsi="Times New Roman" w:cs="Times New Roman"/>
          <w:sz w:val="24"/>
          <w:szCs w:val="24"/>
        </w:rPr>
        <w:t xml:space="preserve"> Basin (Galley, 1958;</w:t>
      </w:r>
      <w:r w:rsidR="00727414">
        <w:rPr>
          <w:rFonts w:ascii="Times New Roman" w:hAnsi="Times New Roman" w:cs="Times New Roman"/>
          <w:sz w:val="24"/>
          <w:szCs w:val="24"/>
        </w:rPr>
        <w:t xml:space="preserve"> </w:t>
      </w:r>
      <w:proofErr w:type="spellStart"/>
      <w:r w:rsidR="00727414">
        <w:rPr>
          <w:rFonts w:ascii="Times New Roman" w:hAnsi="Times New Roman" w:cs="Times New Roman"/>
          <w:sz w:val="24"/>
          <w:szCs w:val="24"/>
        </w:rPr>
        <w:t>Yalmaz</w:t>
      </w:r>
      <w:proofErr w:type="spellEnd"/>
      <w:r w:rsidR="00727414">
        <w:rPr>
          <w:rFonts w:ascii="Times New Roman" w:hAnsi="Times New Roman" w:cs="Times New Roman"/>
          <w:sz w:val="24"/>
          <w:szCs w:val="24"/>
        </w:rPr>
        <w:t>, 2015;</w:t>
      </w:r>
      <w:r w:rsidR="000E0140">
        <w:rPr>
          <w:rFonts w:ascii="Times New Roman" w:hAnsi="Times New Roman" w:cs="Times New Roman"/>
          <w:sz w:val="24"/>
          <w:szCs w:val="24"/>
        </w:rPr>
        <w:t xml:space="preserve"> Wang, 2018). </w:t>
      </w:r>
    </w:p>
    <w:p w14:paraId="4FCEB464" w14:textId="1DAA9B17" w:rsidR="00F56E11" w:rsidRDefault="000E0140" w:rsidP="00727414">
      <w:pPr>
        <w:spacing w:line="480" w:lineRule="auto"/>
        <w:ind w:firstLine="720"/>
        <w:rPr>
          <w:rFonts w:ascii="Times New Roman" w:hAnsi="Times New Roman" w:cs="Times New Roman"/>
          <w:sz w:val="24"/>
          <w:szCs w:val="24"/>
        </w:rPr>
      </w:pPr>
      <w:r w:rsidRPr="00727414">
        <w:rPr>
          <w:rFonts w:ascii="Times New Roman" w:hAnsi="Times New Roman" w:cs="Times New Roman"/>
          <w:i/>
          <w:sz w:val="24"/>
          <w:szCs w:val="24"/>
        </w:rPr>
        <w:t>Precambrian</w:t>
      </w:r>
      <w:r>
        <w:rPr>
          <w:rFonts w:ascii="Times New Roman" w:hAnsi="Times New Roman" w:cs="Times New Roman"/>
          <w:sz w:val="24"/>
          <w:szCs w:val="24"/>
        </w:rPr>
        <w:t xml:space="preserve"> tectonic events </w:t>
      </w:r>
      <w:r w:rsidR="000E3F92">
        <w:rPr>
          <w:rFonts w:ascii="Times New Roman" w:hAnsi="Times New Roman" w:cs="Times New Roman"/>
          <w:sz w:val="24"/>
          <w:szCs w:val="24"/>
        </w:rPr>
        <w:t>within</w:t>
      </w:r>
      <w:r>
        <w:rPr>
          <w:rFonts w:ascii="Times New Roman" w:hAnsi="Times New Roman" w:cs="Times New Roman"/>
          <w:sz w:val="24"/>
          <w:szCs w:val="24"/>
        </w:rPr>
        <w:t xml:space="preserve"> t</w:t>
      </w:r>
      <w:r w:rsidR="009B77E8">
        <w:rPr>
          <w:rFonts w:ascii="Times New Roman" w:hAnsi="Times New Roman" w:cs="Times New Roman"/>
          <w:sz w:val="24"/>
          <w:szCs w:val="24"/>
        </w:rPr>
        <w:t>he area between the Trans-Pecos Texas</w:t>
      </w:r>
      <w:r w:rsidR="000E3F92">
        <w:rPr>
          <w:rFonts w:ascii="Times New Roman" w:hAnsi="Times New Roman" w:cs="Times New Roman"/>
          <w:sz w:val="24"/>
          <w:szCs w:val="24"/>
        </w:rPr>
        <w:t xml:space="preserve"> region</w:t>
      </w:r>
      <w:r w:rsidR="009B77E8">
        <w:rPr>
          <w:rFonts w:ascii="Times New Roman" w:hAnsi="Times New Roman" w:cs="Times New Roman"/>
          <w:sz w:val="24"/>
          <w:szCs w:val="24"/>
        </w:rPr>
        <w:t xml:space="preserve"> and westward from New Mexico to Arizona once was associated with the </w:t>
      </w:r>
      <w:r w:rsidR="00B61EB3">
        <w:rPr>
          <w:rFonts w:ascii="Times New Roman" w:hAnsi="Times New Roman" w:cs="Times New Roman"/>
          <w:sz w:val="24"/>
          <w:szCs w:val="24"/>
        </w:rPr>
        <w:t xml:space="preserve">southwestern margin of the ancient </w:t>
      </w:r>
      <w:r w:rsidR="009B77E8">
        <w:rPr>
          <w:rFonts w:ascii="Times New Roman" w:hAnsi="Times New Roman" w:cs="Times New Roman"/>
          <w:sz w:val="24"/>
          <w:szCs w:val="24"/>
        </w:rPr>
        <w:t>North American Plate (</w:t>
      </w:r>
      <w:proofErr w:type="spellStart"/>
      <w:r w:rsidR="009B77E8">
        <w:rPr>
          <w:rFonts w:ascii="Times New Roman" w:hAnsi="Times New Roman" w:cs="Times New Roman"/>
          <w:sz w:val="24"/>
          <w:szCs w:val="24"/>
        </w:rPr>
        <w:t>Muelberger</w:t>
      </w:r>
      <w:proofErr w:type="spellEnd"/>
      <w:r w:rsidR="009B77E8">
        <w:rPr>
          <w:rFonts w:ascii="Times New Roman" w:hAnsi="Times New Roman" w:cs="Times New Roman"/>
          <w:sz w:val="24"/>
          <w:szCs w:val="24"/>
        </w:rPr>
        <w:t xml:space="preserve"> and Dickinson, 1989)</w:t>
      </w:r>
      <w:r w:rsidR="007B2F2B">
        <w:rPr>
          <w:rFonts w:ascii="Times New Roman" w:hAnsi="Times New Roman" w:cs="Times New Roman"/>
          <w:sz w:val="24"/>
          <w:szCs w:val="24"/>
        </w:rPr>
        <w:t>,</w:t>
      </w:r>
      <w:r w:rsidR="00727414">
        <w:rPr>
          <w:rFonts w:ascii="Times New Roman" w:hAnsi="Times New Roman" w:cs="Times New Roman"/>
          <w:sz w:val="24"/>
          <w:szCs w:val="24"/>
        </w:rPr>
        <w:t xml:space="preserve"> and are</w:t>
      </w:r>
      <w:r w:rsidR="007B2F2B">
        <w:rPr>
          <w:rFonts w:ascii="Times New Roman" w:hAnsi="Times New Roman" w:cs="Times New Roman"/>
          <w:sz w:val="24"/>
          <w:szCs w:val="24"/>
        </w:rPr>
        <w:t xml:space="preserve"> thought to have formed as part of large branching rift system due to southeasterly extension around 1450 ma (</w:t>
      </w:r>
      <w:proofErr w:type="spellStart"/>
      <w:r w:rsidR="007B2F2B">
        <w:rPr>
          <w:rFonts w:ascii="Times New Roman" w:hAnsi="Times New Roman" w:cs="Times New Roman"/>
          <w:sz w:val="24"/>
          <w:szCs w:val="24"/>
        </w:rPr>
        <w:t>Kullman</w:t>
      </w:r>
      <w:proofErr w:type="spellEnd"/>
      <w:r w:rsidR="007B2F2B">
        <w:rPr>
          <w:rFonts w:ascii="Times New Roman" w:hAnsi="Times New Roman" w:cs="Times New Roman"/>
          <w:sz w:val="24"/>
          <w:szCs w:val="24"/>
        </w:rPr>
        <w:t>, 1999</w:t>
      </w:r>
      <w:r w:rsidR="00893AA9">
        <w:rPr>
          <w:rFonts w:ascii="Times New Roman" w:hAnsi="Times New Roman" w:cs="Times New Roman"/>
          <w:sz w:val="24"/>
          <w:szCs w:val="24"/>
        </w:rPr>
        <w:t>)</w:t>
      </w:r>
      <w:r w:rsidR="00FF3031">
        <w:rPr>
          <w:rFonts w:ascii="Times New Roman" w:hAnsi="Times New Roman" w:cs="Times New Roman"/>
          <w:sz w:val="24"/>
          <w:szCs w:val="24"/>
        </w:rPr>
        <w:t>.</w:t>
      </w:r>
      <w:r w:rsidR="00104F6B">
        <w:rPr>
          <w:rFonts w:ascii="Times New Roman" w:hAnsi="Times New Roman" w:cs="Times New Roman"/>
          <w:sz w:val="24"/>
          <w:szCs w:val="24"/>
        </w:rPr>
        <w:t xml:space="preserve"> Precambrian </w:t>
      </w:r>
      <w:r w:rsidR="004A43D3">
        <w:rPr>
          <w:rFonts w:ascii="Times New Roman" w:hAnsi="Times New Roman" w:cs="Times New Roman"/>
          <w:sz w:val="24"/>
          <w:szCs w:val="24"/>
        </w:rPr>
        <w:t xml:space="preserve">tectonic activity is ultimately the main catalyst </w:t>
      </w:r>
      <w:r w:rsidR="00CF64C4">
        <w:rPr>
          <w:rFonts w:ascii="Times New Roman" w:hAnsi="Times New Roman" w:cs="Times New Roman"/>
          <w:sz w:val="24"/>
          <w:szCs w:val="24"/>
        </w:rPr>
        <w:t>for</w:t>
      </w:r>
      <w:r w:rsidR="00727414">
        <w:rPr>
          <w:rFonts w:ascii="Times New Roman" w:hAnsi="Times New Roman" w:cs="Times New Roman"/>
          <w:sz w:val="24"/>
          <w:szCs w:val="24"/>
        </w:rPr>
        <w:t xml:space="preserve"> the observed regional</w:t>
      </w:r>
      <w:r w:rsidR="00CF64C4">
        <w:rPr>
          <w:rFonts w:ascii="Times New Roman" w:hAnsi="Times New Roman" w:cs="Times New Roman"/>
          <w:sz w:val="24"/>
          <w:szCs w:val="24"/>
        </w:rPr>
        <w:t xml:space="preserve"> structural grain, including </w:t>
      </w:r>
      <w:r w:rsidR="000E3F92">
        <w:rPr>
          <w:rFonts w:ascii="Times New Roman" w:hAnsi="Times New Roman" w:cs="Times New Roman"/>
          <w:sz w:val="24"/>
          <w:szCs w:val="24"/>
        </w:rPr>
        <w:t xml:space="preserve">the </w:t>
      </w:r>
      <w:r w:rsidR="00CF64C4">
        <w:rPr>
          <w:rFonts w:ascii="Times New Roman" w:hAnsi="Times New Roman" w:cs="Times New Roman"/>
          <w:sz w:val="24"/>
          <w:szCs w:val="24"/>
        </w:rPr>
        <w:t xml:space="preserve">location and orientation of structure produced in later </w:t>
      </w:r>
      <w:proofErr w:type="spellStart"/>
      <w:r w:rsidR="00CF64C4">
        <w:rPr>
          <w:rFonts w:ascii="Times New Roman" w:hAnsi="Times New Roman" w:cs="Times New Roman"/>
          <w:sz w:val="24"/>
          <w:szCs w:val="24"/>
        </w:rPr>
        <w:t>orogen</w:t>
      </w:r>
      <w:r w:rsidR="00727414">
        <w:rPr>
          <w:rFonts w:ascii="Times New Roman" w:hAnsi="Times New Roman" w:cs="Times New Roman"/>
          <w:sz w:val="24"/>
          <w:szCs w:val="24"/>
        </w:rPr>
        <w:t>ies</w:t>
      </w:r>
      <w:proofErr w:type="spellEnd"/>
      <w:r w:rsidR="00CF64C4">
        <w:rPr>
          <w:rFonts w:ascii="Times New Roman" w:hAnsi="Times New Roman" w:cs="Times New Roman"/>
          <w:sz w:val="24"/>
          <w:szCs w:val="24"/>
        </w:rPr>
        <w:t xml:space="preserve">. </w:t>
      </w:r>
      <w:r w:rsidR="00976B15">
        <w:rPr>
          <w:rFonts w:ascii="Times New Roman" w:hAnsi="Times New Roman" w:cs="Times New Roman"/>
          <w:sz w:val="24"/>
          <w:szCs w:val="24"/>
        </w:rPr>
        <w:t xml:space="preserve">Terranes </w:t>
      </w:r>
      <w:r w:rsidR="00854A4D">
        <w:rPr>
          <w:rFonts w:ascii="Times New Roman" w:hAnsi="Times New Roman" w:cs="Times New Roman"/>
          <w:sz w:val="24"/>
          <w:szCs w:val="24"/>
        </w:rPr>
        <w:t xml:space="preserve">in chronologic order include the Chaves Granitic Terrane, overlain by the Precambrian siliciclastic rocks of the </w:t>
      </w:r>
      <w:proofErr w:type="spellStart"/>
      <w:r w:rsidR="00854A4D">
        <w:rPr>
          <w:rFonts w:ascii="Times New Roman" w:hAnsi="Times New Roman" w:cs="Times New Roman"/>
          <w:sz w:val="24"/>
          <w:szCs w:val="24"/>
        </w:rPr>
        <w:t>Debaca</w:t>
      </w:r>
      <w:proofErr w:type="spellEnd"/>
      <w:r w:rsidR="00854A4D">
        <w:rPr>
          <w:rFonts w:ascii="Times New Roman" w:hAnsi="Times New Roman" w:cs="Times New Roman"/>
          <w:sz w:val="24"/>
          <w:szCs w:val="24"/>
        </w:rPr>
        <w:t xml:space="preserve"> Terrane (Denison et al., 1971; </w:t>
      </w:r>
      <w:proofErr w:type="spellStart"/>
      <w:r w:rsidR="00854A4D">
        <w:rPr>
          <w:rFonts w:ascii="Times New Roman" w:hAnsi="Times New Roman" w:cs="Times New Roman"/>
          <w:sz w:val="24"/>
          <w:szCs w:val="24"/>
        </w:rPr>
        <w:t>Kullman</w:t>
      </w:r>
      <w:proofErr w:type="spellEnd"/>
      <w:r w:rsidR="00854A4D">
        <w:rPr>
          <w:rFonts w:ascii="Times New Roman" w:hAnsi="Times New Roman" w:cs="Times New Roman"/>
          <w:sz w:val="24"/>
          <w:szCs w:val="24"/>
        </w:rPr>
        <w:t xml:space="preserve">, 1999), followed by the Franklin Mountains igneous terrane above. </w:t>
      </w:r>
      <w:r w:rsidR="00F312F0">
        <w:rPr>
          <w:rFonts w:ascii="Times New Roman" w:hAnsi="Times New Roman" w:cs="Times New Roman"/>
          <w:sz w:val="24"/>
          <w:szCs w:val="24"/>
        </w:rPr>
        <w:t xml:space="preserve">This succession is then followed by the Van Horn metamorphic mobile belt, thrusted onto the </w:t>
      </w:r>
      <w:proofErr w:type="spellStart"/>
      <w:r w:rsidR="00F312F0">
        <w:rPr>
          <w:rFonts w:ascii="Times New Roman" w:hAnsi="Times New Roman" w:cs="Times New Roman"/>
          <w:sz w:val="24"/>
          <w:szCs w:val="24"/>
        </w:rPr>
        <w:t>Debacca</w:t>
      </w:r>
      <w:proofErr w:type="spellEnd"/>
      <w:r w:rsidR="00F312F0">
        <w:rPr>
          <w:rFonts w:ascii="Times New Roman" w:hAnsi="Times New Roman" w:cs="Times New Roman"/>
          <w:sz w:val="24"/>
          <w:szCs w:val="24"/>
        </w:rPr>
        <w:t>. Furthermore, K-</w:t>
      </w:r>
      <w:proofErr w:type="spellStart"/>
      <w:r w:rsidR="00F312F0">
        <w:rPr>
          <w:rFonts w:ascii="Times New Roman" w:hAnsi="Times New Roman" w:cs="Times New Roman"/>
          <w:sz w:val="24"/>
          <w:szCs w:val="24"/>
        </w:rPr>
        <w:t>Ar</w:t>
      </w:r>
      <w:proofErr w:type="spellEnd"/>
      <w:r w:rsidR="00F312F0">
        <w:rPr>
          <w:rFonts w:ascii="Times New Roman" w:hAnsi="Times New Roman" w:cs="Times New Roman"/>
          <w:sz w:val="24"/>
          <w:szCs w:val="24"/>
        </w:rPr>
        <w:t xml:space="preserve"> age dating of the Llano/Chaves unconformity suggests that is could represent a southward extension of the Grenville Front (Denison et al., 1969; </w:t>
      </w:r>
      <w:proofErr w:type="spellStart"/>
      <w:r w:rsidR="00F312F0">
        <w:rPr>
          <w:rFonts w:ascii="Times New Roman" w:hAnsi="Times New Roman" w:cs="Times New Roman"/>
          <w:sz w:val="24"/>
          <w:szCs w:val="24"/>
        </w:rPr>
        <w:t>Kullman</w:t>
      </w:r>
      <w:proofErr w:type="spellEnd"/>
      <w:r w:rsidR="00F312F0">
        <w:rPr>
          <w:rFonts w:ascii="Times New Roman" w:hAnsi="Times New Roman" w:cs="Times New Roman"/>
          <w:sz w:val="24"/>
          <w:szCs w:val="24"/>
        </w:rPr>
        <w:t xml:space="preserve">, 1999). </w:t>
      </w:r>
    </w:p>
    <w:p w14:paraId="58C82756" w14:textId="34CB72A6" w:rsidR="00B96991" w:rsidRDefault="00B96991" w:rsidP="00A968E7">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Early Paleozoic</w:t>
      </w:r>
      <w:r w:rsidR="00F04DEB">
        <w:rPr>
          <w:rFonts w:ascii="Times New Roman" w:hAnsi="Times New Roman" w:cs="Times New Roman"/>
          <w:i/>
          <w:sz w:val="24"/>
          <w:szCs w:val="24"/>
        </w:rPr>
        <w:t>-Late Cretaceous</w:t>
      </w:r>
      <w:r>
        <w:rPr>
          <w:rFonts w:ascii="Times New Roman" w:hAnsi="Times New Roman" w:cs="Times New Roman"/>
          <w:i/>
          <w:sz w:val="24"/>
          <w:szCs w:val="24"/>
        </w:rPr>
        <w:t xml:space="preserve">: </w:t>
      </w:r>
      <w:r w:rsidR="002E080D">
        <w:rPr>
          <w:rFonts w:ascii="Times New Roman" w:hAnsi="Times New Roman" w:cs="Times New Roman"/>
          <w:sz w:val="24"/>
          <w:szCs w:val="24"/>
        </w:rPr>
        <w:t xml:space="preserve">Associated with the larger </w:t>
      </w:r>
      <w:proofErr w:type="spellStart"/>
      <w:r w:rsidR="002E080D">
        <w:rPr>
          <w:rFonts w:ascii="Times New Roman" w:hAnsi="Times New Roman" w:cs="Times New Roman"/>
          <w:sz w:val="24"/>
          <w:szCs w:val="24"/>
        </w:rPr>
        <w:t>Tobasa</w:t>
      </w:r>
      <w:proofErr w:type="spellEnd"/>
      <w:r w:rsidR="002E080D">
        <w:rPr>
          <w:rFonts w:ascii="Times New Roman" w:hAnsi="Times New Roman" w:cs="Times New Roman"/>
          <w:sz w:val="24"/>
          <w:szCs w:val="24"/>
        </w:rPr>
        <w:t xml:space="preserve"> basin, the late Precambrian to late Mississippian section is characterized by the presence of faint crustal extension with a low rate of tectonic subsidence in a passive margin setting (</w:t>
      </w:r>
      <w:proofErr w:type="spellStart"/>
      <w:r w:rsidR="002E080D">
        <w:rPr>
          <w:rFonts w:ascii="Times New Roman" w:hAnsi="Times New Roman" w:cs="Times New Roman"/>
          <w:sz w:val="24"/>
          <w:szCs w:val="24"/>
        </w:rPr>
        <w:t>Kullman</w:t>
      </w:r>
      <w:proofErr w:type="spellEnd"/>
      <w:r w:rsidR="002E080D">
        <w:rPr>
          <w:rFonts w:ascii="Times New Roman" w:hAnsi="Times New Roman" w:cs="Times New Roman"/>
          <w:sz w:val="24"/>
          <w:szCs w:val="24"/>
        </w:rPr>
        <w:t xml:space="preserve">, 1999). </w:t>
      </w:r>
      <w:r w:rsidR="00250444">
        <w:rPr>
          <w:rFonts w:ascii="Times New Roman" w:hAnsi="Times New Roman" w:cs="Times New Roman"/>
          <w:sz w:val="24"/>
          <w:szCs w:val="24"/>
        </w:rPr>
        <w:t xml:space="preserve">The Permian is considered to be Tectonically stable. </w:t>
      </w:r>
      <w:r w:rsidR="00721ED6">
        <w:rPr>
          <w:rFonts w:ascii="Times New Roman" w:hAnsi="Times New Roman" w:cs="Times New Roman"/>
          <w:sz w:val="24"/>
          <w:szCs w:val="24"/>
        </w:rPr>
        <w:t xml:space="preserve">Vertical </w:t>
      </w:r>
      <w:r w:rsidR="00202BFD">
        <w:rPr>
          <w:rFonts w:ascii="Times New Roman" w:hAnsi="Times New Roman" w:cs="Times New Roman"/>
          <w:sz w:val="24"/>
          <w:szCs w:val="24"/>
        </w:rPr>
        <w:t xml:space="preserve">movement between fault bounded zones can be attributed to the accretion of the </w:t>
      </w:r>
      <w:proofErr w:type="spellStart"/>
      <w:r w:rsidR="00202BFD">
        <w:rPr>
          <w:rFonts w:ascii="Times New Roman" w:hAnsi="Times New Roman" w:cs="Times New Roman"/>
          <w:sz w:val="24"/>
          <w:szCs w:val="24"/>
        </w:rPr>
        <w:t>Pangean</w:t>
      </w:r>
      <w:proofErr w:type="spellEnd"/>
      <w:r w:rsidR="00202BFD">
        <w:rPr>
          <w:rFonts w:ascii="Times New Roman" w:hAnsi="Times New Roman" w:cs="Times New Roman"/>
          <w:sz w:val="24"/>
          <w:szCs w:val="24"/>
        </w:rPr>
        <w:t xml:space="preserve"> supercontinent within the late Mississippian. </w:t>
      </w:r>
      <w:r w:rsidR="00FF4933">
        <w:rPr>
          <w:rFonts w:ascii="Times New Roman" w:hAnsi="Times New Roman" w:cs="Times New Roman"/>
          <w:sz w:val="24"/>
          <w:szCs w:val="24"/>
        </w:rPr>
        <w:t xml:space="preserve">According to earlier work done by </w:t>
      </w:r>
      <w:proofErr w:type="spellStart"/>
      <w:r w:rsidR="00FF4933">
        <w:rPr>
          <w:rFonts w:ascii="Times New Roman" w:hAnsi="Times New Roman" w:cs="Times New Roman"/>
          <w:sz w:val="24"/>
          <w:szCs w:val="24"/>
        </w:rPr>
        <w:t>Muehlberger</w:t>
      </w:r>
      <w:proofErr w:type="spellEnd"/>
      <w:r w:rsidR="00FF4933">
        <w:rPr>
          <w:rFonts w:ascii="Times New Roman" w:hAnsi="Times New Roman" w:cs="Times New Roman"/>
          <w:sz w:val="24"/>
          <w:szCs w:val="24"/>
        </w:rPr>
        <w:t xml:space="preserve"> and Dickerson (1989) and </w:t>
      </w:r>
      <w:proofErr w:type="spellStart"/>
      <w:r w:rsidR="00FF4933">
        <w:rPr>
          <w:rFonts w:ascii="Times New Roman" w:hAnsi="Times New Roman" w:cs="Times New Roman"/>
          <w:sz w:val="24"/>
          <w:szCs w:val="24"/>
        </w:rPr>
        <w:t>Kullman</w:t>
      </w:r>
      <w:proofErr w:type="spellEnd"/>
      <w:r w:rsidR="00FF4933">
        <w:rPr>
          <w:rFonts w:ascii="Times New Roman" w:hAnsi="Times New Roman" w:cs="Times New Roman"/>
          <w:sz w:val="24"/>
          <w:szCs w:val="24"/>
        </w:rPr>
        <w:t xml:space="preserve"> (1999), weakness seen along vertical movement in zones can be attributed to hyper-</w:t>
      </w:r>
      <w:r w:rsidR="00FF4933">
        <w:rPr>
          <w:rFonts w:ascii="Times New Roman" w:hAnsi="Times New Roman" w:cs="Times New Roman"/>
          <w:sz w:val="24"/>
          <w:szCs w:val="24"/>
        </w:rPr>
        <w:lastRenderedPageBreak/>
        <w:t>tectonic activity within the late Precambrian.</w:t>
      </w:r>
      <w:r w:rsidR="00006D89">
        <w:rPr>
          <w:rFonts w:ascii="Times New Roman" w:hAnsi="Times New Roman" w:cs="Times New Roman"/>
          <w:sz w:val="24"/>
          <w:szCs w:val="24"/>
        </w:rPr>
        <w:t xml:space="preserve"> This fault block movement subsequently caused the creation of </w:t>
      </w:r>
      <w:r w:rsidR="007F7FE0">
        <w:rPr>
          <w:rFonts w:ascii="Times New Roman" w:hAnsi="Times New Roman" w:cs="Times New Roman"/>
          <w:sz w:val="24"/>
          <w:szCs w:val="24"/>
        </w:rPr>
        <w:t>Horsts (Diablo Platform and Central Basin Platform) and Grabens (Delaware Basin and Midland Basins). The Permian is thought to consist of relatively stable basin subsidence and tectonic activity (</w:t>
      </w:r>
      <w:r w:rsidR="001F6242">
        <w:rPr>
          <w:rFonts w:ascii="Times New Roman" w:hAnsi="Times New Roman" w:cs="Times New Roman"/>
          <w:sz w:val="24"/>
          <w:szCs w:val="24"/>
        </w:rPr>
        <w:t xml:space="preserve">Hills, 1984; </w:t>
      </w:r>
      <w:proofErr w:type="spellStart"/>
      <w:r w:rsidR="007F7FE0">
        <w:rPr>
          <w:rFonts w:ascii="Times New Roman" w:hAnsi="Times New Roman" w:cs="Times New Roman"/>
          <w:sz w:val="24"/>
          <w:szCs w:val="24"/>
        </w:rPr>
        <w:t>Kullman</w:t>
      </w:r>
      <w:proofErr w:type="spellEnd"/>
      <w:r w:rsidR="007F7FE0">
        <w:rPr>
          <w:rFonts w:ascii="Times New Roman" w:hAnsi="Times New Roman" w:cs="Times New Roman"/>
          <w:sz w:val="24"/>
          <w:szCs w:val="24"/>
        </w:rPr>
        <w:t xml:space="preserve">, 1999). </w:t>
      </w:r>
      <w:r w:rsidR="007E7F7C">
        <w:rPr>
          <w:rFonts w:ascii="Times New Roman" w:hAnsi="Times New Roman" w:cs="Times New Roman"/>
          <w:sz w:val="24"/>
          <w:szCs w:val="24"/>
        </w:rPr>
        <w:t>Figure</w:t>
      </w:r>
      <w:r w:rsidR="00260DA3">
        <w:rPr>
          <w:rFonts w:ascii="Times New Roman" w:hAnsi="Times New Roman" w:cs="Times New Roman"/>
          <w:sz w:val="24"/>
          <w:szCs w:val="24"/>
        </w:rPr>
        <w:t xml:space="preserve"> </w:t>
      </w:r>
      <w:r w:rsidR="00776908">
        <w:rPr>
          <w:rFonts w:ascii="Times New Roman" w:hAnsi="Times New Roman" w:cs="Times New Roman"/>
          <w:sz w:val="24"/>
          <w:szCs w:val="24"/>
        </w:rPr>
        <w:t>12</w:t>
      </w:r>
      <w:r w:rsidR="00260DA3">
        <w:rPr>
          <w:rFonts w:ascii="Times New Roman" w:hAnsi="Times New Roman" w:cs="Times New Roman"/>
          <w:sz w:val="24"/>
          <w:szCs w:val="24"/>
        </w:rPr>
        <w:t xml:space="preserve"> illustrates </w:t>
      </w:r>
      <w:r w:rsidR="003E2100">
        <w:rPr>
          <w:rFonts w:ascii="Times New Roman" w:hAnsi="Times New Roman" w:cs="Times New Roman"/>
          <w:sz w:val="24"/>
          <w:szCs w:val="24"/>
        </w:rPr>
        <w:t xml:space="preserve">the sub-basins of the Delaware and Midland Basins as the relate to the overall </w:t>
      </w:r>
      <w:proofErr w:type="spellStart"/>
      <w:r w:rsidR="003E2100">
        <w:rPr>
          <w:rFonts w:ascii="Times New Roman" w:hAnsi="Times New Roman" w:cs="Times New Roman"/>
          <w:sz w:val="24"/>
          <w:szCs w:val="24"/>
        </w:rPr>
        <w:t>Tobosa</w:t>
      </w:r>
      <w:proofErr w:type="spellEnd"/>
      <w:r w:rsidR="003E2100">
        <w:rPr>
          <w:rFonts w:ascii="Times New Roman" w:hAnsi="Times New Roman" w:cs="Times New Roman"/>
          <w:sz w:val="24"/>
          <w:szCs w:val="24"/>
        </w:rPr>
        <w:t xml:space="preserve"> Basin. </w:t>
      </w:r>
    </w:p>
    <w:p w14:paraId="006809E2" w14:textId="0292FB95" w:rsidR="00F04DEB" w:rsidRDefault="004704AD" w:rsidP="00BC0EBF">
      <w:pPr>
        <w:spacing w:line="480" w:lineRule="auto"/>
        <w:ind w:firstLine="720"/>
        <w:rPr>
          <w:rFonts w:ascii="Times New Roman" w:hAnsi="Times New Roman" w:cs="Times New Roman"/>
          <w:sz w:val="24"/>
          <w:szCs w:val="24"/>
        </w:rPr>
      </w:pPr>
      <w:r w:rsidRPr="00BC0EBF">
        <w:rPr>
          <w:rFonts w:ascii="Times New Roman" w:hAnsi="Times New Roman" w:cs="Times New Roman"/>
          <w:i/>
          <w:sz w:val="24"/>
          <w:szCs w:val="24"/>
        </w:rPr>
        <w:t xml:space="preserve">The </w:t>
      </w:r>
      <w:proofErr w:type="spellStart"/>
      <w:r w:rsidRPr="00BC0EBF">
        <w:rPr>
          <w:rFonts w:ascii="Times New Roman" w:hAnsi="Times New Roman" w:cs="Times New Roman"/>
          <w:i/>
          <w:sz w:val="24"/>
          <w:szCs w:val="24"/>
        </w:rPr>
        <w:t>Laramide</w:t>
      </w:r>
      <w:proofErr w:type="spellEnd"/>
      <w:r w:rsidRPr="00BC0EBF">
        <w:rPr>
          <w:rFonts w:ascii="Times New Roman" w:hAnsi="Times New Roman" w:cs="Times New Roman"/>
          <w:i/>
          <w:sz w:val="24"/>
          <w:szCs w:val="24"/>
        </w:rPr>
        <w:t xml:space="preserve"> Orogeny</w:t>
      </w:r>
      <w:r>
        <w:rPr>
          <w:rFonts w:ascii="Times New Roman" w:hAnsi="Times New Roman" w:cs="Times New Roman"/>
          <w:sz w:val="24"/>
          <w:szCs w:val="24"/>
        </w:rPr>
        <w:t xml:space="preserve"> is thought to </w:t>
      </w:r>
      <w:r w:rsidR="00560BDB">
        <w:rPr>
          <w:rFonts w:ascii="Times New Roman" w:hAnsi="Times New Roman" w:cs="Times New Roman"/>
          <w:sz w:val="24"/>
          <w:szCs w:val="24"/>
        </w:rPr>
        <w:t>had</w:t>
      </w:r>
      <w:r>
        <w:rPr>
          <w:rFonts w:ascii="Times New Roman" w:hAnsi="Times New Roman" w:cs="Times New Roman"/>
          <w:sz w:val="24"/>
          <w:szCs w:val="24"/>
        </w:rPr>
        <w:t xml:space="preserve"> little to no influence </w:t>
      </w:r>
      <w:r w:rsidR="00560BDB">
        <w:rPr>
          <w:rFonts w:ascii="Times New Roman" w:hAnsi="Times New Roman" w:cs="Times New Roman"/>
          <w:sz w:val="24"/>
          <w:szCs w:val="24"/>
        </w:rPr>
        <w:t>up</w:t>
      </w:r>
      <w:r>
        <w:rPr>
          <w:rFonts w:ascii="Times New Roman" w:hAnsi="Times New Roman" w:cs="Times New Roman"/>
          <w:sz w:val="24"/>
          <w:szCs w:val="24"/>
        </w:rPr>
        <w:t>on the Delaware Basin, other than slight uplift of the Delaware Mountains</w:t>
      </w:r>
      <w:r w:rsidR="008F7DED">
        <w:rPr>
          <w:rFonts w:ascii="Times New Roman" w:hAnsi="Times New Roman" w:cs="Times New Roman"/>
          <w:sz w:val="24"/>
          <w:szCs w:val="24"/>
        </w:rPr>
        <w:t xml:space="preserve">. The result of </w:t>
      </w:r>
      <w:proofErr w:type="spellStart"/>
      <w:r w:rsidR="008F7DED">
        <w:rPr>
          <w:rFonts w:ascii="Times New Roman" w:hAnsi="Times New Roman" w:cs="Times New Roman"/>
          <w:sz w:val="24"/>
          <w:szCs w:val="24"/>
        </w:rPr>
        <w:t>Laramide</w:t>
      </w:r>
      <w:proofErr w:type="spellEnd"/>
      <w:r w:rsidR="008F7DED">
        <w:rPr>
          <w:rFonts w:ascii="Times New Roman" w:hAnsi="Times New Roman" w:cs="Times New Roman"/>
          <w:sz w:val="24"/>
          <w:szCs w:val="24"/>
        </w:rPr>
        <w:t xml:space="preserve"> compression consists of limited broad arching (</w:t>
      </w:r>
      <w:proofErr w:type="spellStart"/>
      <w:r w:rsidR="008F7DED">
        <w:rPr>
          <w:rFonts w:ascii="Times New Roman" w:hAnsi="Times New Roman" w:cs="Times New Roman"/>
          <w:sz w:val="24"/>
          <w:szCs w:val="24"/>
        </w:rPr>
        <w:t>Kullman</w:t>
      </w:r>
      <w:proofErr w:type="spellEnd"/>
      <w:r w:rsidR="008F7DED">
        <w:rPr>
          <w:rFonts w:ascii="Times New Roman" w:hAnsi="Times New Roman" w:cs="Times New Roman"/>
          <w:sz w:val="24"/>
          <w:szCs w:val="24"/>
        </w:rPr>
        <w:t xml:space="preserve">, 1999). </w:t>
      </w:r>
    </w:p>
    <w:p w14:paraId="09F8630C" w14:textId="7BD2906F" w:rsidR="00C23FB2" w:rsidRDefault="008F7DED" w:rsidP="00A968E7">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Cenozoic Deformation:</w:t>
      </w:r>
      <w:r w:rsidR="00692FCB">
        <w:rPr>
          <w:rFonts w:ascii="Times New Roman" w:hAnsi="Times New Roman" w:cs="Times New Roman"/>
          <w:i/>
          <w:sz w:val="24"/>
          <w:szCs w:val="24"/>
        </w:rPr>
        <w:t xml:space="preserve"> </w:t>
      </w:r>
      <w:r w:rsidR="00560BDB">
        <w:rPr>
          <w:rFonts w:ascii="Times New Roman" w:hAnsi="Times New Roman" w:cs="Times New Roman"/>
          <w:sz w:val="24"/>
          <w:szCs w:val="24"/>
        </w:rPr>
        <w:t>The f</w:t>
      </w:r>
      <w:r w:rsidR="00692FCB">
        <w:rPr>
          <w:rFonts w:ascii="Times New Roman" w:hAnsi="Times New Roman" w:cs="Times New Roman"/>
          <w:sz w:val="24"/>
          <w:szCs w:val="24"/>
        </w:rPr>
        <w:t xml:space="preserve">ormation of the Salt Flat Graben and Delaware Mountains </w:t>
      </w:r>
      <w:r w:rsidR="00560BDB">
        <w:rPr>
          <w:rFonts w:ascii="Times New Roman" w:hAnsi="Times New Roman" w:cs="Times New Roman"/>
          <w:sz w:val="24"/>
          <w:szCs w:val="24"/>
        </w:rPr>
        <w:t>resulted</w:t>
      </w:r>
      <w:r w:rsidR="00692FCB">
        <w:rPr>
          <w:rFonts w:ascii="Times New Roman" w:hAnsi="Times New Roman" w:cs="Times New Roman"/>
          <w:sz w:val="24"/>
          <w:szCs w:val="24"/>
        </w:rPr>
        <w:t xml:space="preserve"> </w:t>
      </w:r>
      <w:r w:rsidR="00560BDB">
        <w:rPr>
          <w:rFonts w:ascii="Times New Roman" w:hAnsi="Times New Roman" w:cs="Times New Roman"/>
          <w:sz w:val="24"/>
          <w:szCs w:val="24"/>
        </w:rPr>
        <w:t>from</w:t>
      </w:r>
      <w:r w:rsidR="00692FCB">
        <w:rPr>
          <w:rFonts w:ascii="Times New Roman" w:hAnsi="Times New Roman" w:cs="Times New Roman"/>
          <w:sz w:val="24"/>
          <w:szCs w:val="24"/>
        </w:rPr>
        <w:t xml:space="preserve"> </w:t>
      </w:r>
      <w:r w:rsidR="00A1641C">
        <w:rPr>
          <w:rFonts w:ascii="Times New Roman" w:hAnsi="Times New Roman" w:cs="Times New Roman"/>
          <w:sz w:val="24"/>
          <w:szCs w:val="24"/>
        </w:rPr>
        <w:t>Trans-Pecos tectonism in the Cenozoic</w:t>
      </w:r>
      <w:r w:rsidR="00560BDB">
        <w:rPr>
          <w:rFonts w:ascii="Times New Roman" w:hAnsi="Times New Roman" w:cs="Times New Roman"/>
          <w:sz w:val="24"/>
          <w:szCs w:val="24"/>
        </w:rPr>
        <w:t xml:space="preserve"> (</w:t>
      </w:r>
      <w:proofErr w:type="spellStart"/>
      <w:r w:rsidR="00560BDB">
        <w:rPr>
          <w:rFonts w:ascii="Times New Roman" w:hAnsi="Times New Roman" w:cs="Times New Roman"/>
          <w:sz w:val="24"/>
          <w:szCs w:val="24"/>
        </w:rPr>
        <w:t>Kullman</w:t>
      </w:r>
      <w:proofErr w:type="spellEnd"/>
      <w:r w:rsidR="00560BDB">
        <w:rPr>
          <w:rFonts w:ascii="Times New Roman" w:hAnsi="Times New Roman" w:cs="Times New Roman"/>
          <w:sz w:val="24"/>
          <w:szCs w:val="24"/>
        </w:rPr>
        <w:t>, 1999)</w:t>
      </w:r>
      <w:r w:rsidR="00A1641C">
        <w:rPr>
          <w:rFonts w:ascii="Times New Roman" w:hAnsi="Times New Roman" w:cs="Times New Roman"/>
          <w:sz w:val="24"/>
          <w:szCs w:val="24"/>
        </w:rPr>
        <w:t xml:space="preserve">. </w:t>
      </w:r>
      <w:proofErr w:type="spellStart"/>
      <w:r w:rsidR="00225F52">
        <w:rPr>
          <w:rFonts w:ascii="Times New Roman" w:hAnsi="Times New Roman" w:cs="Times New Roman"/>
          <w:sz w:val="24"/>
          <w:szCs w:val="24"/>
        </w:rPr>
        <w:t>Laramide</w:t>
      </w:r>
      <w:proofErr w:type="spellEnd"/>
      <w:r w:rsidR="00225F52">
        <w:rPr>
          <w:rFonts w:ascii="Times New Roman" w:hAnsi="Times New Roman" w:cs="Times New Roman"/>
          <w:sz w:val="24"/>
          <w:szCs w:val="24"/>
        </w:rPr>
        <w:t xml:space="preserve"> compression transitioned into </w:t>
      </w:r>
      <w:r w:rsidR="005B3481">
        <w:rPr>
          <w:rFonts w:ascii="Times New Roman" w:hAnsi="Times New Roman" w:cs="Times New Roman"/>
          <w:sz w:val="24"/>
          <w:szCs w:val="24"/>
        </w:rPr>
        <w:t xml:space="preserve">Basin and Range extension, preceded by a brief volcanism event within the Eocene-Oligocene. The end of the Paleocene saw a period of extension preceding rifting and graben creation. </w:t>
      </w:r>
    </w:p>
    <w:p w14:paraId="57FBF7EC" w14:textId="77777777" w:rsidR="00DC4F5F" w:rsidRPr="00692FCB" w:rsidRDefault="00DC4F5F" w:rsidP="00A968E7">
      <w:pPr>
        <w:spacing w:line="480" w:lineRule="auto"/>
        <w:rPr>
          <w:rFonts w:ascii="Times New Roman" w:hAnsi="Times New Roman" w:cs="Times New Roman"/>
          <w:sz w:val="24"/>
          <w:szCs w:val="24"/>
        </w:rPr>
      </w:pPr>
    </w:p>
    <w:p w14:paraId="271C08A4" w14:textId="3417ACB3" w:rsidR="00231466" w:rsidRDefault="00CB66F0" w:rsidP="00EA6EB7">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7216" behindDoc="0" locked="0" layoutInCell="1" allowOverlap="1" wp14:anchorId="0B491DC8" wp14:editId="0E5EC100">
                <wp:simplePos x="0" y="0"/>
                <wp:positionH relativeFrom="column">
                  <wp:posOffset>3129395</wp:posOffset>
                </wp:positionH>
                <wp:positionV relativeFrom="paragraph">
                  <wp:posOffset>263352</wp:posOffset>
                </wp:positionV>
                <wp:extent cx="576696" cy="5197186"/>
                <wp:effectExtent l="19050" t="19050" r="13970" b="22860"/>
                <wp:wrapNone/>
                <wp:docPr id="14" name="Rectangle 14"/>
                <wp:cNvGraphicFramePr/>
                <a:graphic xmlns:a="http://schemas.openxmlformats.org/drawingml/2006/main">
                  <a:graphicData uri="http://schemas.microsoft.com/office/word/2010/wordprocessingShape">
                    <wps:wsp>
                      <wps:cNvSpPr/>
                      <wps:spPr>
                        <a:xfrm>
                          <a:off x="0" y="0"/>
                          <a:ext cx="576696" cy="519718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0AD7C" id="Rectangle 14" o:spid="_x0000_s1026" style="position:absolute;margin-left:246.4pt;margin-top:20.75pt;width:45.4pt;height:40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" filled="f" strokecolor="red" strokeweight="2.25pt"/>
            </w:pict>
          </mc:Fallback>
        </mc:AlternateContent>
      </w:r>
      <w:r w:rsidR="00EA6EB7">
        <w:rPr>
          <w:rFonts w:ascii="Times New Roman" w:hAnsi="Times New Roman" w:cs="Times New Roman"/>
          <w:noProof/>
          <w:sz w:val="24"/>
          <w:szCs w:val="24"/>
        </w:rPr>
        <w:drawing>
          <wp:inline distT="0" distB="0" distL="0" distR="0" wp14:anchorId="78507BBB" wp14:editId="79A64C85">
            <wp:extent cx="4586506" cy="5430982"/>
            <wp:effectExtent l="0" t="0" r="5080" b="0"/>
            <wp:docPr id="8" name="Picture 8"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9 Kullman 199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9371" cy="5458057"/>
                    </a:xfrm>
                    <a:prstGeom prst="rect">
                      <a:avLst/>
                    </a:prstGeom>
                  </pic:spPr>
                </pic:pic>
              </a:graphicData>
            </a:graphic>
          </wp:inline>
        </w:drawing>
      </w:r>
    </w:p>
    <w:p w14:paraId="057F7FF9" w14:textId="5B632B2F" w:rsidR="00560BDB" w:rsidRDefault="007E7F7C" w:rsidP="008A5B8F">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EA6EB7">
        <w:rPr>
          <w:rFonts w:ascii="Times New Roman" w:hAnsi="Times New Roman" w:cs="Times New Roman"/>
          <w:b/>
          <w:sz w:val="24"/>
          <w:szCs w:val="24"/>
        </w:rPr>
        <w:t xml:space="preserve"> </w:t>
      </w:r>
      <w:r w:rsidR="00776908">
        <w:rPr>
          <w:rFonts w:ascii="Times New Roman" w:hAnsi="Times New Roman" w:cs="Times New Roman"/>
          <w:b/>
          <w:sz w:val="24"/>
          <w:szCs w:val="24"/>
        </w:rPr>
        <w:t>11</w:t>
      </w:r>
      <w:r w:rsidR="00EA6EB7">
        <w:rPr>
          <w:rFonts w:ascii="Times New Roman" w:hAnsi="Times New Roman" w:cs="Times New Roman"/>
          <w:b/>
          <w:sz w:val="24"/>
          <w:szCs w:val="24"/>
        </w:rPr>
        <w:t xml:space="preserve">: </w:t>
      </w:r>
      <w:r w:rsidR="00B62E8D">
        <w:rPr>
          <w:rFonts w:ascii="Times New Roman" w:hAnsi="Times New Roman" w:cs="Times New Roman"/>
          <w:b/>
          <w:sz w:val="24"/>
          <w:szCs w:val="24"/>
        </w:rPr>
        <w:t xml:space="preserve">Transgression of tectonic events from the early Pennsylvanian to present. </w:t>
      </w:r>
      <w:r w:rsidR="00CB66F0">
        <w:rPr>
          <w:rFonts w:ascii="Times New Roman" w:hAnsi="Times New Roman" w:cs="Times New Roman"/>
          <w:b/>
          <w:sz w:val="24"/>
          <w:szCs w:val="24"/>
        </w:rPr>
        <w:t>Modified from</w:t>
      </w:r>
      <w:r w:rsidR="00EA6EB7">
        <w:rPr>
          <w:rFonts w:ascii="Times New Roman" w:hAnsi="Times New Roman" w:cs="Times New Roman"/>
          <w:b/>
          <w:sz w:val="24"/>
          <w:szCs w:val="24"/>
        </w:rPr>
        <w:t xml:space="preserve"> </w:t>
      </w:r>
      <w:proofErr w:type="spellStart"/>
      <w:r w:rsidR="00EA6EB7">
        <w:rPr>
          <w:rFonts w:ascii="Times New Roman" w:hAnsi="Times New Roman" w:cs="Times New Roman"/>
          <w:b/>
          <w:sz w:val="24"/>
          <w:szCs w:val="24"/>
        </w:rPr>
        <w:t>Kullman</w:t>
      </w:r>
      <w:proofErr w:type="spellEnd"/>
      <w:r w:rsidR="00EA6EB7">
        <w:rPr>
          <w:rFonts w:ascii="Times New Roman" w:hAnsi="Times New Roman" w:cs="Times New Roman"/>
          <w:b/>
          <w:sz w:val="24"/>
          <w:szCs w:val="24"/>
        </w:rPr>
        <w:t>, 1999</w:t>
      </w:r>
    </w:p>
    <w:p w14:paraId="3FC73500" w14:textId="56B3EB02" w:rsidR="001F6242" w:rsidRDefault="001F6242" w:rsidP="00BA7FC8">
      <w:pPr>
        <w:spacing w:line="480" w:lineRule="auto"/>
        <w:jc w:val="center"/>
        <w:rPr>
          <w:rFonts w:ascii="Times New Roman" w:hAnsi="Times New Roman" w:cs="Times New Roman"/>
          <w:b/>
          <w:sz w:val="24"/>
          <w:szCs w:val="24"/>
        </w:rPr>
      </w:pPr>
      <w:r w:rsidRPr="001F6242">
        <w:rPr>
          <w:noProof/>
        </w:rPr>
        <w:lastRenderedPageBreak/>
        <w:drawing>
          <wp:inline distT="0" distB="0" distL="0" distR="0" wp14:anchorId="4F4B826B" wp14:editId="7D32199C">
            <wp:extent cx="3967146" cy="5638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93074" cy="5675653"/>
                    </a:xfrm>
                    <a:prstGeom prst="rect">
                      <a:avLst/>
                    </a:prstGeom>
                  </pic:spPr>
                </pic:pic>
              </a:graphicData>
            </a:graphic>
          </wp:inline>
        </w:drawing>
      </w:r>
    </w:p>
    <w:p w14:paraId="029AE2BA" w14:textId="05DAC5B6" w:rsidR="001B5FD1" w:rsidRDefault="007E7F7C" w:rsidP="0000170B">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1F6242">
        <w:rPr>
          <w:rFonts w:ascii="Times New Roman" w:hAnsi="Times New Roman" w:cs="Times New Roman"/>
          <w:b/>
          <w:sz w:val="24"/>
          <w:szCs w:val="24"/>
        </w:rPr>
        <w:t xml:space="preserve"> </w:t>
      </w:r>
      <w:r w:rsidR="00776908">
        <w:rPr>
          <w:rFonts w:ascii="Times New Roman" w:hAnsi="Times New Roman" w:cs="Times New Roman"/>
          <w:b/>
          <w:sz w:val="24"/>
          <w:szCs w:val="24"/>
        </w:rPr>
        <w:t>12</w:t>
      </w:r>
      <w:r w:rsidR="001F6242">
        <w:rPr>
          <w:rFonts w:ascii="Times New Roman" w:hAnsi="Times New Roman" w:cs="Times New Roman"/>
          <w:b/>
          <w:sz w:val="24"/>
          <w:szCs w:val="24"/>
        </w:rPr>
        <w:t>:</w:t>
      </w:r>
      <w:r w:rsidR="00B62E8D">
        <w:rPr>
          <w:rFonts w:ascii="Times New Roman" w:hAnsi="Times New Roman" w:cs="Times New Roman"/>
          <w:b/>
          <w:sz w:val="24"/>
          <w:szCs w:val="24"/>
        </w:rPr>
        <w:t xml:space="preserve"> Outline of </w:t>
      </w:r>
      <w:r w:rsidR="00BA7FC8">
        <w:rPr>
          <w:rFonts w:ascii="Times New Roman" w:hAnsi="Times New Roman" w:cs="Times New Roman"/>
          <w:b/>
          <w:sz w:val="24"/>
          <w:szCs w:val="24"/>
        </w:rPr>
        <w:t xml:space="preserve">Delaware Basin, with relation to </w:t>
      </w:r>
      <w:proofErr w:type="spellStart"/>
      <w:r w:rsidR="00BA7FC8">
        <w:rPr>
          <w:rFonts w:ascii="Times New Roman" w:hAnsi="Times New Roman" w:cs="Times New Roman"/>
          <w:b/>
          <w:sz w:val="24"/>
          <w:szCs w:val="24"/>
        </w:rPr>
        <w:t>Tobosa</w:t>
      </w:r>
      <w:proofErr w:type="spellEnd"/>
      <w:r w:rsidR="00BA7FC8">
        <w:rPr>
          <w:rFonts w:ascii="Times New Roman" w:hAnsi="Times New Roman" w:cs="Times New Roman"/>
          <w:b/>
          <w:sz w:val="24"/>
          <w:szCs w:val="24"/>
        </w:rPr>
        <w:t xml:space="preserve"> Basin, Texas Arch</w:t>
      </w:r>
      <w:r w:rsidR="001F6242">
        <w:rPr>
          <w:rFonts w:ascii="Times New Roman" w:hAnsi="Times New Roman" w:cs="Times New Roman"/>
          <w:b/>
          <w:sz w:val="24"/>
          <w:szCs w:val="24"/>
        </w:rPr>
        <w:t xml:space="preserve"> </w:t>
      </w:r>
      <w:r w:rsidR="00BA7FC8">
        <w:rPr>
          <w:rFonts w:ascii="Times New Roman" w:hAnsi="Times New Roman" w:cs="Times New Roman"/>
          <w:b/>
          <w:sz w:val="24"/>
          <w:szCs w:val="24"/>
        </w:rPr>
        <w:t xml:space="preserve">and Diablo Arch. </w:t>
      </w:r>
      <w:r w:rsidR="001F6242">
        <w:rPr>
          <w:rFonts w:ascii="Times New Roman" w:hAnsi="Times New Roman" w:cs="Times New Roman"/>
          <w:b/>
          <w:sz w:val="24"/>
          <w:szCs w:val="24"/>
        </w:rPr>
        <w:t>from Adams</w:t>
      </w:r>
      <w:r w:rsidR="008A5B8F">
        <w:rPr>
          <w:rFonts w:ascii="Times New Roman" w:hAnsi="Times New Roman" w:cs="Times New Roman"/>
          <w:b/>
          <w:sz w:val="24"/>
          <w:szCs w:val="24"/>
        </w:rPr>
        <w:t xml:space="preserve"> (</w:t>
      </w:r>
      <w:r w:rsidR="001F6242">
        <w:rPr>
          <w:rFonts w:ascii="Times New Roman" w:hAnsi="Times New Roman" w:cs="Times New Roman"/>
          <w:b/>
          <w:sz w:val="24"/>
          <w:szCs w:val="24"/>
        </w:rPr>
        <w:t>1965</w:t>
      </w:r>
      <w:r w:rsidR="008A5B8F">
        <w:rPr>
          <w:rFonts w:ascii="Times New Roman" w:hAnsi="Times New Roman" w:cs="Times New Roman"/>
          <w:b/>
          <w:sz w:val="24"/>
          <w:szCs w:val="24"/>
        </w:rPr>
        <w:t>).</w:t>
      </w:r>
    </w:p>
    <w:p w14:paraId="5EB548EB" w14:textId="060D6D69" w:rsidR="00920316" w:rsidRDefault="00920316" w:rsidP="00EA6EB7">
      <w:pPr>
        <w:spacing w:line="480" w:lineRule="auto"/>
        <w:rPr>
          <w:rFonts w:ascii="Times New Roman" w:hAnsi="Times New Roman" w:cs="Times New Roman"/>
          <w:b/>
          <w:sz w:val="24"/>
          <w:szCs w:val="24"/>
        </w:rPr>
      </w:pPr>
    </w:p>
    <w:p w14:paraId="4C2B12CF" w14:textId="2B7D7BD9" w:rsidR="008A5B8F" w:rsidRDefault="008A5B8F" w:rsidP="00EA6EB7">
      <w:pPr>
        <w:spacing w:line="480" w:lineRule="auto"/>
        <w:rPr>
          <w:rFonts w:ascii="Times New Roman" w:hAnsi="Times New Roman" w:cs="Times New Roman"/>
          <w:b/>
          <w:sz w:val="24"/>
          <w:szCs w:val="24"/>
        </w:rPr>
      </w:pPr>
    </w:p>
    <w:p w14:paraId="0804F5D9" w14:textId="41583A48" w:rsidR="008A5B8F" w:rsidRDefault="008A5B8F" w:rsidP="00EA6EB7">
      <w:pPr>
        <w:spacing w:line="480" w:lineRule="auto"/>
        <w:rPr>
          <w:rFonts w:ascii="Times New Roman" w:hAnsi="Times New Roman" w:cs="Times New Roman"/>
          <w:b/>
          <w:sz w:val="24"/>
          <w:szCs w:val="24"/>
        </w:rPr>
      </w:pPr>
    </w:p>
    <w:p w14:paraId="70C0BBB0" w14:textId="77777777" w:rsidR="008A5B8F" w:rsidRPr="00EA6EB7" w:rsidRDefault="008A5B8F" w:rsidP="00EA6EB7">
      <w:pPr>
        <w:spacing w:line="480" w:lineRule="auto"/>
        <w:rPr>
          <w:rFonts w:ascii="Times New Roman" w:hAnsi="Times New Roman" w:cs="Times New Roman"/>
          <w:b/>
          <w:sz w:val="24"/>
          <w:szCs w:val="24"/>
        </w:rPr>
      </w:pPr>
    </w:p>
    <w:p w14:paraId="62CE1290" w14:textId="1A2B7375" w:rsidR="00231466" w:rsidRDefault="0048606B" w:rsidP="0023146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2.5 </w:t>
      </w:r>
      <w:r w:rsidR="00231466">
        <w:rPr>
          <w:rFonts w:ascii="Times New Roman" w:hAnsi="Times New Roman" w:cs="Times New Roman"/>
          <w:b/>
          <w:sz w:val="24"/>
          <w:szCs w:val="24"/>
        </w:rPr>
        <w:t>Fault History</w:t>
      </w:r>
    </w:p>
    <w:p w14:paraId="3B45D4D6" w14:textId="7EAAFA21" w:rsidR="00FF4A96" w:rsidRDefault="00560BDB" w:rsidP="00FF4A96">
      <w:pPr>
        <w:spacing w:line="480" w:lineRule="auto"/>
        <w:ind w:firstLine="720"/>
        <w:rPr>
          <w:rFonts w:ascii="Times New Roman" w:hAnsi="Times New Roman" w:cs="Times New Roman"/>
          <w:sz w:val="24"/>
          <w:szCs w:val="24"/>
        </w:rPr>
      </w:pPr>
      <w:r>
        <w:rPr>
          <w:rFonts w:ascii="Times New Roman" w:hAnsi="Times New Roman" w:cs="Times New Roman"/>
          <w:sz w:val="24"/>
          <w:szCs w:val="24"/>
        </w:rPr>
        <w:t>Regional f</w:t>
      </w:r>
      <w:r w:rsidR="00FF4A96">
        <w:rPr>
          <w:rFonts w:ascii="Times New Roman" w:hAnsi="Times New Roman" w:cs="Times New Roman"/>
          <w:sz w:val="24"/>
          <w:szCs w:val="24"/>
        </w:rPr>
        <w:t xml:space="preserve">ault characteristics, as defined in the previous section, are </w:t>
      </w:r>
      <w:r w:rsidR="003276FB">
        <w:rPr>
          <w:rFonts w:ascii="Times New Roman" w:hAnsi="Times New Roman" w:cs="Times New Roman"/>
          <w:sz w:val="24"/>
          <w:szCs w:val="24"/>
        </w:rPr>
        <w:t>partially controlled</w:t>
      </w:r>
      <w:r w:rsidR="00FF4A96">
        <w:rPr>
          <w:rFonts w:ascii="Times New Roman" w:hAnsi="Times New Roman" w:cs="Times New Roman"/>
          <w:sz w:val="24"/>
          <w:szCs w:val="24"/>
        </w:rPr>
        <w:t xml:space="preserve"> by </w:t>
      </w:r>
      <w:r w:rsidR="00426A91">
        <w:rPr>
          <w:rFonts w:ascii="Times New Roman" w:hAnsi="Times New Roman" w:cs="Times New Roman"/>
          <w:sz w:val="24"/>
          <w:szCs w:val="24"/>
        </w:rPr>
        <w:t xml:space="preserve">the </w:t>
      </w:r>
      <w:r w:rsidR="00FF4A96">
        <w:rPr>
          <w:rFonts w:ascii="Times New Roman" w:hAnsi="Times New Roman" w:cs="Times New Roman"/>
          <w:sz w:val="24"/>
          <w:szCs w:val="24"/>
        </w:rPr>
        <w:t xml:space="preserve">early tectonic development of the </w:t>
      </w:r>
      <w:proofErr w:type="spellStart"/>
      <w:r w:rsidR="00FF4A96">
        <w:rPr>
          <w:rFonts w:ascii="Times New Roman" w:hAnsi="Times New Roman" w:cs="Times New Roman"/>
          <w:sz w:val="24"/>
          <w:szCs w:val="24"/>
        </w:rPr>
        <w:t>Tobosa</w:t>
      </w:r>
      <w:proofErr w:type="spellEnd"/>
      <w:r w:rsidR="00FF4A96">
        <w:rPr>
          <w:rFonts w:ascii="Times New Roman" w:hAnsi="Times New Roman" w:cs="Times New Roman"/>
          <w:sz w:val="24"/>
          <w:szCs w:val="24"/>
        </w:rPr>
        <w:t xml:space="preserve"> Basin during the Precambrian. </w:t>
      </w:r>
      <w:r w:rsidR="00AA39BA">
        <w:rPr>
          <w:rFonts w:ascii="Times New Roman" w:hAnsi="Times New Roman" w:cs="Times New Roman"/>
          <w:sz w:val="24"/>
          <w:szCs w:val="24"/>
        </w:rPr>
        <w:t xml:space="preserve">Fault </w:t>
      </w:r>
      <w:r w:rsidR="00426A91">
        <w:rPr>
          <w:rFonts w:ascii="Times New Roman" w:hAnsi="Times New Roman" w:cs="Times New Roman"/>
          <w:sz w:val="24"/>
          <w:szCs w:val="24"/>
        </w:rPr>
        <w:t>trends</w:t>
      </w:r>
      <w:r w:rsidR="00AA39BA">
        <w:rPr>
          <w:rFonts w:ascii="Times New Roman" w:hAnsi="Times New Roman" w:cs="Times New Roman"/>
          <w:sz w:val="24"/>
          <w:szCs w:val="24"/>
        </w:rPr>
        <w:t xml:space="preserve"> within the region </w:t>
      </w:r>
      <w:r w:rsidR="00426A91">
        <w:rPr>
          <w:rFonts w:ascii="Times New Roman" w:hAnsi="Times New Roman" w:cs="Times New Roman"/>
          <w:sz w:val="24"/>
          <w:szCs w:val="24"/>
        </w:rPr>
        <w:t xml:space="preserve">are primarily </w:t>
      </w:r>
      <w:r w:rsidR="00AA39BA">
        <w:rPr>
          <w:rFonts w:ascii="Times New Roman" w:hAnsi="Times New Roman" w:cs="Times New Roman"/>
          <w:sz w:val="24"/>
          <w:szCs w:val="24"/>
        </w:rPr>
        <w:t xml:space="preserve">northwest/southeast (King, 1948). </w:t>
      </w:r>
      <w:r w:rsidR="00426A91">
        <w:rPr>
          <w:rFonts w:ascii="Times New Roman" w:hAnsi="Times New Roman" w:cs="Times New Roman"/>
          <w:sz w:val="24"/>
          <w:szCs w:val="24"/>
        </w:rPr>
        <w:t>As will be defined, t</w:t>
      </w:r>
      <w:r w:rsidR="00AA39BA">
        <w:rPr>
          <w:rFonts w:ascii="Times New Roman" w:hAnsi="Times New Roman" w:cs="Times New Roman"/>
          <w:sz w:val="24"/>
          <w:szCs w:val="24"/>
        </w:rPr>
        <w:t>hese findings correspond to those found in this study, with secondary fracture orientations from East/West. Fault development within the Early-late Permian were developed throug</w:t>
      </w:r>
      <w:r w:rsidR="00C03325">
        <w:rPr>
          <w:rFonts w:ascii="Times New Roman" w:hAnsi="Times New Roman" w:cs="Times New Roman"/>
          <w:sz w:val="24"/>
          <w:szCs w:val="24"/>
        </w:rPr>
        <w:t xml:space="preserve">h weakness seen in vertical fault sections due to </w:t>
      </w:r>
      <w:r w:rsidR="00E55CC3">
        <w:rPr>
          <w:rFonts w:ascii="Times New Roman" w:hAnsi="Times New Roman" w:cs="Times New Roman"/>
          <w:sz w:val="24"/>
          <w:szCs w:val="24"/>
        </w:rPr>
        <w:t>increased</w:t>
      </w:r>
      <w:r w:rsidR="00C03325">
        <w:rPr>
          <w:rFonts w:ascii="Times New Roman" w:hAnsi="Times New Roman" w:cs="Times New Roman"/>
          <w:sz w:val="24"/>
          <w:szCs w:val="24"/>
        </w:rPr>
        <w:t xml:space="preserve"> tectonic activity in the Precambrian</w:t>
      </w:r>
      <w:r w:rsidR="00812175">
        <w:rPr>
          <w:rFonts w:ascii="Times New Roman" w:hAnsi="Times New Roman" w:cs="Times New Roman"/>
          <w:sz w:val="24"/>
          <w:szCs w:val="24"/>
        </w:rPr>
        <w:t xml:space="preserve">, further experiencing minimal uplift within the </w:t>
      </w:r>
      <w:proofErr w:type="spellStart"/>
      <w:r w:rsidR="00812175">
        <w:rPr>
          <w:rFonts w:ascii="Times New Roman" w:hAnsi="Times New Roman" w:cs="Times New Roman"/>
          <w:sz w:val="24"/>
          <w:szCs w:val="24"/>
        </w:rPr>
        <w:t>Laramide</w:t>
      </w:r>
      <w:proofErr w:type="spellEnd"/>
      <w:r w:rsidR="00812175">
        <w:rPr>
          <w:rFonts w:ascii="Times New Roman" w:hAnsi="Times New Roman" w:cs="Times New Roman"/>
          <w:sz w:val="24"/>
          <w:szCs w:val="24"/>
        </w:rPr>
        <w:t xml:space="preserve"> Orogeny</w:t>
      </w:r>
      <w:r w:rsidR="00426A91">
        <w:rPr>
          <w:rFonts w:ascii="Times New Roman" w:hAnsi="Times New Roman" w:cs="Times New Roman"/>
          <w:sz w:val="24"/>
          <w:szCs w:val="24"/>
        </w:rPr>
        <w:t xml:space="preserve"> (Hills, 1984)</w:t>
      </w:r>
      <w:r w:rsidR="00812175">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812175">
        <w:rPr>
          <w:rFonts w:ascii="Times New Roman" w:hAnsi="Times New Roman" w:cs="Times New Roman"/>
          <w:sz w:val="24"/>
          <w:szCs w:val="24"/>
        </w:rPr>
        <w:t xml:space="preserve"> 1</w:t>
      </w:r>
      <w:r w:rsidR="00776908">
        <w:rPr>
          <w:rFonts w:ascii="Times New Roman" w:hAnsi="Times New Roman" w:cs="Times New Roman"/>
          <w:sz w:val="24"/>
          <w:szCs w:val="24"/>
        </w:rPr>
        <w:t>3</w:t>
      </w:r>
      <w:r w:rsidR="004B3511">
        <w:rPr>
          <w:rFonts w:ascii="Times New Roman" w:hAnsi="Times New Roman" w:cs="Times New Roman"/>
          <w:sz w:val="24"/>
          <w:szCs w:val="24"/>
        </w:rPr>
        <w:t xml:space="preserve"> </w:t>
      </w:r>
      <w:r w:rsidR="00812175">
        <w:rPr>
          <w:rFonts w:ascii="Times New Roman" w:hAnsi="Times New Roman" w:cs="Times New Roman"/>
          <w:sz w:val="24"/>
          <w:szCs w:val="24"/>
        </w:rPr>
        <w:t xml:space="preserve">shows known </w:t>
      </w:r>
      <w:r w:rsidR="00426A91">
        <w:rPr>
          <w:rFonts w:ascii="Times New Roman" w:hAnsi="Times New Roman" w:cs="Times New Roman"/>
          <w:sz w:val="24"/>
          <w:szCs w:val="24"/>
        </w:rPr>
        <w:t xml:space="preserve">major </w:t>
      </w:r>
      <w:r w:rsidR="00812175">
        <w:rPr>
          <w:rFonts w:ascii="Times New Roman" w:hAnsi="Times New Roman" w:cs="Times New Roman"/>
          <w:sz w:val="24"/>
          <w:szCs w:val="24"/>
        </w:rPr>
        <w:t xml:space="preserve">fault </w:t>
      </w:r>
      <w:r w:rsidR="00E55CC3">
        <w:rPr>
          <w:rFonts w:ascii="Times New Roman" w:hAnsi="Times New Roman" w:cs="Times New Roman"/>
          <w:sz w:val="24"/>
          <w:szCs w:val="24"/>
        </w:rPr>
        <w:t xml:space="preserve">populations </w:t>
      </w:r>
      <w:r w:rsidR="00812175">
        <w:rPr>
          <w:rFonts w:ascii="Times New Roman" w:hAnsi="Times New Roman" w:cs="Times New Roman"/>
          <w:sz w:val="24"/>
          <w:szCs w:val="24"/>
        </w:rPr>
        <w:t>through west Texas and the Delaware Basin. Relative position of the study area examined in this paper is highlighted in red.</w:t>
      </w:r>
      <w:r w:rsidR="00013614">
        <w:rPr>
          <w:rFonts w:ascii="Times New Roman" w:hAnsi="Times New Roman" w:cs="Times New Roman"/>
          <w:sz w:val="24"/>
          <w:szCs w:val="24"/>
        </w:rPr>
        <w:t xml:space="preserve"> The main fault within the Bone Canyon outcrop and Williams Ranch region is defined by a large degree of vertical separation, displacing formations above the Cherry Canyon formation by over 5000 feet (Hills, 1984). Smaller fault complexes can be </w:t>
      </w:r>
      <w:r w:rsidR="00426A91">
        <w:rPr>
          <w:rFonts w:ascii="Times New Roman" w:hAnsi="Times New Roman" w:cs="Times New Roman"/>
          <w:sz w:val="24"/>
          <w:szCs w:val="24"/>
        </w:rPr>
        <w:t>i</w:t>
      </w:r>
      <w:r w:rsidR="00013614">
        <w:rPr>
          <w:rFonts w:ascii="Times New Roman" w:hAnsi="Times New Roman" w:cs="Times New Roman"/>
          <w:sz w:val="24"/>
          <w:szCs w:val="24"/>
        </w:rPr>
        <w:t>dentified in the lower sections of Bone Canyon</w:t>
      </w:r>
      <w:r w:rsidR="00DD2066">
        <w:rPr>
          <w:rFonts w:ascii="Times New Roman" w:hAnsi="Times New Roman" w:cs="Times New Roman"/>
          <w:sz w:val="24"/>
          <w:szCs w:val="24"/>
        </w:rPr>
        <w:t xml:space="preserve"> encompassing the </w:t>
      </w:r>
      <w:r w:rsidR="001A566B">
        <w:rPr>
          <w:rFonts w:ascii="Times New Roman" w:hAnsi="Times New Roman" w:cs="Times New Roman"/>
          <w:sz w:val="24"/>
          <w:szCs w:val="24"/>
        </w:rPr>
        <w:t xml:space="preserve">Leonard sand package. Further fault growth within the Cenozoic to present day is largely a consequence of Basin and Range expansion within West Texas and New Mexico along the Trans-Pecos region (Hills, 1984; </w:t>
      </w:r>
      <w:proofErr w:type="spellStart"/>
      <w:r w:rsidR="001A566B">
        <w:rPr>
          <w:rFonts w:ascii="Times New Roman" w:hAnsi="Times New Roman" w:cs="Times New Roman"/>
          <w:sz w:val="24"/>
          <w:szCs w:val="24"/>
        </w:rPr>
        <w:t>Kullman</w:t>
      </w:r>
      <w:proofErr w:type="spellEnd"/>
      <w:r w:rsidR="001A566B">
        <w:rPr>
          <w:rFonts w:ascii="Times New Roman" w:hAnsi="Times New Roman" w:cs="Times New Roman"/>
          <w:sz w:val="24"/>
          <w:szCs w:val="24"/>
        </w:rPr>
        <w:t>, 1999).</w:t>
      </w:r>
    </w:p>
    <w:p w14:paraId="5246E6D6" w14:textId="5F1DA6E3" w:rsidR="00AD154B" w:rsidRPr="00FF4A96" w:rsidRDefault="00AD154B" w:rsidP="00FF4A9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Though the Delaware Basin shows signs of modern tectonic activity, the development of faults and fractures in relation to hydrocarbon development</w:t>
      </w:r>
      <w:r w:rsidR="00426A91">
        <w:rPr>
          <w:rFonts w:ascii="Times New Roman" w:hAnsi="Times New Roman" w:cs="Times New Roman"/>
          <w:sz w:val="24"/>
          <w:szCs w:val="24"/>
        </w:rPr>
        <w:t xml:space="preserve"> during this time</w:t>
      </w:r>
      <w:r>
        <w:rPr>
          <w:rFonts w:ascii="Times New Roman" w:hAnsi="Times New Roman" w:cs="Times New Roman"/>
          <w:sz w:val="24"/>
          <w:szCs w:val="24"/>
        </w:rPr>
        <w:t xml:space="preserve"> is extraneous. Work done by Dumas (1980)</w:t>
      </w:r>
      <w:r w:rsidR="00387785">
        <w:rPr>
          <w:rFonts w:ascii="Times New Roman" w:hAnsi="Times New Roman" w:cs="Times New Roman"/>
          <w:sz w:val="24"/>
          <w:szCs w:val="24"/>
        </w:rPr>
        <w:t xml:space="preserve"> and </w:t>
      </w:r>
      <w:r>
        <w:rPr>
          <w:rFonts w:ascii="Times New Roman" w:hAnsi="Times New Roman" w:cs="Times New Roman"/>
          <w:sz w:val="24"/>
          <w:szCs w:val="24"/>
        </w:rPr>
        <w:t>Goetz (1980)</w:t>
      </w:r>
      <w:r w:rsidR="00387785">
        <w:rPr>
          <w:rFonts w:ascii="Times New Roman" w:hAnsi="Times New Roman" w:cs="Times New Roman"/>
          <w:sz w:val="24"/>
          <w:szCs w:val="24"/>
        </w:rPr>
        <w:t xml:space="preserve"> </w:t>
      </w:r>
      <w:r>
        <w:rPr>
          <w:rFonts w:ascii="Times New Roman" w:hAnsi="Times New Roman" w:cs="Times New Roman"/>
          <w:sz w:val="24"/>
          <w:szCs w:val="24"/>
        </w:rPr>
        <w:t>show</w:t>
      </w:r>
      <w:r w:rsidR="00387785">
        <w:rPr>
          <w:rFonts w:ascii="Times New Roman" w:hAnsi="Times New Roman" w:cs="Times New Roman"/>
          <w:sz w:val="24"/>
          <w:szCs w:val="24"/>
        </w:rPr>
        <w:t xml:space="preserve"> </w:t>
      </w:r>
      <w:r>
        <w:rPr>
          <w:rFonts w:ascii="Times New Roman" w:hAnsi="Times New Roman" w:cs="Times New Roman"/>
          <w:sz w:val="24"/>
          <w:szCs w:val="24"/>
        </w:rPr>
        <w:t xml:space="preserve">evidence of seismic activity and </w:t>
      </w:r>
      <w:r w:rsidR="0081343E">
        <w:rPr>
          <w:rFonts w:ascii="Times New Roman" w:hAnsi="Times New Roman" w:cs="Times New Roman"/>
          <w:sz w:val="24"/>
          <w:szCs w:val="24"/>
        </w:rPr>
        <w:t xml:space="preserve">modern tectonic readjustment of the </w:t>
      </w:r>
      <w:r w:rsidR="00426A91">
        <w:rPr>
          <w:rFonts w:ascii="Times New Roman" w:hAnsi="Times New Roman" w:cs="Times New Roman"/>
          <w:sz w:val="24"/>
          <w:szCs w:val="24"/>
        </w:rPr>
        <w:t>D</w:t>
      </w:r>
      <w:r w:rsidR="0081343E">
        <w:rPr>
          <w:rFonts w:ascii="Times New Roman" w:hAnsi="Times New Roman" w:cs="Times New Roman"/>
          <w:sz w:val="24"/>
          <w:szCs w:val="24"/>
        </w:rPr>
        <w:t xml:space="preserve">iablo Plateau </w:t>
      </w:r>
      <w:r w:rsidR="00426A91">
        <w:rPr>
          <w:rFonts w:ascii="Times New Roman" w:hAnsi="Times New Roman" w:cs="Times New Roman"/>
          <w:sz w:val="24"/>
          <w:szCs w:val="24"/>
        </w:rPr>
        <w:t xml:space="preserve">(shown in figure 11) </w:t>
      </w:r>
      <w:r w:rsidR="0081343E">
        <w:rPr>
          <w:rFonts w:ascii="Times New Roman" w:hAnsi="Times New Roman" w:cs="Times New Roman"/>
          <w:sz w:val="24"/>
          <w:szCs w:val="24"/>
        </w:rPr>
        <w:t xml:space="preserve">by roughly </w:t>
      </w:r>
      <w:r w:rsidR="008E4294">
        <w:rPr>
          <w:rFonts w:ascii="Times New Roman" w:hAnsi="Times New Roman" w:cs="Times New Roman"/>
          <w:sz w:val="24"/>
          <w:szCs w:val="24"/>
        </w:rPr>
        <w:t>23</w:t>
      </w:r>
      <w:r w:rsidR="0081343E">
        <w:rPr>
          <w:rFonts w:ascii="Times New Roman" w:hAnsi="Times New Roman" w:cs="Times New Roman"/>
          <w:sz w:val="24"/>
          <w:szCs w:val="24"/>
        </w:rPr>
        <w:t xml:space="preserve"> cm</w:t>
      </w:r>
      <w:r w:rsidR="008E4294">
        <w:rPr>
          <w:rFonts w:ascii="Times New Roman" w:hAnsi="Times New Roman" w:cs="Times New Roman"/>
          <w:sz w:val="24"/>
          <w:szCs w:val="24"/>
        </w:rPr>
        <w:t xml:space="preserve"> between 1934 and 1977</w:t>
      </w:r>
      <w:r w:rsidR="0081343E">
        <w:rPr>
          <w:rFonts w:ascii="Times New Roman" w:hAnsi="Times New Roman" w:cs="Times New Roman"/>
          <w:sz w:val="24"/>
          <w:szCs w:val="24"/>
        </w:rPr>
        <w:t xml:space="preserve"> (</w:t>
      </w:r>
      <w:proofErr w:type="spellStart"/>
      <w:r w:rsidR="0081343E">
        <w:rPr>
          <w:rFonts w:ascii="Times New Roman" w:hAnsi="Times New Roman" w:cs="Times New Roman"/>
          <w:sz w:val="24"/>
          <w:szCs w:val="24"/>
        </w:rPr>
        <w:t>Kullman</w:t>
      </w:r>
      <w:proofErr w:type="spellEnd"/>
      <w:r w:rsidR="0081343E">
        <w:rPr>
          <w:rFonts w:ascii="Times New Roman" w:hAnsi="Times New Roman" w:cs="Times New Roman"/>
          <w:sz w:val="24"/>
          <w:szCs w:val="24"/>
        </w:rPr>
        <w:t xml:space="preserve">, 1999). </w:t>
      </w:r>
    </w:p>
    <w:p w14:paraId="0EA510D1" w14:textId="78DCB027" w:rsidR="00EA6EB7" w:rsidRDefault="00BA1D98" w:rsidP="00426A91">
      <w:pPr>
        <w:spacing w:line="480" w:lineRule="auto"/>
        <w:jc w:val="center"/>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940864" behindDoc="0" locked="0" layoutInCell="1" allowOverlap="1" wp14:anchorId="455EB0C5" wp14:editId="57D55660">
                <wp:simplePos x="0" y="0"/>
                <wp:positionH relativeFrom="column">
                  <wp:posOffset>4628833</wp:posOffset>
                </wp:positionH>
                <wp:positionV relativeFrom="paragraph">
                  <wp:posOffset>94932</wp:posOffset>
                </wp:positionV>
                <wp:extent cx="594995" cy="277585"/>
                <wp:effectExtent l="0" t="0" r="0" b="0"/>
                <wp:wrapNone/>
                <wp:docPr id="243" name="TextBox 11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94995" cy="277585"/>
                        </a:xfrm>
                        <a:prstGeom prst="rect">
                          <a:avLst/>
                        </a:prstGeom>
                        <a:noFill/>
                      </wps:spPr>
                      <wps:txbx>
                        <w:txbxContent>
                          <w:p w14:paraId="085D2838" w14:textId="536DCC5A" w:rsidR="00776415" w:rsidRPr="00BA1D98" w:rsidRDefault="00776415" w:rsidP="00BA1D98">
                            <w:pPr>
                              <w:rPr>
                                <w:b/>
                                <w:sz w:val="24"/>
                                <w:szCs w:val="24"/>
                              </w:rPr>
                            </w:pPr>
                            <w:r>
                              <w:rPr>
                                <w:rFonts w:hAnsi="Calibri"/>
                                <w:b/>
                                <w:color w:val="FFFFFF" w:themeColor="background1"/>
                                <w:kern w:val="24"/>
                                <w:sz w:val="28"/>
                                <w:szCs w:val="28"/>
                              </w:rPr>
                              <w:t>N</w:t>
                            </w:r>
                          </w:p>
                        </w:txbxContent>
                      </wps:txbx>
                      <wps:bodyPr wrap="none" rtlCol="0">
                        <a:noAutofit/>
                      </wps:bodyPr>
                    </wps:wsp>
                  </a:graphicData>
                </a:graphic>
                <wp14:sizeRelV relativeFrom="margin">
                  <wp14:pctHeight>0</wp14:pctHeight>
                </wp14:sizeRelV>
              </wp:anchor>
            </w:drawing>
          </mc:Choice>
          <mc:Fallback>
            <w:pict>
              <v:shape w14:anchorId="455EB0C5" id="_x0000_s1033" type="#_x0000_t202" style="position:absolute;left:0;text-align:left;margin-left:364.5pt;margin-top:7.45pt;width:46.85pt;height:21.85pt;z-index:251940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" filled="f" stroked="f">
                <v:textbox>
                  <w:txbxContent>
                    <w:p w14:paraId="085D2838" w14:textId="536DCC5A" w:rsidR="00776415" w:rsidRPr="00BA1D98" w:rsidRDefault="00776415" w:rsidP="00BA1D98">
                      <w:pPr>
                        <w:rPr>
                          <w:b/>
                          <w:sz w:val="24"/>
                          <w:szCs w:val="24"/>
                        </w:rPr>
                      </w:pPr>
                      <w:r>
                        <w:rPr>
                          <w:rFonts w:hAnsi="Calibri"/>
                          <w:b/>
                          <w:color w:val="FFFFFF" w:themeColor="background1"/>
                          <w:kern w:val="24"/>
                          <w:sz w:val="28"/>
                          <w:szCs w:val="28"/>
                        </w:rPr>
                        <w:t>N</w:t>
                      </w:r>
                    </w:p>
                  </w:txbxContent>
                </v:textbox>
              </v:shape>
            </w:pict>
          </mc:Fallback>
        </mc:AlternateContent>
      </w:r>
      <w:r>
        <w:rPr>
          <w:noProof/>
        </w:rPr>
        <mc:AlternateContent>
          <mc:Choice Requires="wps">
            <w:drawing>
              <wp:anchor distT="0" distB="0" distL="114300" distR="114300" simplePos="0" relativeHeight="251938816" behindDoc="0" locked="0" layoutInCell="1" allowOverlap="1" wp14:anchorId="2A8D3BBB" wp14:editId="0065927F">
                <wp:simplePos x="0" y="0"/>
                <wp:positionH relativeFrom="column">
                  <wp:posOffset>4479608</wp:posOffset>
                </wp:positionH>
                <wp:positionV relativeFrom="paragraph">
                  <wp:posOffset>568008</wp:posOffset>
                </wp:positionV>
                <wp:extent cx="615315" cy="353063"/>
                <wp:effectExtent l="0" t="21272" r="30162" b="11113"/>
                <wp:wrapNone/>
                <wp:docPr id="238" name="Arrow: Right 238"/>
                <wp:cNvGraphicFramePr/>
                <a:graphic xmlns:a="http://schemas.openxmlformats.org/drawingml/2006/main">
                  <a:graphicData uri="http://schemas.microsoft.com/office/word/2010/wordprocessingShape">
                    <wps:wsp>
                      <wps:cNvSpPr/>
                      <wps:spPr>
                        <a:xfrm rot="16200000">
                          <a:off x="0" y="0"/>
                          <a:ext cx="615315" cy="353063"/>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91F0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38" o:spid="_x0000_s1026" type="#_x0000_t13" style="position:absolute;margin-left:352.75pt;margin-top:44.75pt;width:48.45pt;height:27.8pt;rotation:-9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" adj="15403" fillcolor="red" strokecolor="red" strokeweight="1pt"/>
            </w:pict>
          </mc:Fallback>
        </mc:AlternateContent>
      </w:r>
      <w:r>
        <w:rPr>
          <w:noProof/>
        </w:rPr>
        <mc:AlternateContent>
          <mc:Choice Requires="wps">
            <w:drawing>
              <wp:anchor distT="0" distB="0" distL="114300" distR="114300" simplePos="0" relativeHeight="251896832" behindDoc="0" locked="0" layoutInCell="1" allowOverlap="1" wp14:anchorId="7DBCC186" wp14:editId="30648946">
                <wp:simplePos x="0" y="0"/>
                <wp:positionH relativeFrom="column">
                  <wp:posOffset>503555</wp:posOffset>
                </wp:positionH>
                <wp:positionV relativeFrom="paragraph">
                  <wp:posOffset>5436870</wp:posOffset>
                </wp:positionV>
                <wp:extent cx="57150" cy="587375"/>
                <wp:effectExtent l="0" t="0" r="19050" b="22225"/>
                <wp:wrapNone/>
                <wp:docPr id="189" name="Freeform: Shape 189">
                  <a:extLst xmlns:a="http://schemas.openxmlformats.org/drawingml/2006/main"/>
                </wp:docPr>
                <wp:cNvGraphicFramePr/>
                <a:graphic xmlns:a="http://schemas.openxmlformats.org/drawingml/2006/main">
                  <a:graphicData uri="http://schemas.microsoft.com/office/word/2010/wordprocessingShape">
                    <wps:wsp>
                      <wps:cNvSpPr/>
                      <wps:spPr>
                        <a:xfrm flipH="1">
                          <a:off x="0" y="0"/>
                          <a:ext cx="57150" cy="587375"/>
                        </a:xfrm>
                        <a:custGeom>
                          <a:avLst/>
                          <a:gdLst>
                            <a:gd name="connsiteX0" fmla="*/ 0 w 0"/>
                            <a:gd name="connsiteY0" fmla="*/ 0 h 748602"/>
                            <a:gd name="connsiteX1" fmla="*/ 0 w 0"/>
                            <a:gd name="connsiteY1" fmla="*/ 748602 h 748602"/>
                          </a:gdLst>
                          <a:ahLst/>
                          <a:cxnLst>
                            <a:cxn ang="0">
                              <a:pos x="connsiteX0" y="connsiteY0"/>
                            </a:cxn>
                            <a:cxn ang="0">
                              <a:pos x="connsiteX1" y="connsiteY1"/>
                            </a:cxn>
                          </a:cxnLst>
                          <a:rect l="l" t="t" r="r" b="b"/>
                          <a:pathLst>
                            <a:path h="748602">
                              <a:moveTo>
                                <a:pt x="0" y="0"/>
                              </a:moveTo>
                              <a:lnTo>
                                <a:pt x="0" y="748602"/>
                              </a:lnTo>
                            </a:path>
                          </a:pathLst>
                        </a:cu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3BF8F" id="Freeform: Shape 189" o:spid="_x0000_s1026" style="position:absolute;margin-left:39.65pt;margin-top:428.1pt;width:4.5pt;height:46.25pt;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150,74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" path="m,l,748602e" filled="f" strokecolor="white [3212]" strokeweight="3pt">
                <v:stroke joinstyle="miter"/>
                <v:path arrowok="t" o:connecttype="custom" o:connectlocs="0,0;0,587375" o:connectangles="0,0"/>
              </v:shape>
            </w:pict>
          </mc:Fallback>
        </mc:AlternateContent>
      </w:r>
      <w:r>
        <w:rPr>
          <w:noProof/>
        </w:rPr>
        <mc:AlternateContent>
          <mc:Choice Requires="wps">
            <w:drawing>
              <wp:anchor distT="0" distB="0" distL="114300" distR="114300" simplePos="0" relativeHeight="251900928" behindDoc="0" locked="0" layoutInCell="1" allowOverlap="1" wp14:anchorId="65C8E024" wp14:editId="0C4AE5F4">
                <wp:simplePos x="0" y="0"/>
                <wp:positionH relativeFrom="column">
                  <wp:posOffset>560705</wp:posOffset>
                </wp:positionH>
                <wp:positionV relativeFrom="paragraph">
                  <wp:posOffset>5957570</wp:posOffset>
                </wp:positionV>
                <wp:extent cx="0" cy="160020"/>
                <wp:effectExtent l="15240" t="22860" r="15240" b="15240"/>
                <wp:wrapNone/>
                <wp:docPr id="191" name="Straight Connector 19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flipV="1">
                          <a:off x="0" y="0"/>
                          <a:ext cx="0" cy="16002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4B02F" id="Straight Connector 191" o:spid="_x0000_s1026" style="position:absolute;rotation:-90;flip:x 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5pt,469.1pt" to="44.15pt,4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" strokecolor="white [3212]" strokeweight="3pt">
                <v:stroke joinstyle="miter"/>
                <o:lock v:ext="edit" shapetype="f"/>
              </v:line>
            </w:pict>
          </mc:Fallback>
        </mc:AlternateContent>
      </w:r>
      <w:r>
        <w:rPr>
          <w:noProof/>
        </w:rPr>
        <mc:AlternateContent>
          <mc:Choice Requires="wps">
            <w:drawing>
              <wp:anchor distT="0" distB="0" distL="114300" distR="114300" simplePos="0" relativeHeight="251902976" behindDoc="0" locked="0" layoutInCell="1" allowOverlap="1" wp14:anchorId="57863389" wp14:editId="155F83AB">
                <wp:simplePos x="0" y="0"/>
                <wp:positionH relativeFrom="column">
                  <wp:posOffset>562610</wp:posOffset>
                </wp:positionH>
                <wp:positionV relativeFrom="paragraph">
                  <wp:posOffset>5356225</wp:posOffset>
                </wp:positionV>
                <wp:extent cx="0" cy="160020"/>
                <wp:effectExtent l="15240" t="22860" r="15240" b="15240"/>
                <wp:wrapNone/>
                <wp:docPr id="192" name="Straight Connector 19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flipV="1">
                          <a:off x="0" y="0"/>
                          <a:ext cx="0" cy="16002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E0376" id="Straight Connector 192" o:spid="_x0000_s1026" style="position:absolute;rotation:-90;flip:x 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pt,421.75pt" to="44.3pt,4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" strokecolor="white [3212]" strokeweight="3pt">
                <v:stroke joinstyle="miter"/>
                <o:lock v:ext="edit" shapetype="f"/>
              </v:line>
            </w:pict>
          </mc:Fallback>
        </mc:AlternateContent>
      </w:r>
      <w:r>
        <w:rPr>
          <w:noProof/>
        </w:rPr>
        <mc:AlternateContent>
          <mc:Choice Requires="wps">
            <w:drawing>
              <wp:anchor distT="0" distB="0" distL="114300" distR="114300" simplePos="0" relativeHeight="251898880" behindDoc="0" locked="0" layoutInCell="1" allowOverlap="1" wp14:anchorId="53792E5C" wp14:editId="0DDDE9D0">
                <wp:simplePos x="0" y="0"/>
                <wp:positionH relativeFrom="column">
                  <wp:posOffset>280987</wp:posOffset>
                </wp:positionH>
                <wp:positionV relativeFrom="paragraph">
                  <wp:posOffset>5114925</wp:posOffset>
                </wp:positionV>
                <wp:extent cx="594995" cy="277585"/>
                <wp:effectExtent l="0" t="0" r="0" b="0"/>
                <wp:wrapNone/>
                <wp:docPr id="190" name="TextBox 11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94995" cy="277585"/>
                        </a:xfrm>
                        <a:prstGeom prst="rect">
                          <a:avLst/>
                        </a:prstGeom>
                        <a:noFill/>
                      </wps:spPr>
                      <wps:txbx>
                        <w:txbxContent>
                          <w:p w14:paraId="1FCF1FAC" w14:textId="77777777" w:rsidR="00776415" w:rsidRDefault="00776415" w:rsidP="007F2BD3">
                            <w:pPr>
                              <w:rPr>
                                <w:sz w:val="24"/>
                                <w:szCs w:val="24"/>
                              </w:rPr>
                            </w:pPr>
                            <w:r>
                              <w:rPr>
                                <w:rFonts w:hAnsi="Calibri"/>
                                <w:color w:val="FFFFFF" w:themeColor="background1"/>
                                <w:kern w:val="24"/>
                                <w:sz w:val="28"/>
                                <w:szCs w:val="28"/>
                              </w:rPr>
                              <w:t>50Km</w:t>
                            </w:r>
                          </w:p>
                        </w:txbxContent>
                      </wps:txbx>
                      <wps:bodyPr wrap="none" rtlCol="0">
                        <a:noAutofit/>
                      </wps:bodyPr>
                    </wps:wsp>
                  </a:graphicData>
                </a:graphic>
                <wp14:sizeRelV relativeFrom="margin">
                  <wp14:pctHeight>0</wp14:pctHeight>
                </wp14:sizeRelV>
              </wp:anchor>
            </w:drawing>
          </mc:Choice>
          <mc:Fallback>
            <w:pict>
              <v:shape w14:anchorId="53792E5C" id="_x0000_s1034" type="#_x0000_t202" style="position:absolute;left:0;text-align:left;margin-left:22.1pt;margin-top:402.75pt;width:46.85pt;height:21.85pt;z-index:2518988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" filled="f" stroked="f">
                <v:textbox>
                  <w:txbxContent>
                    <w:p w14:paraId="1FCF1FAC" w14:textId="77777777" w:rsidR="00776415" w:rsidRDefault="00776415" w:rsidP="007F2BD3">
                      <w:pPr>
                        <w:rPr>
                          <w:sz w:val="24"/>
                          <w:szCs w:val="24"/>
                        </w:rPr>
                      </w:pPr>
                      <w:r>
                        <w:rPr>
                          <w:rFonts w:hAnsi="Calibri"/>
                          <w:color w:val="FFFFFF" w:themeColor="background1"/>
                          <w:kern w:val="24"/>
                          <w:sz w:val="28"/>
                          <w:szCs w:val="28"/>
                        </w:rPr>
                        <w:t>50Km</w:t>
                      </w:r>
                    </w:p>
                  </w:txbxContent>
                </v:textbox>
              </v:shape>
            </w:pict>
          </mc:Fallback>
        </mc:AlternateContent>
      </w:r>
      <w:r w:rsidR="00426A91">
        <w:rPr>
          <w:rFonts w:ascii="Times New Roman" w:hAnsi="Times New Roman" w:cs="Times New Roman"/>
          <w:b/>
          <w:noProof/>
          <w:sz w:val="24"/>
          <w:szCs w:val="24"/>
        </w:rPr>
        <w:drawing>
          <wp:inline distT="0" distB="0" distL="0" distR="0" wp14:anchorId="63AA0299" wp14:editId="2345F42C">
            <wp:extent cx="5289262" cy="6134100"/>
            <wp:effectExtent l="0" t="0" r="698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6397" cy="6153972"/>
                    </a:xfrm>
                    <a:prstGeom prst="rect">
                      <a:avLst/>
                    </a:prstGeom>
                    <a:noFill/>
                  </pic:spPr>
                </pic:pic>
              </a:graphicData>
            </a:graphic>
          </wp:inline>
        </w:drawing>
      </w:r>
    </w:p>
    <w:p w14:paraId="0A1EC189" w14:textId="4BF70458" w:rsidR="00231466" w:rsidRDefault="007E7F7C" w:rsidP="00920316">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47231A">
        <w:rPr>
          <w:rFonts w:ascii="Times New Roman" w:hAnsi="Times New Roman" w:cs="Times New Roman"/>
          <w:b/>
          <w:sz w:val="24"/>
          <w:szCs w:val="24"/>
        </w:rPr>
        <w:t xml:space="preserve"> 1</w:t>
      </w:r>
      <w:r w:rsidR="00776908">
        <w:rPr>
          <w:rFonts w:ascii="Times New Roman" w:hAnsi="Times New Roman" w:cs="Times New Roman"/>
          <w:b/>
          <w:sz w:val="24"/>
          <w:szCs w:val="24"/>
        </w:rPr>
        <w:t>3</w:t>
      </w:r>
      <w:r w:rsidR="0047231A">
        <w:rPr>
          <w:rFonts w:ascii="Times New Roman" w:hAnsi="Times New Roman" w:cs="Times New Roman"/>
          <w:b/>
          <w:sz w:val="24"/>
          <w:szCs w:val="24"/>
        </w:rPr>
        <w:t xml:space="preserve">: </w:t>
      </w:r>
      <w:r w:rsidR="00BA7FC8">
        <w:rPr>
          <w:rFonts w:ascii="Times New Roman" w:hAnsi="Times New Roman" w:cs="Times New Roman"/>
          <w:b/>
          <w:sz w:val="24"/>
          <w:szCs w:val="24"/>
        </w:rPr>
        <w:t xml:space="preserve">Cenozoic fault map of west Texas and Southeastern New Mexico. Red Square marks relative position of study area. Orange Pin marks GPS position of Bone Canyon. After </w:t>
      </w:r>
      <w:proofErr w:type="spellStart"/>
      <w:r w:rsidR="00BA7FC8">
        <w:rPr>
          <w:rFonts w:ascii="Times New Roman" w:hAnsi="Times New Roman" w:cs="Times New Roman"/>
          <w:b/>
          <w:sz w:val="24"/>
          <w:szCs w:val="24"/>
        </w:rPr>
        <w:t>Kullman</w:t>
      </w:r>
      <w:proofErr w:type="spellEnd"/>
      <w:r w:rsidR="00BA7FC8">
        <w:rPr>
          <w:rFonts w:ascii="Times New Roman" w:hAnsi="Times New Roman" w:cs="Times New Roman"/>
          <w:b/>
          <w:sz w:val="24"/>
          <w:szCs w:val="24"/>
        </w:rPr>
        <w:t>, 1999.</w:t>
      </w:r>
    </w:p>
    <w:p w14:paraId="749AFF44" w14:textId="4DB505DD" w:rsidR="001B5FD1" w:rsidRDefault="001B5FD1" w:rsidP="00231466">
      <w:pPr>
        <w:spacing w:line="480" w:lineRule="auto"/>
        <w:rPr>
          <w:rFonts w:ascii="Times New Roman" w:hAnsi="Times New Roman" w:cs="Times New Roman"/>
          <w:b/>
          <w:sz w:val="24"/>
          <w:szCs w:val="24"/>
        </w:rPr>
      </w:pPr>
    </w:p>
    <w:p w14:paraId="34AECCDF" w14:textId="30F65BD5" w:rsidR="00924D43" w:rsidRDefault="00924D43" w:rsidP="00231466">
      <w:pPr>
        <w:spacing w:line="480" w:lineRule="auto"/>
        <w:rPr>
          <w:rFonts w:ascii="Times New Roman" w:hAnsi="Times New Roman" w:cs="Times New Roman"/>
          <w:b/>
          <w:sz w:val="24"/>
          <w:szCs w:val="24"/>
        </w:rPr>
      </w:pPr>
    </w:p>
    <w:p w14:paraId="762DC587" w14:textId="77777777" w:rsidR="00924D43" w:rsidRPr="004B3511" w:rsidRDefault="00924D43" w:rsidP="00231466">
      <w:pPr>
        <w:spacing w:line="480" w:lineRule="auto"/>
        <w:rPr>
          <w:rFonts w:ascii="Times New Roman" w:hAnsi="Times New Roman" w:cs="Times New Roman"/>
          <w:b/>
          <w:sz w:val="24"/>
          <w:szCs w:val="24"/>
        </w:rPr>
      </w:pPr>
    </w:p>
    <w:p w14:paraId="2B5D7ED0" w14:textId="247CD1C2" w:rsidR="002923B1" w:rsidRPr="00426A91" w:rsidRDefault="00642FE7" w:rsidP="00426A91">
      <w:pPr>
        <w:pStyle w:val="ListParagraph"/>
        <w:numPr>
          <w:ilvl w:val="0"/>
          <w:numId w:val="4"/>
        </w:numPr>
        <w:spacing w:line="48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M</w:t>
      </w:r>
      <w:r w:rsidR="002923B1">
        <w:rPr>
          <w:rFonts w:ascii="Times New Roman" w:hAnsi="Times New Roman" w:cs="Times New Roman"/>
          <w:b/>
          <w:sz w:val="28"/>
          <w:szCs w:val="24"/>
        </w:rPr>
        <w:t>E</w:t>
      </w:r>
      <w:r>
        <w:rPr>
          <w:rFonts w:ascii="Times New Roman" w:hAnsi="Times New Roman" w:cs="Times New Roman"/>
          <w:b/>
          <w:sz w:val="28"/>
          <w:szCs w:val="24"/>
        </w:rPr>
        <w:t>THOD</w:t>
      </w:r>
      <w:r w:rsidR="00426A91">
        <w:rPr>
          <w:rFonts w:ascii="Times New Roman" w:hAnsi="Times New Roman" w:cs="Times New Roman"/>
          <w:b/>
          <w:sz w:val="28"/>
          <w:szCs w:val="24"/>
        </w:rPr>
        <w:t>S</w:t>
      </w:r>
    </w:p>
    <w:p w14:paraId="3BB48549" w14:textId="1B7D30C8" w:rsidR="002923B1" w:rsidRPr="00174903" w:rsidRDefault="0048606B" w:rsidP="002923B1">
      <w:pPr>
        <w:spacing w:line="480" w:lineRule="auto"/>
        <w:ind w:left="720"/>
        <w:jc w:val="center"/>
        <w:rPr>
          <w:rFonts w:ascii="Times New Roman" w:hAnsi="Times New Roman" w:cs="Times New Roman"/>
          <w:b/>
          <w:sz w:val="24"/>
          <w:szCs w:val="24"/>
        </w:rPr>
      </w:pPr>
      <w:r w:rsidRPr="00174903">
        <w:rPr>
          <w:rFonts w:ascii="Times New Roman" w:hAnsi="Times New Roman" w:cs="Times New Roman"/>
          <w:b/>
          <w:sz w:val="24"/>
          <w:szCs w:val="24"/>
        </w:rPr>
        <w:t xml:space="preserve">3.1 </w:t>
      </w:r>
      <w:r w:rsidR="00917BB6" w:rsidRPr="00174903">
        <w:rPr>
          <w:rFonts w:ascii="Times New Roman" w:hAnsi="Times New Roman" w:cs="Times New Roman"/>
          <w:b/>
          <w:sz w:val="24"/>
          <w:szCs w:val="24"/>
        </w:rPr>
        <w:t>Field Methods</w:t>
      </w:r>
    </w:p>
    <w:p w14:paraId="68CE28F3" w14:textId="4BB1817B" w:rsidR="0000170B" w:rsidRDefault="002923B1" w:rsidP="002923B1">
      <w:pPr>
        <w:spacing w:line="480" w:lineRule="auto"/>
        <w:rPr>
          <w:rFonts w:ascii="Times New Roman" w:hAnsi="Times New Roman" w:cs="Times New Roman"/>
          <w:sz w:val="24"/>
          <w:szCs w:val="24"/>
        </w:rPr>
      </w:pPr>
      <w:r w:rsidRPr="002923B1">
        <w:rPr>
          <w:rFonts w:ascii="Times New Roman" w:hAnsi="Times New Roman" w:cs="Times New Roman"/>
          <w:b/>
          <w:sz w:val="24"/>
          <w:szCs w:val="24"/>
        </w:rPr>
        <w:tab/>
      </w:r>
      <w:r w:rsidRPr="002923B1">
        <w:rPr>
          <w:rFonts w:ascii="Times New Roman" w:hAnsi="Times New Roman" w:cs="Times New Roman"/>
          <w:sz w:val="24"/>
          <w:szCs w:val="24"/>
        </w:rPr>
        <w:t xml:space="preserve">Collection of LiDAR, Schmidt Hammer and XRF data was conducted </w:t>
      </w:r>
      <w:r w:rsidR="00744229">
        <w:rPr>
          <w:rFonts w:ascii="Times New Roman" w:hAnsi="Times New Roman" w:cs="Times New Roman"/>
          <w:sz w:val="24"/>
          <w:szCs w:val="24"/>
        </w:rPr>
        <w:t xml:space="preserve">within </w:t>
      </w:r>
      <w:r w:rsidR="00282C8B">
        <w:rPr>
          <w:rFonts w:ascii="Times New Roman" w:hAnsi="Times New Roman" w:cs="Times New Roman"/>
          <w:sz w:val="24"/>
          <w:szCs w:val="24"/>
        </w:rPr>
        <w:t>the</w:t>
      </w:r>
      <w:r w:rsidRPr="002923B1">
        <w:rPr>
          <w:rFonts w:ascii="Times New Roman" w:hAnsi="Times New Roman" w:cs="Times New Roman"/>
          <w:sz w:val="24"/>
          <w:szCs w:val="24"/>
        </w:rPr>
        <w:t xml:space="preserve"> </w:t>
      </w:r>
      <w:r w:rsidR="00744229">
        <w:rPr>
          <w:rFonts w:ascii="Times New Roman" w:hAnsi="Times New Roman" w:cs="Times New Roman"/>
          <w:sz w:val="24"/>
          <w:szCs w:val="24"/>
        </w:rPr>
        <w:t xml:space="preserve">Bone Canyon </w:t>
      </w:r>
      <w:r w:rsidRPr="002923B1">
        <w:rPr>
          <w:rFonts w:ascii="Times New Roman" w:hAnsi="Times New Roman" w:cs="Times New Roman"/>
          <w:sz w:val="24"/>
          <w:szCs w:val="24"/>
        </w:rPr>
        <w:t>outcrop</w:t>
      </w:r>
      <w:r w:rsidR="00744229">
        <w:rPr>
          <w:rFonts w:ascii="Times New Roman" w:hAnsi="Times New Roman" w:cs="Times New Roman"/>
          <w:sz w:val="24"/>
          <w:szCs w:val="24"/>
        </w:rPr>
        <w:t>, positioned in the</w:t>
      </w:r>
      <w:r w:rsidRPr="002923B1">
        <w:rPr>
          <w:rFonts w:ascii="Times New Roman" w:hAnsi="Times New Roman" w:cs="Times New Roman"/>
          <w:sz w:val="24"/>
          <w:szCs w:val="24"/>
        </w:rPr>
        <w:t xml:space="preserve"> Guadalupe Mountains National Park</w:t>
      </w:r>
      <w:r w:rsidR="00744229">
        <w:rPr>
          <w:rFonts w:ascii="Times New Roman" w:hAnsi="Times New Roman" w:cs="Times New Roman"/>
          <w:sz w:val="24"/>
          <w:szCs w:val="24"/>
        </w:rPr>
        <w:t xml:space="preserve">. These outcrops are believed to represent </w:t>
      </w:r>
      <w:r w:rsidRPr="002923B1">
        <w:rPr>
          <w:rFonts w:ascii="Times New Roman" w:hAnsi="Times New Roman" w:cs="Times New Roman"/>
          <w:sz w:val="24"/>
          <w:szCs w:val="24"/>
        </w:rPr>
        <w:t xml:space="preserve">the </w:t>
      </w:r>
      <w:r w:rsidR="00744229">
        <w:rPr>
          <w:rFonts w:ascii="Times New Roman" w:hAnsi="Times New Roman" w:cs="Times New Roman"/>
          <w:sz w:val="24"/>
          <w:szCs w:val="24"/>
        </w:rPr>
        <w:t>1</w:t>
      </w:r>
      <w:r w:rsidR="00776908" w:rsidRPr="00744229">
        <w:rPr>
          <w:rFonts w:ascii="Times New Roman" w:hAnsi="Times New Roman" w:cs="Times New Roman"/>
          <w:sz w:val="24"/>
          <w:szCs w:val="24"/>
          <w:vertAlign w:val="superscript"/>
        </w:rPr>
        <w:t>st</w:t>
      </w:r>
      <w:r w:rsidR="00776908">
        <w:rPr>
          <w:rFonts w:ascii="Times New Roman" w:hAnsi="Times New Roman" w:cs="Times New Roman"/>
          <w:sz w:val="24"/>
          <w:szCs w:val="24"/>
        </w:rPr>
        <w:t xml:space="preserve"> </w:t>
      </w:r>
      <w:r w:rsidR="00776908" w:rsidRPr="002923B1">
        <w:rPr>
          <w:rFonts w:ascii="Times New Roman" w:hAnsi="Times New Roman" w:cs="Times New Roman"/>
          <w:sz w:val="24"/>
          <w:szCs w:val="24"/>
        </w:rPr>
        <w:t>Carbonate</w:t>
      </w:r>
      <w:r w:rsidRPr="002923B1">
        <w:rPr>
          <w:rFonts w:ascii="Times New Roman" w:hAnsi="Times New Roman" w:cs="Times New Roman"/>
          <w:sz w:val="24"/>
          <w:szCs w:val="24"/>
        </w:rPr>
        <w:t xml:space="preserve"> of the upper Bone Spring,</w:t>
      </w:r>
      <w:r w:rsidR="00426A91">
        <w:rPr>
          <w:rFonts w:ascii="Times New Roman" w:hAnsi="Times New Roman" w:cs="Times New Roman"/>
          <w:sz w:val="24"/>
          <w:szCs w:val="24"/>
        </w:rPr>
        <w:t xml:space="preserve"> </w:t>
      </w:r>
      <w:r w:rsidR="008A5B8F">
        <w:rPr>
          <w:rFonts w:ascii="Times New Roman" w:hAnsi="Times New Roman" w:cs="Times New Roman"/>
          <w:sz w:val="24"/>
          <w:szCs w:val="24"/>
        </w:rPr>
        <w:t>a</w:t>
      </w:r>
      <w:r w:rsidR="00426A91">
        <w:rPr>
          <w:rFonts w:ascii="Times New Roman" w:hAnsi="Times New Roman" w:cs="Times New Roman"/>
          <w:sz w:val="24"/>
          <w:szCs w:val="24"/>
        </w:rPr>
        <w:t xml:space="preserve"> </w:t>
      </w:r>
      <w:r w:rsidRPr="002923B1">
        <w:rPr>
          <w:rFonts w:ascii="Times New Roman" w:hAnsi="Times New Roman" w:cs="Times New Roman"/>
          <w:sz w:val="24"/>
          <w:szCs w:val="24"/>
        </w:rPr>
        <w:t>conglomeritic unit of the Cutoff Formation, and the Brushy Canyon Sand</w:t>
      </w:r>
      <w:r w:rsidR="00CC0C68">
        <w:rPr>
          <w:rFonts w:ascii="Times New Roman" w:hAnsi="Times New Roman" w:cs="Times New Roman"/>
          <w:sz w:val="24"/>
          <w:szCs w:val="24"/>
        </w:rPr>
        <w:t>stone</w:t>
      </w:r>
      <w:r w:rsidR="00426A91">
        <w:rPr>
          <w:rFonts w:ascii="Times New Roman" w:hAnsi="Times New Roman" w:cs="Times New Roman"/>
          <w:sz w:val="24"/>
          <w:szCs w:val="24"/>
        </w:rPr>
        <w:t xml:space="preserve"> (seen in Figure </w:t>
      </w:r>
      <w:r w:rsidR="00A05BA6">
        <w:rPr>
          <w:rFonts w:ascii="Times New Roman" w:hAnsi="Times New Roman" w:cs="Times New Roman"/>
          <w:sz w:val="24"/>
          <w:szCs w:val="24"/>
        </w:rPr>
        <w:t>7</w:t>
      </w:r>
      <w:r w:rsidR="00426A91">
        <w:rPr>
          <w:rFonts w:ascii="Times New Roman" w:hAnsi="Times New Roman" w:cs="Times New Roman"/>
          <w:sz w:val="24"/>
          <w:szCs w:val="24"/>
        </w:rPr>
        <w:t>)</w:t>
      </w:r>
      <w:r w:rsidR="000E3F92">
        <w:rPr>
          <w:rFonts w:ascii="Times New Roman" w:hAnsi="Times New Roman" w:cs="Times New Roman"/>
          <w:sz w:val="24"/>
          <w:szCs w:val="24"/>
        </w:rPr>
        <w:t xml:space="preserve">, though </w:t>
      </w:r>
      <w:r w:rsidR="00744229">
        <w:rPr>
          <w:rFonts w:ascii="Times New Roman" w:hAnsi="Times New Roman" w:cs="Times New Roman"/>
          <w:sz w:val="24"/>
          <w:szCs w:val="24"/>
        </w:rPr>
        <w:t>no data</w:t>
      </w:r>
      <w:r w:rsidR="000E3F92">
        <w:rPr>
          <w:rFonts w:ascii="Times New Roman" w:hAnsi="Times New Roman" w:cs="Times New Roman"/>
          <w:sz w:val="24"/>
          <w:szCs w:val="24"/>
        </w:rPr>
        <w:t xml:space="preserve"> was collected from the </w:t>
      </w:r>
      <w:r w:rsidR="00744229">
        <w:rPr>
          <w:rFonts w:ascii="Times New Roman" w:hAnsi="Times New Roman" w:cs="Times New Roman"/>
          <w:sz w:val="24"/>
          <w:szCs w:val="24"/>
        </w:rPr>
        <w:t>Brushy Canyon in this study</w:t>
      </w:r>
      <w:r w:rsidRPr="002923B1">
        <w:rPr>
          <w:rFonts w:ascii="Times New Roman" w:hAnsi="Times New Roman" w:cs="Times New Roman"/>
          <w:sz w:val="24"/>
          <w:szCs w:val="24"/>
        </w:rPr>
        <w:t>.</w:t>
      </w:r>
      <w:r w:rsidR="002C4721">
        <w:rPr>
          <w:rFonts w:ascii="Times New Roman" w:hAnsi="Times New Roman" w:cs="Times New Roman"/>
          <w:sz w:val="24"/>
          <w:szCs w:val="24"/>
        </w:rPr>
        <w:t xml:space="preserve"> Intervals </w:t>
      </w:r>
      <w:r w:rsidR="00744229">
        <w:rPr>
          <w:rFonts w:ascii="Times New Roman" w:hAnsi="Times New Roman" w:cs="Times New Roman"/>
          <w:sz w:val="24"/>
          <w:szCs w:val="24"/>
        </w:rPr>
        <w:t xml:space="preserve">within Bone Canyon </w:t>
      </w:r>
      <w:r w:rsidR="002C4721">
        <w:rPr>
          <w:rFonts w:ascii="Times New Roman" w:hAnsi="Times New Roman" w:cs="Times New Roman"/>
          <w:sz w:val="24"/>
          <w:szCs w:val="24"/>
        </w:rPr>
        <w:t xml:space="preserve">consisting of the Brushy Canyon were analyzed by </w:t>
      </w:r>
      <w:proofErr w:type="spellStart"/>
      <w:r w:rsidR="002C4721">
        <w:rPr>
          <w:rFonts w:ascii="Times New Roman" w:hAnsi="Times New Roman" w:cs="Times New Roman"/>
          <w:sz w:val="24"/>
          <w:szCs w:val="24"/>
        </w:rPr>
        <w:t>Alabbad’s</w:t>
      </w:r>
      <w:proofErr w:type="spellEnd"/>
      <w:r w:rsidR="002C4721">
        <w:rPr>
          <w:rFonts w:ascii="Times New Roman" w:hAnsi="Times New Roman" w:cs="Times New Roman"/>
          <w:sz w:val="24"/>
          <w:szCs w:val="24"/>
        </w:rPr>
        <w:t xml:space="preserve"> 2017 </w:t>
      </w:r>
      <w:r w:rsidR="00A05BA6">
        <w:rPr>
          <w:rFonts w:ascii="Times New Roman" w:hAnsi="Times New Roman" w:cs="Times New Roman"/>
          <w:sz w:val="24"/>
          <w:szCs w:val="24"/>
        </w:rPr>
        <w:t>research</w:t>
      </w:r>
      <w:r w:rsidR="002C4721">
        <w:rPr>
          <w:rFonts w:ascii="Times New Roman" w:hAnsi="Times New Roman" w:cs="Times New Roman"/>
          <w:sz w:val="24"/>
          <w:szCs w:val="24"/>
        </w:rPr>
        <w:t>.</w:t>
      </w:r>
      <w:r w:rsidRPr="002923B1">
        <w:rPr>
          <w:rFonts w:ascii="Times New Roman" w:hAnsi="Times New Roman" w:cs="Times New Roman"/>
          <w:sz w:val="24"/>
          <w:szCs w:val="24"/>
        </w:rPr>
        <w:t xml:space="preserve"> </w:t>
      </w:r>
      <w:r>
        <w:rPr>
          <w:rFonts w:ascii="Times New Roman" w:hAnsi="Times New Roman" w:cs="Times New Roman"/>
          <w:sz w:val="24"/>
          <w:szCs w:val="24"/>
        </w:rPr>
        <w:t>Sampl</w:t>
      </w:r>
      <w:r w:rsidR="00744229">
        <w:rPr>
          <w:rFonts w:ascii="Times New Roman" w:hAnsi="Times New Roman" w:cs="Times New Roman"/>
          <w:sz w:val="24"/>
          <w:szCs w:val="24"/>
        </w:rPr>
        <w:t>ing</w:t>
      </w:r>
      <w:r>
        <w:rPr>
          <w:rFonts w:ascii="Times New Roman" w:hAnsi="Times New Roman" w:cs="Times New Roman"/>
          <w:sz w:val="24"/>
          <w:szCs w:val="24"/>
        </w:rPr>
        <w:t xml:space="preserve"> intervals vary between </w:t>
      </w:r>
      <w:r w:rsidR="009C1357">
        <w:rPr>
          <w:rFonts w:ascii="Times New Roman" w:hAnsi="Times New Roman" w:cs="Times New Roman"/>
          <w:sz w:val="24"/>
          <w:szCs w:val="24"/>
        </w:rPr>
        <w:t xml:space="preserve">transects </w:t>
      </w:r>
      <w:r w:rsidR="008A5B8F">
        <w:rPr>
          <w:rFonts w:ascii="Times New Roman" w:hAnsi="Times New Roman" w:cs="Times New Roman"/>
          <w:sz w:val="24"/>
          <w:szCs w:val="24"/>
        </w:rPr>
        <w:t>which four</w:t>
      </w:r>
      <w:r w:rsidR="009C1357">
        <w:rPr>
          <w:rFonts w:ascii="Times New Roman" w:hAnsi="Times New Roman" w:cs="Times New Roman"/>
          <w:sz w:val="24"/>
          <w:szCs w:val="24"/>
        </w:rPr>
        <w:t xml:space="preserve"> samples </w:t>
      </w:r>
      <w:r w:rsidR="008A5B8F">
        <w:rPr>
          <w:rFonts w:ascii="Times New Roman" w:hAnsi="Times New Roman" w:cs="Times New Roman"/>
          <w:sz w:val="24"/>
          <w:szCs w:val="24"/>
        </w:rPr>
        <w:t xml:space="preserve">were </w:t>
      </w:r>
      <w:r w:rsidR="009C1357">
        <w:rPr>
          <w:rFonts w:ascii="Times New Roman" w:hAnsi="Times New Roman" w:cs="Times New Roman"/>
          <w:sz w:val="24"/>
          <w:szCs w:val="24"/>
        </w:rPr>
        <w:t xml:space="preserve">collected between </w:t>
      </w:r>
      <w:r w:rsidR="002C4721">
        <w:rPr>
          <w:rFonts w:ascii="Times New Roman" w:hAnsi="Times New Roman" w:cs="Times New Roman"/>
          <w:sz w:val="24"/>
          <w:szCs w:val="24"/>
        </w:rPr>
        <w:t xml:space="preserve">the </w:t>
      </w:r>
      <w:r w:rsidR="00E55CC3">
        <w:rPr>
          <w:rFonts w:ascii="Times New Roman" w:hAnsi="Times New Roman" w:cs="Times New Roman"/>
          <w:sz w:val="24"/>
          <w:szCs w:val="24"/>
        </w:rPr>
        <w:t>b</w:t>
      </w:r>
      <w:r w:rsidR="009C1357">
        <w:rPr>
          <w:rFonts w:ascii="Times New Roman" w:hAnsi="Times New Roman" w:cs="Times New Roman"/>
          <w:sz w:val="24"/>
          <w:szCs w:val="24"/>
        </w:rPr>
        <w:t xml:space="preserve">edded </w:t>
      </w:r>
      <w:r w:rsidR="00E55CC3">
        <w:rPr>
          <w:rFonts w:ascii="Times New Roman" w:hAnsi="Times New Roman" w:cs="Times New Roman"/>
          <w:sz w:val="24"/>
          <w:szCs w:val="24"/>
        </w:rPr>
        <w:t>c</w:t>
      </w:r>
      <w:r w:rsidR="009C1357">
        <w:rPr>
          <w:rFonts w:ascii="Times New Roman" w:hAnsi="Times New Roman" w:cs="Times New Roman"/>
          <w:sz w:val="24"/>
          <w:szCs w:val="24"/>
        </w:rPr>
        <w:t xml:space="preserve">hert and </w:t>
      </w:r>
      <w:r w:rsidR="00E55CC3">
        <w:rPr>
          <w:rFonts w:ascii="Times New Roman" w:hAnsi="Times New Roman" w:cs="Times New Roman"/>
          <w:sz w:val="24"/>
          <w:szCs w:val="24"/>
        </w:rPr>
        <w:t>l</w:t>
      </w:r>
      <w:r w:rsidR="009C1357">
        <w:rPr>
          <w:rFonts w:ascii="Times New Roman" w:hAnsi="Times New Roman" w:cs="Times New Roman"/>
          <w:sz w:val="24"/>
          <w:szCs w:val="24"/>
        </w:rPr>
        <w:t>imestone, detailed transects with sampling intervals of roughly 15 feet, and transect</w:t>
      </w:r>
      <w:r w:rsidR="000E3F92">
        <w:rPr>
          <w:rFonts w:ascii="Times New Roman" w:hAnsi="Times New Roman" w:cs="Times New Roman"/>
          <w:sz w:val="24"/>
          <w:szCs w:val="24"/>
        </w:rPr>
        <w:t xml:space="preserve"> 1</w:t>
      </w:r>
      <w:r w:rsidR="00A05BA6">
        <w:rPr>
          <w:rFonts w:ascii="Times New Roman" w:hAnsi="Times New Roman" w:cs="Times New Roman"/>
          <w:sz w:val="24"/>
          <w:szCs w:val="24"/>
        </w:rPr>
        <w:t xml:space="preserve">, </w:t>
      </w:r>
      <w:r w:rsidR="000E3F92">
        <w:rPr>
          <w:rFonts w:ascii="Times New Roman" w:hAnsi="Times New Roman" w:cs="Times New Roman"/>
          <w:sz w:val="24"/>
          <w:szCs w:val="24"/>
        </w:rPr>
        <w:t>which includes a</w:t>
      </w:r>
      <w:r w:rsidR="009C1357">
        <w:rPr>
          <w:rFonts w:ascii="Times New Roman" w:hAnsi="Times New Roman" w:cs="Times New Roman"/>
          <w:sz w:val="24"/>
          <w:szCs w:val="24"/>
        </w:rPr>
        <w:t xml:space="preserve"> 1-foot sampling interval.</w:t>
      </w:r>
      <w:r w:rsidR="00A05BA6">
        <w:rPr>
          <w:rFonts w:ascii="Times New Roman" w:hAnsi="Times New Roman" w:cs="Times New Roman"/>
          <w:sz w:val="24"/>
          <w:szCs w:val="24"/>
        </w:rPr>
        <w:t xml:space="preserve"> Figure 7 illustrates measured transects and their relative position to lithofacies.</w:t>
      </w:r>
      <w:r w:rsidR="009C1357">
        <w:rPr>
          <w:rFonts w:ascii="Times New Roman" w:hAnsi="Times New Roman" w:cs="Times New Roman"/>
          <w:sz w:val="24"/>
          <w:szCs w:val="24"/>
        </w:rPr>
        <w:t xml:space="preserve"> Variations in sampling intervals </w:t>
      </w:r>
      <w:r w:rsidR="00706A83">
        <w:rPr>
          <w:rFonts w:ascii="Times New Roman" w:hAnsi="Times New Roman" w:cs="Times New Roman"/>
          <w:sz w:val="24"/>
          <w:szCs w:val="24"/>
        </w:rPr>
        <w:t>are to identify small scale mechanical variations as well as large scale correlations.</w:t>
      </w:r>
      <w:r w:rsidR="00C51197">
        <w:rPr>
          <w:rFonts w:ascii="Times New Roman" w:hAnsi="Times New Roman" w:cs="Times New Roman"/>
          <w:sz w:val="24"/>
          <w:szCs w:val="24"/>
        </w:rPr>
        <w:t xml:space="preserve"> The roughly </w:t>
      </w:r>
      <w:r w:rsidR="00260E9D">
        <w:rPr>
          <w:rFonts w:ascii="Times New Roman" w:hAnsi="Times New Roman" w:cs="Times New Roman"/>
          <w:sz w:val="24"/>
          <w:szCs w:val="24"/>
        </w:rPr>
        <w:t>3000</w:t>
      </w:r>
      <w:r w:rsidR="00C51197">
        <w:rPr>
          <w:rFonts w:ascii="Times New Roman" w:hAnsi="Times New Roman" w:cs="Times New Roman"/>
          <w:sz w:val="24"/>
          <w:szCs w:val="24"/>
        </w:rPr>
        <w:t xml:space="preserve"> ft of </w:t>
      </w:r>
      <w:r w:rsidR="00260E9D">
        <w:rPr>
          <w:rFonts w:ascii="Times New Roman" w:hAnsi="Times New Roman" w:cs="Times New Roman"/>
          <w:sz w:val="24"/>
          <w:szCs w:val="24"/>
        </w:rPr>
        <w:t>measured</w:t>
      </w:r>
      <w:r w:rsidR="00C51197">
        <w:rPr>
          <w:rFonts w:ascii="Times New Roman" w:hAnsi="Times New Roman" w:cs="Times New Roman"/>
          <w:sz w:val="24"/>
          <w:szCs w:val="24"/>
        </w:rPr>
        <w:t xml:space="preserve"> section, most being extremely difficult to reach on foot, is split into 10 different </w:t>
      </w:r>
      <w:r w:rsidR="008A5B8F">
        <w:rPr>
          <w:rFonts w:ascii="Times New Roman" w:hAnsi="Times New Roman" w:cs="Times New Roman"/>
          <w:sz w:val="24"/>
          <w:szCs w:val="24"/>
        </w:rPr>
        <w:t>measurement transects</w:t>
      </w:r>
      <w:r w:rsidR="00C51197">
        <w:rPr>
          <w:rFonts w:ascii="Times New Roman" w:hAnsi="Times New Roman" w:cs="Times New Roman"/>
          <w:sz w:val="24"/>
          <w:szCs w:val="24"/>
        </w:rPr>
        <w:t xml:space="preserve">, analyzed using Schmidt Hammer Collection, </w:t>
      </w:r>
      <w:r w:rsidR="00744229">
        <w:rPr>
          <w:rFonts w:ascii="Times New Roman" w:hAnsi="Times New Roman" w:cs="Times New Roman"/>
          <w:sz w:val="24"/>
          <w:szCs w:val="24"/>
        </w:rPr>
        <w:t>LiDAR</w:t>
      </w:r>
      <w:r w:rsidR="00C51197">
        <w:rPr>
          <w:rFonts w:ascii="Times New Roman" w:hAnsi="Times New Roman" w:cs="Times New Roman"/>
          <w:sz w:val="24"/>
          <w:szCs w:val="24"/>
        </w:rPr>
        <w:t>,</w:t>
      </w:r>
      <w:r w:rsidR="00744229">
        <w:rPr>
          <w:rFonts w:ascii="Times New Roman" w:hAnsi="Times New Roman" w:cs="Times New Roman"/>
          <w:sz w:val="24"/>
          <w:szCs w:val="24"/>
        </w:rPr>
        <w:t xml:space="preserve"> and XRF</w:t>
      </w:r>
      <w:r w:rsidR="00C51197">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C51197">
        <w:rPr>
          <w:rFonts w:ascii="Times New Roman" w:hAnsi="Times New Roman" w:cs="Times New Roman"/>
          <w:sz w:val="24"/>
          <w:szCs w:val="24"/>
        </w:rPr>
        <w:t xml:space="preserve"> </w:t>
      </w:r>
      <w:r w:rsidR="00A05BA6">
        <w:rPr>
          <w:rFonts w:ascii="Times New Roman" w:hAnsi="Times New Roman" w:cs="Times New Roman"/>
          <w:sz w:val="24"/>
          <w:szCs w:val="24"/>
        </w:rPr>
        <w:t>1</w:t>
      </w:r>
      <w:r w:rsidR="008F7868">
        <w:rPr>
          <w:rFonts w:ascii="Times New Roman" w:hAnsi="Times New Roman" w:cs="Times New Roman"/>
          <w:sz w:val="24"/>
          <w:szCs w:val="24"/>
        </w:rPr>
        <w:t>4</w:t>
      </w:r>
      <w:r w:rsidR="00C51197">
        <w:rPr>
          <w:rFonts w:ascii="Times New Roman" w:hAnsi="Times New Roman" w:cs="Times New Roman"/>
          <w:sz w:val="24"/>
          <w:szCs w:val="24"/>
        </w:rPr>
        <w:t xml:space="preserve"> outlines the relative locations of individual </w:t>
      </w:r>
      <w:r w:rsidR="00A05BA6">
        <w:rPr>
          <w:rFonts w:ascii="Times New Roman" w:hAnsi="Times New Roman" w:cs="Times New Roman"/>
          <w:sz w:val="24"/>
          <w:szCs w:val="24"/>
        </w:rPr>
        <w:t xml:space="preserve">measurement </w:t>
      </w:r>
      <w:proofErr w:type="gramStart"/>
      <w:r w:rsidR="00A05BA6">
        <w:rPr>
          <w:rFonts w:ascii="Times New Roman" w:hAnsi="Times New Roman" w:cs="Times New Roman"/>
          <w:sz w:val="24"/>
          <w:szCs w:val="24"/>
        </w:rPr>
        <w:t>transects</w:t>
      </w:r>
      <w:proofErr w:type="gramEnd"/>
      <w:r w:rsidR="00C51197">
        <w:rPr>
          <w:rFonts w:ascii="Times New Roman" w:hAnsi="Times New Roman" w:cs="Times New Roman"/>
          <w:sz w:val="24"/>
          <w:szCs w:val="24"/>
        </w:rPr>
        <w:t xml:space="preserve">. Transect 1, 6 and 7 are defined by fine scale sampling, which consists of a sampling interval of </w:t>
      </w:r>
      <w:r w:rsidR="00CC0C68">
        <w:rPr>
          <w:rFonts w:ascii="Times New Roman" w:hAnsi="Times New Roman" w:cs="Times New Roman"/>
          <w:sz w:val="24"/>
          <w:szCs w:val="24"/>
        </w:rPr>
        <w:t>1</w:t>
      </w:r>
      <w:r w:rsidR="00C51197">
        <w:rPr>
          <w:rFonts w:ascii="Times New Roman" w:hAnsi="Times New Roman" w:cs="Times New Roman"/>
          <w:sz w:val="24"/>
          <w:szCs w:val="24"/>
        </w:rPr>
        <w:t>-</w:t>
      </w:r>
      <w:r w:rsidR="00CC0C68">
        <w:rPr>
          <w:rFonts w:ascii="Times New Roman" w:hAnsi="Times New Roman" w:cs="Times New Roman"/>
          <w:sz w:val="24"/>
          <w:szCs w:val="24"/>
        </w:rPr>
        <w:t>15</w:t>
      </w:r>
      <w:r w:rsidR="00C51197">
        <w:rPr>
          <w:rFonts w:ascii="Times New Roman" w:hAnsi="Times New Roman" w:cs="Times New Roman"/>
          <w:sz w:val="24"/>
          <w:szCs w:val="24"/>
        </w:rPr>
        <w:t xml:space="preserve"> ft.</w:t>
      </w:r>
      <w:r w:rsidR="00A05BA6">
        <w:rPr>
          <w:rFonts w:ascii="Times New Roman" w:hAnsi="Times New Roman" w:cs="Times New Roman"/>
          <w:sz w:val="24"/>
          <w:szCs w:val="24"/>
        </w:rPr>
        <w:t xml:space="preserve"> Transects 2,3,8,9, and 10 consist of sampling intervals of 15-50ft intervals. </w:t>
      </w:r>
      <w:r w:rsidR="00C51197">
        <w:rPr>
          <w:rFonts w:ascii="Times New Roman" w:hAnsi="Times New Roman" w:cs="Times New Roman"/>
          <w:sz w:val="24"/>
          <w:szCs w:val="24"/>
        </w:rPr>
        <w:t xml:space="preserve"> Both transects 6 and 7 consist of Schmidt hammer analysis, Light Detection and Range (LiDAR) scanning, and X-Ray Fluorescence (XRF) measurement. </w:t>
      </w:r>
      <w:r w:rsidR="00A05BA6">
        <w:rPr>
          <w:rFonts w:ascii="Times New Roman" w:hAnsi="Times New Roman" w:cs="Times New Roman"/>
          <w:sz w:val="24"/>
          <w:szCs w:val="24"/>
        </w:rPr>
        <w:t xml:space="preserve">Transect 1 consists of XRF and </w:t>
      </w:r>
      <w:proofErr w:type="spellStart"/>
      <w:r w:rsidR="00A05BA6">
        <w:rPr>
          <w:rFonts w:ascii="Times New Roman" w:hAnsi="Times New Roman" w:cs="Times New Roman"/>
          <w:sz w:val="24"/>
          <w:szCs w:val="24"/>
        </w:rPr>
        <w:t>SilverSchmidt</w:t>
      </w:r>
      <w:proofErr w:type="spellEnd"/>
      <w:r w:rsidR="00A05BA6">
        <w:rPr>
          <w:rFonts w:ascii="Times New Roman" w:hAnsi="Times New Roman" w:cs="Times New Roman"/>
          <w:sz w:val="24"/>
          <w:szCs w:val="24"/>
        </w:rPr>
        <w:t xml:space="preserve"> analysis. </w:t>
      </w:r>
      <w:r w:rsidR="00CC0C68">
        <w:rPr>
          <w:rFonts w:ascii="Times New Roman" w:hAnsi="Times New Roman" w:cs="Times New Roman"/>
          <w:sz w:val="24"/>
          <w:szCs w:val="24"/>
        </w:rPr>
        <w:t>Varying sampling intervals of different transects can also</w:t>
      </w:r>
      <w:r w:rsidR="00C51197">
        <w:rPr>
          <w:rFonts w:ascii="Times New Roman" w:hAnsi="Times New Roman" w:cs="Times New Roman"/>
          <w:sz w:val="24"/>
          <w:szCs w:val="24"/>
        </w:rPr>
        <w:t xml:space="preserve"> save valuable time in the </w:t>
      </w:r>
      <w:r w:rsidR="00AB0CB4">
        <w:rPr>
          <w:rFonts w:ascii="Times New Roman" w:hAnsi="Times New Roman" w:cs="Times New Roman"/>
          <w:sz w:val="24"/>
          <w:szCs w:val="24"/>
        </w:rPr>
        <w:t>field and</w:t>
      </w:r>
      <w:r w:rsidR="00CC0C68">
        <w:rPr>
          <w:rFonts w:ascii="Times New Roman" w:hAnsi="Times New Roman" w:cs="Times New Roman"/>
          <w:sz w:val="24"/>
          <w:szCs w:val="24"/>
        </w:rPr>
        <w:t xml:space="preserve"> can be used to </w:t>
      </w:r>
      <w:r w:rsidR="001D3C5D">
        <w:rPr>
          <w:rFonts w:ascii="Times New Roman" w:hAnsi="Times New Roman" w:cs="Times New Roman"/>
          <w:sz w:val="24"/>
          <w:szCs w:val="24"/>
        </w:rPr>
        <w:t>infer relative information</w:t>
      </w:r>
      <w:r w:rsidR="00C51197">
        <w:rPr>
          <w:rFonts w:ascii="Times New Roman" w:hAnsi="Times New Roman" w:cs="Times New Roman"/>
          <w:sz w:val="24"/>
          <w:szCs w:val="24"/>
        </w:rPr>
        <w:t xml:space="preserve"> </w:t>
      </w:r>
      <w:r w:rsidR="001D3C5D">
        <w:rPr>
          <w:rFonts w:ascii="Times New Roman" w:hAnsi="Times New Roman" w:cs="Times New Roman"/>
          <w:sz w:val="24"/>
          <w:szCs w:val="24"/>
        </w:rPr>
        <w:t xml:space="preserve">regarding rock strength-lithologic composition. </w:t>
      </w:r>
      <w:r w:rsidR="00C51197">
        <w:rPr>
          <w:rFonts w:ascii="Times New Roman" w:hAnsi="Times New Roman" w:cs="Times New Roman"/>
          <w:sz w:val="24"/>
          <w:szCs w:val="24"/>
        </w:rPr>
        <w:t>Transect 1 was measured along a lithologic transition from sand</w:t>
      </w:r>
      <w:r w:rsidR="001D3C5D">
        <w:rPr>
          <w:rFonts w:ascii="Times New Roman" w:hAnsi="Times New Roman" w:cs="Times New Roman"/>
          <w:sz w:val="24"/>
          <w:szCs w:val="24"/>
        </w:rPr>
        <w:t>y mudstone</w:t>
      </w:r>
      <w:r w:rsidR="00C51197">
        <w:rPr>
          <w:rFonts w:ascii="Times New Roman" w:hAnsi="Times New Roman" w:cs="Times New Roman"/>
          <w:sz w:val="24"/>
          <w:szCs w:val="24"/>
        </w:rPr>
        <w:t xml:space="preserve"> to carbonate-rich mudstone, which is </w:t>
      </w:r>
      <w:r w:rsidR="00CC0C68">
        <w:rPr>
          <w:rFonts w:ascii="Times New Roman" w:hAnsi="Times New Roman" w:cs="Times New Roman"/>
          <w:sz w:val="24"/>
          <w:szCs w:val="24"/>
        </w:rPr>
        <w:t xml:space="preserve">interpreted to be a transition from </w:t>
      </w:r>
      <w:r w:rsidR="001D3C5D">
        <w:rPr>
          <w:rFonts w:ascii="Times New Roman" w:hAnsi="Times New Roman" w:cs="Times New Roman"/>
          <w:sz w:val="24"/>
          <w:szCs w:val="24"/>
        </w:rPr>
        <w:t xml:space="preserve">biogenic silica </w:t>
      </w:r>
      <w:r w:rsidR="001D3C5D">
        <w:rPr>
          <w:rFonts w:ascii="Times New Roman" w:hAnsi="Times New Roman" w:cs="Times New Roman"/>
          <w:sz w:val="24"/>
          <w:szCs w:val="24"/>
        </w:rPr>
        <w:lastRenderedPageBreak/>
        <w:t>precipitation</w:t>
      </w:r>
      <w:r w:rsidR="00CC0C68">
        <w:rPr>
          <w:rFonts w:ascii="Times New Roman" w:hAnsi="Times New Roman" w:cs="Times New Roman"/>
          <w:sz w:val="24"/>
          <w:szCs w:val="24"/>
        </w:rPr>
        <w:t xml:space="preserve"> into</w:t>
      </w:r>
      <w:r w:rsidR="00C51197">
        <w:rPr>
          <w:rFonts w:ascii="Times New Roman" w:hAnsi="Times New Roman" w:cs="Times New Roman"/>
          <w:sz w:val="24"/>
          <w:szCs w:val="24"/>
        </w:rPr>
        <w:t xml:space="preserve"> Bone Spring</w:t>
      </w:r>
      <w:r w:rsidR="00CC0C68">
        <w:rPr>
          <w:rFonts w:ascii="Times New Roman" w:hAnsi="Times New Roman" w:cs="Times New Roman"/>
          <w:sz w:val="24"/>
          <w:szCs w:val="24"/>
        </w:rPr>
        <w:t xml:space="preserve"> </w:t>
      </w:r>
      <w:r w:rsidR="00C51197">
        <w:rPr>
          <w:rFonts w:ascii="Times New Roman" w:hAnsi="Times New Roman" w:cs="Times New Roman"/>
          <w:sz w:val="24"/>
          <w:szCs w:val="24"/>
        </w:rPr>
        <w:t>Carbonate</w:t>
      </w:r>
      <w:r w:rsidR="00CC0C68">
        <w:rPr>
          <w:rFonts w:ascii="Times New Roman" w:hAnsi="Times New Roman" w:cs="Times New Roman"/>
          <w:sz w:val="24"/>
          <w:szCs w:val="24"/>
        </w:rPr>
        <w:t xml:space="preserve"> deposition</w:t>
      </w:r>
      <w:r w:rsidR="00C51197">
        <w:rPr>
          <w:rFonts w:ascii="Times New Roman" w:hAnsi="Times New Roman" w:cs="Times New Roman"/>
          <w:sz w:val="24"/>
          <w:szCs w:val="24"/>
        </w:rPr>
        <w:t>. Transect 9 w</w:t>
      </w:r>
      <w:r w:rsidR="001D3C5D">
        <w:rPr>
          <w:rFonts w:ascii="Times New Roman" w:hAnsi="Times New Roman" w:cs="Times New Roman"/>
          <w:sz w:val="24"/>
          <w:szCs w:val="24"/>
        </w:rPr>
        <w:t>as</w:t>
      </w:r>
      <w:r w:rsidR="00C51197">
        <w:rPr>
          <w:rFonts w:ascii="Times New Roman" w:hAnsi="Times New Roman" w:cs="Times New Roman"/>
          <w:sz w:val="24"/>
          <w:szCs w:val="24"/>
        </w:rPr>
        <w:t xml:space="preserve"> gathered toward a suspected channel </w:t>
      </w:r>
      <w:r w:rsidR="00A05BA6">
        <w:rPr>
          <w:rFonts w:ascii="Times New Roman" w:hAnsi="Times New Roman" w:cs="Times New Roman"/>
          <w:sz w:val="24"/>
          <w:szCs w:val="24"/>
        </w:rPr>
        <w:t xml:space="preserve">of detrital sediment deposition </w:t>
      </w:r>
      <w:r w:rsidR="00C51197">
        <w:rPr>
          <w:rFonts w:ascii="Times New Roman" w:hAnsi="Times New Roman" w:cs="Times New Roman"/>
          <w:sz w:val="24"/>
          <w:szCs w:val="24"/>
        </w:rPr>
        <w:t xml:space="preserve">within the </w:t>
      </w:r>
      <w:r w:rsidR="00CC0C68">
        <w:rPr>
          <w:rFonts w:ascii="Times New Roman" w:hAnsi="Times New Roman" w:cs="Times New Roman"/>
          <w:sz w:val="24"/>
          <w:szCs w:val="24"/>
        </w:rPr>
        <w:t>Brushy Canyon/Cutoff formation boundary</w:t>
      </w:r>
      <w:r w:rsidR="00C51197">
        <w:rPr>
          <w:rFonts w:ascii="Times New Roman" w:hAnsi="Times New Roman" w:cs="Times New Roman"/>
          <w:sz w:val="24"/>
          <w:szCs w:val="24"/>
        </w:rPr>
        <w:t xml:space="preserve">, likely from sediment gravity flows easily observed in the </w:t>
      </w:r>
      <w:proofErr w:type="spellStart"/>
      <w:r w:rsidR="00C51197">
        <w:rPr>
          <w:rFonts w:ascii="Times New Roman" w:hAnsi="Times New Roman" w:cs="Times New Roman"/>
          <w:sz w:val="24"/>
          <w:szCs w:val="24"/>
        </w:rPr>
        <w:t>Shummard</w:t>
      </w:r>
      <w:proofErr w:type="spellEnd"/>
      <w:r w:rsidR="00C51197">
        <w:rPr>
          <w:rFonts w:ascii="Times New Roman" w:hAnsi="Times New Roman" w:cs="Times New Roman"/>
          <w:sz w:val="24"/>
          <w:szCs w:val="24"/>
        </w:rPr>
        <w:t xml:space="preserve"> Canyon outcrop.</w:t>
      </w:r>
    </w:p>
    <w:p w14:paraId="63694825" w14:textId="77777777" w:rsidR="00A05BA6" w:rsidRDefault="00A05BA6" w:rsidP="002923B1">
      <w:pPr>
        <w:spacing w:line="480" w:lineRule="auto"/>
        <w:rPr>
          <w:rFonts w:ascii="Times New Roman" w:hAnsi="Times New Roman" w:cs="Times New Roman"/>
          <w:sz w:val="24"/>
          <w:szCs w:val="24"/>
        </w:rPr>
      </w:pPr>
    </w:p>
    <w:p w14:paraId="19D5A090" w14:textId="22FE1C23" w:rsidR="00C51197" w:rsidRPr="00174903" w:rsidRDefault="0048606B" w:rsidP="00C51197">
      <w:pPr>
        <w:spacing w:line="480" w:lineRule="auto"/>
        <w:jc w:val="center"/>
        <w:rPr>
          <w:rFonts w:ascii="Times New Roman" w:hAnsi="Times New Roman" w:cs="Times New Roman"/>
          <w:b/>
          <w:sz w:val="24"/>
          <w:szCs w:val="24"/>
        </w:rPr>
      </w:pPr>
      <w:r w:rsidRPr="00174903">
        <w:rPr>
          <w:rFonts w:ascii="Times New Roman" w:hAnsi="Times New Roman" w:cs="Times New Roman"/>
          <w:b/>
          <w:sz w:val="24"/>
          <w:szCs w:val="24"/>
        </w:rPr>
        <w:t xml:space="preserve">3.2 </w:t>
      </w:r>
      <w:r w:rsidR="00C51197" w:rsidRPr="00174903">
        <w:rPr>
          <w:rFonts w:ascii="Times New Roman" w:hAnsi="Times New Roman" w:cs="Times New Roman"/>
          <w:b/>
          <w:sz w:val="24"/>
          <w:szCs w:val="24"/>
        </w:rPr>
        <w:t>Light Detection and Range Device Collection</w:t>
      </w:r>
      <w:r w:rsidR="00A25ECF" w:rsidRPr="00174903">
        <w:rPr>
          <w:rFonts w:ascii="Times New Roman" w:hAnsi="Times New Roman" w:cs="Times New Roman"/>
          <w:b/>
          <w:sz w:val="24"/>
          <w:szCs w:val="24"/>
        </w:rPr>
        <w:t xml:space="preserve"> and</w:t>
      </w:r>
      <w:r w:rsidR="00C51197" w:rsidRPr="00174903">
        <w:rPr>
          <w:rFonts w:ascii="Times New Roman" w:hAnsi="Times New Roman" w:cs="Times New Roman"/>
          <w:b/>
          <w:sz w:val="24"/>
          <w:szCs w:val="24"/>
        </w:rPr>
        <w:t xml:space="preserve"> Mechanics</w:t>
      </w:r>
    </w:p>
    <w:p w14:paraId="6BCA2042" w14:textId="77A9CF29" w:rsidR="00A72824" w:rsidRDefault="00C51197" w:rsidP="00751426">
      <w:pPr>
        <w:pStyle w:val="Default"/>
        <w:spacing w:line="480" w:lineRule="auto"/>
        <w:rPr>
          <w:color w:val="auto"/>
        </w:rPr>
      </w:pPr>
      <w:r>
        <w:tab/>
      </w:r>
      <w:r w:rsidR="00FE39AD">
        <w:t xml:space="preserve">Acquisition of LiDAR readings </w:t>
      </w:r>
      <w:r w:rsidR="00751426">
        <w:t xml:space="preserve">required the traversing of hazardous terrain through Bone </w:t>
      </w:r>
      <w:r w:rsidR="00E52B8E">
        <w:t>C</w:t>
      </w:r>
      <w:r w:rsidR="00751426">
        <w:t xml:space="preserve">anyon, in order to collect data on the entirety of the Bone canyon outcrop (roughly </w:t>
      </w:r>
      <w:r w:rsidR="00A3661E">
        <w:t xml:space="preserve">450m </w:t>
      </w:r>
      <w:r w:rsidR="001D3C5D">
        <w:t>vertical depth</w:t>
      </w:r>
      <w:r w:rsidR="00751426">
        <w:t>).</w:t>
      </w:r>
      <w:r w:rsidR="00E52B8E">
        <w:t xml:space="preserve"> Conditions appropriated the use of </w:t>
      </w:r>
      <w:r w:rsidR="002C4721">
        <w:t>four</w:t>
      </w:r>
      <w:r w:rsidR="00E52B8E">
        <w:t xml:space="preserve"> researchers to carry equipment through the canyon.</w:t>
      </w:r>
      <w:r w:rsidR="00751426">
        <w:t xml:space="preserve"> A </w:t>
      </w:r>
      <w:r w:rsidR="00751426" w:rsidRPr="00751426">
        <w:rPr>
          <w:color w:val="auto"/>
        </w:rPr>
        <w:t xml:space="preserve">RIEGL VZ-400i 3D terrestrial laser scanner with an attached Nikon D810 </w:t>
      </w:r>
      <w:r w:rsidR="00751426">
        <w:rPr>
          <w:color w:val="auto"/>
        </w:rPr>
        <w:t>utilizing a</w:t>
      </w:r>
      <w:r w:rsidR="00751426" w:rsidRPr="00751426">
        <w:rPr>
          <w:color w:val="auto"/>
        </w:rPr>
        <w:t xml:space="preserve"> </w:t>
      </w:r>
      <w:proofErr w:type="spellStart"/>
      <w:r w:rsidR="00751426" w:rsidRPr="00751426">
        <w:rPr>
          <w:color w:val="auto"/>
        </w:rPr>
        <w:t>Nikor</w:t>
      </w:r>
      <w:proofErr w:type="spellEnd"/>
      <w:r w:rsidR="00751426" w:rsidRPr="00751426">
        <w:rPr>
          <w:color w:val="auto"/>
        </w:rPr>
        <w:t xml:space="preserve"> 20mm lens</w:t>
      </w:r>
      <w:r w:rsidR="00751426">
        <w:rPr>
          <w:color w:val="auto"/>
        </w:rPr>
        <w:t xml:space="preserve"> was used in this study</w:t>
      </w:r>
      <w:r w:rsidR="00A25ECF">
        <w:rPr>
          <w:color w:val="auto"/>
        </w:rPr>
        <w:t>. The LiDAR’s</w:t>
      </w:r>
      <w:r w:rsidR="002C4721">
        <w:rPr>
          <w:color w:val="auto"/>
        </w:rPr>
        <w:t xml:space="preserve"> effective</w:t>
      </w:r>
      <w:r w:rsidR="00A25ECF">
        <w:rPr>
          <w:color w:val="auto"/>
        </w:rPr>
        <w:t xml:space="preserve"> range of </w:t>
      </w:r>
      <w:r w:rsidR="002C4721">
        <w:rPr>
          <w:color w:val="auto"/>
        </w:rPr>
        <w:t>10</w:t>
      </w:r>
      <w:r w:rsidR="00A25ECF">
        <w:rPr>
          <w:color w:val="auto"/>
        </w:rPr>
        <w:t>00m</w:t>
      </w:r>
      <w:r w:rsidR="002C4721">
        <w:rPr>
          <w:color w:val="auto"/>
        </w:rPr>
        <w:t xml:space="preserve">, at these altitudes and low humidity, </w:t>
      </w:r>
      <w:r w:rsidR="00A25ECF">
        <w:rPr>
          <w:color w:val="auto"/>
        </w:rPr>
        <w:t xml:space="preserve">allows the observer to </w:t>
      </w:r>
      <w:r w:rsidR="002204EC">
        <w:rPr>
          <w:color w:val="auto"/>
        </w:rPr>
        <w:t>image an outcrop from multiple positions, while accuracy of 5mm and precision of 3mm allows for accurate readings and interpretations of measurements (</w:t>
      </w:r>
      <w:r w:rsidR="003E56D6">
        <w:rPr>
          <w:color w:val="auto"/>
        </w:rPr>
        <w:t xml:space="preserve">REIGL, 2013; </w:t>
      </w:r>
      <w:r w:rsidR="002204EC">
        <w:rPr>
          <w:color w:val="auto"/>
        </w:rPr>
        <w:t xml:space="preserve">Hornbuckle, 2017). </w:t>
      </w:r>
      <w:r w:rsidR="001E0C3E">
        <w:rPr>
          <w:color w:val="auto"/>
        </w:rPr>
        <w:t xml:space="preserve">The </w:t>
      </w:r>
      <w:r w:rsidR="00744229">
        <w:rPr>
          <w:color w:val="auto"/>
        </w:rPr>
        <w:t>investigator</w:t>
      </w:r>
      <w:r w:rsidR="001E0C3E">
        <w:rPr>
          <w:color w:val="auto"/>
        </w:rPr>
        <w:t xml:space="preserve"> can then compile multiple scans into a high resolution, three-dimensional model using reflectors as tie points. </w:t>
      </w:r>
    </w:p>
    <w:p w14:paraId="7FF8AEA1" w14:textId="7583BF41" w:rsidR="00310FDE" w:rsidRDefault="001E0C3E" w:rsidP="00A72824">
      <w:pPr>
        <w:pStyle w:val="Default"/>
        <w:spacing w:line="480" w:lineRule="auto"/>
        <w:ind w:firstLine="720"/>
        <w:rPr>
          <w:color w:val="auto"/>
        </w:rPr>
      </w:pPr>
      <w:r>
        <w:rPr>
          <w:color w:val="auto"/>
        </w:rPr>
        <w:t>The reflector</w:t>
      </w:r>
      <w:r w:rsidR="002C4721">
        <w:rPr>
          <w:color w:val="auto"/>
        </w:rPr>
        <w:t xml:space="preserve"> geometry is designated so that </w:t>
      </w:r>
      <w:r>
        <w:rPr>
          <w:color w:val="auto"/>
        </w:rPr>
        <w:t>shadows caused by canyon walls, trees, boulders, and other objects obstructing the view of the camera</w:t>
      </w:r>
      <w:r w:rsidR="002C4721">
        <w:rPr>
          <w:color w:val="auto"/>
        </w:rPr>
        <w:t xml:space="preserve"> are minimized</w:t>
      </w:r>
      <w:r>
        <w:rPr>
          <w:color w:val="auto"/>
        </w:rPr>
        <w:t>.</w:t>
      </w:r>
      <w:r w:rsidR="00CC3422">
        <w:rPr>
          <w:color w:val="auto"/>
        </w:rPr>
        <w:t xml:space="preserve"> </w:t>
      </w:r>
      <w:r w:rsidR="002C4721">
        <w:rPr>
          <w:color w:val="auto"/>
        </w:rPr>
        <w:t>Reflectors</w:t>
      </w:r>
      <w:r w:rsidR="00CC3422">
        <w:rPr>
          <w:color w:val="auto"/>
        </w:rPr>
        <w:t xml:space="preserve"> are also necessary to tie scans together in the 3D model. Three common reflectors are required between scans in order to perform a tie of discrete scans. </w:t>
      </w:r>
      <w:r>
        <w:rPr>
          <w:color w:val="auto"/>
        </w:rPr>
        <w:t xml:space="preserve">Reflectors consist of 10cm cylinders and 5cm flat reflectors which possess a cohesive material on the backside. </w:t>
      </w:r>
      <w:r w:rsidR="00A72824">
        <w:rPr>
          <w:color w:val="auto"/>
        </w:rPr>
        <w:t xml:space="preserve">The number of reflectors necessary and relative position depend on outcrop geometry and length of desired measurement area. </w:t>
      </w:r>
      <w:r w:rsidR="00244175">
        <w:rPr>
          <w:color w:val="auto"/>
        </w:rPr>
        <w:t>Scanning</w:t>
      </w:r>
      <w:r w:rsidR="00A72824">
        <w:rPr>
          <w:color w:val="auto"/>
        </w:rPr>
        <w:t xml:space="preserve"> positions were determined prior to reflector placement in order to optimize </w:t>
      </w:r>
      <w:r w:rsidR="00244175">
        <w:rPr>
          <w:color w:val="auto"/>
        </w:rPr>
        <w:t>each reflectors ability to maximize shadow reduction</w:t>
      </w:r>
      <w:r w:rsidR="00A72824">
        <w:rPr>
          <w:color w:val="auto"/>
        </w:rPr>
        <w:t xml:space="preserve">. Once scanning positions have been set and </w:t>
      </w:r>
      <w:r w:rsidR="00A72824">
        <w:rPr>
          <w:color w:val="auto"/>
        </w:rPr>
        <w:lastRenderedPageBreak/>
        <w:t xml:space="preserve">reflectors have been placed, </w:t>
      </w:r>
      <w:r w:rsidR="00244175">
        <w:rPr>
          <w:color w:val="auto"/>
        </w:rPr>
        <w:t xml:space="preserve">the LiDAR is carefully attached to a tripod, then connected to a portable laptop directly with an ethernet cable. </w:t>
      </w:r>
      <w:r w:rsidR="006A2217">
        <w:rPr>
          <w:color w:val="auto"/>
        </w:rPr>
        <w:t xml:space="preserve">Each scan is recorded individually to the laptop via ethernet and </w:t>
      </w:r>
      <w:r w:rsidR="002C4721">
        <w:rPr>
          <w:color w:val="auto"/>
        </w:rPr>
        <w:t xml:space="preserve">simultaneously </w:t>
      </w:r>
      <w:r w:rsidR="006A2217">
        <w:rPr>
          <w:color w:val="auto"/>
        </w:rPr>
        <w:t xml:space="preserve">stored on </w:t>
      </w:r>
      <w:r w:rsidR="002C4721">
        <w:rPr>
          <w:color w:val="auto"/>
        </w:rPr>
        <w:t xml:space="preserve">the </w:t>
      </w:r>
      <w:proofErr w:type="spellStart"/>
      <w:r w:rsidR="006A2217">
        <w:rPr>
          <w:color w:val="auto"/>
        </w:rPr>
        <w:t>RiScan</w:t>
      </w:r>
      <w:proofErr w:type="spellEnd"/>
      <w:r w:rsidR="006A2217">
        <w:rPr>
          <w:color w:val="auto"/>
        </w:rPr>
        <w:t xml:space="preserve"> Pro v2.</w:t>
      </w:r>
      <w:r w:rsidR="002448AE">
        <w:rPr>
          <w:color w:val="auto"/>
        </w:rPr>
        <w:t>5</w:t>
      </w:r>
      <w:r w:rsidR="006A2217">
        <w:rPr>
          <w:color w:val="auto"/>
        </w:rPr>
        <w:t>.</w:t>
      </w:r>
      <w:r w:rsidR="002448AE">
        <w:rPr>
          <w:color w:val="auto"/>
        </w:rPr>
        <w:t>3</w:t>
      </w:r>
      <w:r w:rsidR="006A2217">
        <w:rPr>
          <w:color w:val="auto"/>
        </w:rPr>
        <w:t xml:space="preserve">. </w:t>
      </w:r>
      <w:r w:rsidR="002F3940">
        <w:rPr>
          <w:color w:val="auto"/>
        </w:rPr>
        <w:t xml:space="preserve">A 360° scan is then conducted with a 0.02° resolution and a Pulse Repetition Rate (PRR) of 300 kHz (REIGL 2013, Hornbuckle, 2017). </w:t>
      </w:r>
      <w:r w:rsidR="009B593D">
        <w:rPr>
          <w:color w:val="auto"/>
        </w:rPr>
        <w:t xml:space="preserve">Total time per scan </w:t>
      </w:r>
      <w:r w:rsidR="002C4721">
        <w:rPr>
          <w:color w:val="auto"/>
        </w:rPr>
        <w:t xml:space="preserve">was </w:t>
      </w:r>
      <w:r w:rsidR="009B593D">
        <w:rPr>
          <w:color w:val="auto"/>
        </w:rPr>
        <w:t>set at 15 minutes,</w:t>
      </w:r>
      <w:r w:rsidR="00CD4733">
        <w:rPr>
          <w:color w:val="auto"/>
        </w:rPr>
        <w:t xml:space="preserve"> with</w:t>
      </w:r>
      <w:r w:rsidR="009B593D">
        <w:rPr>
          <w:color w:val="auto"/>
        </w:rPr>
        <w:t xml:space="preserve"> the LiDAR internal GPS Positioning system set to FAST. </w:t>
      </w:r>
      <w:r w:rsidR="00186773">
        <w:rPr>
          <w:color w:val="auto"/>
        </w:rPr>
        <w:t xml:space="preserve">During the full scan, six individual photographs are taken with the LiDAR identifying overlap. </w:t>
      </w:r>
      <w:r w:rsidR="00CD4733">
        <w:rPr>
          <w:color w:val="auto"/>
        </w:rPr>
        <w:t xml:space="preserve">Identification of </w:t>
      </w:r>
      <w:r w:rsidR="00A3661E">
        <w:rPr>
          <w:color w:val="auto"/>
        </w:rPr>
        <w:t>l</w:t>
      </w:r>
      <w:r w:rsidR="00CD4733">
        <w:rPr>
          <w:color w:val="auto"/>
        </w:rPr>
        <w:t xml:space="preserve">ongitude and </w:t>
      </w:r>
      <w:r w:rsidR="00A3661E">
        <w:rPr>
          <w:color w:val="auto"/>
        </w:rPr>
        <w:t>l</w:t>
      </w:r>
      <w:r w:rsidR="00CD4733">
        <w:rPr>
          <w:color w:val="auto"/>
        </w:rPr>
        <w:t xml:space="preserve">atitude position are recorded on top of the LiDAR internally during pose estimation (internal GPS positioning system). </w:t>
      </w:r>
      <w:r w:rsidR="00310FDE">
        <w:rPr>
          <w:color w:val="auto"/>
        </w:rPr>
        <w:t xml:space="preserve">Once the LiDAR has concluded a scan, reflectors are repositioned if necessary and another scan is performed. The user also can perform an additional 0.005mm fine scan after the initial scan. Duration varies depending on size of measured section. Once this process is complete, the user must locate corresponding reflector points with the </w:t>
      </w:r>
      <w:proofErr w:type="spellStart"/>
      <w:r w:rsidR="00310FDE">
        <w:rPr>
          <w:color w:val="auto"/>
        </w:rPr>
        <w:t>RiScan</w:t>
      </w:r>
      <w:proofErr w:type="spellEnd"/>
      <w:r w:rsidR="00310FDE">
        <w:rPr>
          <w:color w:val="auto"/>
        </w:rPr>
        <w:t xml:space="preserve"> Pro software.</w:t>
      </w:r>
    </w:p>
    <w:p w14:paraId="3EF45D38" w14:textId="249645FD" w:rsidR="0000170B" w:rsidRDefault="00310FDE" w:rsidP="00310FDE">
      <w:pPr>
        <w:pStyle w:val="Default"/>
        <w:spacing w:line="480" w:lineRule="auto"/>
        <w:rPr>
          <w:color w:val="auto"/>
        </w:rPr>
      </w:pPr>
      <w:r>
        <w:rPr>
          <w:color w:val="auto"/>
        </w:rPr>
        <w:tab/>
        <w:t xml:space="preserve">In total, 13 scans were performed in the span of </w:t>
      </w:r>
      <w:r w:rsidR="002C4721">
        <w:rPr>
          <w:color w:val="auto"/>
        </w:rPr>
        <w:t>three</w:t>
      </w:r>
      <w:r>
        <w:rPr>
          <w:color w:val="auto"/>
        </w:rPr>
        <w:t xml:space="preserve"> days. The initial estimation of 17 scans was undermined by the internal system failure of the LiDAR after scan 13</w:t>
      </w:r>
      <w:r w:rsidR="002C4721">
        <w:rPr>
          <w:color w:val="auto"/>
        </w:rPr>
        <w:t>, thus scans at the entrance to the canyon were not conducted</w:t>
      </w:r>
      <w:r>
        <w:rPr>
          <w:color w:val="auto"/>
        </w:rPr>
        <w:t xml:space="preserve">. </w:t>
      </w:r>
      <w:r w:rsidR="00A05BA6">
        <w:rPr>
          <w:color w:val="auto"/>
        </w:rPr>
        <w:t xml:space="preserve">Scan positions utilized in this study are identified in figure 14, with approximate transect locations and formation boundaries also outlined. </w:t>
      </w:r>
      <w:r w:rsidR="00296A7C">
        <w:rPr>
          <w:color w:val="auto"/>
        </w:rPr>
        <w:t>Visibility was clear, with wind speeds of roughly 20MPH from the Northwest. Camera settings were set to a shutter speed of 1/250 seconds, aperture of f/22, and ISO of 250 for all 13 scans. Though the shadows from the canyon walls w</w:t>
      </w:r>
      <w:r w:rsidR="002C4721">
        <w:rPr>
          <w:color w:val="auto"/>
        </w:rPr>
        <w:t>ere</w:t>
      </w:r>
      <w:r w:rsidR="00296A7C">
        <w:rPr>
          <w:color w:val="auto"/>
        </w:rPr>
        <w:t xml:space="preserve"> initially thought to</w:t>
      </w:r>
      <w:r w:rsidR="001D3C5D">
        <w:rPr>
          <w:color w:val="auto"/>
        </w:rPr>
        <w:t xml:space="preserve"> </w:t>
      </w:r>
      <w:r w:rsidR="00296A7C">
        <w:rPr>
          <w:color w:val="auto"/>
        </w:rPr>
        <w:t xml:space="preserve">become a problem once in the field, the initial images from the Nikon D810 </w:t>
      </w:r>
      <w:r w:rsidR="002C4721">
        <w:rPr>
          <w:color w:val="auto"/>
        </w:rPr>
        <w:t>revealed</w:t>
      </w:r>
      <w:r w:rsidR="00296A7C">
        <w:rPr>
          <w:color w:val="auto"/>
        </w:rPr>
        <w:t xml:space="preserve"> a balanced exposure and true color present, therefore no corrections </w:t>
      </w:r>
      <w:r w:rsidR="002C4721">
        <w:rPr>
          <w:color w:val="auto"/>
        </w:rPr>
        <w:t xml:space="preserve">for shadows </w:t>
      </w:r>
      <w:r w:rsidR="00296A7C">
        <w:rPr>
          <w:color w:val="auto"/>
        </w:rPr>
        <w:t xml:space="preserve">were needed. </w:t>
      </w:r>
    </w:p>
    <w:p w14:paraId="2D962DFB" w14:textId="5736F690" w:rsidR="00A05BA6" w:rsidRDefault="00A05BA6" w:rsidP="00310FDE">
      <w:pPr>
        <w:pStyle w:val="Default"/>
        <w:spacing w:line="480" w:lineRule="auto"/>
        <w:rPr>
          <w:color w:val="auto"/>
        </w:rPr>
      </w:pPr>
    </w:p>
    <w:p w14:paraId="729DDDC2" w14:textId="77777777" w:rsidR="003765AD" w:rsidRDefault="003765AD" w:rsidP="00310FDE">
      <w:pPr>
        <w:pStyle w:val="Default"/>
        <w:spacing w:line="480" w:lineRule="auto"/>
        <w:rPr>
          <w:color w:val="auto"/>
        </w:rPr>
      </w:pPr>
    </w:p>
    <w:p w14:paraId="30ED208F" w14:textId="2A539E4E" w:rsidR="00296A7C" w:rsidRPr="00174903" w:rsidRDefault="0048606B" w:rsidP="00296A7C">
      <w:pPr>
        <w:pStyle w:val="Default"/>
        <w:spacing w:line="480" w:lineRule="auto"/>
        <w:jc w:val="center"/>
        <w:rPr>
          <w:b/>
          <w:color w:val="auto"/>
        </w:rPr>
      </w:pPr>
      <w:r w:rsidRPr="00174903">
        <w:rPr>
          <w:b/>
          <w:color w:val="auto"/>
        </w:rPr>
        <w:lastRenderedPageBreak/>
        <w:t xml:space="preserve">3.3 </w:t>
      </w:r>
      <w:r w:rsidR="00296A7C" w:rsidRPr="00174903">
        <w:rPr>
          <w:b/>
          <w:color w:val="auto"/>
        </w:rPr>
        <w:t>LiDAR Processing</w:t>
      </w:r>
    </w:p>
    <w:p w14:paraId="39882691" w14:textId="1E41456B" w:rsidR="00296A7C" w:rsidRDefault="00F62FEC" w:rsidP="006E01F7">
      <w:pPr>
        <w:pStyle w:val="Default"/>
        <w:spacing w:line="480" w:lineRule="auto"/>
        <w:rPr>
          <w:color w:val="auto"/>
        </w:rPr>
      </w:pPr>
      <w:r w:rsidRPr="006E01F7">
        <w:rPr>
          <w:color w:val="auto"/>
        </w:rPr>
        <w:tab/>
        <w:t xml:space="preserve">Once LiDAR data </w:t>
      </w:r>
      <w:r w:rsidR="002C4721">
        <w:rPr>
          <w:color w:val="auto"/>
        </w:rPr>
        <w:t>are</w:t>
      </w:r>
      <w:r w:rsidRPr="006E01F7">
        <w:rPr>
          <w:color w:val="auto"/>
        </w:rPr>
        <w:t xml:space="preserve"> acquired, </w:t>
      </w:r>
      <w:r w:rsidR="006C3540" w:rsidRPr="006E01F7">
        <w:rPr>
          <w:color w:val="auto"/>
        </w:rPr>
        <w:t>scans are</w:t>
      </w:r>
      <w:r w:rsidRPr="006E01F7">
        <w:rPr>
          <w:color w:val="auto"/>
        </w:rPr>
        <w:t xml:space="preserve"> processed in </w:t>
      </w:r>
      <w:proofErr w:type="spellStart"/>
      <w:r w:rsidRPr="006E01F7">
        <w:rPr>
          <w:color w:val="auto"/>
        </w:rPr>
        <w:t>RiScan</w:t>
      </w:r>
      <w:proofErr w:type="spellEnd"/>
      <w:r w:rsidRPr="006E01F7">
        <w:rPr>
          <w:color w:val="auto"/>
        </w:rPr>
        <w:t xml:space="preserve"> Pro v2.</w:t>
      </w:r>
      <w:r w:rsidR="002448AE">
        <w:rPr>
          <w:color w:val="auto"/>
        </w:rPr>
        <w:t>5</w:t>
      </w:r>
      <w:r w:rsidRPr="006E01F7">
        <w:rPr>
          <w:color w:val="auto"/>
        </w:rPr>
        <w:t>.</w:t>
      </w:r>
      <w:r w:rsidR="002448AE">
        <w:rPr>
          <w:color w:val="auto"/>
        </w:rPr>
        <w:t>3</w:t>
      </w:r>
      <w:r w:rsidR="006C3540" w:rsidRPr="006E01F7">
        <w:rPr>
          <w:color w:val="auto"/>
        </w:rPr>
        <w:t xml:space="preserve"> as point cloud data</w:t>
      </w:r>
      <w:r w:rsidRPr="006E01F7">
        <w:rPr>
          <w:color w:val="auto"/>
        </w:rPr>
        <w:t>.</w:t>
      </w:r>
      <w:r w:rsidR="006C3540" w:rsidRPr="006E01F7">
        <w:rPr>
          <w:color w:val="auto"/>
        </w:rPr>
        <w:t xml:space="preserve"> Sizes of point clouds can range in size, from thousands</w:t>
      </w:r>
      <w:r w:rsidRPr="006E01F7">
        <w:rPr>
          <w:color w:val="auto"/>
        </w:rPr>
        <w:t xml:space="preserve"> </w:t>
      </w:r>
      <w:r w:rsidR="006C3540" w:rsidRPr="006E01F7">
        <w:rPr>
          <w:color w:val="auto"/>
        </w:rPr>
        <w:t xml:space="preserve">to millions of points depending on outcrop size. Point cloud data </w:t>
      </w:r>
      <w:r w:rsidR="002C4721">
        <w:rPr>
          <w:color w:val="auto"/>
        </w:rPr>
        <w:t>are</w:t>
      </w:r>
      <w:r w:rsidR="006C3540" w:rsidRPr="006E01F7">
        <w:rPr>
          <w:color w:val="auto"/>
        </w:rPr>
        <w:t xml:space="preserve"> defined </w:t>
      </w:r>
      <w:r w:rsidR="006E01F7" w:rsidRPr="006E01F7">
        <w:rPr>
          <w:color w:val="auto"/>
        </w:rPr>
        <w:t>as “a set of points with coordinate values in a well-defined coordinate system” (RIEGL Glossary, 2012</w:t>
      </w:r>
      <w:r w:rsidR="006E01F7">
        <w:rPr>
          <w:color w:val="auto"/>
        </w:rPr>
        <w:t>; Hornbuckle, 2017</w:t>
      </w:r>
      <w:r w:rsidR="006E01F7" w:rsidRPr="006E01F7">
        <w:rPr>
          <w:color w:val="auto"/>
        </w:rPr>
        <w:t>).</w:t>
      </w:r>
      <w:r w:rsidR="006E01F7">
        <w:rPr>
          <w:color w:val="auto"/>
        </w:rPr>
        <w:t xml:space="preserve"> </w:t>
      </w:r>
      <w:r w:rsidR="00BA0533">
        <w:rPr>
          <w:color w:val="auto"/>
        </w:rPr>
        <w:t xml:space="preserve">The LiDAR multi-scan model makes stratigraphic interpretations more comprehensible, with the ability to observe facies changes at the millimeter scale. </w:t>
      </w:r>
      <w:r w:rsidR="00A05BA6">
        <w:rPr>
          <w:color w:val="auto"/>
        </w:rPr>
        <w:t>Figure 15 displays</w:t>
      </w:r>
      <w:r w:rsidR="00BA0533">
        <w:rPr>
          <w:color w:val="auto"/>
        </w:rPr>
        <w:t xml:space="preserve"> interpreted formation boundaries between the Bone Spring, Cutoff, and Brushy Canyon formations.</w:t>
      </w:r>
      <w:r w:rsidR="00A3661E" w:rsidRPr="00A3661E">
        <w:rPr>
          <w:color w:val="auto"/>
        </w:rPr>
        <w:t xml:space="preserve"> </w:t>
      </w:r>
      <w:r w:rsidR="00A3661E">
        <w:rPr>
          <w:color w:val="auto"/>
        </w:rPr>
        <w:t>Figure 13 displays a set of point cloud data shown in true color.</w:t>
      </w:r>
      <w:r w:rsidR="00BA0533">
        <w:rPr>
          <w:color w:val="auto"/>
        </w:rPr>
        <w:t xml:space="preserve"> </w:t>
      </w:r>
      <w:r w:rsidR="009D1689">
        <w:rPr>
          <w:color w:val="auto"/>
        </w:rPr>
        <w:t>Furthermore, each point within the point cloud has data associated specific to each individual point, such as reflectance, amplitude, time stamp, and pulse shape deviation (REIGL, 201</w:t>
      </w:r>
      <w:r w:rsidR="00174903">
        <w:rPr>
          <w:color w:val="auto"/>
        </w:rPr>
        <w:t>3</w:t>
      </w:r>
      <w:r w:rsidR="009D1689">
        <w:rPr>
          <w:color w:val="auto"/>
        </w:rPr>
        <w:t xml:space="preserve">; Giddens, 2016). Once all data </w:t>
      </w:r>
      <w:r w:rsidR="00811B31">
        <w:rPr>
          <w:color w:val="auto"/>
        </w:rPr>
        <w:t>are</w:t>
      </w:r>
      <w:r w:rsidR="009D1689">
        <w:rPr>
          <w:color w:val="auto"/>
        </w:rPr>
        <w:t xml:space="preserve"> converted to </w:t>
      </w:r>
      <w:proofErr w:type="spellStart"/>
      <w:r w:rsidR="009D1689">
        <w:rPr>
          <w:color w:val="auto"/>
        </w:rPr>
        <w:t>polydata</w:t>
      </w:r>
      <w:proofErr w:type="spellEnd"/>
      <w:r w:rsidR="009D1689">
        <w:rPr>
          <w:color w:val="auto"/>
        </w:rPr>
        <w:t xml:space="preserve">, an octree filter is applied to the point cloud in order to create a uniform data set. This </w:t>
      </w:r>
      <w:r w:rsidR="00811B31">
        <w:rPr>
          <w:color w:val="auto"/>
        </w:rPr>
        <w:t xml:space="preserve">octree application </w:t>
      </w:r>
      <w:r w:rsidR="008B37EB">
        <w:rPr>
          <w:color w:val="auto"/>
        </w:rPr>
        <w:t xml:space="preserve">ultimately deletes the </w:t>
      </w:r>
      <w:proofErr w:type="spellStart"/>
      <w:r w:rsidR="008B37EB">
        <w:rPr>
          <w:color w:val="auto"/>
        </w:rPr>
        <w:t>polydata</w:t>
      </w:r>
      <w:proofErr w:type="spellEnd"/>
      <w:r w:rsidR="008B37EB">
        <w:rPr>
          <w:color w:val="auto"/>
        </w:rPr>
        <w:t xml:space="preserve"> created by the user and evenly distributes points. After the octree filter is applied and the image has been cleared of noise, points are then triangulated to create the mesh which the user can use to display reflectance and amplitude. </w:t>
      </w:r>
    </w:p>
    <w:p w14:paraId="3ACC316C" w14:textId="2D514773" w:rsidR="00286FEE" w:rsidRDefault="00BC571A" w:rsidP="008A5B8F">
      <w:pPr>
        <w:pStyle w:val="Default"/>
        <w:spacing w:line="480" w:lineRule="auto"/>
        <w:rPr>
          <w:color w:val="auto"/>
        </w:rPr>
      </w:pPr>
      <w:r>
        <w:rPr>
          <w:color w:val="auto"/>
        </w:rPr>
        <w:tab/>
        <w:t xml:space="preserve">Reflectance and amplitude of wave signals recorded by the LiDAR can be a helpful mechanism for outcrop interpretation. The </w:t>
      </w:r>
      <w:r w:rsidR="00174903">
        <w:rPr>
          <w:color w:val="auto"/>
        </w:rPr>
        <w:t xml:space="preserve">amplitude of each point is given as a ratio of the echo signal of the detection threshold of the LiDAR scanner, given in decibels. It should be noted that the amplitude signal given by a point within the mesh </w:t>
      </w:r>
      <w:r w:rsidR="00AD548E">
        <w:rPr>
          <w:color w:val="auto"/>
        </w:rPr>
        <w:t>should</w:t>
      </w:r>
      <w:r w:rsidR="00174903">
        <w:rPr>
          <w:color w:val="auto"/>
        </w:rPr>
        <w:t xml:space="preserve"> only be considered </w:t>
      </w:r>
      <w:r w:rsidR="00811B31">
        <w:rPr>
          <w:color w:val="auto"/>
        </w:rPr>
        <w:t>accurate</w:t>
      </w:r>
      <w:r w:rsidR="00174903">
        <w:rPr>
          <w:color w:val="auto"/>
        </w:rPr>
        <w:t xml:space="preserve"> if the scann</w:t>
      </w:r>
      <w:r w:rsidR="00AD548E">
        <w:rPr>
          <w:color w:val="auto"/>
        </w:rPr>
        <w:t>ing</w:t>
      </w:r>
      <w:r w:rsidR="00174903">
        <w:rPr>
          <w:color w:val="auto"/>
        </w:rPr>
        <w:t xml:space="preserve"> position relative to </w:t>
      </w:r>
      <w:r w:rsidR="00AD548E">
        <w:rPr>
          <w:color w:val="auto"/>
        </w:rPr>
        <w:t>said</w:t>
      </w:r>
      <w:r w:rsidR="00174903">
        <w:rPr>
          <w:color w:val="auto"/>
        </w:rPr>
        <w:t xml:space="preserve"> point is </w:t>
      </w:r>
      <w:r w:rsidR="00811B31">
        <w:rPr>
          <w:color w:val="auto"/>
        </w:rPr>
        <w:t xml:space="preserve">exactly </w:t>
      </w:r>
      <w:r w:rsidR="00174903">
        <w:rPr>
          <w:color w:val="auto"/>
        </w:rPr>
        <w:t>perpendicular</w:t>
      </w:r>
      <w:r w:rsidR="00AD548E">
        <w:rPr>
          <w:color w:val="auto"/>
        </w:rPr>
        <w:t>. Reflectance of a point can be defined as the incident of optical power given by a point at a given wavelength. The reflectance measured is a ratio of the amplitude given by a point to the amplitude given by a flat target</w:t>
      </w:r>
      <w:r w:rsidR="00E4775C">
        <w:rPr>
          <w:color w:val="auto"/>
        </w:rPr>
        <w:t>, with an orthonormal orientation to the beam</w:t>
      </w:r>
      <w:r w:rsidR="00AD548E">
        <w:rPr>
          <w:color w:val="auto"/>
        </w:rPr>
        <w:t xml:space="preserve">. Because of this, it is considered independent of target </w:t>
      </w:r>
      <w:r w:rsidR="00AD548E">
        <w:rPr>
          <w:color w:val="auto"/>
        </w:rPr>
        <w:lastRenderedPageBreak/>
        <w:t>angle (</w:t>
      </w:r>
      <w:r w:rsidR="00E4775C">
        <w:rPr>
          <w:color w:val="auto"/>
        </w:rPr>
        <w:t xml:space="preserve">REIGL 2013; </w:t>
      </w:r>
      <w:r w:rsidR="00AD548E">
        <w:rPr>
          <w:color w:val="auto"/>
        </w:rPr>
        <w:t xml:space="preserve">Giddens, 2016). </w:t>
      </w:r>
      <w:r w:rsidR="00E4775C">
        <w:rPr>
          <w:color w:val="auto"/>
        </w:rPr>
        <w:t xml:space="preserve">This measurement </w:t>
      </w:r>
      <w:r w:rsidR="0080522C">
        <w:rPr>
          <w:color w:val="auto"/>
        </w:rPr>
        <w:t>therefore reveals</w:t>
      </w:r>
      <w:r w:rsidR="00E4775C">
        <w:rPr>
          <w:color w:val="auto"/>
        </w:rPr>
        <w:t xml:space="preserve"> the strength of a light point hitting a point and returning to the reflector. Because of th</w:t>
      </w:r>
      <w:r w:rsidR="0080522C">
        <w:rPr>
          <w:color w:val="auto"/>
        </w:rPr>
        <w:t>is</w:t>
      </w:r>
      <w:r w:rsidR="00E4775C">
        <w:rPr>
          <w:color w:val="auto"/>
        </w:rPr>
        <w:t xml:space="preserve"> reliability, </w:t>
      </w:r>
      <w:r w:rsidR="0080522C">
        <w:rPr>
          <w:color w:val="auto"/>
        </w:rPr>
        <w:t xml:space="preserve">reflectance is the major LiDAR </w:t>
      </w:r>
      <w:r w:rsidR="005602C7">
        <w:rPr>
          <w:color w:val="auto"/>
        </w:rPr>
        <w:t xml:space="preserve">attribute applied </w:t>
      </w:r>
      <w:r w:rsidR="00E4775C">
        <w:rPr>
          <w:color w:val="auto"/>
        </w:rPr>
        <w:t xml:space="preserve">to the outcrop measured at Bone canyon. </w:t>
      </w:r>
    </w:p>
    <w:p w14:paraId="222ED6E1" w14:textId="77777777" w:rsidR="003765AD" w:rsidRPr="008A5B8F" w:rsidRDefault="003765AD" w:rsidP="008A5B8F">
      <w:pPr>
        <w:pStyle w:val="Default"/>
        <w:spacing w:line="480" w:lineRule="auto"/>
        <w:rPr>
          <w:color w:val="auto"/>
        </w:rPr>
      </w:pPr>
    </w:p>
    <w:p w14:paraId="0FBE04BF" w14:textId="77777777" w:rsidR="00286FEE" w:rsidRDefault="00286FEE" w:rsidP="00924D43">
      <w:pPr>
        <w:spacing w:line="480" w:lineRule="auto"/>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682AA2" wp14:editId="687C09F1">
            <wp:extent cx="4278086" cy="3366737"/>
            <wp:effectExtent l="0" t="0" r="8255" b="571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16453" cy="3396930"/>
                    </a:xfrm>
                    <a:prstGeom prst="rect">
                      <a:avLst/>
                    </a:prstGeom>
                    <a:noFill/>
                  </pic:spPr>
                </pic:pic>
              </a:graphicData>
            </a:graphic>
          </wp:inline>
        </w:drawing>
      </w:r>
    </w:p>
    <w:p w14:paraId="3579BFE6" w14:textId="0B205B08" w:rsidR="00322437" w:rsidRDefault="00286FEE" w:rsidP="00286FEE">
      <w:pPr>
        <w:spacing w:line="240" w:lineRule="auto"/>
        <w:rPr>
          <w:rFonts w:ascii="Times New Roman" w:hAnsi="Times New Roman" w:cs="Times New Roman"/>
          <w:b/>
          <w:sz w:val="24"/>
          <w:szCs w:val="24"/>
        </w:rPr>
      </w:pPr>
      <w:r>
        <w:rPr>
          <w:rFonts w:ascii="Times New Roman" w:hAnsi="Times New Roman" w:cs="Times New Roman"/>
          <w:b/>
          <w:sz w:val="24"/>
          <w:szCs w:val="24"/>
        </w:rPr>
        <w:t>Fig</w:t>
      </w:r>
      <w:r w:rsidR="00A05BA6">
        <w:rPr>
          <w:rFonts w:ascii="Times New Roman" w:hAnsi="Times New Roman" w:cs="Times New Roman"/>
          <w:b/>
          <w:sz w:val="24"/>
          <w:szCs w:val="24"/>
        </w:rPr>
        <w:t>ure 14</w:t>
      </w:r>
      <w:r>
        <w:rPr>
          <w:rFonts w:ascii="Times New Roman" w:hAnsi="Times New Roman" w:cs="Times New Roman"/>
          <w:b/>
          <w:sz w:val="24"/>
          <w:szCs w:val="24"/>
        </w:rPr>
        <w:t>: Relation of LiDAR scan positions to field-measured transects</w:t>
      </w:r>
      <w:r w:rsidR="00A05BA6">
        <w:rPr>
          <w:rFonts w:ascii="Times New Roman" w:hAnsi="Times New Roman" w:cs="Times New Roman"/>
          <w:b/>
          <w:sz w:val="24"/>
          <w:szCs w:val="24"/>
        </w:rPr>
        <w:t xml:space="preserve"> (red)</w:t>
      </w:r>
      <w:r>
        <w:rPr>
          <w:rFonts w:ascii="Times New Roman" w:hAnsi="Times New Roman" w:cs="Times New Roman"/>
          <w:b/>
          <w:sz w:val="24"/>
          <w:szCs w:val="24"/>
        </w:rPr>
        <w:t xml:space="preserve"> within Bone Canyon</w:t>
      </w:r>
    </w:p>
    <w:p w14:paraId="0B7BE8C1" w14:textId="77777777" w:rsidR="00A05BA6" w:rsidRDefault="00A05BA6" w:rsidP="00A05BA6">
      <w:pPr>
        <w:pStyle w:val="Default"/>
        <w:spacing w:line="480" w:lineRule="auto"/>
        <w:jc w:val="center"/>
        <w:rPr>
          <w:color w:val="auto"/>
        </w:rPr>
      </w:pPr>
      <w:r w:rsidRPr="00B340E1">
        <w:rPr>
          <w:noProof/>
        </w:rPr>
        <w:lastRenderedPageBreak/>
        <w:drawing>
          <wp:inline distT="0" distB="0" distL="0" distR="0" wp14:anchorId="3D9B5B75" wp14:editId="0C107BB0">
            <wp:extent cx="4893129" cy="3377272"/>
            <wp:effectExtent l="0" t="0" r="3175"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19363" cy="3395379"/>
                    </a:xfrm>
                    <a:prstGeom prst="rect">
                      <a:avLst/>
                    </a:prstGeom>
                  </pic:spPr>
                </pic:pic>
              </a:graphicData>
            </a:graphic>
          </wp:inline>
        </w:drawing>
      </w:r>
    </w:p>
    <w:p w14:paraId="2B9CE8CA" w14:textId="7996599C" w:rsidR="00A05BA6" w:rsidRDefault="00A05BA6" w:rsidP="00A05BA6">
      <w:pPr>
        <w:pStyle w:val="Default"/>
        <w:rPr>
          <w:b/>
          <w:color w:val="auto"/>
        </w:rPr>
      </w:pPr>
      <w:r>
        <w:rPr>
          <w:b/>
          <w:color w:val="auto"/>
        </w:rPr>
        <w:t>Figure 15: Point cloud data displayed in true color. Also shown is scan position 002 and formation boundaries of the Bone Spring/Cutoff formations (bottom line) and Brushy Canyon/Cutoff formations (Top line)</w:t>
      </w:r>
    </w:p>
    <w:p w14:paraId="17F8A791" w14:textId="77777777" w:rsidR="00924D43" w:rsidRDefault="00924D43" w:rsidP="00A05BA6">
      <w:pPr>
        <w:pStyle w:val="Default"/>
        <w:rPr>
          <w:b/>
          <w:color w:val="auto"/>
        </w:rPr>
      </w:pPr>
    </w:p>
    <w:p w14:paraId="64F9F3D7" w14:textId="4B6C0EAD" w:rsidR="00A05BA6" w:rsidRPr="00286FEE" w:rsidRDefault="00A05BA6" w:rsidP="00286FEE">
      <w:pPr>
        <w:spacing w:line="240" w:lineRule="auto"/>
        <w:rPr>
          <w:rFonts w:ascii="Times New Roman" w:hAnsi="Times New Roman" w:cs="Times New Roman"/>
          <w:b/>
          <w:sz w:val="24"/>
          <w:szCs w:val="24"/>
        </w:rPr>
      </w:pPr>
    </w:p>
    <w:p w14:paraId="442F64AC" w14:textId="5B775332" w:rsidR="00E4775C" w:rsidRDefault="00E4775C" w:rsidP="00E4775C">
      <w:pPr>
        <w:pStyle w:val="Default"/>
        <w:numPr>
          <w:ilvl w:val="1"/>
          <w:numId w:val="4"/>
        </w:numPr>
        <w:spacing w:line="480" w:lineRule="auto"/>
        <w:jc w:val="center"/>
        <w:rPr>
          <w:b/>
        </w:rPr>
      </w:pPr>
      <w:r w:rsidRPr="00E4775C">
        <w:rPr>
          <w:b/>
        </w:rPr>
        <w:t>X-Ray Fluorescence data collection and processing</w:t>
      </w:r>
    </w:p>
    <w:p w14:paraId="624B4759" w14:textId="77777777" w:rsidR="005602C7" w:rsidRDefault="005D6697" w:rsidP="00C7284F">
      <w:pPr>
        <w:pStyle w:val="Default"/>
        <w:spacing w:line="480" w:lineRule="auto"/>
        <w:ind w:firstLine="720"/>
      </w:pPr>
      <w:r>
        <w:t>X-Ray Fluorescence measurements</w:t>
      </w:r>
      <w:r w:rsidR="005602C7">
        <w:t xml:space="preserve"> </w:t>
      </w:r>
      <w:r>
        <w:t>were taken</w:t>
      </w:r>
      <w:r w:rsidR="005602C7">
        <w:t xml:space="preserve"> using a Thermo-Fisher Scientific XRF device,</w:t>
      </w:r>
      <w:r>
        <w:t xml:space="preserve"> in order to further support lithology interpretations made by LiDAR reflectance and amplitude</w:t>
      </w:r>
      <w:r w:rsidR="005602C7">
        <w:t>. These were combined with</w:t>
      </w:r>
      <w:r w:rsidR="00080D4D">
        <w:t xml:space="preserve"> petrographic</w:t>
      </w:r>
      <w:r>
        <w:t xml:space="preserve"> interpretations</w:t>
      </w:r>
      <w:r w:rsidR="005602C7">
        <w:t xml:space="preserve"> of lithofacies</w:t>
      </w:r>
      <w:r>
        <w:t>,</w:t>
      </w:r>
      <w:r w:rsidR="005602C7">
        <w:t xml:space="preserve"> </w:t>
      </w:r>
      <w:r>
        <w:t>to co</w:t>
      </w:r>
      <w:r w:rsidR="005602C7">
        <w:t>mpare</w:t>
      </w:r>
      <w:r>
        <w:t xml:space="preserve"> with </w:t>
      </w:r>
      <w:proofErr w:type="spellStart"/>
      <w:r>
        <w:t>SilverSchmidt</w:t>
      </w:r>
      <w:proofErr w:type="spellEnd"/>
      <w:r>
        <w:t xml:space="preserve"> readings for potential relationships between measured lithology, elemental analysis, and mechanical measurements. </w:t>
      </w:r>
      <w:r w:rsidR="001D57C4">
        <w:t xml:space="preserve">Other uses </w:t>
      </w:r>
      <w:r w:rsidR="005602C7">
        <w:t xml:space="preserve">of XRF data </w:t>
      </w:r>
      <w:r w:rsidR="001D57C4">
        <w:t xml:space="preserve">include the interpretation of paleoenvironment using various geochemical proxies and ratios. </w:t>
      </w:r>
      <w:r w:rsidR="00080D4D">
        <w:t>XRF readings consisted of a 220 second measurement interval, with three measurement filters designed to measure highly sensitive elements.</w:t>
      </w:r>
    </w:p>
    <w:p w14:paraId="68A8B911" w14:textId="7CFD0116" w:rsidR="00DC6A97" w:rsidRDefault="00080D4D" w:rsidP="00C7284F">
      <w:pPr>
        <w:pStyle w:val="Default"/>
        <w:spacing w:line="480" w:lineRule="auto"/>
        <w:ind w:firstLine="720"/>
      </w:pPr>
      <w:r>
        <w:t>Filters consisted of high, m</w:t>
      </w:r>
      <w:r w:rsidR="00F74D84">
        <w:t>ain</w:t>
      </w:r>
      <w:r>
        <w:t>, and low, with each assigned to a relative range of elements. “</w:t>
      </w:r>
      <w:r w:rsidR="00F74D84">
        <w:t>Main</w:t>
      </w:r>
      <w:r w:rsidR="00383024">
        <w:t xml:space="preserve"> range</w:t>
      </w:r>
      <w:r>
        <w:t xml:space="preserve">” filter corresponds to </w:t>
      </w:r>
      <w:r w:rsidR="00F74D84">
        <w:t xml:space="preserve">elements ranging from Manganese to Bismuth.  </w:t>
      </w:r>
      <w:r w:rsidR="007F7B84">
        <w:lastRenderedPageBreak/>
        <w:t xml:space="preserve">“Low” range is used to optimize the sensitivity of elements Titanium through Chromium. Finally, “High range” is ideal for sensitive elements such as Silver through Barium. </w:t>
      </w:r>
      <w:r w:rsidR="00DC6A97">
        <w:t xml:space="preserve">Internationally accepted standards were used to calibrate the XRF device including PAAS and SARM-41 sample provided by Thermo Scientific. </w:t>
      </w:r>
      <w:r w:rsidR="00C7284F">
        <w:t>Once measurements occurred, all data was transferred from the device to the Thermo Scientific software, which was then correlated through multiple cluster ana</w:t>
      </w:r>
      <w:r w:rsidR="001D57C4">
        <w:t xml:space="preserve">lysis. </w:t>
      </w:r>
      <w:r w:rsidR="00DC6A97">
        <w:t>All measurements are reported in ppm.</w:t>
      </w:r>
      <w:r w:rsidR="00C7284F">
        <w:t xml:space="preserve"> A light range filter was also applied for a duration of 60 seconds</w:t>
      </w:r>
      <w:r w:rsidR="005602C7">
        <w:t xml:space="preserve"> and </w:t>
      </w:r>
      <w:r w:rsidR="00C7284F">
        <w:t xml:space="preserve">was applied in order to read elements with a sensitivity not recorded by other filters. </w:t>
      </w:r>
      <w:r w:rsidR="005602C7">
        <w:t>As</w:t>
      </w:r>
      <w:r w:rsidR="00C7284F">
        <w:t xml:space="preserve"> measurements recorded at transect 1 failed to measure Uranium and Thorium contents due to internal system errors</w:t>
      </w:r>
      <w:r w:rsidR="005602C7">
        <w:t>,</w:t>
      </w:r>
      <w:r w:rsidR="00C7284F">
        <w:t xml:space="preserve"> they have been omitted from the creation of pseudo-gamma ray curves conducted on other transects. </w:t>
      </w:r>
      <w:r w:rsidR="000E77F8">
        <w:t>In total, 180 data points were recorded within the Bone Canyon outcrop.</w:t>
      </w:r>
      <w:r w:rsidR="005602C7">
        <w:t xml:space="preserve"> XRF-derived </w:t>
      </w:r>
      <w:proofErr w:type="spellStart"/>
      <w:r w:rsidR="005602C7">
        <w:t>mineralogies</w:t>
      </w:r>
      <w:proofErr w:type="spellEnd"/>
      <w:r w:rsidR="005602C7">
        <w:t xml:space="preserve"> were computed using programs created by Pigott (unpublished).</w:t>
      </w:r>
    </w:p>
    <w:p w14:paraId="43E09C3A" w14:textId="76179E8A" w:rsidR="00E4775C" w:rsidRPr="00E4775C" w:rsidRDefault="00E4775C" w:rsidP="001D57C4">
      <w:pPr>
        <w:pStyle w:val="Default"/>
        <w:spacing w:line="480" w:lineRule="auto"/>
      </w:pPr>
    </w:p>
    <w:p w14:paraId="7ADE22A7" w14:textId="1C7BCB19" w:rsidR="006E01F7" w:rsidRPr="00E4775C" w:rsidRDefault="006E01F7" w:rsidP="006E01F7">
      <w:pPr>
        <w:pStyle w:val="Default"/>
        <w:spacing w:line="480" w:lineRule="auto"/>
        <w:jc w:val="center"/>
        <w:rPr>
          <w:b/>
        </w:rPr>
      </w:pPr>
      <w:r w:rsidRPr="00E4775C">
        <w:rPr>
          <w:b/>
        </w:rPr>
        <w:t>3.</w:t>
      </w:r>
      <w:r w:rsidR="00E4775C" w:rsidRPr="00E4775C">
        <w:rPr>
          <w:b/>
        </w:rPr>
        <w:t>5</w:t>
      </w:r>
      <w:r w:rsidRPr="00E4775C">
        <w:rPr>
          <w:b/>
        </w:rPr>
        <w:t xml:space="preserve"> </w:t>
      </w:r>
      <w:proofErr w:type="spellStart"/>
      <w:r w:rsidRPr="00E4775C">
        <w:rPr>
          <w:b/>
        </w:rPr>
        <w:t>SilverSchmidt</w:t>
      </w:r>
      <w:proofErr w:type="spellEnd"/>
      <w:r w:rsidRPr="00E4775C">
        <w:rPr>
          <w:b/>
        </w:rPr>
        <w:t xml:space="preserve"> data collection and </w:t>
      </w:r>
      <w:r w:rsidR="001B5237">
        <w:rPr>
          <w:b/>
        </w:rPr>
        <w:t>mechanics</w:t>
      </w:r>
    </w:p>
    <w:p w14:paraId="2E022D61" w14:textId="77777777" w:rsidR="00921AFE" w:rsidRDefault="00921AFE" w:rsidP="00921AFE">
      <w:pPr>
        <w:pStyle w:val="Default"/>
        <w:spacing w:line="480" w:lineRule="auto"/>
        <w:ind w:firstLine="720"/>
      </w:pPr>
      <w:r>
        <w:t>The Schmidt Hammer has long been used in outcrop studies as a method to</w:t>
      </w:r>
    </w:p>
    <w:p w14:paraId="0E79220C" w14:textId="410F272B" w:rsidR="00002316" w:rsidRDefault="00921AFE" w:rsidP="00921AFE">
      <w:pPr>
        <w:pStyle w:val="Default"/>
        <w:spacing w:line="480" w:lineRule="auto"/>
      </w:pPr>
      <w:r>
        <w:t>derive mechanical data in an affordable, non-destructive manner. With easy portability, utilization was necessary considering the harsh terrain</w:t>
      </w:r>
      <w:r w:rsidR="00C409E6">
        <w:t>, as well as to support the ongoing effort to not disturb outcrop features in Bone Canyon</w:t>
      </w:r>
      <w:r>
        <w:t>. The original mechanical Schmidt hammer was developed by Ernest Schmidt in 1951</w:t>
      </w:r>
      <w:r w:rsidR="00327F00">
        <w:t>, in which a metal plunger</w:t>
      </w:r>
      <w:r w:rsidR="009A44E1">
        <w:t xml:space="preserve"> with a spring-loaded mass impacts the surface of a rock. The rebound of the energy returning from the rock is then recorded internally. The rebound </w:t>
      </w:r>
      <w:r w:rsidR="00A3661E">
        <w:t xml:space="preserve">value collected from the sample is </w:t>
      </w:r>
      <w:r w:rsidR="009A44E1">
        <w:t>dependent on the hardness of the rock</w:t>
      </w:r>
      <w:r w:rsidR="00010387">
        <w:t xml:space="preserve">. Considering the relationship between rock hardness and </w:t>
      </w:r>
      <w:r w:rsidR="00693006">
        <w:t>rock density (</w:t>
      </w:r>
      <w:proofErr w:type="spellStart"/>
      <w:r w:rsidR="00693006">
        <w:t>Viles</w:t>
      </w:r>
      <w:proofErr w:type="spellEnd"/>
      <w:r w:rsidR="00693006">
        <w:t xml:space="preserve"> et al., 2011)</w:t>
      </w:r>
      <w:r w:rsidR="00010387">
        <w:t xml:space="preserve">, rebound hardness could give insight into the mechanical characteristics of </w:t>
      </w:r>
      <w:r w:rsidR="00002316">
        <w:t xml:space="preserve">the Bone Spring. </w:t>
      </w:r>
    </w:p>
    <w:p w14:paraId="2BF5C1EE" w14:textId="7E78E0EE" w:rsidR="005F2941" w:rsidRDefault="009A44E1" w:rsidP="00002316">
      <w:pPr>
        <w:pStyle w:val="Default"/>
        <w:spacing w:line="480" w:lineRule="auto"/>
        <w:ind w:firstLine="360"/>
      </w:pPr>
      <w:r>
        <w:lastRenderedPageBreak/>
        <w:t xml:space="preserve">Though Ernest’s first development of the Schmidt Hammer required the correction </w:t>
      </w:r>
      <w:r w:rsidR="006D3C4F">
        <w:t>of directional bias using conversion charts</w:t>
      </w:r>
      <w:r w:rsidR="00693006">
        <w:t xml:space="preserve">, the </w:t>
      </w:r>
      <w:r w:rsidR="006D3C4F">
        <w:t xml:space="preserve">modern development of </w:t>
      </w:r>
      <w:proofErr w:type="spellStart"/>
      <w:r w:rsidR="006D3C4F">
        <w:t>SilverSchmidt</w:t>
      </w:r>
      <w:proofErr w:type="spellEnd"/>
      <w:r w:rsidR="006D3C4F">
        <w:t xml:space="preserve"> hammer records data electronically, internally corrected for</w:t>
      </w:r>
      <w:r w:rsidR="00DE3F5F">
        <w:t xml:space="preserve"> horizontal or vertical</w:t>
      </w:r>
      <w:r w:rsidR="006D3C4F">
        <w:t xml:space="preserve"> variation (Q value)</w:t>
      </w:r>
      <w:r w:rsidR="00661654">
        <w:t xml:space="preserve"> (</w:t>
      </w:r>
      <w:proofErr w:type="spellStart"/>
      <w:r w:rsidR="00661654">
        <w:t>Viles</w:t>
      </w:r>
      <w:proofErr w:type="spellEnd"/>
      <w:r w:rsidR="00661654">
        <w:t xml:space="preserve"> et a</w:t>
      </w:r>
      <w:r w:rsidR="005602C7">
        <w:t>l</w:t>
      </w:r>
      <w:r w:rsidR="00661654">
        <w:t>., 2011)</w:t>
      </w:r>
      <w:r w:rsidR="006D3C4F">
        <w:t>.</w:t>
      </w:r>
      <w:r w:rsidR="00DE3F5F">
        <w:t xml:space="preserve"> It should be noted that </w:t>
      </w:r>
      <w:r w:rsidR="00FF27B8">
        <w:t xml:space="preserve">measurements </w:t>
      </w:r>
      <w:r w:rsidR="005602C7">
        <w:t xml:space="preserve">ideally </w:t>
      </w:r>
      <w:r w:rsidR="00FF27B8">
        <w:t>should be recorded perpendicular to the rock face</w:t>
      </w:r>
      <w:r w:rsidR="00693006">
        <w:t xml:space="preserve">. </w:t>
      </w:r>
      <w:r w:rsidR="00DE3F5F">
        <w:t xml:space="preserve">The recorded Q value from the </w:t>
      </w:r>
      <w:proofErr w:type="spellStart"/>
      <w:r w:rsidR="00DE3F5F">
        <w:t>SilverSchmidt</w:t>
      </w:r>
      <w:proofErr w:type="spellEnd"/>
      <w:r w:rsidR="00DE3F5F">
        <w:t xml:space="preserve"> can also be defined as the inbound velocity divided by the rebound velocity. </w:t>
      </w:r>
      <w:r w:rsidR="007E7F7C">
        <w:t>Figure</w:t>
      </w:r>
      <w:r w:rsidR="00E80FAE">
        <w:t xml:space="preserve"> 1</w:t>
      </w:r>
      <w:r w:rsidR="00693006">
        <w:t>6</w:t>
      </w:r>
      <w:r w:rsidR="00E80FAE">
        <w:t xml:space="preserve"> shows the correction of Q to R, and the correlation of R to unconfined compressive strength. </w:t>
      </w:r>
      <w:r w:rsidR="002B0868">
        <w:t xml:space="preserve">All samples were collected using an L-type </w:t>
      </w:r>
      <w:proofErr w:type="spellStart"/>
      <w:r w:rsidR="002B0868">
        <w:t>SilverSchmidt</w:t>
      </w:r>
      <w:proofErr w:type="spellEnd"/>
      <w:r w:rsidR="002B0868">
        <w:t xml:space="preserve"> rebound device. </w:t>
      </w:r>
      <w:r w:rsidR="00DE3F5F">
        <w:t xml:space="preserve">All sample locations were sanded before data was collected. Samples were </w:t>
      </w:r>
      <w:r w:rsidR="00214F9F">
        <w:t>consistently</w:t>
      </w:r>
      <w:r w:rsidR="00DE3F5F">
        <w:t xml:space="preserve"> recorded perpendicular to </w:t>
      </w:r>
      <w:r w:rsidR="00002316">
        <w:t>a</w:t>
      </w:r>
      <w:r w:rsidR="00693006">
        <w:t xml:space="preserve"> relatively</w:t>
      </w:r>
      <w:r w:rsidR="00002316">
        <w:t xml:space="preserve"> flat, prepared</w:t>
      </w:r>
      <w:r w:rsidR="00DE3F5F">
        <w:t xml:space="preserve"> rock surface, either from the vertical direction or the horizontal </w:t>
      </w:r>
      <w:r w:rsidR="00FF27B8">
        <w:t>direction</w:t>
      </w:r>
      <w:r w:rsidR="00DE3F5F">
        <w:t>.</w:t>
      </w:r>
      <w:r w:rsidR="005F2941">
        <w:t xml:space="preserve"> </w:t>
      </w:r>
    </w:p>
    <w:p w14:paraId="5B844C92" w14:textId="2916B902" w:rsidR="006D3C4F" w:rsidRDefault="005F2941" w:rsidP="005F2941">
      <w:pPr>
        <w:pStyle w:val="Default"/>
        <w:spacing w:line="480" w:lineRule="auto"/>
        <w:ind w:firstLine="360"/>
      </w:pPr>
      <w:r>
        <w:t>In total, 1</w:t>
      </w:r>
      <w:r w:rsidR="00617E6A">
        <w:t>1</w:t>
      </w:r>
      <w:r>
        <w:t>0 data samples were taken, all associated with XRF measurements</w:t>
      </w:r>
      <w:r w:rsidR="00214F9F">
        <w:t xml:space="preserve"> in identical positions</w:t>
      </w:r>
      <w:r>
        <w:t xml:space="preserve">. </w:t>
      </w:r>
      <w:r w:rsidR="00693006">
        <w:t>17</w:t>
      </w:r>
      <w:r>
        <w:t xml:space="preserve"> of these samples also correspond to petrographic samples. All samples were sanded before testing commenced. It should be noted that previous studies have stated that variation exists between </w:t>
      </w:r>
      <w:r w:rsidR="008901BF">
        <w:t xml:space="preserve">hydrous and anhydrous samples. </w:t>
      </w:r>
      <w:proofErr w:type="gramStart"/>
      <w:r w:rsidR="008901BF">
        <w:t>However</w:t>
      </w:r>
      <w:proofErr w:type="gramEnd"/>
      <w:r w:rsidR="008901BF">
        <w:t xml:space="preserve"> when samples were tested before and after water was applied and allotted time to become hydrous, measurements showed negligible variations in this scenario.</w:t>
      </w:r>
    </w:p>
    <w:p w14:paraId="4833DE07" w14:textId="12DB5DA9" w:rsidR="00DC4F5F" w:rsidRPr="00E55B32" w:rsidRDefault="00556D31" w:rsidP="00693006">
      <w:pPr>
        <w:pStyle w:val="Default"/>
        <w:spacing w:line="480" w:lineRule="auto"/>
        <w:ind w:firstLine="360"/>
      </w:pPr>
      <w:r>
        <w:t xml:space="preserve">As mentioned </w:t>
      </w:r>
      <w:r w:rsidR="00144AF9">
        <w:t xml:space="preserve">previously, </w:t>
      </w:r>
      <w:r w:rsidR="009A44E1">
        <w:t xml:space="preserve">Studies done by Katz (2000) </w:t>
      </w:r>
      <w:r w:rsidR="00214F9F">
        <w:t>demonstrated a</w:t>
      </w:r>
      <w:r w:rsidR="00010387">
        <w:t xml:space="preserve"> </w:t>
      </w:r>
      <w:r w:rsidR="00214F9F">
        <w:t xml:space="preserve">correlation between </w:t>
      </w:r>
      <w:r w:rsidR="009A44E1">
        <w:t>the R value of the Schmidt hammer to unconfined compressive strength</w:t>
      </w:r>
      <w:r w:rsidR="000D4E12">
        <w:t>. Although</w:t>
      </w:r>
      <w:r w:rsidR="002F4024">
        <w:t xml:space="preserve"> this</w:t>
      </w:r>
      <w:r w:rsidR="000D4E12">
        <w:t xml:space="preserve"> correl</w:t>
      </w:r>
      <w:r w:rsidR="002F4024">
        <w:t>ation was used</w:t>
      </w:r>
      <w:r w:rsidR="000D4E12">
        <w:t xml:space="preserve"> in this study, it should not be </w:t>
      </w:r>
      <w:r w:rsidR="00617E6A">
        <w:t xml:space="preserve">implemented </w:t>
      </w:r>
      <w:r w:rsidR="000D4E12">
        <w:t xml:space="preserve">due to </w:t>
      </w:r>
      <w:r w:rsidR="00617E6A">
        <w:t xml:space="preserve">the </w:t>
      </w:r>
      <w:r w:rsidR="000D4E12">
        <w:t xml:space="preserve">non-ideal </w:t>
      </w:r>
      <w:r w:rsidR="00617E6A">
        <w:t xml:space="preserve">rock </w:t>
      </w:r>
      <w:r w:rsidR="000D4E12">
        <w:t>conditions</w:t>
      </w:r>
      <w:r w:rsidR="00617E6A">
        <w:t xml:space="preserve"> in this study</w:t>
      </w:r>
      <w:r w:rsidR="000D4E12">
        <w:t xml:space="preserve">. </w:t>
      </w:r>
      <w:r w:rsidR="00DF1F48">
        <w:t xml:space="preserve">Other correlations, defined in table 1, have also been </w:t>
      </w:r>
      <w:r w:rsidR="00617E6A">
        <w:t>referred to in this research</w:t>
      </w:r>
      <w:r w:rsidR="00DF1F48">
        <w:t xml:space="preserve"> as a method to compare the Katz data correlations. </w:t>
      </w:r>
      <w:r w:rsidR="00617E6A">
        <w:t xml:space="preserve">The Katz study consisted of </w:t>
      </w:r>
      <w:r w:rsidR="00102F79">
        <w:t>even rock types, varying in lithology. Lithologies</w:t>
      </w:r>
      <w:r w:rsidR="00214F9F">
        <w:t xml:space="preserve"> sampled</w:t>
      </w:r>
      <w:r w:rsidR="00102F79">
        <w:t xml:space="preserve"> ranged from fine grained/granular sedimentary rocks to crystalline igneous samples, with sedimentary rocks ranging in calcite </w:t>
      </w:r>
      <w:r w:rsidR="00102F79">
        <w:lastRenderedPageBreak/>
        <w:t xml:space="preserve">cementation (Katz, 2000). </w:t>
      </w:r>
      <w:r w:rsidR="000D4E12">
        <w:t>The c</w:t>
      </w:r>
      <w:r w:rsidR="005635F2">
        <w:t xml:space="preserve">orrelation </w:t>
      </w:r>
      <w:r w:rsidR="00002316">
        <w:t>coefficient</w:t>
      </w:r>
      <w:r w:rsidR="00E55B32">
        <w:t xml:space="preserve"> of R</w:t>
      </w:r>
      <w:r w:rsidR="00E55B32">
        <w:rPr>
          <w:vertAlign w:val="superscript"/>
        </w:rPr>
        <w:t>2</w:t>
      </w:r>
      <w:r w:rsidR="00E55B32">
        <w:t>=0.964</w:t>
      </w:r>
      <w:r w:rsidR="000D4E12">
        <w:t xml:space="preserve"> was achieved</w:t>
      </w:r>
      <w:r w:rsidR="00E55B32">
        <w:t xml:space="preserve">, </w:t>
      </w:r>
      <w:r w:rsidR="000D4E12">
        <w:t>though excluding soft rock samples drastically reduced</w:t>
      </w:r>
      <w:r w:rsidR="00617E6A">
        <w:t xml:space="preserve"> the </w:t>
      </w:r>
      <w:proofErr w:type="gramStart"/>
      <w:r w:rsidR="00617E6A">
        <w:t xml:space="preserve">resulting </w:t>
      </w:r>
      <w:r w:rsidR="000D4E12">
        <w:t xml:space="preserve"> R</w:t>
      </w:r>
      <w:proofErr w:type="gramEnd"/>
      <w:r w:rsidR="000D4E12">
        <w:rPr>
          <w:vertAlign w:val="superscript"/>
        </w:rPr>
        <w:t>2</w:t>
      </w:r>
      <w:r w:rsidR="000D4E12">
        <w:t>.</w:t>
      </w:r>
    </w:p>
    <w:p w14:paraId="42C8CD3F" w14:textId="3612E6B0" w:rsidR="00E80FAE" w:rsidRDefault="00360816" w:rsidP="00E80FAE">
      <w:pPr>
        <w:pStyle w:val="Default"/>
        <w:spacing w:line="480" w:lineRule="auto"/>
        <w:ind w:firstLine="360"/>
      </w:pPr>
      <w:r w:rsidRPr="00360816">
        <w:rPr>
          <w:noProof/>
        </w:rPr>
        <w:drawing>
          <wp:inline distT="0" distB="0" distL="0" distR="0" wp14:anchorId="0E28BC17" wp14:editId="288607C3">
            <wp:extent cx="5210069" cy="3484418"/>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32866" cy="3499665"/>
                    </a:xfrm>
                    <a:prstGeom prst="rect">
                      <a:avLst/>
                    </a:prstGeom>
                  </pic:spPr>
                </pic:pic>
              </a:graphicData>
            </a:graphic>
          </wp:inline>
        </w:drawing>
      </w:r>
    </w:p>
    <w:p w14:paraId="4C1CD5B6" w14:textId="4013FFB1" w:rsidR="00920316" w:rsidRDefault="007E7F7C" w:rsidP="00920316">
      <w:pPr>
        <w:pStyle w:val="Default"/>
        <w:rPr>
          <w:b/>
        </w:rPr>
      </w:pPr>
      <w:r>
        <w:rPr>
          <w:b/>
        </w:rPr>
        <w:t>Figure</w:t>
      </w:r>
      <w:r w:rsidR="00540D63" w:rsidRPr="005630ED">
        <w:rPr>
          <w:b/>
        </w:rPr>
        <w:t xml:space="preserve"> 1</w:t>
      </w:r>
      <w:r w:rsidR="00693006">
        <w:rPr>
          <w:b/>
        </w:rPr>
        <w:t>6</w:t>
      </w:r>
      <w:r w:rsidR="00540D63" w:rsidRPr="005630ED">
        <w:rPr>
          <w:b/>
        </w:rPr>
        <w:t>:</w:t>
      </w:r>
      <w:r w:rsidR="005630ED" w:rsidRPr="005630ED">
        <w:rPr>
          <w:b/>
        </w:rPr>
        <w:t xml:space="preserve"> Correlation of </w:t>
      </w:r>
      <w:proofErr w:type="spellStart"/>
      <w:r w:rsidR="005630ED" w:rsidRPr="005630ED">
        <w:rPr>
          <w:b/>
        </w:rPr>
        <w:t>SilverSchmidt</w:t>
      </w:r>
      <w:proofErr w:type="spellEnd"/>
      <w:r w:rsidR="005630ED" w:rsidRPr="005630ED">
        <w:rPr>
          <w:b/>
        </w:rPr>
        <w:t xml:space="preserve"> Q value to rebound ratio and unconfined compressive strength,</w:t>
      </w:r>
      <w:r w:rsidR="00540D63" w:rsidRPr="005630ED">
        <w:rPr>
          <w:b/>
        </w:rPr>
        <w:t xml:space="preserve"> Modified from Wang 201</w:t>
      </w:r>
      <w:r w:rsidR="00E55B32" w:rsidRPr="005630ED">
        <w:rPr>
          <w:b/>
        </w:rPr>
        <w:t>8</w:t>
      </w:r>
    </w:p>
    <w:p w14:paraId="5A44F4AD" w14:textId="77777777" w:rsidR="00693006" w:rsidRDefault="00693006" w:rsidP="00920316">
      <w:pPr>
        <w:pStyle w:val="Default"/>
        <w:rPr>
          <w:b/>
        </w:rPr>
      </w:pPr>
    </w:p>
    <w:p w14:paraId="1FDF5B43" w14:textId="77777777" w:rsidR="00DC4F5F" w:rsidRPr="00041A54" w:rsidRDefault="00DC4F5F" w:rsidP="00920316">
      <w:pPr>
        <w:pStyle w:val="Default"/>
        <w:rPr>
          <w:b/>
        </w:rPr>
      </w:pPr>
    </w:p>
    <w:p w14:paraId="4E1A5A6D" w14:textId="67FFFA2E" w:rsidR="00682642" w:rsidRDefault="00682642" w:rsidP="00682642">
      <w:pPr>
        <w:pStyle w:val="Default"/>
        <w:numPr>
          <w:ilvl w:val="0"/>
          <w:numId w:val="4"/>
        </w:numPr>
        <w:spacing w:line="480" w:lineRule="auto"/>
        <w:jc w:val="center"/>
        <w:rPr>
          <w:b/>
          <w:sz w:val="28"/>
        </w:rPr>
      </w:pPr>
      <w:r>
        <w:rPr>
          <w:b/>
          <w:sz w:val="28"/>
        </w:rPr>
        <w:t>DATA AND OUTCROP CHARACTERISTICS</w:t>
      </w:r>
    </w:p>
    <w:p w14:paraId="622DAB26" w14:textId="1555DCD0" w:rsidR="00CF4100" w:rsidRPr="00CF4100" w:rsidRDefault="00CF4100" w:rsidP="00CF4100">
      <w:pPr>
        <w:pStyle w:val="Default"/>
        <w:spacing w:line="480" w:lineRule="auto"/>
        <w:ind w:firstLine="720"/>
      </w:pPr>
      <w:r w:rsidRPr="00CF4100">
        <w:t xml:space="preserve">This study utilized </w:t>
      </w:r>
      <w:r>
        <w:t>hand samples collected f</w:t>
      </w:r>
      <w:r w:rsidR="00B979FC">
        <w:t>rom</w:t>
      </w:r>
      <w:r>
        <w:t xml:space="preserve"> Bone Canyon </w:t>
      </w:r>
      <w:r w:rsidR="00B979FC">
        <w:t>to create</w:t>
      </w:r>
      <w:r>
        <w:t xml:space="preserve"> thin section</w:t>
      </w:r>
      <w:r w:rsidR="00617E6A">
        <w:t>s for petrographic analysis</w:t>
      </w:r>
      <w:r>
        <w:t>. Overall, two hand samples were collected from this research study, with the utilization of 13 thin sections previously</w:t>
      </w:r>
      <w:r w:rsidR="00617E6A">
        <w:t xml:space="preserve"> created</w:t>
      </w:r>
      <w:r w:rsidR="0027548B">
        <w:t xml:space="preserve"> from Bone Canyon research </w:t>
      </w:r>
      <w:r w:rsidR="001D3C5D">
        <w:t>co</w:t>
      </w:r>
      <w:r w:rsidR="00617E6A">
        <w:t>llected</w:t>
      </w:r>
      <w:r w:rsidR="0027548B">
        <w:t xml:space="preserve"> </w:t>
      </w:r>
      <w:r w:rsidR="001D3C5D">
        <w:t>through Andrew</w:t>
      </w:r>
      <w:r w:rsidR="0027548B">
        <w:t xml:space="preserve"> Brown</w:t>
      </w:r>
      <w:r w:rsidR="005602C7">
        <w:t xml:space="preserve"> (unpublished)</w:t>
      </w:r>
      <w:r w:rsidR="0027548B">
        <w:t xml:space="preserve">. </w:t>
      </w:r>
      <w:r>
        <w:t>Thin sections inc</w:t>
      </w:r>
      <w:r w:rsidR="00B979FC">
        <w:t xml:space="preserve">orporated </w:t>
      </w:r>
      <w:r>
        <w:t>in this study encompass the</w:t>
      </w:r>
      <w:r w:rsidR="00B979FC">
        <w:t xml:space="preserve"> intervals of the</w:t>
      </w:r>
      <w:r>
        <w:t xml:space="preserve"> Cutoff </w:t>
      </w:r>
      <w:r w:rsidR="00B979FC">
        <w:t>Formation</w:t>
      </w:r>
      <w:r>
        <w:t xml:space="preserve"> and 1</w:t>
      </w:r>
      <w:r w:rsidRPr="00CF4100">
        <w:rPr>
          <w:vertAlign w:val="superscript"/>
        </w:rPr>
        <w:t>st</w:t>
      </w:r>
      <w:r>
        <w:t xml:space="preserve"> Bone Spring Carbonate. </w:t>
      </w:r>
      <w:r w:rsidR="00E30EE4">
        <w:t xml:space="preserve">Table </w:t>
      </w:r>
      <w:r w:rsidR="00424D6E">
        <w:t>2</w:t>
      </w:r>
      <w:r w:rsidR="00E30EE4">
        <w:t xml:space="preserve"> displays thin section descriptions for all samples analyzed. </w:t>
      </w:r>
      <w:r w:rsidR="00617E6A">
        <w:t>O</w:t>
      </w:r>
      <w:r>
        <w:t xml:space="preserve">utcrop descriptions were </w:t>
      </w:r>
      <w:r w:rsidR="00617E6A">
        <w:t>also recorded</w:t>
      </w:r>
      <w:r>
        <w:t xml:space="preserve"> for the Cutoff Formation and 1</w:t>
      </w:r>
      <w:r w:rsidRPr="00CF4100">
        <w:rPr>
          <w:vertAlign w:val="superscript"/>
        </w:rPr>
        <w:t>st</w:t>
      </w:r>
      <w:r>
        <w:t xml:space="preserve"> Bone Spring Carbonate, with further separation </w:t>
      </w:r>
      <w:r w:rsidR="00B979FC">
        <w:t>of the 1</w:t>
      </w:r>
      <w:r w:rsidR="00B979FC" w:rsidRPr="00B979FC">
        <w:rPr>
          <w:vertAlign w:val="superscript"/>
        </w:rPr>
        <w:t>st</w:t>
      </w:r>
      <w:r w:rsidR="00B979FC">
        <w:t xml:space="preserve"> Bone Spring Carbonate into sub-formations of Carbonate A and Carbonate B. A siliceous mudstone identified </w:t>
      </w:r>
      <w:r w:rsidR="00B979FC">
        <w:lastRenderedPageBreak/>
        <w:t>at the mouth of Bone Canyon, denoted as the 1</w:t>
      </w:r>
      <w:r w:rsidR="00B979FC" w:rsidRPr="00B979FC">
        <w:rPr>
          <w:vertAlign w:val="superscript"/>
        </w:rPr>
        <w:t>st</w:t>
      </w:r>
      <w:r w:rsidR="00B979FC">
        <w:t xml:space="preserve"> Bone Spring Carbonaceous Sand. The separation of the 1</w:t>
      </w:r>
      <w:r w:rsidR="00B979FC" w:rsidRPr="00B979FC">
        <w:rPr>
          <w:vertAlign w:val="superscript"/>
        </w:rPr>
        <w:t>st</w:t>
      </w:r>
      <w:r w:rsidR="00B979FC">
        <w:t xml:space="preserve"> Bone Spring Carbonate into intervals A and B was determined based upon variations in biogenic chert formation, and the identification of </w:t>
      </w:r>
      <w:r w:rsidR="00F54EF2">
        <w:t>truncating beds and onlapping fill</w:t>
      </w:r>
      <w:r w:rsidR="00B979FC">
        <w:t xml:space="preserve"> within the </w:t>
      </w:r>
      <w:r w:rsidR="00F15D30">
        <w:t>c</w:t>
      </w:r>
      <w:r w:rsidR="00B979FC">
        <w:t>arbonate interval. Data collection within Bone Canyon also included the collection of XRF and Schmidt Hammer measurements. Overall, 1</w:t>
      </w:r>
      <w:r w:rsidR="008A5B8F">
        <w:t>4</w:t>
      </w:r>
      <w:r w:rsidR="00B979FC">
        <w:t>0 XRF and</w:t>
      </w:r>
      <w:r w:rsidR="00F15D30">
        <w:t xml:space="preserve"> 1</w:t>
      </w:r>
      <w:r w:rsidR="00F54EF2">
        <w:t>1</w:t>
      </w:r>
      <w:r w:rsidR="00F15D30">
        <w:t>0</w:t>
      </w:r>
      <w:r w:rsidR="00B979FC">
        <w:t xml:space="preserve"> Schmidt Hammer Measurements were gathered, spanning the Cutoff Formation to the 1</w:t>
      </w:r>
      <w:r w:rsidR="00B979FC" w:rsidRPr="00B979FC">
        <w:rPr>
          <w:vertAlign w:val="superscript"/>
        </w:rPr>
        <w:t>st</w:t>
      </w:r>
      <w:r w:rsidR="00B979FC">
        <w:t xml:space="preserve"> Bone Spring Carbonaceous Sand. </w:t>
      </w:r>
    </w:p>
    <w:p w14:paraId="1EB2E5DD" w14:textId="77777777" w:rsidR="008807AA" w:rsidRDefault="008807AA" w:rsidP="008807AA">
      <w:pPr>
        <w:pStyle w:val="Default"/>
        <w:spacing w:line="480" w:lineRule="auto"/>
        <w:ind w:left="1080"/>
        <w:rPr>
          <w:b/>
          <w:sz w:val="28"/>
        </w:rPr>
      </w:pPr>
    </w:p>
    <w:p w14:paraId="62490926" w14:textId="1AC11438" w:rsidR="008807AA" w:rsidRDefault="00B84869" w:rsidP="001252E7">
      <w:pPr>
        <w:pStyle w:val="ListParagraph"/>
        <w:spacing w:line="480" w:lineRule="auto"/>
        <w:ind w:left="1080"/>
        <w:jc w:val="center"/>
        <w:rPr>
          <w:rFonts w:ascii="Times New Roman" w:hAnsi="Times New Roman" w:cs="Times New Roman"/>
          <w:b/>
          <w:sz w:val="24"/>
          <w:szCs w:val="24"/>
        </w:rPr>
      </w:pPr>
      <w:r w:rsidRPr="008807AA">
        <w:rPr>
          <w:rFonts w:ascii="Times New Roman" w:hAnsi="Times New Roman" w:cs="Times New Roman"/>
          <w:b/>
          <w:sz w:val="24"/>
          <w:szCs w:val="24"/>
        </w:rPr>
        <w:t>4.1. Petrography and Outcrop Descriptions</w:t>
      </w:r>
    </w:p>
    <w:p w14:paraId="7C3168B4" w14:textId="3FCF0193" w:rsidR="00D43A1B" w:rsidRPr="00D43A1B" w:rsidRDefault="00D43A1B" w:rsidP="00D43A1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sample collection, outcrop observations were recorded within areas of interest identified within the canyon. </w:t>
      </w:r>
      <w:r w:rsidR="007E7F7C">
        <w:rPr>
          <w:rFonts w:ascii="Times New Roman" w:hAnsi="Times New Roman" w:cs="Times New Roman"/>
          <w:sz w:val="24"/>
          <w:szCs w:val="24"/>
        </w:rPr>
        <w:t>Figure</w:t>
      </w:r>
      <w:r>
        <w:rPr>
          <w:rFonts w:ascii="Times New Roman" w:hAnsi="Times New Roman" w:cs="Times New Roman"/>
          <w:sz w:val="24"/>
          <w:szCs w:val="24"/>
        </w:rPr>
        <w:t xml:space="preserve"> 1</w:t>
      </w:r>
      <w:r w:rsidR="00F54EF2">
        <w:rPr>
          <w:rFonts w:ascii="Times New Roman" w:hAnsi="Times New Roman" w:cs="Times New Roman"/>
          <w:sz w:val="24"/>
          <w:szCs w:val="24"/>
        </w:rPr>
        <w:t>7</w:t>
      </w:r>
      <w:r>
        <w:rPr>
          <w:rFonts w:ascii="Times New Roman" w:hAnsi="Times New Roman" w:cs="Times New Roman"/>
          <w:sz w:val="24"/>
          <w:szCs w:val="24"/>
        </w:rPr>
        <w:t xml:space="preserve"> displays outcrop photography of </w:t>
      </w:r>
      <w:r w:rsidR="00214F9F">
        <w:rPr>
          <w:rFonts w:ascii="Times New Roman" w:hAnsi="Times New Roman" w:cs="Times New Roman"/>
          <w:sz w:val="24"/>
          <w:szCs w:val="24"/>
        </w:rPr>
        <w:t>four</w:t>
      </w:r>
      <w:r>
        <w:rPr>
          <w:rFonts w:ascii="Times New Roman" w:hAnsi="Times New Roman" w:cs="Times New Roman"/>
          <w:sz w:val="24"/>
          <w:szCs w:val="24"/>
        </w:rPr>
        <w:t xml:space="preserve"> identified areas of interest, including the 1</w:t>
      </w:r>
      <w:r w:rsidRPr="00D43A1B">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w:t>
      </w:r>
      <w:r w:rsidR="00B027BD">
        <w:rPr>
          <w:rFonts w:ascii="Times New Roman" w:hAnsi="Times New Roman" w:cs="Times New Roman"/>
          <w:sz w:val="24"/>
          <w:szCs w:val="24"/>
        </w:rPr>
        <w:t>te</w:t>
      </w:r>
      <w:r>
        <w:rPr>
          <w:rFonts w:ascii="Times New Roman" w:hAnsi="Times New Roman" w:cs="Times New Roman"/>
          <w:sz w:val="24"/>
          <w:szCs w:val="24"/>
        </w:rPr>
        <w:t xml:space="preserve"> Sand (</w:t>
      </w:r>
      <w:r w:rsidR="00643158">
        <w:rPr>
          <w:rFonts w:ascii="Times New Roman" w:hAnsi="Times New Roman" w:cs="Times New Roman"/>
          <w:sz w:val="24"/>
          <w:szCs w:val="24"/>
        </w:rPr>
        <w:t>17</w:t>
      </w:r>
      <w:r w:rsidR="00AD36D8">
        <w:rPr>
          <w:rFonts w:ascii="Times New Roman" w:hAnsi="Times New Roman" w:cs="Times New Roman"/>
          <w:sz w:val="24"/>
          <w:szCs w:val="24"/>
        </w:rPr>
        <w:t>A), 1</w:t>
      </w:r>
      <w:r w:rsidR="00AD36D8" w:rsidRPr="00AD36D8">
        <w:rPr>
          <w:rFonts w:ascii="Times New Roman" w:hAnsi="Times New Roman" w:cs="Times New Roman"/>
          <w:sz w:val="24"/>
          <w:szCs w:val="24"/>
          <w:vertAlign w:val="superscript"/>
        </w:rPr>
        <w:t>st</w:t>
      </w:r>
      <w:r w:rsidR="00AD36D8">
        <w:rPr>
          <w:rFonts w:ascii="Times New Roman" w:hAnsi="Times New Roman" w:cs="Times New Roman"/>
          <w:sz w:val="24"/>
          <w:szCs w:val="24"/>
        </w:rPr>
        <w:t xml:space="preserve"> Bone Spring Carbonate B (</w:t>
      </w:r>
      <w:r w:rsidR="00643158">
        <w:rPr>
          <w:rFonts w:ascii="Times New Roman" w:hAnsi="Times New Roman" w:cs="Times New Roman"/>
          <w:sz w:val="24"/>
          <w:szCs w:val="24"/>
        </w:rPr>
        <w:t>17</w:t>
      </w:r>
      <w:r w:rsidR="00AD36D8">
        <w:rPr>
          <w:rFonts w:ascii="Times New Roman" w:hAnsi="Times New Roman" w:cs="Times New Roman"/>
          <w:sz w:val="24"/>
          <w:szCs w:val="24"/>
        </w:rPr>
        <w:t>B), upper Bone Spring Limestone (1</w:t>
      </w:r>
      <w:r w:rsidR="00643158">
        <w:rPr>
          <w:rFonts w:ascii="Times New Roman" w:hAnsi="Times New Roman" w:cs="Times New Roman"/>
          <w:sz w:val="24"/>
          <w:szCs w:val="24"/>
        </w:rPr>
        <w:t>7</w:t>
      </w:r>
      <w:r w:rsidR="00AD36D8">
        <w:rPr>
          <w:rFonts w:ascii="Times New Roman" w:hAnsi="Times New Roman" w:cs="Times New Roman"/>
          <w:sz w:val="24"/>
          <w:szCs w:val="24"/>
        </w:rPr>
        <w:t>C), and the Cutoff channel sand (1</w:t>
      </w:r>
      <w:r w:rsidR="00643158">
        <w:rPr>
          <w:rFonts w:ascii="Times New Roman" w:hAnsi="Times New Roman" w:cs="Times New Roman"/>
          <w:sz w:val="24"/>
          <w:szCs w:val="24"/>
        </w:rPr>
        <w:t>7</w:t>
      </w:r>
      <w:r w:rsidR="00AD36D8">
        <w:rPr>
          <w:rFonts w:ascii="Times New Roman" w:hAnsi="Times New Roman" w:cs="Times New Roman"/>
          <w:sz w:val="24"/>
          <w:szCs w:val="24"/>
        </w:rPr>
        <w:t>D). Petrographic samples taken from each area serve to heighten stratigraphic interpretations within the canyon</w:t>
      </w:r>
      <w:r w:rsidR="00C4686F">
        <w:rPr>
          <w:rFonts w:ascii="Times New Roman" w:hAnsi="Times New Roman" w:cs="Times New Roman"/>
          <w:sz w:val="24"/>
          <w:szCs w:val="24"/>
        </w:rPr>
        <w:t>, with the confirmation of lithologic transitions</w:t>
      </w:r>
      <w:r w:rsidR="00AD36D8">
        <w:rPr>
          <w:rFonts w:ascii="Times New Roman" w:hAnsi="Times New Roman" w:cs="Times New Roman"/>
          <w:sz w:val="24"/>
          <w:szCs w:val="24"/>
        </w:rPr>
        <w:t>. Overall, distinct lithology variations can be identified on a 1</w:t>
      </w:r>
      <w:r w:rsidR="00AD36D8" w:rsidRPr="00AD36D8">
        <w:rPr>
          <w:rFonts w:ascii="Times New Roman" w:hAnsi="Times New Roman" w:cs="Times New Roman"/>
          <w:sz w:val="24"/>
          <w:szCs w:val="24"/>
          <w:vertAlign w:val="superscript"/>
        </w:rPr>
        <w:t>st</w:t>
      </w:r>
      <w:r w:rsidR="00AD36D8">
        <w:rPr>
          <w:rFonts w:ascii="Times New Roman" w:hAnsi="Times New Roman" w:cs="Times New Roman"/>
          <w:sz w:val="24"/>
          <w:szCs w:val="24"/>
        </w:rPr>
        <w:t xml:space="preserve"> order inference, transitioning from biogenic siliceous carbonate in 1</w:t>
      </w:r>
      <w:r w:rsidR="00643158">
        <w:rPr>
          <w:rFonts w:ascii="Times New Roman" w:hAnsi="Times New Roman" w:cs="Times New Roman"/>
          <w:sz w:val="24"/>
          <w:szCs w:val="24"/>
        </w:rPr>
        <w:t>7</w:t>
      </w:r>
      <w:r w:rsidR="00AD36D8">
        <w:rPr>
          <w:rFonts w:ascii="Times New Roman" w:hAnsi="Times New Roman" w:cs="Times New Roman"/>
          <w:sz w:val="24"/>
          <w:szCs w:val="24"/>
        </w:rPr>
        <w:t xml:space="preserve">A, to </w:t>
      </w:r>
      <w:r w:rsidR="00C4686F">
        <w:rPr>
          <w:rFonts w:ascii="Times New Roman" w:hAnsi="Times New Roman" w:cs="Times New Roman"/>
          <w:sz w:val="24"/>
          <w:szCs w:val="24"/>
        </w:rPr>
        <w:t>bedded chert-dominated</w:t>
      </w:r>
      <w:r w:rsidR="00AD36D8">
        <w:rPr>
          <w:rFonts w:ascii="Times New Roman" w:hAnsi="Times New Roman" w:cs="Times New Roman"/>
          <w:sz w:val="24"/>
          <w:szCs w:val="24"/>
        </w:rPr>
        <w:t xml:space="preserve"> mudstone within 14B, b</w:t>
      </w:r>
      <w:r w:rsidR="00C4686F">
        <w:rPr>
          <w:rFonts w:ascii="Times New Roman" w:hAnsi="Times New Roman" w:cs="Times New Roman"/>
          <w:sz w:val="24"/>
          <w:szCs w:val="24"/>
        </w:rPr>
        <w:t>l</w:t>
      </w:r>
      <w:r w:rsidR="00AD36D8">
        <w:rPr>
          <w:rFonts w:ascii="Times New Roman" w:hAnsi="Times New Roman" w:cs="Times New Roman"/>
          <w:sz w:val="24"/>
          <w:szCs w:val="24"/>
        </w:rPr>
        <w:t>ocky, massive mudstone illustrated by 1</w:t>
      </w:r>
      <w:r w:rsidR="00643158">
        <w:rPr>
          <w:rFonts w:ascii="Times New Roman" w:hAnsi="Times New Roman" w:cs="Times New Roman"/>
          <w:sz w:val="24"/>
          <w:szCs w:val="24"/>
        </w:rPr>
        <w:t>7</w:t>
      </w:r>
      <w:r w:rsidR="00AD36D8">
        <w:rPr>
          <w:rFonts w:ascii="Times New Roman" w:hAnsi="Times New Roman" w:cs="Times New Roman"/>
          <w:sz w:val="24"/>
          <w:szCs w:val="24"/>
        </w:rPr>
        <w:t>C, as well as very fine, amalgamated sandstones in 1</w:t>
      </w:r>
      <w:r w:rsidR="00643158">
        <w:rPr>
          <w:rFonts w:ascii="Times New Roman" w:hAnsi="Times New Roman" w:cs="Times New Roman"/>
          <w:sz w:val="24"/>
          <w:szCs w:val="24"/>
        </w:rPr>
        <w:t>7</w:t>
      </w:r>
      <w:r w:rsidR="00AD36D8">
        <w:rPr>
          <w:rFonts w:ascii="Times New Roman" w:hAnsi="Times New Roman" w:cs="Times New Roman"/>
          <w:sz w:val="24"/>
          <w:szCs w:val="24"/>
        </w:rPr>
        <w:t xml:space="preserve">D.  </w:t>
      </w:r>
      <w:r w:rsidR="00C4686F">
        <w:rPr>
          <w:rFonts w:ascii="Times New Roman" w:hAnsi="Times New Roman" w:cs="Times New Roman"/>
          <w:sz w:val="24"/>
          <w:szCs w:val="24"/>
        </w:rPr>
        <w:t>Between 1</w:t>
      </w:r>
      <w:r w:rsidR="00643158">
        <w:rPr>
          <w:rFonts w:ascii="Times New Roman" w:hAnsi="Times New Roman" w:cs="Times New Roman"/>
          <w:sz w:val="24"/>
          <w:szCs w:val="24"/>
        </w:rPr>
        <w:t>7</w:t>
      </w:r>
      <w:r w:rsidR="00C4686F">
        <w:rPr>
          <w:rFonts w:ascii="Times New Roman" w:hAnsi="Times New Roman" w:cs="Times New Roman"/>
          <w:sz w:val="24"/>
          <w:szCs w:val="24"/>
        </w:rPr>
        <w:t>B and 1</w:t>
      </w:r>
      <w:r w:rsidR="00643158">
        <w:rPr>
          <w:rFonts w:ascii="Times New Roman" w:hAnsi="Times New Roman" w:cs="Times New Roman"/>
          <w:sz w:val="24"/>
          <w:szCs w:val="24"/>
        </w:rPr>
        <w:t>7</w:t>
      </w:r>
      <w:r w:rsidR="00C4686F">
        <w:rPr>
          <w:rFonts w:ascii="Times New Roman" w:hAnsi="Times New Roman" w:cs="Times New Roman"/>
          <w:sz w:val="24"/>
          <w:szCs w:val="24"/>
        </w:rPr>
        <w:t>C exists a Carbonate A, identified as nodular chert-dominated mudstone more prevalent. Outcrop interpretation from Carbonate B concluded that the presence of bedded chert is dominant, with the presence of few, large (~0.5-1m diameter) nodules are present. This interpretation is heightened by a</w:t>
      </w:r>
      <w:r w:rsidR="00DE23F8">
        <w:rPr>
          <w:rFonts w:ascii="Times New Roman" w:hAnsi="Times New Roman" w:cs="Times New Roman"/>
          <w:sz w:val="24"/>
          <w:szCs w:val="24"/>
        </w:rPr>
        <w:t xml:space="preserve">n observed </w:t>
      </w:r>
      <w:r w:rsidR="00C4686F">
        <w:rPr>
          <w:rFonts w:ascii="Times New Roman" w:hAnsi="Times New Roman" w:cs="Times New Roman"/>
          <w:sz w:val="24"/>
          <w:szCs w:val="24"/>
        </w:rPr>
        <w:t>stratigraphic unconformable surface present between the bed-dominated chert and nodular-chert dominated sequence</w:t>
      </w:r>
      <w:r w:rsidR="00DE23F8">
        <w:rPr>
          <w:rFonts w:ascii="Times New Roman" w:hAnsi="Times New Roman" w:cs="Times New Roman"/>
          <w:sz w:val="24"/>
          <w:szCs w:val="24"/>
        </w:rPr>
        <w:t xml:space="preserve">, thus the two have been separated into Carbonate B followed by Carbonate </w:t>
      </w:r>
      <w:r w:rsidR="00DE23F8">
        <w:rPr>
          <w:rFonts w:ascii="Times New Roman" w:hAnsi="Times New Roman" w:cs="Times New Roman"/>
          <w:sz w:val="24"/>
          <w:szCs w:val="24"/>
        </w:rPr>
        <w:lastRenderedPageBreak/>
        <w:t>A stratigraphically above</w:t>
      </w:r>
      <w:r w:rsidR="00C4686F">
        <w:rPr>
          <w:rFonts w:ascii="Times New Roman" w:hAnsi="Times New Roman" w:cs="Times New Roman"/>
          <w:sz w:val="24"/>
          <w:szCs w:val="24"/>
        </w:rPr>
        <w:t xml:space="preserve">. Overall, this stratigraphic interpretation serves as a framework to infer mechanical properties from the </w:t>
      </w:r>
      <w:r w:rsidR="00DE23F8">
        <w:rPr>
          <w:rFonts w:ascii="Times New Roman" w:hAnsi="Times New Roman" w:cs="Times New Roman"/>
          <w:sz w:val="24"/>
          <w:szCs w:val="24"/>
        </w:rPr>
        <w:t>outcrop and</w:t>
      </w:r>
      <w:r w:rsidR="00C4686F">
        <w:rPr>
          <w:rFonts w:ascii="Times New Roman" w:hAnsi="Times New Roman" w:cs="Times New Roman"/>
          <w:sz w:val="24"/>
          <w:szCs w:val="24"/>
        </w:rPr>
        <w:t xml:space="preserve"> assign within a particular stratigraphic interval within the canyon.</w:t>
      </w:r>
    </w:p>
    <w:p w14:paraId="1C4DD388" w14:textId="4D6A44DB" w:rsidR="007802DF" w:rsidRDefault="007E7F7C" w:rsidP="007802DF">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Figure</w:t>
      </w:r>
      <w:r w:rsidR="007802DF">
        <w:rPr>
          <w:rFonts w:ascii="Times New Roman" w:hAnsi="Times New Roman" w:cs="Times New Roman"/>
          <w:sz w:val="24"/>
          <w:szCs w:val="24"/>
        </w:rPr>
        <w:t xml:space="preserve"> 1</w:t>
      </w:r>
      <w:r w:rsidR="00643158">
        <w:rPr>
          <w:rFonts w:ascii="Times New Roman" w:hAnsi="Times New Roman" w:cs="Times New Roman"/>
          <w:sz w:val="24"/>
          <w:szCs w:val="24"/>
        </w:rPr>
        <w:t>8</w:t>
      </w:r>
      <w:r w:rsidR="00D43A1B">
        <w:rPr>
          <w:rFonts w:ascii="Times New Roman" w:hAnsi="Times New Roman" w:cs="Times New Roman"/>
          <w:sz w:val="24"/>
          <w:szCs w:val="24"/>
        </w:rPr>
        <w:t>B</w:t>
      </w:r>
      <w:r w:rsidR="007802DF">
        <w:rPr>
          <w:rFonts w:ascii="Times New Roman" w:hAnsi="Times New Roman" w:cs="Times New Roman"/>
          <w:sz w:val="24"/>
          <w:szCs w:val="24"/>
        </w:rPr>
        <w:t xml:space="preserve"> illustrates the presence of radiolarian, coupled with </w:t>
      </w:r>
      <w:r w:rsidR="00DE23F8">
        <w:rPr>
          <w:rFonts w:ascii="Times New Roman" w:hAnsi="Times New Roman" w:cs="Times New Roman"/>
          <w:sz w:val="24"/>
          <w:szCs w:val="24"/>
        </w:rPr>
        <w:t>b</w:t>
      </w:r>
      <w:r w:rsidR="007802DF">
        <w:rPr>
          <w:rFonts w:ascii="Times New Roman" w:hAnsi="Times New Roman" w:cs="Times New Roman"/>
          <w:sz w:val="24"/>
          <w:szCs w:val="24"/>
        </w:rPr>
        <w:t xml:space="preserve">enthic </w:t>
      </w:r>
      <w:r w:rsidR="00DE23F8">
        <w:rPr>
          <w:rFonts w:ascii="Times New Roman" w:hAnsi="Times New Roman" w:cs="Times New Roman"/>
          <w:sz w:val="24"/>
          <w:szCs w:val="24"/>
        </w:rPr>
        <w:t>f</w:t>
      </w:r>
      <w:r w:rsidR="007802DF">
        <w:rPr>
          <w:rFonts w:ascii="Times New Roman" w:hAnsi="Times New Roman" w:cs="Times New Roman"/>
          <w:sz w:val="24"/>
          <w:szCs w:val="24"/>
        </w:rPr>
        <w:t xml:space="preserve">oraminifera and bivalve skeletal fragments. </w:t>
      </w:r>
      <w:proofErr w:type="spellStart"/>
      <w:r w:rsidR="00DE23F8">
        <w:rPr>
          <w:rFonts w:ascii="Times New Roman" w:hAnsi="Times New Roman" w:cs="Times New Roman"/>
          <w:sz w:val="24"/>
          <w:szCs w:val="24"/>
        </w:rPr>
        <w:t>Trolibite</w:t>
      </w:r>
      <w:proofErr w:type="spellEnd"/>
      <w:r w:rsidR="007802DF">
        <w:rPr>
          <w:rFonts w:ascii="Times New Roman" w:hAnsi="Times New Roman" w:cs="Times New Roman"/>
          <w:sz w:val="24"/>
          <w:szCs w:val="24"/>
        </w:rPr>
        <w:t xml:space="preserve"> skeletal fragments were observed sparsely through the sample. Trace amounts of </w:t>
      </w:r>
      <w:r w:rsidR="00DE23F8">
        <w:rPr>
          <w:rFonts w:ascii="Times New Roman" w:hAnsi="Times New Roman" w:cs="Times New Roman"/>
          <w:sz w:val="24"/>
          <w:szCs w:val="24"/>
        </w:rPr>
        <w:t>b</w:t>
      </w:r>
      <w:r w:rsidR="007802DF">
        <w:rPr>
          <w:rFonts w:ascii="Times New Roman" w:hAnsi="Times New Roman" w:cs="Times New Roman"/>
          <w:sz w:val="24"/>
          <w:szCs w:val="24"/>
        </w:rPr>
        <w:t xml:space="preserve">iogenic silica (&lt;5%) were also observed. Overall the sample displays </w:t>
      </w:r>
      <w:r w:rsidR="00DE23F8">
        <w:rPr>
          <w:rFonts w:ascii="Times New Roman" w:hAnsi="Times New Roman" w:cs="Times New Roman"/>
          <w:sz w:val="24"/>
          <w:szCs w:val="24"/>
        </w:rPr>
        <w:t>amorphous</w:t>
      </w:r>
      <w:r w:rsidR="007802DF">
        <w:rPr>
          <w:rFonts w:ascii="Times New Roman" w:hAnsi="Times New Roman" w:cs="Times New Roman"/>
          <w:sz w:val="24"/>
          <w:szCs w:val="24"/>
        </w:rPr>
        <w:t xml:space="preserve"> pore space throughout, coupled with dissolution dominated diagenetic features</w:t>
      </w:r>
      <w:r w:rsidR="00943C69">
        <w:rPr>
          <w:rFonts w:ascii="Times New Roman" w:hAnsi="Times New Roman" w:cs="Times New Roman"/>
          <w:sz w:val="24"/>
          <w:szCs w:val="24"/>
        </w:rPr>
        <w:t xml:space="preserve"> (Pigott, 2017)</w:t>
      </w:r>
      <w:r w:rsidR="007802DF">
        <w:rPr>
          <w:rFonts w:ascii="Times New Roman" w:hAnsi="Times New Roman" w:cs="Times New Roman"/>
          <w:sz w:val="24"/>
          <w:szCs w:val="24"/>
        </w:rPr>
        <w:t xml:space="preserve">. </w:t>
      </w:r>
      <w:r w:rsidR="00DE23F8">
        <w:rPr>
          <w:rFonts w:ascii="Times New Roman" w:hAnsi="Times New Roman" w:cs="Times New Roman"/>
          <w:sz w:val="24"/>
          <w:szCs w:val="24"/>
        </w:rPr>
        <w:t>The c</w:t>
      </w:r>
      <w:r w:rsidR="007802DF">
        <w:rPr>
          <w:rFonts w:ascii="Times New Roman" w:hAnsi="Times New Roman" w:cs="Times New Roman"/>
          <w:sz w:val="24"/>
          <w:szCs w:val="24"/>
        </w:rPr>
        <w:t xml:space="preserve">ement consists of </w:t>
      </w:r>
      <w:proofErr w:type="spellStart"/>
      <w:r w:rsidR="007802DF">
        <w:rPr>
          <w:rFonts w:ascii="Times New Roman" w:hAnsi="Times New Roman" w:cs="Times New Roman"/>
          <w:sz w:val="24"/>
          <w:szCs w:val="24"/>
        </w:rPr>
        <w:t>spar</w:t>
      </w:r>
      <w:r w:rsidR="00DE23F8">
        <w:rPr>
          <w:rFonts w:ascii="Times New Roman" w:hAnsi="Times New Roman" w:cs="Times New Roman"/>
          <w:sz w:val="24"/>
          <w:szCs w:val="24"/>
        </w:rPr>
        <w:t>ry</w:t>
      </w:r>
      <w:proofErr w:type="spellEnd"/>
      <w:r w:rsidR="00DE23F8">
        <w:rPr>
          <w:rFonts w:ascii="Times New Roman" w:hAnsi="Times New Roman" w:cs="Times New Roman"/>
          <w:sz w:val="24"/>
          <w:szCs w:val="24"/>
        </w:rPr>
        <w:t xml:space="preserve"> </w:t>
      </w:r>
      <w:r w:rsidR="007802DF">
        <w:rPr>
          <w:rFonts w:ascii="Times New Roman" w:hAnsi="Times New Roman" w:cs="Times New Roman"/>
          <w:sz w:val="24"/>
          <w:szCs w:val="24"/>
        </w:rPr>
        <w:t xml:space="preserve">calcite with kerogen-rich fibrous layers also present. No fracture-produced secondary porosity was observed within the sample. </w:t>
      </w:r>
    </w:p>
    <w:p w14:paraId="413CFF53" w14:textId="1808C8E4" w:rsidR="006C286C" w:rsidRDefault="007802DF" w:rsidP="0049178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DE23F8">
        <w:rPr>
          <w:rFonts w:ascii="Times New Roman" w:hAnsi="Times New Roman" w:cs="Times New Roman"/>
          <w:sz w:val="24"/>
          <w:szCs w:val="24"/>
        </w:rPr>
        <w:t>k</w:t>
      </w:r>
      <w:r>
        <w:rPr>
          <w:rFonts w:ascii="Times New Roman" w:hAnsi="Times New Roman" w:cs="Times New Roman"/>
          <w:sz w:val="24"/>
          <w:szCs w:val="24"/>
        </w:rPr>
        <w:t xml:space="preserve">erogen-rich </w:t>
      </w:r>
      <w:r w:rsidR="000A7A93">
        <w:rPr>
          <w:rFonts w:ascii="Times New Roman" w:hAnsi="Times New Roman" w:cs="Times New Roman"/>
          <w:sz w:val="24"/>
          <w:szCs w:val="24"/>
        </w:rPr>
        <w:t>s</w:t>
      </w:r>
      <w:r>
        <w:rPr>
          <w:rFonts w:ascii="Times New Roman" w:hAnsi="Times New Roman" w:cs="Times New Roman"/>
          <w:sz w:val="24"/>
          <w:szCs w:val="24"/>
        </w:rPr>
        <w:t xml:space="preserve">iliceous </w:t>
      </w:r>
      <w:r w:rsidR="000A7A93">
        <w:rPr>
          <w:rFonts w:ascii="Times New Roman" w:hAnsi="Times New Roman" w:cs="Times New Roman"/>
          <w:sz w:val="24"/>
          <w:szCs w:val="24"/>
        </w:rPr>
        <w:t>m</w:t>
      </w:r>
      <w:r>
        <w:rPr>
          <w:rFonts w:ascii="Times New Roman" w:hAnsi="Times New Roman" w:cs="Times New Roman"/>
          <w:sz w:val="24"/>
          <w:szCs w:val="24"/>
        </w:rPr>
        <w:t xml:space="preserve">udstone was identified within Transect </w:t>
      </w:r>
      <w:r w:rsidR="001046CD">
        <w:rPr>
          <w:rFonts w:ascii="Times New Roman" w:hAnsi="Times New Roman" w:cs="Times New Roman"/>
          <w:sz w:val="24"/>
          <w:szCs w:val="24"/>
        </w:rPr>
        <w:t>9</w:t>
      </w:r>
      <w:r>
        <w:rPr>
          <w:rFonts w:ascii="Times New Roman" w:hAnsi="Times New Roman" w:cs="Times New Roman"/>
          <w:sz w:val="24"/>
          <w:szCs w:val="24"/>
        </w:rPr>
        <w:t xml:space="preserve">, illustrated in </w:t>
      </w:r>
      <w:r w:rsidR="007E7F7C">
        <w:rPr>
          <w:rFonts w:ascii="Times New Roman" w:hAnsi="Times New Roman" w:cs="Times New Roman"/>
          <w:sz w:val="24"/>
          <w:szCs w:val="24"/>
        </w:rPr>
        <w:t>Figure</w:t>
      </w:r>
      <w:r>
        <w:rPr>
          <w:rFonts w:ascii="Times New Roman" w:hAnsi="Times New Roman" w:cs="Times New Roman"/>
          <w:sz w:val="24"/>
          <w:szCs w:val="24"/>
        </w:rPr>
        <w:t xml:space="preserve"> 1</w:t>
      </w:r>
      <w:r w:rsidR="002A6B47">
        <w:rPr>
          <w:rFonts w:ascii="Times New Roman" w:hAnsi="Times New Roman" w:cs="Times New Roman"/>
          <w:sz w:val="24"/>
          <w:szCs w:val="24"/>
        </w:rPr>
        <w:t>8</w:t>
      </w:r>
      <w:r w:rsidR="00D43A1B">
        <w:rPr>
          <w:rFonts w:ascii="Times New Roman" w:hAnsi="Times New Roman" w:cs="Times New Roman"/>
          <w:sz w:val="24"/>
          <w:szCs w:val="24"/>
        </w:rPr>
        <w:t>D</w:t>
      </w:r>
      <w:r>
        <w:rPr>
          <w:rFonts w:ascii="Times New Roman" w:hAnsi="Times New Roman" w:cs="Times New Roman"/>
          <w:sz w:val="24"/>
          <w:szCs w:val="24"/>
        </w:rPr>
        <w:t xml:space="preserve">. </w:t>
      </w:r>
      <w:r w:rsidR="001046CD">
        <w:rPr>
          <w:rFonts w:ascii="Times New Roman" w:hAnsi="Times New Roman" w:cs="Times New Roman"/>
          <w:sz w:val="24"/>
          <w:szCs w:val="24"/>
        </w:rPr>
        <w:t xml:space="preserve">Sitting stratigraphically below the Cutoff Conglomerate, the sample could potentially </w:t>
      </w:r>
      <w:r w:rsidR="00DE23F8">
        <w:rPr>
          <w:rFonts w:ascii="Times New Roman" w:hAnsi="Times New Roman" w:cs="Times New Roman"/>
          <w:sz w:val="24"/>
          <w:szCs w:val="24"/>
        </w:rPr>
        <w:t xml:space="preserve">have been </w:t>
      </w:r>
      <w:r w:rsidR="001046CD">
        <w:rPr>
          <w:rFonts w:ascii="Times New Roman" w:hAnsi="Times New Roman" w:cs="Times New Roman"/>
          <w:sz w:val="24"/>
          <w:szCs w:val="24"/>
        </w:rPr>
        <w:t>derive</w:t>
      </w:r>
      <w:r w:rsidR="00DE23F8">
        <w:rPr>
          <w:rFonts w:ascii="Times New Roman" w:hAnsi="Times New Roman" w:cs="Times New Roman"/>
          <w:sz w:val="24"/>
          <w:szCs w:val="24"/>
        </w:rPr>
        <w:t>d</w:t>
      </w:r>
      <w:r w:rsidR="001046CD">
        <w:rPr>
          <w:rFonts w:ascii="Times New Roman" w:hAnsi="Times New Roman" w:cs="Times New Roman"/>
          <w:sz w:val="24"/>
          <w:szCs w:val="24"/>
        </w:rPr>
        <w:t xml:space="preserve"> from the upper Bone Spring Limestone. However, this cannot be confirmed due to a lack of stratigraphic boundaries observed thought the boundary is likely included within a covered interval </w:t>
      </w:r>
      <w:r w:rsidR="00D131C2">
        <w:rPr>
          <w:rFonts w:ascii="Times New Roman" w:hAnsi="Times New Roman" w:cs="Times New Roman"/>
          <w:sz w:val="24"/>
          <w:szCs w:val="24"/>
        </w:rPr>
        <w:t xml:space="preserve">in Bone Canyon. Biogenic </w:t>
      </w:r>
      <w:r w:rsidR="00DE23F8">
        <w:rPr>
          <w:rFonts w:ascii="Times New Roman" w:hAnsi="Times New Roman" w:cs="Times New Roman"/>
          <w:sz w:val="24"/>
          <w:szCs w:val="24"/>
        </w:rPr>
        <w:t>s</w:t>
      </w:r>
      <w:r w:rsidR="00D131C2">
        <w:rPr>
          <w:rFonts w:ascii="Times New Roman" w:hAnsi="Times New Roman" w:cs="Times New Roman"/>
          <w:sz w:val="24"/>
          <w:szCs w:val="24"/>
        </w:rPr>
        <w:t xml:space="preserve">ilica was also observed in trace amounts. Chert replacement within </w:t>
      </w:r>
      <w:proofErr w:type="spellStart"/>
      <w:r w:rsidR="00D131C2">
        <w:rPr>
          <w:rFonts w:ascii="Times New Roman" w:hAnsi="Times New Roman" w:cs="Times New Roman"/>
          <w:sz w:val="24"/>
          <w:szCs w:val="24"/>
        </w:rPr>
        <w:t>allochems</w:t>
      </w:r>
      <w:proofErr w:type="spellEnd"/>
      <w:r w:rsidR="00D131C2">
        <w:rPr>
          <w:rFonts w:ascii="Times New Roman" w:hAnsi="Times New Roman" w:cs="Times New Roman"/>
          <w:sz w:val="24"/>
          <w:szCs w:val="24"/>
        </w:rPr>
        <w:t xml:space="preserve"> present in sample is dominant, often found within dissolution of crinoid centers. Matrix consists of primarily micrite, as opposed to the </w:t>
      </w:r>
      <w:proofErr w:type="spellStart"/>
      <w:r w:rsidR="00D131C2">
        <w:rPr>
          <w:rFonts w:ascii="Times New Roman" w:hAnsi="Times New Roman" w:cs="Times New Roman"/>
          <w:sz w:val="24"/>
          <w:szCs w:val="24"/>
        </w:rPr>
        <w:t>sparry-dimicrite</w:t>
      </w:r>
      <w:proofErr w:type="spellEnd"/>
      <w:r w:rsidR="00D131C2">
        <w:rPr>
          <w:rFonts w:ascii="Times New Roman" w:hAnsi="Times New Roman" w:cs="Times New Roman"/>
          <w:sz w:val="24"/>
          <w:szCs w:val="24"/>
        </w:rPr>
        <w:t xml:space="preserve"> common within the lower Carbonate interval. </w:t>
      </w:r>
      <w:r w:rsidR="00272601">
        <w:rPr>
          <w:rFonts w:ascii="Times New Roman" w:hAnsi="Times New Roman" w:cs="Times New Roman"/>
          <w:sz w:val="24"/>
          <w:szCs w:val="24"/>
        </w:rPr>
        <w:t xml:space="preserve">Sample OU-2154-PMNM collected from transect 1 indicated by </w:t>
      </w:r>
      <w:r w:rsidR="007E7F7C">
        <w:rPr>
          <w:rFonts w:ascii="Times New Roman" w:hAnsi="Times New Roman" w:cs="Times New Roman"/>
          <w:sz w:val="24"/>
          <w:szCs w:val="24"/>
        </w:rPr>
        <w:t>Figure</w:t>
      </w:r>
      <w:r w:rsidR="00272601">
        <w:rPr>
          <w:rFonts w:ascii="Times New Roman" w:hAnsi="Times New Roman" w:cs="Times New Roman"/>
          <w:sz w:val="24"/>
          <w:szCs w:val="24"/>
        </w:rPr>
        <w:t xml:space="preserve"> </w:t>
      </w:r>
      <w:r w:rsidR="00D43A1B">
        <w:rPr>
          <w:rFonts w:ascii="Times New Roman" w:hAnsi="Times New Roman" w:cs="Times New Roman"/>
          <w:sz w:val="24"/>
          <w:szCs w:val="24"/>
        </w:rPr>
        <w:t>1</w:t>
      </w:r>
      <w:r w:rsidR="002A6B47">
        <w:rPr>
          <w:rFonts w:ascii="Times New Roman" w:hAnsi="Times New Roman" w:cs="Times New Roman"/>
          <w:sz w:val="24"/>
          <w:szCs w:val="24"/>
        </w:rPr>
        <w:t>8</w:t>
      </w:r>
      <w:r w:rsidR="00D43A1B">
        <w:rPr>
          <w:rFonts w:ascii="Times New Roman" w:hAnsi="Times New Roman" w:cs="Times New Roman"/>
          <w:sz w:val="24"/>
          <w:szCs w:val="24"/>
        </w:rPr>
        <w:t>A</w:t>
      </w:r>
      <w:r w:rsidR="00272601">
        <w:rPr>
          <w:rFonts w:ascii="Times New Roman" w:hAnsi="Times New Roman" w:cs="Times New Roman"/>
          <w:sz w:val="24"/>
          <w:szCs w:val="24"/>
        </w:rPr>
        <w:t xml:space="preserve"> displays a </w:t>
      </w:r>
      <w:r w:rsidR="00DE23F8">
        <w:rPr>
          <w:rFonts w:ascii="Times New Roman" w:hAnsi="Times New Roman" w:cs="Times New Roman"/>
          <w:sz w:val="24"/>
          <w:szCs w:val="24"/>
        </w:rPr>
        <w:t>s</w:t>
      </w:r>
      <w:r w:rsidR="00272601">
        <w:rPr>
          <w:rFonts w:ascii="Times New Roman" w:hAnsi="Times New Roman" w:cs="Times New Roman"/>
          <w:sz w:val="24"/>
          <w:szCs w:val="24"/>
        </w:rPr>
        <w:t xml:space="preserve">iliceous </w:t>
      </w:r>
      <w:r w:rsidR="00DE23F8">
        <w:rPr>
          <w:rFonts w:ascii="Times New Roman" w:hAnsi="Times New Roman" w:cs="Times New Roman"/>
          <w:sz w:val="24"/>
          <w:szCs w:val="24"/>
        </w:rPr>
        <w:t>m</w:t>
      </w:r>
      <w:r w:rsidR="00272601">
        <w:rPr>
          <w:rFonts w:ascii="Times New Roman" w:hAnsi="Times New Roman" w:cs="Times New Roman"/>
          <w:sz w:val="24"/>
          <w:szCs w:val="24"/>
        </w:rPr>
        <w:t>udstone, dominated by biogenic sil</w:t>
      </w:r>
      <w:r w:rsidR="0049178D">
        <w:rPr>
          <w:rFonts w:ascii="Times New Roman" w:hAnsi="Times New Roman" w:cs="Times New Roman"/>
          <w:sz w:val="24"/>
          <w:szCs w:val="24"/>
        </w:rPr>
        <w:t>i</w:t>
      </w:r>
      <w:r w:rsidR="00272601">
        <w:rPr>
          <w:rFonts w:ascii="Times New Roman" w:hAnsi="Times New Roman" w:cs="Times New Roman"/>
          <w:sz w:val="24"/>
          <w:szCs w:val="24"/>
        </w:rPr>
        <w:t xml:space="preserve">ca and </w:t>
      </w:r>
      <w:r w:rsidR="0049178D">
        <w:rPr>
          <w:rFonts w:ascii="Times New Roman" w:hAnsi="Times New Roman" w:cs="Times New Roman"/>
          <w:sz w:val="24"/>
          <w:szCs w:val="24"/>
        </w:rPr>
        <w:t xml:space="preserve">partial dolomitization. Dolomitization present within the sample can be described as having a planar-rhombic structure, with cloudy centers and displaying a </w:t>
      </w:r>
      <w:proofErr w:type="spellStart"/>
      <w:r w:rsidR="0049178D">
        <w:rPr>
          <w:rFonts w:ascii="Times New Roman" w:hAnsi="Times New Roman" w:cs="Times New Roman"/>
          <w:sz w:val="24"/>
          <w:szCs w:val="24"/>
        </w:rPr>
        <w:t>hypotropic</w:t>
      </w:r>
      <w:proofErr w:type="spellEnd"/>
      <w:r w:rsidR="0049178D">
        <w:rPr>
          <w:rFonts w:ascii="Times New Roman" w:hAnsi="Times New Roman" w:cs="Times New Roman"/>
          <w:sz w:val="24"/>
          <w:szCs w:val="24"/>
        </w:rPr>
        <w:t>-mosaic</w:t>
      </w:r>
      <w:r w:rsidR="00943C69">
        <w:rPr>
          <w:rFonts w:ascii="Times New Roman" w:hAnsi="Times New Roman" w:cs="Times New Roman"/>
          <w:sz w:val="24"/>
          <w:szCs w:val="24"/>
        </w:rPr>
        <w:t xml:space="preserve"> (Pigott, 2017)</w:t>
      </w:r>
      <w:r w:rsidR="0049178D">
        <w:rPr>
          <w:rFonts w:ascii="Times New Roman" w:hAnsi="Times New Roman" w:cs="Times New Roman"/>
          <w:sz w:val="24"/>
          <w:szCs w:val="24"/>
        </w:rPr>
        <w:t xml:space="preserve">. Radiolaria, siliceous </w:t>
      </w:r>
      <w:r w:rsidR="00DE23F8">
        <w:rPr>
          <w:rFonts w:ascii="Times New Roman" w:hAnsi="Times New Roman" w:cs="Times New Roman"/>
          <w:sz w:val="24"/>
          <w:szCs w:val="24"/>
        </w:rPr>
        <w:t>d</w:t>
      </w:r>
      <w:r w:rsidR="0049178D">
        <w:rPr>
          <w:rFonts w:ascii="Times New Roman" w:hAnsi="Times New Roman" w:cs="Times New Roman"/>
          <w:sz w:val="24"/>
          <w:szCs w:val="24"/>
        </w:rPr>
        <w:t>iatoms present with dissolved skeletal fragments. Sweeping extinction exists within calcic spears present in thin section</w:t>
      </w:r>
      <w:r w:rsidR="006C286C">
        <w:rPr>
          <w:rFonts w:ascii="Times New Roman" w:hAnsi="Times New Roman" w:cs="Times New Roman"/>
          <w:sz w:val="24"/>
          <w:szCs w:val="24"/>
        </w:rPr>
        <w:t>, suggesting low-mg calcite replacement of aragonite. Grading can also be observed within thin section, with v</w:t>
      </w:r>
      <w:r w:rsidR="00D43A1B">
        <w:rPr>
          <w:rFonts w:ascii="Times New Roman" w:hAnsi="Times New Roman" w:cs="Times New Roman"/>
          <w:sz w:val="24"/>
          <w:szCs w:val="24"/>
        </w:rPr>
        <w:t xml:space="preserve">ery </w:t>
      </w:r>
      <w:r w:rsidR="006C286C">
        <w:rPr>
          <w:rFonts w:ascii="Times New Roman" w:hAnsi="Times New Roman" w:cs="Times New Roman"/>
          <w:sz w:val="24"/>
          <w:szCs w:val="24"/>
        </w:rPr>
        <w:t>f</w:t>
      </w:r>
      <w:r w:rsidR="00D43A1B">
        <w:rPr>
          <w:rFonts w:ascii="Times New Roman" w:hAnsi="Times New Roman" w:cs="Times New Roman"/>
          <w:sz w:val="24"/>
          <w:szCs w:val="24"/>
        </w:rPr>
        <w:t>ine-</w:t>
      </w:r>
      <w:r w:rsidR="006C286C">
        <w:rPr>
          <w:rFonts w:ascii="Times New Roman" w:hAnsi="Times New Roman" w:cs="Times New Roman"/>
          <w:sz w:val="24"/>
          <w:szCs w:val="24"/>
        </w:rPr>
        <w:t xml:space="preserve">grained biogenic </w:t>
      </w:r>
      <w:r w:rsidR="006C286C">
        <w:rPr>
          <w:rFonts w:ascii="Times New Roman" w:hAnsi="Times New Roman" w:cs="Times New Roman"/>
          <w:sz w:val="24"/>
          <w:szCs w:val="24"/>
        </w:rPr>
        <w:lastRenderedPageBreak/>
        <w:t>quartz encompassing fined grained silica in a spar-</w:t>
      </w:r>
      <w:proofErr w:type="spellStart"/>
      <w:r w:rsidR="006C286C">
        <w:rPr>
          <w:rFonts w:ascii="Times New Roman" w:hAnsi="Times New Roman" w:cs="Times New Roman"/>
          <w:sz w:val="24"/>
          <w:szCs w:val="24"/>
        </w:rPr>
        <w:t>dimicrite</w:t>
      </w:r>
      <w:proofErr w:type="spellEnd"/>
      <w:r w:rsidR="006C286C">
        <w:rPr>
          <w:rFonts w:ascii="Times New Roman" w:hAnsi="Times New Roman" w:cs="Times New Roman"/>
          <w:sz w:val="24"/>
          <w:szCs w:val="24"/>
        </w:rPr>
        <w:t xml:space="preserve"> matrix. The presence of </w:t>
      </w:r>
      <w:proofErr w:type="spellStart"/>
      <w:r w:rsidR="00DE23F8">
        <w:rPr>
          <w:rFonts w:ascii="Times New Roman" w:hAnsi="Times New Roman" w:cs="Times New Roman"/>
          <w:sz w:val="24"/>
          <w:szCs w:val="24"/>
        </w:rPr>
        <w:t>r</w:t>
      </w:r>
      <w:r w:rsidR="006C286C">
        <w:rPr>
          <w:rFonts w:ascii="Times New Roman" w:hAnsi="Times New Roman" w:cs="Times New Roman"/>
          <w:sz w:val="24"/>
          <w:szCs w:val="24"/>
        </w:rPr>
        <w:t>adiolaria</w:t>
      </w:r>
      <w:proofErr w:type="spellEnd"/>
      <w:r w:rsidR="006C286C">
        <w:rPr>
          <w:rFonts w:ascii="Times New Roman" w:hAnsi="Times New Roman" w:cs="Times New Roman"/>
          <w:sz w:val="24"/>
          <w:szCs w:val="24"/>
        </w:rPr>
        <w:t xml:space="preserve">, </w:t>
      </w:r>
      <w:r w:rsidR="00DE23F8">
        <w:rPr>
          <w:rFonts w:ascii="Times New Roman" w:hAnsi="Times New Roman" w:cs="Times New Roman"/>
          <w:sz w:val="24"/>
          <w:szCs w:val="24"/>
        </w:rPr>
        <w:t>d</w:t>
      </w:r>
      <w:r w:rsidR="006C286C">
        <w:rPr>
          <w:rFonts w:ascii="Times New Roman" w:hAnsi="Times New Roman" w:cs="Times New Roman"/>
          <w:sz w:val="24"/>
          <w:szCs w:val="24"/>
        </w:rPr>
        <w:t xml:space="preserve">iatoms, and lack of sedimentary structures from outcrop observations suggests that the interval observed is associated with a high-stand depositional event, supporting the high frequency of </w:t>
      </w:r>
      <w:proofErr w:type="spellStart"/>
      <w:r w:rsidR="006C286C">
        <w:rPr>
          <w:rFonts w:ascii="Times New Roman" w:hAnsi="Times New Roman" w:cs="Times New Roman"/>
          <w:sz w:val="24"/>
          <w:szCs w:val="24"/>
        </w:rPr>
        <w:t>radiolaria</w:t>
      </w:r>
      <w:proofErr w:type="spellEnd"/>
      <w:r w:rsidR="006C286C">
        <w:rPr>
          <w:rFonts w:ascii="Times New Roman" w:hAnsi="Times New Roman" w:cs="Times New Roman"/>
          <w:sz w:val="24"/>
          <w:szCs w:val="24"/>
        </w:rPr>
        <w:t xml:space="preserve"> sponge</w:t>
      </w:r>
      <w:r w:rsidR="00943C69">
        <w:rPr>
          <w:rFonts w:ascii="Times New Roman" w:hAnsi="Times New Roman" w:cs="Times New Roman"/>
          <w:sz w:val="24"/>
          <w:szCs w:val="24"/>
        </w:rPr>
        <w:t xml:space="preserve"> (Pigott, 2017)</w:t>
      </w:r>
      <w:r w:rsidR="006C286C">
        <w:rPr>
          <w:rFonts w:ascii="Times New Roman" w:hAnsi="Times New Roman" w:cs="Times New Roman"/>
          <w:sz w:val="24"/>
          <w:szCs w:val="24"/>
        </w:rPr>
        <w:t xml:space="preserve">. Therefore, this interval </w:t>
      </w:r>
      <w:r w:rsidR="00DE23F8">
        <w:rPr>
          <w:rFonts w:ascii="Times New Roman" w:hAnsi="Times New Roman" w:cs="Times New Roman"/>
          <w:sz w:val="24"/>
          <w:szCs w:val="24"/>
        </w:rPr>
        <w:t>is more appropriately</w:t>
      </w:r>
      <w:r w:rsidR="006C286C">
        <w:rPr>
          <w:rFonts w:ascii="Times New Roman" w:hAnsi="Times New Roman" w:cs="Times New Roman"/>
          <w:sz w:val="24"/>
          <w:szCs w:val="24"/>
        </w:rPr>
        <w:t xml:space="preserve"> associated with the HST of the 1</w:t>
      </w:r>
      <w:r w:rsidR="006C286C" w:rsidRPr="006C286C">
        <w:rPr>
          <w:rFonts w:ascii="Times New Roman" w:hAnsi="Times New Roman" w:cs="Times New Roman"/>
          <w:sz w:val="24"/>
          <w:szCs w:val="24"/>
          <w:vertAlign w:val="superscript"/>
        </w:rPr>
        <w:t>st</w:t>
      </w:r>
      <w:r w:rsidR="006C286C">
        <w:rPr>
          <w:rFonts w:ascii="Times New Roman" w:hAnsi="Times New Roman" w:cs="Times New Roman"/>
          <w:sz w:val="24"/>
          <w:szCs w:val="24"/>
        </w:rPr>
        <w:t xml:space="preserve"> Bone Spring Carbonate, contradicting past work identifying the interval as the 1</w:t>
      </w:r>
      <w:r w:rsidR="006C286C" w:rsidRPr="006C286C">
        <w:rPr>
          <w:rFonts w:ascii="Times New Roman" w:hAnsi="Times New Roman" w:cs="Times New Roman"/>
          <w:sz w:val="24"/>
          <w:szCs w:val="24"/>
          <w:vertAlign w:val="superscript"/>
        </w:rPr>
        <w:t>st</w:t>
      </w:r>
      <w:r w:rsidR="006C286C">
        <w:rPr>
          <w:rFonts w:ascii="Times New Roman" w:hAnsi="Times New Roman" w:cs="Times New Roman"/>
          <w:sz w:val="24"/>
          <w:szCs w:val="24"/>
        </w:rPr>
        <w:t xml:space="preserve"> Bone Spring Sand (</w:t>
      </w:r>
      <w:proofErr w:type="spellStart"/>
      <w:r w:rsidR="006C286C">
        <w:rPr>
          <w:rFonts w:ascii="Times New Roman" w:hAnsi="Times New Roman" w:cs="Times New Roman"/>
          <w:sz w:val="24"/>
          <w:szCs w:val="24"/>
        </w:rPr>
        <w:t>Alabbad</w:t>
      </w:r>
      <w:proofErr w:type="spellEnd"/>
      <w:r w:rsidR="006C286C">
        <w:rPr>
          <w:rFonts w:ascii="Times New Roman" w:hAnsi="Times New Roman" w:cs="Times New Roman"/>
          <w:sz w:val="24"/>
          <w:szCs w:val="24"/>
        </w:rPr>
        <w:t>, 2017). Fractures observed from outcrop observations show a NW-SE trend (~120</w:t>
      </w:r>
      <w:r w:rsidR="006C286C">
        <w:rPr>
          <w:rFonts w:ascii="Times New Roman" w:hAnsi="Times New Roman" w:cs="Times New Roman"/>
          <w:sz w:val="24"/>
          <w:szCs w:val="24"/>
          <w:vertAlign w:val="superscript"/>
        </w:rPr>
        <w:t>o</w:t>
      </w:r>
      <w:r w:rsidR="006C286C">
        <w:rPr>
          <w:rFonts w:ascii="Times New Roman" w:hAnsi="Times New Roman" w:cs="Times New Roman"/>
          <w:sz w:val="24"/>
          <w:szCs w:val="24"/>
        </w:rPr>
        <w:t xml:space="preserve">/81SW) with calcite infill. </w:t>
      </w:r>
    </w:p>
    <w:p w14:paraId="27DB1CB1" w14:textId="6752D9FF" w:rsidR="00300A4C" w:rsidRDefault="007E7F7C" w:rsidP="00300A4C">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w:t>
      </w:r>
      <w:r w:rsidR="006C286C">
        <w:rPr>
          <w:rFonts w:ascii="Times New Roman" w:hAnsi="Times New Roman" w:cs="Times New Roman"/>
          <w:sz w:val="24"/>
          <w:szCs w:val="24"/>
        </w:rPr>
        <w:t xml:space="preserve"> 1</w:t>
      </w:r>
      <w:r w:rsidR="002A6B47">
        <w:rPr>
          <w:rFonts w:ascii="Times New Roman" w:hAnsi="Times New Roman" w:cs="Times New Roman"/>
          <w:sz w:val="24"/>
          <w:szCs w:val="24"/>
        </w:rPr>
        <w:t>8</w:t>
      </w:r>
      <w:r w:rsidR="00D43A1B">
        <w:rPr>
          <w:rFonts w:ascii="Times New Roman" w:hAnsi="Times New Roman" w:cs="Times New Roman"/>
          <w:sz w:val="24"/>
          <w:szCs w:val="24"/>
        </w:rPr>
        <w:t>C</w:t>
      </w:r>
      <w:r w:rsidR="006C286C">
        <w:rPr>
          <w:rFonts w:ascii="Times New Roman" w:hAnsi="Times New Roman" w:cs="Times New Roman"/>
          <w:sz w:val="24"/>
          <w:szCs w:val="24"/>
        </w:rPr>
        <w:t xml:space="preserve"> displays a chert/chalcedony dominated </w:t>
      </w:r>
      <w:proofErr w:type="spellStart"/>
      <w:r w:rsidR="00DE23F8">
        <w:rPr>
          <w:rFonts w:ascii="Times New Roman" w:hAnsi="Times New Roman" w:cs="Times New Roman"/>
          <w:sz w:val="24"/>
          <w:szCs w:val="24"/>
        </w:rPr>
        <w:t>w</w:t>
      </w:r>
      <w:r w:rsidR="006C286C">
        <w:rPr>
          <w:rFonts w:ascii="Times New Roman" w:hAnsi="Times New Roman" w:cs="Times New Roman"/>
          <w:sz w:val="24"/>
          <w:szCs w:val="24"/>
        </w:rPr>
        <w:t>ackestone</w:t>
      </w:r>
      <w:proofErr w:type="spellEnd"/>
      <w:r w:rsidR="006C286C">
        <w:rPr>
          <w:rFonts w:ascii="Times New Roman" w:hAnsi="Times New Roman" w:cs="Times New Roman"/>
          <w:sz w:val="24"/>
          <w:szCs w:val="24"/>
        </w:rPr>
        <w:t xml:space="preserve">. </w:t>
      </w:r>
      <w:r w:rsidR="00B525F1">
        <w:rPr>
          <w:rFonts w:ascii="Times New Roman" w:hAnsi="Times New Roman" w:cs="Times New Roman"/>
          <w:sz w:val="24"/>
          <w:szCs w:val="24"/>
        </w:rPr>
        <w:t xml:space="preserve">With kerogen-filled crinoid centers, surrounded by a </w:t>
      </w:r>
      <w:proofErr w:type="spellStart"/>
      <w:r w:rsidR="00B525F1">
        <w:rPr>
          <w:rFonts w:ascii="Times New Roman" w:hAnsi="Times New Roman" w:cs="Times New Roman"/>
          <w:sz w:val="24"/>
          <w:szCs w:val="24"/>
        </w:rPr>
        <w:t>spar</w:t>
      </w:r>
      <w:r w:rsidR="00DE23F8">
        <w:rPr>
          <w:rFonts w:ascii="Times New Roman" w:hAnsi="Times New Roman" w:cs="Times New Roman"/>
          <w:sz w:val="24"/>
          <w:szCs w:val="24"/>
        </w:rPr>
        <w:t>ry</w:t>
      </w:r>
      <w:proofErr w:type="spellEnd"/>
      <w:r w:rsidR="00DE23F8">
        <w:rPr>
          <w:rFonts w:ascii="Times New Roman" w:hAnsi="Times New Roman" w:cs="Times New Roman"/>
          <w:sz w:val="24"/>
          <w:szCs w:val="24"/>
        </w:rPr>
        <w:t xml:space="preserve"> </w:t>
      </w:r>
      <w:r w:rsidR="00B525F1">
        <w:rPr>
          <w:rFonts w:ascii="Times New Roman" w:hAnsi="Times New Roman" w:cs="Times New Roman"/>
          <w:sz w:val="24"/>
          <w:szCs w:val="24"/>
        </w:rPr>
        <w:t>calci</w:t>
      </w:r>
      <w:r w:rsidR="009C3762">
        <w:rPr>
          <w:rFonts w:ascii="Times New Roman" w:hAnsi="Times New Roman" w:cs="Times New Roman"/>
          <w:sz w:val="24"/>
          <w:szCs w:val="24"/>
        </w:rPr>
        <w:t>te</w:t>
      </w:r>
      <w:r w:rsidR="00B525F1">
        <w:rPr>
          <w:rFonts w:ascii="Times New Roman" w:hAnsi="Times New Roman" w:cs="Times New Roman"/>
          <w:sz w:val="24"/>
          <w:szCs w:val="24"/>
        </w:rPr>
        <w:t xml:space="preserve"> ring. Sample OU-21560-PMNM displayed in </w:t>
      </w:r>
      <w:r>
        <w:rPr>
          <w:rFonts w:ascii="Times New Roman" w:hAnsi="Times New Roman" w:cs="Times New Roman"/>
          <w:sz w:val="24"/>
          <w:szCs w:val="24"/>
        </w:rPr>
        <w:t>Figure</w:t>
      </w:r>
      <w:r w:rsidR="00B525F1">
        <w:rPr>
          <w:rFonts w:ascii="Times New Roman" w:hAnsi="Times New Roman" w:cs="Times New Roman"/>
          <w:sz w:val="24"/>
          <w:szCs w:val="24"/>
        </w:rPr>
        <w:t xml:space="preserve"> </w:t>
      </w:r>
      <w:r w:rsidR="002A6B47">
        <w:rPr>
          <w:rFonts w:ascii="Times New Roman" w:hAnsi="Times New Roman" w:cs="Times New Roman"/>
          <w:sz w:val="24"/>
          <w:szCs w:val="24"/>
        </w:rPr>
        <w:t>18C</w:t>
      </w:r>
      <w:r w:rsidR="00B525F1">
        <w:rPr>
          <w:rFonts w:ascii="Times New Roman" w:hAnsi="Times New Roman" w:cs="Times New Roman"/>
          <w:sz w:val="24"/>
          <w:szCs w:val="24"/>
        </w:rPr>
        <w:t xml:space="preserve"> was collected from the interbedded chert/mudstone dominated transect 4. Overall, chert beds within the 1</w:t>
      </w:r>
      <w:r w:rsidR="00B525F1" w:rsidRPr="00B525F1">
        <w:rPr>
          <w:rFonts w:ascii="Times New Roman" w:hAnsi="Times New Roman" w:cs="Times New Roman"/>
          <w:sz w:val="24"/>
          <w:szCs w:val="24"/>
          <w:vertAlign w:val="superscript"/>
        </w:rPr>
        <w:t>st</w:t>
      </w:r>
      <w:r w:rsidR="00B525F1">
        <w:rPr>
          <w:rFonts w:ascii="Times New Roman" w:hAnsi="Times New Roman" w:cs="Times New Roman"/>
          <w:sz w:val="24"/>
          <w:szCs w:val="24"/>
        </w:rPr>
        <w:t xml:space="preserve"> Bone Spring Carbonate show high volumes of chert/chalcedony cement, with ~10-20% </w:t>
      </w:r>
      <w:proofErr w:type="spellStart"/>
      <w:r w:rsidR="00B525F1">
        <w:rPr>
          <w:rFonts w:ascii="Times New Roman" w:hAnsi="Times New Roman" w:cs="Times New Roman"/>
          <w:sz w:val="24"/>
          <w:szCs w:val="24"/>
        </w:rPr>
        <w:t>allochem</w:t>
      </w:r>
      <w:proofErr w:type="spellEnd"/>
      <w:r w:rsidR="00B525F1">
        <w:rPr>
          <w:rFonts w:ascii="Times New Roman" w:hAnsi="Times New Roman" w:cs="Times New Roman"/>
          <w:sz w:val="24"/>
          <w:szCs w:val="24"/>
        </w:rPr>
        <w:t xml:space="preserve"> concentration. </w:t>
      </w:r>
      <w:r>
        <w:rPr>
          <w:rFonts w:ascii="Times New Roman" w:hAnsi="Times New Roman" w:cs="Times New Roman"/>
          <w:sz w:val="24"/>
          <w:szCs w:val="24"/>
        </w:rPr>
        <w:t>Figure</w:t>
      </w:r>
      <w:r w:rsidR="00B525F1">
        <w:rPr>
          <w:rFonts w:ascii="Times New Roman" w:hAnsi="Times New Roman" w:cs="Times New Roman"/>
          <w:sz w:val="24"/>
          <w:szCs w:val="24"/>
        </w:rPr>
        <w:t xml:space="preserve"> 1</w:t>
      </w:r>
      <w:r w:rsidR="002A6B47">
        <w:rPr>
          <w:rFonts w:ascii="Times New Roman" w:hAnsi="Times New Roman" w:cs="Times New Roman"/>
          <w:sz w:val="24"/>
          <w:szCs w:val="24"/>
        </w:rPr>
        <w:t>8C</w:t>
      </w:r>
      <w:r w:rsidR="00B525F1">
        <w:rPr>
          <w:rFonts w:ascii="Times New Roman" w:hAnsi="Times New Roman" w:cs="Times New Roman"/>
          <w:sz w:val="24"/>
          <w:szCs w:val="24"/>
        </w:rPr>
        <w:t xml:space="preserve"> also </w:t>
      </w:r>
      <w:r w:rsidR="009C3762">
        <w:rPr>
          <w:rFonts w:ascii="Times New Roman" w:hAnsi="Times New Roman" w:cs="Times New Roman"/>
          <w:sz w:val="24"/>
          <w:szCs w:val="24"/>
        </w:rPr>
        <w:t>reveals</w:t>
      </w:r>
      <w:r w:rsidR="00B525F1">
        <w:rPr>
          <w:rFonts w:ascii="Times New Roman" w:hAnsi="Times New Roman" w:cs="Times New Roman"/>
          <w:sz w:val="24"/>
          <w:szCs w:val="24"/>
        </w:rPr>
        <w:t xml:space="preserve"> the presence of a radial ooid, which is interpreted to be transported form the shelf. </w:t>
      </w:r>
      <w:r w:rsidR="00602AE2">
        <w:rPr>
          <w:rFonts w:ascii="Times New Roman" w:hAnsi="Times New Roman" w:cs="Times New Roman"/>
          <w:sz w:val="24"/>
          <w:szCs w:val="24"/>
        </w:rPr>
        <w:t xml:space="preserve">Trace amounts of potassium feldspar was also observed in trace amounts. </w:t>
      </w:r>
      <w:r w:rsidR="00332620">
        <w:rPr>
          <w:rFonts w:ascii="Times New Roman" w:hAnsi="Times New Roman" w:cs="Times New Roman"/>
          <w:sz w:val="24"/>
          <w:szCs w:val="24"/>
        </w:rPr>
        <w:t xml:space="preserve"> Overall, petrographic investigation not only suggested the presence of biogenic silica </w:t>
      </w:r>
    </w:p>
    <w:p w14:paraId="695BA728" w14:textId="506E50A2" w:rsidR="00D43A1B" w:rsidRDefault="007E7F7C" w:rsidP="00D43A1B">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Figure</w:t>
      </w:r>
      <w:r w:rsidR="00D43A1B">
        <w:rPr>
          <w:rFonts w:ascii="Times New Roman" w:hAnsi="Times New Roman" w:cs="Times New Roman"/>
          <w:sz w:val="24"/>
          <w:szCs w:val="24"/>
        </w:rPr>
        <w:t xml:space="preserve"> 16A</w:t>
      </w:r>
      <w:r w:rsidR="009C3762">
        <w:rPr>
          <w:rFonts w:ascii="Times New Roman" w:hAnsi="Times New Roman" w:cs="Times New Roman"/>
          <w:sz w:val="24"/>
          <w:szCs w:val="24"/>
        </w:rPr>
        <w:t xml:space="preserve"> consists of a photomicrograph of</w:t>
      </w:r>
      <w:r w:rsidR="00D43A1B">
        <w:rPr>
          <w:rFonts w:ascii="Times New Roman" w:hAnsi="Times New Roman" w:cs="Times New Roman"/>
          <w:sz w:val="24"/>
          <w:szCs w:val="24"/>
        </w:rPr>
        <w:t xml:space="preserve"> the Cutoff sand channel proximal to scan position 1</w:t>
      </w:r>
      <w:r w:rsidR="009C3762">
        <w:rPr>
          <w:rFonts w:ascii="Times New Roman" w:hAnsi="Times New Roman" w:cs="Times New Roman"/>
          <w:sz w:val="24"/>
          <w:szCs w:val="24"/>
        </w:rPr>
        <w:t>. It is</w:t>
      </w:r>
      <w:r w:rsidR="00D43A1B">
        <w:rPr>
          <w:rFonts w:ascii="Times New Roman" w:hAnsi="Times New Roman" w:cs="Times New Roman"/>
          <w:sz w:val="24"/>
          <w:szCs w:val="24"/>
        </w:rPr>
        <w:t xml:space="preserve"> a </w:t>
      </w:r>
      <w:proofErr w:type="spellStart"/>
      <w:r w:rsidR="009C3762">
        <w:rPr>
          <w:rFonts w:ascii="Times New Roman" w:hAnsi="Times New Roman" w:cs="Times New Roman"/>
          <w:sz w:val="24"/>
          <w:szCs w:val="24"/>
        </w:rPr>
        <w:t>subarkose</w:t>
      </w:r>
      <w:proofErr w:type="spellEnd"/>
      <w:r w:rsidR="009C3762">
        <w:rPr>
          <w:rFonts w:ascii="Times New Roman" w:hAnsi="Times New Roman" w:cs="Times New Roman"/>
          <w:sz w:val="24"/>
          <w:szCs w:val="24"/>
        </w:rPr>
        <w:t xml:space="preserve"> </w:t>
      </w:r>
      <w:r w:rsidR="00D43A1B">
        <w:rPr>
          <w:rFonts w:ascii="Times New Roman" w:hAnsi="Times New Roman" w:cs="Times New Roman"/>
          <w:sz w:val="24"/>
          <w:szCs w:val="24"/>
        </w:rPr>
        <w:t>displaying calc</w:t>
      </w:r>
      <w:r w:rsidR="009C3762">
        <w:rPr>
          <w:rFonts w:ascii="Times New Roman" w:hAnsi="Times New Roman" w:cs="Times New Roman"/>
          <w:sz w:val="24"/>
          <w:szCs w:val="24"/>
        </w:rPr>
        <w:t>ite</w:t>
      </w:r>
      <w:r w:rsidR="00D43A1B">
        <w:rPr>
          <w:rFonts w:ascii="Times New Roman" w:hAnsi="Times New Roman" w:cs="Times New Roman"/>
          <w:sz w:val="24"/>
          <w:szCs w:val="24"/>
        </w:rPr>
        <w:t xml:space="preserve"> cement and partial dolomitization. Grains consist of very fined grained sub-angular to angular </w:t>
      </w:r>
      <w:r w:rsidR="009C3762">
        <w:rPr>
          <w:rFonts w:ascii="Times New Roman" w:hAnsi="Times New Roman" w:cs="Times New Roman"/>
          <w:sz w:val="24"/>
          <w:szCs w:val="24"/>
        </w:rPr>
        <w:t>quartz</w:t>
      </w:r>
      <w:r w:rsidR="00D43A1B">
        <w:rPr>
          <w:rFonts w:ascii="Times New Roman" w:hAnsi="Times New Roman" w:cs="Times New Roman"/>
          <w:sz w:val="24"/>
          <w:szCs w:val="24"/>
        </w:rPr>
        <w:t xml:space="preserve">, with Potassium </w:t>
      </w:r>
      <w:r w:rsidR="009C3762">
        <w:rPr>
          <w:rFonts w:ascii="Times New Roman" w:hAnsi="Times New Roman" w:cs="Times New Roman"/>
          <w:sz w:val="24"/>
          <w:szCs w:val="24"/>
        </w:rPr>
        <w:t xml:space="preserve">and albite </w:t>
      </w:r>
      <w:r w:rsidR="00D43A1B">
        <w:rPr>
          <w:rFonts w:ascii="Times New Roman" w:hAnsi="Times New Roman" w:cs="Times New Roman"/>
          <w:sz w:val="24"/>
          <w:szCs w:val="24"/>
        </w:rPr>
        <w:t>also identified in trace amounts (&lt;5%). Furthermore, abundant fracture porosity was identified within the sample, corresponding to</w:t>
      </w:r>
      <w:r w:rsidR="009C3762">
        <w:rPr>
          <w:rFonts w:ascii="Times New Roman" w:hAnsi="Times New Roman" w:cs="Times New Roman"/>
          <w:sz w:val="24"/>
          <w:szCs w:val="24"/>
        </w:rPr>
        <w:t xml:space="preserve"> lower</w:t>
      </w:r>
      <w:r w:rsidR="00D43A1B">
        <w:rPr>
          <w:rFonts w:ascii="Times New Roman" w:hAnsi="Times New Roman" w:cs="Times New Roman"/>
          <w:sz w:val="24"/>
          <w:szCs w:val="24"/>
        </w:rPr>
        <w:t xml:space="preserve"> Schmidt Hammer rebound velocity measurements and </w:t>
      </w:r>
      <w:r w:rsidR="009C3762">
        <w:rPr>
          <w:rFonts w:ascii="Times New Roman" w:hAnsi="Times New Roman" w:cs="Times New Roman"/>
          <w:sz w:val="24"/>
          <w:szCs w:val="24"/>
        </w:rPr>
        <w:t xml:space="preserve">an observed </w:t>
      </w:r>
      <w:r w:rsidR="00D43A1B">
        <w:rPr>
          <w:rFonts w:ascii="Times New Roman" w:hAnsi="Times New Roman" w:cs="Times New Roman"/>
          <w:sz w:val="24"/>
          <w:szCs w:val="24"/>
        </w:rPr>
        <w:t>inverse relationship with average bedding thickness. Lack of trace fossils or replacement features within the sample</w:t>
      </w:r>
      <w:r w:rsidR="009C3762">
        <w:rPr>
          <w:rFonts w:ascii="Times New Roman" w:hAnsi="Times New Roman" w:cs="Times New Roman"/>
          <w:sz w:val="24"/>
          <w:szCs w:val="24"/>
        </w:rPr>
        <w:t xml:space="preserve"> suggests </w:t>
      </w:r>
      <w:r w:rsidR="00D43A1B">
        <w:rPr>
          <w:rFonts w:ascii="Times New Roman" w:hAnsi="Times New Roman" w:cs="Times New Roman"/>
          <w:sz w:val="24"/>
          <w:szCs w:val="24"/>
        </w:rPr>
        <w:t>a detrital sourced siliceous input</w:t>
      </w:r>
      <w:r w:rsidR="009C3762">
        <w:rPr>
          <w:rFonts w:ascii="Times New Roman" w:hAnsi="Times New Roman" w:cs="Times New Roman"/>
          <w:sz w:val="24"/>
          <w:szCs w:val="24"/>
        </w:rPr>
        <w:t>, in contrast to</w:t>
      </w:r>
      <w:r w:rsidR="00D43A1B">
        <w:rPr>
          <w:rFonts w:ascii="Times New Roman" w:hAnsi="Times New Roman" w:cs="Times New Roman"/>
          <w:sz w:val="24"/>
          <w:szCs w:val="24"/>
        </w:rPr>
        <w:t xml:space="preserve"> the 1</w:t>
      </w:r>
      <w:r w:rsidR="00D43A1B" w:rsidRPr="00E30EE4">
        <w:rPr>
          <w:rFonts w:ascii="Times New Roman" w:hAnsi="Times New Roman" w:cs="Times New Roman"/>
          <w:sz w:val="24"/>
          <w:szCs w:val="24"/>
          <w:vertAlign w:val="superscript"/>
        </w:rPr>
        <w:t>st</w:t>
      </w:r>
      <w:r w:rsidR="00D43A1B">
        <w:rPr>
          <w:rFonts w:ascii="Times New Roman" w:hAnsi="Times New Roman" w:cs="Times New Roman"/>
          <w:sz w:val="24"/>
          <w:szCs w:val="24"/>
        </w:rPr>
        <w:t xml:space="preserve"> Bone Spring Carbonaceous Sand biogenic source. The sand channel identified within the Cutoff </w:t>
      </w:r>
      <w:r w:rsidR="00285185">
        <w:rPr>
          <w:rFonts w:ascii="Times New Roman" w:hAnsi="Times New Roman" w:cs="Times New Roman"/>
          <w:sz w:val="24"/>
          <w:szCs w:val="24"/>
        </w:rPr>
        <w:t xml:space="preserve">Formation </w:t>
      </w:r>
      <w:r w:rsidR="00D43A1B">
        <w:rPr>
          <w:rFonts w:ascii="Times New Roman" w:hAnsi="Times New Roman" w:cs="Times New Roman"/>
          <w:sz w:val="24"/>
          <w:szCs w:val="24"/>
        </w:rPr>
        <w:lastRenderedPageBreak/>
        <w:t xml:space="preserve">also displays soft sediment deformation features associated with sub-aqueous depositional features. This deposition is interpreted to be associated with a basin-wide low stand period, </w:t>
      </w:r>
      <w:r w:rsidR="002A15A2">
        <w:rPr>
          <w:rFonts w:ascii="Times New Roman" w:hAnsi="Times New Roman" w:cs="Times New Roman"/>
          <w:sz w:val="24"/>
          <w:szCs w:val="24"/>
        </w:rPr>
        <w:t xml:space="preserve">a </w:t>
      </w:r>
      <w:r w:rsidR="00D43A1B">
        <w:rPr>
          <w:rFonts w:ascii="Times New Roman" w:hAnsi="Times New Roman" w:cs="Times New Roman"/>
          <w:sz w:val="24"/>
          <w:szCs w:val="24"/>
        </w:rPr>
        <w:t xml:space="preserve">transition period from high-stand (FSST) </w:t>
      </w:r>
      <w:r w:rsidR="009C3762">
        <w:rPr>
          <w:rFonts w:ascii="Times New Roman" w:hAnsi="Times New Roman" w:cs="Times New Roman"/>
          <w:sz w:val="24"/>
          <w:szCs w:val="24"/>
        </w:rPr>
        <w:t>(Montgomery, 1997; Crosby, 2015).</w:t>
      </w:r>
      <w:r w:rsidR="00D43A1B">
        <w:rPr>
          <w:rFonts w:ascii="Times New Roman" w:hAnsi="Times New Roman" w:cs="Times New Roman"/>
          <w:sz w:val="24"/>
          <w:szCs w:val="24"/>
        </w:rPr>
        <w:t xml:space="preserve"> </w:t>
      </w:r>
    </w:p>
    <w:p w14:paraId="1AD4FC18" w14:textId="6524CFC5" w:rsidR="00F612BC" w:rsidRDefault="007E7F7C" w:rsidP="00B64B47">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w:t>
      </w:r>
      <w:r w:rsidR="00D43A1B">
        <w:rPr>
          <w:rFonts w:ascii="Times New Roman" w:hAnsi="Times New Roman" w:cs="Times New Roman"/>
          <w:sz w:val="24"/>
          <w:szCs w:val="24"/>
        </w:rPr>
        <w:t xml:space="preserve"> 1</w:t>
      </w:r>
      <w:r w:rsidR="002A6B47">
        <w:rPr>
          <w:rFonts w:ascii="Times New Roman" w:hAnsi="Times New Roman" w:cs="Times New Roman"/>
          <w:sz w:val="24"/>
          <w:szCs w:val="24"/>
        </w:rPr>
        <w:t>9</w:t>
      </w:r>
      <w:r w:rsidR="00D43A1B">
        <w:rPr>
          <w:rFonts w:ascii="Times New Roman" w:hAnsi="Times New Roman" w:cs="Times New Roman"/>
          <w:sz w:val="24"/>
          <w:szCs w:val="24"/>
        </w:rPr>
        <w:t xml:space="preserve">B illustrates the Cutoff conglomerate a </w:t>
      </w:r>
      <w:proofErr w:type="spellStart"/>
      <w:r w:rsidR="00D43A1B">
        <w:rPr>
          <w:rFonts w:ascii="Times New Roman" w:hAnsi="Times New Roman" w:cs="Times New Roman"/>
          <w:sz w:val="24"/>
          <w:szCs w:val="24"/>
        </w:rPr>
        <w:t>Calclithite</w:t>
      </w:r>
      <w:proofErr w:type="spellEnd"/>
      <w:r w:rsidR="00D43A1B">
        <w:rPr>
          <w:rFonts w:ascii="Times New Roman" w:hAnsi="Times New Roman" w:cs="Times New Roman"/>
          <w:sz w:val="24"/>
          <w:szCs w:val="24"/>
        </w:rPr>
        <w:t xml:space="preserve"> dominated by </w:t>
      </w:r>
      <w:proofErr w:type="spellStart"/>
      <w:r w:rsidR="009C3762">
        <w:rPr>
          <w:rFonts w:ascii="Times New Roman" w:hAnsi="Times New Roman" w:cs="Times New Roman"/>
          <w:sz w:val="24"/>
          <w:szCs w:val="24"/>
        </w:rPr>
        <w:t>sparry</w:t>
      </w:r>
      <w:proofErr w:type="spellEnd"/>
      <w:r w:rsidR="009C3762">
        <w:rPr>
          <w:rFonts w:ascii="Times New Roman" w:hAnsi="Times New Roman" w:cs="Times New Roman"/>
          <w:sz w:val="24"/>
          <w:szCs w:val="24"/>
        </w:rPr>
        <w:t xml:space="preserve"> calcite</w:t>
      </w:r>
      <w:r w:rsidR="00D43A1B">
        <w:rPr>
          <w:rFonts w:ascii="Times New Roman" w:hAnsi="Times New Roman" w:cs="Times New Roman"/>
          <w:sz w:val="24"/>
          <w:szCs w:val="24"/>
        </w:rPr>
        <w:t xml:space="preserve"> cementation. Grains are rounded to sub-rounded, poorly sorted clasts in a calcic/partially dolomitized matrix. Clast size ranges from 65 microns to 6 mm, consisting of </w:t>
      </w:r>
      <w:proofErr w:type="spellStart"/>
      <w:r w:rsidR="00D43A1B">
        <w:rPr>
          <w:rFonts w:ascii="Times New Roman" w:hAnsi="Times New Roman" w:cs="Times New Roman"/>
          <w:sz w:val="24"/>
          <w:szCs w:val="24"/>
        </w:rPr>
        <w:t>allochem</w:t>
      </w:r>
      <w:proofErr w:type="spellEnd"/>
      <w:r w:rsidR="00D43A1B">
        <w:rPr>
          <w:rFonts w:ascii="Times New Roman" w:hAnsi="Times New Roman" w:cs="Times New Roman"/>
          <w:sz w:val="24"/>
          <w:szCs w:val="24"/>
        </w:rPr>
        <w:t xml:space="preserve">-abundant, calcite-rich cobbles. Cobbles </w:t>
      </w:r>
      <w:r w:rsidR="009C3762">
        <w:rPr>
          <w:rFonts w:ascii="Times New Roman" w:hAnsi="Times New Roman" w:cs="Times New Roman"/>
          <w:sz w:val="24"/>
          <w:szCs w:val="24"/>
        </w:rPr>
        <w:t>are</w:t>
      </w:r>
      <w:r w:rsidR="00D43A1B">
        <w:rPr>
          <w:rFonts w:ascii="Times New Roman" w:hAnsi="Times New Roman" w:cs="Times New Roman"/>
          <w:sz w:val="24"/>
          <w:szCs w:val="24"/>
        </w:rPr>
        <w:t xml:space="preserve"> inferred to be sourced from shelf material</w:t>
      </w:r>
      <w:r w:rsidR="00870A31">
        <w:rPr>
          <w:rFonts w:ascii="Times New Roman" w:hAnsi="Times New Roman" w:cs="Times New Roman"/>
          <w:sz w:val="24"/>
          <w:szCs w:val="24"/>
        </w:rPr>
        <w:t xml:space="preserve"> into deeper water</w:t>
      </w:r>
      <w:r w:rsidR="00D43A1B">
        <w:rPr>
          <w:rFonts w:ascii="Times New Roman" w:hAnsi="Times New Roman" w:cs="Times New Roman"/>
          <w:sz w:val="24"/>
          <w:szCs w:val="24"/>
        </w:rPr>
        <w:t xml:space="preserve">. Furthermore, two generations of isopachous cement have been identified within the sample, consisting of an early stage marine cementation, with a second stage calcic spar isopachous cementation ring. The spar observed within the second cementation </w:t>
      </w:r>
      <w:r w:rsidR="00870A31">
        <w:rPr>
          <w:rFonts w:ascii="Times New Roman" w:hAnsi="Times New Roman" w:cs="Times New Roman"/>
          <w:sz w:val="24"/>
          <w:szCs w:val="24"/>
        </w:rPr>
        <w:t>is</w:t>
      </w:r>
      <w:r w:rsidR="00D43A1B">
        <w:rPr>
          <w:rFonts w:ascii="Times New Roman" w:hAnsi="Times New Roman" w:cs="Times New Roman"/>
          <w:sz w:val="24"/>
          <w:szCs w:val="24"/>
        </w:rPr>
        <w:t xml:space="preserve"> indicative of marine vadose cementation. </w:t>
      </w:r>
      <w:proofErr w:type="spellStart"/>
      <w:r w:rsidR="00D43A1B">
        <w:rPr>
          <w:rFonts w:ascii="Times New Roman" w:hAnsi="Times New Roman" w:cs="Times New Roman"/>
          <w:sz w:val="24"/>
          <w:szCs w:val="24"/>
        </w:rPr>
        <w:t>Intraclastic</w:t>
      </w:r>
      <w:proofErr w:type="spellEnd"/>
      <w:r w:rsidR="00D43A1B">
        <w:rPr>
          <w:rFonts w:ascii="Times New Roman" w:hAnsi="Times New Roman" w:cs="Times New Roman"/>
          <w:sz w:val="24"/>
          <w:szCs w:val="24"/>
        </w:rPr>
        <w:t xml:space="preserve"> microcrystalline dolomitization </w:t>
      </w:r>
      <w:r w:rsidR="00870A31">
        <w:rPr>
          <w:rFonts w:ascii="Times New Roman" w:hAnsi="Times New Roman" w:cs="Times New Roman"/>
          <w:sz w:val="24"/>
          <w:szCs w:val="24"/>
        </w:rPr>
        <w:t>is</w:t>
      </w:r>
      <w:r w:rsidR="00D43A1B">
        <w:rPr>
          <w:rFonts w:ascii="Times New Roman" w:hAnsi="Times New Roman" w:cs="Times New Roman"/>
          <w:sz w:val="24"/>
          <w:szCs w:val="24"/>
        </w:rPr>
        <w:t xml:space="preserve"> also observed, with cloudy exposure </w:t>
      </w:r>
    </w:p>
    <w:p w14:paraId="504396FA" w14:textId="5A0FC00B" w:rsidR="00B64B47" w:rsidRDefault="00B64B47" w:rsidP="00B64B47">
      <w:pPr>
        <w:spacing w:line="480" w:lineRule="auto"/>
        <w:ind w:firstLine="720"/>
        <w:rPr>
          <w:rFonts w:ascii="Times New Roman" w:hAnsi="Times New Roman" w:cs="Times New Roman"/>
          <w:sz w:val="24"/>
          <w:szCs w:val="24"/>
        </w:rPr>
      </w:pPr>
      <w:r w:rsidRPr="00B64B47">
        <w:rPr>
          <w:noProof/>
        </w:rPr>
        <w:lastRenderedPageBreak/>
        <w:drawing>
          <wp:inline distT="0" distB="0" distL="0" distR="0" wp14:anchorId="29475A5D" wp14:editId="4CBBEED8">
            <wp:extent cx="4835525" cy="7969250"/>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56967" cy="8004588"/>
                    </a:xfrm>
                    <a:prstGeom prst="rect">
                      <a:avLst/>
                    </a:prstGeom>
                  </pic:spPr>
                </pic:pic>
              </a:graphicData>
            </a:graphic>
          </wp:inline>
        </w:drawing>
      </w:r>
    </w:p>
    <w:p w14:paraId="00A97A56" w14:textId="334D8024" w:rsidR="00FF3DDC" w:rsidRDefault="00FF3DDC" w:rsidP="00300A4C">
      <w:pPr>
        <w:spacing w:line="480" w:lineRule="auto"/>
        <w:ind w:firstLine="720"/>
        <w:rPr>
          <w:rFonts w:ascii="Times New Roman" w:hAnsi="Times New Roman" w:cs="Times New Roman"/>
          <w:sz w:val="24"/>
          <w:szCs w:val="24"/>
        </w:rPr>
      </w:pPr>
    </w:p>
    <w:p w14:paraId="0A4484BD" w14:textId="56526F3A" w:rsidR="00FF3DDC" w:rsidRDefault="00B64B47" w:rsidP="00300A4C">
      <w:pPr>
        <w:spacing w:line="480" w:lineRule="auto"/>
        <w:ind w:firstLine="720"/>
        <w:rPr>
          <w:rFonts w:ascii="Times New Roman" w:hAnsi="Times New Roman" w:cs="Times New Roman"/>
          <w:sz w:val="24"/>
          <w:szCs w:val="24"/>
        </w:rPr>
      </w:pPr>
      <w:r w:rsidRPr="00B64B47">
        <w:rPr>
          <w:noProof/>
        </w:rPr>
        <w:drawing>
          <wp:inline distT="0" distB="0" distL="0" distR="0" wp14:anchorId="3381F2E4" wp14:editId="033C047A">
            <wp:extent cx="3060700" cy="7512050"/>
            <wp:effectExtent l="0" t="0" r="635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60700" cy="7512050"/>
                    </a:xfrm>
                    <a:prstGeom prst="rect">
                      <a:avLst/>
                    </a:prstGeom>
                  </pic:spPr>
                </pic:pic>
              </a:graphicData>
            </a:graphic>
          </wp:inline>
        </w:drawing>
      </w:r>
    </w:p>
    <w:p w14:paraId="2FB8BA63" w14:textId="7DFF6D9E" w:rsidR="00F612BC" w:rsidRDefault="00D65A12" w:rsidP="000F2DEA">
      <w:pPr>
        <w:spacing w:line="480" w:lineRule="auto"/>
        <w:ind w:firstLine="720"/>
        <w:jc w:val="center"/>
        <w:rPr>
          <w:rFonts w:ascii="Times New Roman" w:hAnsi="Times New Roman" w:cs="Times New Roman"/>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38464" behindDoc="0" locked="0" layoutInCell="1" allowOverlap="1" wp14:anchorId="573F944E" wp14:editId="353AE347">
                <wp:simplePos x="0" y="0"/>
                <wp:positionH relativeFrom="margin">
                  <wp:align>center</wp:align>
                </wp:positionH>
                <wp:positionV relativeFrom="paragraph">
                  <wp:posOffset>3953147</wp:posOffset>
                </wp:positionV>
                <wp:extent cx="6102350" cy="879475"/>
                <wp:effectExtent l="0" t="0" r="0" b="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879475"/>
                        </a:xfrm>
                        <a:prstGeom prst="rect">
                          <a:avLst/>
                        </a:prstGeom>
                        <a:noFill/>
                        <a:ln w="9525">
                          <a:noFill/>
                          <a:miter lim="800000"/>
                          <a:headEnd/>
                          <a:tailEnd/>
                        </a:ln>
                      </wps:spPr>
                      <wps:txbx>
                        <w:txbxContent>
                          <w:p w14:paraId="0CEB4B42" w14:textId="31B8C59F" w:rsidR="00776415" w:rsidRPr="00870AF0" w:rsidRDefault="00776415" w:rsidP="000F2DEA">
                            <w:pPr>
                              <w:spacing w:line="240" w:lineRule="auto"/>
                              <w:rPr>
                                <w:rFonts w:ascii="Times New Roman" w:hAnsi="Times New Roman" w:cs="Times New Roman"/>
                                <w:b/>
                                <w:sz w:val="24"/>
                                <w:szCs w:val="24"/>
                              </w:rPr>
                            </w:pPr>
                            <w:r>
                              <w:rPr>
                                <w:rFonts w:ascii="Times New Roman" w:hAnsi="Times New Roman" w:cs="Times New Roman"/>
                                <w:b/>
                                <w:sz w:val="24"/>
                                <w:szCs w:val="24"/>
                              </w:rPr>
                              <w:t>Figure 17: (A) Transect 1 measured interval, inferred 1</w:t>
                            </w:r>
                            <w:r w:rsidRPr="00BE32C4">
                              <w:rPr>
                                <w:rFonts w:ascii="Times New Roman" w:hAnsi="Times New Roman" w:cs="Times New Roman"/>
                                <w:b/>
                                <w:sz w:val="24"/>
                                <w:szCs w:val="24"/>
                                <w:vertAlign w:val="superscript"/>
                              </w:rPr>
                              <w:t>st</w:t>
                            </w:r>
                            <w:r>
                              <w:rPr>
                                <w:rFonts w:ascii="Times New Roman" w:hAnsi="Times New Roman" w:cs="Times New Roman"/>
                                <w:b/>
                                <w:sz w:val="24"/>
                                <w:szCs w:val="24"/>
                              </w:rPr>
                              <w:t xml:space="preserve"> Bone Spring Carbonaceous Sand, (B) Transect 6 measured interval, interpreted Bone Spring Carbonate B, (C) Transect 8 measured interval, inferred Bone Spring Limestone, (D) Transect 9 measured section, interpreted Cutoff channel sand. </w:t>
                            </w:r>
                          </w:p>
                          <w:p w14:paraId="538D326B" w14:textId="77777777" w:rsidR="00776415" w:rsidRDefault="00776415" w:rsidP="000F2D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F944E" id="_x0000_s1035" type="#_x0000_t202" style="position:absolute;left:0;text-align:left;margin-left:0;margin-top:311.25pt;width:480.5pt;height:69.25pt;z-index:2518384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" filled="f" stroked="f">
                <v:textbox>
                  <w:txbxContent>
                    <w:p w14:paraId="0CEB4B42" w14:textId="31B8C59F" w:rsidR="00776415" w:rsidRPr="00870AF0" w:rsidRDefault="00776415" w:rsidP="000F2DEA">
                      <w:pPr>
                        <w:spacing w:line="240" w:lineRule="auto"/>
                        <w:rPr>
                          <w:rFonts w:ascii="Times New Roman" w:hAnsi="Times New Roman" w:cs="Times New Roman"/>
                          <w:b/>
                          <w:sz w:val="24"/>
                          <w:szCs w:val="24"/>
                        </w:rPr>
                      </w:pPr>
                      <w:r>
                        <w:rPr>
                          <w:rFonts w:ascii="Times New Roman" w:hAnsi="Times New Roman" w:cs="Times New Roman"/>
                          <w:b/>
                          <w:sz w:val="24"/>
                          <w:szCs w:val="24"/>
                        </w:rPr>
                        <w:t>Figure 17: (A) Transect 1 measured interval, inferred 1</w:t>
                      </w:r>
                      <w:r w:rsidRPr="00BE32C4">
                        <w:rPr>
                          <w:rFonts w:ascii="Times New Roman" w:hAnsi="Times New Roman" w:cs="Times New Roman"/>
                          <w:b/>
                          <w:sz w:val="24"/>
                          <w:szCs w:val="24"/>
                          <w:vertAlign w:val="superscript"/>
                        </w:rPr>
                        <w:t>st</w:t>
                      </w:r>
                      <w:r>
                        <w:rPr>
                          <w:rFonts w:ascii="Times New Roman" w:hAnsi="Times New Roman" w:cs="Times New Roman"/>
                          <w:b/>
                          <w:sz w:val="24"/>
                          <w:szCs w:val="24"/>
                        </w:rPr>
                        <w:t xml:space="preserve"> Bone Spring Carbonaceous Sand, (B) Transect 6 measured interval, interpreted Bone Spring Carbonate B, (C) Transect 8 measured interval, inferred Bone Spring Limestone, (D) Transect 9 measured section, interpreted Cutoff channel sand. </w:t>
                      </w:r>
                    </w:p>
                    <w:p w14:paraId="538D326B" w14:textId="77777777" w:rsidR="00776415" w:rsidRDefault="00776415" w:rsidP="000F2DEA"/>
                  </w:txbxContent>
                </v:textbox>
                <w10:wrap type="square" anchorx="margin"/>
              </v:shape>
            </w:pict>
          </mc:Fallback>
        </mc:AlternateContent>
      </w:r>
      <w:r w:rsidR="00D43A1B">
        <w:rPr>
          <w:rFonts w:ascii="Times New Roman" w:hAnsi="Times New Roman" w:cs="Times New Roman"/>
          <w:noProof/>
          <w:sz w:val="24"/>
          <w:szCs w:val="24"/>
        </w:rPr>
        <w:drawing>
          <wp:inline distT="0" distB="0" distL="0" distR="0" wp14:anchorId="55DB1EEC" wp14:editId="2F2DFD7A">
            <wp:extent cx="4793379" cy="3832860"/>
            <wp:effectExtent l="0" t="0" r="762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93379" cy="3832860"/>
                    </a:xfrm>
                    <a:prstGeom prst="rect">
                      <a:avLst/>
                    </a:prstGeom>
                    <a:noFill/>
                  </pic:spPr>
                </pic:pic>
              </a:graphicData>
            </a:graphic>
          </wp:inline>
        </w:drawing>
      </w:r>
    </w:p>
    <w:p w14:paraId="297BDBB8" w14:textId="6B92E8F2" w:rsidR="00F612BC" w:rsidRDefault="00F612BC" w:rsidP="00E06BCB">
      <w:pPr>
        <w:spacing w:line="480" w:lineRule="auto"/>
        <w:rPr>
          <w:rFonts w:ascii="Times New Roman" w:hAnsi="Times New Roman" w:cs="Times New Roman"/>
          <w:sz w:val="24"/>
          <w:szCs w:val="24"/>
        </w:rPr>
      </w:pPr>
    </w:p>
    <w:p w14:paraId="5E035A51" w14:textId="3C09291B" w:rsidR="00F612BC" w:rsidRDefault="002F656D" w:rsidP="00E06BCB">
      <w:pPr>
        <w:spacing w:line="36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931648" behindDoc="0" locked="0" layoutInCell="1" allowOverlap="1" wp14:anchorId="3A153E26" wp14:editId="52B0DF21">
                <wp:simplePos x="0" y="0"/>
                <wp:positionH relativeFrom="page">
                  <wp:posOffset>6139180</wp:posOffset>
                </wp:positionH>
                <wp:positionV relativeFrom="paragraph">
                  <wp:posOffset>3622040</wp:posOffset>
                </wp:positionV>
                <wp:extent cx="396240" cy="149860"/>
                <wp:effectExtent l="0" t="0" r="3810" b="2540"/>
                <wp:wrapNone/>
                <wp:docPr id="227" name="Rectangle 227"/>
                <wp:cNvGraphicFramePr/>
                <a:graphic xmlns:a="http://schemas.openxmlformats.org/drawingml/2006/main">
                  <a:graphicData uri="http://schemas.microsoft.com/office/word/2010/wordprocessingShape">
                    <wps:wsp>
                      <wps:cNvSpPr/>
                      <wps:spPr>
                        <a:xfrm>
                          <a:off x="0" y="0"/>
                          <a:ext cx="396240" cy="1498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EC0EC2" w14:textId="77777777" w:rsidR="00776415" w:rsidRPr="002F656D" w:rsidRDefault="00776415" w:rsidP="002F656D">
                            <w:pPr>
                              <w:rPr>
                                <w:b/>
                                <w:color w:val="000000" w:themeColor="text1"/>
                                <w:sz w:val="8"/>
                              </w:rPr>
                            </w:pPr>
                            <w:r w:rsidRPr="002F656D">
                              <w:rPr>
                                <w:b/>
                                <w:color w:val="000000" w:themeColor="text1"/>
                                <w:sz w:val="8"/>
                              </w:rPr>
                              <w:t>0.15mm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53E26" id="Rectangle 227" o:spid="_x0000_s1036" style="position:absolute;left:0;text-align:left;margin-left:483.4pt;margin-top:285.2pt;width:31.2pt;height:11.8pt;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" fillcolor="white [3212]" stroked="f" strokeweight="1pt">
                <v:textbox>
                  <w:txbxContent>
                    <w:p w14:paraId="45EC0EC2" w14:textId="77777777" w:rsidR="00776415" w:rsidRPr="002F656D" w:rsidRDefault="00776415" w:rsidP="002F656D">
                      <w:pPr>
                        <w:rPr>
                          <w:b/>
                          <w:color w:val="000000" w:themeColor="text1"/>
                          <w:sz w:val="8"/>
                        </w:rPr>
                      </w:pPr>
                      <w:r w:rsidRPr="002F656D">
                        <w:rPr>
                          <w:b/>
                          <w:color w:val="000000" w:themeColor="text1"/>
                          <w:sz w:val="8"/>
                        </w:rPr>
                        <w:t>0.15mm</w:t>
                      </w:r>
                    </w:p>
                  </w:txbxContent>
                </v:textbox>
                <w10:wrap anchorx="page"/>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9600" behindDoc="0" locked="0" layoutInCell="1" allowOverlap="1" wp14:anchorId="0D7981B3" wp14:editId="1FFBA0D7">
                <wp:simplePos x="0" y="0"/>
                <wp:positionH relativeFrom="page">
                  <wp:posOffset>3703320</wp:posOffset>
                </wp:positionH>
                <wp:positionV relativeFrom="paragraph">
                  <wp:posOffset>3614420</wp:posOffset>
                </wp:positionV>
                <wp:extent cx="378460" cy="149860"/>
                <wp:effectExtent l="0" t="0" r="2540" b="2540"/>
                <wp:wrapNone/>
                <wp:docPr id="226" name="Rectangle 226"/>
                <wp:cNvGraphicFramePr/>
                <a:graphic xmlns:a="http://schemas.openxmlformats.org/drawingml/2006/main">
                  <a:graphicData uri="http://schemas.microsoft.com/office/word/2010/wordprocessingShape">
                    <wps:wsp>
                      <wps:cNvSpPr/>
                      <wps:spPr>
                        <a:xfrm>
                          <a:off x="0" y="0"/>
                          <a:ext cx="378460" cy="1498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B50E2" w14:textId="77777777" w:rsidR="00776415" w:rsidRPr="002F656D" w:rsidRDefault="00776415" w:rsidP="002F656D">
                            <w:pPr>
                              <w:rPr>
                                <w:b/>
                                <w:color w:val="000000" w:themeColor="text1"/>
                                <w:sz w:val="8"/>
                              </w:rPr>
                            </w:pPr>
                            <w:r w:rsidRPr="002F656D">
                              <w:rPr>
                                <w:b/>
                                <w:color w:val="000000" w:themeColor="text1"/>
                                <w:sz w:val="8"/>
                              </w:rPr>
                              <w:t>0.15mm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981B3" id="Rectangle 226" o:spid="_x0000_s1037" style="position:absolute;left:0;text-align:left;margin-left:291.6pt;margin-top:284.6pt;width:29.8pt;height:11.8pt;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" fillcolor="white [3212]" stroked="f" strokeweight="1pt">
                <v:textbox>
                  <w:txbxContent>
                    <w:p w14:paraId="68EB50E2" w14:textId="77777777" w:rsidR="00776415" w:rsidRPr="002F656D" w:rsidRDefault="00776415" w:rsidP="002F656D">
                      <w:pPr>
                        <w:rPr>
                          <w:b/>
                          <w:color w:val="000000" w:themeColor="text1"/>
                          <w:sz w:val="8"/>
                        </w:rPr>
                      </w:pPr>
                      <w:r w:rsidRPr="002F656D">
                        <w:rPr>
                          <w:b/>
                          <w:color w:val="000000" w:themeColor="text1"/>
                          <w:sz w:val="8"/>
                        </w:rPr>
                        <w:t>0.15mm</w:t>
                      </w:r>
                    </w:p>
                  </w:txbxContent>
                </v:textbox>
                <w10:wrap anchorx="page"/>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7552" behindDoc="0" locked="0" layoutInCell="1" allowOverlap="1" wp14:anchorId="4A58CC97" wp14:editId="6BEA8049">
                <wp:simplePos x="0" y="0"/>
                <wp:positionH relativeFrom="page">
                  <wp:posOffset>6134100</wp:posOffset>
                </wp:positionH>
                <wp:positionV relativeFrom="paragraph">
                  <wp:posOffset>1747520</wp:posOffset>
                </wp:positionV>
                <wp:extent cx="378460" cy="149860"/>
                <wp:effectExtent l="0" t="0" r="2540" b="2540"/>
                <wp:wrapNone/>
                <wp:docPr id="225" name="Rectangle 225"/>
                <wp:cNvGraphicFramePr/>
                <a:graphic xmlns:a="http://schemas.openxmlformats.org/drawingml/2006/main">
                  <a:graphicData uri="http://schemas.microsoft.com/office/word/2010/wordprocessingShape">
                    <wps:wsp>
                      <wps:cNvSpPr/>
                      <wps:spPr>
                        <a:xfrm>
                          <a:off x="0" y="0"/>
                          <a:ext cx="378460" cy="1498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8FF9D7" w14:textId="77777777" w:rsidR="00776415" w:rsidRPr="002F656D" w:rsidRDefault="00776415" w:rsidP="002F656D">
                            <w:pPr>
                              <w:rPr>
                                <w:b/>
                                <w:color w:val="000000" w:themeColor="text1"/>
                                <w:sz w:val="8"/>
                              </w:rPr>
                            </w:pPr>
                            <w:r w:rsidRPr="002F656D">
                              <w:rPr>
                                <w:b/>
                                <w:color w:val="000000" w:themeColor="text1"/>
                                <w:sz w:val="8"/>
                              </w:rPr>
                              <w:t>0.15mm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8CC97" id="Rectangle 225" o:spid="_x0000_s1038" style="position:absolute;left:0;text-align:left;margin-left:483pt;margin-top:137.6pt;width:29.8pt;height:11.8pt;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" fillcolor="white [3212]" stroked="f" strokeweight="1pt">
                <v:textbox>
                  <w:txbxContent>
                    <w:p w14:paraId="778FF9D7" w14:textId="77777777" w:rsidR="00776415" w:rsidRPr="002F656D" w:rsidRDefault="00776415" w:rsidP="002F656D">
                      <w:pPr>
                        <w:rPr>
                          <w:b/>
                          <w:color w:val="000000" w:themeColor="text1"/>
                          <w:sz w:val="8"/>
                        </w:rPr>
                      </w:pPr>
                      <w:r w:rsidRPr="002F656D">
                        <w:rPr>
                          <w:b/>
                          <w:color w:val="000000" w:themeColor="text1"/>
                          <w:sz w:val="8"/>
                        </w:rPr>
                        <w:t>0.15mm</w:t>
                      </w:r>
                    </w:p>
                  </w:txbxContent>
                </v:textbox>
                <w10:wrap anchorx="page"/>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25504" behindDoc="0" locked="0" layoutInCell="1" allowOverlap="1" wp14:anchorId="24BCE89F" wp14:editId="54C19362">
                <wp:simplePos x="0" y="0"/>
                <wp:positionH relativeFrom="page">
                  <wp:posOffset>3703320</wp:posOffset>
                </wp:positionH>
                <wp:positionV relativeFrom="paragraph">
                  <wp:posOffset>1734820</wp:posOffset>
                </wp:positionV>
                <wp:extent cx="388620" cy="149860"/>
                <wp:effectExtent l="0" t="0" r="0" b="2540"/>
                <wp:wrapNone/>
                <wp:docPr id="224" name="Rectangle 224"/>
                <wp:cNvGraphicFramePr/>
                <a:graphic xmlns:a="http://schemas.openxmlformats.org/drawingml/2006/main">
                  <a:graphicData uri="http://schemas.microsoft.com/office/word/2010/wordprocessingShape">
                    <wps:wsp>
                      <wps:cNvSpPr/>
                      <wps:spPr>
                        <a:xfrm>
                          <a:off x="0" y="0"/>
                          <a:ext cx="388620" cy="1498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A038BC" w14:textId="4EB15F17" w:rsidR="00776415" w:rsidRPr="002F656D" w:rsidRDefault="00776415" w:rsidP="002F656D">
                            <w:pPr>
                              <w:rPr>
                                <w:b/>
                                <w:color w:val="000000" w:themeColor="text1"/>
                                <w:sz w:val="8"/>
                              </w:rPr>
                            </w:pPr>
                            <w:r w:rsidRPr="002F656D">
                              <w:rPr>
                                <w:b/>
                                <w:color w:val="000000" w:themeColor="text1"/>
                                <w:sz w:val="8"/>
                              </w:rPr>
                              <w:t>0.15mm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CE89F" id="Rectangle 224" o:spid="_x0000_s1039" style="position:absolute;left:0;text-align:left;margin-left:291.6pt;margin-top:136.6pt;width:30.6pt;height:11.8pt;z-index:25192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" fillcolor="white [3212]" stroked="f" strokeweight="1pt">
                <v:textbox>
                  <w:txbxContent>
                    <w:p w14:paraId="7DA038BC" w14:textId="4EB15F17" w:rsidR="00776415" w:rsidRPr="002F656D" w:rsidRDefault="00776415" w:rsidP="002F656D">
                      <w:pPr>
                        <w:rPr>
                          <w:b/>
                          <w:color w:val="000000" w:themeColor="text1"/>
                          <w:sz w:val="8"/>
                        </w:rPr>
                      </w:pPr>
                      <w:r w:rsidRPr="002F656D">
                        <w:rPr>
                          <w:b/>
                          <w:color w:val="000000" w:themeColor="text1"/>
                          <w:sz w:val="8"/>
                        </w:rPr>
                        <w:t>0.15mm</w:t>
                      </w:r>
                    </w:p>
                  </w:txbxContent>
                </v:textbox>
                <w10:wrap anchorx="page"/>
              </v:rect>
            </w:pict>
          </mc:Fallback>
        </mc:AlternateContent>
      </w:r>
      <w:r w:rsidR="000077DA">
        <w:rPr>
          <w:rFonts w:ascii="Times New Roman" w:hAnsi="Times New Roman" w:cs="Times New Roman"/>
          <w:noProof/>
          <w:sz w:val="24"/>
          <w:szCs w:val="24"/>
        </w:rPr>
        <w:drawing>
          <wp:inline distT="0" distB="0" distL="0" distR="0" wp14:anchorId="7C7ACD9D" wp14:editId="4F2AB50E">
            <wp:extent cx="4894003" cy="3869728"/>
            <wp:effectExtent l="0" t="0" r="190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01095" cy="3875336"/>
                    </a:xfrm>
                    <a:prstGeom prst="rect">
                      <a:avLst/>
                    </a:prstGeom>
                    <a:noFill/>
                  </pic:spPr>
                </pic:pic>
              </a:graphicData>
            </a:graphic>
          </wp:inline>
        </w:drawing>
      </w:r>
    </w:p>
    <w:p w14:paraId="62B70E5C" w14:textId="3970EC78" w:rsidR="00166EA6" w:rsidRDefault="007E7F7C" w:rsidP="00920316">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870AF0">
        <w:rPr>
          <w:rFonts w:ascii="Times New Roman" w:hAnsi="Times New Roman" w:cs="Times New Roman"/>
          <w:b/>
          <w:sz w:val="24"/>
          <w:szCs w:val="24"/>
        </w:rPr>
        <w:t xml:space="preserve"> 1</w:t>
      </w:r>
      <w:r w:rsidR="00643158">
        <w:rPr>
          <w:rFonts w:ascii="Times New Roman" w:hAnsi="Times New Roman" w:cs="Times New Roman"/>
          <w:b/>
          <w:sz w:val="24"/>
          <w:szCs w:val="24"/>
        </w:rPr>
        <w:t>8</w:t>
      </w:r>
      <w:r w:rsidR="00870AF0">
        <w:rPr>
          <w:rFonts w:ascii="Times New Roman" w:hAnsi="Times New Roman" w:cs="Times New Roman"/>
          <w:b/>
          <w:sz w:val="24"/>
          <w:szCs w:val="24"/>
        </w:rPr>
        <w:t>:</w:t>
      </w:r>
      <w:r w:rsidR="00E06BCB" w:rsidRPr="00E06BCB">
        <w:rPr>
          <w:rFonts w:ascii="Times New Roman" w:hAnsi="Times New Roman" w:cs="Times New Roman"/>
          <w:b/>
          <w:sz w:val="24"/>
          <w:szCs w:val="24"/>
        </w:rPr>
        <w:t xml:space="preserve"> </w:t>
      </w:r>
      <w:r w:rsidR="00E06BCB">
        <w:rPr>
          <w:rFonts w:ascii="Times New Roman" w:hAnsi="Times New Roman" w:cs="Times New Roman"/>
          <w:b/>
          <w:sz w:val="24"/>
          <w:szCs w:val="24"/>
        </w:rPr>
        <w:t xml:space="preserve">(A) </w:t>
      </w:r>
      <w:r w:rsidR="00E06BCB" w:rsidRPr="00272601">
        <w:rPr>
          <w:rFonts w:ascii="Times New Roman" w:hAnsi="Times New Roman" w:cs="Times New Roman"/>
          <w:b/>
          <w:sz w:val="24"/>
          <w:szCs w:val="24"/>
        </w:rPr>
        <w:t xml:space="preserve">Siliceous </w:t>
      </w:r>
      <w:r w:rsidR="00A53A0D">
        <w:rPr>
          <w:rFonts w:ascii="Times New Roman" w:hAnsi="Times New Roman" w:cs="Times New Roman"/>
          <w:b/>
          <w:sz w:val="24"/>
          <w:szCs w:val="24"/>
        </w:rPr>
        <w:t>m</w:t>
      </w:r>
      <w:r w:rsidR="00E06BCB" w:rsidRPr="00272601">
        <w:rPr>
          <w:rFonts w:ascii="Times New Roman" w:hAnsi="Times New Roman" w:cs="Times New Roman"/>
          <w:b/>
          <w:sz w:val="24"/>
          <w:szCs w:val="24"/>
        </w:rPr>
        <w:t xml:space="preserve">udstone, from sample OU-2154-PMNM. Note Radiolarian present within slide. Benthic foraminifera present with ~40% biogenic silica grains. Dolomitization is dominated by planar-rhombic structure, cloudy centers with </w:t>
      </w:r>
      <w:proofErr w:type="spellStart"/>
      <w:r w:rsidR="00E06BCB" w:rsidRPr="00272601">
        <w:rPr>
          <w:rFonts w:ascii="Times New Roman" w:hAnsi="Times New Roman" w:cs="Times New Roman"/>
          <w:b/>
          <w:sz w:val="24"/>
          <w:szCs w:val="24"/>
        </w:rPr>
        <w:t>hypotropic</w:t>
      </w:r>
      <w:proofErr w:type="spellEnd"/>
      <w:r w:rsidR="00E06BCB" w:rsidRPr="00272601">
        <w:rPr>
          <w:rFonts w:ascii="Times New Roman" w:hAnsi="Times New Roman" w:cs="Times New Roman"/>
          <w:b/>
          <w:sz w:val="24"/>
          <w:szCs w:val="24"/>
        </w:rPr>
        <w:t xml:space="preserve"> mosaic</w:t>
      </w:r>
      <w:r w:rsidR="00E06BCB">
        <w:rPr>
          <w:rFonts w:ascii="Times New Roman" w:hAnsi="Times New Roman" w:cs="Times New Roman"/>
          <w:b/>
          <w:sz w:val="24"/>
          <w:szCs w:val="24"/>
        </w:rPr>
        <w:t>.</w:t>
      </w:r>
      <w:r w:rsidR="00E06BCB" w:rsidRPr="00272601">
        <w:rPr>
          <w:rFonts w:ascii="Times New Roman" w:hAnsi="Times New Roman" w:cs="Times New Roman"/>
          <w:b/>
          <w:sz w:val="24"/>
          <w:szCs w:val="24"/>
        </w:rPr>
        <w:t xml:space="preserve"> </w:t>
      </w:r>
      <w:r w:rsidR="00E06BCB">
        <w:rPr>
          <w:rFonts w:ascii="Times New Roman" w:hAnsi="Times New Roman" w:cs="Times New Roman"/>
          <w:b/>
          <w:sz w:val="24"/>
          <w:szCs w:val="24"/>
        </w:rPr>
        <w:t xml:space="preserve"> (B) </w:t>
      </w:r>
      <w:proofErr w:type="gramStart"/>
      <w:r w:rsidR="00E06BCB" w:rsidRPr="00E06BCB">
        <w:rPr>
          <w:rFonts w:ascii="Times New Roman" w:hAnsi="Times New Roman" w:cs="Times New Roman"/>
          <w:b/>
          <w:sz w:val="24"/>
          <w:szCs w:val="24"/>
        </w:rPr>
        <w:t>Radiolarian-rich Mudstone,</w:t>
      </w:r>
      <w:proofErr w:type="gramEnd"/>
      <w:r w:rsidR="00E06BCB" w:rsidRPr="00E06BCB">
        <w:rPr>
          <w:rFonts w:ascii="Times New Roman" w:hAnsi="Times New Roman" w:cs="Times New Roman"/>
          <w:b/>
          <w:sz w:val="24"/>
          <w:szCs w:val="24"/>
        </w:rPr>
        <w:t xml:space="preserve"> identified within the Bone Spring Carbonate A. </w:t>
      </w:r>
      <w:proofErr w:type="spellStart"/>
      <w:r w:rsidR="00E06BCB" w:rsidRPr="00E06BCB">
        <w:rPr>
          <w:rFonts w:ascii="Times New Roman" w:hAnsi="Times New Roman" w:cs="Times New Roman"/>
          <w:b/>
          <w:sz w:val="24"/>
          <w:szCs w:val="24"/>
        </w:rPr>
        <w:t>Vuggular</w:t>
      </w:r>
      <w:proofErr w:type="spellEnd"/>
      <w:r w:rsidR="00E06BCB" w:rsidRPr="00E06BCB">
        <w:rPr>
          <w:rFonts w:ascii="Times New Roman" w:hAnsi="Times New Roman" w:cs="Times New Roman"/>
          <w:b/>
          <w:sz w:val="24"/>
          <w:szCs w:val="24"/>
        </w:rPr>
        <w:t xml:space="preserve"> pore space identified with dissolution-dominated diagenetic features were observed.</w:t>
      </w:r>
      <w:r w:rsidR="00E06BCB">
        <w:rPr>
          <w:rFonts w:ascii="Times New Roman" w:hAnsi="Times New Roman" w:cs="Times New Roman"/>
          <w:b/>
          <w:sz w:val="24"/>
          <w:szCs w:val="24"/>
        </w:rPr>
        <w:t xml:space="preserve"> (</w:t>
      </w:r>
      <w:proofErr w:type="gramStart"/>
      <w:r w:rsidR="00E06BCB">
        <w:rPr>
          <w:rFonts w:ascii="Times New Roman" w:hAnsi="Times New Roman" w:cs="Times New Roman"/>
          <w:b/>
          <w:sz w:val="24"/>
          <w:szCs w:val="24"/>
        </w:rPr>
        <w:t>C )</w:t>
      </w:r>
      <w:proofErr w:type="gramEnd"/>
      <w:r w:rsidR="00E06BCB">
        <w:rPr>
          <w:rFonts w:ascii="Times New Roman" w:hAnsi="Times New Roman" w:cs="Times New Roman"/>
          <w:b/>
          <w:sz w:val="24"/>
          <w:szCs w:val="24"/>
        </w:rPr>
        <w:t xml:space="preserve"> </w:t>
      </w:r>
      <w:r w:rsidR="00E06BCB" w:rsidRPr="0049178D">
        <w:rPr>
          <w:rFonts w:ascii="Times New Roman" w:hAnsi="Times New Roman" w:cs="Times New Roman"/>
          <w:b/>
          <w:sz w:val="24"/>
          <w:szCs w:val="24"/>
        </w:rPr>
        <w:t xml:space="preserve">Predominantly biogenic chert, with presence of micritic calcite and fossils also present. </w:t>
      </w:r>
      <w:r w:rsidR="00E06BCB">
        <w:rPr>
          <w:rFonts w:ascii="Times New Roman" w:hAnsi="Times New Roman" w:cs="Times New Roman"/>
          <w:b/>
          <w:sz w:val="24"/>
          <w:szCs w:val="24"/>
        </w:rPr>
        <w:t xml:space="preserve">Trace feldspar (&lt;5%) observed sparsely. Kerogen-filled crinoids due to center dissolution also present. Note presence of radial ooid, interpreted to be transported from upward shelf, due to its trace amount (&lt;1%). (D) From inferred Bone Spring Limestone; Radiolarian-dominated </w:t>
      </w:r>
      <w:r w:rsidR="00A53A0D">
        <w:rPr>
          <w:rFonts w:ascii="Times New Roman" w:hAnsi="Times New Roman" w:cs="Times New Roman"/>
          <w:b/>
          <w:sz w:val="24"/>
          <w:szCs w:val="24"/>
        </w:rPr>
        <w:t>m</w:t>
      </w:r>
      <w:r w:rsidR="00E06BCB">
        <w:rPr>
          <w:rFonts w:ascii="Times New Roman" w:hAnsi="Times New Roman" w:cs="Times New Roman"/>
          <w:b/>
          <w:sz w:val="24"/>
          <w:szCs w:val="24"/>
        </w:rPr>
        <w:t xml:space="preserve">udstone. Cementation is micrite with high volumes of kerogen-filled fractures present within the sample. Chert replacement of crinoids are common throughout, with biogenically sourced silica also present. </w:t>
      </w:r>
      <w:r w:rsidR="00663827">
        <w:rPr>
          <w:rFonts w:ascii="Times New Roman" w:hAnsi="Times New Roman" w:cs="Times New Roman"/>
          <w:b/>
          <w:sz w:val="24"/>
          <w:szCs w:val="24"/>
        </w:rPr>
        <w:t xml:space="preserve">Outcrop photograph can be observed in </w:t>
      </w:r>
      <w:r>
        <w:rPr>
          <w:rFonts w:ascii="Times New Roman" w:hAnsi="Times New Roman" w:cs="Times New Roman"/>
          <w:b/>
          <w:sz w:val="24"/>
          <w:szCs w:val="24"/>
        </w:rPr>
        <w:t>Figure</w:t>
      </w:r>
      <w:r w:rsidR="00663827">
        <w:rPr>
          <w:rFonts w:ascii="Times New Roman" w:hAnsi="Times New Roman" w:cs="Times New Roman"/>
          <w:b/>
          <w:sz w:val="24"/>
          <w:szCs w:val="24"/>
        </w:rPr>
        <w:t xml:space="preserve"> 14C. </w:t>
      </w:r>
      <w:r w:rsidR="00E06BCB">
        <w:rPr>
          <w:rFonts w:ascii="Times New Roman" w:hAnsi="Times New Roman" w:cs="Times New Roman"/>
          <w:b/>
          <w:sz w:val="24"/>
          <w:szCs w:val="24"/>
        </w:rPr>
        <w:t xml:space="preserve">Power 4x </w:t>
      </w:r>
      <w:proofErr w:type="spellStart"/>
      <w:r w:rsidR="00E06BCB">
        <w:rPr>
          <w:rFonts w:ascii="Times New Roman" w:hAnsi="Times New Roman" w:cs="Times New Roman"/>
          <w:b/>
          <w:sz w:val="24"/>
          <w:szCs w:val="24"/>
        </w:rPr>
        <w:t>cp</w:t>
      </w:r>
      <w:r w:rsidR="00393B27">
        <w:rPr>
          <w:rFonts w:ascii="Times New Roman" w:hAnsi="Times New Roman" w:cs="Times New Roman"/>
          <w:b/>
          <w:sz w:val="24"/>
          <w:szCs w:val="24"/>
        </w:rPr>
        <w:t>l</w:t>
      </w:r>
      <w:proofErr w:type="spellEnd"/>
    </w:p>
    <w:p w14:paraId="3625D116" w14:textId="63D302B8" w:rsidR="00920316" w:rsidRDefault="00920316" w:rsidP="00920316">
      <w:pPr>
        <w:spacing w:line="240" w:lineRule="auto"/>
        <w:rPr>
          <w:rFonts w:ascii="Times New Roman" w:hAnsi="Times New Roman" w:cs="Times New Roman"/>
          <w:b/>
          <w:sz w:val="24"/>
          <w:szCs w:val="24"/>
        </w:rPr>
      </w:pPr>
    </w:p>
    <w:p w14:paraId="311C42DB" w14:textId="77777777" w:rsidR="00920316" w:rsidRDefault="00920316" w:rsidP="00920316">
      <w:pPr>
        <w:spacing w:line="240" w:lineRule="auto"/>
        <w:rPr>
          <w:rFonts w:ascii="Times New Roman" w:hAnsi="Times New Roman" w:cs="Times New Roman"/>
          <w:b/>
          <w:sz w:val="24"/>
          <w:szCs w:val="24"/>
        </w:rPr>
      </w:pPr>
    </w:p>
    <w:p w14:paraId="71BF31FB" w14:textId="38458142" w:rsidR="00166EA6" w:rsidRDefault="00166EA6" w:rsidP="00E06BCB">
      <w:pPr>
        <w:spacing w:line="360" w:lineRule="auto"/>
        <w:rPr>
          <w:rFonts w:ascii="Times New Roman" w:hAnsi="Times New Roman" w:cs="Times New Roman"/>
          <w:b/>
          <w:sz w:val="24"/>
          <w:szCs w:val="24"/>
        </w:rPr>
      </w:pPr>
    </w:p>
    <w:p w14:paraId="2A66396A" w14:textId="77777777" w:rsidR="00920316" w:rsidRPr="00870AF0" w:rsidRDefault="00920316" w:rsidP="00E06BCB">
      <w:pPr>
        <w:spacing w:line="360" w:lineRule="auto"/>
        <w:rPr>
          <w:rFonts w:ascii="Times New Roman" w:hAnsi="Times New Roman" w:cs="Times New Roman"/>
          <w:b/>
          <w:sz w:val="24"/>
          <w:szCs w:val="24"/>
        </w:rPr>
      </w:pPr>
    </w:p>
    <w:p w14:paraId="55DE060B" w14:textId="33DA2082" w:rsidR="001252E7" w:rsidRPr="00166EA6" w:rsidRDefault="001252E7" w:rsidP="00166EA6">
      <w:pPr>
        <w:spacing w:line="480" w:lineRule="auto"/>
        <w:rPr>
          <w:rFonts w:ascii="Times New Roman" w:hAnsi="Times New Roman" w:cs="Times New Roman"/>
          <w:b/>
          <w:sz w:val="24"/>
          <w:szCs w:val="24"/>
        </w:rPr>
      </w:pPr>
    </w:p>
    <w:p w14:paraId="79B6DB38" w14:textId="466777FF" w:rsidR="00166EA6" w:rsidRDefault="00166EA6" w:rsidP="00166EA6">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03296" behindDoc="1" locked="0" layoutInCell="1" allowOverlap="1" wp14:anchorId="1042DEC0" wp14:editId="3CA9A4C0">
            <wp:simplePos x="0" y="0"/>
            <wp:positionH relativeFrom="margin">
              <wp:posOffset>-306185</wp:posOffset>
            </wp:positionH>
            <wp:positionV relativeFrom="paragraph">
              <wp:posOffset>-554182</wp:posOffset>
            </wp:positionV>
            <wp:extent cx="6102927" cy="3881755"/>
            <wp:effectExtent l="0" t="0" r="0" b="4445"/>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09167" cy="3885724"/>
                    </a:xfrm>
                    <a:prstGeom prst="rect">
                      <a:avLst/>
                    </a:prstGeom>
                    <a:noFill/>
                  </pic:spPr>
                </pic:pic>
              </a:graphicData>
            </a:graphic>
            <wp14:sizeRelH relativeFrom="margin">
              <wp14:pctWidth>0</wp14:pctWidth>
            </wp14:sizeRelH>
            <wp14:sizeRelV relativeFrom="margin">
              <wp14:pctHeight>0</wp14:pctHeight>
            </wp14:sizeRelV>
          </wp:anchor>
        </w:drawing>
      </w:r>
    </w:p>
    <w:p w14:paraId="5E323561" w14:textId="01D5CD5C" w:rsidR="00166EA6" w:rsidRDefault="00166EA6" w:rsidP="00166EA6">
      <w:pPr>
        <w:rPr>
          <w:rFonts w:ascii="Times New Roman" w:hAnsi="Times New Roman" w:cs="Times New Roman"/>
          <w:b/>
          <w:sz w:val="24"/>
          <w:szCs w:val="24"/>
        </w:rPr>
      </w:pPr>
    </w:p>
    <w:p w14:paraId="17555886" w14:textId="2C4C5833" w:rsidR="00166EA6" w:rsidRDefault="00166EA6" w:rsidP="00166EA6">
      <w:pPr>
        <w:rPr>
          <w:rFonts w:ascii="Times New Roman" w:hAnsi="Times New Roman" w:cs="Times New Roman"/>
          <w:b/>
          <w:sz w:val="24"/>
          <w:szCs w:val="24"/>
        </w:rPr>
      </w:pPr>
    </w:p>
    <w:p w14:paraId="53882375" w14:textId="2AF160E1" w:rsidR="00166EA6" w:rsidRDefault="00166EA6" w:rsidP="00166EA6">
      <w:pPr>
        <w:rPr>
          <w:rFonts w:ascii="Times New Roman" w:hAnsi="Times New Roman" w:cs="Times New Roman"/>
          <w:b/>
          <w:sz w:val="24"/>
          <w:szCs w:val="24"/>
        </w:rPr>
      </w:pPr>
    </w:p>
    <w:p w14:paraId="2B61A28A" w14:textId="77777777" w:rsidR="00166EA6" w:rsidRDefault="00166EA6" w:rsidP="00166EA6">
      <w:pPr>
        <w:rPr>
          <w:rFonts w:ascii="Times New Roman" w:hAnsi="Times New Roman" w:cs="Times New Roman"/>
          <w:b/>
          <w:sz w:val="24"/>
          <w:szCs w:val="24"/>
        </w:rPr>
      </w:pPr>
    </w:p>
    <w:p w14:paraId="71EEA7A9" w14:textId="2A1C2CB5" w:rsidR="00166EA6" w:rsidRDefault="00166EA6" w:rsidP="00166EA6">
      <w:pPr>
        <w:rPr>
          <w:rFonts w:ascii="Times New Roman" w:hAnsi="Times New Roman" w:cs="Times New Roman"/>
          <w:b/>
          <w:sz w:val="24"/>
          <w:szCs w:val="24"/>
        </w:rPr>
      </w:pPr>
    </w:p>
    <w:p w14:paraId="67810027" w14:textId="0F6C3A89" w:rsidR="00166EA6" w:rsidRDefault="002F656D" w:rsidP="00166EA6">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933696" behindDoc="0" locked="0" layoutInCell="1" allowOverlap="1" wp14:anchorId="59CAAA7F" wp14:editId="7657BD2B">
                <wp:simplePos x="0" y="0"/>
                <wp:positionH relativeFrom="page">
                  <wp:posOffset>2994660</wp:posOffset>
                </wp:positionH>
                <wp:positionV relativeFrom="paragraph">
                  <wp:posOffset>260985</wp:posOffset>
                </wp:positionV>
                <wp:extent cx="353060" cy="149860"/>
                <wp:effectExtent l="0" t="0" r="8890" b="2540"/>
                <wp:wrapNone/>
                <wp:docPr id="230" name="Rectangle 230"/>
                <wp:cNvGraphicFramePr/>
                <a:graphic xmlns:a="http://schemas.openxmlformats.org/drawingml/2006/main">
                  <a:graphicData uri="http://schemas.microsoft.com/office/word/2010/wordprocessingShape">
                    <wps:wsp>
                      <wps:cNvSpPr/>
                      <wps:spPr>
                        <a:xfrm>
                          <a:off x="0" y="0"/>
                          <a:ext cx="353060" cy="1498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BD0375" w14:textId="45461CFF" w:rsidR="00776415" w:rsidRPr="002F656D" w:rsidRDefault="00776415" w:rsidP="002F656D">
                            <w:pPr>
                              <w:rPr>
                                <w:b/>
                                <w:color w:val="000000" w:themeColor="text1"/>
                                <w:sz w:val="8"/>
                              </w:rPr>
                            </w:pPr>
                            <w:r w:rsidRPr="002F656D">
                              <w:rPr>
                                <w:b/>
                                <w:color w:val="000000" w:themeColor="text1"/>
                                <w:sz w:val="8"/>
                              </w:rPr>
                              <w:t>0.3mm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AAA7F" id="Rectangle 230" o:spid="_x0000_s1040" style="position:absolute;margin-left:235.8pt;margin-top:20.55pt;width:27.8pt;height:11.8pt;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" fillcolor="white [3212]" stroked="f" strokeweight="1pt">
                <v:textbox>
                  <w:txbxContent>
                    <w:p w14:paraId="6ABD0375" w14:textId="45461CFF" w:rsidR="00776415" w:rsidRPr="002F656D" w:rsidRDefault="00776415" w:rsidP="002F656D">
                      <w:pPr>
                        <w:rPr>
                          <w:b/>
                          <w:color w:val="000000" w:themeColor="text1"/>
                          <w:sz w:val="8"/>
                        </w:rPr>
                      </w:pPr>
                      <w:r w:rsidRPr="002F656D">
                        <w:rPr>
                          <w:b/>
                          <w:color w:val="000000" w:themeColor="text1"/>
                          <w:sz w:val="8"/>
                        </w:rPr>
                        <w:t>0.3mm</w:t>
                      </w:r>
                    </w:p>
                  </w:txbxContent>
                </v:textbox>
                <w10:wrap anchorx="page"/>
              </v:rect>
            </w:pict>
          </mc:Fallback>
        </mc:AlternateContent>
      </w:r>
    </w:p>
    <w:p w14:paraId="12B1918B" w14:textId="460E4886" w:rsidR="00166EA6" w:rsidRDefault="002F656D" w:rsidP="00166EA6">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935744" behindDoc="0" locked="0" layoutInCell="1" allowOverlap="1" wp14:anchorId="7E211C3E" wp14:editId="4B43876C">
                <wp:simplePos x="0" y="0"/>
                <wp:positionH relativeFrom="page">
                  <wp:posOffset>5839460</wp:posOffset>
                </wp:positionH>
                <wp:positionV relativeFrom="paragraph">
                  <wp:posOffset>3175</wp:posOffset>
                </wp:positionV>
                <wp:extent cx="353060" cy="149860"/>
                <wp:effectExtent l="0" t="0" r="8890" b="2540"/>
                <wp:wrapNone/>
                <wp:docPr id="236" name="Rectangle 236"/>
                <wp:cNvGraphicFramePr/>
                <a:graphic xmlns:a="http://schemas.openxmlformats.org/drawingml/2006/main">
                  <a:graphicData uri="http://schemas.microsoft.com/office/word/2010/wordprocessingShape">
                    <wps:wsp>
                      <wps:cNvSpPr/>
                      <wps:spPr>
                        <a:xfrm>
                          <a:off x="0" y="0"/>
                          <a:ext cx="353060" cy="1498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0EEC03" w14:textId="77777777" w:rsidR="00776415" w:rsidRPr="002F656D" w:rsidRDefault="00776415" w:rsidP="002F656D">
                            <w:pPr>
                              <w:rPr>
                                <w:b/>
                                <w:color w:val="000000" w:themeColor="text1"/>
                                <w:sz w:val="8"/>
                              </w:rPr>
                            </w:pPr>
                            <w:r w:rsidRPr="002F656D">
                              <w:rPr>
                                <w:b/>
                                <w:color w:val="000000" w:themeColor="text1"/>
                                <w:sz w:val="8"/>
                              </w:rPr>
                              <w:t>0.3mm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11C3E" id="Rectangle 236" o:spid="_x0000_s1041" style="position:absolute;margin-left:459.8pt;margin-top:.25pt;width:27.8pt;height:11.8pt;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" fillcolor="white [3212]" stroked="f" strokeweight="1pt">
                <v:textbox>
                  <w:txbxContent>
                    <w:p w14:paraId="7D0EEC03" w14:textId="77777777" w:rsidR="00776415" w:rsidRPr="002F656D" w:rsidRDefault="00776415" w:rsidP="002F656D">
                      <w:pPr>
                        <w:rPr>
                          <w:b/>
                          <w:color w:val="000000" w:themeColor="text1"/>
                          <w:sz w:val="8"/>
                        </w:rPr>
                      </w:pPr>
                      <w:r w:rsidRPr="002F656D">
                        <w:rPr>
                          <w:b/>
                          <w:color w:val="000000" w:themeColor="text1"/>
                          <w:sz w:val="8"/>
                        </w:rPr>
                        <w:t>0.3mm</w:t>
                      </w:r>
                    </w:p>
                  </w:txbxContent>
                </v:textbox>
                <w10:wrap anchorx="page"/>
              </v:rect>
            </w:pict>
          </mc:Fallback>
        </mc:AlternateContent>
      </w:r>
    </w:p>
    <w:p w14:paraId="531BD63D" w14:textId="644665AD" w:rsidR="00166EA6" w:rsidRDefault="007E7F7C" w:rsidP="00920316">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166EA6">
        <w:rPr>
          <w:rFonts w:ascii="Times New Roman" w:hAnsi="Times New Roman" w:cs="Times New Roman"/>
          <w:b/>
          <w:sz w:val="24"/>
          <w:szCs w:val="24"/>
        </w:rPr>
        <w:t xml:space="preserve"> 1</w:t>
      </w:r>
      <w:r w:rsidR="002A6B47">
        <w:rPr>
          <w:rFonts w:ascii="Times New Roman" w:hAnsi="Times New Roman" w:cs="Times New Roman"/>
          <w:b/>
          <w:sz w:val="24"/>
          <w:szCs w:val="24"/>
        </w:rPr>
        <w:t>9</w:t>
      </w:r>
      <w:r w:rsidR="00166EA6">
        <w:rPr>
          <w:rFonts w:ascii="Times New Roman" w:hAnsi="Times New Roman" w:cs="Times New Roman"/>
          <w:b/>
          <w:sz w:val="24"/>
          <w:szCs w:val="24"/>
        </w:rPr>
        <w:t xml:space="preserve">: (A) </w:t>
      </w:r>
      <w:proofErr w:type="spellStart"/>
      <w:r w:rsidR="00166EA6" w:rsidRPr="002761C7">
        <w:rPr>
          <w:rFonts w:ascii="Times New Roman" w:hAnsi="Times New Roman" w:cs="Times New Roman"/>
          <w:b/>
          <w:sz w:val="24"/>
          <w:szCs w:val="24"/>
        </w:rPr>
        <w:t>Arkosic</w:t>
      </w:r>
      <w:proofErr w:type="spellEnd"/>
      <w:r w:rsidR="00166EA6" w:rsidRPr="002761C7">
        <w:rPr>
          <w:rFonts w:ascii="Times New Roman" w:hAnsi="Times New Roman" w:cs="Times New Roman"/>
          <w:b/>
          <w:sz w:val="24"/>
          <w:szCs w:val="24"/>
        </w:rPr>
        <w:t xml:space="preserve"> </w:t>
      </w:r>
      <w:proofErr w:type="spellStart"/>
      <w:r w:rsidR="00166EA6" w:rsidRPr="002761C7">
        <w:rPr>
          <w:rFonts w:ascii="Times New Roman" w:hAnsi="Times New Roman" w:cs="Times New Roman"/>
          <w:b/>
          <w:sz w:val="24"/>
          <w:szCs w:val="24"/>
        </w:rPr>
        <w:t>Quartzarenite</w:t>
      </w:r>
      <w:proofErr w:type="spellEnd"/>
      <w:r w:rsidR="00166EA6" w:rsidRPr="002761C7">
        <w:rPr>
          <w:rFonts w:ascii="Times New Roman" w:hAnsi="Times New Roman" w:cs="Times New Roman"/>
          <w:b/>
          <w:sz w:val="24"/>
          <w:szCs w:val="24"/>
        </w:rPr>
        <w:t xml:space="preserve"> identified within the Cutoff conglomeritic unit. Note the presence of secondary fracture porosity</w:t>
      </w:r>
      <w:r w:rsidR="00166EA6">
        <w:rPr>
          <w:rFonts w:ascii="Times New Roman" w:hAnsi="Times New Roman" w:cs="Times New Roman"/>
          <w:b/>
          <w:sz w:val="24"/>
          <w:szCs w:val="24"/>
        </w:rPr>
        <w:t xml:space="preserve">. (B) </w:t>
      </w:r>
      <w:proofErr w:type="spellStart"/>
      <w:r w:rsidR="00166EA6" w:rsidRPr="00870AF0">
        <w:rPr>
          <w:rFonts w:ascii="Times New Roman" w:hAnsi="Times New Roman" w:cs="Times New Roman"/>
          <w:b/>
          <w:sz w:val="24"/>
          <w:szCs w:val="24"/>
        </w:rPr>
        <w:t>Calclithite</w:t>
      </w:r>
      <w:proofErr w:type="spellEnd"/>
      <w:r w:rsidR="00166EA6" w:rsidRPr="00870AF0">
        <w:rPr>
          <w:rFonts w:ascii="Times New Roman" w:hAnsi="Times New Roman" w:cs="Times New Roman"/>
          <w:b/>
          <w:sz w:val="24"/>
          <w:szCs w:val="24"/>
        </w:rPr>
        <w:t xml:space="preserve"> identified within the Cutoff Formation in Bone Canyon. Two generations of isopachous cement can be observed, giving evidence for re-cementation involved with sub-aqueous, shallow exposure. Hydrocarbon staining around cementation rims indicates later hydrocarbon migration. Power 4x, CPL</w:t>
      </w:r>
    </w:p>
    <w:p w14:paraId="7BB789E4" w14:textId="77777777" w:rsidR="002A6B47" w:rsidRDefault="002A6B47" w:rsidP="00920316">
      <w:pPr>
        <w:spacing w:line="240" w:lineRule="auto"/>
        <w:rPr>
          <w:rFonts w:ascii="Times New Roman" w:hAnsi="Times New Roman" w:cs="Times New Roman"/>
          <w:b/>
          <w:sz w:val="24"/>
          <w:szCs w:val="24"/>
        </w:rPr>
      </w:pPr>
    </w:p>
    <w:p w14:paraId="2C8D39AC" w14:textId="11B01E8C" w:rsidR="00166EA6" w:rsidRPr="00870AF0" w:rsidRDefault="00166EA6" w:rsidP="00166EA6">
      <w:pPr>
        <w:rPr>
          <w:rFonts w:ascii="Times New Roman" w:hAnsi="Times New Roman" w:cs="Times New Roman"/>
          <w:b/>
          <w:sz w:val="24"/>
          <w:szCs w:val="24"/>
        </w:rPr>
      </w:pPr>
    </w:p>
    <w:p w14:paraId="36100814" w14:textId="77777777" w:rsidR="00166EA6" w:rsidRDefault="00166EA6" w:rsidP="00166EA6">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8E62D3D" wp14:editId="5BA1621F">
            <wp:extent cx="5500254" cy="2245360"/>
            <wp:effectExtent l="0" t="0" r="571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63640" cy="2271236"/>
                    </a:xfrm>
                    <a:prstGeom prst="rect">
                      <a:avLst/>
                    </a:prstGeom>
                    <a:noFill/>
                  </pic:spPr>
                </pic:pic>
              </a:graphicData>
            </a:graphic>
          </wp:inline>
        </w:drawing>
      </w:r>
    </w:p>
    <w:p w14:paraId="2012B63E" w14:textId="472F5822" w:rsidR="00166EA6" w:rsidRDefault="007E7F7C" w:rsidP="00920316">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166EA6">
        <w:rPr>
          <w:rFonts w:ascii="Times New Roman" w:hAnsi="Times New Roman" w:cs="Times New Roman"/>
          <w:b/>
          <w:sz w:val="24"/>
          <w:szCs w:val="24"/>
        </w:rPr>
        <w:t xml:space="preserve"> </w:t>
      </w:r>
      <w:r w:rsidR="002A6B47">
        <w:rPr>
          <w:rFonts w:ascii="Times New Roman" w:hAnsi="Times New Roman" w:cs="Times New Roman"/>
          <w:b/>
          <w:sz w:val="24"/>
          <w:szCs w:val="24"/>
        </w:rPr>
        <w:t>20</w:t>
      </w:r>
      <w:r w:rsidR="00166EA6">
        <w:rPr>
          <w:rFonts w:ascii="Times New Roman" w:hAnsi="Times New Roman" w:cs="Times New Roman"/>
          <w:b/>
          <w:sz w:val="24"/>
          <w:szCs w:val="24"/>
        </w:rPr>
        <w:t>:</w:t>
      </w:r>
      <w:r w:rsidR="00BE32C4">
        <w:rPr>
          <w:rFonts w:ascii="Times New Roman" w:hAnsi="Times New Roman" w:cs="Times New Roman"/>
          <w:b/>
          <w:sz w:val="24"/>
          <w:szCs w:val="24"/>
        </w:rPr>
        <w:t xml:space="preserve"> (A) Southwest oriented photograph of Bone Canyon, with the Brushy Canyon formation defined. (B) inferred later Guadalupian </w:t>
      </w:r>
      <w:r w:rsidR="00893DF7">
        <w:rPr>
          <w:rFonts w:ascii="Times New Roman" w:hAnsi="Times New Roman" w:cs="Times New Roman"/>
          <w:b/>
          <w:sz w:val="24"/>
          <w:szCs w:val="24"/>
        </w:rPr>
        <w:t>sedimentation.</w:t>
      </w:r>
    </w:p>
    <w:p w14:paraId="14541BB0" w14:textId="77777777" w:rsidR="00166EA6" w:rsidRDefault="00166EA6" w:rsidP="006135E6">
      <w:pPr>
        <w:spacing w:line="360" w:lineRule="auto"/>
        <w:rPr>
          <w:rFonts w:ascii="Times New Roman" w:hAnsi="Times New Roman" w:cs="Times New Roman"/>
          <w:b/>
          <w:sz w:val="24"/>
          <w:szCs w:val="24"/>
        </w:rPr>
      </w:pPr>
    </w:p>
    <w:p w14:paraId="7A86614A" w14:textId="7673AB2A" w:rsidR="00166EA6" w:rsidRDefault="002A15A2" w:rsidP="00166EA6">
      <w:pPr>
        <w:spacing w:line="360" w:lineRule="auto"/>
        <w:jc w:val="center"/>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890688" behindDoc="0" locked="0" layoutInCell="1" allowOverlap="1" wp14:anchorId="6C76A72D" wp14:editId="2987B652">
                <wp:simplePos x="0" y="0"/>
                <wp:positionH relativeFrom="column">
                  <wp:posOffset>1875723</wp:posOffset>
                </wp:positionH>
                <wp:positionV relativeFrom="paragraph">
                  <wp:posOffset>942474</wp:posOffset>
                </wp:positionV>
                <wp:extent cx="968542" cy="876935"/>
                <wp:effectExtent l="38100" t="19050" r="22225" b="56515"/>
                <wp:wrapNone/>
                <wp:docPr id="185" name="Straight Arrow Connector 185"/>
                <wp:cNvGraphicFramePr/>
                <a:graphic xmlns:a="http://schemas.openxmlformats.org/drawingml/2006/main">
                  <a:graphicData uri="http://schemas.microsoft.com/office/word/2010/wordprocessingShape">
                    <wps:wsp>
                      <wps:cNvCnPr/>
                      <wps:spPr>
                        <a:xfrm flipH="1">
                          <a:off x="0" y="0"/>
                          <a:ext cx="968542" cy="87693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B98F8F" id="_x0000_t32" coordsize="21600,21600" o:spt="32" o:oned="t" path="m,l21600,21600e" filled="f">
                <v:path arrowok="t" fillok="f" o:connecttype="none"/>
                <o:lock v:ext="edit" shapetype="t"/>
              </v:shapetype>
              <v:shape id="Straight Arrow Connector 185" o:spid="_x0000_s1026" type="#_x0000_t32" style="position:absolute;margin-left:147.7pt;margin-top:74.2pt;width:76.25pt;height:69.0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" strokecolor="red" strokeweight="2.25pt">
                <v:stroke endarrow="block" joinstyle="miter"/>
              </v:shape>
            </w:pict>
          </mc:Fallback>
        </mc:AlternateContent>
      </w:r>
      <w:r>
        <w:rPr>
          <w:noProof/>
        </w:rPr>
        <mc:AlternateContent>
          <mc:Choice Requires="wps">
            <w:drawing>
              <wp:anchor distT="0" distB="0" distL="114300" distR="114300" simplePos="0" relativeHeight="251892736" behindDoc="0" locked="0" layoutInCell="1" allowOverlap="1" wp14:anchorId="3A7C213A" wp14:editId="32800D32">
                <wp:simplePos x="0" y="0"/>
                <wp:positionH relativeFrom="column">
                  <wp:posOffset>2597618</wp:posOffset>
                </wp:positionH>
                <wp:positionV relativeFrom="paragraph">
                  <wp:posOffset>990601</wp:posOffset>
                </wp:positionV>
                <wp:extent cx="366963" cy="1490546"/>
                <wp:effectExtent l="76200" t="19050" r="33655" b="52705"/>
                <wp:wrapNone/>
                <wp:docPr id="186" name="Straight Arrow Connector 186"/>
                <wp:cNvGraphicFramePr/>
                <a:graphic xmlns:a="http://schemas.openxmlformats.org/drawingml/2006/main">
                  <a:graphicData uri="http://schemas.microsoft.com/office/word/2010/wordprocessingShape">
                    <wps:wsp>
                      <wps:cNvCnPr/>
                      <wps:spPr>
                        <a:xfrm flipH="1">
                          <a:off x="0" y="0"/>
                          <a:ext cx="366963" cy="149054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4D738F" id="Straight Arrow Connector 186" o:spid="_x0000_s1026" type="#_x0000_t32" style="position:absolute;margin-left:204.55pt;margin-top:78pt;width:28.9pt;height:117.35p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" strokecolor="red" strokeweight="2.25pt">
                <v:stroke endarrow="block" joinstyle="miter"/>
              </v:shape>
            </w:pict>
          </mc:Fallback>
        </mc:AlternateContent>
      </w:r>
      <w:r>
        <w:rPr>
          <w:noProof/>
        </w:rPr>
        <mc:AlternateContent>
          <mc:Choice Requires="wps">
            <w:drawing>
              <wp:anchor distT="0" distB="0" distL="114300" distR="114300" simplePos="0" relativeHeight="251888640" behindDoc="0" locked="0" layoutInCell="1" allowOverlap="1" wp14:anchorId="6760A1B2" wp14:editId="6A11AA50">
                <wp:simplePos x="0" y="0"/>
                <wp:positionH relativeFrom="column">
                  <wp:posOffset>2367013</wp:posOffset>
                </wp:positionH>
                <wp:positionV relativeFrom="paragraph">
                  <wp:posOffset>766011</wp:posOffset>
                </wp:positionV>
                <wp:extent cx="489284" cy="324852"/>
                <wp:effectExtent l="38100" t="19050" r="25400" b="56515"/>
                <wp:wrapNone/>
                <wp:docPr id="184" name="Straight Arrow Connector 184"/>
                <wp:cNvGraphicFramePr/>
                <a:graphic xmlns:a="http://schemas.openxmlformats.org/drawingml/2006/main">
                  <a:graphicData uri="http://schemas.microsoft.com/office/word/2010/wordprocessingShape">
                    <wps:wsp>
                      <wps:cNvCnPr/>
                      <wps:spPr>
                        <a:xfrm flipH="1">
                          <a:off x="0" y="0"/>
                          <a:ext cx="489284" cy="32485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C2F8E0" id="Straight Arrow Connector 184" o:spid="_x0000_s1026" type="#_x0000_t32" style="position:absolute;margin-left:186.4pt;margin-top:60.3pt;width:38.55pt;height:25.6pt;flip:x;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" strokecolor="red" strokeweight="2.25pt">
                <v:stroke endarrow="block" joinstyle="miter"/>
              </v:shape>
            </w:pict>
          </mc:Fallback>
        </mc:AlternateContent>
      </w:r>
      <w:r w:rsidR="00166EA6" w:rsidRPr="00166EA6">
        <w:rPr>
          <w:noProof/>
        </w:rPr>
        <w:drawing>
          <wp:inline distT="0" distB="0" distL="0" distR="0" wp14:anchorId="7BAC491E" wp14:editId="1CB78AD7">
            <wp:extent cx="3910263" cy="3718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31391" cy="3738430"/>
                    </a:xfrm>
                    <a:prstGeom prst="rect">
                      <a:avLst/>
                    </a:prstGeom>
                  </pic:spPr>
                </pic:pic>
              </a:graphicData>
            </a:graphic>
          </wp:inline>
        </w:drawing>
      </w:r>
    </w:p>
    <w:p w14:paraId="73A75DBB" w14:textId="7365F23F" w:rsidR="006135E6" w:rsidRDefault="007E7F7C" w:rsidP="00920316">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166EA6">
        <w:rPr>
          <w:rFonts w:ascii="Times New Roman" w:hAnsi="Times New Roman" w:cs="Times New Roman"/>
          <w:b/>
          <w:sz w:val="24"/>
          <w:szCs w:val="24"/>
        </w:rPr>
        <w:t xml:space="preserve"> </w:t>
      </w:r>
      <w:r w:rsidR="002A6B47">
        <w:rPr>
          <w:rFonts w:ascii="Times New Roman" w:hAnsi="Times New Roman" w:cs="Times New Roman"/>
          <w:b/>
          <w:sz w:val="24"/>
          <w:szCs w:val="24"/>
        </w:rPr>
        <w:t>21</w:t>
      </w:r>
      <w:r w:rsidR="00166EA6">
        <w:rPr>
          <w:rFonts w:ascii="Times New Roman" w:hAnsi="Times New Roman" w:cs="Times New Roman"/>
          <w:b/>
          <w:sz w:val="24"/>
          <w:szCs w:val="24"/>
        </w:rPr>
        <w:t>:</w:t>
      </w:r>
      <w:r w:rsidR="00893DF7">
        <w:rPr>
          <w:rFonts w:ascii="Times New Roman" w:hAnsi="Times New Roman" w:cs="Times New Roman"/>
          <w:b/>
          <w:sz w:val="24"/>
          <w:szCs w:val="24"/>
        </w:rPr>
        <w:t xml:space="preserve"> Chert-cemented, high angle fractures identified with an approximate NE-SW orientation. Complimentary, shallow angle fracture with chert cementation also identified, with chert nodules being prevalent.</w:t>
      </w:r>
      <w:r w:rsidR="00AE34AD">
        <w:rPr>
          <w:rFonts w:ascii="Times New Roman" w:hAnsi="Times New Roman" w:cs="Times New Roman"/>
          <w:b/>
          <w:sz w:val="24"/>
          <w:szCs w:val="24"/>
        </w:rPr>
        <w:t xml:space="preserve"> Fractures labeled by red arrow</w:t>
      </w:r>
    </w:p>
    <w:p w14:paraId="4571994A" w14:textId="77777777" w:rsidR="00893DF7" w:rsidRPr="006135E6" w:rsidRDefault="00893DF7" w:rsidP="006135E6">
      <w:pPr>
        <w:spacing w:line="360" w:lineRule="auto"/>
        <w:rPr>
          <w:rFonts w:ascii="Times New Roman" w:hAnsi="Times New Roman" w:cs="Times New Roman"/>
          <w:b/>
          <w:sz w:val="24"/>
          <w:szCs w:val="24"/>
        </w:rPr>
      </w:pPr>
    </w:p>
    <w:p w14:paraId="364D5055" w14:textId="5DE4FFFF" w:rsidR="002900B0" w:rsidRDefault="00B84869" w:rsidP="002900B0">
      <w:pPr>
        <w:pStyle w:val="ListParagraph"/>
        <w:spacing w:line="480" w:lineRule="auto"/>
        <w:ind w:left="1080"/>
        <w:jc w:val="center"/>
        <w:rPr>
          <w:rFonts w:ascii="Times New Roman" w:hAnsi="Times New Roman" w:cs="Times New Roman"/>
          <w:b/>
          <w:sz w:val="24"/>
          <w:szCs w:val="24"/>
        </w:rPr>
      </w:pPr>
      <w:r w:rsidRPr="008807AA">
        <w:rPr>
          <w:rFonts w:ascii="Times New Roman" w:hAnsi="Times New Roman" w:cs="Times New Roman"/>
          <w:b/>
          <w:sz w:val="24"/>
          <w:szCs w:val="24"/>
        </w:rPr>
        <w:t>4.</w:t>
      </w:r>
      <w:r w:rsidR="001252E7">
        <w:rPr>
          <w:rFonts w:ascii="Times New Roman" w:hAnsi="Times New Roman" w:cs="Times New Roman"/>
          <w:b/>
          <w:sz w:val="24"/>
          <w:szCs w:val="24"/>
        </w:rPr>
        <w:t>2</w:t>
      </w:r>
      <w:r w:rsidRPr="008807AA">
        <w:rPr>
          <w:rFonts w:ascii="Times New Roman" w:hAnsi="Times New Roman" w:cs="Times New Roman"/>
          <w:b/>
          <w:sz w:val="24"/>
          <w:szCs w:val="24"/>
        </w:rPr>
        <w:t>. XRF Data</w:t>
      </w:r>
    </w:p>
    <w:p w14:paraId="353DB593" w14:textId="6DD9D983" w:rsidR="002900B0" w:rsidRDefault="002A15A2" w:rsidP="002900B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total of </w:t>
      </w:r>
      <w:r w:rsidR="002900B0" w:rsidRPr="002900B0">
        <w:rPr>
          <w:rFonts w:ascii="Times New Roman" w:hAnsi="Times New Roman" w:cs="Times New Roman"/>
          <w:sz w:val="24"/>
          <w:szCs w:val="24"/>
        </w:rPr>
        <w:t>140 XRF measurements were recorded throughout the measured interval</w:t>
      </w:r>
      <w:r w:rsidR="002900B0">
        <w:rPr>
          <w:rFonts w:ascii="Times New Roman" w:hAnsi="Times New Roman" w:cs="Times New Roman"/>
          <w:sz w:val="24"/>
          <w:szCs w:val="24"/>
        </w:rPr>
        <w:t xml:space="preserve"> </w:t>
      </w:r>
      <w:r w:rsidR="002900B0" w:rsidRPr="002900B0">
        <w:rPr>
          <w:rFonts w:ascii="Times New Roman" w:hAnsi="Times New Roman" w:cs="Times New Roman"/>
          <w:sz w:val="24"/>
          <w:szCs w:val="24"/>
        </w:rPr>
        <w:t>within Bone Canyon, w</w:t>
      </w:r>
      <w:r w:rsidR="002900B0">
        <w:rPr>
          <w:rFonts w:ascii="Times New Roman" w:hAnsi="Times New Roman" w:cs="Times New Roman"/>
          <w:sz w:val="24"/>
          <w:szCs w:val="24"/>
        </w:rPr>
        <w:t xml:space="preserve">ith the purpose of identifying </w:t>
      </w:r>
      <w:r>
        <w:rPr>
          <w:rFonts w:ascii="Times New Roman" w:hAnsi="Times New Roman" w:cs="Times New Roman"/>
          <w:sz w:val="24"/>
          <w:szCs w:val="24"/>
        </w:rPr>
        <w:t>mineral composition</w:t>
      </w:r>
      <w:r w:rsidR="002900B0">
        <w:rPr>
          <w:rFonts w:ascii="Times New Roman" w:hAnsi="Times New Roman" w:cs="Times New Roman"/>
          <w:sz w:val="24"/>
          <w:szCs w:val="24"/>
        </w:rPr>
        <w:t xml:space="preserve"> of </w:t>
      </w:r>
      <w:r w:rsidR="004E1902">
        <w:rPr>
          <w:rFonts w:ascii="Times New Roman" w:hAnsi="Times New Roman" w:cs="Times New Roman"/>
          <w:sz w:val="24"/>
          <w:szCs w:val="24"/>
        </w:rPr>
        <w:t xml:space="preserve">relevant </w:t>
      </w:r>
      <w:r w:rsidR="002900B0">
        <w:rPr>
          <w:rFonts w:ascii="Times New Roman" w:hAnsi="Times New Roman" w:cs="Times New Roman"/>
          <w:sz w:val="24"/>
          <w:szCs w:val="24"/>
        </w:rPr>
        <w:t xml:space="preserve">stratigraphic intervals, and to attempt a correlation with Schmidt Hammer rebound intensity. </w:t>
      </w:r>
      <w:r w:rsidR="007804C6">
        <w:rPr>
          <w:rFonts w:ascii="Times New Roman" w:hAnsi="Times New Roman" w:cs="Times New Roman"/>
          <w:sz w:val="24"/>
          <w:szCs w:val="24"/>
        </w:rPr>
        <w:t xml:space="preserve">Appendix </w:t>
      </w:r>
      <w:r w:rsidR="00943C69">
        <w:rPr>
          <w:rFonts w:ascii="Times New Roman" w:hAnsi="Times New Roman" w:cs="Times New Roman"/>
          <w:sz w:val="24"/>
          <w:szCs w:val="24"/>
        </w:rPr>
        <w:t>A</w:t>
      </w:r>
      <w:r w:rsidR="004E64D0">
        <w:rPr>
          <w:rFonts w:ascii="Times New Roman" w:hAnsi="Times New Roman" w:cs="Times New Roman"/>
          <w:sz w:val="24"/>
          <w:szCs w:val="24"/>
        </w:rPr>
        <w:t xml:space="preserve"> </w:t>
      </w:r>
      <w:r w:rsidR="0070388A">
        <w:rPr>
          <w:rFonts w:ascii="Times New Roman" w:hAnsi="Times New Roman" w:cs="Times New Roman"/>
          <w:sz w:val="24"/>
          <w:szCs w:val="24"/>
        </w:rPr>
        <w:t>outlines derived XRF-mineralogy</w:t>
      </w:r>
      <w:r w:rsidR="004E64D0">
        <w:rPr>
          <w:rFonts w:ascii="Times New Roman" w:hAnsi="Times New Roman" w:cs="Times New Roman"/>
          <w:sz w:val="24"/>
          <w:szCs w:val="24"/>
        </w:rPr>
        <w:t xml:space="preserve"> data from all transect measured.</w:t>
      </w:r>
      <w:r w:rsidR="00943C69">
        <w:rPr>
          <w:rFonts w:ascii="Times New Roman" w:hAnsi="Times New Roman" w:cs="Times New Roman"/>
          <w:sz w:val="24"/>
          <w:szCs w:val="24"/>
        </w:rPr>
        <w:t xml:space="preserve"> </w:t>
      </w:r>
      <w:r w:rsidR="004E1902">
        <w:rPr>
          <w:rFonts w:ascii="Times New Roman" w:hAnsi="Times New Roman" w:cs="Times New Roman"/>
          <w:sz w:val="24"/>
          <w:szCs w:val="24"/>
        </w:rPr>
        <w:t>S</w:t>
      </w:r>
      <w:r w:rsidR="002900B0">
        <w:rPr>
          <w:rFonts w:ascii="Times New Roman" w:hAnsi="Times New Roman" w:cs="Times New Roman"/>
          <w:sz w:val="24"/>
          <w:szCs w:val="24"/>
        </w:rPr>
        <w:t>ampling interval</w:t>
      </w:r>
      <w:r w:rsidR="004E1902">
        <w:rPr>
          <w:rFonts w:ascii="Times New Roman" w:hAnsi="Times New Roman" w:cs="Times New Roman"/>
          <w:sz w:val="24"/>
          <w:szCs w:val="24"/>
        </w:rPr>
        <w:t xml:space="preserve"> varies </w:t>
      </w:r>
      <w:r w:rsidR="002900B0">
        <w:rPr>
          <w:rFonts w:ascii="Times New Roman" w:hAnsi="Times New Roman" w:cs="Times New Roman"/>
          <w:sz w:val="24"/>
          <w:szCs w:val="24"/>
        </w:rPr>
        <w:t xml:space="preserve">within all transects excluding transect 1, which is set at a 1ft sampling interval. This method was chosen with the effort to correctly represent chert bedding within the Bone Spring Carbonate. </w:t>
      </w:r>
      <w:r w:rsidR="000D5329">
        <w:rPr>
          <w:rFonts w:ascii="Times New Roman" w:hAnsi="Times New Roman" w:cs="Times New Roman"/>
          <w:sz w:val="24"/>
          <w:szCs w:val="24"/>
        </w:rPr>
        <w:t>For</w:t>
      </w:r>
      <w:r w:rsidR="004E1902">
        <w:rPr>
          <w:rFonts w:ascii="Times New Roman" w:hAnsi="Times New Roman" w:cs="Times New Roman"/>
          <w:sz w:val="24"/>
          <w:szCs w:val="24"/>
        </w:rPr>
        <w:t xml:space="preserve"> determining</w:t>
      </w:r>
      <w:r w:rsidR="000D5329">
        <w:rPr>
          <w:rFonts w:ascii="Times New Roman" w:hAnsi="Times New Roman" w:cs="Times New Roman"/>
          <w:sz w:val="24"/>
          <w:szCs w:val="24"/>
        </w:rPr>
        <w:t xml:space="preserve"> relative correlations to</w:t>
      </w:r>
      <w:r w:rsidR="004E1902">
        <w:rPr>
          <w:rFonts w:ascii="Times New Roman" w:hAnsi="Times New Roman" w:cs="Times New Roman"/>
          <w:sz w:val="24"/>
          <w:szCs w:val="24"/>
        </w:rPr>
        <w:t xml:space="preserve"> the</w:t>
      </w:r>
      <w:r w:rsidR="000D5329">
        <w:rPr>
          <w:rFonts w:ascii="Times New Roman" w:hAnsi="Times New Roman" w:cs="Times New Roman"/>
          <w:sz w:val="24"/>
          <w:szCs w:val="24"/>
        </w:rPr>
        <w:t xml:space="preserve"> Schmidt Hammer data, </w:t>
      </w:r>
      <w:r w:rsidR="004E1902">
        <w:rPr>
          <w:rFonts w:ascii="Times New Roman" w:hAnsi="Times New Roman" w:cs="Times New Roman"/>
          <w:sz w:val="24"/>
          <w:szCs w:val="24"/>
        </w:rPr>
        <w:t xml:space="preserve">the </w:t>
      </w:r>
      <w:r w:rsidR="000D5329">
        <w:rPr>
          <w:rFonts w:ascii="Times New Roman" w:hAnsi="Times New Roman" w:cs="Times New Roman"/>
          <w:sz w:val="24"/>
          <w:szCs w:val="24"/>
        </w:rPr>
        <w:t xml:space="preserve">XRF estimated mineralogy was displayed using a weighted 2-point average, and a common sampling interval of </w:t>
      </w:r>
      <w:r w:rsidR="000D5329">
        <w:rPr>
          <w:rFonts w:ascii="Times New Roman" w:hAnsi="Times New Roman" w:cs="Times New Roman"/>
          <w:sz w:val="24"/>
          <w:szCs w:val="24"/>
        </w:rPr>
        <w:lastRenderedPageBreak/>
        <w:t xml:space="preserve">10 feet. </w:t>
      </w:r>
      <w:r w:rsidR="00A23F48">
        <w:rPr>
          <w:rFonts w:ascii="Times New Roman" w:hAnsi="Times New Roman" w:cs="Times New Roman"/>
          <w:sz w:val="24"/>
          <w:szCs w:val="24"/>
        </w:rPr>
        <w:t xml:space="preserve">Dominant mineralogy present within most transects consists of heavy calcite and chert precipitation, with secondary dolomite and clay minerals, with trace pyrite also present. </w:t>
      </w:r>
      <w:r w:rsidR="000D5329">
        <w:rPr>
          <w:rFonts w:ascii="Times New Roman" w:hAnsi="Times New Roman" w:cs="Times New Roman"/>
          <w:sz w:val="24"/>
          <w:szCs w:val="24"/>
        </w:rPr>
        <w:t>It should be noted that transects within Bone Canyon represent measured section of the canyon and does not reflect vertical stratigraphic depth</w:t>
      </w:r>
      <w:r w:rsidR="004E64D0">
        <w:rPr>
          <w:rFonts w:ascii="Times New Roman" w:hAnsi="Times New Roman" w:cs="Times New Roman"/>
          <w:sz w:val="24"/>
          <w:szCs w:val="24"/>
        </w:rPr>
        <w:t xml:space="preserve">. </w:t>
      </w:r>
      <w:r w:rsidR="009105C9">
        <w:rPr>
          <w:rFonts w:ascii="Times New Roman" w:hAnsi="Times New Roman" w:cs="Times New Roman"/>
          <w:sz w:val="24"/>
          <w:szCs w:val="24"/>
        </w:rPr>
        <w:t xml:space="preserve">Overall, trace amounts of gypsum (&lt;6%) was observed only within transect 1. Pyrite was observed in larger amounts (10-20%) within all transects measured within Bone Canyon. </w:t>
      </w:r>
      <w:r w:rsidR="004D370E">
        <w:rPr>
          <w:rFonts w:ascii="Times New Roman" w:hAnsi="Times New Roman" w:cs="Times New Roman"/>
          <w:sz w:val="24"/>
          <w:szCs w:val="24"/>
        </w:rPr>
        <w:t xml:space="preserve">Gypsum deposition within carbonates can be indicative of sub-aqueous deposition (Schreiber, 1987), while high pyrite precipitation </w:t>
      </w:r>
      <w:r w:rsidR="004E1902">
        <w:rPr>
          <w:rFonts w:ascii="Times New Roman" w:hAnsi="Times New Roman" w:cs="Times New Roman"/>
          <w:sz w:val="24"/>
          <w:szCs w:val="24"/>
        </w:rPr>
        <w:t>may</w:t>
      </w:r>
      <w:r w:rsidR="004D370E">
        <w:rPr>
          <w:rFonts w:ascii="Times New Roman" w:hAnsi="Times New Roman" w:cs="Times New Roman"/>
          <w:sz w:val="24"/>
          <w:szCs w:val="24"/>
        </w:rPr>
        <w:t xml:space="preserve"> be indicative of hydrocarbon migration (</w:t>
      </w:r>
      <w:proofErr w:type="spellStart"/>
      <w:r w:rsidR="004D370E">
        <w:rPr>
          <w:rFonts w:ascii="Times New Roman" w:hAnsi="Times New Roman" w:cs="Times New Roman"/>
          <w:sz w:val="24"/>
          <w:szCs w:val="24"/>
        </w:rPr>
        <w:t>Ghazban</w:t>
      </w:r>
      <w:proofErr w:type="spellEnd"/>
      <w:r w:rsidR="004D370E">
        <w:rPr>
          <w:rFonts w:ascii="Times New Roman" w:hAnsi="Times New Roman" w:cs="Times New Roman"/>
          <w:sz w:val="24"/>
          <w:szCs w:val="24"/>
        </w:rPr>
        <w:t xml:space="preserve">, 2010). </w:t>
      </w:r>
      <w:r w:rsidR="00B20F75">
        <w:rPr>
          <w:rFonts w:ascii="Times New Roman" w:hAnsi="Times New Roman" w:cs="Times New Roman"/>
          <w:sz w:val="24"/>
          <w:szCs w:val="24"/>
        </w:rPr>
        <w:t xml:space="preserve">A </w:t>
      </w:r>
      <w:proofErr w:type="spellStart"/>
      <w:r w:rsidR="00B20F75">
        <w:rPr>
          <w:rFonts w:ascii="Times New Roman" w:hAnsi="Times New Roman" w:cs="Times New Roman"/>
          <w:sz w:val="24"/>
          <w:szCs w:val="24"/>
        </w:rPr>
        <w:t>Psuedo</w:t>
      </w:r>
      <w:proofErr w:type="spellEnd"/>
      <w:r w:rsidR="00B20F75">
        <w:rPr>
          <w:rFonts w:ascii="Times New Roman" w:hAnsi="Times New Roman" w:cs="Times New Roman"/>
          <w:sz w:val="24"/>
          <w:szCs w:val="24"/>
        </w:rPr>
        <w:t xml:space="preserve">-gamma ray log was also derived using correlations with spectral gamma for all transects measured excluding transect 1, </w:t>
      </w:r>
      <w:r w:rsidR="004E1902">
        <w:rPr>
          <w:rFonts w:ascii="Times New Roman" w:hAnsi="Times New Roman" w:cs="Times New Roman"/>
          <w:sz w:val="24"/>
          <w:szCs w:val="24"/>
        </w:rPr>
        <w:t xml:space="preserve">owing </w:t>
      </w:r>
      <w:r w:rsidR="00B20F75">
        <w:rPr>
          <w:rFonts w:ascii="Times New Roman" w:hAnsi="Times New Roman" w:cs="Times New Roman"/>
          <w:sz w:val="24"/>
          <w:szCs w:val="24"/>
        </w:rPr>
        <w:t>to malfunctions in sampling equipment</w:t>
      </w:r>
      <w:r w:rsidR="004E1902">
        <w:rPr>
          <w:rFonts w:ascii="Times New Roman" w:hAnsi="Times New Roman" w:cs="Times New Roman"/>
          <w:sz w:val="24"/>
          <w:szCs w:val="24"/>
        </w:rPr>
        <w:t xml:space="preserve"> previously described</w:t>
      </w:r>
      <w:r w:rsidR="00B20F75">
        <w:rPr>
          <w:rFonts w:ascii="Times New Roman" w:hAnsi="Times New Roman" w:cs="Times New Roman"/>
          <w:sz w:val="24"/>
          <w:szCs w:val="24"/>
        </w:rPr>
        <w:t xml:space="preserve">. </w:t>
      </w:r>
    </w:p>
    <w:p w14:paraId="48C3A05E" w14:textId="77777777" w:rsidR="00920316" w:rsidRPr="00925B5C" w:rsidRDefault="00920316" w:rsidP="00B027BD">
      <w:pPr>
        <w:spacing w:line="480" w:lineRule="auto"/>
        <w:rPr>
          <w:rFonts w:ascii="Times New Roman" w:hAnsi="Times New Roman" w:cs="Times New Roman"/>
          <w:b/>
          <w:sz w:val="24"/>
          <w:szCs w:val="24"/>
        </w:rPr>
      </w:pPr>
    </w:p>
    <w:p w14:paraId="7073CD71" w14:textId="4B8E3FCD" w:rsidR="00B84869" w:rsidRDefault="001252E7" w:rsidP="001252E7">
      <w:pPr>
        <w:pStyle w:val="ListParagraph"/>
        <w:spacing w:line="480" w:lineRule="auto"/>
        <w:ind w:left="3240" w:firstLine="360"/>
        <w:rPr>
          <w:rFonts w:ascii="Times New Roman" w:hAnsi="Times New Roman" w:cs="Times New Roman"/>
          <w:b/>
          <w:sz w:val="24"/>
          <w:szCs w:val="24"/>
        </w:rPr>
      </w:pPr>
      <w:r>
        <w:rPr>
          <w:rFonts w:ascii="Times New Roman" w:hAnsi="Times New Roman" w:cs="Times New Roman"/>
          <w:b/>
          <w:sz w:val="24"/>
          <w:szCs w:val="24"/>
        </w:rPr>
        <w:t xml:space="preserve">4.3. </w:t>
      </w:r>
      <w:proofErr w:type="spellStart"/>
      <w:r w:rsidR="00B84869" w:rsidRPr="008807AA">
        <w:rPr>
          <w:rFonts w:ascii="Times New Roman" w:hAnsi="Times New Roman" w:cs="Times New Roman"/>
          <w:b/>
          <w:sz w:val="24"/>
          <w:szCs w:val="24"/>
        </w:rPr>
        <w:t>SilverSchmidt</w:t>
      </w:r>
      <w:proofErr w:type="spellEnd"/>
      <w:r w:rsidR="00B84869" w:rsidRPr="008807AA">
        <w:rPr>
          <w:rFonts w:ascii="Times New Roman" w:hAnsi="Times New Roman" w:cs="Times New Roman"/>
          <w:b/>
          <w:sz w:val="24"/>
          <w:szCs w:val="24"/>
        </w:rPr>
        <w:t xml:space="preserve"> data</w:t>
      </w:r>
    </w:p>
    <w:p w14:paraId="27961127" w14:textId="6F3E0AA0" w:rsidR="008807AA" w:rsidRDefault="00925B5C" w:rsidP="00925B5C">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Approximately 150 Schmidt Hammer rebound intensity readings were recorded throughout Bone Canyon, spanning roughly </w:t>
      </w:r>
      <w:r w:rsidR="004E1902">
        <w:rPr>
          <w:rFonts w:ascii="Times New Roman" w:hAnsi="Times New Roman" w:cs="Times New Roman"/>
          <w:sz w:val="24"/>
          <w:szCs w:val="24"/>
        </w:rPr>
        <w:t>914m</w:t>
      </w:r>
      <w:r>
        <w:rPr>
          <w:rFonts w:ascii="Times New Roman" w:hAnsi="Times New Roman" w:cs="Times New Roman"/>
          <w:sz w:val="24"/>
          <w:szCs w:val="24"/>
        </w:rPr>
        <w:t xml:space="preserve"> of measured section</w:t>
      </w:r>
      <w:r w:rsidR="00A22673">
        <w:rPr>
          <w:rFonts w:ascii="Times New Roman" w:hAnsi="Times New Roman" w:cs="Times New Roman"/>
          <w:sz w:val="24"/>
          <w:szCs w:val="24"/>
        </w:rPr>
        <w:t xml:space="preserve">, with 110 being utilized in this study. </w:t>
      </w:r>
      <w:r>
        <w:rPr>
          <w:rFonts w:ascii="Times New Roman" w:hAnsi="Times New Roman" w:cs="Times New Roman"/>
          <w:sz w:val="24"/>
          <w:szCs w:val="24"/>
        </w:rPr>
        <w:t xml:space="preserve">Overall, readings fluctuated from average Q of 15 to 90, with </w:t>
      </w:r>
      <w:r w:rsidR="00B67E6F">
        <w:rPr>
          <w:rFonts w:ascii="Times New Roman" w:hAnsi="Times New Roman" w:cs="Times New Roman"/>
          <w:sz w:val="24"/>
          <w:szCs w:val="24"/>
        </w:rPr>
        <w:t>R values in the range of 20-85</w:t>
      </w:r>
      <w:r w:rsidR="002E0305">
        <w:rPr>
          <w:rFonts w:ascii="Times New Roman" w:hAnsi="Times New Roman" w:cs="Times New Roman"/>
          <w:sz w:val="24"/>
          <w:szCs w:val="24"/>
        </w:rPr>
        <w:t xml:space="preserve">. </w:t>
      </w:r>
      <w:r w:rsidR="00B67E6F">
        <w:rPr>
          <w:rFonts w:ascii="Times New Roman" w:hAnsi="Times New Roman" w:cs="Times New Roman"/>
          <w:sz w:val="24"/>
          <w:szCs w:val="24"/>
        </w:rPr>
        <w:t>The l</w:t>
      </w:r>
      <w:r w:rsidR="002E0305">
        <w:rPr>
          <w:rFonts w:ascii="Times New Roman" w:hAnsi="Times New Roman" w:cs="Times New Roman"/>
          <w:sz w:val="24"/>
          <w:szCs w:val="24"/>
        </w:rPr>
        <w:t xml:space="preserve">argest fluctuations were observed within Transect 6 and </w:t>
      </w:r>
      <w:r w:rsidR="00B67E6F">
        <w:rPr>
          <w:rFonts w:ascii="Times New Roman" w:hAnsi="Times New Roman" w:cs="Times New Roman"/>
          <w:sz w:val="24"/>
          <w:szCs w:val="24"/>
        </w:rPr>
        <w:t>Transect</w:t>
      </w:r>
      <w:r w:rsidR="002E0305">
        <w:rPr>
          <w:rFonts w:ascii="Times New Roman" w:hAnsi="Times New Roman" w:cs="Times New Roman"/>
          <w:sz w:val="24"/>
          <w:szCs w:val="24"/>
        </w:rPr>
        <w:t xml:space="preserve"> 1 (Bone Spring Carbonate A and the 1</w:t>
      </w:r>
      <w:r w:rsidR="002E0305" w:rsidRPr="002E0305">
        <w:rPr>
          <w:rFonts w:ascii="Times New Roman" w:hAnsi="Times New Roman" w:cs="Times New Roman"/>
          <w:sz w:val="24"/>
          <w:szCs w:val="24"/>
          <w:vertAlign w:val="superscript"/>
        </w:rPr>
        <w:t>st</w:t>
      </w:r>
      <w:r w:rsidR="002E0305">
        <w:rPr>
          <w:rFonts w:ascii="Times New Roman" w:hAnsi="Times New Roman" w:cs="Times New Roman"/>
          <w:sz w:val="24"/>
          <w:szCs w:val="24"/>
        </w:rPr>
        <w:t xml:space="preserve"> Bone Spring sand</w:t>
      </w:r>
      <w:r w:rsidR="00B027BD">
        <w:rPr>
          <w:rFonts w:ascii="Times New Roman" w:hAnsi="Times New Roman" w:cs="Times New Roman"/>
          <w:sz w:val="24"/>
          <w:szCs w:val="24"/>
        </w:rPr>
        <w:t xml:space="preserve">. </w:t>
      </w:r>
      <w:r w:rsidR="00041062">
        <w:rPr>
          <w:rFonts w:ascii="Times New Roman" w:hAnsi="Times New Roman" w:cs="Times New Roman"/>
          <w:sz w:val="24"/>
          <w:szCs w:val="24"/>
        </w:rPr>
        <w:t xml:space="preserve">Because this study did not allow for compressive strength tests or density measurements, Poisson’s ratio was assumed to equal </w:t>
      </w:r>
      <m:oMath>
        <m:r>
          <w:rPr>
            <w:rFonts w:ascii="Cambria Math" w:hAnsi="Cambria Math" w:cs="Times New Roman"/>
            <w:sz w:val="24"/>
            <w:szCs w:val="24"/>
          </w:rPr>
          <m:t>√3</m:t>
        </m:r>
      </m:oMath>
      <w:r w:rsidR="00041062">
        <w:rPr>
          <w:rFonts w:ascii="Times New Roman" w:eastAsiaTheme="minorEastAsia" w:hAnsi="Times New Roman" w:cs="Times New Roman"/>
          <w:sz w:val="24"/>
          <w:szCs w:val="24"/>
        </w:rPr>
        <w:t xml:space="preserve">, representing isotropic rock. </w:t>
      </w:r>
      <w:r w:rsidR="00280BA0">
        <w:rPr>
          <w:rFonts w:ascii="Times New Roman" w:hAnsi="Times New Roman" w:cs="Times New Roman"/>
          <w:sz w:val="24"/>
          <w:szCs w:val="24"/>
        </w:rPr>
        <w:t>Columns marked with l</w:t>
      </w:r>
      <w:r w:rsidR="00B67E6F">
        <w:rPr>
          <w:rFonts w:ascii="Times New Roman" w:hAnsi="Times New Roman" w:cs="Times New Roman"/>
          <w:sz w:val="24"/>
          <w:szCs w:val="24"/>
        </w:rPr>
        <w:t>n(E)</w:t>
      </w:r>
      <w:r w:rsidR="00280BA0">
        <w:rPr>
          <w:rFonts w:ascii="Times New Roman" w:hAnsi="Times New Roman" w:cs="Times New Roman"/>
          <w:sz w:val="24"/>
          <w:szCs w:val="24"/>
        </w:rPr>
        <w:t xml:space="preserve"> represents an intermediary step involved with the correlation equation of Young’s moduli, from Katz et al (2000). Furthermore, columns under ln(U) mark an intermediate step in the correlation equation of rebound values and unconfined compressive strength (UCS), also from Katz et al (2000). Rebound factors were derived from Q values </w:t>
      </w:r>
      <w:r w:rsidR="00B20F75">
        <w:rPr>
          <w:rFonts w:ascii="Times New Roman" w:hAnsi="Times New Roman" w:cs="Times New Roman"/>
          <w:sz w:val="24"/>
          <w:szCs w:val="24"/>
        </w:rPr>
        <w:t xml:space="preserve">measured with the </w:t>
      </w:r>
      <w:proofErr w:type="spellStart"/>
      <w:r w:rsidR="00B20F75">
        <w:rPr>
          <w:rFonts w:ascii="Times New Roman" w:hAnsi="Times New Roman" w:cs="Times New Roman"/>
          <w:sz w:val="24"/>
          <w:szCs w:val="24"/>
        </w:rPr>
        <w:t>SilverSchmidt</w:t>
      </w:r>
      <w:proofErr w:type="spellEnd"/>
      <w:r w:rsidR="00B20F75">
        <w:rPr>
          <w:rFonts w:ascii="Times New Roman" w:hAnsi="Times New Roman" w:cs="Times New Roman"/>
          <w:sz w:val="24"/>
          <w:szCs w:val="24"/>
        </w:rPr>
        <w:t xml:space="preserve"> device, using correlations derived through studies done </w:t>
      </w:r>
      <w:r w:rsidR="00B20F75">
        <w:rPr>
          <w:rFonts w:ascii="Times New Roman" w:hAnsi="Times New Roman" w:cs="Times New Roman"/>
          <w:sz w:val="24"/>
          <w:szCs w:val="24"/>
        </w:rPr>
        <w:lastRenderedPageBreak/>
        <w:t xml:space="preserve">by </w:t>
      </w:r>
      <w:proofErr w:type="spellStart"/>
      <w:r w:rsidR="00B20F75">
        <w:rPr>
          <w:rFonts w:ascii="Times New Roman" w:hAnsi="Times New Roman" w:cs="Times New Roman"/>
          <w:sz w:val="24"/>
          <w:szCs w:val="24"/>
        </w:rPr>
        <w:t>Wrinkler</w:t>
      </w:r>
      <w:proofErr w:type="spellEnd"/>
      <w:r w:rsidR="00B20F75">
        <w:rPr>
          <w:rFonts w:ascii="Times New Roman" w:hAnsi="Times New Roman" w:cs="Times New Roman"/>
          <w:sz w:val="24"/>
          <w:szCs w:val="24"/>
        </w:rPr>
        <w:t xml:space="preserve"> and Matthews (2014). Correlation of the brittleness index defined by Wang et al to rebound values and </w:t>
      </w:r>
      <w:r w:rsidR="002F4024">
        <w:rPr>
          <w:rFonts w:ascii="Times New Roman" w:hAnsi="Times New Roman" w:cs="Times New Roman"/>
          <w:sz w:val="24"/>
          <w:szCs w:val="24"/>
        </w:rPr>
        <w:t xml:space="preserve">R values </w:t>
      </w:r>
      <w:r w:rsidR="00B20F75">
        <w:rPr>
          <w:rFonts w:ascii="Times New Roman" w:hAnsi="Times New Roman" w:cs="Times New Roman"/>
          <w:sz w:val="24"/>
          <w:szCs w:val="24"/>
        </w:rPr>
        <w:t xml:space="preserve">shows no correlation. No correlations were also observed in clays vs R, </w:t>
      </w:r>
      <w:r w:rsidR="006739E3">
        <w:rPr>
          <w:rFonts w:ascii="Times New Roman" w:hAnsi="Times New Roman" w:cs="Times New Roman"/>
          <w:sz w:val="24"/>
          <w:szCs w:val="24"/>
        </w:rPr>
        <w:t xml:space="preserve">or </w:t>
      </w:r>
      <w:r w:rsidR="00B20F75">
        <w:rPr>
          <w:rFonts w:ascii="Times New Roman" w:hAnsi="Times New Roman" w:cs="Times New Roman"/>
          <w:sz w:val="24"/>
          <w:szCs w:val="24"/>
        </w:rPr>
        <w:t>pseudo-gamma ray vs R</w:t>
      </w:r>
      <w:r w:rsidR="006739E3">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6739E3">
        <w:rPr>
          <w:rFonts w:ascii="Times New Roman" w:hAnsi="Times New Roman" w:cs="Times New Roman"/>
          <w:sz w:val="24"/>
          <w:szCs w:val="24"/>
        </w:rPr>
        <w:t xml:space="preserve"> 2</w:t>
      </w:r>
      <w:r w:rsidR="002D253C">
        <w:rPr>
          <w:rFonts w:ascii="Times New Roman" w:hAnsi="Times New Roman" w:cs="Times New Roman"/>
          <w:sz w:val="24"/>
          <w:szCs w:val="24"/>
        </w:rPr>
        <w:t>2</w:t>
      </w:r>
      <w:r w:rsidR="006739E3">
        <w:rPr>
          <w:rFonts w:ascii="Times New Roman" w:hAnsi="Times New Roman" w:cs="Times New Roman"/>
          <w:sz w:val="24"/>
          <w:szCs w:val="24"/>
        </w:rPr>
        <w:t xml:space="preserve"> illustrates </w:t>
      </w:r>
      <w:r w:rsidR="00B20F75">
        <w:rPr>
          <w:rFonts w:ascii="Times New Roman" w:hAnsi="Times New Roman" w:cs="Times New Roman"/>
          <w:sz w:val="24"/>
          <w:szCs w:val="24"/>
        </w:rPr>
        <w:t>Quartz</w:t>
      </w:r>
      <w:r w:rsidR="006739E3">
        <w:rPr>
          <w:rFonts w:ascii="Times New Roman" w:hAnsi="Times New Roman" w:cs="Times New Roman"/>
          <w:sz w:val="24"/>
          <w:szCs w:val="24"/>
        </w:rPr>
        <w:t xml:space="preserve">/Dolomite volume vs. </w:t>
      </w:r>
      <w:r w:rsidR="00B20F75">
        <w:rPr>
          <w:rFonts w:ascii="Times New Roman" w:hAnsi="Times New Roman" w:cs="Times New Roman"/>
          <w:sz w:val="24"/>
          <w:szCs w:val="24"/>
        </w:rPr>
        <w:t>R.</w:t>
      </w:r>
      <w:r w:rsidR="00943C69">
        <w:rPr>
          <w:rFonts w:ascii="Times New Roman" w:hAnsi="Times New Roman" w:cs="Times New Roman"/>
          <w:sz w:val="24"/>
          <w:szCs w:val="24"/>
        </w:rPr>
        <w:t xml:space="preserve"> Appendix B outlines all raw Q data collected from outcrop examination.</w:t>
      </w:r>
    </w:p>
    <w:p w14:paraId="1EA8CC02" w14:textId="3C45CE1C" w:rsidR="00B406A4" w:rsidRDefault="00B406A4" w:rsidP="00925B5C">
      <w:pPr>
        <w:spacing w:line="480" w:lineRule="auto"/>
        <w:rPr>
          <w:rFonts w:ascii="Times New Roman" w:hAnsi="Times New Roman" w:cs="Times New Roman"/>
          <w:b/>
          <w:sz w:val="24"/>
          <w:szCs w:val="24"/>
        </w:rPr>
      </w:pPr>
    </w:p>
    <w:p w14:paraId="7536396C" w14:textId="68C1B987" w:rsidR="001D1CAF" w:rsidRDefault="002D253C" w:rsidP="002D253C">
      <w:pPr>
        <w:spacing w:line="480" w:lineRule="auto"/>
        <w:jc w:val="center"/>
        <w:rPr>
          <w:rFonts w:ascii="Times New Roman" w:hAnsi="Times New Roman" w:cs="Times New Roman"/>
          <w:b/>
          <w:sz w:val="24"/>
          <w:szCs w:val="24"/>
        </w:rPr>
      </w:pPr>
      <w:r w:rsidRPr="001F06AB">
        <w:rPr>
          <w:rFonts w:ascii="Times New Roman" w:hAnsi="Times New Roman" w:cs="Times New Roman"/>
          <w:noProof/>
          <w:sz w:val="24"/>
          <w:szCs w:val="24"/>
        </w:rPr>
        <mc:AlternateContent>
          <mc:Choice Requires="wps">
            <w:drawing>
              <wp:anchor distT="45720" distB="45720" distL="114300" distR="114300" simplePos="0" relativeHeight="251887616" behindDoc="0" locked="0" layoutInCell="1" allowOverlap="1" wp14:anchorId="558D4E97" wp14:editId="2CEAEB7B">
                <wp:simplePos x="0" y="0"/>
                <wp:positionH relativeFrom="margin">
                  <wp:posOffset>1390015</wp:posOffset>
                </wp:positionH>
                <wp:positionV relativeFrom="paragraph">
                  <wp:posOffset>2406650</wp:posOffset>
                </wp:positionV>
                <wp:extent cx="5382895" cy="622300"/>
                <wp:effectExtent l="0" t="0" r="0" b="0"/>
                <wp:wrapSquare wrapText="bothSides"/>
                <wp:docPr id="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382895" cy="622300"/>
                        </a:xfrm>
                        <a:prstGeom prst="rect">
                          <a:avLst/>
                        </a:prstGeom>
                        <a:noFill/>
                        <a:ln w="9525">
                          <a:noFill/>
                          <a:miter lim="800000"/>
                          <a:headEnd/>
                          <a:tailEnd/>
                        </a:ln>
                      </wps:spPr>
                      <wps:txbx>
                        <w:txbxContent>
                          <w:p w14:paraId="07895BEF" w14:textId="5F78A36C" w:rsidR="00776415" w:rsidRDefault="00776415" w:rsidP="001D4D20">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22: Correlation of </w:t>
                            </w:r>
                            <w:proofErr w:type="spellStart"/>
                            <w:r>
                              <w:rPr>
                                <w:rFonts w:ascii="Times New Roman" w:hAnsi="Times New Roman" w:cs="Times New Roman"/>
                                <w:b/>
                                <w:sz w:val="24"/>
                                <w:szCs w:val="24"/>
                              </w:rPr>
                              <w:t>SilverSchmidt</w:t>
                            </w:r>
                            <w:proofErr w:type="spellEnd"/>
                            <w:r>
                              <w:rPr>
                                <w:rFonts w:ascii="Times New Roman" w:hAnsi="Times New Roman" w:cs="Times New Roman"/>
                                <w:b/>
                                <w:sz w:val="24"/>
                                <w:szCs w:val="24"/>
                              </w:rPr>
                              <w:t xml:space="preserve"> Q readings with XRF-derived quartz (left) and dolomite (right) mineralogy.</w:t>
                            </w:r>
                          </w:p>
                          <w:p w14:paraId="3B988570" w14:textId="77777777" w:rsidR="00776415" w:rsidRDefault="00776415" w:rsidP="001D4D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D4E97" id="_x0000_s1042" type="#_x0000_t202" style="position:absolute;left:0;text-align:left;margin-left:109.45pt;margin-top:189.5pt;width:423.85pt;height:49pt;rotation:-90;z-index:25188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" filled="f" stroked="f">
                <v:textbox>
                  <w:txbxContent>
                    <w:p w14:paraId="07895BEF" w14:textId="5F78A36C" w:rsidR="00776415" w:rsidRDefault="00776415" w:rsidP="001D4D20">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22: Correlation of </w:t>
                      </w:r>
                      <w:proofErr w:type="spellStart"/>
                      <w:r>
                        <w:rPr>
                          <w:rFonts w:ascii="Times New Roman" w:hAnsi="Times New Roman" w:cs="Times New Roman"/>
                          <w:b/>
                          <w:sz w:val="24"/>
                          <w:szCs w:val="24"/>
                        </w:rPr>
                        <w:t>SilverSchmidt</w:t>
                      </w:r>
                      <w:proofErr w:type="spellEnd"/>
                      <w:r>
                        <w:rPr>
                          <w:rFonts w:ascii="Times New Roman" w:hAnsi="Times New Roman" w:cs="Times New Roman"/>
                          <w:b/>
                          <w:sz w:val="24"/>
                          <w:szCs w:val="24"/>
                        </w:rPr>
                        <w:t xml:space="preserve"> Q readings with XRF-derived quartz (left) and dolomite (right) mineralogy.</w:t>
                      </w:r>
                    </w:p>
                    <w:p w14:paraId="3B988570" w14:textId="77777777" w:rsidR="00776415" w:rsidRDefault="00776415" w:rsidP="001D4D20"/>
                  </w:txbxContent>
                </v:textbox>
                <w10:wrap type="square" anchorx="margin"/>
              </v:shape>
            </w:pict>
          </mc:Fallback>
        </mc:AlternateContent>
      </w:r>
      <w:r>
        <w:rPr>
          <w:rFonts w:ascii="Times New Roman" w:hAnsi="Times New Roman" w:cs="Times New Roman"/>
          <w:b/>
          <w:noProof/>
          <w:sz w:val="24"/>
          <w:szCs w:val="24"/>
        </w:rPr>
        <w:drawing>
          <wp:inline distT="0" distB="0" distL="0" distR="0" wp14:anchorId="7B1A31C5" wp14:editId="3B212756">
            <wp:extent cx="5365516" cy="2689342"/>
            <wp:effectExtent l="4445"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5365516" cy="2689342"/>
                    </a:xfrm>
                    <a:prstGeom prst="rect">
                      <a:avLst/>
                    </a:prstGeom>
                    <a:noFill/>
                  </pic:spPr>
                </pic:pic>
              </a:graphicData>
            </a:graphic>
          </wp:inline>
        </w:drawing>
      </w:r>
    </w:p>
    <w:p w14:paraId="6AF76EF8" w14:textId="77777777" w:rsidR="007B6991" w:rsidRPr="002D253C" w:rsidRDefault="007B6991" w:rsidP="002D253C">
      <w:pPr>
        <w:spacing w:line="480" w:lineRule="auto"/>
        <w:jc w:val="center"/>
        <w:rPr>
          <w:rFonts w:ascii="Times New Roman" w:hAnsi="Times New Roman" w:cs="Times New Roman"/>
          <w:b/>
          <w:sz w:val="24"/>
          <w:szCs w:val="24"/>
        </w:rPr>
      </w:pPr>
    </w:p>
    <w:p w14:paraId="1431BEF6" w14:textId="3107624E" w:rsidR="007A028D" w:rsidRDefault="008807AA" w:rsidP="008807AA">
      <w:pPr>
        <w:pStyle w:val="Default"/>
        <w:numPr>
          <w:ilvl w:val="0"/>
          <w:numId w:val="4"/>
        </w:numPr>
        <w:spacing w:line="480" w:lineRule="auto"/>
        <w:jc w:val="center"/>
        <w:rPr>
          <w:b/>
          <w:sz w:val="28"/>
        </w:rPr>
      </w:pPr>
      <w:r w:rsidRPr="008807AA">
        <w:rPr>
          <w:b/>
          <w:sz w:val="28"/>
        </w:rPr>
        <w:lastRenderedPageBreak/>
        <w:t>RESULTS</w:t>
      </w:r>
    </w:p>
    <w:p w14:paraId="29A44F3B" w14:textId="2AA39532" w:rsidR="008807AA" w:rsidRDefault="008807AA" w:rsidP="008807AA">
      <w:pPr>
        <w:pStyle w:val="Default"/>
        <w:spacing w:line="480" w:lineRule="auto"/>
        <w:ind w:left="1080"/>
        <w:rPr>
          <w:b/>
          <w:sz w:val="28"/>
        </w:rPr>
      </w:pPr>
    </w:p>
    <w:p w14:paraId="07781C7F" w14:textId="77777777" w:rsidR="00D65EF0" w:rsidRDefault="00B84869" w:rsidP="00D65EF0">
      <w:pPr>
        <w:spacing w:line="480" w:lineRule="auto"/>
        <w:jc w:val="center"/>
        <w:rPr>
          <w:rFonts w:ascii="Times New Roman" w:hAnsi="Times New Roman" w:cs="Times New Roman"/>
          <w:b/>
          <w:sz w:val="24"/>
          <w:szCs w:val="24"/>
        </w:rPr>
      </w:pPr>
      <w:r w:rsidRPr="008807AA">
        <w:rPr>
          <w:rFonts w:ascii="Times New Roman" w:hAnsi="Times New Roman" w:cs="Times New Roman"/>
          <w:b/>
          <w:sz w:val="24"/>
          <w:szCs w:val="24"/>
        </w:rPr>
        <w:t xml:space="preserve">5.1. </w:t>
      </w:r>
      <w:r w:rsidR="00790851">
        <w:rPr>
          <w:rFonts w:ascii="Times New Roman" w:hAnsi="Times New Roman" w:cs="Times New Roman"/>
          <w:b/>
          <w:sz w:val="24"/>
          <w:szCs w:val="24"/>
        </w:rPr>
        <w:t>LiDAR constrained stratigraphy</w:t>
      </w:r>
    </w:p>
    <w:p w14:paraId="1EFC864E" w14:textId="42899384" w:rsidR="00D65EF0" w:rsidRDefault="007E7F7C" w:rsidP="00D65EF0">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w:t>
      </w:r>
      <w:r w:rsidR="004A0C74">
        <w:rPr>
          <w:rFonts w:ascii="Times New Roman" w:hAnsi="Times New Roman" w:cs="Times New Roman"/>
          <w:sz w:val="24"/>
          <w:szCs w:val="24"/>
        </w:rPr>
        <w:t xml:space="preserve"> 2</w:t>
      </w:r>
      <w:r w:rsidR="00FF2600">
        <w:rPr>
          <w:rFonts w:ascii="Times New Roman" w:hAnsi="Times New Roman" w:cs="Times New Roman"/>
          <w:sz w:val="24"/>
          <w:szCs w:val="24"/>
        </w:rPr>
        <w:t>3</w:t>
      </w:r>
      <w:r w:rsidR="00D65EF0">
        <w:rPr>
          <w:rFonts w:ascii="Times New Roman" w:hAnsi="Times New Roman" w:cs="Times New Roman"/>
          <w:sz w:val="24"/>
          <w:szCs w:val="24"/>
        </w:rPr>
        <w:t xml:space="preserve"> illustrates the approximate </w:t>
      </w:r>
      <w:r w:rsidR="00BA579C">
        <w:rPr>
          <w:rFonts w:ascii="Times New Roman" w:hAnsi="Times New Roman" w:cs="Times New Roman"/>
          <w:sz w:val="24"/>
          <w:szCs w:val="24"/>
        </w:rPr>
        <w:t>s</w:t>
      </w:r>
      <w:r w:rsidR="009669BB">
        <w:rPr>
          <w:rFonts w:ascii="Times New Roman" w:hAnsi="Times New Roman" w:cs="Times New Roman"/>
          <w:sz w:val="24"/>
          <w:szCs w:val="24"/>
        </w:rPr>
        <w:t>tratigraphy of Bone Canyon</w:t>
      </w:r>
      <w:r w:rsidR="00D65EF0">
        <w:rPr>
          <w:rFonts w:ascii="Times New Roman" w:hAnsi="Times New Roman" w:cs="Times New Roman"/>
          <w:sz w:val="24"/>
          <w:szCs w:val="24"/>
        </w:rPr>
        <w:t>. Stratigraphic positions</w:t>
      </w:r>
      <w:r w:rsidR="009669BB">
        <w:rPr>
          <w:rFonts w:ascii="Times New Roman" w:hAnsi="Times New Roman" w:cs="Times New Roman"/>
          <w:sz w:val="24"/>
          <w:szCs w:val="24"/>
        </w:rPr>
        <w:t xml:space="preserve"> w</w:t>
      </w:r>
      <w:r w:rsidR="00D65EF0">
        <w:rPr>
          <w:rFonts w:ascii="Times New Roman" w:hAnsi="Times New Roman" w:cs="Times New Roman"/>
          <w:sz w:val="24"/>
          <w:szCs w:val="24"/>
        </w:rPr>
        <w:t>ere</w:t>
      </w:r>
      <w:r w:rsidR="009669BB">
        <w:rPr>
          <w:rFonts w:ascii="Times New Roman" w:hAnsi="Times New Roman" w:cs="Times New Roman"/>
          <w:sz w:val="24"/>
          <w:szCs w:val="24"/>
        </w:rPr>
        <w:t xml:space="preserve"> determined through the de</w:t>
      </w:r>
      <w:r w:rsidR="00A029E2">
        <w:rPr>
          <w:rFonts w:ascii="Times New Roman" w:hAnsi="Times New Roman" w:cs="Times New Roman"/>
          <w:sz w:val="24"/>
          <w:szCs w:val="24"/>
        </w:rPr>
        <w:t xml:space="preserve">scription of outcrop samples, including LiDAR based facies interpretation from Transect 1 through Transect 10. </w:t>
      </w:r>
      <w:r>
        <w:rPr>
          <w:rFonts w:ascii="Times New Roman" w:hAnsi="Times New Roman" w:cs="Times New Roman"/>
          <w:sz w:val="24"/>
          <w:szCs w:val="24"/>
        </w:rPr>
        <w:t>Figure</w:t>
      </w:r>
      <w:r w:rsidR="00DD24DF">
        <w:rPr>
          <w:rFonts w:ascii="Times New Roman" w:hAnsi="Times New Roman" w:cs="Times New Roman"/>
          <w:sz w:val="24"/>
          <w:szCs w:val="24"/>
        </w:rPr>
        <w:t xml:space="preserve"> </w:t>
      </w:r>
      <w:r w:rsidR="006D7BA9">
        <w:rPr>
          <w:rFonts w:ascii="Times New Roman" w:hAnsi="Times New Roman" w:cs="Times New Roman"/>
          <w:sz w:val="24"/>
          <w:szCs w:val="24"/>
        </w:rPr>
        <w:t>2</w:t>
      </w:r>
      <w:r w:rsidR="00FF2600">
        <w:rPr>
          <w:rFonts w:ascii="Times New Roman" w:hAnsi="Times New Roman" w:cs="Times New Roman"/>
          <w:sz w:val="24"/>
          <w:szCs w:val="24"/>
        </w:rPr>
        <w:t xml:space="preserve">3 also illustrates </w:t>
      </w:r>
      <w:r w:rsidR="001D66C3">
        <w:rPr>
          <w:rFonts w:ascii="Times New Roman" w:hAnsi="Times New Roman" w:cs="Times New Roman"/>
          <w:sz w:val="24"/>
          <w:szCs w:val="24"/>
        </w:rPr>
        <w:t>pseudo gamma-ray profiles recorded for stratigraphic intervals examined</w:t>
      </w:r>
      <w:r w:rsidR="00A029E2">
        <w:rPr>
          <w:rFonts w:ascii="Times New Roman" w:hAnsi="Times New Roman" w:cs="Times New Roman"/>
          <w:sz w:val="24"/>
          <w:szCs w:val="24"/>
        </w:rPr>
        <w:t>.</w:t>
      </w:r>
      <w:r w:rsidR="00FF2600">
        <w:rPr>
          <w:rFonts w:ascii="Times New Roman" w:hAnsi="Times New Roman" w:cs="Times New Roman"/>
          <w:sz w:val="24"/>
          <w:szCs w:val="24"/>
        </w:rPr>
        <w:t xml:space="preserve"> Figure 24 defines lateral variation in transect measurements, and their relation to formation contacts. </w:t>
      </w:r>
      <w:r w:rsidR="001D66C3">
        <w:rPr>
          <w:rFonts w:ascii="Times New Roman" w:hAnsi="Times New Roman" w:cs="Times New Roman"/>
          <w:sz w:val="24"/>
          <w:szCs w:val="24"/>
        </w:rPr>
        <w:t>Furthermore, an inferred relative sea level curve has been included, showing correlation with pseudo gamma-ray measurements. Pseudo gamma-ray</w:t>
      </w:r>
      <w:r w:rsidR="00BA579C">
        <w:rPr>
          <w:rFonts w:ascii="Times New Roman" w:hAnsi="Times New Roman" w:cs="Times New Roman"/>
          <w:sz w:val="24"/>
          <w:szCs w:val="24"/>
        </w:rPr>
        <w:t xml:space="preserve"> (PGR)</w:t>
      </w:r>
      <w:r w:rsidR="001D66C3">
        <w:rPr>
          <w:rFonts w:ascii="Times New Roman" w:hAnsi="Times New Roman" w:cs="Times New Roman"/>
          <w:sz w:val="24"/>
          <w:szCs w:val="24"/>
        </w:rPr>
        <w:t xml:space="preserve"> correlations were performed using programs created by </w:t>
      </w:r>
      <w:r w:rsidR="00BA579C">
        <w:rPr>
          <w:rFonts w:ascii="Times New Roman" w:hAnsi="Times New Roman" w:cs="Times New Roman"/>
          <w:sz w:val="24"/>
          <w:szCs w:val="24"/>
        </w:rPr>
        <w:t xml:space="preserve">John </w:t>
      </w:r>
      <w:r w:rsidR="001D66C3">
        <w:rPr>
          <w:rFonts w:ascii="Times New Roman" w:hAnsi="Times New Roman" w:cs="Times New Roman"/>
          <w:sz w:val="24"/>
          <w:szCs w:val="24"/>
        </w:rPr>
        <w:t>Pigott (unpublished</w:t>
      </w:r>
      <w:r w:rsidR="00BA579C">
        <w:rPr>
          <w:rFonts w:ascii="Times New Roman" w:hAnsi="Times New Roman" w:cs="Times New Roman"/>
          <w:sz w:val="24"/>
          <w:szCs w:val="24"/>
        </w:rPr>
        <w:t>, 2019</w:t>
      </w:r>
      <w:r w:rsidR="001D66C3">
        <w:rPr>
          <w:rFonts w:ascii="Times New Roman" w:hAnsi="Times New Roman" w:cs="Times New Roman"/>
          <w:sz w:val="24"/>
          <w:szCs w:val="24"/>
        </w:rPr>
        <w:t>).</w:t>
      </w:r>
      <w:r w:rsidR="00BA579C">
        <w:rPr>
          <w:rFonts w:ascii="Times New Roman" w:hAnsi="Times New Roman" w:cs="Times New Roman"/>
          <w:sz w:val="24"/>
          <w:szCs w:val="24"/>
        </w:rPr>
        <w:t xml:space="preserve"> Equations regarding the estimation of PGR</w:t>
      </w:r>
      <w:r w:rsidR="00060FA3">
        <w:rPr>
          <w:rFonts w:ascii="Times New Roman" w:hAnsi="Times New Roman" w:cs="Times New Roman"/>
          <w:sz w:val="24"/>
          <w:szCs w:val="24"/>
        </w:rPr>
        <w:t xml:space="preserve"> can be found in figure 26.</w:t>
      </w:r>
      <w:r w:rsidR="00A029E2">
        <w:rPr>
          <w:rFonts w:ascii="Times New Roman" w:hAnsi="Times New Roman" w:cs="Times New Roman"/>
          <w:sz w:val="24"/>
          <w:szCs w:val="24"/>
        </w:rPr>
        <w:t xml:space="preserve"> Stratigraphic boundaries were interpreted </w:t>
      </w:r>
      <w:r w:rsidR="00774C70">
        <w:rPr>
          <w:rFonts w:ascii="Times New Roman" w:hAnsi="Times New Roman" w:cs="Times New Roman"/>
          <w:sz w:val="24"/>
          <w:szCs w:val="24"/>
        </w:rPr>
        <w:t>based upon</w:t>
      </w:r>
      <w:r w:rsidR="00A029E2">
        <w:rPr>
          <w:rFonts w:ascii="Times New Roman" w:hAnsi="Times New Roman" w:cs="Times New Roman"/>
          <w:sz w:val="24"/>
          <w:szCs w:val="24"/>
        </w:rPr>
        <w:t xml:space="preserve"> 1) The presence of onlapping beds to an unconformable surface. 2) lithologic changes identified on X-Ray Fluorescence or LiDAR reflectance. 3) </w:t>
      </w:r>
      <w:r w:rsidR="00774C70">
        <w:rPr>
          <w:rFonts w:ascii="Times New Roman" w:hAnsi="Times New Roman" w:cs="Times New Roman"/>
          <w:sz w:val="24"/>
          <w:szCs w:val="24"/>
        </w:rPr>
        <w:t>variation in elemental proxy responses</w:t>
      </w:r>
      <w:r w:rsidR="00A029E2">
        <w:rPr>
          <w:rFonts w:ascii="Times New Roman" w:hAnsi="Times New Roman" w:cs="Times New Roman"/>
          <w:sz w:val="24"/>
          <w:szCs w:val="24"/>
        </w:rPr>
        <w:t xml:space="preserve">. </w:t>
      </w:r>
      <w:r w:rsidR="006D7BA9">
        <w:rPr>
          <w:rFonts w:ascii="Times New Roman" w:hAnsi="Times New Roman" w:cs="Times New Roman"/>
          <w:sz w:val="24"/>
          <w:szCs w:val="24"/>
        </w:rPr>
        <w:t xml:space="preserve">The boundary between The Cutoff formation and Brushy Canyon formation was determined based upon LiDAR imagery, which observed lithologic facies transitioning from massive, cobble dominated </w:t>
      </w:r>
      <w:proofErr w:type="spellStart"/>
      <w:r w:rsidR="006D7BA9">
        <w:rPr>
          <w:rFonts w:ascii="Times New Roman" w:hAnsi="Times New Roman" w:cs="Times New Roman"/>
          <w:sz w:val="24"/>
          <w:szCs w:val="24"/>
        </w:rPr>
        <w:t>calclithite</w:t>
      </w:r>
      <w:proofErr w:type="spellEnd"/>
      <w:r w:rsidR="006D7BA9">
        <w:rPr>
          <w:rFonts w:ascii="Times New Roman" w:hAnsi="Times New Roman" w:cs="Times New Roman"/>
          <w:sz w:val="24"/>
          <w:szCs w:val="24"/>
        </w:rPr>
        <w:t xml:space="preserve"> to bedded, fine grained detrital sandstone</w:t>
      </w:r>
      <w:r w:rsidR="00502DA2">
        <w:rPr>
          <w:rFonts w:ascii="Times New Roman" w:hAnsi="Times New Roman" w:cs="Times New Roman"/>
          <w:sz w:val="24"/>
          <w:szCs w:val="24"/>
        </w:rPr>
        <w:t xml:space="preserve">, similar to what was interpreted by </w:t>
      </w:r>
      <w:proofErr w:type="spellStart"/>
      <w:r w:rsidR="00502DA2">
        <w:rPr>
          <w:rFonts w:ascii="Times New Roman" w:hAnsi="Times New Roman" w:cs="Times New Roman"/>
          <w:sz w:val="24"/>
          <w:szCs w:val="24"/>
        </w:rPr>
        <w:t>Beaubouf</w:t>
      </w:r>
      <w:proofErr w:type="spellEnd"/>
      <w:r w:rsidR="00502DA2">
        <w:rPr>
          <w:rFonts w:ascii="Times New Roman" w:hAnsi="Times New Roman" w:cs="Times New Roman"/>
          <w:sz w:val="24"/>
          <w:szCs w:val="24"/>
        </w:rPr>
        <w:t xml:space="preserve"> et al. (1999)</w:t>
      </w:r>
      <w:r w:rsidR="006D7BA9">
        <w:rPr>
          <w:rFonts w:ascii="Times New Roman" w:hAnsi="Times New Roman" w:cs="Times New Roman"/>
          <w:sz w:val="24"/>
          <w:szCs w:val="24"/>
        </w:rPr>
        <w:t>.</w:t>
      </w:r>
    </w:p>
    <w:p w14:paraId="709F7E24" w14:textId="59CA3753" w:rsidR="00972BFE" w:rsidRPr="00C95E86" w:rsidRDefault="006D7BA9" w:rsidP="00FF260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Satellite </w:t>
      </w:r>
      <w:r w:rsidR="00BA579C">
        <w:rPr>
          <w:rFonts w:ascii="Times New Roman" w:hAnsi="Times New Roman" w:cs="Times New Roman"/>
          <w:sz w:val="24"/>
          <w:szCs w:val="24"/>
        </w:rPr>
        <w:t>images from Google Earth</w:t>
      </w:r>
      <w:r>
        <w:rPr>
          <w:rFonts w:ascii="Times New Roman" w:hAnsi="Times New Roman" w:cs="Times New Roman"/>
          <w:sz w:val="24"/>
          <w:szCs w:val="24"/>
        </w:rPr>
        <w:t xml:space="preserve"> were used to further improve stratigraphic interpretations across the canyon, due to the incomplete coverage from the combined LiDAR image. Boundaries between the </w:t>
      </w:r>
      <w:r w:rsidR="00925A2E">
        <w:rPr>
          <w:rFonts w:ascii="Times New Roman" w:hAnsi="Times New Roman" w:cs="Times New Roman"/>
          <w:sz w:val="24"/>
          <w:szCs w:val="24"/>
        </w:rPr>
        <w:t xml:space="preserve">Bone Spring Limestone </w:t>
      </w:r>
      <w:r w:rsidR="00076901">
        <w:rPr>
          <w:rFonts w:ascii="Times New Roman" w:hAnsi="Times New Roman" w:cs="Times New Roman"/>
          <w:sz w:val="24"/>
          <w:szCs w:val="24"/>
        </w:rPr>
        <w:t xml:space="preserve">and the Cutoff Conglomerate were determined by lithology transition from detrital </w:t>
      </w:r>
      <w:proofErr w:type="spellStart"/>
      <w:r w:rsidR="00076901">
        <w:rPr>
          <w:rFonts w:ascii="Times New Roman" w:hAnsi="Times New Roman" w:cs="Times New Roman"/>
          <w:sz w:val="24"/>
          <w:szCs w:val="24"/>
        </w:rPr>
        <w:t>calclithite</w:t>
      </w:r>
      <w:proofErr w:type="spellEnd"/>
      <w:r w:rsidR="00076901">
        <w:rPr>
          <w:rFonts w:ascii="Times New Roman" w:hAnsi="Times New Roman" w:cs="Times New Roman"/>
          <w:sz w:val="24"/>
          <w:szCs w:val="24"/>
        </w:rPr>
        <w:t xml:space="preserve"> dominated siliciclastic deposition to carbonate deposition, identified from LiDAR true color images, LiDAR reflectance, thin section analysis and outcrop description. </w:t>
      </w:r>
      <w:r w:rsidR="00925A2E">
        <w:rPr>
          <w:rFonts w:ascii="Times New Roman" w:hAnsi="Times New Roman" w:cs="Times New Roman"/>
          <w:sz w:val="24"/>
          <w:szCs w:val="24"/>
        </w:rPr>
        <w:t>Stratigraphic b</w:t>
      </w:r>
      <w:r w:rsidR="00502DA2">
        <w:rPr>
          <w:rFonts w:ascii="Times New Roman" w:hAnsi="Times New Roman" w:cs="Times New Roman"/>
          <w:sz w:val="24"/>
          <w:szCs w:val="24"/>
        </w:rPr>
        <w:t>oundaries</w:t>
      </w:r>
      <w:r w:rsidR="00925A2E">
        <w:rPr>
          <w:rFonts w:ascii="Times New Roman" w:hAnsi="Times New Roman" w:cs="Times New Roman"/>
          <w:sz w:val="24"/>
          <w:szCs w:val="24"/>
        </w:rPr>
        <w:t xml:space="preserve"> between the Bone Spring Limestone </w:t>
      </w:r>
      <w:r w:rsidR="00925A2E">
        <w:rPr>
          <w:rFonts w:ascii="Times New Roman" w:hAnsi="Times New Roman" w:cs="Times New Roman"/>
          <w:sz w:val="24"/>
          <w:szCs w:val="24"/>
        </w:rPr>
        <w:lastRenderedPageBreak/>
        <w:t xml:space="preserve">and Bone Spring Carbonate A were determined based off of the identification of a large unconformity, and lithology transition based on LiDAR reflectance. </w:t>
      </w:r>
      <w:r w:rsidR="00076901">
        <w:rPr>
          <w:rFonts w:ascii="Times New Roman" w:hAnsi="Times New Roman" w:cs="Times New Roman"/>
          <w:sz w:val="24"/>
          <w:szCs w:val="24"/>
        </w:rPr>
        <w:t>Boundaries between Bone Spring Carbonates A and B were determined through lithologic transitions from interbedded chert to nodular chert, accompanied by the presence of an unconformable surface at the base of the Transect 7 measured section. Finally, stratigraphic boundaries between the between the 1</w:t>
      </w:r>
      <w:r w:rsidR="00076901" w:rsidRPr="00076901">
        <w:rPr>
          <w:rFonts w:ascii="Times New Roman" w:hAnsi="Times New Roman" w:cs="Times New Roman"/>
          <w:sz w:val="24"/>
          <w:szCs w:val="24"/>
          <w:vertAlign w:val="superscript"/>
        </w:rPr>
        <w:t>st</w:t>
      </w:r>
      <w:r w:rsidR="00076901">
        <w:rPr>
          <w:rFonts w:ascii="Times New Roman" w:hAnsi="Times New Roman" w:cs="Times New Roman"/>
          <w:sz w:val="24"/>
          <w:szCs w:val="24"/>
        </w:rPr>
        <w:t xml:space="preserve"> Bone Spring Carbona</w:t>
      </w:r>
      <w:r w:rsidR="00502DA2">
        <w:rPr>
          <w:rFonts w:ascii="Times New Roman" w:hAnsi="Times New Roman" w:cs="Times New Roman"/>
          <w:sz w:val="24"/>
          <w:szCs w:val="24"/>
        </w:rPr>
        <w:t>te</w:t>
      </w:r>
      <w:r w:rsidR="00076901">
        <w:rPr>
          <w:rFonts w:ascii="Times New Roman" w:hAnsi="Times New Roman" w:cs="Times New Roman"/>
          <w:sz w:val="24"/>
          <w:szCs w:val="24"/>
        </w:rPr>
        <w:t xml:space="preserve"> sand and Carbonate B were inferred based on field observations (gradual lithology variation</w:t>
      </w:r>
      <w:r w:rsidR="004E1902">
        <w:rPr>
          <w:rFonts w:ascii="Times New Roman" w:hAnsi="Times New Roman" w:cs="Times New Roman"/>
          <w:sz w:val="24"/>
          <w:szCs w:val="24"/>
        </w:rPr>
        <w:t xml:space="preserve"> </w:t>
      </w:r>
      <w:r w:rsidR="00076901">
        <w:rPr>
          <w:rFonts w:ascii="Times New Roman" w:hAnsi="Times New Roman" w:cs="Times New Roman"/>
          <w:sz w:val="24"/>
          <w:szCs w:val="24"/>
        </w:rPr>
        <w:t xml:space="preserve">throughout transects 1-3), as well as referencing to satellite imagery. </w:t>
      </w:r>
    </w:p>
    <w:p w14:paraId="3ECEB48E" w14:textId="07BC4BD6" w:rsidR="004B030B" w:rsidRDefault="00EE4074" w:rsidP="00530D2C">
      <w:pPr>
        <w:spacing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B19BA78" wp14:editId="7E3776B8">
            <wp:extent cx="5466752" cy="2946400"/>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96996" cy="2962701"/>
                    </a:xfrm>
                    <a:prstGeom prst="rect">
                      <a:avLst/>
                    </a:prstGeom>
                    <a:noFill/>
                  </pic:spPr>
                </pic:pic>
              </a:graphicData>
            </a:graphic>
          </wp:inline>
        </w:drawing>
      </w:r>
      <w:r w:rsidR="007E7F7C">
        <w:rPr>
          <w:rFonts w:ascii="Times New Roman" w:hAnsi="Times New Roman" w:cs="Times New Roman"/>
          <w:b/>
          <w:sz w:val="24"/>
          <w:szCs w:val="24"/>
        </w:rPr>
        <w:t>Figure</w:t>
      </w:r>
      <w:r w:rsidR="004A0C74">
        <w:rPr>
          <w:rFonts w:ascii="Times New Roman" w:hAnsi="Times New Roman" w:cs="Times New Roman"/>
          <w:b/>
          <w:sz w:val="24"/>
          <w:szCs w:val="24"/>
        </w:rPr>
        <w:t xml:space="preserve"> 2</w:t>
      </w:r>
      <w:r w:rsidR="002D253C">
        <w:rPr>
          <w:rFonts w:ascii="Times New Roman" w:hAnsi="Times New Roman" w:cs="Times New Roman"/>
          <w:b/>
          <w:sz w:val="24"/>
          <w:szCs w:val="24"/>
        </w:rPr>
        <w:t>3</w:t>
      </w:r>
      <w:r w:rsidR="00AE4FD1">
        <w:rPr>
          <w:rFonts w:ascii="Times New Roman" w:hAnsi="Times New Roman" w:cs="Times New Roman"/>
          <w:b/>
          <w:sz w:val="24"/>
          <w:szCs w:val="24"/>
        </w:rPr>
        <w:t>:</w:t>
      </w:r>
      <w:r w:rsidR="00982219">
        <w:rPr>
          <w:rFonts w:ascii="Times New Roman" w:hAnsi="Times New Roman" w:cs="Times New Roman"/>
          <w:b/>
          <w:sz w:val="24"/>
          <w:szCs w:val="24"/>
        </w:rPr>
        <w:t xml:space="preserve"> </w:t>
      </w:r>
      <w:r w:rsidR="00060FA3">
        <w:rPr>
          <w:rFonts w:ascii="Times New Roman" w:hAnsi="Times New Roman" w:cs="Times New Roman"/>
          <w:b/>
          <w:sz w:val="24"/>
          <w:szCs w:val="24"/>
        </w:rPr>
        <w:t>A</w:t>
      </w:r>
      <w:r w:rsidR="00982219">
        <w:rPr>
          <w:rFonts w:ascii="Times New Roman" w:hAnsi="Times New Roman" w:cs="Times New Roman"/>
          <w:b/>
          <w:sz w:val="24"/>
          <w:szCs w:val="24"/>
        </w:rPr>
        <w:t>pproximation of stratigraphic positions within Bone Canyo</w:t>
      </w:r>
      <w:r w:rsidR="00DC6E0E">
        <w:rPr>
          <w:rFonts w:ascii="Times New Roman" w:hAnsi="Times New Roman" w:cs="Times New Roman"/>
          <w:b/>
          <w:sz w:val="24"/>
          <w:szCs w:val="24"/>
        </w:rPr>
        <w:t>n.</w:t>
      </w:r>
      <w:r w:rsidR="001B4ABB">
        <w:rPr>
          <w:rFonts w:ascii="Times New Roman" w:hAnsi="Times New Roman" w:cs="Times New Roman"/>
          <w:b/>
          <w:sz w:val="24"/>
          <w:szCs w:val="24"/>
        </w:rPr>
        <w:t xml:space="preserve"> It </w:t>
      </w:r>
      <w:r w:rsidR="00F841A2">
        <w:rPr>
          <w:rFonts w:ascii="Times New Roman" w:hAnsi="Times New Roman" w:cs="Times New Roman"/>
          <w:b/>
          <w:sz w:val="24"/>
          <w:szCs w:val="24"/>
        </w:rPr>
        <w:t xml:space="preserve">should be noted that the Bone Spring Limestone is combined with the Bone Spring Carbonate A, for the purpose of clarity within </w:t>
      </w:r>
      <w:r w:rsidR="00392585">
        <w:rPr>
          <w:rFonts w:ascii="Times New Roman" w:hAnsi="Times New Roman" w:cs="Times New Roman"/>
          <w:b/>
          <w:sz w:val="24"/>
          <w:szCs w:val="24"/>
        </w:rPr>
        <w:t>a</w:t>
      </w:r>
      <w:r w:rsidR="00F841A2">
        <w:rPr>
          <w:rFonts w:ascii="Times New Roman" w:hAnsi="Times New Roman" w:cs="Times New Roman"/>
          <w:b/>
          <w:sz w:val="24"/>
          <w:szCs w:val="24"/>
        </w:rPr>
        <w:t xml:space="preserve"> compressed satellite image.</w:t>
      </w:r>
      <w:r w:rsidR="00EB25D1">
        <w:rPr>
          <w:rFonts w:ascii="Times New Roman" w:hAnsi="Times New Roman" w:cs="Times New Roman"/>
          <w:b/>
          <w:sz w:val="24"/>
          <w:szCs w:val="24"/>
        </w:rPr>
        <w:t xml:space="preserve"> </w:t>
      </w:r>
      <w:r w:rsidR="002661D5">
        <w:rPr>
          <w:rFonts w:ascii="Times New Roman" w:hAnsi="Times New Roman" w:cs="Times New Roman"/>
          <w:b/>
          <w:sz w:val="24"/>
          <w:szCs w:val="24"/>
        </w:rPr>
        <w:t>Pseudo gamma-ray collected from XRF data is also recorded</w:t>
      </w:r>
      <w:r w:rsidR="00502DA2">
        <w:rPr>
          <w:rFonts w:ascii="Times New Roman" w:hAnsi="Times New Roman" w:cs="Times New Roman"/>
          <w:b/>
          <w:sz w:val="24"/>
          <w:szCs w:val="24"/>
        </w:rPr>
        <w:t>,</w:t>
      </w:r>
      <w:r w:rsidR="002661D5">
        <w:rPr>
          <w:rFonts w:ascii="Times New Roman" w:hAnsi="Times New Roman" w:cs="Times New Roman"/>
          <w:b/>
          <w:sz w:val="24"/>
          <w:szCs w:val="24"/>
        </w:rPr>
        <w:t xml:space="preserve"> including an inferred sea level curve.</w:t>
      </w:r>
    </w:p>
    <w:p w14:paraId="6DDFC4A4" w14:textId="77777777" w:rsidR="00530D2C" w:rsidRDefault="00530D2C" w:rsidP="00530D2C">
      <w:pPr>
        <w:spacing w:line="240" w:lineRule="auto"/>
        <w:rPr>
          <w:rFonts w:ascii="Times New Roman" w:hAnsi="Times New Roman" w:cs="Times New Roman"/>
          <w:b/>
          <w:sz w:val="24"/>
          <w:szCs w:val="24"/>
        </w:rPr>
      </w:pPr>
    </w:p>
    <w:p w14:paraId="655AEB43" w14:textId="77777777" w:rsidR="004B030B" w:rsidRPr="008807AA" w:rsidRDefault="004B030B" w:rsidP="00920316">
      <w:pPr>
        <w:spacing w:line="240" w:lineRule="auto"/>
        <w:rPr>
          <w:rFonts w:ascii="Times New Roman" w:hAnsi="Times New Roman" w:cs="Times New Roman"/>
          <w:b/>
          <w:sz w:val="24"/>
          <w:szCs w:val="24"/>
        </w:rPr>
      </w:pPr>
    </w:p>
    <w:p w14:paraId="6456249C" w14:textId="469CE70C" w:rsidR="001D1CAF" w:rsidRDefault="001D1CAF" w:rsidP="00B84869">
      <w:pPr>
        <w:spacing w:line="48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16A28C2B" wp14:editId="72F54675">
            <wp:extent cx="4794431" cy="3824668"/>
            <wp:effectExtent l="0" t="0" r="6350" b="444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02366" cy="3830998"/>
                    </a:xfrm>
                    <a:prstGeom prst="rect">
                      <a:avLst/>
                    </a:prstGeom>
                    <a:noFill/>
                  </pic:spPr>
                </pic:pic>
              </a:graphicData>
            </a:graphic>
          </wp:inline>
        </w:drawing>
      </w:r>
    </w:p>
    <w:p w14:paraId="0C588A9C" w14:textId="55D25D77" w:rsidR="001D1CAF" w:rsidRDefault="001D1CAF" w:rsidP="00972BFE">
      <w:pPr>
        <w:spacing w:line="240" w:lineRule="auto"/>
        <w:rPr>
          <w:rFonts w:ascii="Times New Roman" w:hAnsi="Times New Roman" w:cs="Times New Roman"/>
          <w:b/>
          <w:sz w:val="24"/>
          <w:szCs w:val="24"/>
        </w:rPr>
      </w:pPr>
      <w:r>
        <w:rPr>
          <w:rFonts w:ascii="Times New Roman" w:hAnsi="Times New Roman" w:cs="Times New Roman"/>
          <w:b/>
          <w:sz w:val="24"/>
          <w:szCs w:val="24"/>
        </w:rPr>
        <w:t>Fig</w:t>
      </w:r>
      <w:r w:rsidR="002D253C">
        <w:rPr>
          <w:rFonts w:ascii="Times New Roman" w:hAnsi="Times New Roman" w:cs="Times New Roman"/>
          <w:b/>
          <w:sz w:val="24"/>
          <w:szCs w:val="24"/>
        </w:rPr>
        <w:t>ure 24</w:t>
      </w:r>
      <w:r>
        <w:rPr>
          <w:rFonts w:ascii="Times New Roman" w:hAnsi="Times New Roman" w:cs="Times New Roman"/>
          <w:b/>
          <w:sz w:val="24"/>
          <w:szCs w:val="24"/>
        </w:rPr>
        <w:t>:</w:t>
      </w:r>
      <w:r w:rsidR="00F844DE">
        <w:rPr>
          <w:rFonts w:ascii="Times New Roman" w:hAnsi="Times New Roman" w:cs="Times New Roman"/>
          <w:b/>
          <w:sz w:val="24"/>
          <w:szCs w:val="24"/>
        </w:rPr>
        <w:t xml:space="preserve"> Relation of field-measured transects to </w:t>
      </w:r>
      <w:r w:rsidR="00972BFE">
        <w:rPr>
          <w:rFonts w:ascii="Times New Roman" w:hAnsi="Times New Roman" w:cs="Times New Roman"/>
          <w:b/>
          <w:sz w:val="24"/>
          <w:szCs w:val="24"/>
        </w:rPr>
        <w:t>Bone Canyon outcrop formations</w:t>
      </w:r>
      <w:r w:rsidR="00FD12A2">
        <w:rPr>
          <w:rFonts w:ascii="Times New Roman" w:hAnsi="Times New Roman" w:cs="Times New Roman"/>
          <w:b/>
          <w:sz w:val="24"/>
          <w:szCs w:val="24"/>
        </w:rPr>
        <w:t xml:space="preserve"> illustrating lateral variation</w:t>
      </w:r>
    </w:p>
    <w:p w14:paraId="2D4774E1" w14:textId="77777777" w:rsidR="001D1CAF" w:rsidRDefault="001D1CAF" w:rsidP="001D1CAF">
      <w:pPr>
        <w:spacing w:line="480" w:lineRule="auto"/>
        <w:ind w:firstLine="720"/>
        <w:rPr>
          <w:rFonts w:ascii="Times New Roman" w:hAnsi="Times New Roman" w:cs="Times New Roman"/>
          <w:b/>
          <w:sz w:val="24"/>
          <w:szCs w:val="24"/>
        </w:rPr>
      </w:pPr>
    </w:p>
    <w:p w14:paraId="7BCCD792" w14:textId="5F8DF753" w:rsidR="00B84869" w:rsidRPr="008807AA" w:rsidRDefault="00B84869" w:rsidP="00B84869">
      <w:pPr>
        <w:spacing w:line="480" w:lineRule="auto"/>
        <w:ind w:firstLine="720"/>
        <w:jc w:val="center"/>
        <w:rPr>
          <w:rFonts w:ascii="Times New Roman" w:hAnsi="Times New Roman" w:cs="Times New Roman"/>
          <w:b/>
          <w:sz w:val="24"/>
          <w:szCs w:val="24"/>
        </w:rPr>
      </w:pPr>
      <w:r w:rsidRPr="008807AA">
        <w:rPr>
          <w:rFonts w:ascii="Times New Roman" w:hAnsi="Times New Roman" w:cs="Times New Roman"/>
          <w:b/>
          <w:sz w:val="24"/>
          <w:szCs w:val="24"/>
        </w:rPr>
        <w:t>5.2. Split-FX</w:t>
      </w:r>
    </w:p>
    <w:p w14:paraId="571A8D36" w14:textId="5C8A8B26" w:rsidR="00C95E86" w:rsidRDefault="00FE6E7C" w:rsidP="00FE6E7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Rock mass characterization software Split-FX utilizes XYZ RGB ASCII formatted point cloud data to extract fracture information such as strike orientation, </w:t>
      </w:r>
      <w:r w:rsidR="00087BEB">
        <w:rPr>
          <w:rFonts w:ascii="Times New Roman" w:hAnsi="Times New Roman" w:cs="Times New Roman"/>
          <w:sz w:val="24"/>
          <w:szCs w:val="24"/>
        </w:rPr>
        <w:t xml:space="preserve">strike </w:t>
      </w:r>
      <w:r>
        <w:rPr>
          <w:rFonts w:ascii="Times New Roman" w:hAnsi="Times New Roman" w:cs="Times New Roman"/>
          <w:sz w:val="24"/>
          <w:szCs w:val="24"/>
        </w:rPr>
        <w:t xml:space="preserve">dip, total fractures, fracture trace identification, and volume measurements. XYZ refers to a Euclidean spatial reference system in which X is latitudinal spacing, Y is longitudinal, and Z is vertical. Split-FX also allows the user to import true color information, R representing red, B being blue, and G representing green. Once imported into the software, the point cloud data must be oriented in reference to the relative scanning position, by specifying pitch, yaw, and relative horizontal position of the </w:t>
      </w:r>
      <w:r w:rsidR="00087BEB">
        <w:rPr>
          <w:rFonts w:ascii="Times New Roman" w:hAnsi="Times New Roman" w:cs="Times New Roman"/>
          <w:sz w:val="24"/>
          <w:szCs w:val="24"/>
        </w:rPr>
        <w:t>scanner</w:t>
      </w:r>
      <w:r w:rsidR="00076901">
        <w:rPr>
          <w:rFonts w:ascii="Times New Roman" w:hAnsi="Times New Roman" w:cs="Times New Roman"/>
          <w:sz w:val="24"/>
          <w:szCs w:val="24"/>
        </w:rPr>
        <w:t xml:space="preserve"> (</w:t>
      </w:r>
      <w:proofErr w:type="spellStart"/>
      <w:r w:rsidR="00076901">
        <w:rPr>
          <w:rFonts w:ascii="Times New Roman" w:hAnsi="Times New Roman" w:cs="Times New Roman"/>
          <w:sz w:val="24"/>
          <w:szCs w:val="24"/>
        </w:rPr>
        <w:t>Hanzel</w:t>
      </w:r>
      <w:proofErr w:type="spellEnd"/>
      <w:r w:rsidR="00076901">
        <w:rPr>
          <w:rFonts w:ascii="Times New Roman" w:hAnsi="Times New Roman" w:cs="Times New Roman"/>
          <w:sz w:val="24"/>
          <w:szCs w:val="24"/>
        </w:rPr>
        <w:t xml:space="preserve">, 2014; </w:t>
      </w:r>
      <w:proofErr w:type="spellStart"/>
      <w:r w:rsidR="00076901">
        <w:rPr>
          <w:rFonts w:ascii="Times New Roman" w:hAnsi="Times New Roman" w:cs="Times New Roman"/>
          <w:sz w:val="24"/>
          <w:szCs w:val="24"/>
        </w:rPr>
        <w:t>Alabbad</w:t>
      </w:r>
      <w:proofErr w:type="spellEnd"/>
      <w:r w:rsidR="00076901">
        <w:rPr>
          <w:rFonts w:ascii="Times New Roman" w:hAnsi="Times New Roman" w:cs="Times New Roman"/>
          <w:sz w:val="24"/>
          <w:szCs w:val="24"/>
        </w:rPr>
        <w:t>, 2017)</w:t>
      </w:r>
      <w:r w:rsidR="00087BEB">
        <w:rPr>
          <w:rFonts w:ascii="Times New Roman" w:hAnsi="Times New Roman" w:cs="Times New Roman"/>
          <w:sz w:val="24"/>
          <w:szCs w:val="24"/>
        </w:rPr>
        <w:t xml:space="preserve">. The </w:t>
      </w:r>
      <w:r w:rsidR="00EE4074">
        <w:rPr>
          <w:rFonts w:ascii="Times New Roman" w:hAnsi="Times New Roman" w:cs="Times New Roman"/>
          <w:sz w:val="24"/>
          <w:szCs w:val="24"/>
        </w:rPr>
        <w:t>i</w:t>
      </w:r>
      <w:r w:rsidR="00087BEB">
        <w:rPr>
          <w:rFonts w:ascii="Times New Roman" w:hAnsi="Times New Roman" w:cs="Times New Roman"/>
          <w:sz w:val="24"/>
          <w:szCs w:val="24"/>
        </w:rPr>
        <w:t xml:space="preserve">deal scanning position is </w:t>
      </w:r>
      <w:r w:rsidR="00087BEB">
        <w:rPr>
          <w:rFonts w:ascii="Times New Roman" w:hAnsi="Times New Roman" w:cs="Times New Roman"/>
          <w:sz w:val="24"/>
          <w:szCs w:val="24"/>
        </w:rPr>
        <w:lastRenderedPageBreak/>
        <w:t xml:space="preserve">perpendicular to the investigation surface (Split Engineering, 2019). Once the scanning position has been specified, a data QC is performed, </w:t>
      </w:r>
      <w:r w:rsidR="00EE4074">
        <w:rPr>
          <w:rFonts w:ascii="Times New Roman" w:hAnsi="Times New Roman" w:cs="Times New Roman"/>
          <w:sz w:val="24"/>
          <w:szCs w:val="24"/>
        </w:rPr>
        <w:t>eliminating</w:t>
      </w:r>
      <w:r w:rsidR="00087BEB">
        <w:rPr>
          <w:rFonts w:ascii="Times New Roman" w:hAnsi="Times New Roman" w:cs="Times New Roman"/>
          <w:sz w:val="24"/>
          <w:szCs w:val="24"/>
        </w:rPr>
        <w:t xml:space="preserve"> noise and outcrop cover (plants, debris, shadows, etc.). The desired measurement space is then specified, recording overall area measured. Points within the desired measurement area are then triangulated based upon user specified parameters such as points per triangle</w:t>
      </w:r>
      <w:r w:rsidR="007B3D30">
        <w:rPr>
          <w:rFonts w:ascii="Times New Roman" w:hAnsi="Times New Roman" w:cs="Times New Roman"/>
          <w:sz w:val="24"/>
          <w:szCs w:val="24"/>
        </w:rPr>
        <w:t>. Minimizing shadows can be acquired by increasing point spacing</w:t>
      </w:r>
      <w:r w:rsidR="00087BEB">
        <w:rPr>
          <w:rFonts w:ascii="Times New Roman" w:hAnsi="Times New Roman" w:cs="Times New Roman"/>
          <w:sz w:val="24"/>
          <w:szCs w:val="24"/>
        </w:rPr>
        <w:t xml:space="preserve"> (</w:t>
      </w:r>
      <w:proofErr w:type="spellStart"/>
      <w:r w:rsidR="00087BEB">
        <w:rPr>
          <w:rFonts w:ascii="Times New Roman" w:hAnsi="Times New Roman" w:cs="Times New Roman"/>
          <w:sz w:val="24"/>
          <w:szCs w:val="24"/>
        </w:rPr>
        <w:t>Hanzel</w:t>
      </w:r>
      <w:proofErr w:type="spellEnd"/>
      <w:r w:rsidR="00087BEB">
        <w:rPr>
          <w:rFonts w:ascii="Times New Roman" w:hAnsi="Times New Roman" w:cs="Times New Roman"/>
          <w:sz w:val="24"/>
          <w:szCs w:val="24"/>
        </w:rPr>
        <w:t xml:space="preserve">, 2014; </w:t>
      </w:r>
      <w:proofErr w:type="spellStart"/>
      <w:r w:rsidR="00961815">
        <w:rPr>
          <w:rFonts w:ascii="Times New Roman" w:hAnsi="Times New Roman" w:cs="Times New Roman"/>
          <w:sz w:val="24"/>
          <w:szCs w:val="24"/>
        </w:rPr>
        <w:t>A</w:t>
      </w:r>
      <w:r w:rsidR="00087BEB">
        <w:rPr>
          <w:rFonts w:ascii="Times New Roman" w:hAnsi="Times New Roman" w:cs="Times New Roman"/>
          <w:sz w:val="24"/>
          <w:szCs w:val="24"/>
        </w:rPr>
        <w:t>labbad</w:t>
      </w:r>
      <w:proofErr w:type="spellEnd"/>
      <w:r w:rsidR="00087BEB">
        <w:rPr>
          <w:rFonts w:ascii="Times New Roman" w:hAnsi="Times New Roman" w:cs="Times New Roman"/>
          <w:sz w:val="24"/>
          <w:szCs w:val="24"/>
        </w:rPr>
        <w:t xml:space="preserve">, 2017). In order to identify small fracture </w:t>
      </w:r>
      <w:proofErr w:type="gramStart"/>
      <w:r w:rsidR="007B3D30">
        <w:rPr>
          <w:rFonts w:ascii="Times New Roman" w:hAnsi="Times New Roman" w:cs="Times New Roman"/>
          <w:sz w:val="24"/>
          <w:szCs w:val="24"/>
        </w:rPr>
        <w:t>planes</w:t>
      </w:r>
      <w:proofErr w:type="gramEnd"/>
      <w:r w:rsidR="007B3D30">
        <w:rPr>
          <w:rFonts w:ascii="Times New Roman" w:hAnsi="Times New Roman" w:cs="Times New Roman"/>
          <w:sz w:val="24"/>
          <w:szCs w:val="24"/>
        </w:rPr>
        <w:t xml:space="preserve"> </w:t>
      </w:r>
      <w:r w:rsidR="00087BEB">
        <w:rPr>
          <w:rFonts w:ascii="Times New Roman" w:hAnsi="Times New Roman" w:cs="Times New Roman"/>
          <w:sz w:val="24"/>
          <w:szCs w:val="24"/>
        </w:rPr>
        <w:t xml:space="preserve">present within the outcrop, this study utilized </w:t>
      </w:r>
      <w:r w:rsidR="007B3D30">
        <w:rPr>
          <w:rFonts w:ascii="Times New Roman" w:hAnsi="Times New Roman" w:cs="Times New Roman"/>
          <w:sz w:val="24"/>
          <w:szCs w:val="24"/>
        </w:rPr>
        <w:t xml:space="preserve">a </w:t>
      </w:r>
      <w:r w:rsidR="00087BEB">
        <w:rPr>
          <w:rFonts w:ascii="Times New Roman" w:hAnsi="Times New Roman" w:cs="Times New Roman"/>
          <w:sz w:val="24"/>
          <w:szCs w:val="24"/>
        </w:rPr>
        <w:t xml:space="preserve">point spacing of </w:t>
      </w:r>
      <w:r w:rsidR="007B3D30">
        <w:rPr>
          <w:rFonts w:ascii="Times New Roman" w:hAnsi="Times New Roman" w:cs="Times New Roman"/>
          <w:sz w:val="24"/>
          <w:szCs w:val="24"/>
        </w:rPr>
        <w:t>1-10</w:t>
      </w:r>
      <w:r w:rsidR="00087BEB">
        <w:rPr>
          <w:rFonts w:ascii="Times New Roman" w:hAnsi="Times New Roman" w:cs="Times New Roman"/>
          <w:sz w:val="24"/>
          <w:szCs w:val="24"/>
        </w:rPr>
        <w:t xml:space="preserve"> minimum points per triangle. Triangles are then grouped by </w:t>
      </w:r>
      <w:r w:rsidR="007B3D30">
        <w:rPr>
          <w:rFonts w:ascii="Times New Roman" w:hAnsi="Times New Roman" w:cs="Times New Roman"/>
          <w:sz w:val="24"/>
          <w:szCs w:val="24"/>
        </w:rPr>
        <w:t xml:space="preserve">user defined similarities including minimum patch size and minimum neighbor angle. This study utilized a minimum patch size of 5-13 triangles per patch, and a maximum neighbor angle of 13. Patches can then be viewed on a </w:t>
      </w:r>
      <w:proofErr w:type="spellStart"/>
      <w:r w:rsidR="00AB0CB4">
        <w:rPr>
          <w:rFonts w:ascii="Times New Roman" w:hAnsi="Times New Roman" w:cs="Times New Roman"/>
          <w:sz w:val="24"/>
          <w:szCs w:val="24"/>
        </w:rPr>
        <w:t>stereonet</w:t>
      </w:r>
      <w:proofErr w:type="spellEnd"/>
      <w:r w:rsidR="00AB0CB4">
        <w:rPr>
          <w:rFonts w:ascii="Times New Roman" w:hAnsi="Times New Roman" w:cs="Times New Roman"/>
          <w:sz w:val="24"/>
          <w:szCs w:val="24"/>
        </w:rPr>
        <w:t xml:space="preserve"> and selected based on orientation. Patches can represent features such as bedding planes, outcrop orientation, and fractures surfaces. It is imperative that the user determines which orientations resemble fracture surfaces, based upon outcrop interpretation. Data must be quality controlled based upon interpretations made in the field, as well as point cloud interpretations made in Split-FX.</w:t>
      </w:r>
    </w:p>
    <w:p w14:paraId="4A091CA0" w14:textId="77777777" w:rsidR="005C38C0" w:rsidRPr="00AB0CB4" w:rsidRDefault="005C38C0" w:rsidP="00FE6E7C">
      <w:pPr>
        <w:spacing w:line="480" w:lineRule="auto"/>
        <w:rPr>
          <w:rFonts w:ascii="Times New Roman" w:hAnsi="Times New Roman" w:cs="Times New Roman"/>
          <w:sz w:val="24"/>
          <w:szCs w:val="24"/>
        </w:rPr>
      </w:pPr>
    </w:p>
    <w:p w14:paraId="66BB6FDE" w14:textId="334DD22F" w:rsidR="00B23403" w:rsidRDefault="00B84869" w:rsidP="00E24047">
      <w:pPr>
        <w:spacing w:line="480" w:lineRule="auto"/>
        <w:ind w:firstLine="720"/>
        <w:jc w:val="center"/>
        <w:rPr>
          <w:rFonts w:ascii="Times New Roman" w:hAnsi="Times New Roman" w:cs="Times New Roman"/>
          <w:b/>
          <w:sz w:val="24"/>
          <w:szCs w:val="24"/>
        </w:rPr>
      </w:pPr>
      <w:r w:rsidRPr="008807AA">
        <w:rPr>
          <w:rFonts w:ascii="Times New Roman" w:hAnsi="Times New Roman" w:cs="Times New Roman"/>
          <w:b/>
          <w:sz w:val="24"/>
          <w:szCs w:val="24"/>
        </w:rPr>
        <w:t>5.3. Fracture Populations</w:t>
      </w:r>
    </w:p>
    <w:p w14:paraId="03BBC7C8" w14:textId="4CF95E44" w:rsidR="00FD12A2" w:rsidRDefault="00AB0CB4" w:rsidP="00C53734">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Fracture orientations were recorded from 7 </w:t>
      </w:r>
      <w:r w:rsidR="00EE4074">
        <w:rPr>
          <w:rFonts w:ascii="Times New Roman" w:hAnsi="Times New Roman" w:cs="Times New Roman"/>
          <w:sz w:val="24"/>
          <w:szCs w:val="24"/>
        </w:rPr>
        <w:t xml:space="preserve">different </w:t>
      </w:r>
      <w:r>
        <w:rPr>
          <w:rFonts w:ascii="Times New Roman" w:hAnsi="Times New Roman" w:cs="Times New Roman"/>
          <w:sz w:val="24"/>
          <w:szCs w:val="24"/>
        </w:rPr>
        <w:t xml:space="preserve">areas of interest, including </w:t>
      </w:r>
      <w:r w:rsidR="00EE4074">
        <w:rPr>
          <w:rFonts w:ascii="Times New Roman" w:hAnsi="Times New Roman" w:cs="Times New Roman"/>
          <w:sz w:val="24"/>
          <w:szCs w:val="24"/>
        </w:rPr>
        <w:t>s</w:t>
      </w:r>
      <w:r>
        <w:rPr>
          <w:rFonts w:ascii="Times New Roman" w:hAnsi="Times New Roman" w:cs="Times New Roman"/>
          <w:sz w:val="24"/>
          <w:szCs w:val="24"/>
        </w:rPr>
        <w:t>can positions 1, 3, 10, 11, and 13</w:t>
      </w:r>
      <w:r w:rsidR="00373CE8">
        <w:rPr>
          <w:rFonts w:ascii="Times New Roman" w:hAnsi="Times New Roman" w:cs="Times New Roman"/>
          <w:sz w:val="24"/>
          <w:szCs w:val="24"/>
        </w:rPr>
        <w:t xml:space="preserve">, or the approximate positions of </w:t>
      </w:r>
      <w:r w:rsidR="00EE4074">
        <w:rPr>
          <w:rFonts w:ascii="Times New Roman" w:hAnsi="Times New Roman" w:cs="Times New Roman"/>
          <w:sz w:val="24"/>
          <w:szCs w:val="24"/>
        </w:rPr>
        <w:t>t</w:t>
      </w:r>
      <w:r w:rsidR="00373CE8">
        <w:rPr>
          <w:rFonts w:ascii="Times New Roman" w:hAnsi="Times New Roman" w:cs="Times New Roman"/>
          <w:sz w:val="24"/>
          <w:szCs w:val="24"/>
        </w:rPr>
        <w:t xml:space="preserve">ransects 9, 10, 7, and 6 (refer to Figure </w:t>
      </w:r>
      <w:r w:rsidR="00FD12A2">
        <w:rPr>
          <w:rFonts w:ascii="Times New Roman" w:hAnsi="Times New Roman" w:cs="Times New Roman"/>
          <w:sz w:val="24"/>
          <w:szCs w:val="24"/>
        </w:rPr>
        <w:t>7</w:t>
      </w:r>
      <w:r w:rsidR="00373CE8">
        <w:rPr>
          <w:rFonts w:ascii="Times New Roman" w:hAnsi="Times New Roman" w:cs="Times New Roman"/>
          <w:sz w:val="24"/>
          <w:szCs w:val="24"/>
        </w:rPr>
        <w:t xml:space="preserve"> and Figure </w:t>
      </w:r>
      <w:r w:rsidR="00FD12A2">
        <w:rPr>
          <w:rFonts w:ascii="Times New Roman" w:hAnsi="Times New Roman" w:cs="Times New Roman"/>
          <w:sz w:val="24"/>
          <w:szCs w:val="24"/>
        </w:rPr>
        <w:t>14</w:t>
      </w:r>
      <w:r w:rsidR="00373CE8">
        <w:rPr>
          <w:rFonts w:ascii="Times New Roman" w:hAnsi="Times New Roman" w:cs="Times New Roman"/>
          <w:sz w:val="24"/>
          <w:szCs w:val="24"/>
        </w:rPr>
        <w:t>)</w:t>
      </w:r>
      <w:r w:rsidR="00CF4100">
        <w:rPr>
          <w:rFonts w:ascii="Times New Roman" w:hAnsi="Times New Roman" w:cs="Times New Roman"/>
          <w:sz w:val="24"/>
          <w:szCs w:val="24"/>
        </w:rPr>
        <w:t>. The examined scan positions</w:t>
      </w:r>
      <w:r>
        <w:rPr>
          <w:rFonts w:ascii="Times New Roman" w:hAnsi="Times New Roman" w:cs="Times New Roman"/>
          <w:sz w:val="24"/>
          <w:szCs w:val="24"/>
        </w:rPr>
        <w:t xml:space="preserve"> encompass</w:t>
      </w:r>
      <w:r w:rsidR="00CF4100">
        <w:rPr>
          <w:rFonts w:ascii="Times New Roman" w:hAnsi="Times New Roman" w:cs="Times New Roman"/>
          <w:sz w:val="24"/>
          <w:szCs w:val="24"/>
        </w:rPr>
        <w:t xml:space="preserve"> </w:t>
      </w:r>
      <w:r>
        <w:rPr>
          <w:rFonts w:ascii="Times New Roman" w:hAnsi="Times New Roman" w:cs="Times New Roman"/>
          <w:sz w:val="24"/>
          <w:szCs w:val="24"/>
        </w:rPr>
        <w:t xml:space="preserve">the Cutoff Conglomerate, Cutoff sand channel, Bone Spring Carbonate A, and Bone Spring Carbonate B. </w:t>
      </w:r>
      <w:r w:rsidR="00CF4100">
        <w:rPr>
          <w:rFonts w:ascii="Times New Roman" w:hAnsi="Times New Roman" w:cs="Times New Roman"/>
          <w:sz w:val="24"/>
          <w:szCs w:val="24"/>
        </w:rPr>
        <w:t>Strike and dip information</w:t>
      </w:r>
      <w:r>
        <w:rPr>
          <w:rFonts w:ascii="Times New Roman" w:hAnsi="Times New Roman" w:cs="Times New Roman"/>
          <w:sz w:val="24"/>
          <w:szCs w:val="24"/>
        </w:rPr>
        <w:t xml:space="preserve"> were exported from Split-FX and imported into Microsoft Excel and </w:t>
      </w:r>
      <w:proofErr w:type="spellStart"/>
      <w:r>
        <w:rPr>
          <w:rFonts w:ascii="Times New Roman" w:hAnsi="Times New Roman" w:cs="Times New Roman"/>
          <w:sz w:val="24"/>
          <w:szCs w:val="24"/>
        </w:rPr>
        <w:t>GEOrient</w:t>
      </w:r>
      <w:proofErr w:type="spellEnd"/>
      <w:r>
        <w:rPr>
          <w:rFonts w:ascii="Times New Roman" w:hAnsi="Times New Roman" w:cs="Times New Roman"/>
          <w:sz w:val="24"/>
          <w:szCs w:val="24"/>
        </w:rPr>
        <w:t xml:space="preserve"> for strike frequency analysis and rose diagram creation.</w:t>
      </w:r>
      <w:r w:rsidR="00CF4100">
        <w:rPr>
          <w:rFonts w:ascii="Times New Roman" w:hAnsi="Times New Roman" w:cs="Times New Roman"/>
          <w:sz w:val="24"/>
          <w:szCs w:val="24"/>
        </w:rPr>
        <w:t xml:space="preserve"> </w:t>
      </w:r>
      <w:r>
        <w:rPr>
          <w:rFonts w:ascii="Times New Roman" w:hAnsi="Times New Roman" w:cs="Times New Roman"/>
          <w:sz w:val="24"/>
          <w:szCs w:val="24"/>
        </w:rPr>
        <w:t xml:space="preserve"> </w:t>
      </w:r>
      <w:r w:rsidR="00C53734">
        <w:rPr>
          <w:rFonts w:ascii="Times New Roman" w:hAnsi="Times New Roman" w:cs="Times New Roman"/>
          <w:sz w:val="24"/>
          <w:szCs w:val="24"/>
        </w:rPr>
        <w:t xml:space="preserve">Strike frequencies and dip information were </w:t>
      </w:r>
      <w:r w:rsidR="00C53734">
        <w:rPr>
          <w:rFonts w:ascii="Times New Roman" w:hAnsi="Times New Roman" w:cs="Times New Roman"/>
          <w:sz w:val="24"/>
          <w:szCs w:val="24"/>
        </w:rPr>
        <w:lastRenderedPageBreak/>
        <w:t>then referenced to field measured fracture strike and dip</w:t>
      </w:r>
      <w:r w:rsidR="00DD722C">
        <w:rPr>
          <w:rFonts w:ascii="Times New Roman" w:hAnsi="Times New Roman" w:cs="Times New Roman"/>
          <w:sz w:val="24"/>
          <w:szCs w:val="24"/>
        </w:rPr>
        <w:t xml:space="preserve">, defined in figure 25. This was conducted </w:t>
      </w:r>
      <w:r w:rsidR="00C53734">
        <w:rPr>
          <w:rFonts w:ascii="Times New Roman" w:hAnsi="Times New Roman" w:cs="Times New Roman"/>
          <w:sz w:val="24"/>
          <w:szCs w:val="24"/>
        </w:rPr>
        <w:t>in order to confirm the precision of measurements</w:t>
      </w:r>
      <w:r w:rsidR="00DD722C">
        <w:rPr>
          <w:rFonts w:ascii="Times New Roman" w:hAnsi="Times New Roman" w:cs="Times New Roman"/>
          <w:sz w:val="24"/>
          <w:szCs w:val="24"/>
        </w:rPr>
        <w:t xml:space="preserve"> within Split-FX.</w:t>
      </w:r>
    </w:p>
    <w:p w14:paraId="092C0C3D" w14:textId="15A24021" w:rsidR="00FD12A2" w:rsidRDefault="00DD722C" w:rsidP="00C53734">
      <w:pPr>
        <w:spacing w:line="480" w:lineRule="auto"/>
        <w:rPr>
          <w:rFonts w:ascii="Times New Roman" w:hAnsi="Times New Roman" w:cs="Times New Roman"/>
          <w:sz w:val="24"/>
          <w:szCs w:val="24"/>
        </w:rPr>
      </w:pPr>
      <w:r w:rsidRPr="00DD722C">
        <w:rPr>
          <w:rFonts w:ascii="Times New Roman" w:hAnsi="Times New Roman" w:cs="Times New Roman"/>
          <w:noProof/>
          <w:sz w:val="24"/>
          <w:szCs w:val="24"/>
        </w:rPr>
        <mc:AlternateContent>
          <mc:Choice Requires="wps">
            <w:drawing>
              <wp:anchor distT="45720" distB="45720" distL="114300" distR="114300" simplePos="0" relativeHeight="251914240" behindDoc="0" locked="0" layoutInCell="1" allowOverlap="1" wp14:anchorId="39300515" wp14:editId="15DD4F89">
                <wp:simplePos x="0" y="0"/>
                <wp:positionH relativeFrom="column">
                  <wp:posOffset>4038328</wp:posOffset>
                </wp:positionH>
                <wp:positionV relativeFrom="paragraph">
                  <wp:posOffset>7166</wp:posOffset>
                </wp:positionV>
                <wp:extent cx="277495" cy="1404620"/>
                <wp:effectExtent l="0" t="0" r="8255" b="0"/>
                <wp:wrapSquare wrapText="bothSides"/>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404620"/>
                        </a:xfrm>
                        <a:prstGeom prst="rect">
                          <a:avLst/>
                        </a:prstGeom>
                        <a:solidFill>
                          <a:srgbClr val="FFFFFF"/>
                        </a:solidFill>
                        <a:ln w="9525">
                          <a:noFill/>
                          <a:miter lim="800000"/>
                          <a:headEnd/>
                          <a:tailEnd/>
                        </a:ln>
                      </wps:spPr>
                      <wps:txbx>
                        <w:txbxContent>
                          <w:p w14:paraId="5A6B023E" w14:textId="77777777" w:rsidR="00776415" w:rsidRPr="00DD722C" w:rsidRDefault="00776415" w:rsidP="00DD722C">
                            <w:pPr>
                              <w:rPr>
                                <w:b/>
                              </w:rPr>
                            </w:pPr>
                            <w:r w:rsidRPr="00DD722C">
                              <w:rPr>
                                <w:b/>
                              </w:rP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300515" id="_x0000_s1043" type="#_x0000_t202" style="position:absolute;margin-left:318pt;margin-top:.55pt;width:21.85pt;height:110.6pt;z-index:251914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" stroked="f">
                <v:textbox style="mso-fit-shape-to-text:t">
                  <w:txbxContent>
                    <w:p w14:paraId="5A6B023E" w14:textId="77777777" w:rsidR="00776415" w:rsidRPr="00DD722C" w:rsidRDefault="00776415" w:rsidP="00DD722C">
                      <w:pPr>
                        <w:rPr>
                          <w:b/>
                        </w:rPr>
                      </w:pPr>
                      <w:r w:rsidRPr="00DD722C">
                        <w:rPr>
                          <w:b/>
                        </w:rPr>
                        <w:t>N</w:t>
                      </w:r>
                    </w:p>
                  </w:txbxContent>
                </v:textbox>
                <w10:wrap type="square"/>
              </v:shape>
            </w:pict>
          </mc:Fallback>
        </mc:AlternateContent>
      </w:r>
      <w:r w:rsidRPr="00DD722C">
        <w:rPr>
          <w:rFonts w:ascii="Times New Roman" w:hAnsi="Times New Roman" w:cs="Times New Roman"/>
          <w:noProof/>
          <w:sz w:val="24"/>
          <w:szCs w:val="24"/>
        </w:rPr>
        <mc:AlternateContent>
          <mc:Choice Requires="wps">
            <w:drawing>
              <wp:anchor distT="45720" distB="45720" distL="114300" distR="114300" simplePos="0" relativeHeight="251912192" behindDoc="0" locked="0" layoutInCell="1" allowOverlap="1" wp14:anchorId="0C58F699" wp14:editId="619DFDF2">
                <wp:simplePos x="0" y="0"/>
                <wp:positionH relativeFrom="column">
                  <wp:posOffset>1175294</wp:posOffset>
                </wp:positionH>
                <wp:positionV relativeFrom="paragraph">
                  <wp:posOffset>61413</wp:posOffset>
                </wp:positionV>
                <wp:extent cx="277495" cy="1404620"/>
                <wp:effectExtent l="0" t="0" r="8255" b="0"/>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404620"/>
                        </a:xfrm>
                        <a:prstGeom prst="rect">
                          <a:avLst/>
                        </a:prstGeom>
                        <a:solidFill>
                          <a:srgbClr val="FFFFFF"/>
                        </a:solidFill>
                        <a:ln w="9525">
                          <a:noFill/>
                          <a:miter lim="800000"/>
                          <a:headEnd/>
                          <a:tailEnd/>
                        </a:ln>
                      </wps:spPr>
                      <wps:txbx>
                        <w:txbxContent>
                          <w:p w14:paraId="42E4EA31" w14:textId="43335236" w:rsidR="00776415" w:rsidRPr="00DD722C" w:rsidRDefault="00776415">
                            <w:pPr>
                              <w:rPr>
                                <w:b/>
                              </w:rPr>
                            </w:pPr>
                            <w:r w:rsidRPr="00DD722C">
                              <w:rPr>
                                <w:b/>
                              </w:rP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58F699" id="_x0000_s1044" type="#_x0000_t202" style="position:absolute;margin-left:92.55pt;margin-top:4.85pt;width:21.85pt;height:110.6pt;z-index:251912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" stroked="f">
                <v:textbox style="mso-fit-shape-to-text:t">
                  <w:txbxContent>
                    <w:p w14:paraId="42E4EA31" w14:textId="43335236" w:rsidR="00776415" w:rsidRPr="00DD722C" w:rsidRDefault="00776415">
                      <w:pPr>
                        <w:rPr>
                          <w:b/>
                        </w:rPr>
                      </w:pPr>
                      <w:r w:rsidRPr="00DD722C">
                        <w:rPr>
                          <w:b/>
                        </w:rPr>
                        <w:t>N</w:t>
                      </w:r>
                    </w:p>
                  </w:txbxContent>
                </v:textbox>
                <w10:wrap type="square"/>
              </v:shape>
            </w:pict>
          </mc:Fallback>
        </mc:AlternateContent>
      </w:r>
    </w:p>
    <w:p w14:paraId="30FA2C22" w14:textId="48B2AEF6" w:rsidR="00331952" w:rsidRDefault="00331952" w:rsidP="00331952">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A308E0" wp14:editId="5AE23DCC">
            <wp:extent cx="5014503" cy="2160814"/>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9083" cy="2171406"/>
                    </a:xfrm>
                    <a:prstGeom prst="rect">
                      <a:avLst/>
                    </a:prstGeom>
                    <a:noFill/>
                  </pic:spPr>
                </pic:pic>
              </a:graphicData>
            </a:graphic>
          </wp:inline>
        </w:drawing>
      </w:r>
    </w:p>
    <w:p w14:paraId="11DB889A" w14:textId="75F4CF7F" w:rsidR="00331952" w:rsidRPr="00331952" w:rsidRDefault="00331952" w:rsidP="00331952">
      <w:pPr>
        <w:spacing w:line="240" w:lineRule="auto"/>
        <w:rPr>
          <w:rFonts w:ascii="Times New Roman" w:hAnsi="Times New Roman" w:cs="Times New Roman"/>
          <w:b/>
          <w:sz w:val="24"/>
          <w:szCs w:val="24"/>
        </w:rPr>
      </w:pPr>
      <w:r>
        <w:rPr>
          <w:rFonts w:ascii="Times New Roman" w:hAnsi="Times New Roman" w:cs="Times New Roman"/>
          <w:b/>
          <w:sz w:val="24"/>
          <w:szCs w:val="24"/>
        </w:rPr>
        <w:t>Fig</w:t>
      </w:r>
      <w:r w:rsidR="00FD12A2">
        <w:rPr>
          <w:rFonts w:ascii="Times New Roman" w:hAnsi="Times New Roman" w:cs="Times New Roman"/>
          <w:b/>
          <w:sz w:val="24"/>
          <w:szCs w:val="24"/>
        </w:rPr>
        <w:t>ure 25</w:t>
      </w:r>
      <w:r>
        <w:rPr>
          <w:rFonts w:ascii="Times New Roman" w:hAnsi="Times New Roman" w:cs="Times New Roman"/>
          <w:b/>
          <w:sz w:val="24"/>
          <w:szCs w:val="24"/>
        </w:rPr>
        <w:t>: Ground truth (left) fracture orientations measured within the Bone Spring outcrop, and (right) fracture orientations measured in Split-FX. The substantial increase between data collected from the field and LiDAR extraction should be noted, with 6 field measurements in ground truth measurements and 545 extracted through Split-FX</w:t>
      </w:r>
    </w:p>
    <w:p w14:paraId="4A9843D4" w14:textId="77777777" w:rsidR="00331952" w:rsidRDefault="00331952" w:rsidP="00C53734">
      <w:pPr>
        <w:spacing w:line="480" w:lineRule="auto"/>
        <w:rPr>
          <w:rFonts w:ascii="Times New Roman" w:hAnsi="Times New Roman" w:cs="Times New Roman"/>
          <w:sz w:val="24"/>
          <w:szCs w:val="24"/>
        </w:rPr>
      </w:pPr>
    </w:p>
    <w:p w14:paraId="7A7B767E" w14:textId="7B896B51" w:rsidR="00B84869" w:rsidRDefault="00B84869" w:rsidP="00C53734">
      <w:pPr>
        <w:spacing w:line="480" w:lineRule="auto"/>
        <w:jc w:val="center"/>
        <w:rPr>
          <w:rFonts w:ascii="Times New Roman" w:hAnsi="Times New Roman" w:cs="Times New Roman"/>
          <w:b/>
          <w:sz w:val="24"/>
          <w:szCs w:val="24"/>
        </w:rPr>
      </w:pPr>
      <w:r w:rsidRPr="008807AA">
        <w:rPr>
          <w:rFonts w:ascii="Times New Roman" w:hAnsi="Times New Roman" w:cs="Times New Roman"/>
          <w:b/>
          <w:sz w:val="24"/>
          <w:szCs w:val="24"/>
        </w:rPr>
        <w:t>5.3.1. North Wall: Cutoff Conglomerate</w:t>
      </w:r>
    </w:p>
    <w:p w14:paraId="2FE7FF2F" w14:textId="6D9D14AF" w:rsidR="005C38C0" w:rsidRPr="0015520A" w:rsidRDefault="0015520A" w:rsidP="00DD722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area of 443.62 </w:t>
      </w:r>
      <w:r w:rsidR="003236C2">
        <w:rPr>
          <w:rFonts w:ascii="Times New Roman" w:hAnsi="Times New Roman" w:cs="Times New Roman"/>
          <w:sz w:val="24"/>
          <w:szCs w:val="24"/>
        </w:rPr>
        <w:t>square</w:t>
      </w:r>
      <w:r>
        <w:rPr>
          <w:rFonts w:ascii="Times New Roman" w:hAnsi="Times New Roman" w:cs="Times New Roman"/>
          <w:sz w:val="24"/>
          <w:szCs w:val="24"/>
        </w:rPr>
        <w:t xml:space="preserve"> meters of the Cutoff conglomerate north wall exposure was analyzed in order to extract fracture information.</w:t>
      </w:r>
      <w:r w:rsidR="003236C2">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2</w:t>
      </w:r>
      <w:r w:rsidR="00CB7C4A">
        <w:rPr>
          <w:rFonts w:ascii="Times New Roman" w:hAnsi="Times New Roman" w:cs="Times New Roman"/>
          <w:sz w:val="24"/>
          <w:szCs w:val="24"/>
        </w:rPr>
        <w:t>6</w:t>
      </w:r>
      <w:r w:rsidR="003236C2">
        <w:rPr>
          <w:rFonts w:ascii="Times New Roman" w:hAnsi="Times New Roman" w:cs="Times New Roman"/>
          <w:sz w:val="24"/>
          <w:szCs w:val="24"/>
        </w:rPr>
        <w:t xml:space="preserve"> displays the analyzed section within Split-FX.</w:t>
      </w:r>
      <w:r>
        <w:rPr>
          <w:rFonts w:ascii="Times New Roman" w:hAnsi="Times New Roman" w:cs="Times New Roman"/>
          <w:sz w:val="24"/>
          <w:szCs w:val="24"/>
        </w:rPr>
        <w:t xml:space="preserve"> Overall, 364 fracture planes were identified within the observed area, with bimodal distribution peaks in strike frequency observed within 30-</w:t>
      </w:r>
      <w:r w:rsidR="005C38C0">
        <w:rPr>
          <w:rFonts w:ascii="Times New Roman" w:hAnsi="Times New Roman" w:cs="Times New Roman"/>
          <w:sz w:val="24"/>
          <w:szCs w:val="24"/>
        </w:rPr>
        <w:t>7</w:t>
      </w:r>
      <w:r>
        <w:rPr>
          <w:rFonts w:ascii="Times New Roman" w:hAnsi="Times New Roman" w:cs="Times New Roman"/>
          <w:sz w:val="24"/>
          <w:szCs w:val="24"/>
        </w:rPr>
        <w:t>0</w:t>
      </w:r>
      <w:r w:rsidR="003236C2">
        <w:rPr>
          <w:rFonts w:ascii="Times New Roman" w:hAnsi="Times New Roman" w:cs="Times New Roman"/>
          <w:sz w:val="24"/>
          <w:szCs w:val="24"/>
        </w:rPr>
        <w:t>° and 150-</w:t>
      </w:r>
      <w:r w:rsidR="005C38C0">
        <w:rPr>
          <w:rFonts w:ascii="Times New Roman" w:hAnsi="Times New Roman" w:cs="Times New Roman"/>
          <w:sz w:val="24"/>
          <w:szCs w:val="24"/>
        </w:rPr>
        <w:t>25</w:t>
      </w:r>
      <w:r w:rsidR="003236C2">
        <w:rPr>
          <w:rFonts w:ascii="Times New Roman" w:hAnsi="Times New Roman" w:cs="Times New Roman"/>
          <w:sz w:val="24"/>
          <w:szCs w:val="24"/>
        </w:rPr>
        <w:t>0°.</w:t>
      </w:r>
      <w:r w:rsidR="005C38C0">
        <w:rPr>
          <w:rFonts w:ascii="Times New Roman" w:hAnsi="Times New Roman" w:cs="Times New Roman"/>
          <w:sz w:val="24"/>
          <w:szCs w:val="24"/>
        </w:rPr>
        <w:t xml:space="preserve"> Mean resultant direction analyzed is 121°-301°.</w:t>
      </w:r>
      <w:r w:rsidR="003236C2">
        <w:rPr>
          <w:rFonts w:ascii="Times New Roman" w:hAnsi="Times New Roman" w:cs="Times New Roman"/>
          <w:sz w:val="24"/>
          <w:szCs w:val="24"/>
        </w:rPr>
        <w:t xml:space="preserve"> Primary sets are interpreted to be the N</w:t>
      </w:r>
      <w:r w:rsidR="007C1261">
        <w:rPr>
          <w:rFonts w:ascii="Times New Roman" w:hAnsi="Times New Roman" w:cs="Times New Roman"/>
          <w:sz w:val="24"/>
          <w:szCs w:val="24"/>
        </w:rPr>
        <w:t>E</w:t>
      </w:r>
      <w:r w:rsidR="003236C2">
        <w:rPr>
          <w:rFonts w:ascii="Times New Roman" w:hAnsi="Times New Roman" w:cs="Times New Roman"/>
          <w:sz w:val="24"/>
          <w:szCs w:val="24"/>
        </w:rPr>
        <w:t>-S</w:t>
      </w:r>
      <w:r w:rsidR="007C1261">
        <w:rPr>
          <w:rFonts w:ascii="Times New Roman" w:hAnsi="Times New Roman" w:cs="Times New Roman"/>
          <w:sz w:val="24"/>
          <w:szCs w:val="24"/>
        </w:rPr>
        <w:t>W</w:t>
      </w:r>
      <w:r w:rsidR="003236C2">
        <w:rPr>
          <w:rFonts w:ascii="Times New Roman" w:hAnsi="Times New Roman" w:cs="Times New Roman"/>
          <w:sz w:val="24"/>
          <w:szCs w:val="24"/>
        </w:rPr>
        <w:t xml:space="preserve"> trending 30-</w:t>
      </w:r>
      <w:r w:rsidR="005C38C0">
        <w:rPr>
          <w:rFonts w:ascii="Times New Roman" w:hAnsi="Times New Roman" w:cs="Times New Roman"/>
          <w:sz w:val="24"/>
          <w:szCs w:val="24"/>
        </w:rPr>
        <w:t>7</w:t>
      </w:r>
      <w:r w:rsidR="003236C2">
        <w:rPr>
          <w:rFonts w:ascii="Times New Roman" w:hAnsi="Times New Roman" w:cs="Times New Roman"/>
          <w:sz w:val="24"/>
          <w:szCs w:val="24"/>
        </w:rPr>
        <w:t>0° set with a secondary set striking N</w:t>
      </w:r>
      <w:r w:rsidR="007C1261">
        <w:rPr>
          <w:rFonts w:ascii="Times New Roman" w:hAnsi="Times New Roman" w:cs="Times New Roman"/>
          <w:sz w:val="24"/>
          <w:szCs w:val="24"/>
        </w:rPr>
        <w:t>W</w:t>
      </w:r>
      <w:r w:rsidR="003236C2">
        <w:rPr>
          <w:rFonts w:ascii="Times New Roman" w:hAnsi="Times New Roman" w:cs="Times New Roman"/>
          <w:sz w:val="24"/>
          <w:szCs w:val="24"/>
        </w:rPr>
        <w:t>-S</w:t>
      </w:r>
      <w:r w:rsidR="007C1261">
        <w:rPr>
          <w:rFonts w:ascii="Times New Roman" w:hAnsi="Times New Roman" w:cs="Times New Roman"/>
          <w:sz w:val="24"/>
          <w:szCs w:val="24"/>
        </w:rPr>
        <w:t>E</w:t>
      </w:r>
      <w:r w:rsidR="003236C2">
        <w:rPr>
          <w:rFonts w:ascii="Times New Roman" w:hAnsi="Times New Roman" w:cs="Times New Roman"/>
          <w:sz w:val="24"/>
          <w:szCs w:val="24"/>
        </w:rPr>
        <w:t xml:space="preserve">. Fracture density was derived by dividing total the number of fractures by square meter of area observed. Subsequently, fracture density was observed to be </w:t>
      </w:r>
      <w:r w:rsidR="008F7E3B">
        <w:rPr>
          <w:rFonts w:ascii="Times New Roman" w:hAnsi="Times New Roman" w:cs="Times New Roman"/>
          <w:sz w:val="24"/>
          <w:szCs w:val="24"/>
        </w:rPr>
        <w:t xml:space="preserve">0.821 fractures per square meter. Average bedding thickness observed within the </w:t>
      </w:r>
      <w:r w:rsidR="008F7E3B">
        <w:rPr>
          <w:rFonts w:ascii="Times New Roman" w:hAnsi="Times New Roman" w:cs="Times New Roman"/>
          <w:sz w:val="24"/>
          <w:szCs w:val="24"/>
        </w:rPr>
        <w:lastRenderedPageBreak/>
        <w:t>Cutoff conglomerate was 1.646</w:t>
      </w:r>
      <w:r w:rsidR="002370FE">
        <w:rPr>
          <w:rFonts w:ascii="Times New Roman" w:hAnsi="Times New Roman" w:cs="Times New Roman"/>
          <w:sz w:val="24"/>
          <w:szCs w:val="24"/>
        </w:rPr>
        <w:t xml:space="preserve"> meters to 1.746 meters. Average bed thickness was gathered using the ruler function within Split-</w:t>
      </w:r>
      <w:proofErr w:type="spellStart"/>
      <w:r w:rsidR="002370FE">
        <w:rPr>
          <w:rFonts w:ascii="Times New Roman" w:hAnsi="Times New Roman" w:cs="Times New Roman"/>
          <w:sz w:val="24"/>
          <w:szCs w:val="24"/>
        </w:rPr>
        <w:t>fx</w:t>
      </w:r>
      <w:proofErr w:type="spellEnd"/>
      <w:r w:rsidR="002370FE">
        <w:rPr>
          <w:rFonts w:ascii="Times New Roman" w:hAnsi="Times New Roman" w:cs="Times New Roman"/>
          <w:sz w:val="24"/>
          <w:szCs w:val="24"/>
        </w:rPr>
        <w:t xml:space="preserve"> and compared with field observations to ensure procession. </w:t>
      </w:r>
      <w:r w:rsidR="008F7E3B">
        <w:rPr>
          <w:rFonts w:ascii="Times New Roman" w:hAnsi="Times New Roman" w:cs="Times New Roman"/>
          <w:sz w:val="24"/>
          <w:szCs w:val="24"/>
        </w:rPr>
        <w:t xml:space="preserve"> </w:t>
      </w:r>
      <w:r w:rsidR="002370FE">
        <w:rPr>
          <w:rFonts w:ascii="Times New Roman" w:hAnsi="Times New Roman" w:cs="Times New Roman"/>
          <w:sz w:val="24"/>
          <w:szCs w:val="24"/>
        </w:rPr>
        <w:t xml:space="preserve">The Cutoff Conglomerate within the North wall has the highest observed bedding thickness, with the lowest recorded fracture density.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2</w:t>
      </w:r>
      <w:r w:rsidR="00330271">
        <w:rPr>
          <w:rFonts w:ascii="Times New Roman" w:hAnsi="Times New Roman" w:cs="Times New Roman"/>
          <w:sz w:val="24"/>
          <w:szCs w:val="24"/>
        </w:rPr>
        <w:t>7</w:t>
      </w:r>
      <w:r w:rsidR="002370FE">
        <w:rPr>
          <w:rFonts w:ascii="Times New Roman" w:hAnsi="Times New Roman" w:cs="Times New Roman"/>
          <w:sz w:val="24"/>
          <w:szCs w:val="24"/>
        </w:rPr>
        <w:t xml:space="preserve"> illustrates strike information from </w:t>
      </w:r>
      <w:proofErr w:type="spellStart"/>
      <w:r w:rsidR="002370FE">
        <w:rPr>
          <w:rFonts w:ascii="Times New Roman" w:hAnsi="Times New Roman" w:cs="Times New Roman"/>
          <w:sz w:val="24"/>
          <w:szCs w:val="24"/>
        </w:rPr>
        <w:t>stereonet</w:t>
      </w:r>
      <w:proofErr w:type="spellEnd"/>
      <w:r w:rsidR="002370FE">
        <w:rPr>
          <w:rFonts w:ascii="Times New Roman" w:hAnsi="Times New Roman" w:cs="Times New Roman"/>
          <w:sz w:val="24"/>
          <w:szCs w:val="24"/>
        </w:rPr>
        <w:t xml:space="preserve"> view, strike frequency, rose diagram view, area observed, total number of fractures, and fracture density. </w:t>
      </w:r>
    </w:p>
    <w:p w14:paraId="23FDB643" w14:textId="3881E1C3" w:rsidR="00E24047" w:rsidRDefault="00E24047" w:rsidP="00B84869">
      <w:pPr>
        <w:spacing w:line="48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1C627CB" wp14:editId="20189994">
            <wp:extent cx="4963114" cy="3415146"/>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993425" cy="3436003"/>
                    </a:xfrm>
                    <a:prstGeom prst="rect">
                      <a:avLst/>
                    </a:prstGeom>
                    <a:noFill/>
                  </pic:spPr>
                </pic:pic>
              </a:graphicData>
            </a:graphic>
          </wp:inline>
        </w:drawing>
      </w:r>
    </w:p>
    <w:p w14:paraId="69BED213" w14:textId="27F30B88" w:rsidR="00E24047" w:rsidRDefault="007E7F7C" w:rsidP="00D65EF0">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4A0C74">
        <w:rPr>
          <w:rFonts w:ascii="Times New Roman" w:hAnsi="Times New Roman" w:cs="Times New Roman"/>
          <w:b/>
          <w:sz w:val="24"/>
          <w:szCs w:val="24"/>
        </w:rPr>
        <w:t xml:space="preserve"> 2</w:t>
      </w:r>
      <w:r w:rsidR="00CB7C4A">
        <w:rPr>
          <w:rFonts w:ascii="Times New Roman" w:hAnsi="Times New Roman" w:cs="Times New Roman"/>
          <w:b/>
          <w:sz w:val="24"/>
          <w:szCs w:val="24"/>
        </w:rPr>
        <w:t>6</w:t>
      </w:r>
      <w:r w:rsidR="00E24047">
        <w:rPr>
          <w:rFonts w:ascii="Times New Roman" w:hAnsi="Times New Roman" w:cs="Times New Roman"/>
          <w:b/>
          <w:sz w:val="24"/>
          <w:szCs w:val="24"/>
        </w:rPr>
        <w:t>:</w:t>
      </w:r>
      <w:r w:rsidR="00C53734">
        <w:rPr>
          <w:rFonts w:ascii="Times New Roman" w:hAnsi="Times New Roman" w:cs="Times New Roman"/>
          <w:b/>
          <w:sz w:val="24"/>
          <w:szCs w:val="24"/>
        </w:rPr>
        <w:t xml:space="preserve"> LiDAR image of </w:t>
      </w:r>
      <w:r w:rsidR="0015520A">
        <w:rPr>
          <w:rFonts w:ascii="Times New Roman" w:hAnsi="Times New Roman" w:cs="Times New Roman"/>
          <w:b/>
          <w:sz w:val="24"/>
          <w:szCs w:val="24"/>
        </w:rPr>
        <w:t xml:space="preserve">cutoff conglomerate, proximal to transect 10. </w:t>
      </w:r>
      <w:r w:rsidR="003236C2">
        <w:rPr>
          <w:rFonts w:ascii="Times New Roman" w:hAnsi="Times New Roman" w:cs="Times New Roman"/>
          <w:b/>
          <w:sz w:val="24"/>
          <w:szCs w:val="24"/>
        </w:rPr>
        <w:t xml:space="preserve">Average bed thickness observed within the analyzed interval was 1.2 meters, with a fracture density of 0.821 per meter squared. </w:t>
      </w:r>
    </w:p>
    <w:p w14:paraId="42A64441" w14:textId="77777777" w:rsidR="0005485A" w:rsidRDefault="0005485A" w:rsidP="00D65EF0">
      <w:pPr>
        <w:spacing w:line="240" w:lineRule="auto"/>
        <w:rPr>
          <w:rFonts w:ascii="Times New Roman" w:hAnsi="Times New Roman" w:cs="Times New Roman"/>
          <w:b/>
          <w:sz w:val="24"/>
          <w:szCs w:val="24"/>
        </w:rPr>
      </w:pPr>
    </w:p>
    <w:p w14:paraId="46D9D453" w14:textId="08BC0A40" w:rsidR="0015520A" w:rsidRDefault="0015520A" w:rsidP="0015520A">
      <w:pPr>
        <w:spacing w:line="480" w:lineRule="auto"/>
        <w:rPr>
          <w:rFonts w:ascii="Times New Roman" w:hAnsi="Times New Roman" w:cs="Times New Roman"/>
          <w:sz w:val="24"/>
          <w:szCs w:val="24"/>
        </w:rPr>
      </w:pPr>
    </w:p>
    <w:p w14:paraId="30E1E83B" w14:textId="6596F500" w:rsidR="007B6991" w:rsidRDefault="007B6991" w:rsidP="0015520A">
      <w:pPr>
        <w:spacing w:line="480" w:lineRule="auto"/>
        <w:rPr>
          <w:rFonts w:ascii="Times New Roman" w:hAnsi="Times New Roman" w:cs="Times New Roman"/>
          <w:sz w:val="24"/>
          <w:szCs w:val="24"/>
        </w:rPr>
      </w:pPr>
    </w:p>
    <w:p w14:paraId="6B41EB79" w14:textId="77777777" w:rsidR="007B6991" w:rsidRPr="0015520A" w:rsidRDefault="007B6991" w:rsidP="0015520A">
      <w:pPr>
        <w:spacing w:line="480" w:lineRule="auto"/>
        <w:rPr>
          <w:rFonts w:ascii="Times New Roman" w:hAnsi="Times New Roman" w:cs="Times New Roman"/>
          <w:sz w:val="24"/>
          <w:szCs w:val="24"/>
        </w:rPr>
      </w:pPr>
    </w:p>
    <w:p w14:paraId="2C43E275" w14:textId="5AF35F11" w:rsidR="00076949" w:rsidRDefault="0005485A" w:rsidP="00CB7C4A">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48704" behindDoc="0" locked="0" layoutInCell="1" allowOverlap="1" wp14:anchorId="247C89D1" wp14:editId="09DE18F8">
                <wp:simplePos x="0" y="0"/>
                <wp:positionH relativeFrom="rightMargin">
                  <wp:posOffset>-4184015</wp:posOffset>
                </wp:positionH>
                <wp:positionV relativeFrom="paragraph">
                  <wp:posOffset>3655060</wp:posOffset>
                </wp:positionV>
                <wp:extent cx="6464300" cy="622300"/>
                <wp:effectExtent l="0" t="0" r="0" b="0"/>
                <wp:wrapSquare wrapText="bothSides"/>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64300" cy="622300"/>
                        </a:xfrm>
                        <a:prstGeom prst="rect">
                          <a:avLst/>
                        </a:prstGeom>
                        <a:noFill/>
                        <a:ln w="9525">
                          <a:noFill/>
                          <a:miter lim="800000"/>
                          <a:headEnd/>
                          <a:tailEnd/>
                        </a:ln>
                      </wps:spPr>
                      <wps:txbx>
                        <w:txbxContent>
                          <w:p w14:paraId="6EA85FE0" w14:textId="3EB9CFE3" w:rsidR="00776415" w:rsidRDefault="00776415" w:rsidP="0005485A">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27: Illustration of extracted fracture information from the north wall exposure of the Cutoff conglomerate.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view includes all fracture poles, with great circles representing fracture sets (Holcombe, 2019). </w:t>
                            </w:r>
                          </w:p>
                          <w:p w14:paraId="043B3B7D" w14:textId="77777777" w:rsidR="00776415" w:rsidRDefault="00776415" w:rsidP="000548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C89D1" id="_x0000_s1045" type="#_x0000_t202" style="position:absolute;left:0;text-align:left;margin-left:-329.45pt;margin-top:287.8pt;width:509pt;height:49pt;rotation:-90;z-index:2518487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" filled="f" stroked="f">
                <v:textbox>
                  <w:txbxContent>
                    <w:p w14:paraId="6EA85FE0" w14:textId="3EB9CFE3" w:rsidR="00776415" w:rsidRDefault="00776415" w:rsidP="0005485A">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27: Illustration of extracted fracture information from the north wall exposure of the Cutoff conglomerate.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view includes all fracture poles, with great circles representing fracture sets (Holcombe, 2019). </w:t>
                      </w:r>
                    </w:p>
                    <w:p w14:paraId="043B3B7D" w14:textId="77777777" w:rsidR="00776415" w:rsidRDefault="00776415" w:rsidP="0005485A"/>
                  </w:txbxContent>
                </v:textbox>
                <w10:wrap type="square" anchorx="margin"/>
              </v:shape>
            </w:pict>
          </mc:Fallback>
        </mc:AlternateContent>
      </w:r>
      <w:r w:rsidR="00B91BF8">
        <w:rPr>
          <w:rFonts w:ascii="Times New Roman" w:hAnsi="Times New Roman" w:cs="Times New Roman"/>
          <w:b/>
          <w:noProof/>
          <w:sz w:val="24"/>
          <w:szCs w:val="24"/>
        </w:rPr>
        <w:drawing>
          <wp:inline distT="0" distB="0" distL="0" distR="0" wp14:anchorId="79E10B29" wp14:editId="3BE4FE2F">
            <wp:extent cx="7226489" cy="3515821"/>
            <wp:effectExtent l="0" t="0" r="1270" b="127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7254175" cy="3529291"/>
                    </a:xfrm>
                    <a:prstGeom prst="rect">
                      <a:avLst/>
                    </a:prstGeom>
                    <a:noFill/>
                  </pic:spPr>
                </pic:pic>
              </a:graphicData>
            </a:graphic>
          </wp:inline>
        </w:drawing>
      </w:r>
    </w:p>
    <w:p w14:paraId="4592EE69" w14:textId="5DFF3D24" w:rsidR="007B6991" w:rsidRDefault="007B6991" w:rsidP="00CB7C4A">
      <w:pPr>
        <w:spacing w:line="480" w:lineRule="auto"/>
        <w:ind w:firstLine="720"/>
        <w:jc w:val="center"/>
        <w:rPr>
          <w:rFonts w:ascii="Times New Roman" w:hAnsi="Times New Roman" w:cs="Times New Roman"/>
          <w:b/>
          <w:sz w:val="24"/>
          <w:szCs w:val="24"/>
        </w:rPr>
      </w:pPr>
    </w:p>
    <w:p w14:paraId="23D97748" w14:textId="77777777" w:rsidR="007B6991" w:rsidRPr="008807AA" w:rsidRDefault="007B6991" w:rsidP="00CB7C4A">
      <w:pPr>
        <w:spacing w:line="480" w:lineRule="auto"/>
        <w:ind w:firstLine="720"/>
        <w:jc w:val="center"/>
        <w:rPr>
          <w:rFonts w:ascii="Times New Roman" w:hAnsi="Times New Roman" w:cs="Times New Roman"/>
          <w:b/>
          <w:sz w:val="24"/>
          <w:szCs w:val="24"/>
        </w:rPr>
      </w:pPr>
    </w:p>
    <w:p w14:paraId="7155F1EC" w14:textId="133CF00F" w:rsidR="00E24047" w:rsidRDefault="00B84869" w:rsidP="002370FE">
      <w:pPr>
        <w:spacing w:line="480" w:lineRule="auto"/>
        <w:ind w:firstLine="720"/>
        <w:jc w:val="center"/>
        <w:rPr>
          <w:rFonts w:ascii="Times New Roman" w:hAnsi="Times New Roman" w:cs="Times New Roman"/>
          <w:b/>
          <w:sz w:val="24"/>
          <w:szCs w:val="24"/>
        </w:rPr>
      </w:pPr>
      <w:r w:rsidRPr="008807AA">
        <w:rPr>
          <w:rFonts w:ascii="Times New Roman" w:hAnsi="Times New Roman" w:cs="Times New Roman"/>
          <w:b/>
          <w:sz w:val="24"/>
          <w:szCs w:val="24"/>
        </w:rPr>
        <w:lastRenderedPageBreak/>
        <w:t>5.3.2. North Wall: Cutoff Sand Channel</w:t>
      </w:r>
    </w:p>
    <w:p w14:paraId="60D35485" w14:textId="79CF074D" w:rsidR="005C38C0" w:rsidRPr="004554E5" w:rsidRDefault="004554E5" w:rsidP="005C38C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Cutoff </w:t>
      </w:r>
      <w:r w:rsidR="00E64090">
        <w:rPr>
          <w:rFonts w:ascii="Times New Roman" w:hAnsi="Times New Roman" w:cs="Times New Roman"/>
          <w:sz w:val="24"/>
          <w:szCs w:val="24"/>
        </w:rPr>
        <w:t>channel sand</w:t>
      </w:r>
      <w:r>
        <w:rPr>
          <w:rFonts w:ascii="Times New Roman" w:hAnsi="Times New Roman" w:cs="Times New Roman"/>
          <w:sz w:val="24"/>
          <w:szCs w:val="24"/>
        </w:rPr>
        <w:t xml:space="preserve"> identified within the Cutoff </w:t>
      </w:r>
      <w:r w:rsidR="00EE4074">
        <w:rPr>
          <w:rFonts w:ascii="Times New Roman" w:hAnsi="Times New Roman" w:cs="Times New Roman"/>
          <w:sz w:val="24"/>
          <w:szCs w:val="24"/>
        </w:rPr>
        <w:t>c</w:t>
      </w:r>
      <w:r>
        <w:rPr>
          <w:rFonts w:ascii="Times New Roman" w:hAnsi="Times New Roman" w:cs="Times New Roman"/>
          <w:sz w:val="24"/>
          <w:szCs w:val="24"/>
        </w:rPr>
        <w:t xml:space="preserve">onglomerate consists </w:t>
      </w:r>
      <w:r w:rsidR="007D3248">
        <w:rPr>
          <w:rFonts w:ascii="Times New Roman" w:hAnsi="Times New Roman" w:cs="Times New Roman"/>
          <w:sz w:val="24"/>
          <w:szCs w:val="24"/>
        </w:rPr>
        <w:t>of 167</w:t>
      </w:r>
      <w:r>
        <w:rPr>
          <w:rFonts w:ascii="Times New Roman" w:hAnsi="Times New Roman" w:cs="Times New Roman"/>
          <w:sz w:val="24"/>
          <w:szCs w:val="24"/>
        </w:rPr>
        <w:t xml:space="preserve"> square meter</w:t>
      </w:r>
      <w:r w:rsidR="00E64090">
        <w:rPr>
          <w:rFonts w:ascii="Times New Roman" w:hAnsi="Times New Roman" w:cs="Times New Roman"/>
          <w:sz w:val="24"/>
          <w:szCs w:val="24"/>
        </w:rPr>
        <w:t>s of</w:t>
      </w:r>
      <w:r>
        <w:rPr>
          <w:rFonts w:ascii="Times New Roman" w:hAnsi="Times New Roman" w:cs="Times New Roman"/>
          <w:sz w:val="24"/>
          <w:szCs w:val="24"/>
        </w:rPr>
        <w:t xml:space="preserve"> area, with a total of 772 fractures identified.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2</w:t>
      </w:r>
      <w:r w:rsidR="00330271">
        <w:rPr>
          <w:rFonts w:ascii="Times New Roman" w:hAnsi="Times New Roman" w:cs="Times New Roman"/>
          <w:sz w:val="24"/>
          <w:szCs w:val="24"/>
        </w:rPr>
        <w:t>8</w:t>
      </w:r>
      <w:r w:rsidR="00331F9D">
        <w:rPr>
          <w:rFonts w:ascii="Times New Roman" w:hAnsi="Times New Roman" w:cs="Times New Roman"/>
          <w:sz w:val="24"/>
          <w:szCs w:val="24"/>
        </w:rPr>
        <w:t xml:space="preserve"> shows the examined interval of point cloud data within Split-FX. </w:t>
      </w:r>
      <w:r w:rsidR="007C1261">
        <w:rPr>
          <w:rFonts w:ascii="Times New Roman" w:hAnsi="Times New Roman" w:cs="Times New Roman"/>
          <w:sz w:val="24"/>
          <w:szCs w:val="24"/>
        </w:rPr>
        <w:t>Overall, strike frequencies extracted from Split-FX show a normal distribution, with a mode of 40-50° (NE-SW). a minor, orthogonal secondary fracture set can be observed at 120-140° strike (NW-SE)</w:t>
      </w:r>
      <w:r w:rsidR="00202552">
        <w:rPr>
          <w:rFonts w:ascii="Times New Roman" w:hAnsi="Times New Roman" w:cs="Times New Roman"/>
          <w:sz w:val="24"/>
          <w:szCs w:val="24"/>
        </w:rPr>
        <w:t xml:space="preserve">. </w:t>
      </w:r>
      <w:r w:rsidR="00331F9D">
        <w:rPr>
          <w:rFonts w:ascii="Times New Roman" w:hAnsi="Times New Roman" w:cs="Times New Roman"/>
          <w:sz w:val="24"/>
          <w:szCs w:val="24"/>
        </w:rPr>
        <w:t xml:space="preserve">Average bed thickness observed within the examined interval is 0.266-0.321 meters, with a fracture density of 4.6 per square meter.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w:t>
      </w:r>
      <w:r w:rsidR="00330271">
        <w:rPr>
          <w:rFonts w:ascii="Times New Roman" w:hAnsi="Times New Roman" w:cs="Times New Roman"/>
          <w:sz w:val="24"/>
          <w:szCs w:val="24"/>
        </w:rPr>
        <w:t>29</w:t>
      </w:r>
      <w:r w:rsidR="00331F9D">
        <w:rPr>
          <w:rFonts w:ascii="Times New Roman" w:hAnsi="Times New Roman" w:cs="Times New Roman"/>
          <w:sz w:val="24"/>
          <w:szCs w:val="24"/>
        </w:rPr>
        <w:t xml:space="preserve"> displays strike frequency within a 2D chart view, </w:t>
      </w:r>
      <w:r w:rsidR="007D3248">
        <w:rPr>
          <w:rFonts w:ascii="Times New Roman" w:hAnsi="Times New Roman" w:cs="Times New Roman"/>
          <w:sz w:val="24"/>
          <w:szCs w:val="24"/>
        </w:rPr>
        <w:t xml:space="preserve">with a </w:t>
      </w:r>
      <w:proofErr w:type="spellStart"/>
      <w:r w:rsidR="007D3248">
        <w:rPr>
          <w:rFonts w:ascii="Times New Roman" w:hAnsi="Times New Roman" w:cs="Times New Roman"/>
          <w:sz w:val="24"/>
          <w:szCs w:val="24"/>
        </w:rPr>
        <w:t>s</w:t>
      </w:r>
      <w:r w:rsidR="00331F9D">
        <w:rPr>
          <w:rFonts w:ascii="Times New Roman" w:hAnsi="Times New Roman" w:cs="Times New Roman"/>
          <w:sz w:val="24"/>
          <w:szCs w:val="24"/>
        </w:rPr>
        <w:t>tereonet</w:t>
      </w:r>
      <w:proofErr w:type="spellEnd"/>
      <w:r w:rsidR="007D3248">
        <w:rPr>
          <w:rFonts w:ascii="Times New Roman" w:hAnsi="Times New Roman" w:cs="Times New Roman"/>
          <w:sz w:val="24"/>
          <w:szCs w:val="24"/>
        </w:rPr>
        <w:t xml:space="preserve"> view</w:t>
      </w:r>
      <w:r w:rsidR="00331F9D">
        <w:rPr>
          <w:rFonts w:ascii="Times New Roman" w:hAnsi="Times New Roman" w:cs="Times New Roman"/>
          <w:sz w:val="24"/>
          <w:szCs w:val="24"/>
        </w:rPr>
        <w:t xml:space="preserve"> of all fracture great circles, as well as strike frequency in rose diagram view, with area observed, fracture density, and total fractures identified.</w:t>
      </w:r>
    </w:p>
    <w:p w14:paraId="416C37AB" w14:textId="47F549ED" w:rsidR="00FE6E7C" w:rsidRDefault="00A07892" w:rsidP="009B3E66">
      <w:pPr>
        <w:spacing w:line="48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CF717FB" wp14:editId="59C2D3C1">
            <wp:extent cx="4555066" cy="2933406"/>
            <wp:effectExtent l="0" t="0" r="0" b="63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32642" cy="2983364"/>
                    </a:xfrm>
                    <a:prstGeom prst="rect">
                      <a:avLst/>
                    </a:prstGeom>
                    <a:noFill/>
                  </pic:spPr>
                </pic:pic>
              </a:graphicData>
            </a:graphic>
          </wp:inline>
        </w:drawing>
      </w:r>
    </w:p>
    <w:p w14:paraId="486A0197" w14:textId="2947D9D9" w:rsidR="00FE6E7C" w:rsidRDefault="007E7F7C" w:rsidP="00920316">
      <w:pPr>
        <w:spacing w:line="480" w:lineRule="auto"/>
        <w:rPr>
          <w:rFonts w:ascii="Times New Roman" w:hAnsi="Times New Roman" w:cs="Times New Roman"/>
          <w:b/>
          <w:sz w:val="24"/>
          <w:szCs w:val="24"/>
        </w:rPr>
      </w:pPr>
      <w:r>
        <w:rPr>
          <w:rFonts w:ascii="Times New Roman" w:hAnsi="Times New Roman" w:cs="Times New Roman"/>
          <w:b/>
          <w:sz w:val="24"/>
          <w:szCs w:val="24"/>
        </w:rPr>
        <w:t>Figure</w:t>
      </w:r>
      <w:r w:rsidR="004A0C74">
        <w:rPr>
          <w:rFonts w:ascii="Times New Roman" w:hAnsi="Times New Roman" w:cs="Times New Roman"/>
          <w:b/>
          <w:sz w:val="24"/>
          <w:szCs w:val="24"/>
        </w:rPr>
        <w:t xml:space="preserve"> 2</w:t>
      </w:r>
      <w:r w:rsidR="00330271">
        <w:rPr>
          <w:rFonts w:ascii="Times New Roman" w:hAnsi="Times New Roman" w:cs="Times New Roman"/>
          <w:b/>
          <w:sz w:val="24"/>
          <w:szCs w:val="24"/>
        </w:rPr>
        <w:t>8</w:t>
      </w:r>
      <w:r w:rsidR="00FE6E7C">
        <w:rPr>
          <w:rFonts w:ascii="Times New Roman" w:hAnsi="Times New Roman" w:cs="Times New Roman"/>
          <w:b/>
          <w:sz w:val="24"/>
          <w:szCs w:val="24"/>
        </w:rPr>
        <w:t>:</w:t>
      </w:r>
      <w:r w:rsidR="00331F9D">
        <w:rPr>
          <w:rFonts w:ascii="Times New Roman" w:hAnsi="Times New Roman" w:cs="Times New Roman"/>
          <w:b/>
          <w:sz w:val="24"/>
          <w:szCs w:val="24"/>
        </w:rPr>
        <w:t xml:space="preserve"> True color point cloud view of Cutoff channel within Split-FX.</w:t>
      </w:r>
      <w:r w:rsidR="007C1261">
        <w:rPr>
          <w:rFonts w:ascii="Times New Roman" w:hAnsi="Times New Roman" w:cs="Times New Roman"/>
          <w:b/>
          <w:sz w:val="24"/>
          <w:szCs w:val="24"/>
        </w:rPr>
        <w:t xml:space="preserve"> </w:t>
      </w:r>
    </w:p>
    <w:p w14:paraId="2CCCB9A2" w14:textId="150AA9AF" w:rsidR="009B64E4" w:rsidRDefault="002875F4" w:rsidP="00920316">
      <w:pPr>
        <w:spacing w:line="480" w:lineRule="auto"/>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50752" behindDoc="0" locked="0" layoutInCell="1" allowOverlap="1" wp14:anchorId="714755BC" wp14:editId="527E2D84">
                <wp:simplePos x="0" y="0"/>
                <wp:positionH relativeFrom="rightMargin">
                  <wp:posOffset>-4899660</wp:posOffset>
                </wp:positionH>
                <wp:positionV relativeFrom="paragraph">
                  <wp:posOffset>3575050</wp:posOffset>
                </wp:positionV>
                <wp:extent cx="7739380" cy="622300"/>
                <wp:effectExtent l="0" t="0" r="0" b="0"/>
                <wp:wrapSquare wrapText="bothSides"/>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39380" cy="622300"/>
                        </a:xfrm>
                        <a:prstGeom prst="rect">
                          <a:avLst/>
                        </a:prstGeom>
                        <a:noFill/>
                        <a:ln w="9525">
                          <a:noFill/>
                          <a:miter lim="800000"/>
                          <a:headEnd/>
                          <a:tailEnd/>
                        </a:ln>
                      </wps:spPr>
                      <wps:txbx>
                        <w:txbxContent>
                          <w:p w14:paraId="1FC7BD98" w14:textId="46DEC665" w:rsidR="00776415" w:rsidRPr="00094CF2"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29: Illustration of strike frequency, rose diagram of data frequency,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representation of fracture great circles, and area observed, total fractures identified, and fracture density per square meter (Holcombe, 2019). </w:t>
                            </w:r>
                          </w:p>
                          <w:p w14:paraId="5595AEC3" w14:textId="77777777" w:rsidR="00776415" w:rsidRDefault="00776415" w:rsidP="000022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755BC" id="_x0000_s1046" type="#_x0000_t202" style="position:absolute;margin-left:-385.8pt;margin-top:281.5pt;width:609.4pt;height:49pt;rotation:-90;z-index:2518507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" filled="f" stroked="f">
                <v:textbox>
                  <w:txbxContent>
                    <w:p w14:paraId="1FC7BD98" w14:textId="46DEC665" w:rsidR="00776415" w:rsidRPr="00094CF2"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29: Illustration of strike frequency, rose diagram of data frequency,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representation of fracture great circles, and area observed, total fractures identified, and fracture density per square meter (Holcombe, 2019). </w:t>
                      </w:r>
                    </w:p>
                    <w:p w14:paraId="5595AEC3" w14:textId="77777777" w:rsidR="00776415" w:rsidRDefault="00776415" w:rsidP="000022A0"/>
                  </w:txbxContent>
                </v:textbox>
                <w10:wrap type="square" anchorx="margin"/>
              </v:shape>
            </w:pict>
          </mc:Fallback>
        </mc:AlternateContent>
      </w:r>
      <w:r>
        <w:rPr>
          <w:rFonts w:ascii="Times New Roman" w:hAnsi="Times New Roman" w:cs="Times New Roman"/>
          <w:noProof/>
          <w:sz w:val="24"/>
          <w:szCs w:val="24"/>
        </w:rPr>
        <w:drawing>
          <wp:inline distT="0" distB="0" distL="0" distR="0" wp14:anchorId="580B460B" wp14:editId="5C84FB61">
            <wp:extent cx="7760536" cy="3900065"/>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7838067" cy="3939028"/>
                    </a:xfrm>
                    <a:prstGeom prst="rect">
                      <a:avLst/>
                    </a:prstGeom>
                    <a:noFill/>
                  </pic:spPr>
                </pic:pic>
              </a:graphicData>
            </a:graphic>
          </wp:inline>
        </w:drawing>
      </w:r>
    </w:p>
    <w:p w14:paraId="68CB73A0" w14:textId="1657FB2D" w:rsidR="009B64E4" w:rsidRDefault="005720FC" w:rsidP="00330271">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6BF8F99" wp14:editId="4F0EC2A0">
                <wp:simplePos x="0" y="0"/>
                <wp:positionH relativeFrom="column">
                  <wp:posOffset>1083945</wp:posOffset>
                </wp:positionH>
                <wp:positionV relativeFrom="paragraph">
                  <wp:posOffset>3009496</wp:posOffset>
                </wp:positionV>
                <wp:extent cx="150495" cy="176530"/>
                <wp:effectExtent l="0" t="0" r="1905" b="0"/>
                <wp:wrapNone/>
                <wp:docPr id="70" name="Rectangle 70"/>
                <wp:cNvGraphicFramePr/>
                <a:graphic xmlns:a="http://schemas.openxmlformats.org/drawingml/2006/main">
                  <a:graphicData uri="http://schemas.microsoft.com/office/word/2010/wordprocessingShape">
                    <wps:wsp>
                      <wps:cNvSpPr/>
                      <wps:spPr>
                        <a:xfrm>
                          <a:off x="0" y="0"/>
                          <a:ext cx="150495" cy="1765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BAD3C2" id="Rectangle 70" o:spid="_x0000_s1026" style="position:absolute;margin-left:85.35pt;margin-top:236.95pt;width:11.85pt;height:13.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" fillcolor="white [3212]" stroked="f"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738FABF" wp14:editId="7E1F66F2">
                <wp:simplePos x="0" y="0"/>
                <wp:positionH relativeFrom="column">
                  <wp:posOffset>4542675</wp:posOffset>
                </wp:positionH>
                <wp:positionV relativeFrom="paragraph">
                  <wp:posOffset>1835150</wp:posOffset>
                </wp:positionV>
                <wp:extent cx="150495" cy="176530"/>
                <wp:effectExtent l="0" t="0" r="1905" b="0"/>
                <wp:wrapNone/>
                <wp:docPr id="67" name="Rectangle 67"/>
                <wp:cNvGraphicFramePr/>
                <a:graphic xmlns:a="http://schemas.openxmlformats.org/drawingml/2006/main">
                  <a:graphicData uri="http://schemas.microsoft.com/office/word/2010/wordprocessingShape">
                    <wps:wsp>
                      <wps:cNvSpPr/>
                      <wps:spPr>
                        <a:xfrm>
                          <a:off x="0" y="0"/>
                          <a:ext cx="150495" cy="1765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88B12B" id="Rectangle 67" o:spid="_x0000_s1026" style="position:absolute;margin-left:357.7pt;margin-top:144.5pt;width:11.85pt;height:13.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" fillcolor="white [3212]" stroked="f"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C09A350" wp14:editId="72BB37DB">
                <wp:simplePos x="0" y="0"/>
                <wp:positionH relativeFrom="column">
                  <wp:posOffset>4523393</wp:posOffset>
                </wp:positionH>
                <wp:positionV relativeFrom="paragraph">
                  <wp:posOffset>105525</wp:posOffset>
                </wp:positionV>
                <wp:extent cx="150668" cy="176645"/>
                <wp:effectExtent l="0" t="0" r="1905" b="0"/>
                <wp:wrapNone/>
                <wp:docPr id="68" name="Rectangle 68"/>
                <wp:cNvGraphicFramePr/>
                <a:graphic xmlns:a="http://schemas.openxmlformats.org/drawingml/2006/main">
                  <a:graphicData uri="http://schemas.microsoft.com/office/word/2010/wordprocessingShape">
                    <wps:wsp>
                      <wps:cNvSpPr/>
                      <wps:spPr>
                        <a:xfrm>
                          <a:off x="0" y="0"/>
                          <a:ext cx="150668" cy="1766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C73C2" id="Rectangle 68" o:spid="_x0000_s1026" style="position:absolute;margin-left:356.15pt;margin-top:8.3pt;width:11.85pt;height:13.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" fillcolor="white [3212]" stroked="f"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C287DDF" wp14:editId="135AC379">
                <wp:simplePos x="0" y="0"/>
                <wp:positionH relativeFrom="column">
                  <wp:posOffset>4470169</wp:posOffset>
                </wp:positionH>
                <wp:positionV relativeFrom="paragraph">
                  <wp:posOffset>3595255</wp:posOffset>
                </wp:positionV>
                <wp:extent cx="150668" cy="176645"/>
                <wp:effectExtent l="0" t="0" r="1905" b="0"/>
                <wp:wrapNone/>
                <wp:docPr id="66" name="Rectangle 66"/>
                <wp:cNvGraphicFramePr/>
                <a:graphic xmlns:a="http://schemas.openxmlformats.org/drawingml/2006/main">
                  <a:graphicData uri="http://schemas.microsoft.com/office/word/2010/wordprocessingShape">
                    <wps:wsp>
                      <wps:cNvSpPr/>
                      <wps:spPr>
                        <a:xfrm>
                          <a:off x="0" y="0"/>
                          <a:ext cx="150668" cy="1766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E1AFCB" id="Rectangle 66" o:spid="_x0000_s1026" style="position:absolute;margin-left:352pt;margin-top:283.1pt;width:11.85pt;height:13.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" fillcolor="white [3212]" stroked="f" strokeweight="1pt"/>
            </w:pict>
          </mc:Fallback>
        </mc:AlternateContent>
      </w:r>
    </w:p>
    <w:p w14:paraId="0C296C59" w14:textId="1B2EC7FB" w:rsidR="00B84869" w:rsidRDefault="00B84869" w:rsidP="00B84869">
      <w:pPr>
        <w:spacing w:line="480" w:lineRule="auto"/>
        <w:ind w:firstLine="720"/>
        <w:jc w:val="center"/>
        <w:rPr>
          <w:rFonts w:ascii="Times New Roman" w:hAnsi="Times New Roman" w:cs="Times New Roman"/>
          <w:b/>
          <w:sz w:val="24"/>
          <w:szCs w:val="24"/>
        </w:rPr>
      </w:pPr>
      <w:r w:rsidRPr="008807AA">
        <w:rPr>
          <w:rFonts w:ascii="Times New Roman" w:hAnsi="Times New Roman" w:cs="Times New Roman"/>
          <w:b/>
          <w:sz w:val="24"/>
          <w:szCs w:val="24"/>
        </w:rPr>
        <w:lastRenderedPageBreak/>
        <w:t>5.3.3. Scan Position 3: Bone Spring unconformity</w:t>
      </w:r>
    </w:p>
    <w:p w14:paraId="6A5559F3" w14:textId="16919A92" w:rsidR="00FC438E" w:rsidRPr="003F492B" w:rsidRDefault="00E1273A" w:rsidP="003F492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large, laterally extensive unconformable surface was examined between </w:t>
      </w:r>
      <w:r w:rsidR="007753BF">
        <w:rPr>
          <w:rFonts w:ascii="Times New Roman" w:hAnsi="Times New Roman" w:cs="Times New Roman"/>
          <w:sz w:val="24"/>
          <w:szCs w:val="24"/>
        </w:rPr>
        <w:t>the 1</w:t>
      </w:r>
      <w:r w:rsidR="007753BF" w:rsidRPr="007753BF">
        <w:rPr>
          <w:rFonts w:ascii="Times New Roman" w:hAnsi="Times New Roman" w:cs="Times New Roman"/>
          <w:sz w:val="24"/>
          <w:szCs w:val="24"/>
          <w:vertAlign w:val="superscript"/>
        </w:rPr>
        <w:t>st</w:t>
      </w:r>
      <w:r w:rsidR="007753BF">
        <w:rPr>
          <w:rFonts w:ascii="Times New Roman" w:hAnsi="Times New Roman" w:cs="Times New Roman"/>
          <w:sz w:val="24"/>
          <w:szCs w:val="24"/>
        </w:rPr>
        <w:t xml:space="preserve"> Bone Spring Carbonate A and the upper Bone Spring Limestone (transect 8 and </w:t>
      </w:r>
      <w:proofErr w:type="spellStart"/>
      <w:r w:rsidR="007753BF">
        <w:rPr>
          <w:rFonts w:ascii="Times New Roman" w:hAnsi="Times New Roman" w:cs="Times New Roman"/>
          <w:sz w:val="24"/>
          <w:szCs w:val="24"/>
        </w:rPr>
        <w:t>tranest</w:t>
      </w:r>
      <w:proofErr w:type="spellEnd"/>
      <w:r w:rsidR="007753BF">
        <w:rPr>
          <w:rFonts w:ascii="Times New Roman" w:hAnsi="Times New Roman" w:cs="Times New Roman"/>
          <w:sz w:val="24"/>
          <w:szCs w:val="24"/>
        </w:rPr>
        <w:t xml:space="preserve"> 10)</w:t>
      </w:r>
      <w:r>
        <w:rPr>
          <w:rFonts w:ascii="Times New Roman" w:hAnsi="Times New Roman" w:cs="Times New Roman"/>
          <w:sz w:val="24"/>
          <w:szCs w:val="24"/>
        </w:rPr>
        <w:t>, with LiDAR reflectance of the interval giving evidence for lithology changes across th</w:t>
      </w:r>
      <w:r w:rsidR="007D3248">
        <w:rPr>
          <w:rFonts w:ascii="Times New Roman" w:hAnsi="Times New Roman" w:cs="Times New Roman"/>
          <w:sz w:val="24"/>
          <w:szCs w:val="24"/>
        </w:rPr>
        <w:t>is</w:t>
      </w:r>
      <w:r>
        <w:rPr>
          <w:rFonts w:ascii="Times New Roman" w:hAnsi="Times New Roman" w:cs="Times New Roman"/>
          <w:sz w:val="24"/>
          <w:szCs w:val="24"/>
        </w:rPr>
        <w:t xml:space="preserve"> </w:t>
      </w:r>
      <w:r w:rsidR="005A1F2F">
        <w:rPr>
          <w:rFonts w:ascii="Times New Roman" w:hAnsi="Times New Roman" w:cs="Times New Roman"/>
          <w:sz w:val="24"/>
          <w:szCs w:val="24"/>
        </w:rPr>
        <w:t>surface</w:t>
      </w:r>
      <w:r>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3</w:t>
      </w:r>
      <w:r w:rsidR="00330271">
        <w:rPr>
          <w:rFonts w:ascii="Times New Roman" w:hAnsi="Times New Roman" w:cs="Times New Roman"/>
          <w:sz w:val="24"/>
          <w:szCs w:val="24"/>
        </w:rPr>
        <w:t>0</w:t>
      </w:r>
      <w:r>
        <w:rPr>
          <w:rFonts w:ascii="Times New Roman" w:hAnsi="Times New Roman" w:cs="Times New Roman"/>
          <w:sz w:val="24"/>
          <w:szCs w:val="24"/>
        </w:rPr>
        <w:t xml:space="preserve"> illustrates </w:t>
      </w:r>
      <w:r w:rsidR="0059327A">
        <w:rPr>
          <w:rFonts w:ascii="Times New Roman" w:hAnsi="Times New Roman" w:cs="Times New Roman"/>
          <w:sz w:val="24"/>
          <w:szCs w:val="24"/>
        </w:rPr>
        <w:t xml:space="preserve">the LiDAR reflective image within </w:t>
      </w:r>
      <w:proofErr w:type="spellStart"/>
      <w:r w:rsidR="0059327A">
        <w:rPr>
          <w:rFonts w:ascii="Times New Roman" w:hAnsi="Times New Roman" w:cs="Times New Roman"/>
          <w:sz w:val="24"/>
          <w:szCs w:val="24"/>
        </w:rPr>
        <w:t>Riscan</w:t>
      </w:r>
      <w:proofErr w:type="spellEnd"/>
      <w:r w:rsidR="0059327A">
        <w:rPr>
          <w:rFonts w:ascii="Times New Roman" w:hAnsi="Times New Roman" w:cs="Times New Roman"/>
          <w:sz w:val="24"/>
          <w:szCs w:val="24"/>
        </w:rPr>
        <w:t xml:space="preserve"> Pro, with reflectance variation </w:t>
      </w:r>
      <w:r w:rsidR="00502DA2">
        <w:rPr>
          <w:rFonts w:ascii="Times New Roman" w:hAnsi="Times New Roman" w:cs="Times New Roman"/>
          <w:sz w:val="24"/>
          <w:szCs w:val="24"/>
        </w:rPr>
        <w:t>indicated by the fluctuation from high reflectance (warm colors) to low reflectance (green)</w:t>
      </w:r>
      <w:r w:rsidR="0059327A">
        <w:rPr>
          <w:rFonts w:ascii="Times New Roman" w:hAnsi="Times New Roman" w:cs="Times New Roman"/>
          <w:sz w:val="24"/>
          <w:szCs w:val="24"/>
        </w:rPr>
        <w:t xml:space="preserve">. </w:t>
      </w:r>
      <w:r w:rsidR="005720FC">
        <w:rPr>
          <w:rFonts w:ascii="Times New Roman" w:hAnsi="Times New Roman" w:cs="Times New Roman"/>
          <w:sz w:val="24"/>
          <w:szCs w:val="24"/>
        </w:rPr>
        <w:t xml:space="preserve">Stratigraphic interpretation within this interval includes the </w:t>
      </w:r>
      <w:r w:rsidR="005A1F2F">
        <w:rPr>
          <w:rFonts w:ascii="Times New Roman" w:hAnsi="Times New Roman" w:cs="Times New Roman"/>
          <w:sz w:val="24"/>
          <w:szCs w:val="24"/>
        </w:rPr>
        <w:t>1</w:t>
      </w:r>
      <w:r w:rsidR="005A1F2F" w:rsidRPr="005A1F2F">
        <w:rPr>
          <w:rFonts w:ascii="Times New Roman" w:hAnsi="Times New Roman" w:cs="Times New Roman"/>
          <w:sz w:val="24"/>
          <w:szCs w:val="24"/>
          <w:vertAlign w:val="superscript"/>
        </w:rPr>
        <w:t>st</w:t>
      </w:r>
      <w:r w:rsidR="005A1F2F">
        <w:rPr>
          <w:rFonts w:ascii="Times New Roman" w:hAnsi="Times New Roman" w:cs="Times New Roman"/>
          <w:sz w:val="24"/>
          <w:szCs w:val="24"/>
        </w:rPr>
        <w:t xml:space="preserve"> Bone Spring Carbonate A overlain by the Upper Bone Spring </w:t>
      </w:r>
      <w:r w:rsidR="00EE4074">
        <w:rPr>
          <w:rFonts w:ascii="Times New Roman" w:hAnsi="Times New Roman" w:cs="Times New Roman"/>
          <w:sz w:val="24"/>
          <w:szCs w:val="24"/>
        </w:rPr>
        <w:t>l</w:t>
      </w:r>
      <w:r w:rsidR="005A1F2F">
        <w:rPr>
          <w:rFonts w:ascii="Times New Roman" w:hAnsi="Times New Roman" w:cs="Times New Roman"/>
          <w:sz w:val="24"/>
          <w:szCs w:val="24"/>
        </w:rPr>
        <w:t>imestone</w:t>
      </w:r>
      <w:r w:rsidR="007D3248">
        <w:rPr>
          <w:rFonts w:ascii="Times New Roman" w:hAnsi="Times New Roman" w:cs="Times New Roman"/>
          <w:sz w:val="24"/>
          <w:szCs w:val="24"/>
        </w:rPr>
        <w:t xml:space="preserve"> at the unconformable surface</w:t>
      </w:r>
      <w:r w:rsidR="005A1F2F">
        <w:rPr>
          <w:rFonts w:ascii="Times New Roman" w:hAnsi="Times New Roman" w:cs="Times New Roman"/>
          <w:sz w:val="24"/>
          <w:szCs w:val="24"/>
        </w:rPr>
        <w:t xml:space="preserve">. </w:t>
      </w:r>
      <w:r w:rsidR="005D1E8D">
        <w:rPr>
          <w:rFonts w:ascii="Times New Roman" w:hAnsi="Times New Roman" w:cs="Times New Roman"/>
          <w:sz w:val="24"/>
          <w:szCs w:val="24"/>
        </w:rPr>
        <w:t xml:space="preserve">Positions above and below the unconformable surface was analyzed, as well as the entirety of the section, analyzed in a position juxtaposed to the area observed in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3</w:t>
      </w:r>
      <w:r w:rsidR="00330271">
        <w:rPr>
          <w:rFonts w:ascii="Times New Roman" w:hAnsi="Times New Roman" w:cs="Times New Roman"/>
          <w:sz w:val="24"/>
          <w:szCs w:val="24"/>
        </w:rPr>
        <w:t>0</w:t>
      </w:r>
      <w:r w:rsidR="005D1E8D">
        <w:rPr>
          <w:rFonts w:ascii="Times New Roman" w:hAnsi="Times New Roman" w:cs="Times New Roman"/>
          <w:sz w:val="24"/>
          <w:szCs w:val="24"/>
        </w:rPr>
        <w:t xml:space="preserve">. Overall, </w:t>
      </w:r>
      <w:r w:rsidR="0001457E">
        <w:rPr>
          <w:rFonts w:ascii="Times New Roman" w:hAnsi="Times New Roman" w:cs="Times New Roman"/>
          <w:sz w:val="24"/>
          <w:szCs w:val="24"/>
        </w:rPr>
        <w:t>a 103.82 square meter area</w:t>
      </w:r>
      <w:r w:rsidR="005D1E8D">
        <w:rPr>
          <w:rFonts w:ascii="Times New Roman" w:hAnsi="Times New Roman" w:cs="Times New Roman"/>
          <w:sz w:val="24"/>
          <w:szCs w:val="24"/>
        </w:rPr>
        <w:t xml:space="preserve"> analyzed above the unconformity </w:t>
      </w:r>
      <w:r w:rsidR="0001457E">
        <w:rPr>
          <w:rFonts w:ascii="Times New Roman" w:hAnsi="Times New Roman" w:cs="Times New Roman"/>
          <w:sz w:val="24"/>
          <w:szCs w:val="24"/>
        </w:rPr>
        <w:t>identified 463 fractures, with a dominate N</w:t>
      </w:r>
      <w:r w:rsidR="00B720B6">
        <w:rPr>
          <w:rFonts w:ascii="Times New Roman" w:hAnsi="Times New Roman" w:cs="Times New Roman"/>
          <w:sz w:val="24"/>
          <w:szCs w:val="24"/>
        </w:rPr>
        <w:t>W</w:t>
      </w:r>
      <w:r w:rsidR="0001457E">
        <w:rPr>
          <w:rFonts w:ascii="Times New Roman" w:hAnsi="Times New Roman" w:cs="Times New Roman"/>
          <w:sz w:val="24"/>
          <w:szCs w:val="24"/>
        </w:rPr>
        <w:t>-S</w:t>
      </w:r>
      <w:r w:rsidR="00B720B6">
        <w:rPr>
          <w:rFonts w:ascii="Times New Roman" w:hAnsi="Times New Roman" w:cs="Times New Roman"/>
          <w:sz w:val="24"/>
          <w:szCs w:val="24"/>
        </w:rPr>
        <w:t xml:space="preserve">E </w:t>
      </w:r>
      <w:r w:rsidR="0001457E">
        <w:rPr>
          <w:rFonts w:ascii="Times New Roman" w:hAnsi="Times New Roman" w:cs="Times New Roman"/>
          <w:sz w:val="24"/>
          <w:szCs w:val="24"/>
        </w:rPr>
        <w:t>strik</w:t>
      </w:r>
      <w:r w:rsidR="00B720B6">
        <w:rPr>
          <w:rFonts w:ascii="Times New Roman" w:hAnsi="Times New Roman" w:cs="Times New Roman"/>
          <w:sz w:val="24"/>
          <w:szCs w:val="24"/>
        </w:rPr>
        <w:t>ing</w:t>
      </w:r>
      <w:r w:rsidR="0001457E">
        <w:rPr>
          <w:rFonts w:ascii="Times New Roman" w:hAnsi="Times New Roman" w:cs="Times New Roman"/>
          <w:sz w:val="24"/>
          <w:szCs w:val="24"/>
        </w:rPr>
        <w:t xml:space="preserve"> set and a</w:t>
      </w:r>
      <w:r w:rsidR="00B720B6">
        <w:rPr>
          <w:rFonts w:ascii="Times New Roman" w:hAnsi="Times New Roman" w:cs="Times New Roman"/>
          <w:sz w:val="24"/>
          <w:szCs w:val="24"/>
        </w:rPr>
        <w:t xml:space="preserve"> minor</w:t>
      </w:r>
      <w:r w:rsidR="0001457E">
        <w:rPr>
          <w:rFonts w:ascii="Times New Roman" w:hAnsi="Times New Roman" w:cs="Times New Roman"/>
          <w:sz w:val="24"/>
          <w:szCs w:val="24"/>
        </w:rPr>
        <w:t xml:space="preserve"> hexagonal N</w:t>
      </w:r>
      <w:r w:rsidR="00B720B6">
        <w:rPr>
          <w:rFonts w:ascii="Times New Roman" w:hAnsi="Times New Roman" w:cs="Times New Roman"/>
          <w:sz w:val="24"/>
          <w:szCs w:val="24"/>
        </w:rPr>
        <w:t>E</w:t>
      </w:r>
      <w:r w:rsidR="0001457E">
        <w:rPr>
          <w:rFonts w:ascii="Times New Roman" w:hAnsi="Times New Roman" w:cs="Times New Roman"/>
          <w:sz w:val="24"/>
          <w:szCs w:val="24"/>
        </w:rPr>
        <w:t>-S</w:t>
      </w:r>
      <w:r w:rsidR="00B720B6">
        <w:rPr>
          <w:rFonts w:ascii="Times New Roman" w:hAnsi="Times New Roman" w:cs="Times New Roman"/>
          <w:sz w:val="24"/>
          <w:szCs w:val="24"/>
        </w:rPr>
        <w:t>W</w:t>
      </w:r>
      <w:r w:rsidR="0001457E">
        <w:rPr>
          <w:rFonts w:ascii="Times New Roman" w:hAnsi="Times New Roman" w:cs="Times New Roman"/>
          <w:sz w:val="24"/>
          <w:szCs w:val="24"/>
        </w:rPr>
        <w:t xml:space="preserve"> striking set</w:t>
      </w:r>
      <w:r w:rsidR="007D3248">
        <w:rPr>
          <w:rFonts w:ascii="Times New Roman" w:hAnsi="Times New Roman" w:cs="Times New Roman"/>
          <w:sz w:val="24"/>
          <w:szCs w:val="24"/>
        </w:rPr>
        <w:t xml:space="preserve">. </w:t>
      </w:r>
      <w:r w:rsidR="0001457E">
        <w:rPr>
          <w:rFonts w:ascii="Times New Roman" w:hAnsi="Times New Roman" w:cs="Times New Roman"/>
          <w:sz w:val="24"/>
          <w:szCs w:val="24"/>
        </w:rPr>
        <w:t xml:space="preserve">Fracture density is approximately 4.46 per meter squared.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3</w:t>
      </w:r>
      <w:r w:rsidR="00330271">
        <w:rPr>
          <w:rFonts w:ascii="Times New Roman" w:hAnsi="Times New Roman" w:cs="Times New Roman"/>
          <w:sz w:val="24"/>
          <w:szCs w:val="24"/>
        </w:rPr>
        <w:t>1</w:t>
      </w:r>
      <w:r w:rsidR="0001021F">
        <w:rPr>
          <w:rFonts w:ascii="Times New Roman" w:hAnsi="Times New Roman" w:cs="Times New Roman"/>
          <w:sz w:val="24"/>
          <w:szCs w:val="24"/>
        </w:rPr>
        <w:t xml:space="preserve"> illustrates fracture data collected from Split-FX. </w:t>
      </w:r>
      <w:r w:rsidR="0001457E">
        <w:rPr>
          <w:rFonts w:ascii="Times New Roman" w:hAnsi="Times New Roman" w:cs="Times New Roman"/>
          <w:sz w:val="24"/>
          <w:szCs w:val="24"/>
        </w:rPr>
        <w:t xml:space="preserve">Furthermore, large fractures observed within the image appear to terminate at the unconformable surface. This could have significance in the relative </w:t>
      </w:r>
      <w:r w:rsidR="0001021F">
        <w:rPr>
          <w:rFonts w:ascii="Times New Roman" w:hAnsi="Times New Roman" w:cs="Times New Roman"/>
          <w:sz w:val="24"/>
          <w:szCs w:val="24"/>
        </w:rPr>
        <w:t>chronology of fracture formation. A</w:t>
      </w:r>
      <w:r w:rsidR="00B720B6">
        <w:rPr>
          <w:rFonts w:ascii="Times New Roman" w:hAnsi="Times New Roman" w:cs="Times New Roman"/>
          <w:sz w:val="24"/>
          <w:szCs w:val="24"/>
        </w:rPr>
        <w:t xml:space="preserve">n area of 105.46 square meters was analyzed below the unconformable surface, identifying 92 fractures. Dominate strike frequency changes to NE-SW, with a minor NW-SE hexagonal set present.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3</w:t>
      </w:r>
      <w:r w:rsidR="00330271">
        <w:rPr>
          <w:rFonts w:ascii="Times New Roman" w:hAnsi="Times New Roman" w:cs="Times New Roman"/>
          <w:sz w:val="24"/>
          <w:szCs w:val="24"/>
        </w:rPr>
        <w:t>2</w:t>
      </w:r>
      <w:r w:rsidR="00B720B6">
        <w:rPr>
          <w:rFonts w:ascii="Times New Roman" w:hAnsi="Times New Roman" w:cs="Times New Roman"/>
          <w:sz w:val="24"/>
          <w:szCs w:val="24"/>
        </w:rPr>
        <w:t xml:space="preserve"> illustrates </w:t>
      </w:r>
      <w:r w:rsidR="00A77805">
        <w:rPr>
          <w:rFonts w:ascii="Times New Roman" w:hAnsi="Times New Roman" w:cs="Times New Roman"/>
          <w:sz w:val="24"/>
          <w:szCs w:val="24"/>
        </w:rPr>
        <w:t>fracture data gathered from Split-FX software. Fracture density below the unconformity was observed to be 0.87 per square meter, yielding a substantially lower fracture density than the previously analyzed section positioned above. This</w:t>
      </w:r>
      <w:r w:rsidR="00AF0587">
        <w:rPr>
          <w:rFonts w:ascii="Times New Roman" w:hAnsi="Times New Roman" w:cs="Times New Roman"/>
          <w:sz w:val="24"/>
          <w:szCs w:val="24"/>
        </w:rPr>
        <w:t xml:space="preserve"> low fracture density</w:t>
      </w:r>
      <w:r w:rsidR="00A77805">
        <w:rPr>
          <w:rFonts w:ascii="Times New Roman" w:hAnsi="Times New Roman" w:cs="Times New Roman"/>
          <w:sz w:val="24"/>
          <w:szCs w:val="24"/>
        </w:rPr>
        <w:t xml:space="preserve"> could be due potentially to</w:t>
      </w:r>
      <w:r w:rsidR="00AF0587">
        <w:rPr>
          <w:rFonts w:ascii="Times New Roman" w:hAnsi="Times New Roman" w:cs="Times New Roman"/>
          <w:sz w:val="24"/>
          <w:szCs w:val="24"/>
        </w:rPr>
        <w:t xml:space="preserve"> a vertical</w:t>
      </w:r>
      <w:r w:rsidR="00A77805">
        <w:rPr>
          <w:rFonts w:ascii="Times New Roman" w:hAnsi="Times New Roman" w:cs="Times New Roman"/>
          <w:sz w:val="24"/>
          <w:szCs w:val="24"/>
        </w:rPr>
        <w:t xml:space="preserve"> lithology fluctuation, based upon the correlations found in this study. </w:t>
      </w:r>
      <w:r w:rsidR="00330271">
        <w:rPr>
          <w:rFonts w:ascii="Times New Roman" w:hAnsi="Times New Roman" w:cs="Times New Roman"/>
          <w:sz w:val="24"/>
          <w:szCs w:val="24"/>
        </w:rPr>
        <w:t>Figure 33 illustrates fracture analysis of both above and below the unconformity.</w:t>
      </w:r>
    </w:p>
    <w:p w14:paraId="46819E56" w14:textId="369DFF2A" w:rsidR="009B64E4" w:rsidRDefault="009B64E4" w:rsidP="00B84869">
      <w:pPr>
        <w:spacing w:line="480" w:lineRule="auto"/>
        <w:ind w:firstLine="720"/>
        <w:jc w:val="center"/>
        <w:rPr>
          <w:rFonts w:ascii="Times New Roman" w:hAnsi="Times New Roman" w:cs="Times New Roman"/>
          <w:b/>
          <w:sz w:val="24"/>
          <w:szCs w:val="24"/>
        </w:rPr>
      </w:pPr>
    </w:p>
    <w:p w14:paraId="37948F43" w14:textId="6652B331" w:rsidR="009B64E4" w:rsidRDefault="00502DA2" w:rsidP="00B84869">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52800" behindDoc="0" locked="0" layoutInCell="1" allowOverlap="1" wp14:anchorId="7E7C51E8" wp14:editId="6AB44D4F">
                <wp:simplePos x="0" y="0"/>
                <wp:positionH relativeFrom="margin">
                  <wp:posOffset>1809115</wp:posOffset>
                </wp:positionH>
                <wp:positionV relativeFrom="paragraph">
                  <wp:posOffset>2928620</wp:posOffset>
                </wp:positionV>
                <wp:extent cx="6464300" cy="622300"/>
                <wp:effectExtent l="0" t="0" r="0" b="0"/>
                <wp:wrapSquare wrapText="bothSides"/>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64300" cy="622300"/>
                        </a:xfrm>
                        <a:prstGeom prst="rect">
                          <a:avLst/>
                        </a:prstGeom>
                        <a:noFill/>
                        <a:ln w="9525">
                          <a:noFill/>
                          <a:miter lim="800000"/>
                          <a:headEnd/>
                          <a:tailEnd/>
                        </a:ln>
                      </wps:spPr>
                      <wps:txbx>
                        <w:txbxContent>
                          <w:p w14:paraId="2944865E" w14:textId="05BF9D82" w:rsidR="00776415" w:rsidRPr="008807AA"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30: LiDAR reflectance displayed in </w:t>
                            </w:r>
                            <w:proofErr w:type="spellStart"/>
                            <w:r>
                              <w:rPr>
                                <w:rFonts w:ascii="Times New Roman" w:hAnsi="Times New Roman" w:cs="Times New Roman"/>
                                <w:b/>
                                <w:sz w:val="24"/>
                                <w:szCs w:val="24"/>
                              </w:rPr>
                              <w:t>Riscan</w:t>
                            </w:r>
                            <w:proofErr w:type="spellEnd"/>
                            <w:r>
                              <w:rPr>
                                <w:rFonts w:ascii="Times New Roman" w:hAnsi="Times New Roman" w:cs="Times New Roman"/>
                                <w:b/>
                                <w:sz w:val="24"/>
                                <w:szCs w:val="24"/>
                              </w:rPr>
                              <w:t xml:space="preserve"> Pro. Color change observed in image indicates a variation in point reflectance, indicative of a mineralogy variation (Giddens, 2016)</w:t>
                            </w:r>
                          </w:p>
                          <w:p w14:paraId="68C79EB6" w14:textId="77777777" w:rsidR="00776415" w:rsidRDefault="00776415" w:rsidP="009B6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7C51E8" id="_x0000_s1047" type="#_x0000_t202" style="position:absolute;left:0;text-align:left;margin-left:142.45pt;margin-top:230.6pt;width:509pt;height:49pt;rotation:-90;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" filled="f" stroked="f">
                <v:textbox>
                  <w:txbxContent>
                    <w:p w14:paraId="2944865E" w14:textId="05BF9D82" w:rsidR="00776415" w:rsidRPr="008807AA"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30: LiDAR reflectance displayed in </w:t>
                      </w:r>
                      <w:proofErr w:type="spellStart"/>
                      <w:r>
                        <w:rPr>
                          <w:rFonts w:ascii="Times New Roman" w:hAnsi="Times New Roman" w:cs="Times New Roman"/>
                          <w:b/>
                          <w:sz w:val="24"/>
                          <w:szCs w:val="24"/>
                        </w:rPr>
                        <w:t>Riscan</w:t>
                      </w:r>
                      <w:proofErr w:type="spellEnd"/>
                      <w:r>
                        <w:rPr>
                          <w:rFonts w:ascii="Times New Roman" w:hAnsi="Times New Roman" w:cs="Times New Roman"/>
                          <w:b/>
                          <w:sz w:val="24"/>
                          <w:szCs w:val="24"/>
                        </w:rPr>
                        <w:t xml:space="preserve"> Pro. Color change observed in image indicates a variation in point reflectance, indicative of a mineralogy variation (Giddens, 2016)</w:t>
                      </w:r>
                    </w:p>
                    <w:p w14:paraId="68C79EB6" w14:textId="77777777" w:rsidR="00776415" w:rsidRDefault="00776415" w:rsidP="009B64E4"/>
                  </w:txbxContent>
                </v:textbox>
                <w10:wrap type="square" anchorx="margin"/>
              </v:shape>
            </w:pict>
          </mc:Fallback>
        </mc:AlternateContent>
      </w:r>
      <w:r w:rsidR="00EE4074">
        <w:rPr>
          <w:rFonts w:ascii="Times New Roman" w:hAnsi="Times New Roman" w:cs="Times New Roman"/>
          <w:b/>
          <w:noProof/>
          <w:sz w:val="24"/>
          <w:szCs w:val="24"/>
        </w:rPr>
        <w:drawing>
          <wp:inline distT="0" distB="0" distL="0" distR="0" wp14:anchorId="1A40F8AF" wp14:editId="42A3FE80">
            <wp:extent cx="6579885" cy="4009788"/>
            <wp:effectExtent l="0" t="0" r="1270" b="127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0" y="0"/>
                      <a:ext cx="6625247" cy="4037432"/>
                    </a:xfrm>
                    <a:prstGeom prst="rect">
                      <a:avLst/>
                    </a:prstGeom>
                    <a:noFill/>
                  </pic:spPr>
                </pic:pic>
              </a:graphicData>
            </a:graphic>
          </wp:inline>
        </w:drawing>
      </w:r>
    </w:p>
    <w:p w14:paraId="52433524" w14:textId="77777777" w:rsidR="003F492B" w:rsidRDefault="003F492B" w:rsidP="00B84869">
      <w:pPr>
        <w:spacing w:line="480" w:lineRule="auto"/>
        <w:ind w:firstLine="720"/>
        <w:jc w:val="center"/>
        <w:rPr>
          <w:rFonts w:ascii="Times New Roman" w:hAnsi="Times New Roman" w:cs="Times New Roman"/>
          <w:b/>
          <w:sz w:val="24"/>
          <w:szCs w:val="24"/>
        </w:rPr>
      </w:pPr>
    </w:p>
    <w:p w14:paraId="3F247B5E" w14:textId="49991F5B" w:rsidR="008807AA" w:rsidRDefault="009B64E4" w:rsidP="00B84869">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54848" behindDoc="0" locked="0" layoutInCell="1" allowOverlap="1" wp14:anchorId="330B8FE1" wp14:editId="77713DA6">
                <wp:simplePos x="0" y="0"/>
                <wp:positionH relativeFrom="margin">
                  <wp:posOffset>1124585</wp:posOffset>
                </wp:positionH>
                <wp:positionV relativeFrom="paragraph">
                  <wp:posOffset>3618230</wp:posOffset>
                </wp:positionV>
                <wp:extent cx="6464300" cy="622300"/>
                <wp:effectExtent l="0" t="0" r="0" b="0"/>
                <wp:wrapSquare wrapText="bothSides"/>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64300" cy="622300"/>
                        </a:xfrm>
                        <a:prstGeom prst="rect">
                          <a:avLst/>
                        </a:prstGeom>
                        <a:noFill/>
                        <a:ln w="9525">
                          <a:noFill/>
                          <a:miter lim="800000"/>
                          <a:headEnd/>
                          <a:tailEnd/>
                        </a:ln>
                      </wps:spPr>
                      <wps:txbx>
                        <w:txbxContent>
                          <w:p w14:paraId="3EB63349" w14:textId="3A10350F" w:rsidR="00776415" w:rsidRPr="00A77805"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31: Strike frequency,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view showing set great circles with fracture poles, rose diagram displaying data frequency, with area (m</w:t>
                            </w:r>
                            <w:r>
                              <w:rPr>
                                <w:rFonts w:ascii="Times New Roman" w:hAnsi="Times New Roman" w:cs="Times New Roman"/>
                                <w:b/>
                                <w:sz w:val="24"/>
                                <w:szCs w:val="24"/>
                                <w:vertAlign w:val="superscript"/>
                              </w:rPr>
                              <w:t>2</w:t>
                            </w:r>
                            <w:r>
                              <w:rPr>
                                <w:rFonts w:ascii="Times New Roman" w:hAnsi="Times New Roman" w:cs="Times New Roman"/>
                                <w:b/>
                                <w:sz w:val="24"/>
                                <w:szCs w:val="24"/>
                              </w:rPr>
                              <w:t>), total fractures, and fracture density also displayed above unconformity (Holcombe, 2019).</w:t>
                            </w:r>
                          </w:p>
                          <w:p w14:paraId="0FBC0501" w14:textId="77777777" w:rsidR="00776415" w:rsidRDefault="00776415" w:rsidP="009B6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B8FE1" id="_x0000_s1048" type="#_x0000_t202" style="position:absolute;left:0;text-align:left;margin-left:88.55pt;margin-top:284.9pt;width:509pt;height:49pt;rotation:-90;z-index:25185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" filled="f" stroked="f">
                <v:textbox>
                  <w:txbxContent>
                    <w:p w14:paraId="3EB63349" w14:textId="3A10350F" w:rsidR="00776415" w:rsidRPr="00A77805"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31: Strike frequency,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view showing set great circles with fracture poles, rose diagram displaying data frequency, with area (m</w:t>
                      </w:r>
                      <w:r>
                        <w:rPr>
                          <w:rFonts w:ascii="Times New Roman" w:hAnsi="Times New Roman" w:cs="Times New Roman"/>
                          <w:b/>
                          <w:sz w:val="24"/>
                          <w:szCs w:val="24"/>
                          <w:vertAlign w:val="superscript"/>
                        </w:rPr>
                        <w:t>2</w:t>
                      </w:r>
                      <w:r>
                        <w:rPr>
                          <w:rFonts w:ascii="Times New Roman" w:hAnsi="Times New Roman" w:cs="Times New Roman"/>
                          <w:b/>
                          <w:sz w:val="24"/>
                          <w:szCs w:val="24"/>
                        </w:rPr>
                        <w:t>), total fractures, and fracture density also displayed above unconformity (Holcombe, 2019).</w:t>
                      </w:r>
                    </w:p>
                    <w:p w14:paraId="0FBC0501" w14:textId="77777777" w:rsidR="00776415" w:rsidRDefault="00776415" w:rsidP="009B64E4"/>
                  </w:txbxContent>
                </v:textbox>
                <w10:wrap type="square" anchorx="margin"/>
              </v:shape>
            </w:pict>
          </mc:Fallback>
        </mc:AlternateContent>
      </w:r>
      <w:r w:rsidR="0075099A">
        <w:rPr>
          <w:rFonts w:ascii="Times New Roman" w:hAnsi="Times New Roman" w:cs="Times New Roman"/>
          <w:b/>
          <w:noProof/>
          <w:sz w:val="24"/>
          <w:szCs w:val="24"/>
        </w:rPr>
        <w:drawing>
          <wp:inline distT="0" distB="0" distL="0" distR="0" wp14:anchorId="2976ACEC" wp14:editId="10D4F270">
            <wp:extent cx="6845288" cy="3434696"/>
            <wp:effectExtent l="0" t="9207" r="4127" b="4128"/>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6200000">
                      <a:off x="0" y="0"/>
                      <a:ext cx="6902090" cy="3463197"/>
                    </a:xfrm>
                    <a:prstGeom prst="rect">
                      <a:avLst/>
                    </a:prstGeom>
                    <a:noFill/>
                  </pic:spPr>
                </pic:pic>
              </a:graphicData>
            </a:graphic>
          </wp:inline>
        </w:drawing>
      </w:r>
    </w:p>
    <w:p w14:paraId="007F1326" w14:textId="3194A6DF" w:rsidR="00094CF2" w:rsidRDefault="009B64E4" w:rsidP="004F3364">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56896" behindDoc="0" locked="0" layoutInCell="1" allowOverlap="1" wp14:anchorId="7BB672B8" wp14:editId="077D64BB">
                <wp:simplePos x="0" y="0"/>
                <wp:positionH relativeFrom="margin">
                  <wp:posOffset>1354455</wp:posOffset>
                </wp:positionH>
                <wp:positionV relativeFrom="paragraph">
                  <wp:posOffset>3382645</wp:posOffset>
                </wp:positionV>
                <wp:extent cx="6464300" cy="622300"/>
                <wp:effectExtent l="0" t="0" r="0" b="0"/>
                <wp:wrapSquare wrapText="bothSides"/>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64300" cy="622300"/>
                        </a:xfrm>
                        <a:prstGeom prst="rect">
                          <a:avLst/>
                        </a:prstGeom>
                        <a:noFill/>
                        <a:ln w="9525">
                          <a:noFill/>
                          <a:miter lim="800000"/>
                          <a:headEnd/>
                          <a:tailEnd/>
                        </a:ln>
                      </wps:spPr>
                      <wps:txbx>
                        <w:txbxContent>
                          <w:p w14:paraId="46B06E4A" w14:textId="46135B55" w:rsidR="00776415" w:rsidRPr="00A77805" w:rsidRDefault="00776415" w:rsidP="009B64E4">
                            <w:pPr>
                              <w:spacing w:line="240" w:lineRule="auto"/>
                              <w:rPr>
                                <w:rFonts w:ascii="Times New Roman" w:hAnsi="Times New Roman" w:cs="Times New Roman"/>
                                <w:b/>
                                <w:szCs w:val="24"/>
                              </w:rPr>
                            </w:pPr>
                            <w:r>
                              <w:rPr>
                                <w:rFonts w:ascii="Times New Roman" w:hAnsi="Times New Roman" w:cs="Times New Roman"/>
                                <w:b/>
                                <w:szCs w:val="24"/>
                              </w:rPr>
                              <w:t>Figure 32</w:t>
                            </w:r>
                            <w:r w:rsidRPr="00A77805">
                              <w:rPr>
                                <w:rFonts w:ascii="Times New Roman" w:hAnsi="Times New Roman" w:cs="Times New Roman"/>
                                <w:b/>
                                <w:szCs w:val="24"/>
                              </w:rPr>
                              <w:t xml:space="preserve">: Strike frequency, </w:t>
                            </w:r>
                            <w:proofErr w:type="spellStart"/>
                            <w:r w:rsidRPr="00A77805">
                              <w:rPr>
                                <w:rFonts w:ascii="Times New Roman" w:hAnsi="Times New Roman" w:cs="Times New Roman"/>
                                <w:b/>
                                <w:szCs w:val="24"/>
                              </w:rPr>
                              <w:t>stereonet</w:t>
                            </w:r>
                            <w:proofErr w:type="spellEnd"/>
                            <w:r w:rsidRPr="00A77805">
                              <w:rPr>
                                <w:rFonts w:ascii="Times New Roman" w:hAnsi="Times New Roman" w:cs="Times New Roman"/>
                                <w:b/>
                                <w:szCs w:val="24"/>
                              </w:rPr>
                              <w:t xml:space="preserve"> view</w:t>
                            </w:r>
                            <w:r>
                              <w:rPr>
                                <w:rFonts w:ascii="Times New Roman" w:hAnsi="Times New Roman" w:cs="Times New Roman"/>
                                <w:b/>
                                <w:szCs w:val="24"/>
                              </w:rPr>
                              <w:t xml:space="preserve"> showing trace fracture poles and total fracture great circles</w:t>
                            </w:r>
                            <w:r w:rsidRPr="00A77805">
                              <w:rPr>
                                <w:rFonts w:ascii="Times New Roman" w:hAnsi="Times New Roman" w:cs="Times New Roman"/>
                                <w:b/>
                                <w:szCs w:val="24"/>
                              </w:rPr>
                              <w:t>, rose diagram displaying data frequency, with area (m</w:t>
                            </w:r>
                            <w:r w:rsidRPr="00A77805">
                              <w:rPr>
                                <w:rFonts w:ascii="Times New Roman" w:hAnsi="Times New Roman" w:cs="Times New Roman"/>
                                <w:b/>
                                <w:szCs w:val="24"/>
                                <w:vertAlign w:val="superscript"/>
                              </w:rPr>
                              <w:t>2</w:t>
                            </w:r>
                            <w:r w:rsidRPr="00A77805">
                              <w:rPr>
                                <w:rFonts w:ascii="Times New Roman" w:hAnsi="Times New Roman" w:cs="Times New Roman"/>
                                <w:b/>
                                <w:szCs w:val="24"/>
                              </w:rPr>
                              <w:t>), total fractures, and fracture density also displayed below unconformity</w:t>
                            </w:r>
                            <w:r>
                              <w:rPr>
                                <w:rFonts w:ascii="Times New Roman" w:hAnsi="Times New Roman" w:cs="Times New Roman"/>
                                <w:b/>
                                <w:szCs w:val="24"/>
                              </w:rPr>
                              <w:t xml:space="preserve"> </w:t>
                            </w:r>
                            <w:r>
                              <w:rPr>
                                <w:rFonts w:ascii="Times New Roman" w:hAnsi="Times New Roman" w:cs="Times New Roman"/>
                                <w:b/>
                                <w:sz w:val="24"/>
                                <w:szCs w:val="24"/>
                              </w:rPr>
                              <w:t>(Holcombe, 2019)</w:t>
                            </w:r>
                            <w:r>
                              <w:rPr>
                                <w:rFonts w:ascii="Times New Roman" w:hAnsi="Times New Roman" w:cs="Times New Roman"/>
                                <w:b/>
                                <w:szCs w:val="24"/>
                              </w:rPr>
                              <w:t>.</w:t>
                            </w:r>
                          </w:p>
                          <w:p w14:paraId="0F278E40" w14:textId="77777777" w:rsidR="00776415" w:rsidRDefault="00776415" w:rsidP="009B6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672B8" id="_x0000_s1049" type="#_x0000_t202" style="position:absolute;left:0;text-align:left;margin-left:106.65pt;margin-top:266.35pt;width:509pt;height:49pt;rotation:-90;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" filled="f" stroked="f">
                <v:textbox>
                  <w:txbxContent>
                    <w:p w14:paraId="46B06E4A" w14:textId="46135B55" w:rsidR="00776415" w:rsidRPr="00A77805" w:rsidRDefault="00776415" w:rsidP="009B64E4">
                      <w:pPr>
                        <w:spacing w:line="240" w:lineRule="auto"/>
                        <w:rPr>
                          <w:rFonts w:ascii="Times New Roman" w:hAnsi="Times New Roman" w:cs="Times New Roman"/>
                          <w:b/>
                          <w:szCs w:val="24"/>
                        </w:rPr>
                      </w:pPr>
                      <w:r>
                        <w:rPr>
                          <w:rFonts w:ascii="Times New Roman" w:hAnsi="Times New Roman" w:cs="Times New Roman"/>
                          <w:b/>
                          <w:szCs w:val="24"/>
                        </w:rPr>
                        <w:t>Figure 32</w:t>
                      </w:r>
                      <w:r w:rsidRPr="00A77805">
                        <w:rPr>
                          <w:rFonts w:ascii="Times New Roman" w:hAnsi="Times New Roman" w:cs="Times New Roman"/>
                          <w:b/>
                          <w:szCs w:val="24"/>
                        </w:rPr>
                        <w:t xml:space="preserve">: Strike frequency, </w:t>
                      </w:r>
                      <w:proofErr w:type="spellStart"/>
                      <w:r w:rsidRPr="00A77805">
                        <w:rPr>
                          <w:rFonts w:ascii="Times New Roman" w:hAnsi="Times New Roman" w:cs="Times New Roman"/>
                          <w:b/>
                          <w:szCs w:val="24"/>
                        </w:rPr>
                        <w:t>stereonet</w:t>
                      </w:r>
                      <w:proofErr w:type="spellEnd"/>
                      <w:r w:rsidRPr="00A77805">
                        <w:rPr>
                          <w:rFonts w:ascii="Times New Roman" w:hAnsi="Times New Roman" w:cs="Times New Roman"/>
                          <w:b/>
                          <w:szCs w:val="24"/>
                        </w:rPr>
                        <w:t xml:space="preserve"> view</w:t>
                      </w:r>
                      <w:r>
                        <w:rPr>
                          <w:rFonts w:ascii="Times New Roman" w:hAnsi="Times New Roman" w:cs="Times New Roman"/>
                          <w:b/>
                          <w:szCs w:val="24"/>
                        </w:rPr>
                        <w:t xml:space="preserve"> showing trace fracture poles and total fracture great circles</w:t>
                      </w:r>
                      <w:r w:rsidRPr="00A77805">
                        <w:rPr>
                          <w:rFonts w:ascii="Times New Roman" w:hAnsi="Times New Roman" w:cs="Times New Roman"/>
                          <w:b/>
                          <w:szCs w:val="24"/>
                        </w:rPr>
                        <w:t>, rose diagram displaying data frequency, with area (m</w:t>
                      </w:r>
                      <w:r w:rsidRPr="00A77805">
                        <w:rPr>
                          <w:rFonts w:ascii="Times New Roman" w:hAnsi="Times New Roman" w:cs="Times New Roman"/>
                          <w:b/>
                          <w:szCs w:val="24"/>
                          <w:vertAlign w:val="superscript"/>
                        </w:rPr>
                        <w:t>2</w:t>
                      </w:r>
                      <w:r w:rsidRPr="00A77805">
                        <w:rPr>
                          <w:rFonts w:ascii="Times New Roman" w:hAnsi="Times New Roman" w:cs="Times New Roman"/>
                          <w:b/>
                          <w:szCs w:val="24"/>
                        </w:rPr>
                        <w:t>), total fractures, and fracture density also displayed below unconformity</w:t>
                      </w:r>
                      <w:r>
                        <w:rPr>
                          <w:rFonts w:ascii="Times New Roman" w:hAnsi="Times New Roman" w:cs="Times New Roman"/>
                          <w:b/>
                          <w:szCs w:val="24"/>
                        </w:rPr>
                        <w:t xml:space="preserve"> </w:t>
                      </w:r>
                      <w:r>
                        <w:rPr>
                          <w:rFonts w:ascii="Times New Roman" w:hAnsi="Times New Roman" w:cs="Times New Roman"/>
                          <w:b/>
                          <w:sz w:val="24"/>
                          <w:szCs w:val="24"/>
                        </w:rPr>
                        <w:t>(Holcombe, 2019)</w:t>
                      </w:r>
                      <w:r>
                        <w:rPr>
                          <w:rFonts w:ascii="Times New Roman" w:hAnsi="Times New Roman" w:cs="Times New Roman"/>
                          <w:b/>
                          <w:szCs w:val="24"/>
                        </w:rPr>
                        <w:t>.</w:t>
                      </w:r>
                    </w:p>
                    <w:p w14:paraId="0F278E40" w14:textId="77777777" w:rsidR="00776415" w:rsidRDefault="00776415" w:rsidP="009B64E4"/>
                  </w:txbxContent>
                </v:textbox>
                <w10:wrap type="square" anchorx="margin"/>
              </v:shape>
            </w:pict>
          </mc:Fallback>
        </mc:AlternateContent>
      </w:r>
      <w:r w:rsidR="006C7146">
        <w:rPr>
          <w:rFonts w:ascii="Times New Roman" w:hAnsi="Times New Roman" w:cs="Times New Roman"/>
          <w:b/>
          <w:noProof/>
          <w:sz w:val="24"/>
          <w:szCs w:val="24"/>
        </w:rPr>
        <w:drawing>
          <wp:inline distT="0" distB="0" distL="0" distR="0" wp14:anchorId="42423A76" wp14:editId="0ED05A3D">
            <wp:extent cx="7331243" cy="3562172"/>
            <wp:effectExtent l="0" t="1270" r="1905"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6200000">
                      <a:off x="0" y="0"/>
                      <a:ext cx="7344715" cy="3568718"/>
                    </a:xfrm>
                    <a:prstGeom prst="rect">
                      <a:avLst/>
                    </a:prstGeom>
                    <a:noFill/>
                  </pic:spPr>
                </pic:pic>
              </a:graphicData>
            </a:graphic>
          </wp:inline>
        </w:drawing>
      </w:r>
    </w:p>
    <w:p w14:paraId="339C018C" w14:textId="5FB0D32E" w:rsidR="004F3364" w:rsidRDefault="009B64E4" w:rsidP="004F3364">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58944" behindDoc="0" locked="0" layoutInCell="1" allowOverlap="1" wp14:anchorId="7D03742C" wp14:editId="2E565B19">
                <wp:simplePos x="0" y="0"/>
                <wp:positionH relativeFrom="margin">
                  <wp:posOffset>1816735</wp:posOffset>
                </wp:positionH>
                <wp:positionV relativeFrom="paragraph">
                  <wp:posOffset>3943350</wp:posOffset>
                </wp:positionV>
                <wp:extent cx="6464300" cy="807085"/>
                <wp:effectExtent l="0" t="0" r="2858" b="0"/>
                <wp:wrapSquare wrapText="bothSides"/>
                <wp:docPr id="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64300" cy="807085"/>
                        </a:xfrm>
                        <a:prstGeom prst="rect">
                          <a:avLst/>
                        </a:prstGeom>
                        <a:noFill/>
                        <a:ln w="9525">
                          <a:noFill/>
                          <a:miter lim="800000"/>
                          <a:headEnd/>
                          <a:tailEnd/>
                        </a:ln>
                      </wps:spPr>
                      <wps:txbx>
                        <w:txbxContent>
                          <w:p w14:paraId="42C1EFA0" w14:textId="71FCEDD3" w:rsidR="00776415"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Figure 33</w:t>
                            </w:r>
                            <w:r w:rsidRPr="000D2F35">
                              <w:rPr>
                                <w:rFonts w:ascii="Times New Roman" w:hAnsi="Times New Roman" w:cs="Times New Roman"/>
                                <w:b/>
                                <w:sz w:val="24"/>
                                <w:szCs w:val="24"/>
                              </w:rPr>
                              <w:t xml:space="preserve">: Strike frequency, </w:t>
                            </w:r>
                            <w:proofErr w:type="spellStart"/>
                            <w:r w:rsidRPr="000D2F35">
                              <w:rPr>
                                <w:rFonts w:ascii="Times New Roman" w:hAnsi="Times New Roman" w:cs="Times New Roman"/>
                                <w:b/>
                                <w:sz w:val="24"/>
                                <w:szCs w:val="24"/>
                              </w:rPr>
                              <w:t>stereonet</w:t>
                            </w:r>
                            <w:proofErr w:type="spellEnd"/>
                            <w:r w:rsidRPr="000D2F35">
                              <w:rPr>
                                <w:rFonts w:ascii="Times New Roman" w:hAnsi="Times New Roman" w:cs="Times New Roman"/>
                                <w:b/>
                                <w:sz w:val="24"/>
                                <w:szCs w:val="24"/>
                              </w:rPr>
                              <w:t xml:space="preserve"> view showing set great circles (black and red) with large through fracture poles (blue) and total fracture poles, rose diagram displaying data frequency, with area (m</w:t>
                            </w:r>
                            <w:r w:rsidRPr="000D2F35">
                              <w:rPr>
                                <w:rFonts w:ascii="Times New Roman" w:hAnsi="Times New Roman" w:cs="Times New Roman"/>
                                <w:b/>
                                <w:sz w:val="24"/>
                                <w:szCs w:val="24"/>
                                <w:vertAlign w:val="superscript"/>
                              </w:rPr>
                              <w:t>2</w:t>
                            </w:r>
                            <w:r w:rsidRPr="000D2F35">
                              <w:rPr>
                                <w:rFonts w:ascii="Times New Roman" w:hAnsi="Times New Roman" w:cs="Times New Roman"/>
                                <w:b/>
                                <w:sz w:val="24"/>
                                <w:szCs w:val="24"/>
                              </w:rPr>
                              <w:t>), total fractures, and fracture density also displayed for total section</w:t>
                            </w:r>
                            <w:r>
                              <w:rPr>
                                <w:rFonts w:ascii="Times New Roman" w:hAnsi="Times New Roman" w:cs="Times New Roman"/>
                                <w:b/>
                                <w:sz w:val="24"/>
                                <w:szCs w:val="24"/>
                              </w:rPr>
                              <w:t xml:space="preserve"> (Holcombe, 2019)</w:t>
                            </w:r>
                            <w:r w:rsidRPr="000D2F35">
                              <w:rPr>
                                <w:rFonts w:ascii="Times New Roman" w:hAnsi="Times New Roman" w:cs="Times New Roman"/>
                                <w:b/>
                                <w:sz w:val="24"/>
                                <w:szCs w:val="24"/>
                              </w:rPr>
                              <w:t>.</w:t>
                            </w:r>
                          </w:p>
                          <w:p w14:paraId="39281964" w14:textId="77777777" w:rsidR="00776415" w:rsidRDefault="00776415" w:rsidP="009B6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3742C" id="_x0000_s1050" type="#_x0000_t202" style="position:absolute;left:0;text-align:left;margin-left:143.05pt;margin-top:310.5pt;width:509pt;height:63.55pt;rotation:-90;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" filled="f" stroked="f">
                <v:textbox>
                  <w:txbxContent>
                    <w:p w14:paraId="42C1EFA0" w14:textId="71FCEDD3" w:rsidR="00776415"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Figure 33</w:t>
                      </w:r>
                      <w:r w:rsidRPr="000D2F35">
                        <w:rPr>
                          <w:rFonts w:ascii="Times New Roman" w:hAnsi="Times New Roman" w:cs="Times New Roman"/>
                          <w:b/>
                          <w:sz w:val="24"/>
                          <w:szCs w:val="24"/>
                        </w:rPr>
                        <w:t xml:space="preserve">: Strike frequency, </w:t>
                      </w:r>
                      <w:proofErr w:type="spellStart"/>
                      <w:r w:rsidRPr="000D2F35">
                        <w:rPr>
                          <w:rFonts w:ascii="Times New Roman" w:hAnsi="Times New Roman" w:cs="Times New Roman"/>
                          <w:b/>
                          <w:sz w:val="24"/>
                          <w:szCs w:val="24"/>
                        </w:rPr>
                        <w:t>stereonet</w:t>
                      </w:r>
                      <w:proofErr w:type="spellEnd"/>
                      <w:r w:rsidRPr="000D2F35">
                        <w:rPr>
                          <w:rFonts w:ascii="Times New Roman" w:hAnsi="Times New Roman" w:cs="Times New Roman"/>
                          <w:b/>
                          <w:sz w:val="24"/>
                          <w:szCs w:val="24"/>
                        </w:rPr>
                        <w:t xml:space="preserve"> view showing set great circles (black and red) with large through fracture poles (blue) and total fracture poles, rose diagram displaying data frequency, with area (m</w:t>
                      </w:r>
                      <w:r w:rsidRPr="000D2F35">
                        <w:rPr>
                          <w:rFonts w:ascii="Times New Roman" w:hAnsi="Times New Roman" w:cs="Times New Roman"/>
                          <w:b/>
                          <w:sz w:val="24"/>
                          <w:szCs w:val="24"/>
                          <w:vertAlign w:val="superscript"/>
                        </w:rPr>
                        <w:t>2</w:t>
                      </w:r>
                      <w:r w:rsidRPr="000D2F35">
                        <w:rPr>
                          <w:rFonts w:ascii="Times New Roman" w:hAnsi="Times New Roman" w:cs="Times New Roman"/>
                          <w:b/>
                          <w:sz w:val="24"/>
                          <w:szCs w:val="24"/>
                        </w:rPr>
                        <w:t>), total fractures, and fracture density also displayed for total section</w:t>
                      </w:r>
                      <w:r>
                        <w:rPr>
                          <w:rFonts w:ascii="Times New Roman" w:hAnsi="Times New Roman" w:cs="Times New Roman"/>
                          <w:b/>
                          <w:sz w:val="24"/>
                          <w:szCs w:val="24"/>
                        </w:rPr>
                        <w:t xml:space="preserve"> (Holcombe, 2019)</w:t>
                      </w:r>
                      <w:r w:rsidRPr="000D2F35">
                        <w:rPr>
                          <w:rFonts w:ascii="Times New Roman" w:hAnsi="Times New Roman" w:cs="Times New Roman"/>
                          <w:b/>
                          <w:sz w:val="24"/>
                          <w:szCs w:val="24"/>
                        </w:rPr>
                        <w:t>.</w:t>
                      </w:r>
                    </w:p>
                    <w:p w14:paraId="39281964" w14:textId="77777777" w:rsidR="00776415" w:rsidRDefault="00776415" w:rsidP="009B64E4"/>
                  </w:txbxContent>
                </v:textbox>
                <w10:wrap type="square" anchorx="margin"/>
              </v:shape>
            </w:pict>
          </mc:Fallback>
        </mc:AlternateContent>
      </w:r>
      <w:r w:rsidR="001D5666">
        <w:rPr>
          <w:rFonts w:ascii="Times New Roman" w:hAnsi="Times New Roman" w:cs="Times New Roman"/>
          <w:b/>
          <w:noProof/>
          <w:sz w:val="24"/>
          <w:szCs w:val="24"/>
        </w:rPr>
        <w:drawing>
          <wp:inline distT="0" distB="0" distL="0" distR="0" wp14:anchorId="399D361A" wp14:editId="531F1A89">
            <wp:extent cx="7539068" cy="3805591"/>
            <wp:effectExtent l="0" t="318" r="4763" b="4762"/>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16200000">
                      <a:off x="0" y="0"/>
                      <a:ext cx="7566298" cy="3819336"/>
                    </a:xfrm>
                    <a:prstGeom prst="rect">
                      <a:avLst/>
                    </a:prstGeom>
                    <a:noFill/>
                  </pic:spPr>
                </pic:pic>
              </a:graphicData>
            </a:graphic>
          </wp:inline>
        </w:drawing>
      </w:r>
    </w:p>
    <w:p w14:paraId="2B8CF512" w14:textId="77777777" w:rsidR="009B64E4" w:rsidRPr="000D2F35" w:rsidRDefault="009B64E4" w:rsidP="00920316">
      <w:pPr>
        <w:spacing w:line="240" w:lineRule="auto"/>
        <w:rPr>
          <w:rFonts w:ascii="Times New Roman" w:hAnsi="Times New Roman" w:cs="Times New Roman"/>
          <w:b/>
          <w:sz w:val="24"/>
          <w:szCs w:val="24"/>
        </w:rPr>
      </w:pPr>
    </w:p>
    <w:p w14:paraId="2C2E3EC4" w14:textId="1FEC1BEE" w:rsidR="00B84869" w:rsidRDefault="00B84869" w:rsidP="00B84869">
      <w:pPr>
        <w:spacing w:line="480" w:lineRule="auto"/>
        <w:ind w:firstLine="720"/>
        <w:jc w:val="center"/>
        <w:rPr>
          <w:rFonts w:ascii="Times New Roman" w:hAnsi="Times New Roman" w:cs="Times New Roman"/>
          <w:b/>
          <w:sz w:val="24"/>
          <w:szCs w:val="24"/>
        </w:rPr>
      </w:pPr>
      <w:r w:rsidRPr="008807AA">
        <w:rPr>
          <w:rFonts w:ascii="Times New Roman" w:hAnsi="Times New Roman" w:cs="Times New Roman"/>
          <w:b/>
          <w:sz w:val="24"/>
          <w:szCs w:val="24"/>
        </w:rPr>
        <w:lastRenderedPageBreak/>
        <w:t xml:space="preserve">5.3.4. Transect 7: Bone Spring Carbonate </w:t>
      </w:r>
      <w:r w:rsidR="00D6527C">
        <w:rPr>
          <w:rFonts w:ascii="Times New Roman" w:hAnsi="Times New Roman" w:cs="Times New Roman"/>
          <w:b/>
          <w:sz w:val="24"/>
          <w:szCs w:val="24"/>
        </w:rPr>
        <w:t>A</w:t>
      </w:r>
    </w:p>
    <w:p w14:paraId="6FE200A2" w14:textId="2F64483B" w:rsidR="00D6527C" w:rsidRPr="00D6527C" w:rsidRDefault="00D6527C" w:rsidP="00D6527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Transect 7 consisted of 50 XRF and Schmidt hammer recordings, spanning ~ 400 ft of measured section.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3</w:t>
      </w:r>
      <w:r w:rsidR="00EE434A">
        <w:rPr>
          <w:rFonts w:ascii="Times New Roman" w:hAnsi="Times New Roman" w:cs="Times New Roman"/>
          <w:sz w:val="24"/>
          <w:szCs w:val="24"/>
        </w:rPr>
        <w:t>4</w:t>
      </w:r>
      <w:r>
        <w:rPr>
          <w:rFonts w:ascii="Times New Roman" w:hAnsi="Times New Roman" w:cs="Times New Roman"/>
          <w:sz w:val="24"/>
          <w:szCs w:val="24"/>
        </w:rPr>
        <w:t xml:space="preserve"> illustrates the measuring position of 13 scan locations (red-filled circles) as well as fracture traces identified within the outcrop (magenta planes). In total, 111.99 square meters were analyzed, with 545 fractures identified and multiple sets observed. The area analyzed within Transect 7 lacks the set uniformity </w:t>
      </w:r>
      <w:r w:rsidR="00502DA2">
        <w:rPr>
          <w:rFonts w:ascii="Times New Roman" w:hAnsi="Times New Roman" w:cs="Times New Roman"/>
          <w:sz w:val="24"/>
          <w:szCs w:val="24"/>
        </w:rPr>
        <w:t xml:space="preserve">which was </w:t>
      </w:r>
      <w:r>
        <w:rPr>
          <w:rFonts w:ascii="Times New Roman" w:hAnsi="Times New Roman" w:cs="Times New Roman"/>
          <w:sz w:val="24"/>
          <w:szCs w:val="24"/>
        </w:rPr>
        <w:t xml:space="preserve">observed in other positions. This could be a result of mass heterogeneities present within Carbonate A. </w:t>
      </w:r>
      <w:r w:rsidR="00687950">
        <w:rPr>
          <w:rFonts w:ascii="Times New Roman" w:hAnsi="Times New Roman" w:cs="Times New Roman"/>
          <w:sz w:val="24"/>
          <w:szCs w:val="24"/>
        </w:rPr>
        <w:t xml:space="preserve">relative strike direction identified within Transect 7 includes a relative NE-SW trending set, with a minor NW-SE trending minor fracture set. Transect 7 also possesses the highest fracture density of any interval examined, with 4.866 per square meter. This could potentially be due to the finer scan quality, giving the interpreter the ability to identify more fracture traces. </w:t>
      </w:r>
    </w:p>
    <w:p w14:paraId="035A6E2C" w14:textId="697D2AC7" w:rsidR="002F4313" w:rsidRDefault="000D3A10" w:rsidP="00B84869">
      <w:pPr>
        <w:spacing w:line="48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F17D0F9" wp14:editId="51AE9093">
            <wp:extent cx="4475032" cy="2800350"/>
            <wp:effectExtent l="0" t="0" r="190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13820" cy="2824622"/>
                    </a:xfrm>
                    <a:prstGeom prst="rect">
                      <a:avLst/>
                    </a:prstGeom>
                    <a:noFill/>
                  </pic:spPr>
                </pic:pic>
              </a:graphicData>
            </a:graphic>
          </wp:inline>
        </w:drawing>
      </w:r>
    </w:p>
    <w:p w14:paraId="7D0F1325" w14:textId="1EBEDFA6" w:rsidR="002F4313" w:rsidRPr="008807AA" w:rsidRDefault="007E7F7C" w:rsidP="00920316">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4A0C74">
        <w:rPr>
          <w:rFonts w:ascii="Times New Roman" w:hAnsi="Times New Roman" w:cs="Times New Roman"/>
          <w:b/>
          <w:sz w:val="24"/>
          <w:szCs w:val="24"/>
        </w:rPr>
        <w:t xml:space="preserve"> 3</w:t>
      </w:r>
      <w:r w:rsidR="00EE434A">
        <w:rPr>
          <w:rFonts w:ascii="Times New Roman" w:hAnsi="Times New Roman" w:cs="Times New Roman"/>
          <w:b/>
          <w:sz w:val="24"/>
          <w:szCs w:val="24"/>
        </w:rPr>
        <w:t>4</w:t>
      </w:r>
      <w:r w:rsidR="002F4313">
        <w:rPr>
          <w:rFonts w:ascii="Times New Roman" w:hAnsi="Times New Roman" w:cs="Times New Roman"/>
          <w:b/>
          <w:sz w:val="24"/>
          <w:szCs w:val="24"/>
        </w:rPr>
        <w:t>:</w:t>
      </w:r>
      <w:r w:rsidR="00687950">
        <w:rPr>
          <w:rFonts w:ascii="Times New Roman" w:hAnsi="Times New Roman" w:cs="Times New Roman"/>
          <w:b/>
          <w:sz w:val="24"/>
          <w:szCs w:val="24"/>
        </w:rPr>
        <w:t xml:space="preserve"> Transect 7 true color scan within Split-FX. Red filled dots show XRD and Schmidt Hammer measuring positions. Magenta planes indicate fracture traces</w:t>
      </w:r>
    </w:p>
    <w:p w14:paraId="3C2DF2F8" w14:textId="3610DECD" w:rsidR="008807AA" w:rsidRDefault="009B64E4" w:rsidP="00B84869">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60992" behindDoc="0" locked="0" layoutInCell="1" allowOverlap="1" wp14:anchorId="2438CBCC" wp14:editId="5292355B">
                <wp:simplePos x="0" y="0"/>
                <wp:positionH relativeFrom="margin">
                  <wp:posOffset>1316990</wp:posOffset>
                </wp:positionH>
                <wp:positionV relativeFrom="paragraph">
                  <wp:posOffset>3509010</wp:posOffset>
                </wp:positionV>
                <wp:extent cx="6464300" cy="622300"/>
                <wp:effectExtent l="0" t="0" r="0" b="0"/>
                <wp:wrapSquare wrapText="bothSides"/>
                <wp:docPr id="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64300" cy="622300"/>
                        </a:xfrm>
                        <a:prstGeom prst="rect">
                          <a:avLst/>
                        </a:prstGeom>
                        <a:noFill/>
                        <a:ln w="9525">
                          <a:noFill/>
                          <a:miter lim="800000"/>
                          <a:headEnd/>
                          <a:tailEnd/>
                        </a:ln>
                      </wps:spPr>
                      <wps:txbx>
                        <w:txbxContent>
                          <w:p w14:paraId="685505E2" w14:textId="1118D043" w:rsidR="00776415"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35: </w:t>
                            </w:r>
                            <w:r w:rsidRPr="00A77805">
                              <w:rPr>
                                <w:rFonts w:ascii="Times New Roman" w:hAnsi="Times New Roman" w:cs="Times New Roman"/>
                                <w:b/>
                                <w:szCs w:val="24"/>
                              </w:rPr>
                              <w:t xml:space="preserve">Strike frequency, </w:t>
                            </w:r>
                            <w:proofErr w:type="spellStart"/>
                            <w:r w:rsidRPr="00A77805">
                              <w:rPr>
                                <w:rFonts w:ascii="Times New Roman" w:hAnsi="Times New Roman" w:cs="Times New Roman"/>
                                <w:b/>
                                <w:szCs w:val="24"/>
                              </w:rPr>
                              <w:t>stereonet</w:t>
                            </w:r>
                            <w:proofErr w:type="spellEnd"/>
                            <w:r w:rsidRPr="00A77805">
                              <w:rPr>
                                <w:rFonts w:ascii="Times New Roman" w:hAnsi="Times New Roman" w:cs="Times New Roman"/>
                                <w:b/>
                                <w:szCs w:val="24"/>
                              </w:rPr>
                              <w:t xml:space="preserve"> view</w:t>
                            </w:r>
                            <w:r>
                              <w:rPr>
                                <w:rFonts w:ascii="Times New Roman" w:hAnsi="Times New Roman" w:cs="Times New Roman"/>
                                <w:b/>
                                <w:szCs w:val="24"/>
                              </w:rPr>
                              <w:t xml:space="preserve"> showing total fracture poles and trace fracture great circles</w:t>
                            </w:r>
                            <w:r w:rsidRPr="00A77805">
                              <w:rPr>
                                <w:rFonts w:ascii="Times New Roman" w:hAnsi="Times New Roman" w:cs="Times New Roman"/>
                                <w:b/>
                                <w:szCs w:val="24"/>
                              </w:rPr>
                              <w:t>, rose diagram displaying data frequency, with area (m</w:t>
                            </w:r>
                            <w:r w:rsidRPr="00A77805">
                              <w:rPr>
                                <w:rFonts w:ascii="Times New Roman" w:hAnsi="Times New Roman" w:cs="Times New Roman"/>
                                <w:b/>
                                <w:szCs w:val="24"/>
                                <w:vertAlign w:val="superscript"/>
                              </w:rPr>
                              <w:t>2</w:t>
                            </w:r>
                            <w:r w:rsidRPr="00A77805">
                              <w:rPr>
                                <w:rFonts w:ascii="Times New Roman" w:hAnsi="Times New Roman" w:cs="Times New Roman"/>
                                <w:b/>
                                <w:szCs w:val="24"/>
                              </w:rPr>
                              <w:t xml:space="preserve">), total fractures, and fracture density also displayed </w:t>
                            </w:r>
                            <w:r>
                              <w:rPr>
                                <w:rFonts w:ascii="Times New Roman" w:hAnsi="Times New Roman" w:cs="Times New Roman"/>
                                <w:b/>
                                <w:szCs w:val="24"/>
                              </w:rPr>
                              <w:t xml:space="preserve">within the top of Transect 7 </w:t>
                            </w:r>
                            <w:r>
                              <w:rPr>
                                <w:rFonts w:ascii="Times New Roman" w:hAnsi="Times New Roman" w:cs="Times New Roman"/>
                                <w:b/>
                                <w:sz w:val="24"/>
                                <w:szCs w:val="24"/>
                              </w:rPr>
                              <w:t>(Holcombe, 2019)</w:t>
                            </w:r>
                            <w:r>
                              <w:rPr>
                                <w:rFonts w:ascii="Times New Roman" w:hAnsi="Times New Roman" w:cs="Times New Roman"/>
                                <w:b/>
                                <w:szCs w:val="24"/>
                              </w:rPr>
                              <w:t>.</w:t>
                            </w:r>
                          </w:p>
                          <w:p w14:paraId="619B7C2D" w14:textId="77777777" w:rsidR="00776415" w:rsidRDefault="00776415" w:rsidP="009B6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8CBCC" id="_x0000_s1051" type="#_x0000_t202" style="position:absolute;left:0;text-align:left;margin-left:103.7pt;margin-top:276.3pt;width:509pt;height:49pt;rotation:-90;z-index:25186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" filled="f" stroked="f">
                <v:textbox>
                  <w:txbxContent>
                    <w:p w14:paraId="685505E2" w14:textId="1118D043" w:rsidR="00776415"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35: </w:t>
                      </w:r>
                      <w:r w:rsidRPr="00A77805">
                        <w:rPr>
                          <w:rFonts w:ascii="Times New Roman" w:hAnsi="Times New Roman" w:cs="Times New Roman"/>
                          <w:b/>
                          <w:szCs w:val="24"/>
                        </w:rPr>
                        <w:t xml:space="preserve">Strike frequency, </w:t>
                      </w:r>
                      <w:proofErr w:type="spellStart"/>
                      <w:r w:rsidRPr="00A77805">
                        <w:rPr>
                          <w:rFonts w:ascii="Times New Roman" w:hAnsi="Times New Roman" w:cs="Times New Roman"/>
                          <w:b/>
                          <w:szCs w:val="24"/>
                        </w:rPr>
                        <w:t>stereonet</w:t>
                      </w:r>
                      <w:proofErr w:type="spellEnd"/>
                      <w:r w:rsidRPr="00A77805">
                        <w:rPr>
                          <w:rFonts w:ascii="Times New Roman" w:hAnsi="Times New Roman" w:cs="Times New Roman"/>
                          <w:b/>
                          <w:szCs w:val="24"/>
                        </w:rPr>
                        <w:t xml:space="preserve"> view</w:t>
                      </w:r>
                      <w:r>
                        <w:rPr>
                          <w:rFonts w:ascii="Times New Roman" w:hAnsi="Times New Roman" w:cs="Times New Roman"/>
                          <w:b/>
                          <w:szCs w:val="24"/>
                        </w:rPr>
                        <w:t xml:space="preserve"> showing total fracture poles and trace fracture great circles</w:t>
                      </w:r>
                      <w:r w:rsidRPr="00A77805">
                        <w:rPr>
                          <w:rFonts w:ascii="Times New Roman" w:hAnsi="Times New Roman" w:cs="Times New Roman"/>
                          <w:b/>
                          <w:szCs w:val="24"/>
                        </w:rPr>
                        <w:t>, rose diagram displaying data frequency, with area (m</w:t>
                      </w:r>
                      <w:r w:rsidRPr="00A77805">
                        <w:rPr>
                          <w:rFonts w:ascii="Times New Roman" w:hAnsi="Times New Roman" w:cs="Times New Roman"/>
                          <w:b/>
                          <w:szCs w:val="24"/>
                          <w:vertAlign w:val="superscript"/>
                        </w:rPr>
                        <w:t>2</w:t>
                      </w:r>
                      <w:r w:rsidRPr="00A77805">
                        <w:rPr>
                          <w:rFonts w:ascii="Times New Roman" w:hAnsi="Times New Roman" w:cs="Times New Roman"/>
                          <w:b/>
                          <w:szCs w:val="24"/>
                        </w:rPr>
                        <w:t xml:space="preserve">), total fractures, and fracture density also displayed </w:t>
                      </w:r>
                      <w:r>
                        <w:rPr>
                          <w:rFonts w:ascii="Times New Roman" w:hAnsi="Times New Roman" w:cs="Times New Roman"/>
                          <w:b/>
                          <w:szCs w:val="24"/>
                        </w:rPr>
                        <w:t xml:space="preserve">within the top of Transect 7 </w:t>
                      </w:r>
                      <w:r>
                        <w:rPr>
                          <w:rFonts w:ascii="Times New Roman" w:hAnsi="Times New Roman" w:cs="Times New Roman"/>
                          <w:b/>
                          <w:sz w:val="24"/>
                          <w:szCs w:val="24"/>
                        </w:rPr>
                        <w:t>(Holcombe, 2019)</w:t>
                      </w:r>
                      <w:r>
                        <w:rPr>
                          <w:rFonts w:ascii="Times New Roman" w:hAnsi="Times New Roman" w:cs="Times New Roman"/>
                          <w:b/>
                          <w:szCs w:val="24"/>
                        </w:rPr>
                        <w:t>.</w:t>
                      </w:r>
                    </w:p>
                    <w:p w14:paraId="619B7C2D" w14:textId="77777777" w:rsidR="00776415" w:rsidRDefault="00776415" w:rsidP="009B64E4"/>
                  </w:txbxContent>
                </v:textbox>
                <w10:wrap type="square" anchorx="margin"/>
              </v:shape>
            </w:pict>
          </mc:Fallback>
        </mc:AlternateContent>
      </w:r>
      <w:r w:rsidR="00CA484A">
        <w:rPr>
          <w:rFonts w:ascii="Times New Roman" w:hAnsi="Times New Roman" w:cs="Times New Roman"/>
          <w:b/>
          <w:noProof/>
          <w:sz w:val="24"/>
          <w:szCs w:val="24"/>
        </w:rPr>
        <w:drawing>
          <wp:inline distT="0" distB="0" distL="0" distR="0" wp14:anchorId="55BB98CF" wp14:editId="6335CC77">
            <wp:extent cx="7162839" cy="3414275"/>
            <wp:effectExtent l="0" t="0" r="7620" b="762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16200000">
                      <a:off x="0" y="0"/>
                      <a:ext cx="7185888" cy="3425262"/>
                    </a:xfrm>
                    <a:prstGeom prst="rect">
                      <a:avLst/>
                    </a:prstGeom>
                    <a:noFill/>
                  </pic:spPr>
                </pic:pic>
              </a:graphicData>
            </a:graphic>
          </wp:inline>
        </w:drawing>
      </w:r>
    </w:p>
    <w:p w14:paraId="597CA0E8" w14:textId="77777777" w:rsidR="009B64E4" w:rsidRDefault="009B64E4" w:rsidP="005E054A">
      <w:pPr>
        <w:spacing w:line="480" w:lineRule="auto"/>
        <w:ind w:firstLine="720"/>
        <w:rPr>
          <w:rFonts w:ascii="Times New Roman" w:hAnsi="Times New Roman" w:cs="Times New Roman"/>
          <w:b/>
          <w:sz w:val="24"/>
          <w:szCs w:val="24"/>
        </w:rPr>
      </w:pPr>
    </w:p>
    <w:p w14:paraId="38DE5C2B" w14:textId="77777777" w:rsidR="0011518A" w:rsidRDefault="007E7F7C" w:rsidP="005E054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Figure</w:t>
      </w:r>
      <w:r w:rsidR="004A0C74">
        <w:rPr>
          <w:rFonts w:ascii="Times New Roman" w:hAnsi="Times New Roman" w:cs="Times New Roman"/>
          <w:sz w:val="24"/>
          <w:szCs w:val="24"/>
        </w:rPr>
        <w:t xml:space="preserve"> 3</w:t>
      </w:r>
      <w:r w:rsidR="00EE434A">
        <w:rPr>
          <w:rFonts w:ascii="Times New Roman" w:hAnsi="Times New Roman" w:cs="Times New Roman"/>
          <w:sz w:val="24"/>
          <w:szCs w:val="24"/>
        </w:rPr>
        <w:t>5</w:t>
      </w:r>
      <w:r w:rsidR="00687950">
        <w:rPr>
          <w:rFonts w:ascii="Times New Roman" w:hAnsi="Times New Roman" w:cs="Times New Roman"/>
          <w:sz w:val="24"/>
          <w:szCs w:val="24"/>
        </w:rPr>
        <w:t xml:space="preserve"> illustrates fracture data collected from Split-FX rock mass characterization software</w:t>
      </w:r>
      <w:r w:rsidR="00202552">
        <w:rPr>
          <w:rFonts w:ascii="Times New Roman" w:hAnsi="Times New Roman" w:cs="Times New Roman"/>
          <w:sz w:val="24"/>
          <w:szCs w:val="24"/>
        </w:rPr>
        <w:t xml:space="preserve"> of transect 7</w:t>
      </w:r>
      <w:r w:rsidR="00687950">
        <w:rPr>
          <w:rFonts w:ascii="Times New Roman" w:hAnsi="Times New Roman" w:cs="Times New Roman"/>
          <w:sz w:val="24"/>
          <w:szCs w:val="24"/>
        </w:rPr>
        <w:t xml:space="preserve">.  </w:t>
      </w:r>
      <w:r>
        <w:rPr>
          <w:rFonts w:ascii="Times New Roman" w:hAnsi="Times New Roman" w:cs="Times New Roman"/>
          <w:sz w:val="24"/>
          <w:szCs w:val="24"/>
        </w:rPr>
        <w:t>Figure</w:t>
      </w:r>
      <w:r w:rsidR="004A0C74">
        <w:rPr>
          <w:rFonts w:ascii="Times New Roman" w:hAnsi="Times New Roman" w:cs="Times New Roman"/>
          <w:sz w:val="24"/>
          <w:szCs w:val="24"/>
        </w:rPr>
        <w:t xml:space="preserve"> 3</w:t>
      </w:r>
      <w:r w:rsidR="00EE434A">
        <w:rPr>
          <w:rFonts w:ascii="Times New Roman" w:hAnsi="Times New Roman" w:cs="Times New Roman"/>
          <w:sz w:val="24"/>
          <w:szCs w:val="24"/>
        </w:rPr>
        <w:t>6</w:t>
      </w:r>
      <w:r w:rsidR="00687950">
        <w:rPr>
          <w:rFonts w:ascii="Times New Roman" w:hAnsi="Times New Roman" w:cs="Times New Roman"/>
          <w:sz w:val="24"/>
          <w:szCs w:val="24"/>
        </w:rPr>
        <w:t xml:space="preserve"> displays </w:t>
      </w:r>
      <w:r w:rsidR="0011518A">
        <w:rPr>
          <w:rFonts w:ascii="Times New Roman" w:hAnsi="Times New Roman" w:cs="Times New Roman"/>
          <w:sz w:val="24"/>
          <w:szCs w:val="24"/>
        </w:rPr>
        <w:t>bed truncation in addition to onlapping sediment fill</w:t>
      </w:r>
      <w:r w:rsidR="00687950">
        <w:rPr>
          <w:rFonts w:ascii="Times New Roman" w:hAnsi="Times New Roman" w:cs="Times New Roman"/>
          <w:sz w:val="24"/>
          <w:szCs w:val="24"/>
        </w:rPr>
        <w:t xml:space="preserve"> at the base of transect 7, with XRF/Schmidt hammer measurement positions identified through red-filled circles. Overall, the </w:t>
      </w:r>
      <w:r w:rsidR="009A71D7">
        <w:rPr>
          <w:rFonts w:ascii="Times New Roman" w:hAnsi="Times New Roman" w:cs="Times New Roman"/>
          <w:sz w:val="24"/>
          <w:szCs w:val="24"/>
        </w:rPr>
        <w:t xml:space="preserve">bottom section of Transect 7 shows clearer fracture sets, with strike frequency showing a dominant NW-SE trending set, and a minor, secondary set of hexagonal NE-SW striking fractures. </w:t>
      </w:r>
      <w:r w:rsidR="00824FF9">
        <w:rPr>
          <w:rFonts w:ascii="Times New Roman" w:hAnsi="Times New Roman" w:cs="Times New Roman"/>
          <w:sz w:val="24"/>
          <w:szCs w:val="24"/>
        </w:rPr>
        <w:t xml:space="preserve">Two fractures were identified which display substantially shallow dips, relative to other sets identified. It is likely that the stress associated with the formation of these individual fractures is unrelated to those forming the dominantly steep sets examined, and likely suggests multiple stress events with varying maximum stress orientations. </w:t>
      </w:r>
      <w:r>
        <w:rPr>
          <w:rFonts w:ascii="Times New Roman" w:hAnsi="Times New Roman" w:cs="Times New Roman"/>
          <w:sz w:val="24"/>
          <w:szCs w:val="24"/>
        </w:rPr>
        <w:t>Figure</w:t>
      </w:r>
      <w:r w:rsidR="004A0C74">
        <w:rPr>
          <w:rFonts w:ascii="Times New Roman" w:hAnsi="Times New Roman" w:cs="Times New Roman"/>
          <w:sz w:val="24"/>
          <w:szCs w:val="24"/>
        </w:rPr>
        <w:t xml:space="preserve"> 3</w:t>
      </w:r>
      <w:r w:rsidR="0011518A">
        <w:rPr>
          <w:rFonts w:ascii="Times New Roman" w:hAnsi="Times New Roman" w:cs="Times New Roman"/>
          <w:sz w:val="24"/>
          <w:szCs w:val="24"/>
        </w:rPr>
        <w:t>7</w:t>
      </w:r>
    </w:p>
    <w:p w14:paraId="3A0F1274" w14:textId="3FA85C01" w:rsidR="00687950" w:rsidRPr="00687950" w:rsidRDefault="00824FF9" w:rsidP="005E05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illustrates </w:t>
      </w:r>
      <w:r w:rsidR="007E0F12">
        <w:rPr>
          <w:rFonts w:ascii="Times New Roman" w:hAnsi="Times New Roman" w:cs="Times New Roman"/>
          <w:sz w:val="24"/>
          <w:szCs w:val="24"/>
        </w:rPr>
        <w:t xml:space="preserve">fracture data collected from Split-FX, with </w:t>
      </w:r>
      <w:proofErr w:type="spellStart"/>
      <w:r w:rsidR="007E0F12">
        <w:rPr>
          <w:rFonts w:ascii="Times New Roman" w:hAnsi="Times New Roman" w:cs="Times New Roman"/>
          <w:sz w:val="24"/>
          <w:szCs w:val="24"/>
        </w:rPr>
        <w:t>stereonet</w:t>
      </w:r>
      <w:proofErr w:type="spellEnd"/>
      <w:r w:rsidR="007E0F12">
        <w:rPr>
          <w:rFonts w:ascii="Times New Roman" w:hAnsi="Times New Roman" w:cs="Times New Roman"/>
          <w:sz w:val="24"/>
          <w:szCs w:val="24"/>
        </w:rPr>
        <w:t xml:space="preserve"> view present. </w:t>
      </w:r>
      <w:proofErr w:type="spellStart"/>
      <w:r w:rsidR="007E0F12">
        <w:rPr>
          <w:rFonts w:ascii="Times New Roman" w:hAnsi="Times New Roman" w:cs="Times New Roman"/>
          <w:sz w:val="24"/>
          <w:szCs w:val="24"/>
        </w:rPr>
        <w:t>Stereonet</w:t>
      </w:r>
      <w:proofErr w:type="spellEnd"/>
      <w:r w:rsidR="007E0F12">
        <w:rPr>
          <w:rFonts w:ascii="Times New Roman" w:hAnsi="Times New Roman" w:cs="Times New Roman"/>
          <w:sz w:val="24"/>
          <w:szCs w:val="24"/>
        </w:rPr>
        <w:t xml:space="preserve"> view present within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3</w:t>
      </w:r>
      <w:r w:rsidR="0011518A">
        <w:rPr>
          <w:rFonts w:ascii="Times New Roman" w:hAnsi="Times New Roman" w:cs="Times New Roman"/>
          <w:sz w:val="24"/>
          <w:szCs w:val="24"/>
        </w:rPr>
        <w:t>7</w:t>
      </w:r>
      <w:r w:rsidR="007E0F12">
        <w:rPr>
          <w:rFonts w:ascii="Times New Roman" w:hAnsi="Times New Roman" w:cs="Times New Roman"/>
          <w:sz w:val="24"/>
          <w:szCs w:val="24"/>
        </w:rPr>
        <w:t xml:space="preserve"> shows main fracture set (blue) with secondary hexagonal set (red) displayed with trace fracture great circles (black) and total fracture poles. Pole circumference corresponds to relative fracture length. The two great circles seen within </w:t>
      </w:r>
      <w:proofErr w:type="spellStart"/>
      <w:r w:rsidR="007E0F12">
        <w:rPr>
          <w:rFonts w:ascii="Times New Roman" w:hAnsi="Times New Roman" w:cs="Times New Roman"/>
          <w:sz w:val="24"/>
          <w:szCs w:val="24"/>
        </w:rPr>
        <w:t>stereonet</w:t>
      </w:r>
      <w:proofErr w:type="spellEnd"/>
      <w:r w:rsidR="007E0F12">
        <w:rPr>
          <w:rFonts w:ascii="Times New Roman" w:hAnsi="Times New Roman" w:cs="Times New Roman"/>
          <w:sz w:val="24"/>
          <w:szCs w:val="24"/>
        </w:rPr>
        <w:t xml:space="preserve"> view displaying shallow dip angles corresponds to previously mentioned tertiary set of shallow dipping fractures, </w:t>
      </w:r>
      <w:r w:rsidR="009C1791">
        <w:rPr>
          <w:rFonts w:ascii="Times New Roman" w:hAnsi="Times New Roman" w:cs="Times New Roman"/>
          <w:sz w:val="24"/>
          <w:szCs w:val="24"/>
        </w:rPr>
        <w:t>however,</w:t>
      </w:r>
      <w:r w:rsidR="007E0F12">
        <w:rPr>
          <w:rFonts w:ascii="Times New Roman" w:hAnsi="Times New Roman" w:cs="Times New Roman"/>
          <w:sz w:val="24"/>
          <w:szCs w:val="24"/>
        </w:rPr>
        <w:t xml:space="preserve"> display similar strike orientations with other fracture traces and the secondary fracture set identified.</w:t>
      </w:r>
      <w:r w:rsidR="009C1791">
        <w:rPr>
          <w:rFonts w:ascii="Times New Roman" w:hAnsi="Times New Roman" w:cs="Times New Roman"/>
          <w:sz w:val="24"/>
          <w:szCs w:val="24"/>
        </w:rPr>
        <w:t xml:space="preserve"> The observed fracture density for this observed interval is 2.79 per meter squared, with a total examined area of 122.31 meters squared and 342 fractures identified. </w:t>
      </w:r>
      <w:r w:rsidR="0011518A">
        <w:rPr>
          <w:rFonts w:ascii="Times New Roman" w:hAnsi="Times New Roman" w:cs="Times New Roman"/>
          <w:sz w:val="24"/>
          <w:szCs w:val="24"/>
        </w:rPr>
        <w:t xml:space="preserve">Figure </w:t>
      </w:r>
    </w:p>
    <w:p w14:paraId="13DE28CB" w14:textId="6B38215B" w:rsidR="004446B4" w:rsidRDefault="004446B4" w:rsidP="002F4313">
      <w:pPr>
        <w:spacing w:line="480" w:lineRule="auto"/>
        <w:ind w:firstLine="720"/>
        <w:rPr>
          <w:rFonts w:ascii="Times New Roman" w:hAnsi="Times New Roman" w:cs="Times New Roman"/>
          <w:b/>
          <w:sz w:val="24"/>
          <w:szCs w:val="24"/>
        </w:rPr>
      </w:pPr>
    </w:p>
    <w:p w14:paraId="6364A115" w14:textId="26849ABE" w:rsidR="009B64E4" w:rsidRDefault="009B64E4" w:rsidP="002F4313">
      <w:pPr>
        <w:spacing w:line="480" w:lineRule="auto"/>
        <w:ind w:firstLine="720"/>
        <w:rPr>
          <w:rFonts w:ascii="Times New Roman" w:hAnsi="Times New Roman" w:cs="Times New Roman"/>
          <w:b/>
          <w:sz w:val="24"/>
          <w:szCs w:val="24"/>
        </w:rPr>
      </w:pPr>
    </w:p>
    <w:p w14:paraId="48312505" w14:textId="2065FAEC" w:rsidR="009B64E4" w:rsidRDefault="009B64E4" w:rsidP="002F4313">
      <w:pPr>
        <w:spacing w:line="480" w:lineRule="auto"/>
        <w:ind w:firstLine="720"/>
        <w:rPr>
          <w:rFonts w:ascii="Times New Roman" w:hAnsi="Times New Roman" w:cs="Times New Roman"/>
          <w:b/>
          <w:sz w:val="24"/>
          <w:szCs w:val="24"/>
        </w:rPr>
      </w:pPr>
    </w:p>
    <w:p w14:paraId="0357FBDE" w14:textId="77777777" w:rsidR="009B64E4" w:rsidRDefault="009B64E4" w:rsidP="002F4313">
      <w:pPr>
        <w:spacing w:line="480" w:lineRule="auto"/>
        <w:ind w:firstLine="720"/>
        <w:rPr>
          <w:rFonts w:ascii="Times New Roman" w:hAnsi="Times New Roman" w:cs="Times New Roman"/>
          <w:b/>
          <w:sz w:val="24"/>
          <w:szCs w:val="24"/>
        </w:rPr>
      </w:pPr>
    </w:p>
    <w:p w14:paraId="7B59DF4A" w14:textId="417A4075" w:rsidR="00365C5A" w:rsidRDefault="009B64E4" w:rsidP="000D3A10">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63040" behindDoc="0" locked="0" layoutInCell="1" allowOverlap="1" wp14:anchorId="0A078DBE" wp14:editId="1EA1106E">
                <wp:simplePos x="0" y="0"/>
                <wp:positionH relativeFrom="margin">
                  <wp:posOffset>1295400</wp:posOffset>
                </wp:positionH>
                <wp:positionV relativeFrom="paragraph">
                  <wp:posOffset>3599815</wp:posOffset>
                </wp:positionV>
                <wp:extent cx="6464300" cy="622300"/>
                <wp:effectExtent l="0" t="0" r="0" b="0"/>
                <wp:wrapSquare wrapText="bothSides"/>
                <wp:docPr id="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64300" cy="622300"/>
                        </a:xfrm>
                        <a:prstGeom prst="rect">
                          <a:avLst/>
                        </a:prstGeom>
                        <a:noFill/>
                        <a:ln w="9525">
                          <a:noFill/>
                          <a:miter lim="800000"/>
                          <a:headEnd/>
                          <a:tailEnd/>
                        </a:ln>
                      </wps:spPr>
                      <wps:txbx>
                        <w:txbxContent>
                          <w:p w14:paraId="0CB7334F" w14:textId="4D98E464" w:rsidR="00776415"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Figure 36: True color point cloud image from Split-FX. Red infilled circles denote XRF/Schmidt Hammer measurement positions 1-7. Unconformity identified above measurement position 2.</w:t>
                            </w:r>
                          </w:p>
                          <w:p w14:paraId="4456EE00" w14:textId="77777777" w:rsidR="00776415" w:rsidRDefault="00776415" w:rsidP="009B6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78DBE" id="_x0000_s1052" type="#_x0000_t202" style="position:absolute;left:0;text-align:left;margin-left:102pt;margin-top:283.45pt;width:509pt;height:49pt;rotation:-90;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" filled="f" stroked="f">
                <v:textbox>
                  <w:txbxContent>
                    <w:p w14:paraId="0CB7334F" w14:textId="4D98E464" w:rsidR="00776415"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Figure 36: True color point cloud image from Split-FX. Red infilled circles denote XRF/Schmidt Hammer measurement positions 1-7. Unconformity identified above measurement position 2.</w:t>
                      </w:r>
                    </w:p>
                    <w:p w14:paraId="4456EE00" w14:textId="77777777" w:rsidR="00776415" w:rsidRDefault="00776415" w:rsidP="009B64E4"/>
                  </w:txbxContent>
                </v:textbox>
                <w10:wrap type="square" anchorx="margin"/>
              </v:shape>
            </w:pict>
          </mc:Fallback>
        </mc:AlternateContent>
      </w:r>
      <w:r w:rsidR="000D3A10">
        <w:rPr>
          <w:rFonts w:ascii="Times New Roman" w:hAnsi="Times New Roman" w:cs="Times New Roman"/>
          <w:b/>
          <w:noProof/>
          <w:sz w:val="24"/>
          <w:szCs w:val="24"/>
        </w:rPr>
        <w:drawing>
          <wp:inline distT="0" distB="0" distL="0" distR="0" wp14:anchorId="59CB7E51" wp14:editId="36A8E845">
            <wp:extent cx="7146202" cy="3610395"/>
            <wp:effectExtent l="0" t="381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16200000">
                      <a:off x="0" y="0"/>
                      <a:ext cx="7195196" cy="3635148"/>
                    </a:xfrm>
                    <a:prstGeom prst="rect">
                      <a:avLst/>
                    </a:prstGeom>
                    <a:noFill/>
                  </pic:spPr>
                </pic:pic>
              </a:graphicData>
            </a:graphic>
          </wp:inline>
        </w:drawing>
      </w:r>
    </w:p>
    <w:p w14:paraId="0D30EF20" w14:textId="0EBF488B" w:rsidR="00365C5A" w:rsidRDefault="00365C5A" w:rsidP="002F4313">
      <w:pPr>
        <w:spacing w:line="480" w:lineRule="auto"/>
        <w:ind w:firstLine="720"/>
        <w:rPr>
          <w:rFonts w:ascii="Times New Roman" w:hAnsi="Times New Roman" w:cs="Times New Roman"/>
          <w:b/>
          <w:sz w:val="24"/>
          <w:szCs w:val="24"/>
        </w:rPr>
      </w:pPr>
    </w:p>
    <w:p w14:paraId="41BBD8D3" w14:textId="1329C44E" w:rsidR="009B64E4" w:rsidRDefault="00EA565C" w:rsidP="00B84869">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65088" behindDoc="0" locked="0" layoutInCell="1" allowOverlap="1" wp14:anchorId="1128295F" wp14:editId="19297000">
                <wp:simplePos x="0" y="0"/>
                <wp:positionH relativeFrom="margin">
                  <wp:align>right</wp:align>
                </wp:positionH>
                <wp:positionV relativeFrom="paragraph">
                  <wp:posOffset>3359785</wp:posOffset>
                </wp:positionV>
                <wp:extent cx="7341870" cy="622300"/>
                <wp:effectExtent l="0" t="0" r="0" b="0"/>
                <wp:wrapSquare wrapText="bothSides"/>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41870" cy="622300"/>
                        </a:xfrm>
                        <a:prstGeom prst="rect">
                          <a:avLst/>
                        </a:prstGeom>
                        <a:noFill/>
                        <a:ln w="9525">
                          <a:noFill/>
                          <a:miter lim="800000"/>
                          <a:headEnd/>
                          <a:tailEnd/>
                        </a:ln>
                      </wps:spPr>
                      <wps:txbx>
                        <w:txbxContent>
                          <w:p w14:paraId="322F4DCF" w14:textId="5BF389F5" w:rsidR="00776415" w:rsidRPr="009C1791"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37: Illustration of fracture data, displaying strike frequency,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view (blue showing main fracture set, red secondary set, black trace fractures), rose diagram of data frequency, area (m</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total fractures, and fracture density (Holcombe, 2019). </w:t>
                            </w:r>
                          </w:p>
                          <w:p w14:paraId="463C1E74" w14:textId="77777777" w:rsidR="00776415" w:rsidRDefault="00776415" w:rsidP="009B6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8295F" id="_x0000_s1053" type="#_x0000_t202" style="position:absolute;left:0;text-align:left;margin-left:526.9pt;margin-top:264.55pt;width:578.1pt;height:49pt;rotation:-90;z-index:251865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" filled="f" stroked="f">
                <v:textbox>
                  <w:txbxContent>
                    <w:p w14:paraId="322F4DCF" w14:textId="5BF389F5" w:rsidR="00776415" w:rsidRPr="009C1791" w:rsidRDefault="00776415" w:rsidP="009B64E4">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37: Illustration of fracture data, displaying strike frequency,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view (blue showing main fracture set, red secondary set, black trace fractures), rose diagram of data frequency, area (m</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total fractures, and fracture density (Holcombe, 2019). </w:t>
                      </w:r>
                    </w:p>
                    <w:p w14:paraId="463C1E74" w14:textId="77777777" w:rsidR="00776415" w:rsidRDefault="00776415" w:rsidP="009B64E4"/>
                  </w:txbxContent>
                </v:textbox>
                <w10:wrap type="square" anchorx="margin"/>
              </v:shape>
            </w:pict>
          </mc:Fallback>
        </mc:AlternateContent>
      </w:r>
      <w:r w:rsidR="001F31A4">
        <w:rPr>
          <w:rFonts w:ascii="Times New Roman" w:hAnsi="Times New Roman" w:cs="Times New Roman"/>
          <w:b/>
          <w:noProof/>
          <w:sz w:val="24"/>
          <w:szCs w:val="24"/>
        </w:rPr>
        <w:drawing>
          <wp:inline distT="0" distB="0" distL="0" distR="0" wp14:anchorId="44C06DE2" wp14:editId="5A2F9629">
            <wp:extent cx="7237984" cy="4202743"/>
            <wp:effectExtent l="0" t="635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16200000">
                      <a:off x="0" y="0"/>
                      <a:ext cx="7284039" cy="4229485"/>
                    </a:xfrm>
                    <a:prstGeom prst="rect">
                      <a:avLst/>
                    </a:prstGeom>
                    <a:noFill/>
                  </pic:spPr>
                </pic:pic>
              </a:graphicData>
            </a:graphic>
          </wp:inline>
        </w:drawing>
      </w:r>
    </w:p>
    <w:p w14:paraId="0659AB78" w14:textId="70103BCC" w:rsidR="009B64E4" w:rsidRDefault="009B64E4" w:rsidP="00B84869">
      <w:pPr>
        <w:spacing w:line="480" w:lineRule="auto"/>
        <w:ind w:firstLine="720"/>
        <w:jc w:val="center"/>
        <w:rPr>
          <w:rFonts w:ascii="Times New Roman" w:hAnsi="Times New Roman" w:cs="Times New Roman"/>
          <w:b/>
          <w:sz w:val="24"/>
          <w:szCs w:val="24"/>
        </w:rPr>
      </w:pPr>
    </w:p>
    <w:p w14:paraId="39D2E72A" w14:textId="77777777" w:rsidR="00EA565C" w:rsidRDefault="00EA565C" w:rsidP="00B84869">
      <w:pPr>
        <w:spacing w:line="480" w:lineRule="auto"/>
        <w:ind w:firstLine="720"/>
        <w:jc w:val="center"/>
        <w:rPr>
          <w:rFonts w:ascii="Times New Roman" w:hAnsi="Times New Roman" w:cs="Times New Roman"/>
          <w:b/>
          <w:sz w:val="24"/>
          <w:szCs w:val="24"/>
        </w:rPr>
      </w:pPr>
    </w:p>
    <w:p w14:paraId="052AB408" w14:textId="5E79EBD8" w:rsidR="00B84869" w:rsidRDefault="00B84869" w:rsidP="00B84869">
      <w:pPr>
        <w:spacing w:line="480" w:lineRule="auto"/>
        <w:ind w:firstLine="720"/>
        <w:jc w:val="center"/>
        <w:rPr>
          <w:rFonts w:ascii="Times New Roman" w:hAnsi="Times New Roman" w:cs="Times New Roman"/>
          <w:b/>
          <w:sz w:val="24"/>
          <w:szCs w:val="24"/>
        </w:rPr>
      </w:pPr>
      <w:r w:rsidRPr="008807AA">
        <w:rPr>
          <w:rFonts w:ascii="Times New Roman" w:hAnsi="Times New Roman" w:cs="Times New Roman"/>
          <w:b/>
          <w:sz w:val="24"/>
          <w:szCs w:val="24"/>
        </w:rPr>
        <w:lastRenderedPageBreak/>
        <w:t xml:space="preserve">5.3.5. Transect 6: Bone Spring Carbonate </w:t>
      </w:r>
      <w:r w:rsidR="00D6527C">
        <w:rPr>
          <w:rFonts w:ascii="Times New Roman" w:hAnsi="Times New Roman" w:cs="Times New Roman"/>
          <w:b/>
          <w:sz w:val="24"/>
          <w:szCs w:val="24"/>
        </w:rPr>
        <w:t>B</w:t>
      </w:r>
    </w:p>
    <w:p w14:paraId="68BCF18F" w14:textId="1A917C30" w:rsidR="009A65D0" w:rsidRPr="009A65D0" w:rsidRDefault="009A65D0" w:rsidP="009A65D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Strike frequencies within Transect 6 (Carbonate B) show a bimodal distribution, with a primary NW-SE trending fracture set and a secondary hexagonal NE-SW trending set. Difference angle between both modes is between 60-70°. Overall, </w:t>
      </w:r>
      <w:r w:rsidR="006E1FC5">
        <w:rPr>
          <w:rFonts w:ascii="Times New Roman" w:hAnsi="Times New Roman" w:cs="Times New Roman"/>
          <w:sz w:val="24"/>
          <w:szCs w:val="24"/>
        </w:rPr>
        <w:t>a majority of</w:t>
      </w:r>
      <w:r>
        <w:rPr>
          <w:rFonts w:ascii="Times New Roman" w:hAnsi="Times New Roman" w:cs="Times New Roman"/>
          <w:sz w:val="24"/>
          <w:szCs w:val="24"/>
        </w:rPr>
        <w:t xml:space="preserve"> fractures identified within the 188.41 square meters analyzed show shallow dip, with trace fractures striking approximately N-S. Fracture density observed within this interval show 2.558 per meter squared, with 482 total fractures identified. </w:t>
      </w:r>
      <w:r w:rsidR="007B4962">
        <w:rPr>
          <w:rFonts w:ascii="Times New Roman" w:hAnsi="Times New Roman" w:cs="Times New Roman"/>
          <w:sz w:val="24"/>
          <w:szCs w:val="24"/>
        </w:rPr>
        <w:t>Highest frequency of fractures occurs at a strike of 120-130°. The reoccurrence of bimodal fracture sets within the Bone Spring Carbonate B could be due to the presence of bedded biogenic chert, as opposed to nodular chert observed within Carbonate A. However, further examination should be done to confirm this interpretation.</w:t>
      </w:r>
      <w:r w:rsidR="006E1FC5">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3</w:t>
      </w:r>
      <w:r w:rsidR="00EE434A">
        <w:rPr>
          <w:rFonts w:ascii="Times New Roman" w:hAnsi="Times New Roman" w:cs="Times New Roman"/>
          <w:sz w:val="24"/>
          <w:szCs w:val="24"/>
        </w:rPr>
        <w:t>8</w:t>
      </w:r>
      <w:r w:rsidR="006E1FC5">
        <w:rPr>
          <w:rFonts w:ascii="Times New Roman" w:hAnsi="Times New Roman" w:cs="Times New Roman"/>
          <w:sz w:val="24"/>
          <w:szCs w:val="24"/>
        </w:rPr>
        <w:t xml:space="preserve"> illustrates the analyzed section.</w:t>
      </w:r>
      <w:r w:rsidR="007B4962">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w:t>
      </w:r>
      <w:r w:rsidR="00EE434A">
        <w:rPr>
          <w:rFonts w:ascii="Times New Roman" w:hAnsi="Times New Roman" w:cs="Times New Roman"/>
          <w:sz w:val="24"/>
          <w:szCs w:val="24"/>
        </w:rPr>
        <w:t>39</w:t>
      </w:r>
      <w:r w:rsidR="0017602C">
        <w:rPr>
          <w:rFonts w:ascii="Times New Roman" w:hAnsi="Times New Roman" w:cs="Times New Roman"/>
          <w:sz w:val="24"/>
          <w:szCs w:val="24"/>
        </w:rPr>
        <w:t xml:space="preserve"> displays Fracture data gathered from Split-FX software.</w:t>
      </w:r>
      <w:r w:rsidR="00202552">
        <w:rPr>
          <w:rFonts w:ascii="Times New Roman" w:hAnsi="Times New Roman" w:cs="Times New Roman"/>
          <w:sz w:val="24"/>
          <w:szCs w:val="24"/>
        </w:rPr>
        <w:t xml:space="preserve"> </w:t>
      </w:r>
    </w:p>
    <w:p w14:paraId="66B4AD94" w14:textId="53D9638D" w:rsidR="002F4313" w:rsidRDefault="000D3A10" w:rsidP="00B84869">
      <w:pPr>
        <w:spacing w:line="480" w:lineRule="auto"/>
        <w:ind w:firstLine="72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ACCF346" wp14:editId="08B4C342">
            <wp:extent cx="4722036" cy="2976034"/>
            <wp:effectExtent l="0" t="0" r="254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35348" cy="3047448"/>
                    </a:xfrm>
                    <a:prstGeom prst="rect">
                      <a:avLst/>
                    </a:prstGeom>
                    <a:noFill/>
                  </pic:spPr>
                </pic:pic>
              </a:graphicData>
            </a:graphic>
          </wp:inline>
        </w:drawing>
      </w:r>
    </w:p>
    <w:p w14:paraId="134B1F67" w14:textId="309D094A" w:rsidR="002F4313" w:rsidRDefault="007E7F7C" w:rsidP="00D65EF0">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4A0C74">
        <w:rPr>
          <w:rFonts w:ascii="Times New Roman" w:hAnsi="Times New Roman" w:cs="Times New Roman"/>
          <w:b/>
          <w:sz w:val="24"/>
          <w:szCs w:val="24"/>
        </w:rPr>
        <w:t xml:space="preserve"> 3</w:t>
      </w:r>
      <w:r w:rsidR="00EE434A">
        <w:rPr>
          <w:rFonts w:ascii="Times New Roman" w:hAnsi="Times New Roman" w:cs="Times New Roman"/>
          <w:b/>
          <w:sz w:val="24"/>
          <w:szCs w:val="24"/>
        </w:rPr>
        <w:t>8</w:t>
      </w:r>
      <w:r w:rsidR="002F4313">
        <w:rPr>
          <w:rFonts w:ascii="Times New Roman" w:hAnsi="Times New Roman" w:cs="Times New Roman"/>
          <w:b/>
          <w:sz w:val="24"/>
          <w:szCs w:val="24"/>
        </w:rPr>
        <w:t>:</w:t>
      </w:r>
      <w:r w:rsidR="007B4962">
        <w:rPr>
          <w:rFonts w:ascii="Times New Roman" w:hAnsi="Times New Roman" w:cs="Times New Roman"/>
          <w:b/>
          <w:sz w:val="24"/>
          <w:szCs w:val="24"/>
        </w:rPr>
        <w:t xml:space="preserve"> True color point cloud image of transect 6, within the Bone Spring Carbonate B. </w:t>
      </w:r>
    </w:p>
    <w:p w14:paraId="53FA48BD" w14:textId="77777777" w:rsidR="00820FE5" w:rsidRPr="008807AA" w:rsidRDefault="00820FE5" w:rsidP="00D65EF0">
      <w:pPr>
        <w:spacing w:line="240" w:lineRule="auto"/>
        <w:rPr>
          <w:rFonts w:ascii="Times New Roman" w:hAnsi="Times New Roman" w:cs="Times New Roman"/>
          <w:b/>
          <w:sz w:val="24"/>
          <w:szCs w:val="24"/>
        </w:rPr>
      </w:pPr>
    </w:p>
    <w:p w14:paraId="23512AD8" w14:textId="6D0AEC4C" w:rsidR="00B84869" w:rsidRDefault="00820FE5" w:rsidP="004F3364">
      <w:pPr>
        <w:spacing w:line="480" w:lineRule="auto"/>
        <w:jc w:val="center"/>
        <w:rPr>
          <w:rFonts w:ascii="Times New Roman" w:hAnsi="Times New Roman" w:cs="Times New Roman"/>
          <w:b/>
          <w:sz w:val="24"/>
          <w:szCs w:val="24"/>
        </w:rPr>
      </w:pPr>
      <w:r w:rsidRPr="001F06AB">
        <w:rPr>
          <w:rFonts w:ascii="Times New Roman" w:hAnsi="Times New Roman" w:cs="Times New Roman"/>
          <w:noProof/>
          <w:sz w:val="24"/>
          <w:szCs w:val="24"/>
        </w:rPr>
        <w:lastRenderedPageBreak/>
        <mc:AlternateContent>
          <mc:Choice Requires="wps">
            <w:drawing>
              <wp:anchor distT="45720" distB="45720" distL="114300" distR="114300" simplePos="0" relativeHeight="251867136" behindDoc="0" locked="0" layoutInCell="1" allowOverlap="1" wp14:anchorId="783EBBEA" wp14:editId="47E07580">
                <wp:simplePos x="0" y="0"/>
                <wp:positionH relativeFrom="margin">
                  <wp:posOffset>1076325</wp:posOffset>
                </wp:positionH>
                <wp:positionV relativeFrom="paragraph">
                  <wp:posOffset>3209290</wp:posOffset>
                </wp:positionV>
                <wp:extent cx="6880225" cy="622300"/>
                <wp:effectExtent l="0" t="0" r="1587" b="0"/>
                <wp:wrapSquare wrapText="bothSides"/>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80225" cy="622300"/>
                        </a:xfrm>
                        <a:prstGeom prst="rect">
                          <a:avLst/>
                        </a:prstGeom>
                        <a:noFill/>
                        <a:ln w="9525">
                          <a:noFill/>
                          <a:miter lim="800000"/>
                          <a:headEnd/>
                          <a:tailEnd/>
                        </a:ln>
                      </wps:spPr>
                      <wps:txbx>
                        <w:txbxContent>
                          <w:p w14:paraId="77CE6D81" w14:textId="36E72E67" w:rsidR="00776415" w:rsidRDefault="00776415" w:rsidP="00820FE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39: Illustration of fracture data, displaying strike frequency,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view with fracture set great circles, rose diagram of data frequency, area (m</w:t>
                            </w:r>
                            <w:r>
                              <w:rPr>
                                <w:rFonts w:ascii="Times New Roman" w:hAnsi="Times New Roman" w:cs="Times New Roman"/>
                                <w:b/>
                                <w:sz w:val="24"/>
                                <w:szCs w:val="24"/>
                                <w:vertAlign w:val="superscript"/>
                              </w:rPr>
                              <w:t>2</w:t>
                            </w:r>
                            <w:r>
                              <w:rPr>
                                <w:rFonts w:ascii="Times New Roman" w:hAnsi="Times New Roman" w:cs="Times New Roman"/>
                                <w:b/>
                                <w:sz w:val="24"/>
                                <w:szCs w:val="24"/>
                              </w:rPr>
                              <w:t>), total fractures, and fracture density within Bone Spring Carbonate B (Holcombe, 2019).</w:t>
                            </w:r>
                          </w:p>
                          <w:p w14:paraId="7A150290" w14:textId="77777777" w:rsidR="00776415" w:rsidRDefault="00776415" w:rsidP="00820F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EBBEA" id="_x0000_s1054" type="#_x0000_t202" style="position:absolute;left:0;text-align:left;margin-left:84.75pt;margin-top:252.7pt;width:541.75pt;height:49pt;rotation:-90;z-index:251867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" filled="f" stroked="f">
                <v:textbox>
                  <w:txbxContent>
                    <w:p w14:paraId="77CE6D81" w14:textId="36E72E67" w:rsidR="00776415" w:rsidRDefault="00776415" w:rsidP="00820FE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39: Illustration of fracture data, displaying strike frequency, </w:t>
                      </w:r>
                      <w:proofErr w:type="spellStart"/>
                      <w:r>
                        <w:rPr>
                          <w:rFonts w:ascii="Times New Roman" w:hAnsi="Times New Roman" w:cs="Times New Roman"/>
                          <w:b/>
                          <w:sz w:val="24"/>
                          <w:szCs w:val="24"/>
                        </w:rPr>
                        <w:t>stereonet</w:t>
                      </w:r>
                      <w:proofErr w:type="spellEnd"/>
                      <w:r>
                        <w:rPr>
                          <w:rFonts w:ascii="Times New Roman" w:hAnsi="Times New Roman" w:cs="Times New Roman"/>
                          <w:b/>
                          <w:sz w:val="24"/>
                          <w:szCs w:val="24"/>
                        </w:rPr>
                        <w:t xml:space="preserve"> view with fracture set great circles, rose diagram of data frequency, area (m</w:t>
                      </w:r>
                      <w:r>
                        <w:rPr>
                          <w:rFonts w:ascii="Times New Roman" w:hAnsi="Times New Roman" w:cs="Times New Roman"/>
                          <w:b/>
                          <w:sz w:val="24"/>
                          <w:szCs w:val="24"/>
                          <w:vertAlign w:val="superscript"/>
                        </w:rPr>
                        <w:t>2</w:t>
                      </w:r>
                      <w:r>
                        <w:rPr>
                          <w:rFonts w:ascii="Times New Roman" w:hAnsi="Times New Roman" w:cs="Times New Roman"/>
                          <w:b/>
                          <w:sz w:val="24"/>
                          <w:szCs w:val="24"/>
                        </w:rPr>
                        <w:t>), total fractures, and fracture density within Bone Spring Carbonate B (Holcombe, 2019).</w:t>
                      </w:r>
                    </w:p>
                    <w:p w14:paraId="7A150290" w14:textId="77777777" w:rsidR="00776415" w:rsidRDefault="00776415" w:rsidP="00820FE5"/>
                  </w:txbxContent>
                </v:textbox>
                <w10:wrap type="square" anchorx="margin"/>
              </v:shape>
            </w:pict>
          </mc:Fallback>
        </mc:AlternateContent>
      </w:r>
      <w:r w:rsidR="007567E2">
        <w:rPr>
          <w:rFonts w:ascii="Times New Roman" w:hAnsi="Times New Roman" w:cs="Times New Roman"/>
          <w:b/>
          <w:noProof/>
          <w:sz w:val="24"/>
          <w:szCs w:val="24"/>
        </w:rPr>
        <w:drawing>
          <wp:inline distT="0" distB="0" distL="0" distR="0" wp14:anchorId="32377499" wp14:editId="759C164B">
            <wp:extent cx="6934662" cy="3437965"/>
            <wp:effectExtent l="0" t="4445"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16200000">
                      <a:off x="0" y="0"/>
                      <a:ext cx="6967431" cy="3454211"/>
                    </a:xfrm>
                    <a:prstGeom prst="rect">
                      <a:avLst/>
                    </a:prstGeom>
                    <a:noFill/>
                  </pic:spPr>
                </pic:pic>
              </a:graphicData>
            </a:graphic>
          </wp:inline>
        </w:drawing>
      </w:r>
    </w:p>
    <w:p w14:paraId="7F6B09F3" w14:textId="67CE39DA" w:rsidR="00D65EF0" w:rsidRDefault="00D65EF0" w:rsidP="00D65EF0">
      <w:pPr>
        <w:spacing w:line="240" w:lineRule="auto"/>
        <w:rPr>
          <w:rFonts w:ascii="Times New Roman" w:hAnsi="Times New Roman" w:cs="Times New Roman"/>
          <w:b/>
          <w:sz w:val="24"/>
          <w:szCs w:val="24"/>
        </w:rPr>
      </w:pPr>
    </w:p>
    <w:p w14:paraId="6D8E5767" w14:textId="77777777" w:rsidR="007B6991" w:rsidRDefault="007B6991" w:rsidP="00D65EF0">
      <w:pPr>
        <w:spacing w:line="240" w:lineRule="auto"/>
        <w:rPr>
          <w:rFonts w:ascii="Times New Roman" w:hAnsi="Times New Roman" w:cs="Times New Roman"/>
          <w:b/>
          <w:sz w:val="24"/>
          <w:szCs w:val="24"/>
        </w:rPr>
      </w:pPr>
    </w:p>
    <w:p w14:paraId="09A03A77" w14:textId="62EFA1AC" w:rsidR="00820FE5" w:rsidRDefault="00820FE5" w:rsidP="00D65EF0">
      <w:pPr>
        <w:spacing w:line="240" w:lineRule="auto"/>
        <w:rPr>
          <w:rFonts w:ascii="Times New Roman" w:hAnsi="Times New Roman" w:cs="Times New Roman"/>
          <w:b/>
          <w:sz w:val="24"/>
          <w:szCs w:val="24"/>
        </w:rPr>
      </w:pPr>
    </w:p>
    <w:p w14:paraId="27A0CBFF" w14:textId="77777777" w:rsidR="00820FE5" w:rsidRPr="008807AA" w:rsidRDefault="00820FE5" w:rsidP="00D65EF0">
      <w:pPr>
        <w:spacing w:line="240" w:lineRule="auto"/>
        <w:rPr>
          <w:rFonts w:ascii="Times New Roman" w:hAnsi="Times New Roman" w:cs="Times New Roman"/>
          <w:b/>
          <w:sz w:val="24"/>
          <w:szCs w:val="24"/>
        </w:rPr>
      </w:pPr>
    </w:p>
    <w:p w14:paraId="7617790E" w14:textId="71F90BF6" w:rsidR="001D66C3" w:rsidRDefault="001D66C3" w:rsidP="001D66C3">
      <w:pPr>
        <w:pStyle w:val="ListParagraph"/>
        <w:spacing w:line="480" w:lineRule="auto"/>
        <w:ind w:left="1080"/>
        <w:jc w:val="center"/>
        <w:rPr>
          <w:rFonts w:ascii="Times New Roman" w:hAnsi="Times New Roman" w:cs="Times New Roman"/>
          <w:b/>
          <w:sz w:val="24"/>
          <w:szCs w:val="24"/>
        </w:rPr>
      </w:pPr>
      <w:r>
        <w:rPr>
          <w:rFonts w:ascii="Times New Roman" w:hAnsi="Times New Roman" w:cs="Times New Roman"/>
          <w:b/>
          <w:sz w:val="24"/>
          <w:szCs w:val="24"/>
        </w:rPr>
        <w:lastRenderedPageBreak/>
        <w:t>5.3.6. Population Summary</w:t>
      </w:r>
    </w:p>
    <w:p w14:paraId="77FA924B" w14:textId="65508D69" w:rsidR="00AF0587" w:rsidRDefault="001D66C3" w:rsidP="001D66C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Overall, fracture populations within Bone Canyon show NW-SE and NE-SW trending </w:t>
      </w:r>
      <w:r w:rsidR="007753BF">
        <w:rPr>
          <w:rFonts w:ascii="Times New Roman" w:hAnsi="Times New Roman" w:cs="Times New Roman"/>
          <w:sz w:val="24"/>
          <w:szCs w:val="24"/>
        </w:rPr>
        <w:t>primary orientations</w:t>
      </w:r>
      <w:r>
        <w:rPr>
          <w:rFonts w:ascii="Times New Roman" w:hAnsi="Times New Roman" w:cs="Times New Roman"/>
          <w:sz w:val="24"/>
          <w:szCs w:val="24"/>
        </w:rPr>
        <w:t>, showing hexagonal</w:t>
      </w:r>
      <w:r w:rsidR="007753BF">
        <w:rPr>
          <w:rFonts w:ascii="Times New Roman" w:hAnsi="Times New Roman" w:cs="Times New Roman"/>
          <w:sz w:val="24"/>
          <w:szCs w:val="24"/>
        </w:rPr>
        <w:t xml:space="preserve"> sets within carbonate units and</w:t>
      </w:r>
      <w:r>
        <w:rPr>
          <w:rFonts w:ascii="Times New Roman" w:hAnsi="Times New Roman" w:cs="Times New Roman"/>
          <w:sz w:val="24"/>
          <w:szCs w:val="24"/>
        </w:rPr>
        <w:t xml:space="preserve"> orthogonal sets</w:t>
      </w:r>
      <w:r w:rsidR="007753BF">
        <w:rPr>
          <w:rFonts w:ascii="Times New Roman" w:hAnsi="Times New Roman" w:cs="Times New Roman"/>
          <w:sz w:val="24"/>
          <w:szCs w:val="24"/>
        </w:rPr>
        <w:t xml:space="preserve"> within siliciclastic </w:t>
      </w:r>
      <w:r w:rsidR="004832DF">
        <w:rPr>
          <w:rFonts w:ascii="Times New Roman" w:hAnsi="Times New Roman" w:cs="Times New Roman"/>
          <w:sz w:val="24"/>
          <w:szCs w:val="24"/>
        </w:rPr>
        <w:t>packages</w:t>
      </w:r>
      <w:r>
        <w:rPr>
          <w:rFonts w:ascii="Times New Roman" w:hAnsi="Times New Roman" w:cs="Times New Roman"/>
          <w:sz w:val="24"/>
          <w:szCs w:val="24"/>
        </w:rPr>
        <w:t>.</w:t>
      </w:r>
      <w:r w:rsidR="004832DF">
        <w:rPr>
          <w:rFonts w:ascii="Times New Roman" w:hAnsi="Times New Roman" w:cs="Times New Roman"/>
          <w:sz w:val="24"/>
          <w:szCs w:val="24"/>
        </w:rPr>
        <w:t xml:space="preserve"> The</w:t>
      </w:r>
      <w:r w:rsidR="00090E7F">
        <w:rPr>
          <w:rFonts w:ascii="Times New Roman" w:hAnsi="Times New Roman" w:cs="Times New Roman"/>
          <w:sz w:val="24"/>
          <w:szCs w:val="24"/>
        </w:rPr>
        <w:t xml:space="preserve"> </w:t>
      </w:r>
      <w:r w:rsidR="004832DF">
        <w:rPr>
          <w:rFonts w:ascii="Times New Roman" w:hAnsi="Times New Roman" w:cs="Times New Roman"/>
          <w:sz w:val="24"/>
          <w:szCs w:val="24"/>
        </w:rPr>
        <w:t>c</w:t>
      </w:r>
      <w:r w:rsidR="00090E7F">
        <w:rPr>
          <w:rFonts w:ascii="Times New Roman" w:hAnsi="Times New Roman" w:cs="Times New Roman"/>
          <w:sz w:val="24"/>
          <w:szCs w:val="24"/>
        </w:rPr>
        <w:t xml:space="preserve">oulombic nature of fracture sets analyzed within Carbonate A and B could be </w:t>
      </w:r>
      <w:r>
        <w:rPr>
          <w:rFonts w:ascii="Times New Roman" w:hAnsi="Times New Roman" w:cs="Times New Roman"/>
          <w:sz w:val="24"/>
          <w:szCs w:val="24"/>
        </w:rPr>
        <w:t>indicative of heterogeneity within the 1</w:t>
      </w:r>
      <w:r w:rsidRPr="00C53734">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Carbonate, and highly isotropic rock mass observed within the</w:t>
      </w:r>
      <w:r w:rsidR="004832DF">
        <w:rPr>
          <w:rFonts w:ascii="Times New Roman" w:hAnsi="Times New Roman" w:cs="Times New Roman"/>
          <w:sz w:val="24"/>
          <w:szCs w:val="24"/>
        </w:rPr>
        <w:t xml:space="preserve"> cutoff sand channel</w:t>
      </w:r>
      <w:r w:rsidR="00730667">
        <w:rPr>
          <w:rFonts w:ascii="Times New Roman" w:hAnsi="Times New Roman" w:cs="Times New Roman"/>
          <w:sz w:val="24"/>
          <w:szCs w:val="24"/>
        </w:rPr>
        <w:t xml:space="preserve">. </w:t>
      </w:r>
      <w:r w:rsidR="00AF0587">
        <w:rPr>
          <w:rFonts w:ascii="Times New Roman" w:hAnsi="Times New Roman" w:cs="Times New Roman"/>
          <w:sz w:val="24"/>
          <w:szCs w:val="24"/>
        </w:rPr>
        <w:t>An initial interpretation of stratigraphy and fracture orientation frequency data reveals that</w:t>
      </w:r>
      <w:r w:rsidR="004832DF">
        <w:rPr>
          <w:rFonts w:ascii="Times New Roman" w:hAnsi="Times New Roman" w:cs="Times New Roman"/>
          <w:sz w:val="24"/>
          <w:szCs w:val="24"/>
        </w:rPr>
        <w:t xml:space="preserve"> primary orientations appear to shift above the unconformable surface identified at the top of the 1</w:t>
      </w:r>
      <w:r w:rsidR="004832DF" w:rsidRPr="004832DF">
        <w:rPr>
          <w:rFonts w:ascii="Times New Roman" w:hAnsi="Times New Roman" w:cs="Times New Roman"/>
          <w:sz w:val="24"/>
          <w:szCs w:val="24"/>
          <w:vertAlign w:val="superscript"/>
        </w:rPr>
        <w:t>st</w:t>
      </w:r>
      <w:r w:rsidR="004832DF">
        <w:rPr>
          <w:rFonts w:ascii="Times New Roman" w:hAnsi="Times New Roman" w:cs="Times New Roman"/>
          <w:sz w:val="24"/>
          <w:szCs w:val="24"/>
        </w:rPr>
        <w:t xml:space="preserve"> Bone Spring Carbonate A and the Upper Bone Spring Limestone</w:t>
      </w:r>
      <w:r w:rsidR="00AF0587">
        <w:rPr>
          <w:rFonts w:ascii="Times New Roman" w:hAnsi="Times New Roman" w:cs="Times New Roman"/>
          <w:sz w:val="24"/>
          <w:szCs w:val="24"/>
        </w:rPr>
        <w:t xml:space="preserve">. These findings </w:t>
      </w:r>
      <w:r w:rsidR="004832DF">
        <w:rPr>
          <w:rFonts w:ascii="Times New Roman" w:hAnsi="Times New Roman" w:cs="Times New Roman"/>
          <w:sz w:val="24"/>
          <w:szCs w:val="24"/>
        </w:rPr>
        <w:t>vary</w:t>
      </w:r>
      <w:r w:rsidR="00AF0587">
        <w:rPr>
          <w:rFonts w:ascii="Times New Roman" w:hAnsi="Times New Roman" w:cs="Times New Roman"/>
          <w:sz w:val="24"/>
          <w:szCs w:val="24"/>
        </w:rPr>
        <w:t xml:space="preserve"> </w:t>
      </w:r>
      <w:r w:rsidR="004832DF">
        <w:rPr>
          <w:rFonts w:ascii="Times New Roman" w:hAnsi="Times New Roman" w:cs="Times New Roman"/>
          <w:sz w:val="24"/>
          <w:szCs w:val="24"/>
        </w:rPr>
        <w:t>with</w:t>
      </w:r>
      <w:r w:rsidR="00AF0587">
        <w:rPr>
          <w:rFonts w:ascii="Times New Roman" w:hAnsi="Times New Roman" w:cs="Times New Roman"/>
          <w:sz w:val="24"/>
          <w:szCs w:val="24"/>
        </w:rPr>
        <w:t xml:space="preserve"> work done by </w:t>
      </w:r>
      <w:proofErr w:type="spellStart"/>
      <w:r w:rsidR="00AF0587">
        <w:rPr>
          <w:rFonts w:ascii="Times New Roman" w:hAnsi="Times New Roman" w:cs="Times New Roman"/>
          <w:sz w:val="24"/>
          <w:szCs w:val="24"/>
        </w:rPr>
        <w:t>Alabbad</w:t>
      </w:r>
      <w:proofErr w:type="spellEnd"/>
      <w:r w:rsidR="00AF0587">
        <w:rPr>
          <w:rFonts w:ascii="Times New Roman" w:hAnsi="Times New Roman" w:cs="Times New Roman"/>
          <w:sz w:val="24"/>
          <w:szCs w:val="24"/>
        </w:rPr>
        <w:t xml:space="preserve"> (2017)</w:t>
      </w:r>
      <w:r w:rsidR="004832DF">
        <w:rPr>
          <w:rFonts w:ascii="Times New Roman" w:hAnsi="Times New Roman" w:cs="Times New Roman"/>
          <w:sz w:val="24"/>
          <w:szCs w:val="24"/>
        </w:rPr>
        <w:t>, which analyzed E-W orientations within the Brushy Canyon Formation within the Bone Canyon outcrop</w:t>
      </w:r>
      <w:r w:rsidR="00AF0587">
        <w:rPr>
          <w:rFonts w:ascii="Times New Roman" w:hAnsi="Times New Roman" w:cs="Times New Roman"/>
          <w:sz w:val="24"/>
          <w:szCs w:val="24"/>
        </w:rPr>
        <w:t>.</w:t>
      </w:r>
      <w:r>
        <w:rPr>
          <w:rFonts w:ascii="Times New Roman" w:hAnsi="Times New Roman" w:cs="Times New Roman"/>
          <w:sz w:val="24"/>
          <w:szCs w:val="24"/>
        </w:rPr>
        <w:t xml:space="preserve"> Structural dip observed on fractures identified within Transect 6 show shallower dip angles than other intervals analyzed. </w:t>
      </w:r>
    </w:p>
    <w:p w14:paraId="7A4CC065" w14:textId="77777777" w:rsidR="001D66C3" w:rsidRDefault="001D66C3" w:rsidP="001D66C3">
      <w:pPr>
        <w:pStyle w:val="ListParagraph"/>
        <w:spacing w:line="480" w:lineRule="auto"/>
        <w:ind w:left="1080"/>
        <w:jc w:val="center"/>
        <w:rPr>
          <w:rFonts w:ascii="Times New Roman" w:hAnsi="Times New Roman" w:cs="Times New Roman"/>
          <w:b/>
          <w:sz w:val="24"/>
          <w:szCs w:val="24"/>
        </w:rPr>
      </w:pPr>
    </w:p>
    <w:p w14:paraId="2CDC9769" w14:textId="682379BE" w:rsidR="00AE4FD1" w:rsidRPr="001D66C3" w:rsidRDefault="001D66C3" w:rsidP="001D66C3">
      <w:pPr>
        <w:pStyle w:val="ListParagraph"/>
        <w:spacing w:line="48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5.4. </w:t>
      </w:r>
      <w:r w:rsidR="001252E7" w:rsidRPr="001D66C3">
        <w:rPr>
          <w:rFonts w:ascii="Times New Roman" w:hAnsi="Times New Roman" w:cs="Times New Roman"/>
          <w:b/>
          <w:sz w:val="24"/>
          <w:szCs w:val="24"/>
        </w:rPr>
        <w:t>XRF cluster analysis</w:t>
      </w:r>
    </w:p>
    <w:p w14:paraId="3BB2E144" w14:textId="375D65F1" w:rsidR="00414C81" w:rsidRDefault="00974A5D" w:rsidP="007D324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statistical cluster analysis was performed on 27 major and trace elements collected from XRF measurements, with rebound values correlated from Q. </w:t>
      </w:r>
      <w:r w:rsidR="00D17DAA">
        <w:rPr>
          <w:rFonts w:ascii="Times New Roman" w:hAnsi="Times New Roman" w:cs="Times New Roman"/>
          <w:sz w:val="24"/>
          <w:szCs w:val="24"/>
        </w:rPr>
        <w:t>C</w:t>
      </w:r>
      <w:r w:rsidR="00AB751F">
        <w:rPr>
          <w:rFonts w:ascii="Times New Roman" w:hAnsi="Times New Roman" w:cs="Times New Roman"/>
          <w:sz w:val="24"/>
          <w:szCs w:val="24"/>
        </w:rPr>
        <w:t>luster analysis includes</w:t>
      </w:r>
      <w:r w:rsidR="00202552">
        <w:rPr>
          <w:rFonts w:ascii="Times New Roman" w:hAnsi="Times New Roman" w:cs="Times New Roman"/>
          <w:sz w:val="24"/>
          <w:szCs w:val="24"/>
        </w:rPr>
        <w:t xml:space="preserve"> hierarchal cluster </w:t>
      </w:r>
      <w:r w:rsidR="00AB751F">
        <w:rPr>
          <w:rFonts w:ascii="Times New Roman" w:hAnsi="Times New Roman" w:cs="Times New Roman"/>
          <w:sz w:val="24"/>
          <w:szCs w:val="24"/>
        </w:rPr>
        <w:t>analysis performed on the Minitab statistical program</w:t>
      </w:r>
      <w:r w:rsidR="00502DA2">
        <w:rPr>
          <w:rFonts w:ascii="Times New Roman" w:hAnsi="Times New Roman" w:cs="Times New Roman"/>
          <w:sz w:val="24"/>
          <w:szCs w:val="24"/>
        </w:rPr>
        <w:t xml:space="preserve">, measuring correlations in fluctuations between rebound values corrections from the </w:t>
      </w:r>
      <w:proofErr w:type="spellStart"/>
      <w:r w:rsidR="00502DA2">
        <w:rPr>
          <w:rFonts w:ascii="Times New Roman" w:hAnsi="Times New Roman" w:cs="Times New Roman"/>
          <w:sz w:val="24"/>
          <w:szCs w:val="24"/>
        </w:rPr>
        <w:t>SilverSchmidt</w:t>
      </w:r>
      <w:proofErr w:type="spellEnd"/>
      <w:r w:rsidR="00502DA2">
        <w:rPr>
          <w:rFonts w:ascii="Times New Roman" w:hAnsi="Times New Roman" w:cs="Times New Roman"/>
          <w:sz w:val="24"/>
          <w:szCs w:val="24"/>
        </w:rPr>
        <w:t xml:space="preserve"> device to XRF-derived elemental abundances</w:t>
      </w:r>
      <w:r w:rsidR="00AB751F">
        <w:rPr>
          <w:rFonts w:ascii="Times New Roman" w:hAnsi="Times New Roman" w:cs="Times New Roman"/>
          <w:sz w:val="24"/>
          <w:szCs w:val="24"/>
        </w:rPr>
        <w:t xml:space="preserve">. </w:t>
      </w:r>
      <w:r w:rsidR="00502DA2">
        <w:rPr>
          <w:rFonts w:ascii="Times New Roman" w:hAnsi="Times New Roman" w:cs="Times New Roman"/>
          <w:sz w:val="24"/>
          <w:szCs w:val="24"/>
        </w:rPr>
        <w:t>Rebound values</w:t>
      </w:r>
      <w:r>
        <w:rPr>
          <w:rFonts w:ascii="Times New Roman" w:hAnsi="Times New Roman" w:cs="Times New Roman"/>
          <w:sz w:val="24"/>
          <w:szCs w:val="24"/>
        </w:rPr>
        <w:t xml:space="preserve"> w</w:t>
      </w:r>
      <w:r w:rsidR="00502DA2">
        <w:rPr>
          <w:rFonts w:ascii="Times New Roman" w:hAnsi="Times New Roman" w:cs="Times New Roman"/>
          <w:sz w:val="24"/>
          <w:szCs w:val="24"/>
        </w:rPr>
        <w:t>ere</w:t>
      </w:r>
      <w:r>
        <w:rPr>
          <w:rFonts w:ascii="Times New Roman" w:hAnsi="Times New Roman" w:cs="Times New Roman"/>
          <w:sz w:val="24"/>
          <w:szCs w:val="24"/>
        </w:rPr>
        <w:t xml:space="preserve"> also analyzed with elemental abundances. Elemental abundances are reported in weight (ppm) while R is </w:t>
      </w:r>
      <w:r w:rsidR="00502DA2">
        <w:rPr>
          <w:rFonts w:ascii="Times New Roman" w:hAnsi="Times New Roman" w:cs="Times New Roman"/>
          <w:sz w:val="24"/>
          <w:szCs w:val="24"/>
        </w:rPr>
        <w:t>a unitless value</w:t>
      </w:r>
      <w:r>
        <w:rPr>
          <w:rFonts w:ascii="Times New Roman" w:hAnsi="Times New Roman" w:cs="Times New Roman"/>
          <w:sz w:val="24"/>
          <w:szCs w:val="24"/>
        </w:rPr>
        <w:t xml:space="preserve">. The purpose of the statistical cluster analysis was to partition elements in correlation to rock type present within the Bone Canyon outcrop, and to correlate with rebound values. Overall, 6-8 clusters were identified within three individual cluster analysis. </w:t>
      </w:r>
      <w:r w:rsidR="007E7F7C">
        <w:rPr>
          <w:rFonts w:ascii="Times New Roman" w:hAnsi="Times New Roman" w:cs="Times New Roman"/>
          <w:sz w:val="24"/>
          <w:szCs w:val="24"/>
        </w:rPr>
        <w:t>Figure</w:t>
      </w:r>
      <w:r>
        <w:rPr>
          <w:rFonts w:ascii="Times New Roman" w:hAnsi="Times New Roman" w:cs="Times New Roman"/>
          <w:sz w:val="24"/>
          <w:szCs w:val="24"/>
        </w:rPr>
        <w:t>s 4</w:t>
      </w:r>
      <w:r w:rsidR="006E1FC5">
        <w:rPr>
          <w:rFonts w:ascii="Times New Roman" w:hAnsi="Times New Roman" w:cs="Times New Roman"/>
          <w:sz w:val="24"/>
          <w:szCs w:val="24"/>
        </w:rPr>
        <w:t>0</w:t>
      </w:r>
      <w:r>
        <w:rPr>
          <w:rFonts w:ascii="Times New Roman" w:hAnsi="Times New Roman" w:cs="Times New Roman"/>
          <w:sz w:val="24"/>
          <w:szCs w:val="24"/>
        </w:rPr>
        <w:t>, 4</w:t>
      </w:r>
      <w:r w:rsidR="0007697C">
        <w:rPr>
          <w:rFonts w:ascii="Times New Roman" w:hAnsi="Times New Roman" w:cs="Times New Roman"/>
          <w:sz w:val="24"/>
          <w:szCs w:val="24"/>
        </w:rPr>
        <w:t>2</w:t>
      </w:r>
      <w:r>
        <w:rPr>
          <w:rFonts w:ascii="Times New Roman" w:hAnsi="Times New Roman" w:cs="Times New Roman"/>
          <w:sz w:val="24"/>
          <w:szCs w:val="24"/>
        </w:rPr>
        <w:t>, and 4</w:t>
      </w:r>
      <w:r w:rsidR="0007697C">
        <w:rPr>
          <w:rFonts w:ascii="Times New Roman" w:hAnsi="Times New Roman" w:cs="Times New Roman"/>
          <w:sz w:val="24"/>
          <w:szCs w:val="24"/>
        </w:rPr>
        <w:t>3</w:t>
      </w:r>
      <w:r>
        <w:rPr>
          <w:rFonts w:ascii="Times New Roman" w:hAnsi="Times New Roman" w:cs="Times New Roman"/>
          <w:sz w:val="24"/>
          <w:szCs w:val="24"/>
        </w:rPr>
        <w:t xml:space="preserve"> display dendrograms of </w:t>
      </w:r>
      <w:r>
        <w:rPr>
          <w:rFonts w:ascii="Times New Roman" w:hAnsi="Times New Roman" w:cs="Times New Roman"/>
          <w:sz w:val="24"/>
          <w:szCs w:val="24"/>
        </w:rPr>
        <w:lastRenderedPageBreak/>
        <w:t>cluster analysis conducted on transect 1 (1</w:t>
      </w:r>
      <w:r w:rsidRPr="00974A5D">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w:t>
      </w:r>
      <w:r w:rsidR="00502DA2">
        <w:rPr>
          <w:rFonts w:ascii="Times New Roman" w:hAnsi="Times New Roman" w:cs="Times New Roman"/>
          <w:sz w:val="24"/>
          <w:szCs w:val="24"/>
        </w:rPr>
        <w:t>te</w:t>
      </w:r>
      <w:r>
        <w:rPr>
          <w:rFonts w:ascii="Times New Roman" w:hAnsi="Times New Roman" w:cs="Times New Roman"/>
          <w:sz w:val="24"/>
          <w:szCs w:val="24"/>
        </w:rPr>
        <w:t xml:space="preserve"> Sand), transect 6 (1</w:t>
      </w:r>
      <w:r w:rsidRPr="00974A5D">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Carbonate B), transect 7 (1</w:t>
      </w:r>
      <w:r w:rsidRPr="00974A5D">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Carbonate A). Overall, rebound values </w:t>
      </w:r>
      <w:r w:rsidR="001858B4">
        <w:rPr>
          <w:rFonts w:ascii="Times New Roman" w:hAnsi="Times New Roman" w:cs="Times New Roman"/>
          <w:sz w:val="24"/>
          <w:szCs w:val="24"/>
        </w:rPr>
        <w:t xml:space="preserve">and </w:t>
      </w:r>
      <w:r w:rsidR="00EF5AA6">
        <w:rPr>
          <w:rFonts w:ascii="Times New Roman" w:hAnsi="Times New Roman" w:cs="Times New Roman"/>
          <w:sz w:val="24"/>
          <w:szCs w:val="24"/>
        </w:rPr>
        <w:t>inferred UCS values</w:t>
      </w:r>
      <w:r w:rsidR="001858B4">
        <w:rPr>
          <w:rFonts w:ascii="Times New Roman" w:hAnsi="Times New Roman" w:cs="Times New Roman"/>
          <w:sz w:val="24"/>
          <w:szCs w:val="24"/>
        </w:rPr>
        <w:t xml:space="preserve"> </w:t>
      </w:r>
      <w:r>
        <w:rPr>
          <w:rFonts w:ascii="Times New Roman" w:hAnsi="Times New Roman" w:cs="Times New Roman"/>
          <w:sz w:val="24"/>
          <w:szCs w:val="24"/>
        </w:rPr>
        <w:t>show a</w:t>
      </w:r>
      <w:r w:rsidR="00EF5AA6">
        <w:rPr>
          <w:rFonts w:ascii="Times New Roman" w:hAnsi="Times New Roman" w:cs="Times New Roman"/>
          <w:sz w:val="24"/>
          <w:szCs w:val="24"/>
        </w:rPr>
        <w:t xml:space="preserve"> negative correlation</w:t>
      </w:r>
      <w:r>
        <w:rPr>
          <w:rFonts w:ascii="Times New Roman" w:hAnsi="Times New Roman" w:cs="Times New Roman"/>
          <w:sz w:val="24"/>
          <w:szCs w:val="24"/>
        </w:rPr>
        <w:t xml:space="preserve"> with elements associated with clastic mineralization, including biogenic silica</w:t>
      </w:r>
      <w:r w:rsidR="001858B4">
        <w:rPr>
          <w:rFonts w:ascii="Times New Roman" w:hAnsi="Times New Roman" w:cs="Times New Roman"/>
          <w:sz w:val="24"/>
          <w:szCs w:val="24"/>
        </w:rPr>
        <w:t>, detrital sedimentation (Cutoff formation), and clays with associated feldspar mineralogy.</w:t>
      </w:r>
      <w:r w:rsidR="00C17879">
        <w:rPr>
          <w:rFonts w:ascii="Times New Roman" w:hAnsi="Times New Roman" w:cs="Times New Roman"/>
          <w:sz w:val="24"/>
          <w:szCs w:val="24"/>
        </w:rPr>
        <w:t xml:space="preserve"> Figure 41 illustrates defined increases in Ca/Al, with decreases in </w:t>
      </w:r>
      <w:proofErr w:type="spellStart"/>
      <w:r w:rsidR="00C17879">
        <w:rPr>
          <w:rFonts w:ascii="Times New Roman" w:hAnsi="Times New Roman" w:cs="Times New Roman"/>
          <w:sz w:val="24"/>
          <w:szCs w:val="24"/>
        </w:rPr>
        <w:t>Zr</w:t>
      </w:r>
      <w:proofErr w:type="spellEnd"/>
      <w:r w:rsidR="00C17879">
        <w:rPr>
          <w:rFonts w:ascii="Times New Roman" w:hAnsi="Times New Roman" w:cs="Times New Roman"/>
          <w:sz w:val="24"/>
          <w:szCs w:val="24"/>
        </w:rPr>
        <w:t xml:space="preserve"> and </w:t>
      </w:r>
      <w:proofErr w:type="spellStart"/>
      <w:r w:rsidR="00C17879">
        <w:rPr>
          <w:rFonts w:ascii="Times New Roman" w:hAnsi="Times New Roman" w:cs="Times New Roman"/>
          <w:sz w:val="24"/>
          <w:szCs w:val="24"/>
        </w:rPr>
        <w:t>Ti</w:t>
      </w:r>
      <w:proofErr w:type="spellEnd"/>
      <w:r w:rsidR="00C17879">
        <w:rPr>
          <w:rFonts w:ascii="Times New Roman" w:hAnsi="Times New Roman" w:cs="Times New Roman"/>
          <w:sz w:val="24"/>
          <w:szCs w:val="24"/>
        </w:rPr>
        <w:t xml:space="preserve"> within the 1</w:t>
      </w:r>
      <w:r w:rsidR="00C17879" w:rsidRPr="00C17879">
        <w:rPr>
          <w:rFonts w:ascii="Times New Roman" w:hAnsi="Times New Roman" w:cs="Times New Roman"/>
          <w:sz w:val="24"/>
          <w:szCs w:val="24"/>
          <w:vertAlign w:val="superscript"/>
        </w:rPr>
        <w:t>st</w:t>
      </w:r>
      <w:r w:rsidR="00C17879">
        <w:rPr>
          <w:rFonts w:ascii="Times New Roman" w:hAnsi="Times New Roman" w:cs="Times New Roman"/>
          <w:sz w:val="24"/>
          <w:szCs w:val="24"/>
        </w:rPr>
        <w:t xml:space="preserve"> Bone Spring Carbonate Sand. This further supports the interpretation regarding the presence of biogenic silica, produced during HST time.</w:t>
      </w:r>
      <w:r w:rsidR="001858B4">
        <w:rPr>
          <w:rFonts w:ascii="Times New Roman" w:hAnsi="Times New Roman" w:cs="Times New Roman"/>
          <w:sz w:val="24"/>
          <w:szCs w:val="24"/>
        </w:rPr>
        <w:t xml:space="preserve"> R </w:t>
      </w:r>
      <w:r w:rsidR="00C17879">
        <w:rPr>
          <w:rFonts w:ascii="Times New Roman" w:hAnsi="Times New Roman" w:cs="Times New Roman"/>
          <w:sz w:val="24"/>
          <w:szCs w:val="24"/>
        </w:rPr>
        <w:t>values</w:t>
      </w:r>
      <w:r w:rsidR="001858B4">
        <w:rPr>
          <w:rFonts w:ascii="Times New Roman" w:hAnsi="Times New Roman" w:cs="Times New Roman"/>
          <w:sz w:val="24"/>
          <w:szCs w:val="24"/>
        </w:rPr>
        <w:t xml:space="preserve"> show similarity with elements associated with carbonate deposition. Furthermore, R shows a strong </w:t>
      </w:r>
      <w:r w:rsidR="00EF5AA6">
        <w:rPr>
          <w:rFonts w:ascii="Times New Roman" w:hAnsi="Times New Roman" w:cs="Times New Roman"/>
          <w:sz w:val="24"/>
          <w:szCs w:val="24"/>
        </w:rPr>
        <w:t>negative</w:t>
      </w:r>
      <w:r w:rsidR="001858B4">
        <w:rPr>
          <w:rFonts w:ascii="Times New Roman" w:hAnsi="Times New Roman" w:cs="Times New Roman"/>
          <w:sz w:val="24"/>
          <w:szCs w:val="24"/>
        </w:rPr>
        <w:t xml:space="preserve"> relation with Mo, Cu, Ni, U, and V. In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4</w:t>
      </w:r>
      <w:r w:rsidR="0007697C">
        <w:rPr>
          <w:rFonts w:ascii="Times New Roman" w:hAnsi="Times New Roman" w:cs="Times New Roman"/>
          <w:sz w:val="24"/>
          <w:szCs w:val="24"/>
        </w:rPr>
        <w:t>0</w:t>
      </w:r>
      <w:r w:rsidR="001858B4">
        <w:rPr>
          <w:rFonts w:ascii="Times New Roman" w:hAnsi="Times New Roman" w:cs="Times New Roman"/>
          <w:sz w:val="24"/>
          <w:szCs w:val="24"/>
        </w:rPr>
        <w:t xml:space="preserve">, transect 1 shows a </w:t>
      </w:r>
      <w:r w:rsidR="00EF5AA6">
        <w:rPr>
          <w:rFonts w:ascii="Times New Roman" w:hAnsi="Times New Roman" w:cs="Times New Roman"/>
          <w:sz w:val="24"/>
          <w:szCs w:val="24"/>
        </w:rPr>
        <w:t>non-correlation</w:t>
      </w:r>
      <w:r w:rsidR="001858B4">
        <w:rPr>
          <w:rFonts w:ascii="Times New Roman" w:hAnsi="Times New Roman" w:cs="Times New Roman"/>
          <w:sz w:val="24"/>
          <w:szCs w:val="24"/>
        </w:rPr>
        <w:t xml:space="preserve"> with </w:t>
      </w:r>
      <w:r w:rsidR="00657040">
        <w:rPr>
          <w:rFonts w:ascii="Times New Roman" w:hAnsi="Times New Roman" w:cs="Times New Roman"/>
          <w:sz w:val="24"/>
          <w:szCs w:val="24"/>
        </w:rPr>
        <w:t>Cu, Mo and V</w:t>
      </w:r>
      <w:r w:rsidR="001858B4">
        <w:rPr>
          <w:rFonts w:ascii="Times New Roman" w:hAnsi="Times New Roman" w:cs="Times New Roman"/>
          <w:sz w:val="24"/>
          <w:szCs w:val="24"/>
        </w:rPr>
        <w:t xml:space="preserve">. </w:t>
      </w:r>
      <w:r w:rsidR="0007697C">
        <w:rPr>
          <w:rFonts w:ascii="Times New Roman" w:hAnsi="Times New Roman" w:cs="Times New Roman"/>
          <w:sz w:val="24"/>
          <w:szCs w:val="24"/>
        </w:rPr>
        <w:t xml:space="preserve">Therefore, a x-y cross-plot correlation was applied in order to compare various elemental proxies to Q values, illustrated in figure 41. </w:t>
      </w:r>
      <w:r w:rsidR="001858B4">
        <w:rPr>
          <w:rFonts w:ascii="Times New Roman" w:hAnsi="Times New Roman" w:cs="Times New Roman"/>
          <w:sz w:val="24"/>
          <w:szCs w:val="24"/>
        </w:rPr>
        <w:t xml:space="preserve">Displayed in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4</w:t>
      </w:r>
      <w:r w:rsidR="00C17879">
        <w:rPr>
          <w:rFonts w:ascii="Times New Roman" w:hAnsi="Times New Roman" w:cs="Times New Roman"/>
          <w:sz w:val="24"/>
          <w:szCs w:val="24"/>
        </w:rPr>
        <w:t>3</w:t>
      </w:r>
      <w:r w:rsidR="001858B4">
        <w:rPr>
          <w:rFonts w:ascii="Times New Roman" w:hAnsi="Times New Roman" w:cs="Times New Roman"/>
          <w:sz w:val="24"/>
          <w:szCs w:val="24"/>
        </w:rPr>
        <w:t xml:space="preserve">, R shows a neutral relation with Cu. The strongest </w:t>
      </w:r>
      <w:r w:rsidR="00EF5AA6">
        <w:rPr>
          <w:rFonts w:ascii="Times New Roman" w:hAnsi="Times New Roman" w:cs="Times New Roman"/>
          <w:sz w:val="24"/>
          <w:szCs w:val="24"/>
        </w:rPr>
        <w:t xml:space="preserve">positive </w:t>
      </w:r>
      <w:r w:rsidR="001858B4">
        <w:rPr>
          <w:rFonts w:ascii="Times New Roman" w:hAnsi="Times New Roman" w:cs="Times New Roman"/>
          <w:sz w:val="24"/>
          <w:szCs w:val="24"/>
        </w:rPr>
        <w:t xml:space="preserve">elemental correlation seen with R is observed between Barium and Calcium. This infers that R shows highest similarity with high precipitation of </w:t>
      </w:r>
      <w:r w:rsidR="00EF5AA6">
        <w:rPr>
          <w:rFonts w:ascii="Times New Roman" w:hAnsi="Times New Roman" w:cs="Times New Roman"/>
          <w:sz w:val="24"/>
          <w:szCs w:val="24"/>
        </w:rPr>
        <w:t>d</w:t>
      </w:r>
      <w:r w:rsidR="001858B4">
        <w:rPr>
          <w:rFonts w:ascii="Times New Roman" w:hAnsi="Times New Roman" w:cs="Times New Roman"/>
          <w:sz w:val="24"/>
          <w:szCs w:val="24"/>
        </w:rPr>
        <w:t xml:space="preserve">olomite and </w:t>
      </w:r>
      <w:r w:rsidR="00EF5AA6">
        <w:rPr>
          <w:rFonts w:ascii="Times New Roman" w:hAnsi="Times New Roman" w:cs="Times New Roman"/>
          <w:sz w:val="24"/>
          <w:szCs w:val="24"/>
        </w:rPr>
        <w:t>carbonate content.</w:t>
      </w:r>
      <w:r w:rsidR="001858B4">
        <w:rPr>
          <w:rFonts w:ascii="Times New Roman" w:hAnsi="Times New Roman" w:cs="Times New Roman"/>
          <w:sz w:val="24"/>
          <w:szCs w:val="24"/>
        </w:rPr>
        <w:t xml:space="preserve"> </w:t>
      </w:r>
      <w:r w:rsidR="00414C81">
        <w:rPr>
          <w:rFonts w:ascii="Times New Roman" w:hAnsi="Times New Roman" w:cs="Times New Roman"/>
          <w:sz w:val="24"/>
          <w:szCs w:val="24"/>
        </w:rPr>
        <w:t>Uranium and Thorium are absent from cluster analysis of transect 1 due to internal errors within the Thermo Scientific X-Ray Fluorescence measurement device U and Th are present for all other examined intervals.</w:t>
      </w:r>
    </w:p>
    <w:p w14:paraId="2D70213B" w14:textId="41B79A31" w:rsidR="002875F4" w:rsidRDefault="002875F4" w:rsidP="007D3248">
      <w:pPr>
        <w:spacing w:line="480" w:lineRule="auto"/>
        <w:ind w:firstLine="720"/>
        <w:rPr>
          <w:rFonts w:ascii="Times New Roman" w:hAnsi="Times New Roman" w:cs="Times New Roman"/>
          <w:sz w:val="24"/>
          <w:szCs w:val="24"/>
        </w:rPr>
      </w:pPr>
    </w:p>
    <w:p w14:paraId="3BA327C3" w14:textId="3E7B704C" w:rsidR="002875F4" w:rsidRDefault="002875F4" w:rsidP="007D3248">
      <w:pPr>
        <w:spacing w:line="480" w:lineRule="auto"/>
        <w:ind w:firstLine="720"/>
        <w:rPr>
          <w:rFonts w:ascii="Times New Roman" w:hAnsi="Times New Roman" w:cs="Times New Roman"/>
          <w:sz w:val="24"/>
          <w:szCs w:val="24"/>
        </w:rPr>
      </w:pPr>
    </w:p>
    <w:p w14:paraId="208FE522" w14:textId="4B5614CE" w:rsidR="007B6991" w:rsidRDefault="007B6991" w:rsidP="007D3248">
      <w:pPr>
        <w:spacing w:line="480" w:lineRule="auto"/>
        <w:ind w:firstLine="720"/>
        <w:rPr>
          <w:rFonts w:ascii="Times New Roman" w:hAnsi="Times New Roman" w:cs="Times New Roman"/>
          <w:sz w:val="24"/>
          <w:szCs w:val="24"/>
        </w:rPr>
      </w:pPr>
    </w:p>
    <w:p w14:paraId="4068F94E" w14:textId="1630F058" w:rsidR="007B6991" w:rsidRDefault="007B6991" w:rsidP="007D3248">
      <w:pPr>
        <w:spacing w:line="480" w:lineRule="auto"/>
        <w:ind w:firstLine="720"/>
        <w:rPr>
          <w:rFonts w:ascii="Times New Roman" w:hAnsi="Times New Roman" w:cs="Times New Roman"/>
          <w:sz w:val="24"/>
          <w:szCs w:val="24"/>
        </w:rPr>
      </w:pPr>
    </w:p>
    <w:p w14:paraId="6E810CA0" w14:textId="77777777" w:rsidR="007B6991" w:rsidRDefault="007B6991" w:rsidP="007D3248">
      <w:pPr>
        <w:spacing w:line="480" w:lineRule="auto"/>
        <w:ind w:firstLine="720"/>
        <w:rPr>
          <w:rFonts w:ascii="Times New Roman" w:hAnsi="Times New Roman" w:cs="Times New Roman"/>
          <w:sz w:val="24"/>
          <w:szCs w:val="24"/>
        </w:rPr>
      </w:pPr>
    </w:p>
    <w:p w14:paraId="7EC9B470" w14:textId="77777777" w:rsidR="002875F4" w:rsidRPr="00974A5D" w:rsidRDefault="002875F4" w:rsidP="00C2419A">
      <w:pPr>
        <w:spacing w:line="480" w:lineRule="auto"/>
        <w:rPr>
          <w:rFonts w:ascii="Times New Roman" w:hAnsi="Times New Roman" w:cs="Times New Roman"/>
          <w:sz w:val="24"/>
          <w:szCs w:val="24"/>
        </w:rPr>
      </w:pPr>
    </w:p>
    <w:p w14:paraId="5C3092A7" w14:textId="3A856FB7" w:rsidR="00276CB9" w:rsidRDefault="001252E7" w:rsidP="00AF0587">
      <w:pPr>
        <w:spacing w:line="480" w:lineRule="auto"/>
        <w:ind w:firstLine="720"/>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5.4.1. Transect 1 (1</w:t>
      </w:r>
      <w:r w:rsidRPr="001252E7">
        <w:rPr>
          <w:rFonts w:ascii="Times New Roman" w:hAnsi="Times New Roman" w:cs="Times New Roman"/>
          <w:b/>
          <w:sz w:val="24"/>
          <w:szCs w:val="24"/>
          <w:vertAlign w:val="superscript"/>
        </w:rPr>
        <w:t>st</w:t>
      </w:r>
      <w:r w:rsidRPr="001252E7">
        <w:rPr>
          <w:rFonts w:ascii="Times New Roman" w:hAnsi="Times New Roman" w:cs="Times New Roman"/>
          <w:b/>
          <w:sz w:val="24"/>
          <w:szCs w:val="24"/>
        </w:rPr>
        <w:t xml:space="preserve"> Bone Spring</w:t>
      </w:r>
      <w:r w:rsidR="00BC04B3">
        <w:rPr>
          <w:rFonts w:ascii="Times New Roman" w:hAnsi="Times New Roman" w:cs="Times New Roman"/>
          <w:b/>
          <w:sz w:val="24"/>
          <w:szCs w:val="24"/>
        </w:rPr>
        <w:t xml:space="preserve"> Carbonate</w:t>
      </w:r>
      <w:r w:rsidRPr="001252E7">
        <w:rPr>
          <w:rFonts w:ascii="Times New Roman" w:hAnsi="Times New Roman" w:cs="Times New Roman"/>
          <w:b/>
          <w:sz w:val="24"/>
          <w:szCs w:val="24"/>
        </w:rPr>
        <w:t xml:space="preserve"> Sand)</w:t>
      </w:r>
    </w:p>
    <w:p w14:paraId="44EEF40F" w14:textId="77777777" w:rsidR="00AF0587" w:rsidRDefault="00AF0587" w:rsidP="00AF0587">
      <w:pPr>
        <w:spacing w:line="480" w:lineRule="auto"/>
        <w:ind w:firstLine="720"/>
        <w:jc w:val="center"/>
        <w:rPr>
          <w:rFonts w:ascii="Times New Roman" w:hAnsi="Times New Roman" w:cs="Times New Roman"/>
          <w:b/>
          <w:sz w:val="24"/>
          <w:szCs w:val="24"/>
        </w:rPr>
      </w:pPr>
    </w:p>
    <w:p w14:paraId="4B2A56CA" w14:textId="096FAE02" w:rsidR="001252E7" w:rsidRDefault="00276CB9" w:rsidP="001252E7">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mc:AlternateContent>
          <mc:Choice Requires="wps">
            <w:drawing>
              <wp:anchor distT="45720" distB="45720" distL="114300" distR="114300" simplePos="0" relativeHeight="251869184" behindDoc="0" locked="0" layoutInCell="1" allowOverlap="1" wp14:anchorId="1C734305" wp14:editId="60C7D3C7">
                <wp:simplePos x="0" y="0"/>
                <wp:positionH relativeFrom="margin">
                  <wp:posOffset>1490980</wp:posOffset>
                </wp:positionH>
                <wp:positionV relativeFrom="paragraph">
                  <wp:posOffset>2901315</wp:posOffset>
                </wp:positionV>
                <wp:extent cx="6429375" cy="622300"/>
                <wp:effectExtent l="0" t="0" r="0" b="0"/>
                <wp:wrapSquare wrapText="bothSides"/>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29375" cy="622300"/>
                        </a:xfrm>
                        <a:prstGeom prst="rect">
                          <a:avLst/>
                        </a:prstGeom>
                        <a:noFill/>
                        <a:ln w="9525">
                          <a:noFill/>
                          <a:miter lim="800000"/>
                          <a:headEnd/>
                          <a:tailEnd/>
                        </a:ln>
                      </wps:spPr>
                      <wps:txbx>
                        <w:txbxContent>
                          <w:p w14:paraId="53C8E0EA" w14:textId="27DBD5FC" w:rsidR="00776415" w:rsidRDefault="00776415" w:rsidP="00276CB9">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40: Dendrogram representing cluster analysis results from elemental abundances and R values from transect 1. Partitions are labeled adjacent to dendrogram. </w:t>
                            </w:r>
                          </w:p>
                          <w:p w14:paraId="79FD3929" w14:textId="77777777" w:rsidR="00776415" w:rsidRDefault="00776415" w:rsidP="00276C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34305" id="_x0000_s1055" type="#_x0000_t202" style="position:absolute;left:0;text-align:left;margin-left:117.4pt;margin-top:228.45pt;width:506.25pt;height:49pt;rotation:-90;z-index:251869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" filled="f" stroked="f">
                <v:textbox>
                  <w:txbxContent>
                    <w:p w14:paraId="53C8E0EA" w14:textId="27DBD5FC" w:rsidR="00776415" w:rsidRDefault="00776415" w:rsidP="00276CB9">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40: Dendrogram representing cluster analysis results from elemental abundances and R values from transect 1. Partitions are labeled adjacent to dendrogram. </w:t>
                      </w:r>
                    </w:p>
                    <w:p w14:paraId="79FD3929" w14:textId="77777777" w:rsidR="00776415" w:rsidRDefault="00776415" w:rsidP="00276CB9"/>
                  </w:txbxContent>
                </v:textbox>
                <w10:wrap type="square" anchorx="margin"/>
              </v:shape>
            </w:pict>
          </mc:Fallback>
        </mc:AlternateContent>
      </w:r>
      <w:r w:rsidR="00AE4FD1">
        <w:rPr>
          <w:rFonts w:ascii="Times New Roman" w:hAnsi="Times New Roman" w:cs="Times New Roman"/>
          <w:b/>
          <w:noProof/>
          <w:sz w:val="24"/>
          <w:szCs w:val="24"/>
        </w:rPr>
        <w:drawing>
          <wp:inline distT="0" distB="0" distL="0" distR="0" wp14:anchorId="7BA584CF" wp14:editId="3BD215E0">
            <wp:extent cx="6540497" cy="3646435"/>
            <wp:effectExtent l="0" t="952"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16200000">
                      <a:off x="0" y="0"/>
                      <a:ext cx="6592989" cy="3675700"/>
                    </a:xfrm>
                    <a:prstGeom prst="rect">
                      <a:avLst/>
                    </a:prstGeom>
                    <a:noFill/>
                  </pic:spPr>
                </pic:pic>
              </a:graphicData>
            </a:graphic>
          </wp:inline>
        </w:drawing>
      </w:r>
    </w:p>
    <w:p w14:paraId="7C8557C5" w14:textId="1775ECAB" w:rsidR="00F26EE9" w:rsidRDefault="00C17879" w:rsidP="00C17879">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922432" behindDoc="0" locked="0" layoutInCell="1" allowOverlap="1" wp14:anchorId="255D4983" wp14:editId="5734BADD">
                <wp:simplePos x="0" y="0"/>
                <wp:positionH relativeFrom="column">
                  <wp:posOffset>3030855</wp:posOffset>
                </wp:positionH>
                <wp:positionV relativeFrom="paragraph">
                  <wp:posOffset>-265974</wp:posOffset>
                </wp:positionV>
                <wp:extent cx="46708" cy="8457474"/>
                <wp:effectExtent l="0" t="19050" r="10795" b="1270"/>
                <wp:wrapNone/>
                <wp:docPr id="311" name="Freeform: Shape 311"/>
                <wp:cNvGraphicFramePr/>
                <a:graphic xmlns:a="http://schemas.openxmlformats.org/drawingml/2006/main">
                  <a:graphicData uri="http://schemas.microsoft.com/office/word/2010/wordprocessingShape">
                    <wps:wsp>
                      <wps:cNvSpPr/>
                      <wps:spPr>
                        <a:xfrm flipH="1">
                          <a:off x="0" y="0"/>
                          <a:ext cx="46708" cy="8457474"/>
                        </a:xfrm>
                        <a:custGeom>
                          <a:avLst/>
                          <a:gdLst>
                            <a:gd name="connsiteX0" fmla="*/ 0 w 0"/>
                            <a:gd name="connsiteY0" fmla="*/ 7228114 h 7228114"/>
                            <a:gd name="connsiteX1" fmla="*/ 0 w 0"/>
                            <a:gd name="connsiteY1" fmla="*/ 0 h 7228114"/>
                          </a:gdLst>
                          <a:ahLst/>
                          <a:cxnLst>
                            <a:cxn ang="0">
                              <a:pos x="connsiteX0" y="connsiteY0"/>
                            </a:cxn>
                            <a:cxn ang="0">
                              <a:pos x="connsiteX1" y="connsiteY1"/>
                            </a:cxn>
                          </a:cxnLst>
                          <a:rect l="l" t="t" r="r" b="b"/>
                          <a:pathLst>
                            <a:path h="7228114">
                              <a:moveTo>
                                <a:pt x="0" y="7228114"/>
                              </a:moveTo>
                              <a:lnTo>
                                <a:pt x="0" y="0"/>
                              </a:lnTo>
                            </a:path>
                          </a:pathLst>
                        </a:cu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5E635" id="Freeform: Shape 311" o:spid="_x0000_s1026" style="position:absolute;margin-left:238.65pt;margin-top:-20.95pt;width:3.7pt;height:665.95pt;flip:x;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708,722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" path="m,7228114l,e" filled="f" strokecolor="black [3213]" strokeweight="3pt">
                <v:stroke joinstyle="miter"/>
                <v:path arrowok="t" o:connecttype="custom" o:connectlocs="0,8457474;0,0" o:connectangles="0,0"/>
              </v:shape>
            </w:pict>
          </mc:Fallback>
        </mc:AlternateContent>
      </w:r>
      <w:r w:rsidR="00F26EE9" w:rsidRPr="001F06AB">
        <w:rPr>
          <w:rFonts w:ascii="Times New Roman" w:hAnsi="Times New Roman" w:cs="Times New Roman"/>
          <w:noProof/>
          <w:sz w:val="24"/>
          <w:szCs w:val="24"/>
        </w:rPr>
        <mc:AlternateContent>
          <mc:Choice Requires="wps">
            <w:drawing>
              <wp:anchor distT="45720" distB="45720" distL="114300" distR="114300" simplePos="0" relativeHeight="251924480" behindDoc="0" locked="0" layoutInCell="1" allowOverlap="1" wp14:anchorId="50C48564" wp14:editId="2571510D">
                <wp:simplePos x="0" y="0"/>
                <wp:positionH relativeFrom="margin">
                  <wp:posOffset>661035</wp:posOffset>
                </wp:positionH>
                <wp:positionV relativeFrom="paragraph">
                  <wp:posOffset>3828415</wp:posOffset>
                </wp:positionV>
                <wp:extent cx="8171180" cy="622300"/>
                <wp:effectExtent l="2540" t="0" r="3810" b="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71180" cy="622300"/>
                        </a:xfrm>
                        <a:prstGeom prst="rect">
                          <a:avLst/>
                        </a:prstGeom>
                        <a:noFill/>
                        <a:ln w="9525">
                          <a:noFill/>
                          <a:miter lim="800000"/>
                          <a:headEnd/>
                          <a:tailEnd/>
                        </a:ln>
                      </wps:spPr>
                      <wps:txbx>
                        <w:txbxContent>
                          <w:p w14:paraId="37623C69" w14:textId="22623FDE" w:rsidR="00776415" w:rsidRDefault="00776415" w:rsidP="00F26EE9">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41: X-Y plots showing Si/Al, Ca/Al, </w:t>
                            </w:r>
                            <w:proofErr w:type="spellStart"/>
                            <w:r>
                              <w:rPr>
                                <w:rFonts w:ascii="Times New Roman" w:hAnsi="Times New Roman" w:cs="Times New Roman"/>
                                <w:b/>
                                <w:sz w:val="24"/>
                                <w:szCs w:val="24"/>
                              </w:rPr>
                              <w:t>Ti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Zr</w:t>
                            </w:r>
                            <w:proofErr w:type="spellEnd"/>
                            <w:r>
                              <w:rPr>
                                <w:rFonts w:ascii="Times New Roman" w:hAnsi="Times New Roman" w:cs="Times New Roman"/>
                                <w:b/>
                                <w:sz w:val="24"/>
                                <w:szCs w:val="24"/>
                              </w:rPr>
                              <w:t xml:space="preserve">, Cu, and Q, with black line indicating zone of elevated Ca/Al, with decreased </w:t>
                            </w:r>
                            <w:proofErr w:type="spellStart"/>
                            <w:r>
                              <w:rPr>
                                <w:rFonts w:ascii="Times New Roman" w:hAnsi="Times New Roman" w:cs="Times New Roman"/>
                                <w:b/>
                                <w:sz w:val="24"/>
                                <w:szCs w:val="24"/>
                              </w:rPr>
                              <w:t>Ti</w:t>
                            </w:r>
                            <w:proofErr w:type="spellEnd"/>
                            <w:r>
                              <w:rPr>
                                <w:rFonts w:ascii="Times New Roman" w:hAnsi="Times New Roman" w:cs="Times New Roman"/>
                                <w:b/>
                                <w:sz w:val="24"/>
                                <w:szCs w:val="24"/>
                              </w:rPr>
                              <w:t xml:space="preserve"> and </w:t>
                            </w:r>
                            <w:proofErr w:type="spellStart"/>
                            <w:r>
                              <w:rPr>
                                <w:rFonts w:ascii="Times New Roman" w:hAnsi="Times New Roman" w:cs="Times New Roman"/>
                                <w:b/>
                                <w:sz w:val="24"/>
                                <w:szCs w:val="24"/>
                              </w:rPr>
                              <w:t>Zr</w:t>
                            </w:r>
                            <w:proofErr w:type="spellEnd"/>
                            <w:r>
                              <w:rPr>
                                <w:rFonts w:ascii="Times New Roman" w:hAnsi="Times New Roman" w:cs="Times New Roman"/>
                                <w:b/>
                                <w:sz w:val="24"/>
                                <w:szCs w:val="24"/>
                              </w:rPr>
                              <w:t>, indicating possible increase of relative sea level.</w:t>
                            </w:r>
                          </w:p>
                          <w:p w14:paraId="4EB46654" w14:textId="77777777" w:rsidR="00776415" w:rsidRDefault="00776415" w:rsidP="00F26E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48564" id="_x0000_s1056" type="#_x0000_t202" style="position:absolute;margin-left:52.05pt;margin-top:301.45pt;width:643.4pt;height:49pt;rotation:-90;z-index:251924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" filled="f" stroked="f">
                <v:textbox>
                  <w:txbxContent>
                    <w:p w14:paraId="37623C69" w14:textId="22623FDE" w:rsidR="00776415" w:rsidRDefault="00776415" w:rsidP="00F26EE9">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41: X-Y plots showing Si/Al, Ca/Al, </w:t>
                      </w:r>
                      <w:proofErr w:type="spellStart"/>
                      <w:r>
                        <w:rPr>
                          <w:rFonts w:ascii="Times New Roman" w:hAnsi="Times New Roman" w:cs="Times New Roman"/>
                          <w:b/>
                          <w:sz w:val="24"/>
                          <w:szCs w:val="24"/>
                        </w:rPr>
                        <w:t>Ti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Zr</w:t>
                      </w:r>
                      <w:proofErr w:type="spellEnd"/>
                      <w:r>
                        <w:rPr>
                          <w:rFonts w:ascii="Times New Roman" w:hAnsi="Times New Roman" w:cs="Times New Roman"/>
                          <w:b/>
                          <w:sz w:val="24"/>
                          <w:szCs w:val="24"/>
                        </w:rPr>
                        <w:t xml:space="preserve">, Cu, and Q, with black line indicating zone of elevated Ca/Al, with decreased </w:t>
                      </w:r>
                      <w:proofErr w:type="spellStart"/>
                      <w:r>
                        <w:rPr>
                          <w:rFonts w:ascii="Times New Roman" w:hAnsi="Times New Roman" w:cs="Times New Roman"/>
                          <w:b/>
                          <w:sz w:val="24"/>
                          <w:szCs w:val="24"/>
                        </w:rPr>
                        <w:t>Ti</w:t>
                      </w:r>
                      <w:proofErr w:type="spellEnd"/>
                      <w:r>
                        <w:rPr>
                          <w:rFonts w:ascii="Times New Roman" w:hAnsi="Times New Roman" w:cs="Times New Roman"/>
                          <w:b/>
                          <w:sz w:val="24"/>
                          <w:szCs w:val="24"/>
                        </w:rPr>
                        <w:t xml:space="preserve"> and </w:t>
                      </w:r>
                      <w:proofErr w:type="spellStart"/>
                      <w:r>
                        <w:rPr>
                          <w:rFonts w:ascii="Times New Roman" w:hAnsi="Times New Roman" w:cs="Times New Roman"/>
                          <w:b/>
                          <w:sz w:val="24"/>
                          <w:szCs w:val="24"/>
                        </w:rPr>
                        <w:t>Zr</w:t>
                      </w:r>
                      <w:proofErr w:type="spellEnd"/>
                      <w:r>
                        <w:rPr>
                          <w:rFonts w:ascii="Times New Roman" w:hAnsi="Times New Roman" w:cs="Times New Roman"/>
                          <w:b/>
                          <w:sz w:val="24"/>
                          <w:szCs w:val="24"/>
                        </w:rPr>
                        <w:t>, indicating possible increase of relative sea level.</w:t>
                      </w:r>
                    </w:p>
                    <w:p w14:paraId="4EB46654" w14:textId="77777777" w:rsidR="00776415" w:rsidRDefault="00776415" w:rsidP="00F26EE9"/>
                  </w:txbxContent>
                </v:textbox>
                <w10:wrap type="square" anchorx="margin"/>
              </v:shape>
            </w:pict>
          </mc:Fallback>
        </mc:AlternateContent>
      </w:r>
      <w:r w:rsidR="00F26EE9">
        <w:rPr>
          <w:rFonts w:ascii="Times New Roman" w:hAnsi="Times New Roman" w:cs="Times New Roman"/>
          <w:b/>
          <w:noProof/>
          <w:sz w:val="24"/>
          <w:szCs w:val="24"/>
        </w:rPr>
        <w:drawing>
          <wp:inline distT="0" distB="0" distL="0" distR="0" wp14:anchorId="673BA36A" wp14:editId="49038517">
            <wp:extent cx="7876238" cy="3696315"/>
            <wp:effectExtent l="0" t="5397" r="5397" b="5398"/>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rot="16200000">
                      <a:off x="0" y="0"/>
                      <a:ext cx="7900813" cy="3707848"/>
                    </a:xfrm>
                    <a:prstGeom prst="rect">
                      <a:avLst/>
                    </a:prstGeom>
                    <a:noFill/>
                  </pic:spPr>
                </pic:pic>
              </a:graphicData>
            </a:graphic>
          </wp:inline>
        </w:drawing>
      </w:r>
    </w:p>
    <w:p w14:paraId="00ACE7C0" w14:textId="2BB5E7AB" w:rsidR="001252E7" w:rsidRDefault="001252E7" w:rsidP="001252E7">
      <w:pPr>
        <w:spacing w:line="480" w:lineRule="auto"/>
        <w:ind w:firstLine="720"/>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5.4.2. Transect 6 (1</w:t>
      </w:r>
      <w:r w:rsidRPr="001252E7">
        <w:rPr>
          <w:rFonts w:ascii="Times New Roman" w:hAnsi="Times New Roman" w:cs="Times New Roman"/>
          <w:b/>
          <w:sz w:val="24"/>
          <w:szCs w:val="24"/>
          <w:vertAlign w:val="superscript"/>
        </w:rPr>
        <w:t>st</w:t>
      </w:r>
      <w:r w:rsidRPr="001252E7">
        <w:rPr>
          <w:rFonts w:ascii="Times New Roman" w:hAnsi="Times New Roman" w:cs="Times New Roman"/>
          <w:b/>
          <w:sz w:val="24"/>
          <w:szCs w:val="24"/>
        </w:rPr>
        <w:t xml:space="preserve"> Bone Spring Carbonate A</w:t>
      </w:r>
      <w:r>
        <w:rPr>
          <w:rFonts w:ascii="Times New Roman" w:hAnsi="Times New Roman" w:cs="Times New Roman"/>
          <w:b/>
          <w:sz w:val="24"/>
          <w:szCs w:val="24"/>
        </w:rPr>
        <w:t>)</w:t>
      </w:r>
    </w:p>
    <w:p w14:paraId="471D0036" w14:textId="77777777" w:rsidR="00276CB9" w:rsidRDefault="00276CB9" w:rsidP="001252E7">
      <w:pPr>
        <w:spacing w:line="480" w:lineRule="auto"/>
        <w:ind w:firstLine="720"/>
        <w:jc w:val="center"/>
        <w:rPr>
          <w:rFonts w:ascii="Times New Roman" w:hAnsi="Times New Roman" w:cs="Times New Roman"/>
          <w:b/>
          <w:sz w:val="24"/>
          <w:szCs w:val="24"/>
        </w:rPr>
      </w:pPr>
    </w:p>
    <w:p w14:paraId="45596891" w14:textId="0F548133" w:rsidR="0085205D" w:rsidRDefault="00276CB9" w:rsidP="0085205D">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mc:AlternateContent>
          <mc:Choice Requires="wps">
            <w:drawing>
              <wp:anchor distT="45720" distB="45720" distL="114300" distR="114300" simplePos="0" relativeHeight="251871232" behindDoc="0" locked="0" layoutInCell="1" allowOverlap="1" wp14:anchorId="37ED300F" wp14:editId="13B9CD1C">
                <wp:simplePos x="0" y="0"/>
                <wp:positionH relativeFrom="margin">
                  <wp:posOffset>1479550</wp:posOffset>
                </wp:positionH>
                <wp:positionV relativeFrom="paragraph">
                  <wp:posOffset>2968625</wp:posOffset>
                </wp:positionV>
                <wp:extent cx="6429375" cy="622300"/>
                <wp:effectExtent l="0" t="0" r="0" b="0"/>
                <wp:wrapSquare wrapText="bothSides"/>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29375" cy="622300"/>
                        </a:xfrm>
                        <a:prstGeom prst="rect">
                          <a:avLst/>
                        </a:prstGeom>
                        <a:noFill/>
                        <a:ln w="9525">
                          <a:noFill/>
                          <a:miter lim="800000"/>
                          <a:headEnd/>
                          <a:tailEnd/>
                        </a:ln>
                      </wps:spPr>
                      <wps:txbx>
                        <w:txbxContent>
                          <w:p w14:paraId="3F7D7478" w14:textId="58CD6EAE" w:rsidR="00776415" w:rsidRDefault="00776415" w:rsidP="00276CB9">
                            <w:pPr>
                              <w:spacing w:line="240" w:lineRule="auto"/>
                              <w:rPr>
                                <w:rFonts w:ascii="Times New Roman" w:hAnsi="Times New Roman" w:cs="Times New Roman"/>
                                <w:b/>
                                <w:sz w:val="24"/>
                                <w:szCs w:val="24"/>
                              </w:rPr>
                            </w:pPr>
                            <w:r>
                              <w:rPr>
                                <w:rFonts w:ascii="Times New Roman" w:hAnsi="Times New Roman" w:cs="Times New Roman"/>
                                <w:b/>
                                <w:sz w:val="24"/>
                                <w:szCs w:val="24"/>
                              </w:rPr>
                              <w:t>Figure 42:</w:t>
                            </w:r>
                            <w:r w:rsidRPr="0085205D">
                              <w:rPr>
                                <w:rFonts w:ascii="Times New Roman" w:hAnsi="Times New Roman" w:cs="Times New Roman"/>
                                <w:b/>
                                <w:sz w:val="24"/>
                                <w:szCs w:val="24"/>
                              </w:rPr>
                              <w:t xml:space="preserve"> </w:t>
                            </w:r>
                            <w:r>
                              <w:rPr>
                                <w:rFonts w:ascii="Times New Roman" w:hAnsi="Times New Roman" w:cs="Times New Roman"/>
                                <w:b/>
                                <w:sz w:val="24"/>
                                <w:szCs w:val="24"/>
                              </w:rPr>
                              <w:t xml:space="preserve">Dendrogram representing cluster analysis results from elemental abundances and R values from transect 6. Partitions are labeled adjacent to dendrogram. </w:t>
                            </w:r>
                          </w:p>
                          <w:p w14:paraId="2BA640DD" w14:textId="77777777" w:rsidR="00776415" w:rsidRDefault="00776415" w:rsidP="00276C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D300F" id="_x0000_s1057" type="#_x0000_t202" style="position:absolute;left:0;text-align:left;margin-left:116.5pt;margin-top:233.75pt;width:506.25pt;height:49pt;rotation:-90;z-index:25187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" filled="f" stroked="f">
                <v:textbox>
                  <w:txbxContent>
                    <w:p w14:paraId="3F7D7478" w14:textId="58CD6EAE" w:rsidR="00776415" w:rsidRDefault="00776415" w:rsidP="00276CB9">
                      <w:pPr>
                        <w:spacing w:line="240" w:lineRule="auto"/>
                        <w:rPr>
                          <w:rFonts w:ascii="Times New Roman" w:hAnsi="Times New Roman" w:cs="Times New Roman"/>
                          <w:b/>
                          <w:sz w:val="24"/>
                          <w:szCs w:val="24"/>
                        </w:rPr>
                      </w:pPr>
                      <w:r>
                        <w:rPr>
                          <w:rFonts w:ascii="Times New Roman" w:hAnsi="Times New Roman" w:cs="Times New Roman"/>
                          <w:b/>
                          <w:sz w:val="24"/>
                          <w:szCs w:val="24"/>
                        </w:rPr>
                        <w:t>Figure 42:</w:t>
                      </w:r>
                      <w:r w:rsidRPr="0085205D">
                        <w:rPr>
                          <w:rFonts w:ascii="Times New Roman" w:hAnsi="Times New Roman" w:cs="Times New Roman"/>
                          <w:b/>
                          <w:sz w:val="24"/>
                          <w:szCs w:val="24"/>
                        </w:rPr>
                        <w:t xml:space="preserve"> </w:t>
                      </w:r>
                      <w:r>
                        <w:rPr>
                          <w:rFonts w:ascii="Times New Roman" w:hAnsi="Times New Roman" w:cs="Times New Roman"/>
                          <w:b/>
                          <w:sz w:val="24"/>
                          <w:szCs w:val="24"/>
                        </w:rPr>
                        <w:t xml:space="preserve">Dendrogram representing cluster analysis results from elemental abundances and R values from transect 6. Partitions are labeled adjacent to dendrogram. </w:t>
                      </w:r>
                    </w:p>
                    <w:p w14:paraId="2BA640DD" w14:textId="77777777" w:rsidR="00776415" w:rsidRDefault="00776415" w:rsidP="00276CB9"/>
                  </w:txbxContent>
                </v:textbox>
                <w10:wrap type="square" anchorx="margin"/>
              </v:shape>
            </w:pict>
          </mc:Fallback>
        </mc:AlternateContent>
      </w:r>
      <w:r w:rsidR="00AE4FD1">
        <w:rPr>
          <w:rFonts w:ascii="Times New Roman" w:hAnsi="Times New Roman" w:cs="Times New Roman"/>
          <w:b/>
          <w:noProof/>
          <w:sz w:val="24"/>
          <w:szCs w:val="24"/>
        </w:rPr>
        <w:drawing>
          <wp:inline distT="0" distB="0" distL="0" distR="0" wp14:anchorId="7E55FAEC" wp14:editId="27E137E9">
            <wp:extent cx="6490506" cy="3642360"/>
            <wp:effectExtent l="0" t="4762" r="952" b="953"/>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16200000">
                      <a:off x="0" y="0"/>
                      <a:ext cx="6546215" cy="3673623"/>
                    </a:xfrm>
                    <a:prstGeom prst="rect">
                      <a:avLst/>
                    </a:prstGeom>
                    <a:noFill/>
                  </pic:spPr>
                </pic:pic>
              </a:graphicData>
            </a:graphic>
          </wp:inline>
        </w:drawing>
      </w:r>
    </w:p>
    <w:p w14:paraId="2A32EF0A" w14:textId="4AE9EF04" w:rsidR="00D65EF0" w:rsidRDefault="00D65EF0" w:rsidP="00D65EF0">
      <w:pPr>
        <w:spacing w:line="240" w:lineRule="auto"/>
        <w:rPr>
          <w:rFonts w:ascii="Times New Roman" w:hAnsi="Times New Roman" w:cs="Times New Roman"/>
          <w:b/>
          <w:sz w:val="24"/>
          <w:szCs w:val="24"/>
        </w:rPr>
      </w:pPr>
    </w:p>
    <w:p w14:paraId="0B835AFA" w14:textId="77777777" w:rsidR="00276CB9" w:rsidRPr="001252E7" w:rsidRDefault="00276CB9" w:rsidP="00D65EF0">
      <w:pPr>
        <w:spacing w:line="240" w:lineRule="auto"/>
        <w:rPr>
          <w:rFonts w:ascii="Times New Roman" w:hAnsi="Times New Roman" w:cs="Times New Roman"/>
          <w:b/>
          <w:sz w:val="24"/>
          <w:szCs w:val="24"/>
        </w:rPr>
      </w:pPr>
    </w:p>
    <w:p w14:paraId="0443576B" w14:textId="76595963" w:rsidR="001252E7" w:rsidRDefault="001252E7" w:rsidP="001252E7">
      <w:pPr>
        <w:spacing w:line="480" w:lineRule="auto"/>
        <w:ind w:firstLine="720"/>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5.4.3. Transect 7 (1</w:t>
      </w:r>
      <w:r w:rsidRPr="001252E7">
        <w:rPr>
          <w:rFonts w:ascii="Times New Roman" w:hAnsi="Times New Roman" w:cs="Times New Roman"/>
          <w:b/>
          <w:sz w:val="24"/>
          <w:szCs w:val="24"/>
          <w:vertAlign w:val="superscript"/>
        </w:rPr>
        <w:t>st</w:t>
      </w:r>
      <w:r w:rsidRPr="001252E7">
        <w:rPr>
          <w:rFonts w:ascii="Times New Roman" w:hAnsi="Times New Roman" w:cs="Times New Roman"/>
          <w:b/>
          <w:sz w:val="24"/>
          <w:szCs w:val="24"/>
        </w:rPr>
        <w:t xml:space="preserve"> Bone Spring Carbonate B</w:t>
      </w:r>
      <w:r>
        <w:rPr>
          <w:rFonts w:ascii="Times New Roman" w:hAnsi="Times New Roman" w:cs="Times New Roman"/>
          <w:b/>
          <w:sz w:val="24"/>
          <w:szCs w:val="24"/>
        </w:rPr>
        <w:t>)</w:t>
      </w:r>
    </w:p>
    <w:p w14:paraId="5CC72A44" w14:textId="77777777" w:rsidR="00276CB9" w:rsidRDefault="00276CB9" w:rsidP="001252E7">
      <w:pPr>
        <w:spacing w:line="480" w:lineRule="auto"/>
        <w:ind w:firstLine="720"/>
        <w:jc w:val="center"/>
        <w:rPr>
          <w:rFonts w:ascii="Times New Roman" w:hAnsi="Times New Roman" w:cs="Times New Roman"/>
          <w:b/>
          <w:sz w:val="24"/>
          <w:szCs w:val="24"/>
        </w:rPr>
      </w:pPr>
    </w:p>
    <w:p w14:paraId="0F888D92" w14:textId="2BB2AEFA" w:rsidR="001252E7" w:rsidRDefault="00276CB9" w:rsidP="001252E7">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mc:AlternateContent>
          <mc:Choice Requires="wps">
            <w:drawing>
              <wp:anchor distT="45720" distB="45720" distL="114300" distR="114300" simplePos="0" relativeHeight="251873280" behindDoc="0" locked="0" layoutInCell="1" allowOverlap="1" wp14:anchorId="00EF7761" wp14:editId="078B0F77">
                <wp:simplePos x="0" y="0"/>
                <wp:positionH relativeFrom="margin">
                  <wp:posOffset>1768475</wp:posOffset>
                </wp:positionH>
                <wp:positionV relativeFrom="paragraph">
                  <wp:posOffset>2991485</wp:posOffset>
                </wp:positionV>
                <wp:extent cx="6429375" cy="622300"/>
                <wp:effectExtent l="0" t="0" r="0" b="0"/>
                <wp:wrapSquare wrapText="bothSides"/>
                <wp:docPr id="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29375" cy="622300"/>
                        </a:xfrm>
                        <a:prstGeom prst="rect">
                          <a:avLst/>
                        </a:prstGeom>
                        <a:noFill/>
                        <a:ln w="9525">
                          <a:noFill/>
                          <a:miter lim="800000"/>
                          <a:headEnd/>
                          <a:tailEnd/>
                        </a:ln>
                      </wps:spPr>
                      <wps:txbx>
                        <w:txbxContent>
                          <w:p w14:paraId="7C005181" w14:textId="371E41A9" w:rsidR="00776415" w:rsidRDefault="00776415" w:rsidP="00276CB9">
                            <w:pPr>
                              <w:spacing w:line="240" w:lineRule="auto"/>
                              <w:rPr>
                                <w:rFonts w:ascii="Times New Roman" w:hAnsi="Times New Roman" w:cs="Times New Roman"/>
                                <w:b/>
                                <w:sz w:val="24"/>
                                <w:szCs w:val="24"/>
                              </w:rPr>
                            </w:pPr>
                            <w:r>
                              <w:rPr>
                                <w:rFonts w:ascii="Times New Roman" w:hAnsi="Times New Roman" w:cs="Times New Roman"/>
                                <w:b/>
                                <w:sz w:val="24"/>
                                <w:szCs w:val="24"/>
                              </w:rPr>
                              <w:t>Figure 43:</w:t>
                            </w:r>
                            <w:r w:rsidRPr="0085205D">
                              <w:rPr>
                                <w:rFonts w:ascii="Times New Roman" w:hAnsi="Times New Roman" w:cs="Times New Roman"/>
                                <w:b/>
                                <w:sz w:val="24"/>
                                <w:szCs w:val="24"/>
                              </w:rPr>
                              <w:t xml:space="preserve"> </w:t>
                            </w:r>
                            <w:r>
                              <w:rPr>
                                <w:rFonts w:ascii="Times New Roman" w:hAnsi="Times New Roman" w:cs="Times New Roman"/>
                                <w:b/>
                                <w:sz w:val="24"/>
                                <w:szCs w:val="24"/>
                              </w:rPr>
                              <w:t xml:space="preserve">Dendrogram representing cluster analysis results from elemental abundances and R values from transect 7. Partitions are labeled adjacent to dendrogram. </w:t>
                            </w:r>
                          </w:p>
                          <w:p w14:paraId="5F0402A8" w14:textId="77777777" w:rsidR="00776415" w:rsidRDefault="00776415" w:rsidP="00276C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F7761" id="_x0000_s1058" type="#_x0000_t202" style="position:absolute;left:0;text-align:left;margin-left:139.25pt;margin-top:235.55pt;width:506.25pt;height:49pt;rotation:-90;z-index:25187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" filled="f" stroked="f">
                <v:textbox>
                  <w:txbxContent>
                    <w:p w14:paraId="7C005181" w14:textId="371E41A9" w:rsidR="00776415" w:rsidRDefault="00776415" w:rsidP="00276CB9">
                      <w:pPr>
                        <w:spacing w:line="240" w:lineRule="auto"/>
                        <w:rPr>
                          <w:rFonts w:ascii="Times New Roman" w:hAnsi="Times New Roman" w:cs="Times New Roman"/>
                          <w:b/>
                          <w:sz w:val="24"/>
                          <w:szCs w:val="24"/>
                        </w:rPr>
                      </w:pPr>
                      <w:r>
                        <w:rPr>
                          <w:rFonts w:ascii="Times New Roman" w:hAnsi="Times New Roman" w:cs="Times New Roman"/>
                          <w:b/>
                          <w:sz w:val="24"/>
                          <w:szCs w:val="24"/>
                        </w:rPr>
                        <w:t>Figure 43:</w:t>
                      </w:r>
                      <w:r w:rsidRPr="0085205D">
                        <w:rPr>
                          <w:rFonts w:ascii="Times New Roman" w:hAnsi="Times New Roman" w:cs="Times New Roman"/>
                          <w:b/>
                          <w:sz w:val="24"/>
                          <w:szCs w:val="24"/>
                        </w:rPr>
                        <w:t xml:space="preserve"> </w:t>
                      </w:r>
                      <w:r>
                        <w:rPr>
                          <w:rFonts w:ascii="Times New Roman" w:hAnsi="Times New Roman" w:cs="Times New Roman"/>
                          <w:b/>
                          <w:sz w:val="24"/>
                          <w:szCs w:val="24"/>
                        </w:rPr>
                        <w:t xml:space="preserve">Dendrogram representing cluster analysis results from elemental abundances and R values from transect 7. Partitions are labeled adjacent to dendrogram. </w:t>
                      </w:r>
                    </w:p>
                    <w:p w14:paraId="5F0402A8" w14:textId="77777777" w:rsidR="00776415" w:rsidRDefault="00776415" w:rsidP="00276CB9"/>
                  </w:txbxContent>
                </v:textbox>
                <w10:wrap type="square" anchorx="margin"/>
              </v:shape>
            </w:pict>
          </mc:Fallback>
        </mc:AlternateContent>
      </w:r>
      <w:r w:rsidR="00AE4FD1">
        <w:rPr>
          <w:rFonts w:ascii="Times New Roman" w:hAnsi="Times New Roman" w:cs="Times New Roman"/>
          <w:b/>
          <w:noProof/>
          <w:sz w:val="24"/>
          <w:szCs w:val="24"/>
        </w:rPr>
        <w:drawing>
          <wp:inline distT="0" distB="0" distL="0" distR="0" wp14:anchorId="608F4F8E" wp14:editId="1AD190F5">
            <wp:extent cx="6508665" cy="3834443"/>
            <wp:effectExtent l="3493"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16200000">
                      <a:off x="0" y="0"/>
                      <a:ext cx="6560250" cy="3864833"/>
                    </a:xfrm>
                    <a:prstGeom prst="rect">
                      <a:avLst/>
                    </a:prstGeom>
                    <a:noFill/>
                  </pic:spPr>
                </pic:pic>
              </a:graphicData>
            </a:graphic>
          </wp:inline>
        </w:drawing>
      </w:r>
    </w:p>
    <w:p w14:paraId="04C4DDE0" w14:textId="3343ABD0" w:rsidR="00D65EF0" w:rsidRDefault="00D65EF0" w:rsidP="00D65EF0">
      <w:pPr>
        <w:spacing w:line="240" w:lineRule="auto"/>
        <w:rPr>
          <w:rFonts w:ascii="Times New Roman" w:hAnsi="Times New Roman" w:cs="Times New Roman"/>
          <w:b/>
          <w:sz w:val="24"/>
          <w:szCs w:val="24"/>
        </w:rPr>
      </w:pPr>
    </w:p>
    <w:p w14:paraId="0F24157F" w14:textId="77777777" w:rsidR="00276CB9" w:rsidRPr="001252E7" w:rsidRDefault="00276CB9" w:rsidP="00D65EF0">
      <w:pPr>
        <w:spacing w:line="240" w:lineRule="auto"/>
        <w:rPr>
          <w:rFonts w:ascii="Times New Roman" w:hAnsi="Times New Roman" w:cs="Times New Roman"/>
          <w:b/>
          <w:sz w:val="24"/>
          <w:szCs w:val="24"/>
        </w:rPr>
      </w:pPr>
    </w:p>
    <w:p w14:paraId="53C7BE7B" w14:textId="164A5DF9" w:rsidR="00657384" w:rsidRPr="001252E7" w:rsidRDefault="001252E7" w:rsidP="00A20B2D">
      <w:pPr>
        <w:spacing w:line="480" w:lineRule="auto"/>
        <w:ind w:firstLine="720"/>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 xml:space="preserve">5.5. XRF and LiDAR </w:t>
      </w:r>
      <w:r w:rsidR="00790851">
        <w:rPr>
          <w:rFonts w:ascii="Times New Roman" w:hAnsi="Times New Roman" w:cs="Times New Roman"/>
          <w:b/>
          <w:sz w:val="24"/>
          <w:szCs w:val="24"/>
        </w:rPr>
        <w:t>Constrained Lithology</w:t>
      </w:r>
    </w:p>
    <w:p w14:paraId="00E9AB65" w14:textId="053EB66D" w:rsidR="00390002" w:rsidRDefault="0085205D" w:rsidP="0085205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statistical analysis was conducted on major and selected trace elements, XRF mineralogy was derived and correlated to LiDAR reflectance. The purpose of correlating XRF mineralogy to point cloud imagery reflectance was to constrain large scale lithology interpretations and confirm precision among interpretations within a multi-facetted </w:t>
      </w:r>
      <w:r w:rsidR="008479FF">
        <w:rPr>
          <w:rFonts w:ascii="Times New Roman" w:hAnsi="Times New Roman" w:cs="Times New Roman"/>
          <w:sz w:val="24"/>
          <w:szCs w:val="24"/>
        </w:rPr>
        <w:t xml:space="preserve">geologic </w:t>
      </w:r>
      <w:r>
        <w:rPr>
          <w:rFonts w:ascii="Times New Roman" w:hAnsi="Times New Roman" w:cs="Times New Roman"/>
          <w:sz w:val="24"/>
          <w:szCs w:val="24"/>
        </w:rPr>
        <w:t xml:space="preserve">framework. </w:t>
      </w:r>
      <w:r w:rsidR="00EF5AA6">
        <w:rPr>
          <w:rFonts w:ascii="Times New Roman" w:hAnsi="Times New Roman" w:cs="Times New Roman"/>
          <w:sz w:val="24"/>
          <w:szCs w:val="24"/>
        </w:rPr>
        <w:t>In order to clearly and accurately infer</w:t>
      </w:r>
      <w:r w:rsidR="008479FF">
        <w:rPr>
          <w:rFonts w:ascii="Times New Roman" w:hAnsi="Times New Roman" w:cs="Times New Roman"/>
          <w:sz w:val="24"/>
          <w:szCs w:val="24"/>
        </w:rPr>
        <w:t xml:space="preserve"> </w:t>
      </w:r>
      <w:r>
        <w:rPr>
          <w:rFonts w:ascii="Times New Roman" w:hAnsi="Times New Roman" w:cs="Times New Roman"/>
          <w:sz w:val="24"/>
          <w:szCs w:val="24"/>
        </w:rPr>
        <w:t>mechanical properties</w:t>
      </w:r>
      <w:r w:rsidR="00EF5AA6">
        <w:rPr>
          <w:rFonts w:ascii="Times New Roman" w:hAnsi="Times New Roman" w:cs="Times New Roman"/>
          <w:sz w:val="24"/>
          <w:szCs w:val="24"/>
        </w:rPr>
        <w:t xml:space="preserve"> and characterize fractures</w:t>
      </w:r>
      <w:r>
        <w:rPr>
          <w:rFonts w:ascii="Times New Roman" w:hAnsi="Times New Roman" w:cs="Times New Roman"/>
          <w:sz w:val="24"/>
          <w:szCs w:val="24"/>
        </w:rPr>
        <w:t xml:space="preserve"> within Bone Canyo</w:t>
      </w:r>
      <w:r w:rsidR="00EF5AA6">
        <w:rPr>
          <w:rFonts w:ascii="Times New Roman" w:hAnsi="Times New Roman" w:cs="Times New Roman"/>
          <w:sz w:val="24"/>
          <w:szCs w:val="24"/>
        </w:rPr>
        <w:t>n, a clear, laterally extensive interpretation of lithofacies is needed</w:t>
      </w:r>
      <w:r>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8479FF">
        <w:rPr>
          <w:rFonts w:ascii="Times New Roman" w:hAnsi="Times New Roman" w:cs="Times New Roman"/>
          <w:sz w:val="24"/>
          <w:szCs w:val="24"/>
        </w:rPr>
        <w:t>s 4</w:t>
      </w:r>
      <w:r w:rsidR="00C17879">
        <w:rPr>
          <w:rFonts w:ascii="Times New Roman" w:hAnsi="Times New Roman" w:cs="Times New Roman"/>
          <w:sz w:val="24"/>
          <w:szCs w:val="24"/>
        </w:rPr>
        <w:t>4</w:t>
      </w:r>
      <w:r w:rsidR="008479FF">
        <w:rPr>
          <w:rFonts w:ascii="Times New Roman" w:hAnsi="Times New Roman" w:cs="Times New Roman"/>
          <w:sz w:val="24"/>
          <w:szCs w:val="24"/>
        </w:rPr>
        <w:t xml:space="preserve"> through 4</w:t>
      </w:r>
      <w:r w:rsidR="00C17879">
        <w:rPr>
          <w:rFonts w:ascii="Times New Roman" w:hAnsi="Times New Roman" w:cs="Times New Roman"/>
          <w:sz w:val="24"/>
          <w:szCs w:val="24"/>
        </w:rPr>
        <w:t>7</w:t>
      </w:r>
      <w:r w:rsidR="008479FF">
        <w:rPr>
          <w:rFonts w:ascii="Times New Roman" w:hAnsi="Times New Roman" w:cs="Times New Roman"/>
          <w:sz w:val="24"/>
          <w:szCs w:val="24"/>
        </w:rPr>
        <w:t xml:space="preserve"> display LiDAR reflectance of the Bone Spring Carbonate A, Bone Spring Carbonate B, Transect 8 (inferred Bone Spring Limestone), and Cutoff channel sand. LiDAR reflectance is displayed with </w:t>
      </w:r>
      <w:r w:rsidR="00390002">
        <w:rPr>
          <w:rFonts w:ascii="Times New Roman" w:hAnsi="Times New Roman" w:cs="Times New Roman"/>
          <w:sz w:val="24"/>
          <w:szCs w:val="24"/>
        </w:rPr>
        <w:t xml:space="preserve">a pie chart representation of derived XRF mineralogy present at XRF measurements indicated by red arrows. </w:t>
      </w:r>
    </w:p>
    <w:p w14:paraId="59C12A62" w14:textId="04213123" w:rsidR="007D3248" w:rsidRDefault="0020338B" w:rsidP="00842127">
      <w:pPr>
        <w:spacing w:line="480" w:lineRule="auto"/>
        <w:ind w:firstLine="720"/>
        <w:rPr>
          <w:rFonts w:ascii="Times New Roman" w:hAnsi="Times New Roman" w:cs="Times New Roman"/>
          <w:sz w:val="24"/>
          <w:szCs w:val="24"/>
        </w:rPr>
      </w:pPr>
      <w:r>
        <w:rPr>
          <w:rFonts w:ascii="Times New Roman" w:hAnsi="Times New Roman" w:cs="Times New Roman"/>
          <w:sz w:val="24"/>
          <w:szCs w:val="24"/>
        </w:rPr>
        <w:t>H</w:t>
      </w:r>
      <w:r w:rsidR="00390002">
        <w:rPr>
          <w:rFonts w:ascii="Times New Roman" w:hAnsi="Times New Roman" w:cs="Times New Roman"/>
          <w:sz w:val="24"/>
          <w:szCs w:val="24"/>
        </w:rPr>
        <w:t xml:space="preserve">igher reflection (&gt;0db) </w:t>
      </w:r>
      <w:r w:rsidR="00EF5AA6">
        <w:rPr>
          <w:rFonts w:ascii="Times New Roman" w:hAnsi="Times New Roman" w:cs="Times New Roman"/>
          <w:sz w:val="24"/>
          <w:szCs w:val="24"/>
        </w:rPr>
        <w:t>is</w:t>
      </w:r>
      <w:r w:rsidR="00390002">
        <w:rPr>
          <w:rFonts w:ascii="Times New Roman" w:hAnsi="Times New Roman" w:cs="Times New Roman"/>
          <w:sz w:val="24"/>
          <w:szCs w:val="24"/>
        </w:rPr>
        <w:t xml:space="preserve"> identified with warm colors (yellow, orange, red), w</w:t>
      </w:r>
      <w:r w:rsidR="00EF5AA6">
        <w:rPr>
          <w:rFonts w:ascii="Times New Roman" w:hAnsi="Times New Roman" w:cs="Times New Roman"/>
          <w:sz w:val="24"/>
          <w:szCs w:val="24"/>
        </w:rPr>
        <w:t>hile</w:t>
      </w:r>
      <w:r w:rsidR="00390002">
        <w:rPr>
          <w:rFonts w:ascii="Times New Roman" w:hAnsi="Times New Roman" w:cs="Times New Roman"/>
          <w:sz w:val="24"/>
          <w:szCs w:val="24"/>
        </w:rPr>
        <w:t xml:space="preserve"> lower reflectance (&lt;0db) displayed </w:t>
      </w:r>
      <w:r w:rsidR="00EF5AA6">
        <w:rPr>
          <w:rFonts w:ascii="Times New Roman" w:hAnsi="Times New Roman" w:cs="Times New Roman"/>
          <w:sz w:val="24"/>
          <w:szCs w:val="24"/>
        </w:rPr>
        <w:t>with</w:t>
      </w:r>
      <w:r w:rsidR="00390002">
        <w:rPr>
          <w:rFonts w:ascii="Times New Roman" w:hAnsi="Times New Roman" w:cs="Times New Roman"/>
          <w:sz w:val="24"/>
          <w:szCs w:val="24"/>
        </w:rPr>
        <w:t xml:space="preserve"> cooler colors (green, blue, purple).</w:t>
      </w:r>
      <w:r>
        <w:rPr>
          <w:rFonts w:ascii="Times New Roman" w:hAnsi="Times New Roman" w:cs="Times New Roman"/>
          <w:sz w:val="24"/>
          <w:szCs w:val="24"/>
        </w:rPr>
        <w:t xml:space="preserve"> Within charts illustrating XRF mineralogy, purple indicates relative dolomite, blue indicates calcite, red indicates pyrite, brown highlights albite-mica clays, pink indicates potassium feldspar, and light blue indicates gypsum. </w:t>
      </w:r>
      <w:r w:rsidR="007E7F7C">
        <w:rPr>
          <w:rFonts w:ascii="Times New Roman" w:hAnsi="Times New Roman" w:cs="Times New Roman"/>
          <w:sz w:val="24"/>
          <w:szCs w:val="24"/>
        </w:rPr>
        <w:t>Figure</w:t>
      </w:r>
      <w:r>
        <w:rPr>
          <w:rFonts w:ascii="Times New Roman" w:hAnsi="Times New Roman" w:cs="Times New Roman"/>
          <w:sz w:val="24"/>
          <w:szCs w:val="24"/>
        </w:rPr>
        <w:t>s 4</w:t>
      </w:r>
      <w:r w:rsidR="00C17879">
        <w:rPr>
          <w:rFonts w:ascii="Times New Roman" w:hAnsi="Times New Roman" w:cs="Times New Roman"/>
          <w:sz w:val="24"/>
          <w:szCs w:val="24"/>
        </w:rPr>
        <w:t>6</w:t>
      </w:r>
      <w:r>
        <w:rPr>
          <w:rFonts w:ascii="Times New Roman" w:hAnsi="Times New Roman" w:cs="Times New Roman"/>
          <w:sz w:val="24"/>
          <w:szCs w:val="24"/>
        </w:rPr>
        <w:t xml:space="preserve"> and 4</w:t>
      </w:r>
      <w:r w:rsidR="00C17879">
        <w:rPr>
          <w:rFonts w:ascii="Times New Roman" w:hAnsi="Times New Roman" w:cs="Times New Roman"/>
          <w:sz w:val="24"/>
          <w:szCs w:val="24"/>
        </w:rPr>
        <w:t>7</w:t>
      </w:r>
      <w:r>
        <w:rPr>
          <w:rFonts w:ascii="Times New Roman" w:hAnsi="Times New Roman" w:cs="Times New Roman"/>
          <w:sz w:val="24"/>
          <w:szCs w:val="24"/>
        </w:rPr>
        <w:t xml:space="preserve"> show thin section petrographic photographs at approximate collection location. Overall, higher reflection illuminates intervals of l</w:t>
      </w:r>
      <w:r w:rsidR="00EF5AA6">
        <w:rPr>
          <w:rFonts w:ascii="Times New Roman" w:hAnsi="Times New Roman" w:cs="Times New Roman"/>
          <w:sz w:val="24"/>
          <w:szCs w:val="24"/>
        </w:rPr>
        <w:t>arge</w:t>
      </w:r>
      <w:r>
        <w:rPr>
          <w:rFonts w:ascii="Times New Roman" w:hAnsi="Times New Roman" w:cs="Times New Roman"/>
          <w:sz w:val="24"/>
          <w:szCs w:val="24"/>
        </w:rPr>
        <w:t xml:space="preserve"> relative silica </w:t>
      </w:r>
      <w:r w:rsidR="00EF5AA6">
        <w:rPr>
          <w:rFonts w:ascii="Times New Roman" w:hAnsi="Times New Roman" w:cs="Times New Roman"/>
          <w:sz w:val="24"/>
          <w:szCs w:val="24"/>
        </w:rPr>
        <w:t>content</w:t>
      </w:r>
      <w:r>
        <w:rPr>
          <w:rFonts w:ascii="Times New Roman" w:hAnsi="Times New Roman" w:cs="Times New Roman"/>
          <w:sz w:val="24"/>
          <w:szCs w:val="24"/>
        </w:rPr>
        <w:t xml:space="preserve">, confirmed by mineralogy and petrographic interpretation. Lower reflection corresponds with high calcite precipitation. The attributes </w:t>
      </w:r>
      <w:r w:rsidR="00EF5AA6">
        <w:rPr>
          <w:rFonts w:ascii="Times New Roman" w:hAnsi="Times New Roman" w:cs="Times New Roman"/>
          <w:sz w:val="24"/>
          <w:szCs w:val="24"/>
        </w:rPr>
        <w:t>which are able</w:t>
      </w:r>
      <w:r>
        <w:rPr>
          <w:rFonts w:ascii="Times New Roman" w:hAnsi="Times New Roman" w:cs="Times New Roman"/>
          <w:sz w:val="24"/>
          <w:szCs w:val="24"/>
        </w:rPr>
        <w:t xml:space="preserve"> to differentiate dolomite from other major mineral abundances such as quartz and calcite </w:t>
      </w:r>
      <w:r w:rsidR="00EF5AA6">
        <w:rPr>
          <w:rFonts w:ascii="Times New Roman" w:hAnsi="Times New Roman" w:cs="Times New Roman"/>
          <w:sz w:val="24"/>
          <w:szCs w:val="24"/>
        </w:rPr>
        <w:t>could not be</w:t>
      </w:r>
      <w:r>
        <w:rPr>
          <w:rFonts w:ascii="Times New Roman" w:hAnsi="Times New Roman" w:cs="Times New Roman"/>
          <w:sz w:val="24"/>
          <w:szCs w:val="24"/>
        </w:rPr>
        <w:t xml:space="preserve"> observed. Furthermore, no correlation is </w:t>
      </w:r>
      <w:r w:rsidR="00EF5AA6">
        <w:rPr>
          <w:rFonts w:ascii="Times New Roman" w:hAnsi="Times New Roman" w:cs="Times New Roman"/>
          <w:sz w:val="24"/>
          <w:szCs w:val="24"/>
        </w:rPr>
        <w:t>detected for the presence</w:t>
      </w:r>
      <w:r>
        <w:rPr>
          <w:rFonts w:ascii="Times New Roman" w:hAnsi="Times New Roman" w:cs="Times New Roman"/>
          <w:sz w:val="24"/>
          <w:szCs w:val="24"/>
        </w:rPr>
        <w:t xml:space="preserve"> </w:t>
      </w:r>
      <w:r w:rsidR="00EF5AA6">
        <w:rPr>
          <w:rFonts w:ascii="Times New Roman" w:hAnsi="Times New Roman" w:cs="Times New Roman"/>
          <w:sz w:val="24"/>
          <w:szCs w:val="24"/>
        </w:rPr>
        <w:t>of</w:t>
      </w:r>
      <w:r>
        <w:rPr>
          <w:rFonts w:ascii="Times New Roman" w:hAnsi="Times New Roman" w:cs="Times New Roman"/>
          <w:sz w:val="24"/>
          <w:szCs w:val="24"/>
        </w:rPr>
        <w:t xml:space="preserve"> clays </w:t>
      </w:r>
      <w:r w:rsidR="00EF5AA6">
        <w:rPr>
          <w:rFonts w:ascii="Times New Roman" w:hAnsi="Times New Roman" w:cs="Times New Roman"/>
          <w:sz w:val="24"/>
          <w:szCs w:val="24"/>
        </w:rPr>
        <w:t>with</w:t>
      </w:r>
      <w:r>
        <w:rPr>
          <w:rFonts w:ascii="Times New Roman" w:hAnsi="Times New Roman" w:cs="Times New Roman"/>
          <w:sz w:val="24"/>
          <w:szCs w:val="24"/>
        </w:rPr>
        <w:t xml:space="preserve"> LiDAR reflectance. </w:t>
      </w:r>
    </w:p>
    <w:p w14:paraId="463A1D1B" w14:textId="77777777" w:rsidR="007B6991" w:rsidRPr="00AB751F" w:rsidRDefault="007B6991" w:rsidP="00842127">
      <w:pPr>
        <w:spacing w:line="480" w:lineRule="auto"/>
        <w:ind w:firstLine="720"/>
        <w:rPr>
          <w:rFonts w:ascii="Times New Roman" w:hAnsi="Times New Roman" w:cs="Times New Roman"/>
          <w:sz w:val="24"/>
          <w:szCs w:val="24"/>
        </w:rPr>
      </w:pPr>
    </w:p>
    <w:p w14:paraId="66C79D87" w14:textId="3B3960F9" w:rsidR="00B5304F" w:rsidRDefault="001252E7" w:rsidP="004B795F">
      <w:pPr>
        <w:spacing w:line="480" w:lineRule="auto"/>
        <w:ind w:firstLine="720"/>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5.5.</w:t>
      </w:r>
      <w:r w:rsidR="00A20B2D">
        <w:rPr>
          <w:rFonts w:ascii="Times New Roman" w:hAnsi="Times New Roman" w:cs="Times New Roman"/>
          <w:b/>
          <w:sz w:val="24"/>
          <w:szCs w:val="24"/>
        </w:rPr>
        <w:t>1</w:t>
      </w:r>
      <w:r w:rsidRPr="001252E7">
        <w:rPr>
          <w:rFonts w:ascii="Times New Roman" w:hAnsi="Times New Roman" w:cs="Times New Roman"/>
          <w:b/>
          <w:sz w:val="24"/>
          <w:szCs w:val="24"/>
        </w:rPr>
        <w:t>. 1</w:t>
      </w:r>
      <w:r w:rsidRPr="001252E7">
        <w:rPr>
          <w:rFonts w:ascii="Times New Roman" w:hAnsi="Times New Roman" w:cs="Times New Roman"/>
          <w:b/>
          <w:sz w:val="24"/>
          <w:szCs w:val="24"/>
          <w:vertAlign w:val="superscript"/>
        </w:rPr>
        <w:t>st</w:t>
      </w:r>
      <w:r w:rsidRPr="001252E7">
        <w:rPr>
          <w:rFonts w:ascii="Times New Roman" w:hAnsi="Times New Roman" w:cs="Times New Roman"/>
          <w:b/>
          <w:sz w:val="24"/>
          <w:szCs w:val="24"/>
        </w:rPr>
        <w:t xml:space="preserve"> Bone Spring Carbonate </w:t>
      </w:r>
      <w:r w:rsidR="005720FC">
        <w:rPr>
          <w:rFonts w:ascii="Times New Roman" w:hAnsi="Times New Roman" w:cs="Times New Roman"/>
          <w:b/>
          <w:sz w:val="24"/>
          <w:szCs w:val="24"/>
        </w:rPr>
        <w:t>B</w:t>
      </w:r>
    </w:p>
    <w:p w14:paraId="234A073A" w14:textId="77777777" w:rsidR="0007697C" w:rsidRDefault="0007697C" w:rsidP="004B795F">
      <w:pPr>
        <w:spacing w:line="480" w:lineRule="auto"/>
        <w:ind w:firstLine="720"/>
        <w:jc w:val="center"/>
        <w:rPr>
          <w:rFonts w:ascii="Times New Roman" w:hAnsi="Times New Roman" w:cs="Times New Roman"/>
          <w:b/>
          <w:sz w:val="24"/>
          <w:szCs w:val="24"/>
        </w:rPr>
      </w:pPr>
    </w:p>
    <w:p w14:paraId="72523825" w14:textId="74985308" w:rsidR="007D3248" w:rsidRDefault="00B5304F" w:rsidP="005E7974">
      <w:pPr>
        <w:spacing w:line="480" w:lineRule="auto"/>
        <w:ind w:firstLine="720"/>
        <w:rPr>
          <w:rFonts w:ascii="Times New Roman" w:hAnsi="Times New Roman" w:cs="Times New Roman"/>
          <w:b/>
          <w:sz w:val="24"/>
          <w:szCs w:val="24"/>
        </w:rPr>
      </w:pPr>
      <w:r w:rsidRPr="001F06AB">
        <w:rPr>
          <w:rFonts w:ascii="Times New Roman" w:hAnsi="Times New Roman" w:cs="Times New Roman"/>
          <w:noProof/>
          <w:sz w:val="24"/>
          <w:szCs w:val="24"/>
        </w:rPr>
        <mc:AlternateContent>
          <mc:Choice Requires="wps">
            <w:drawing>
              <wp:anchor distT="45720" distB="45720" distL="114300" distR="114300" simplePos="0" relativeHeight="251875328" behindDoc="0" locked="0" layoutInCell="1" allowOverlap="1" wp14:anchorId="715D5FE9" wp14:editId="42E221BB">
                <wp:simplePos x="0" y="0"/>
                <wp:positionH relativeFrom="margin">
                  <wp:posOffset>1811655</wp:posOffset>
                </wp:positionH>
                <wp:positionV relativeFrom="paragraph">
                  <wp:posOffset>2811145</wp:posOffset>
                </wp:positionV>
                <wp:extent cx="6429375" cy="810895"/>
                <wp:effectExtent l="0" t="0" r="0" b="0"/>
                <wp:wrapSquare wrapText="bothSides"/>
                <wp:docPr id="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29375" cy="810895"/>
                        </a:xfrm>
                        <a:prstGeom prst="rect">
                          <a:avLst/>
                        </a:prstGeom>
                        <a:noFill/>
                        <a:ln w="9525">
                          <a:noFill/>
                          <a:miter lim="800000"/>
                          <a:headEnd/>
                          <a:tailEnd/>
                        </a:ln>
                      </wps:spPr>
                      <wps:txbx>
                        <w:txbxContent>
                          <w:p w14:paraId="283316B8" w14:textId="32C17AA0" w:rsidR="00776415" w:rsidRDefault="00776415" w:rsidP="00B5304F">
                            <w:pPr>
                              <w:spacing w:line="240" w:lineRule="auto"/>
                              <w:rPr>
                                <w:rFonts w:ascii="Times New Roman" w:hAnsi="Times New Roman" w:cs="Times New Roman"/>
                                <w:b/>
                                <w:sz w:val="24"/>
                                <w:szCs w:val="24"/>
                              </w:rPr>
                            </w:pPr>
                            <w:r>
                              <w:rPr>
                                <w:rFonts w:ascii="Times New Roman" w:hAnsi="Times New Roman" w:cs="Times New Roman"/>
                                <w:b/>
                                <w:sz w:val="24"/>
                                <w:szCs w:val="24"/>
                              </w:rPr>
                              <w:t>Figure 44:</w:t>
                            </w:r>
                            <w:r w:rsidRPr="00B45230">
                              <w:rPr>
                                <w:rFonts w:ascii="Times New Roman" w:hAnsi="Times New Roman" w:cs="Times New Roman"/>
                                <w:b/>
                                <w:sz w:val="24"/>
                                <w:szCs w:val="24"/>
                              </w:rPr>
                              <w:t xml:space="preserve"> LiDAR reflectance displayed with derived mineralogy. Red filled circle indicates scan position</w:t>
                            </w:r>
                            <w:r>
                              <w:rPr>
                                <w:rFonts w:ascii="Times New Roman" w:hAnsi="Times New Roman" w:cs="Times New Roman"/>
                                <w:b/>
                                <w:sz w:val="24"/>
                                <w:szCs w:val="24"/>
                              </w:rPr>
                              <w:t xml:space="preserve">. It should be noted that Transect 4 collected from studies done by </w:t>
                            </w:r>
                            <w:proofErr w:type="spellStart"/>
                            <w:r>
                              <w:rPr>
                                <w:rFonts w:ascii="Times New Roman" w:hAnsi="Times New Roman" w:cs="Times New Roman"/>
                                <w:b/>
                                <w:sz w:val="24"/>
                                <w:szCs w:val="24"/>
                              </w:rPr>
                              <w:t>Alabbad</w:t>
                            </w:r>
                            <w:proofErr w:type="spellEnd"/>
                            <w:r>
                              <w:rPr>
                                <w:rFonts w:ascii="Times New Roman" w:hAnsi="Times New Roman" w:cs="Times New Roman"/>
                                <w:b/>
                                <w:sz w:val="24"/>
                                <w:szCs w:val="24"/>
                              </w:rPr>
                              <w:t xml:space="preserve"> (2017) align with transect 6 of this study. Therefore, transect 4D was is displayed, as opposed to Transect 6 measurements.</w:t>
                            </w:r>
                          </w:p>
                          <w:p w14:paraId="40A9DA17" w14:textId="77777777" w:rsidR="00776415" w:rsidRDefault="00776415" w:rsidP="00B530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D5FE9" id="_x0000_s1059" type="#_x0000_t202" style="position:absolute;left:0;text-align:left;margin-left:142.65pt;margin-top:221.35pt;width:506.25pt;height:63.85pt;rotation:-90;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" filled="f" stroked="f">
                <v:textbox>
                  <w:txbxContent>
                    <w:p w14:paraId="283316B8" w14:textId="32C17AA0" w:rsidR="00776415" w:rsidRDefault="00776415" w:rsidP="00B5304F">
                      <w:pPr>
                        <w:spacing w:line="240" w:lineRule="auto"/>
                        <w:rPr>
                          <w:rFonts w:ascii="Times New Roman" w:hAnsi="Times New Roman" w:cs="Times New Roman"/>
                          <w:b/>
                          <w:sz w:val="24"/>
                          <w:szCs w:val="24"/>
                        </w:rPr>
                      </w:pPr>
                      <w:r>
                        <w:rPr>
                          <w:rFonts w:ascii="Times New Roman" w:hAnsi="Times New Roman" w:cs="Times New Roman"/>
                          <w:b/>
                          <w:sz w:val="24"/>
                          <w:szCs w:val="24"/>
                        </w:rPr>
                        <w:t>Figure 44:</w:t>
                      </w:r>
                      <w:r w:rsidRPr="00B45230">
                        <w:rPr>
                          <w:rFonts w:ascii="Times New Roman" w:hAnsi="Times New Roman" w:cs="Times New Roman"/>
                          <w:b/>
                          <w:sz w:val="24"/>
                          <w:szCs w:val="24"/>
                        </w:rPr>
                        <w:t xml:space="preserve"> LiDAR reflectance displayed with derived mineralogy. Red filled circle indicates scan position</w:t>
                      </w:r>
                      <w:r>
                        <w:rPr>
                          <w:rFonts w:ascii="Times New Roman" w:hAnsi="Times New Roman" w:cs="Times New Roman"/>
                          <w:b/>
                          <w:sz w:val="24"/>
                          <w:szCs w:val="24"/>
                        </w:rPr>
                        <w:t xml:space="preserve">. It should be noted that Transect 4 collected from studies done by </w:t>
                      </w:r>
                      <w:proofErr w:type="spellStart"/>
                      <w:r>
                        <w:rPr>
                          <w:rFonts w:ascii="Times New Roman" w:hAnsi="Times New Roman" w:cs="Times New Roman"/>
                          <w:b/>
                          <w:sz w:val="24"/>
                          <w:szCs w:val="24"/>
                        </w:rPr>
                        <w:t>Alabbad</w:t>
                      </w:r>
                      <w:proofErr w:type="spellEnd"/>
                      <w:r>
                        <w:rPr>
                          <w:rFonts w:ascii="Times New Roman" w:hAnsi="Times New Roman" w:cs="Times New Roman"/>
                          <w:b/>
                          <w:sz w:val="24"/>
                          <w:szCs w:val="24"/>
                        </w:rPr>
                        <w:t xml:space="preserve"> (2017) align with transect 6 of this study. Therefore, transect 4D was is displayed, as opposed to Transect 6 measurements.</w:t>
                      </w:r>
                    </w:p>
                    <w:p w14:paraId="40A9DA17" w14:textId="77777777" w:rsidR="00776415" w:rsidRDefault="00776415" w:rsidP="00B5304F"/>
                  </w:txbxContent>
                </v:textbox>
                <w10:wrap type="square" anchorx="margin"/>
              </v:shape>
            </w:pict>
          </mc:Fallback>
        </mc:AlternateContent>
      </w:r>
      <w:r w:rsidR="000D3A10">
        <w:rPr>
          <w:rFonts w:ascii="Times New Roman" w:hAnsi="Times New Roman" w:cs="Times New Roman"/>
          <w:b/>
          <w:noProof/>
          <w:sz w:val="24"/>
          <w:szCs w:val="24"/>
        </w:rPr>
        <w:drawing>
          <wp:inline distT="0" distB="0" distL="0" distR="0" wp14:anchorId="78138EA9" wp14:editId="14F18292">
            <wp:extent cx="6393598" cy="3999442"/>
            <wp:effectExtent l="0" t="3175" r="4445" b="444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16200000">
                      <a:off x="0" y="0"/>
                      <a:ext cx="6419783" cy="4015822"/>
                    </a:xfrm>
                    <a:prstGeom prst="rect">
                      <a:avLst/>
                    </a:prstGeom>
                    <a:noFill/>
                  </pic:spPr>
                </pic:pic>
              </a:graphicData>
            </a:graphic>
          </wp:inline>
        </w:drawing>
      </w:r>
    </w:p>
    <w:p w14:paraId="1023B620" w14:textId="3C1BD82D" w:rsidR="004B795F" w:rsidRDefault="004B795F" w:rsidP="007D3248">
      <w:pPr>
        <w:spacing w:line="480" w:lineRule="auto"/>
        <w:ind w:firstLine="720"/>
        <w:jc w:val="center"/>
        <w:rPr>
          <w:rFonts w:ascii="Times New Roman" w:hAnsi="Times New Roman" w:cs="Times New Roman"/>
          <w:b/>
          <w:sz w:val="24"/>
          <w:szCs w:val="24"/>
        </w:rPr>
      </w:pPr>
    </w:p>
    <w:p w14:paraId="693F7042" w14:textId="77777777" w:rsidR="00C2419A" w:rsidRDefault="00C2419A" w:rsidP="0007697C">
      <w:pPr>
        <w:spacing w:line="480" w:lineRule="auto"/>
        <w:rPr>
          <w:rFonts w:ascii="Times New Roman" w:hAnsi="Times New Roman" w:cs="Times New Roman"/>
          <w:b/>
          <w:sz w:val="24"/>
          <w:szCs w:val="24"/>
        </w:rPr>
      </w:pPr>
    </w:p>
    <w:p w14:paraId="529644A0" w14:textId="5CDFC8B5" w:rsidR="00B5304F" w:rsidRDefault="001252E7" w:rsidP="007D3248">
      <w:pPr>
        <w:spacing w:line="480" w:lineRule="auto"/>
        <w:ind w:firstLine="720"/>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5.5.</w:t>
      </w:r>
      <w:r w:rsidR="00A20B2D">
        <w:rPr>
          <w:rFonts w:ascii="Times New Roman" w:hAnsi="Times New Roman" w:cs="Times New Roman"/>
          <w:b/>
          <w:sz w:val="24"/>
          <w:szCs w:val="24"/>
        </w:rPr>
        <w:t>2</w:t>
      </w:r>
      <w:r w:rsidRPr="001252E7">
        <w:rPr>
          <w:rFonts w:ascii="Times New Roman" w:hAnsi="Times New Roman" w:cs="Times New Roman"/>
          <w:b/>
          <w:sz w:val="24"/>
          <w:szCs w:val="24"/>
        </w:rPr>
        <w:t>. 1</w:t>
      </w:r>
      <w:r w:rsidRPr="001252E7">
        <w:rPr>
          <w:rFonts w:ascii="Times New Roman" w:hAnsi="Times New Roman" w:cs="Times New Roman"/>
          <w:b/>
          <w:sz w:val="24"/>
          <w:szCs w:val="24"/>
          <w:vertAlign w:val="superscript"/>
        </w:rPr>
        <w:t>st</w:t>
      </w:r>
      <w:r w:rsidRPr="001252E7">
        <w:rPr>
          <w:rFonts w:ascii="Times New Roman" w:hAnsi="Times New Roman" w:cs="Times New Roman"/>
          <w:b/>
          <w:sz w:val="24"/>
          <w:szCs w:val="24"/>
        </w:rPr>
        <w:t xml:space="preserve"> Bone Spring Carbonate </w:t>
      </w:r>
      <w:r w:rsidR="005720FC">
        <w:rPr>
          <w:rFonts w:ascii="Times New Roman" w:hAnsi="Times New Roman" w:cs="Times New Roman"/>
          <w:b/>
          <w:sz w:val="24"/>
          <w:szCs w:val="24"/>
        </w:rPr>
        <w:t>A</w:t>
      </w:r>
    </w:p>
    <w:p w14:paraId="0C94F755" w14:textId="7CF13693" w:rsidR="007D3248" w:rsidRDefault="00B5304F" w:rsidP="00D42946">
      <w:pPr>
        <w:spacing w:line="480" w:lineRule="auto"/>
        <w:ind w:firstLine="720"/>
        <w:rPr>
          <w:rFonts w:ascii="Times New Roman" w:hAnsi="Times New Roman" w:cs="Times New Roman"/>
          <w:b/>
          <w:sz w:val="24"/>
          <w:szCs w:val="24"/>
        </w:rPr>
      </w:pPr>
      <w:r w:rsidRPr="001F06AB">
        <w:rPr>
          <w:rFonts w:ascii="Times New Roman" w:hAnsi="Times New Roman" w:cs="Times New Roman"/>
          <w:noProof/>
          <w:sz w:val="24"/>
          <w:szCs w:val="24"/>
        </w:rPr>
        <mc:AlternateContent>
          <mc:Choice Requires="wps">
            <w:drawing>
              <wp:anchor distT="45720" distB="45720" distL="114300" distR="114300" simplePos="0" relativeHeight="251877376" behindDoc="0" locked="0" layoutInCell="1" allowOverlap="1" wp14:anchorId="55D58BA8" wp14:editId="4805CA2C">
                <wp:simplePos x="0" y="0"/>
                <wp:positionH relativeFrom="margin">
                  <wp:posOffset>1762125</wp:posOffset>
                </wp:positionH>
                <wp:positionV relativeFrom="paragraph">
                  <wp:posOffset>3611245</wp:posOffset>
                </wp:positionV>
                <wp:extent cx="6429375" cy="622300"/>
                <wp:effectExtent l="0" t="0" r="0" b="0"/>
                <wp:wrapSquare wrapText="bothSides"/>
                <wp:docPr id="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29375" cy="622300"/>
                        </a:xfrm>
                        <a:prstGeom prst="rect">
                          <a:avLst/>
                        </a:prstGeom>
                        <a:noFill/>
                        <a:ln w="9525">
                          <a:noFill/>
                          <a:miter lim="800000"/>
                          <a:headEnd/>
                          <a:tailEnd/>
                        </a:ln>
                      </wps:spPr>
                      <wps:txbx>
                        <w:txbxContent>
                          <w:p w14:paraId="1DBEEF7C" w14:textId="249A7505" w:rsidR="00776415" w:rsidRPr="001252E7" w:rsidRDefault="00776415" w:rsidP="00B5304F">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45: </w:t>
                            </w:r>
                            <w:r w:rsidRPr="00B45230">
                              <w:rPr>
                                <w:rFonts w:ascii="Times New Roman" w:hAnsi="Times New Roman" w:cs="Times New Roman"/>
                                <w:b/>
                                <w:sz w:val="24"/>
                                <w:szCs w:val="24"/>
                              </w:rPr>
                              <w:t>LiDAR reflectance displayed with derived mineralogy. Red filled circle indicates scan position</w:t>
                            </w:r>
                            <w:r>
                              <w:rPr>
                                <w:rFonts w:ascii="Times New Roman" w:hAnsi="Times New Roman" w:cs="Times New Roman"/>
                                <w:b/>
                                <w:sz w:val="24"/>
                                <w:szCs w:val="24"/>
                              </w:rPr>
                              <w:t>. Measurement positions are 3,4,5.</w:t>
                            </w:r>
                          </w:p>
                          <w:p w14:paraId="05AF5C87" w14:textId="77777777" w:rsidR="00776415" w:rsidRDefault="00776415" w:rsidP="00B530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58BA8" id="_x0000_s1060" type="#_x0000_t202" style="position:absolute;left:0;text-align:left;margin-left:138.75pt;margin-top:284.35pt;width:506.25pt;height:49pt;rotation:-90;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" filled="f" stroked="f">
                <v:textbox>
                  <w:txbxContent>
                    <w:p w14:paraId="1DBEEF7C" w14:textId="249A7505" w:rsidR="00776415" w:rsidRPr="001252E7" w:rsidRDefault="00776415" w:rsidP="00B5304F">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45: </w:t>
                      </w:r>
                      <w:r w:rsidRPr="00B45230">
                        <w:rPr>
                          <w:rFonts w:ascii="Times New Roman" w:hAnsi="Times New Roman" w:cs="Times New Roman"/>
                          <w:b/>
                          <w:sz w:val="24"/>
                          <w:szCs w:val="24"/>
                        </w:rPr>
                        <w:t>LiDAR reflectance displayed with derived mineralogy. Red filled circle indicates scan position</w:t>
                      </w:r>
                      <w:r>
                        <w:rPr>
                          <w:rFonts w:ascii="Times New Roman" w:hAnsi="Times New Roman" w:cs="Times New Roman"/>
                          <w:b/>
                          <w:sz w:val="24"/>
                          <w:szCs w:val="24"/>
                        </w:rPr>
                        <w:t>. Measurement positions are 3,4,5.</w:t>
                      </w:r>
                    </w:p>
                    <w:p w14:paraId="05AF5C87" w14:textId="77777777" w:rsidR="00776415" w:rsidRDefault="00776415" w:rsidP="00B5304F"/>
                  </w:txbxContent>
                </v:textbox>
                <w10:wrap type="square" anchorx="margin"/>
              </v:shape>
            </w:pict>
          </mc:Fallback>
        </mc:AlternateContent>
      </w:r>
      <w:r w:rsidR="000D3A10">
        <w:rPr>
          <w:rFonts w:ascii="Times New Roman" w:hAnsi="Times New Roman" w:cs="Times New Roman"/>
          <w:b/>
          <w:noProof/>
          <w:sz w:val="24"/>
          <w:szCs w:val="24"/>
        </w:rPr>
        <w:drawing>
          <wp:inline distT="0" distB="0" distL="0" distR="0" wp14:anchorId="528BB0E4" wp14:editId="0BE8CC45">
            <wp:extent cx="7525451" cy="3767066"/>
            <wp:effectExtent l="0" t="6667"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clrChange>
                        <a:clrFrom>
                          <a:srgbClr val="FFF9E7"/>
                        </a:clrFrom>
                        <a:clrTo>
                          <a:srgbClr val="FFF9E7">
                            <a:alpha val="0"/>
                          </a:srgbClr>
                        </a:clrTo>
                      </a:clrChange>
                      <a:extLst>
                        <a:ext uri="{28A0092B-C50C-407E-A947-70E740481C1C}">
                          <a14:useLocalDpi xmlns:a14="http://schemas.microsoft.com/office/drawing/2010/main" val="0"/>
                        </a:ext>
                      </a:extLst>
                    </a:blip>
                    <a:srcRect/>
                    <a:stretch>
                      <a:fillRect/>
                    </a:stretch>
                  </pic:blipFill>
                  <pic:spPr bwMode="auto">
                    <a:xfrm rot="16200000">
                      <a:off x="0" y="0"/>
                      <a:ext cx="7587232" cy="3797992"/>
                    </a:xfrm>
                    <a:prstGeom prst="rect">
                      <a:avLst/>
                    </a:prstGeom>
                    <a:noFill/>
                  </pic:spPr>
                </pic:pic>
              </a:graphicData>
            </a:graphic>
          </wp:inline>
        </w:drawing>
      </w:r>
    </w:p>
    <w:p w14:paraId="3D39AB8B" w14:textId="49279DEE" w:rsidR="00A20B2D" w:rsidRDefault="001252E7" w:rsidP="00A20B2D">
      <w:pPr>
        <w:spacing w:line="480" w:lineRule="auto"/>
        <w:ind w:firstLine="720"/>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5.5.</w:t>
      </w:r>
      <w:r w:rsidR="00A20B2D">
        <w:rPr>
          <w:rFonts w:ascii="Times New Roman" w:hAnsi="Times New Roman" w:cs="Times New Roman"/>
          <w:b/>
          <w:sz w:val="24"/>
          <w:szCs w:val="24"/>
        </w:rPr>
        <w:t>3</w:t>
      </w:r>
      <w:r w:rsidRPr="001252E7">
        <w:rPr>
          <w:rFonts w:ascii="Times New Roman" w:hAnsi="Times New Roman" w:cs="Times New Roman"/>
          <w:b/>
          <w:sz w:val="24"/>
          <w:szCs w:val="24"/>
        </w:rPr>
        <w:t xml:space="preserve">. </w:t>
      </w:r>
      <w:r w:rsidR="00BC04B3">
        <w:rPr>
          <w:rFonts w:ascii="Times New Roman" w:hAnsi="Times New Roman" w:cs="Times New Roman"/>
          <w:b/>
          <w:sz w:val="24"/>
          <w:szCs w:val="24"/>
        </w:rPr>
        <w:t>Bone Spring Limestone</w:t>
      </w:r>
    </w:p>
    <w:p w14:paraId="55178FE3" w14:textId="77777777" w:rsidR="00663AAC" w:rsidRDefault="00663AAC" w:rsidP="00A20B2D">
      <w:pPr>
        <w:spacing w:line="480" w:lineRule="auto"/>
        <w:ind w:firstLine="720"/>
        <w:jc w:val="center"/>
        <w:rPr>
          <w:rFonts w:ascii="Times New Roman" w:hAnsi="Times New Roman" w:cs="Times New Roman"/>
          <w:b/>
          <w:sz w:val="24"/>
          <w:szCs w:val="24"/>
        </w:rPr>
      </w:pPr>
    </w:p>
    <w:p w14:paraId="68DC9811" w14:textId="06098BB1" w:rsidR="00663AAC" w:rsidRDefault="00663AAC" w:rsidP="00663AAC">
      <w:pPr>
        <w:spacing w:line="480" w:lineRule="auto"/>
        <w:ind w:firstLine="720"/>
        <w:jc w:val="center"/>
        <w:rPr>
          <w:rFonts w:ascii="Times New Roman" w:hAnsi="Times New Roman" w:cs="Times New Roman"/>
          <w:b/>
          <w:sz w:val="24"/>
          <w:szCs w:val="24"/>
        </w:rPr>
      </w:pPr>
      <w:r w:rsidRPr="001F06AB">
        <w:rPr>
          <w:rFonts w:ascii="Times New Roman" w:hAnsi="Times New Roman" w:cs="Times New Roman"/>
          <w:noProof/>
          <w:sz w:val="24"/>
          <w:szCs w:val="24"/>
        </w:rPr>
        <mc:AlternateContent>
          <mc:Choice Requires="wps">
            <w:drawing>
              <wp:anchor distT="45720" distB="45720" distL="114300" distR="114300" simplePos="0" relativeHeight="251879424" behindDoc="0" locked="0" layoutInCell="1" allowOverlap="1" wp14:anchorId="7476F152" wp14:editId="4E5AED19">
                <wp:simplePos x="0" y="0"/>
                <wp:positionH relativeFrom="margin">
                  <wp:posOffset>1649730</wp:posOffset>
                </wp:positionH>
                <wp:positionV relativeFrom="paragraph">
                  <wp:posOffset>3128645</wp:posOffset>
                </wp:positionV>
                <wp:extent cx="6870065" cy="622300"/>
                <wp:effectExtent l="0" t="0" r="0" b="0"/>
                <wp:wrapSquare wrapText="bothSides"/>
                <wp:docPr id="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70065" cy="622300"/>
                        </a:xfrm>
                        <a:prstGeom prst="rect">
                          <a:avLst/>
                        </a:prstGeom>
                        <a:noFill/>
                        <a:ln w="9525">
                          <a:noFill/>
                          <a:miter lim="800000"/>
                          <a:headEnd/>
                          <a:tailEnd/>
                        </a:ln>
                      </wps:spPr>
                      <wps:txbx>
                        <w:txbxContent>
                          <w:p w14:paraId="63502072" w14:textId="7F6E8A82" w:rsidR="00776415" w:rsidRDefault="00776415" w:rsidP="00663AAC">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46: </w:t>
                            </w:r>
                            <w:r w:rsidRPr="00B45230">
                              <w:rPr>
                                <w:rFonts w:ascii="Times New Roman" w:hAnsi="Times New Roman" w:cs="Times New Roman"/>
                                <w:b/>
                                <w:sz w:val="24"/>
                                <w:szCs w:val="24"/>
                              </w:rPr>
                              <w:t xml:space="preserve">LiDAR reflectance displayed with </w:t>
                            </w:r>
                            <w:r>
                              <w:rPr>
                                <w:rFonts w:ascii="Times New Roman" w:hAnsi="Times New Roman" w:cs="Times New Roman"/>
                                <w:b/>
                                <w:sz w:val="24"/>
                                <w:szCs w:val="24"/>
                              </w:rPr>
                              <w:t xml:space="preserve">petrographic slide OU-2161-PMNM. </w:t>
                            </w:r>
                            <w:r w:rsidRPr="00B45230">
                              <w:rPr>
                                <w:rFonts w:ascii="Times New Roman" w:hAnsi="Times New Roman" w:cs="Times New Roman"/>
                                <w:b/>
                                <w:sz w:val="24"/>
                                <w:szCs w:val="24"/>
                              </w:rPr>
                              <w:t xml:space="preserve">Red </w:t>
                            </w:r>
                            <w:r>
                              <w:rPr>
                                <w:rFonts w:ascii="Times New Roman" w:hAnsi="Times New Roman" w:cs="Times New Roman"/>
                                <w:b/>
                                <w:sz w:val="24"/>
                                <w:szCs w:val="24"/>
                              </w:rPr>
                              <w:t>arrow</w:t>
                            </w:r>
                            <w:r w:rsidRPr="00B45230">
                              <w:rPr>
                                <w:rFonts w:ascii="Times New Roman" w:hAnsi="Times New Roman" w:cs="Times New Roman"/>
                                <w:b/>
                                <w:sz w:val="24"/>
                                <w:szCs w:val="24"/>
                              </w:rPr>
                              <w:t xml:space="preserve"> indicates</w:t>
                            </w:r>
                            <w:r>
                              <w:rPr>
                                <w:rFonts w:ascii="Times New Roman" w:hAnsi="Times New Roman" w:cs="Times New Roman"/>
                                <w:b/>
                                <w:sz w:val="24"/>
                                <w:szCs w:val="24"/>
                              </w:rPr>
                              <w:t xml:space="preserve"> relative sample collection location. </w:t>
                            </w:r>
                          </w:p>
                          <w:p w14:paraId="5B904855" w14:textId="77777777" w:rsidR="00776415" w:rsidRDefault="00776415" w:rsidP="00663A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6F152" id="_x0000_s1061" type="#_x0000_t202" style="position:absolute;left:0;text-align:left;margin-left:129.9pt;margin-top:246.35pt;width:540.95pt;height:49pt;rotation:-90;z-index:25187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" filled="f" stroked="f">
                <v:textbox>
                  <w:txbxContent>
                    <w:p w14:paraId="63502072" w14:textId="7F6E8A82" w:rsidR="00776415" w:rsidRDefault="00776415" w:rsidP="00663AAC">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Figure 46: </w:t>
                      </w:r>
                      <w:r w:rsidRPr="00B45230">
                        <w:rPr>
                          <w:rFonts w:ascii="Times New Roman" w:hAnsi="Times New Roman" w:cs="Times New Roman"/>
                          <w:b/>
                          <w:sz w:val="24"/>
                          <w:szCs w:val="24"/>
                        </w:rPr>
                        <w:t xml:space="preserve">LiDAR reflectance displayed with </w:t>
                      </w:r>
                      <w:r>
                        <w:rPr>
                          <w:rFonts w:ascii="Times New Roman" w:hAnsi="Times New Roman" w:cs="Times New Roman"/>
                          <w:b/>
                          <w:sz w:val="24"/>
                          <w:szCs w:val="24"/>
                        </w:rPr>
                        <w:t xml:space="preserve">petrographic slide OU-2161-PMNM. </w:t>
                      </w:r>
                      <w:r w:rsidRPr="00B45230">
                        <w:rPr>
                          <w:rFonts w:ascii="Times New Roman" w:hAnsi="Times New Roman" w:cs="Times New Roman"/>
                          <w:b/>
                          <w:sz w:val="24"/>
                          <w:szCs w:val="24"/>
                        </w:rPr>
                        <w:t xml:space="preserve">Red </w:t>
                      </w:r>
                      <w:r>
                        <w:rPr>
                          <w:rFonts w:ascii="Times New Roman" w:hAnsi="Times New Roman" w:cs="Times New Roman"/>
                          <w:b/>
                          <w:sz w:val="24"/>
                          <w:szCs w:val="24"/>
                        </w:rPr>
                        <w:t>arrow</w:t>
                      </w:r>
                      <w:r w:rsidRPr="00B45230">
                        <w:rPr>
                          <w:rFonts w:ascii="Times New Roman" w:hAnsi="Times New Roman" w:cs="Times New Roman"/>
                          <w:b/>
                          <w:sz w:val="24"/>
                          <w:szCs w:val="24"/>
                        </w:rPr>
                        <w:t xml:space="preserve"> indicates</w:t>
                      </w:r>
                      <w:r>
                        <w:rPr>
                          <w:rFonts w:ascii="Times New Roman" w:hAnsi="Times New Roman" w:cs="Times New Roman"/>
                          <w:b/>
                          <w:sz w:val="24"/>
                          <w:szCs w:val="24"/>
                        </w:rPr>
                        <w:t xml:space="preserve"> relative sample collection location. </w:t>
                      </w:r>
                    </w:p>
                    <w:p w14:paraId="5B904855" w14:textId="77777777" w:rsidR="00776415" w:rsidRDefault="00776415" w:rsidP="00663AAC"/>
                  </w:txbxContent>
                </v:textbox>
                <w10:wrap type="square" anchorx="margin"/>
              </v:shape>
            </w:pict>
          </mc:Fallback>
        </mc:AlternateContent>
      </w:r>
      <w:r w:rsidR="00E85069">
        <w:rPr>
          <w:rFonts w:ascii="Times New Roman" w:hAnsi="Times New Roman" w:cs="Times New Roman"/>
          <w:b/>
          <w:noProof/>
          <w:sz w:val="24"/>
          <w:szCs w:val="24"/>
        </w:rPr>
        <w:drawing>
          <wp:inline distT="0" distB="0" distL="0" distR="0" wp14:anchorId="15ABB189" wp14:editId="5D49F9FD">
            <wp:extent cx="6957289" cy="3501936"/>
            <wp:effectExtent l="0" t="5715"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clrChange>
                        <a:clrFrom>
                          <a:srgbClr val="FFF9E7"/>
                        </a:clrFrom>
                        <a:clrTo>
                          <a:srgbClr val="FFF9E7">
                            <a:alpha val="0"/>
                          </a:srgbClr>
                        </a:clrTo>
                      </a:clrChange>
                      <a:extLst>
                        <a:ext uri="{28A0092B-C50C-407E-A947-70E740481C1C}">
                          <a14:useLocalDpi xmlns:a14="http://schemas.microsoft.com/office/drawing/2010/main" val="0"/>
                        </a:ext>
                      </a:extLst>
                    </a:blip>
                    <a:srcRect/>
                    <a:stretch>
                      <a:fillRect/>
                    </a:stretch>
                  </pic:blipFill>
                  <pic:spPr bwMode="auto">
                    <a:xfrm rot="16200000">
                      <a:off x="0" y="0"/>
                      <a:ext cx="6981099" cy="3513921"/>
                    </a:xfrm>
                    <a:prstGeom prst="rect">
                      <a:avLst/>
                    </a:prstGeom>
                    <a:noFill/>
                  </pic:spPr>
                </pic:pic>
              </a:graphicData>
            </a:graphic>
          </wp:inline>
        </w:drawing>
      </w:r>
    </w:p>
    <w:p w14:paraId="20309EE9" w14:textId="03F7DFFE" w:rsidR="001252E7" w:rsidRDefault="00A20B2D" w:rsidP="001252E7">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5.5.4. Cutoff Channel</w:t>
      </w:r>
    </w:p>
    <w:p w14:paraId="5758D5A9" w14:textId="77777777" w:rsidR="00663AAC" w:rsidRDefault="00663AAC" w:rsidP="001252E7">
      <w:pPr>
        <w:spacing w:line="480" w:lineRule="auto"/>
        <w:ind w:firstLine="720"/>
        <w:jc w:val="center"/>
        <w:rPr>
          <w:rFonts w:ascii="Times New Roman" w:hAnsi="Times New Roman" w:cs="Times New Roman"/>
          <w:b/>
          <w:sz w:val="24"/>
          <w:szCs w:val="24"/>
        </w:rPr>
      </w:pPr>
    </w:p>
    <w:p w14:paraId="04FA0142" w14:textId="70AB561F" w:rsidR="001209AC" w:rsidRDefault="001F1471" w:rsidP="001252E7">
      <w:pPr>
        <w:spacing w:line="480" w:lineRule="auto"/>
        <w:ind w:firstLine="720"/>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937792" behindDoc="0" locked="0" layoutInCell="1" allowOverlap="1" wp14:anchorId="5895EF80" wp14:editId="02C98869">
                <wp:simplePos x="0" y="0"/>
                <wp:positionH relativeFrom="page">
                  <wp:posOffset>5311948</wp:posOffset>
                </wp:positionH>
                <wp:positionV relativeFrom="paragraph">
                  <wp:posOffset>1600546</wp:posOffset>
                </wp:positionV>
                <wp:extent cx="473593" cy="229466"/>
                <wp:effectExtent l="7620" t="0" r="0" b="0"/>
                <wp:wrapNone/>
                <wp:docPr id="239" name="Rectangle 239"/>
                <wp:cNvGraphicFramePr/>
                <a:graphic xmlns:a="http://schemas.openxmlformats.org/drawingml/2006/main">
                  <a:graphicData uri="http://schemas.microsoft.com/office/word/2010/wordprocessingShape">
                    <wps:wsp>
                      <wps:cNvSpPr/>
                      <wps:spPr>
                        <a:xfrm rot="16200000">
                          <a:off x="0" y="0"/>
                          <a:ext cx="473593" cy="2294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CABA39" w14:textId="77777777" w:rsidR="00776415" w:rsidRPr="001F1471" w:rsidRDefault="00776415" w:rsidP="001F1471">
                            <w:pPr>
                              <w:jc w:val="center"/>
                              <w:rPr>
                                <w:b/>
                                <w:color w:val="000000" w:themeColor="text1"/>
                                <w:sz w:val="14"/>
                              </w:rPr>
                            </w:pPr>
                            <w:r w:rsidRPr="001F1471">
                              <w:rPr>
                                <w:b/>
                                <w:color w:val="000000" w:themeColor="text1"/>
                                <w:sz w:val="14"/>
                              </w:rPr>
                              <w:t>0.3mm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5EF80" id="Rectangle 239" o:spid="_x0000_s1062" style="position:absolute;left:0;text-align:left;margin-left:418.25pt;margin-top:126.05pt;width:37.3pt;height:18.05pt;rotation:-90;z-index:25193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" fillcolor="white [3212]" stroked="f" strokeweight="1pt">
                <v:textbox>
                  <w:txbxContent>
                    <w:p w14:paraId="6FCABA39" w14:textId="77777777" w:rsidR="00776415" w:rsidRPr="001F1471" w:rsidRDefault="00776415" w:rsidP="001F1471">
                      <w:pPr>
                        <w:jc w:val="center"/>
                        <w:rPr>
                          <w:b/>
                          <w:color w:val="000000" w:themeColor="text1"/>
                          <w:sz w:val="14"/>
                        </w:rPr>
                      </w:pPr>
                      <w:r w:rsidRPr="001F1471">
                        <w:rPr>
                          <w:b/>
                          <w:color w:val="000000" w:themeColor="text1"/>
                          <w:sz w:val="14"/>
                        </w:rPr>
                        <w:t>0.3mm</w:t>
                      </w:r>
                    </w:p>
                  </w:txbxContent>
                </v:textbox>
                <w10:wrap anchorx="page"/>
              </v:rect>
            </w:pict>
          </mc:Fallback>
        </mc:AlternateContent>
      </w:r>
      <w:r w:rsidR="00663AAC" w:rsidRPr="001F06AB">
        <w:rPr>
          <w:rFonts w:ascii="Times New Roman" w:hAnsi="Times New Roman" w:cs="Times New Roman"/>
          <w:noProof/>
          <w:sz w:val="24"/>
          <w:szCs w:val="24"/>
        </w:rPr>
        <mc:AlternateContent>
          <mc:Choice Requires="wps">
            <w:drawing>
              <wp:anchor distT="45720" distB="45720" distL="114300" distR="114300" simplePos="0" relativeHeight="251881472" behindDoc="0" locked="0" layoutInCell="1" allowOverlap="1" wp14:anchorId="5221E6FA" wp14:editId="1811E3E9">
                <wp:simplePos x="0" y="0"/>
                <wp:positionH relativeFrom="margin">
                  <wp:posOffset>1621155</wp:posOffset>
                </wp:positionH>
                <wp:positionV relativeFrom="paragraph">
                  <wp:posOffset>3124200</wp:posOffset>
                </wp:positionV>
                <wp:extent cx="6870065" cy="622300"/>
                <wp:effectExtent l="0" t="0" r="0" b="0"/>
                <wp:wrapSquare wrapText="bothSides"/>
                <wp:docPr id="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70065" cy="622300"/>
                        </a:xfrm>
                        <a:prstGeom prst="rect">
                          <a:avLst/>
                        </a:prstGeom>
                        <a:noFill/>
                        <a:ln w="9525">
                          <a:noFill/>
                          <a:miter lim="800000"/>
                          <a:headEnd/>
                          <a:tailEnd/>
                        </a:ln>
                      </wps:spPr>
                      <wps:txbx>
                        <w:txbxContent>
                          <w:p w14:paraId="17DCDA1E" w14:textId="67E0F664" w:rsidR="00776415" w:rsidRDefault="00776415" w:rsidP="00663AAC">
                            <w:pPr>
                              <w:spacing w:line="240" w:lineRule="auto"/>
                              <w:rPr>
                                <w:rFonts w:ascii="Times New Roman" w:hAnsi="Times New Roman" w:cs="Times New Roman"/>
                                <w:b/>
                                <w:sz w:val="24"/>
                                <w:szCs w:val="24"/>
                              </w:rPr>
                            </w:pPr>
                            <w:r>
                              <w:rPr>
                                <w:rFonts w:ascii="Times New Roman" w:hAnsi="Times New Roman" w:cs="Times New Roman"/>
                                <w:b/>
                                <w:sz w:val="24"/>
                                <w:szCs w:val="24"/>
                              </w:rPr>
                              <w:t>Figure 47:</w:t>
                            </w:r>
                            <w:r w:rsidRPr="00341D0C">
                              <w:rPr>
                                <w:rFonts w:ascii="Times New Roman" w:hAnsi="Times New Roman" w:cs="Times New Roman"/>
                                <w:b/>
                                <w:sz w:val="24"/>
                                <w:szCs w:val="24"/>
                              </w:rPr>
                              <w:t xml:space="preserve"> </w:t>
                            </w:r>
                            <w:r w:rsidRPr="00B45230">
                              <w:rPr>
                                <w:rFonts w:ascii="Times New Roman" w:hAnsi="Times New Roman" w:cs="Times New Roman"/>
                                <w:b/>
                                <w:sz w:val="24"/>
                                <w:szCs w:val="24"/>
                              </w:rPr>
                              <w:t xml:space="preserve">LiDAR reflectance displayed with </w:t>
                            </w:r>
                            <w:r>
                              <w:rPr>
                                <w:rFonts w:ascii="Times New Roman" w:hAnsi="Times New Roman" w:cs="Times New Roman"/>
                                <w:b/>
                                <w:sz w:val="24"/>
                                <w:szCs w:val="24"/>
                              </w:rPr>
                              <w:t xml:space="preserve">petrographic slide OU-2132-PMNM, with derived mineralogy. </w:t>
                            </w:r>
                            <w:r w:rsidRPr="00B45230">
                              <w:rPr>
                                <w:rFonts w:ascii="Times New Roman" w:hAnsi="Times New Roman" w:cs="Times New Roman"/>
                                <w:b/>
                                <w:sz w:val="24"/>
                                <w:szCs w:val="24"/>
                              </w:rPr>
                              <w:t xml:space="preserve">Red </w:t>
                            </w:r>
                            <w:r>
                              <w:rPr>
                                <w:rFonts w:ascii="Times New Roman" w:hAnsi="Times New Roman" w:cs="Times New Roman"/>
                                <w:b/>
                                <w:sz w:val="24"/>
                                <w:szCs w:val="24"/>
                              </w:rPr>
                              <w:t>arrow</w:t>
                            </w:r>
                            <w:r w:rsidRPr="00B45230">
                              <w:rPr>
                                <w:rFonts w:ascii="Times New Roman" w:hAnsi="Times New Roman" w:cs="Times New Roman"/>
                                <w:b/>
                                <w:sz w:val="24"/>
                                <w:szCs w:val="24"/>
                              </w:rPr>
                              <w:t xml:space="preserve"> indicates</w:t>
                            </w:r>
                            <w:r>
                              <w:rPr>
                                <w:rFonts w:ascii="Times New Roman" w:hAnsi="Times New Roman" w:cs="Times New Roman"/>
                                <w:b/>
                                <w:sz w:val="24"/>
                                <w:szCs w:val="24"/>
                              </w:rPr>
                              <w:t xml:space="preserve"> relative sample collection location.</w:t>
                            </w:r>
                          </w:p>
                          <w:p w14:paraId="2F9F3FCF" w14:textId="77777777" w:rsidR="00776415" w:rsidRDefault="00776415" w:rsidP="00663A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1E6FA" id="_x0000_s1063" type="#_x0000_t202" style="position:absolute;left:0;text-align:left;margin-left:127.65pt;margin-top:246pt;width:540.95pt;height:49pt;rotation:-90;z-index:251881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" filled="f" stroked="f">
                <v:textbox>
                  <w:txbxContent>
                    <w:p w14:paraId="17DCDA1E" w14:textId="67E0F664" w:rsidR="00776415" w:rsidRDefault="00776415" w:rsidP="00663AAC">
                      <w:pPr>
                        <w:spacing w:line="240" w:lineRule="auto"/>
                        <w:rPr>
                          <w:rFonts w:ascii="Times New Roman" w:hAnsi="Times New Roman" w:cs="Times New Roman"/>
                          <w:b/>
                          <w:sz w:val="24"/>
                          <w:szCs w:val="24"/>
                        </w:rPr>
                      </w:pPr>
                      <w:r>
                        <w:rPr>
                          <w:rFonts w:ascii="Times New Roman" w:hAnsi="Times New Roman" w:cs="Times New Roman"/>
                          <w:b/>
                          <w:sz w:val="24"/>
                          <w:szCs w:val="24"/>
                        </w:rPr>
                        <w:t>Figure 47:</w:t>
                      </w:r>
                      <w:r w:rsidRPr="00341D0C">
                        <w:rPr>
                          <w:rFonts w:ascii="Times New Roman" w:hAnsi="Times New Roman" w:cs="Times New Roman"/>
                          <w:b/>
                          <w:sz w:val="24"/>
                          <w:szCs w:val="24"/>
                        </w:rPr>
                        <w:t xml:space="preserve"> </w:t>
                      </w:r>
                      <w:r w:rsidRPr="00B45230">
                        <w:rPr>
                          <w:rFonts w:ascii="Times New Roman" w:hAnsi="Times New Roman" w:cs="Times New Roman"/>
                          <w:b/>
                          <w:sz w:val="24"/>
                          <w:szCs w:val="24"/>
                        </w:rPr>
                        <w:t xml:space="preserve">LiDAR reflectance displayed with </w:t>
                      </w:r>
                      <w:r>
                        <w:rPr>
                          <w:rFonts w:ascii="Times New Roman" w:hAnsi="Times New Roman" w:cs="Times New Roman"/>
                          <w:b/>
                          <w:sz w:val="24"/>
                          <w:szCs w:val="24"/>
                        </w:rPr>
                        <w:t xml:space="preserve">petrographic slide OU-2132-PMNM, with derived mineralogy. </w:t>
                      </w:r>
                      <w:r w:rsidRPr="00B45230">
                        <w:rPr>
                          <w:rFonts w:ascii="Times New Roman" w:hAnsi="Times New Roman" w:cs="Times New Roman"/>
                          <w:b/>
                          <w:sz w:val="24"/>
                          <w:szCs w:val="24"/>
                        </w:rPr>
                        <w:t xml:space="preserve">Red </w:t>
                      </w:r>
                      <w:r>
                        <w:rPr>
                          <w:rFonts w:ascii="Times New Roman" w:hAnsi="Times New Roman" w:cs="Times New Roman"/>
                          <w:b/>
                          <w:sz w:val="24"/>
                          <w:szCs w:val="24"/>
                        </w:rPr>
                        <w:t>arrow</w:t>
                      </w:r>
                      <w:r w:rsidRPr="00B45230">
                        <w:rPr>
                          <w:rFonts w:ascii="Times New Roman" w:hAnsi="Times New Roman" w:cs="Times New Roman"/>
                          <w:b/>
                          <w:sz w:val="24"/>
                          <w:szCs w:val="24"/>
                        </w:rPr>
                        <w:t xml:space="preserve"> indicates</w:t>
                      </w:r>
                      <w:r>
                        <w:rPr>
                          <w:rFonts w:ascii="Times New Roman" w:hAnsi="Times New Roman" w:cs="Times New Roman"/>
                          <w:b/>
                          <w:sz w:val="24"/>
                          <w:szCs w:val="24"/>
                        </w:rPr>
                        <w:t xml:space="preserve"> relative sample collection location.</w:t>
                      </w:r>
                    </w:p>
                    <w:p w14:paraId="2F9F3FCF" w14:textId="77777777" w:rsidR="00776415" w:rsidRDefault="00776415" w:rsidP="00663AAC"/>
                  </w:txbxContent>
                </v:textbox>
                <w10:wrap type="square" anchorx="margin"/>
              </v:shape>
            </w:pict>
          </mc:Fallback>
        </mc:AlternateContent>
      </w:r>
      <w:r w:rsidR="00074739">
        <w:rPr>
          <w:rFonts w:ascii="Times New Roman" w:hAnsi="Times New Roman" w:cs="Times New Roman"/>
          <w:b/>
          <w:noProof/>
          <w:sz w:val="24"/>
          <w:szCs w:val="24"/>
        </w:rPr>
        <w:drawing>
          <wp:inline distT="0" distB="0" distL="0" distR="0" wp14:anchorId="51ED4E10" wp14:editId="5F363222">
            <wp:extent cx="6773510" cy="353307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clrChange>
                        <a:clrFrom>
                          <a:srgbClr val="FFF9E7"/>
                        </a:clrFrom>
                        <a:clrTo>
                          <a:srgbClr val="FFF9E7">
                            <a:alpha val="0"/>
                          </a:srgbClr>
                        </a:clrTo>
                      </a:clrChange>
                      <a:extLst>
                        <a:ext uri="{28A0092B-C50C-407E-A947-70E740481C1C}">
                          <a14:useLocalDpi xmlns:a14="http://schemas.microsoft.com/office/drawing/2010/main" val="0"/>
                        </a:ext>
                      </a:extLst>
                    </a:blip>
                    <a:srcRect/>
                    <a:stretch>
                      <a:fillRect/>
                    </a:stretch>
                  </pic:blipFill>
                  <pic:spPr bwMode="auto">
                    <a:xfrm rot="16200000">
                      <a:off x="0" y="0"/>
                      <a:ext cx="6824546" cy="3559690"/>
                    </a:xfrm>
                    <a:prstGeom prst="rect">
                      <a:avLst/>
                    </a:prstGeom>
                    <a:noFill/>
                  </pic:spPr>
                </pic:pic>
              </a:graphicData>
            </a:graphic>
          </wp:inline>
        </w:drawing>
      </w:r>
    </w:p>
    <w:p w14:paraId="3D6A6DC9" w14:textId="32FB6054" w:rsidR="00231C9C" w:rsidRPr="001252E7" w:rsidRDefault="00231C9C" w:rsidP="00D65EF0">
      <w:pPr>
        <w:spacing w:line="240" w:lineRule="auto"/>
        <w:rPr>
          <w:rFonts w:ascii="Times New Roman" w:hAnsi="Times New Roman" w:cs="Times New Roman"/>
          <w:b/>
          <w:sz w:val="24"/>
          <w:szCs w:val="24"/>
        </w:rPr>
      </w:pPr>
    </w:p>
    <w:p w14:paraId="01DEB8F7" w14:textId="19EBBF93" w:rsidR="00D81E9D" w:rsidRPr="001252E7" w:rsidRDefault="001252E7" w:rsidP="007B6991">
      <w:pPr>
        <w:spacing w:line="480" w:lineRule="auto"/>
        <w:jc w:val="center"/>
        <w:rPr>
          <w:rFonts w:ascii="Times New Roman" w:hAnsi="Times New Roman" w:cs="Times New Roman"/>
          <w:b/>
          <w:sz w:val="28"/>
          <w:szCs w:val="24"/>
        </w:rPr>
      </w:pPr>
      <w:r w:rsidRPr="001252E7">
        <w:rPr>
          <w:rFonts w:ascii="Times New Roman" w:hAnsi="Times New Roman" w:cs="Times New Roman"/>
          <w:b/>
          <w:sz w:val="28"/>
          <w:szCs w:val="24"/>
        </w:rPr>
        <w:lastRenderedPageBreak/>
        <w:t>6. DISCUSSION</w:t>
      </w:r>
    </w:p>
    <w:p w14:paraId="09CEA89C" w14:textId="4E53C32C" w:rsidR="001252E7" w:rsidRDefault="001252E7" w:rsidP="001252E7">
      <w:pPr>
        <w:spacing w:line="480" w:lineRule="auto"/>
        <w:jc w:val="center"/>
        <w:rPr>
          <w:rFonts w:ascii="Times New Roman" w:hAnsi="Times New Roman" w:cs="Times New Roman"/>
          <w:b/>
          <w:sz w:val="24"/>
          <w:szCs w:val="24"/>
        </w:rPr>
      </w:pPr>
      <w:r w:rsidRPr="001252E7">
        <w:rPr>
          <w:rFonts w:ascii="Times New Roman" w:hAnsi="Times New Roman" w:cs="Times New Roman"/>
          <w:b/>
          <w:sz w:val="24"/>
          <w:szCs w:val="24"/>
        </w:rPr>
        <w:t>6.1. Anoxic/Euxinic proxy correlation</w:t>
      </w:r>
    </w:p>
    <w:p w14:paraId="7E735B1A" w14:textId="28FE9083" w:rsidR="008F599C" w:rsidRDefault="008F599C" w:rsidP="008F599C">
      <w:pPr>
        <w:spacing w:line="480" w:lineRule="auto"/>
        <w:rPr>
          <w:rFonts w:ascii="Times New Roman" w:hAnsi="Times New Roman" w:cs="Times New Roman"/>
          <w:sz w:val="24"/>
          <w:szCs w:val="24"/>
        </w:rPr>
      </w:pPr>
      <w:r>
        <w:rPr>
          <w:rFonts w:ascii="Times New Roman" w:hAnsi="Times New Roman" w:cs="Times New Roman"/>
          <w:sz w:val="24"/>
          <w:szCs w:val="24"/>
        </w:rPr>
        <w:tab/>
      </w:r>
      <w:r w:rsidR="00B97A0C">
        <w:rPr>
          <w:rFonts w:ascii="Times New Roman" w:hAnsi="Times New Roman" w:cs="Times New Roman"/>
          <w:sz w:val="24"/>
          <w:szCs w:val="24"/>
        </w:rPr>
        <w:t>Based upon elemental data and their cluster analysis, correlative positive cluster elements such as</w:t>
      </w:r>
      <w:r>
        <w:rPr>
          <w:rFonts w:ascii="Times New Roman" w:hAnsi="Times New Roman" w:cs="Times New Roman"/>
          <w:sz w:val="24"/>
          <w:szCs w:val="24"/>
        </w:rPr>
        <w:t xml:space="preserve"> Mo, U, V, Ni, Cu </w:t>
      </w:r>
      <w:r w:rsidR="00B97A0C">
        <w:rPr>
          <w:rFonts w:ascii="Times New Roman" w:hAnsi="Times New Roman" w:cs="Times New Roman"/>
          <w:sz w:val="24"/>
          <w:szCs w:val="24"/>
        </w:rPr>
        <w:t>can be interpreted to suggest</w:t>
      </w:r>
      <w:r>
        <w:rPr>
          <w:rFonts w:ascii="Times New Roman" w:hAnsi="Times New Roman" w:cs="Times New Roman"/>
          <w:sz w:val="24"/>
          <w:szCs w:val="24"/>
        </w:rPr>
        <w:t xml:space="preserve"> anoxic/euxinic </w:t>
      </w:r>
      <w:r w:rsidR="00B97A0C">
        <w:rPr>
          <w:rFonts w:ascii="Times New Roman" w:hAnsi="Times New Roman" w:cs="Times New Roman"/>
          <w:sz w:val="24"/>
          <w:szCs w:val="24"/>
        </w:rPr>
        <w:t xml:space="preserve">depositional </w:t>
      </w:r>
      <w:r>
        <w:rPr>
          <w:rFonts w:ascii="Times New Roman" w:hAnsi="Times New Roman" w:cs="Times New Roman"/>
          <w:sz w:val="24"/>
          <w:szCs w:val="24"/>
        </w:rPr>
        <w:t xml:space="preserve">environments </w:t>
      </w:r>
      <w:r w:rsidR="00B97A0C">
        <w:rPr>
          <w:rFonts w:ascii="Times New Roman" w:hAnsi="Times New Roman" w:cs="Times New Roman"/>
          <w:sz w:val="24"/>
          <w:szCs w:val="24"/>
        </w:rPr>
        <w:t>that could be associated</w:t>
      </w:r>
      <w:r>
        <w:rPr>
          <w:rFonts w:ascii="Times New Roman" w:hAnsi="Times New Roman" w:cs="Times New Roman"/>
          <w:sz w:val="24"/>
          <w:szCs w:val="24"/>
        </w:rPr>
        <w:t xml:space="preserve"> with </w:t>
      </w:r>
      <w:r w:rsidR="00A80EEB">
        <w:rPr>
          <w:rFonts w:ascii="Times New Roman" w:hAnsi="Times New Roman" w:cs="Times New Roman"/>
          <w:sz w:val="24"/>
          <w:szCs w:val="24"/>
        </w:rPr>
        <w:t>high</w:t>
      </w:r>
      <w:r>
        <w:rPr>
          <w:rFonts w:ascii="Times New Roman" w:hAnsi="Times New Roman" w:cs="Times New Roman"/>
          <w:sz w:val="24"/>
          <w:szCs w:val="24"/>
        </w:rPr>
        <w:t xml:space="preserve"> </w:t>
      </w:r>
      <w:r w:rsidR="008E1A65">
        <w:rPr>
          <w:rFonts w:ascii="Times New Roman" w:hAnsi="Times New Roman" w:cs="Times New Roman"/>
          <w:sz w:val="24"/>
          <w:szCs w:val="24"/>
        </w:rPr>
        <w:t>organic content</w:t>
      </w:r>
      <w:r>
        <w:rPr>
          <w:rFonts w:ascii="Times New Roman" w:hAnsi="Times New Roman" w:cs="Times New Roman"/>
          <w:sz w:val="24"/>
          <w:szCs w:val="24"/>
        </w:rPr>
        <w:t xml:space="preserve">. </w:t>
      </w:r>
      <w:r w:rsidR="00B97A0C">
        <w:rPr>
          <w:rFonts w:ascii="Times New Roman" w:hAnsi="Times New Roman" w:cs="Times New Roman"/>
          <w:sz w:val="24"/>
          <w:szCs w:val="24"/>
        </w:rPr>
        <w:t>Studies by</w:t>
      </w:r>
      <w:r>
        <w:rPr>
          <w:rFonts w:ascii="Times New Roman" w:hAnsi="Times New Roman" w:cs="Times New Roman"/>
          <w:sz w:val="24"/>
          <w:szCs w:val="24"/>
        </w:rPr>
        <w:t xml:space="preserve"> </w:t>
      </w:r>
      <w:proofErr w:type="spellStart"/>
      <w:r>
        <w:rPr>
          <w:rFonts w:ascii="Times New Roman" w:hAnsi="Times New Roman" w:cs="Times New Roman"/>
          <w:sz w:val="24"/>
          <w:szCs w:val="24"/>
        </w:rPr>
        <w:t>Trillovallard</w:t>
      </w:r>
      <w:proofErr w:type="spellEnd"/>
      <w:r>
        <w:rPr>
          <w:rFonts w:ascii="Times New Roman" w:hAnsi="Times New Roman" w:cs="Times New Roman"/>
          <w:sz w:val="24"/>
          <w:szCs w:val="24"/>
        </w:rPr>
        <w:t xml:space="preserve"> et al (2006) </w:t>
      </w:r>
      <w:r w:rsidR="00E427C7">
        <w:rPr>
          <w:rFonts w:ascii="Times New Roman" w:hAnsi="Times New Roman" w:cs="Times New Roman"/>
          <w:sz w:val="24"/>
          <w:szCs w:val="24"/>
        </w:rPr>
        <w:t xml:space="preserve">concluded that high enrichment of elements such as Mo, Ni, and Cu </w:t>
      </w:r>
      <w:r w:rsidR="00FF631F">
        <w:rPr>
          <w:rFonts w:ascii="Times New Roman" w:hAnsi="Times New Roman" w:cs="Times New Roman"/>
          <w:sz w:val="24"/>
          <w:szCs w:val="24"/>
        </w:rPr>
        <w:t xml:space="preserve">are </w:t>
      </w:r>
      <w:r w:rsidR="00E427C7">
        <w:rPr>
          <w:rFonts w:ascii="Times New Roman" w:hAnsi="Times New Roman" w:cs="Times New Roman"/>
          <w:sz w:val="24"/>
          <w:szCs w:val="24"/>
        </w:rPr>
        <w:t>correspond</w:t>
      </w:r>
      <w:r w:rsidR="00FF631F">
        <w:rPr>
          <w:rFonts w:ascii="Times New Roman" w:hAnsi="Times New Roman" w:cs="Times New Roman"/>
          <w:sz w:val="24"/>
          <w:szCs w:val="24"/>
        </w:rPr>
        <w:t>ent</w:t>
      </w:r>
      <w:r w:rsidR="00E427C7">
        <w:rPr>
          <w:rFonts w:ascii="Times New Roman" w:hAnsi="Times New Roman" w:cs="Times New Roman"/>
          <w:sz w:val="24"/>
          <w:szCs w:val="24"/>
        </w:rPr>
        <w:t xml:space="preserve"> to high TOC enrichment, due to </w:t>
      </w:r>
      <w:r w:rsidR="00FF631F">
        <w:rPr>
          <w:rFonts w:ascii="Times New Roman" w:hAnsi="Times New Roman" w:cs="Times New Roman"/>
          <w:sz w:val="24"/>
          <w:szCs w:val="24"/>
        </w:rPr>
        <w:t>their</w:t>
      </w:r>
      <w:r w:rsidR="00E427C7">
        <w:rPr>
          <w:rFonts w:ascii="Times New Roman" w:hAnsi="Times New Roman" w:cs="Times New Roman"/>
          <w:sz w:val="24"/>
          <w:szCs w:val="24"/>
        </w:rPr>
        <w:t xml:space="preserve"> association with pyrite and sulfur precipitation in organic phases.</w:t>
      </w:r>
      <w:r w:rsidR="00F03C21">
        <w:rPr>
          <w:rFonts w:ascii="Times New Roman" w:hAnsi="Times New Roman" w:cs="Times New Roman"/>
          <w:sz w:val="24"/>
          <w:szCs w:val="24"/>
        </w:rPr>
        <w:t xml:space="preserve"> </w:t>
      </w:r>
      <w:r w:rsidR="00E427C7">
        <w:rPr>
          <w:rFonts w:ascii="Times New Roman" w:hAnsi="Times New Roman" w:cs="Times New Roman"/>
          <w:sz w:val="24"/>
          <w:szCs w:val="24"/>
        </w:rPr>
        <w:t>Within anoxic phases, Ni and Cu are trapped after the decay of organic material within iron sulfides (</w:t>
      </w:r>
      <w:proofErr w:type="spellStart"/>
      <w:r w:rsidR="00E427C7">
        <w:rPr>
          <w:rFonts w:ascii="Times New Roman" w:hAnsi="Times New Roman" w:cs="Times New Roman"/>
          <w:sz w:val="24"/>
          <w:szCs w:val="24"/>
        </w:rPr>
        <w:t>Trillovallard</w:t>
      </w:r>
      <w:proofErr w:type="spellEnd"/>
      <w:r w:rsidR="00E427C7">
        <w:rPr>
          <w:rFonts w:ascii="Times New Roman" w:hAnsi="Times New Roman" w:cs="Times New Roman"/>
          <w:sz w:val="24"/>
          <w:szCs w:val="24"/>
        </w:rPr>
        <w:t xml:space="preserve"> et al., 2006)</w:t>
      </w:r>
      <w:r w:rsidR="00371F74">
        <w:rPr>
          <w:rFonts w:ascii="Times New Roman" w:hAnsi="Times New Roman" w:cs="Times New Roman"/>
          <w:sz w:val="24"/>
          <w:szCs w:val="24"/>
        </w:rPr>
        <w:t>, which</w:t>
      </w:r>
      <w:r w:rsidR="00E427C7">
        <w:rPr>
          <w:rFonts w:ascii="Times New Roman" w:hAnsi="Times New Roman" w:cs="Times New Roman"/>
          <w:sz w:val="24"/>
          <w:szCs w:val="24"/>
        </w:rPr>
        <w:t xml:space="preserve"> result in</w:t>
      </w:r>
      <w:r w:rsidR="00371F74">
        <w:rPr>
          <w:rFonts w:ascii="Times New Roman" w:hAnsi="Times New Roman" w:cs="Times New Roman"/>
          <w:sz w:val="24"/>
          <w:szCs w:val="24"/>
        </w:rPr>
        <w:t xml:space="preserve"> a</w:t>
      </w:r>
      <w:r w:rsidR="00E427C7">
        <w:rPr>
          <w:rFonts w:ascii="Times New Roman" w:hAnsi="Times New Roman" w:cs="Times New Roman"/>
          <w:sz w:val="24"/>
          <w:szCs w:val="24"/>
        </w:rPr>
        <w:t xml:space="preserve"> </w:t>
      </w:r>
      <w:r w:rsidR="00371F74">
        <w:rPr>
          <w:rFonts w:ascii="Times New Roman" w:hAnsi="Times New Roman" w:cs="Times New Roman"/>
          <w:sz w:val="24"/>
          <w:szCs w:val="24"/>
        </w:rPr>
        <w:t>good correlation</w:t>
      </w:r>
      <w:r w:rsidR="00E427C7">
        <w:rPr>
          <w:rFonts w:ascii="Times New Roman" w:hAnsi="Times New Roman" w:cs="Times New Roman"/>
          <w:sz w:val="24"/>
          <w:szCs w:val="24"/>
        </w:rPr>
        <w:t xml:space="preserve"> with TOC. Within </w:t>
      </w:r>
      <w:r w:rsidR="00371F74">
        <w:rPr>
          <w:rFonts w:ascii="Times New Roman" w:hAnsi="Times New Roman" w:cs="Times New Roman"/>
          <w:sz w:val="24"/>
          <w:szCs w:val="24"/>
        </w:rPr>
        <w:t>this a</w:t>
      </w:r>
      <w:r w:rsidR="00E427C7">
        <w:rPr>
          <w:rFonts w:ascii="Times New Roman" w:hAnsi="Times New Roman" w:cs="Times New Roman"/>
          <w:sz w:val="24"/>
          <w:szCs w:val="24"/>
        </w:rPr>
        <w:t>noxic phase, uptake of associated trace elements is restricted by the presence of compatible organic substrates</w:t>
      </w:r>
      <w:r w:rsidR="0071592F">
        <w:rPr>
          <w:rFonts w:ascii="Times New Roman" w:hAnsi="Times New Roman" w:cs="Times New Roman"/>
          <w:sz w:val="24"/>
          <w:szCs w:val="24"/>
        </w:rPr>
        <w:t xml:space="preserve"> (</w:t>
      </w:r>
      <w:proofErr w:type="spellStart"/>
      <w:r w:rsidR="0071592F">
        <w:rPr>
          <w:rFonts w:ascii="Times New Roman" w:hAnsi="Times New Roman" w:cs="Times New Roman"/>
          <w:sz w:val="24"/>
          <w:szCs w:val="24"/>
        </w:rPr>
        <w:t>Trillovallard</w:t>
      </w:r>
      <w:proofErr w:type="spellEnd"/>
      <w:r w:rsidR="0071592F">
        <w:rPr>
          <w:rFonts w:ascii="Times New Roman" w:hAnsi="Times New Roman" w:cs="Times New Roman"/>
          <w:sz w:val="24"/>
          <w:szCs w:val="24"/>
        </w:rPr>
        <w:t xml:space="preserve"> et al., 2006)</w:t>
      </w:r>
      <w:r w:rsidR="00E427C7">
        <w:rPr>
          <w:rFonts w:ascii="Times New Roman" w:hAnsi="Times New Roman" w:cs="Times New Roman"/>
          <w:sz w:val="24"/>
          <w:szCs w:val="24"/>
        </w:rPr>
        <w:t xml:space="preserve">. </w:t>
      </w:r>
      <w:r w:rsidR="0071592F">
        <w:rPr>
          <w:rFonts w:ascii="Times New Roman" w:hAnsi="Times New Roman" w:cs="Times New Roman"/>
          <w:sz w:val="24"/>
          <w:szCs w:val="24"/>
        </w:rPr>
        <w:t xml:space="preserve">Anoxic proxies which are </w:t>
      </w:r>
      <w:r w:rsidR="00371F74">
        <w:rPr>
          <w:rFonts w:ascii="Times New Roman" w:hAnsi="Times New Roman" w:cs="Times New Roman"/>
          <w:sz w:val="24"/>
          <w:szCs w:val="24"/>
        </w:rPr>
        <w:t xml:space="preserve">from </w:t>
      </w:r>
      <w:proofErr w:type="spellStart"/>
      <w:r w:rsidR="00371F74">
        <w:rPr>
          <w:rFonts w:ascii="Times New Roman" w:hAnsi="Times New Roman" w:cs="Times New Roman"/>
          <w:sz w:val="24"/>
          <w:szCs w:val="24"/>
        </w:rPr>
        <w:t>Trillavallard</w:t>
      </w:r>
      <w:proofErr w:type="spellEnd"/>
      <w:r w:rsidR="00371F74">
        <w:rPr>
          <w:rFonts w:ascii="Times New Roman" w:hAnsi="Times New Roman" w:cs="Times New Roman"/>
          <w:sz w:val="24"/>
          <w:szCs w:val="24"/>
        </w:rPr>
        <w:t xml:space="preserve"> et </w:t>
      </w:r>
      <w:proofErr w:type="spellStart"/>
      <w:r w:rsidR="00371F74">
        <w:rPr>
          <w:rFonts w:ascii="Times New Roman" w:hAnsi="Times New Roman" w:cs="Times New Roman"/>
          <w:sz w:val="24"/>
          <w:szCs w:val="24"/>
        </w:rPr>
        <w:t>al’s</w:t>
      </w:r>
      <w:proofErr w:type="spellEnd"/>
      <w:r w:rsidR="0071592F">
        <w:rPr>
          <w:rFonts w:ascii="Times New Roman" w:hAnsi="Times New Roman" w:cs="Times New Roman"/>
          <w:sz w:val="24"/>
          <w:szCs w:val="24"/>
        </w:rPr>
        <w:t xml:space="preserve"> study </w:t>
      </w:r>
      <w:r w:rsidR="00371F74">
        <w:rPr>
          <w:rFonts w:ascii="Times New Roman" w:hAnsi="Times New Roman" w:cs="Times New Roman"/>
          <w:sz w:val="24"/>
          <w:szCs w:val="24"/>
        </w:rPr>
        <w:t>illustrate elements</w:t>
      </w:r>
      <w:r w:rsidR="0071592F">
        <w:rPr>
          <w:rFonts w:ascii="Times New Roman" w:hAnsi="Times New Roman" w:cs="Times New Roman"/>
          <w:sz w:val="24"/>
          <w:szCs w:val="24"/>
        </w:rPr>
        <w:t xml:space="preserve"> relationships</w:t>
      </w:r>
      <w:r w:rsidR="00371F74">
        <w:rPr>
          <w:rFonts w:ascii="Times New Roman" w:hAnsi="Times New Roman" w:cs="Times New Roman"/>
          <w:sz w:val="24"/>
          <w:szCs w:val="24"/>
        </w:rPr>
        <w:t xml:space="preserve"> observed</w:t>
      </w:r>
      <w:r w:rsidR="0071592F">
        <w:rPr>
          <w:rFonts w:ascii="Times New Roman" w:hAnsi="Times New Roman" w:cs="Times New Roman"/>
          <w:sz w:val="24"/>
          <w:szCs w:val="24"/>
        </w:rPr>
        <w:t xml:space="preserve"> with TOC vs Uranium, Nickel, Copper, and Vanadium. Euxinic environmental proxies </w:t>
      </w:r>
      <w:r w:rsidR="00371F74">
        <w:rPr>
          <w:rFonts w:ascii="Times New Roman" w:hAnsi="Times New Roman" w:cs="Times New Roman"/>
          <w:sz w:val="24"/>
          <w:szCs w:val="24"/>
        </w:rPr>
        <w:t>defined by the relationship between</w:t>
      </w:r>
      <w:r w:rsidR="0071592F">
        <w:rPr>
          <w:rFonts w:ascii="Times New Roman" w:hAnsi="Times New Roman" w:cs="Times New Roman"/>
          <w:sz w:val="24"/>
          <w:szCs w:val="24"/>
        </w:rPr>
        <w:t xml:space="preserve"> TOC vs Nickel, Uranium, and </w:t>
      </w:r>
      <w:r w:rsidR="0071592F" w:rsidRPr="0071592F">
        <w:rPr>
          <w:rFonts w:ascii="Times New Roman" w:hAnsi="Times New Roman" w:cs="Times New Roman"/>
          <w:sz w:val="24"/>
          <w:szCs w:val="24"/>
        </w:rPr>
        <w:t>Molybdenum</w:t>
      </w:r>
      <w:r w:rsidR="0071592F">
        <w:rPr>
          <w:rFonts w:ascii="Times New Roman" w:hAnsi="Times New Roman" w:cs="Times New Roman"/>
          <w:sz w:val="24"/>
          <w:szCs w:val="24"/>
        </w:rPr>
        <w:t xml:space="preserve">. Elimination of Uranium and Vanadium as euxinic environmental proxy with TOC is due to U and V association with authigenic phases within euxinic environments.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4</w:t>
      </w:r>
      <w:r w:rsidR="00C17879">
        <w:rPr>
          <w:rFonts w:ascii="Times New Roman" w:hAnsi="Times New Roman" w:cs="Times New Roman"/>
          <w:sz w:val="24"/>
          <w:szCs w:val="24"/>
        </w:rPr>
        <w:t>8</w:t>
      </w:r>
      <w:r w:rsidR="00A80EEB">
        <w:rPr>
          <w:rFonts w:ascii="Times New Roman" w:hAnsi="Times New Roman" w:cs="Times New Roman"/>
          <w:sz w:val="24"/>
          <w:szCs w:val="24"/>
        </w:rPr>
        <w:t xml:space="preserve"> illustrates relationships with elemental </w:t>
      </w:r>
      <w:r w:rsidR="008E1A65">
        <w:rPr>
          <w:rFonts w:ascii="Times New Roman" w:hAnsi="Times New Roman" w:cs="Times New Roman"/>
          <w:sz w:val="24"/>
          <w:szCs w:val="24"/>
        </w:rPr>
        <w:t>proxy’s</w:t>
      </w:r>
      <w:r w:rsidR="00A80EEB">
        <w:rPr>
          <w:rFonts w:ascii="Times New Roman" w:hAnsi="Times New Roman" w:cs="Times New Roman"/>
          <w:sz w:val="24"/>
          <w:szCs w:val="24"/>
        </w:rPr>
        <w:t xml:space="preserve"> </w:t>
      </w:r>
      <w:r w:rsidR="00977B65">
        <w:rPr>
          <w:rFonts w:ascii="Times New Roman" w:hAnsi="Times New Roman" w:cs="Times New Roman"/>
          <w:sz w:val="24"/>
          <w:szCs w:val="24"/>
        </w:rPr>
        <w:t xml:space="preserve">vs </w:t>
      </w:r>
      <w:r w:rsidR="00371F74">
        <w:rPr>
          <w:rFonts w:ascii="Times New Roman" w:hAnsi="Times New Roman" w:cs="Times New Roman"/>
          <w:sz w:val="24"/>
          <w:szCs w:val="24"/>
        </w:rPr>
        <w:t>TOC</w:t>
      </w:r>
      <w:r w:rsidR="00977B65">
        <w:rPr>
          <w:rFonts w:ascii="Times New Roman" w:hAnsi="Times New Roman" w:cs="Times New Roman"/>
          <w:sz w:val="24"/>
          <w:szCs w:val="24"/>
        </w:rPr>
        <w:t xml:space="preserve">. </w:t>
      </w:r>
      <w:r w:rsidR="0071592F">
        <w:rPr>
          <w:rFonts w:ascii="Times New Roman" w:hAnsi="Times New Roman" w:cs="Times New Roman"/>
          <w:sz w:val="24"/>
          <w:szCs w:val="24"/>
        </w:rPr>
        <w:t xml:space="preserve">Overall, the purpose of this correlation was to identify </w:t>
      </w:r>
      <w:r w:rsidR="00A80EEB">
        <w:rPr>
          <w:rFonts w:ascii="Times New Roman" w:hAnsi="Times New Roman" w:cs="Times New Roman"/>
          <w:sz w:val="24"/>
          <w:szCs w:val="24"/>
        </w:rPr>
        <w:t>positive</w:t>
      </w:r>
      <w:r w:rsidR="0071592F">
        <w:rPr>
          <w:rFonts w:ascii="Times New Roman" w:hAnsi="Times New Roman" w:cs="Times New Roman"/>
          <w:sz w:val="24"/>
          <w:szCs w:val="24"/>
        </w:rPr>
        <w:t xml:space="preserve"> </w:t>
      </w:r>
      <w:r w:rsidR="00A80EEB">
        <w:rPr>
          <w:rFonts w:ascii="Times New Roman" w:hAnsi="Times New Roman" w:cs="Times New Roman"/>
          <w:sz w:val="24"/>
          <w:szCs w:val="24"/>
        </w:rPr>
        <w:t>correlation</w:t>
      </w:r>
      <w:r w:rsidR="0071592F">
        <w:rPr>
          <w:rFonts w:ascii="Times New Roman" w:hAnsi="Times New Roman" w:cs="Times New Roman"/>
          <w:sz w:val="24"/>
          <w:szCs w:val="24"/>
        </w:rPr>
        <w:t xml:space="preserve">s with high trace element enrichment associated with TOC-rich zones and areas of </w:t>
      </w:r>
      <w:r w:rsidR="00DA5C89">
        <w:rPr>
          <w:rFonts w:ascii="Times New Roman" w:hAnsi="Times New Roman" w:cs="Times New Roman"/>
          <w:sz w:val="24"/>
          <w:szCs w:val="24"/>
        </w:rPr>
        <w:t xml:space="preserve">high </w:t>
      </w:r>
      <w:r w:rsidR="009B259B">
        <w:rPr>
          <w:rFonts w:ascii="Times New Roman" w:hAnsi="Times New Roman" w:cs="Times New Roman"/>
          <w:sz w:val="24"/>
          <w:szCs w:val="24"/>
        </w:rPr>
        <w:t>rebound intensity</w:t>
      </w:r>
      <w:r w:rsidR="00DA5C89">
        <w:rPr>
          <w:rFonts w:ascii="Times New Roman" w:hAnsi="Times New Roman" w:cs="Times New Roman"/>
          <w:sz w:val="24"/>
          <w:szCs w:val="24"/>
        </w:rPr>
        <w:t xml:space="preserve">. Work done by Verma </w:t>
      </w:r>
      <w:r w:rsidR="00C9567D">
        <w:rPr>
          <w:rFonts w:ascii="Times New Roman" w:hAnsi="Times New Roman" w:cs="Times New Roman"/>
          <w:sz w:val="24"/>
          <w:szCs w:val="24"/>
        </w:rPr>
        <w:t xml:space="preserve">et al </w:t>
      </w:r>
      <w:r w:rsidR="00DA5C89">
        <w:rPr>
          <w:rFonts w:ascii="Times New Roman" w:hAnsi="Times New Roman" w:cs="Times New Roman"/>
          <w:sz w:val="24"/>
          <w:szCs w:val="24"/>
        </w:rPr>
        <w:t xml:space="preserve">(2017) details relationships with high TOC content, high clay input and plastic deformation among enriched intervals. </w:t>
      </w:r>
      <w:r w:rsidR="00D17DAA">
        <w:rPr>
          <w:rFonts w:ascii="Times New Roman" w:hAnsi="Times New Roman" w:cs="Times New Roman"/>
          <w:sz w:val="24"/>
          <w:szCs w:val="24"/>
        </w:rPr>
        <w:t>Research done by Verma et al (2017) has inferred</w:t>
      </w:r>
      <w:r w:rsidR="00DA5C89">
        <w:rPr>
          <w:rFonts w:ascii="Times New Roman" w:hAnsi="Times New Roman" w:cs="Times New Roman"/>
          <w:sz w:val="24"/>
          <w:szCs w:val="24"/>
        </w:rPr>
        <w:t xml:space="preserve"> that intervals which possess </w:t>
      </w:r>
      <w:r w:rsidR="00C9567D">
        <w:rPr>
          <w:rFonts w:ascii="Times New Roman" w:hAnsi="Times New Roman" w:cs="Times New Roman"/>
          <w:sz w:val="24"/>
          <w:szCs w:val="24"/>
        </w:rPr>
        <w:t xml:space="preserve">brittle-ductile couplets (zones identified by high-low strength packages) are the “sweet spot” for high </w:t>
      </w:r>
      <w:proofErr w:type="spellStart"/>
      <w:r w:rsidR="00C9567D">
        <w:rPr>
          <w:rFonts w:ascii="Times New Roman" w:hAnsi="Times New Roman" w:cs="Times New Roman"/>
          <w:sz w:val="24"/>
          <w:szCs w:val="24"/>
        </w:rPr>
        <w:t>fracability</w:t>
      </w:r>
      <w:proofErr w:type="spellEnd"/>
      <w:r w:rsidR="00C9567D">
        <w:rPr>
          <w:rFonts w:ascii="Times New Roman" w:hAnsi="Times New Roman" w:cs="Times New Roman"/>
          <w:sz w:val="24"/>
          <w:szCs w:val="24"/>
        </w:rPr>
        <w:t>.</w:t>
      </w:r>
      <w:r w:rsidR="00D17DAA">
        <w:rPr>
          <w:rFonts w:ascii="Times New Roman" w:hAnsi="Times New Roman" w:cs="Times New Roman"/>
          <w:sz w:val="24"/>
          <w:szCs w:val="24"/>
        </w:rPr>
        <w:t xml:space="preserve"> These zones, defined in the previously mentioned study, appear to be present within the canyon.</w:t>
      </w:r>
      <w:r w:rsidR="00C9567D">
        <w:rPr>
          <w:rFonts w:ascii="Times New Roman" w:hAnsi="Times New Roman" w:cs="Times New Roman"/>
          <w:sz w:val="24"/>
          <w:szCs w:val="24"/>
        </w:rPr>
        <w:t xml:space="preserve"> Though the study by Verma et al characterizes strength </w:t>
      </w:r>
      <w:r w:rsidR="00C9567D">
        <w:rPr>
          <w:rFonts w:ascii="Times New Roman" w:hAnsi="Times New Roman" w:cs="Times New Roman"/>
          <w:sz w:val="24"/>
          <w:szCs w:val="24"/>
        </w:rPr>
        <w:lastRenderedPageBreak/>
        <w:t>couplets with mineralogy-derived strength correlations, correlations with TOC and elastic deformation are well documented (</w:t>
      </w:r>
      <w:r w:rsidR="00661654">
        <w:rPr>
          <w:rFonts w:ascii="Times New Roman" w:hAnsi="Times New Roman" w:cs="Times New Roman"/>
          <w:sz w:val="24"/>
          <w:szCs w:val="24"/>
        </w:rPr>
        <w:t xml:space="preserve">Slatt and </w:t>
      </w:r>
      <w:proofErr w:type="spellStart"/>
      <w:r w:rsidR="00661654" w:rsidRPr="00661654">
        <w:rPr>
          <w:rFonts w:ascii="Times New Roman" w:hAnsi="Times New Roman" w:cs="Times New Roman"/>
          <w:sz w:val="24"/>
          <w:szCs w:val="24"/>
        </w:rPr>
        <w:t>Abousleiman</w:t>
      </w:r>
      <w:proofErr w:type="spellEnd"/>
      <w:r w:rsidR="00661654">
        <w:rPr>
          <w:rFonts w:ascii="Times New Roman" w:hAnsi="Times New Roman" w:cs="Times New Roman"/>
          <w:sz w:val="24"/>
          <w:szCs w:val="24"/>
        </w:rPr>
        <w:t>, 2011; Verma et al., 2017</w:t>
      </w:r>
      <w:r w:rsidR="00C9567D">
        <w:rPr>
          <w:rFonts w:ascii="Times New Roman" w:hAnsi="Times New Roman" w:cs="Times New Roman"/>
          <w:sz w:val="24"/>
          <w:szCs w:val="24"/>
        </w:rPr>
        <w:t xml:space="preserve">). </w:t>
      </w:r>
    </w:p>
    <w:p w14:paraId="1B5CA80C" w14:textId="2AA2410B" w:rsidR="00C9567D" w:rsidRDefault="00C9567D" w:rsidP="008F599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Overall, </w:t>
      </w:r>
      <w:r w:rsidR="00D17DAA">
        <w:rPr>
          <w:rFonts w:ascii="Times New Roman" w:hAnsi="Times New Roman" w:cs="Times New Roman"/>
          <w:sz w:val="24"/>
          <w:szCs w:val="24"/>
        </w:rPr>
        <w:t>t</w:t>
      </w:r>
      <w:r>
        <w:rPr>
          <w:rFonts w:ascii="Times New Roman" w:hAnsi="Times New Roman" w:cs="Times New Roman"/>
          <w:sz w:val="24"/>
          <w:szCs w:val="24"/>
        </w:rPr>
        <w:t xml:space="preserve">rends with paleoenvironment elemental proxies have been identified within transects </w:t>
      </w:r>
      <w:r w:rsidR="00657040">
        <w:rPr>
          <w:rFonts w:ascii="Times New Roman" w:hAnsi="Times New Roman" w:cs="Times New Roman"/>
          <w:sz w:val="24"/>
          <w:szCs w:val="24"/>
        </w:rPr>
        <w:t>2-5</w:t>
      </w:r>
      <w:r>
        <w:rPr>
          <w:rFonts w:ascii="Times New Roman" w:hAnsi="Times New Roman" w:cs="Times New Roman"/>
          <w:sz w:val="24"/>
          <w:szCs w:val="24"/>
        </w:rPr>
        <w:t xml:space="preserve">, 6, and 7. </w:t>
      </w:r>
      <w:proofErr w:type="gramStart"/>
      <w:r w:rsidR="00657040">
        <w:rPr>
          <w:rFonts w:ascii="Times New Roman" w:hAnsi="Times New Roman" w:cs="Times New Roman"/>
          <w:sz w:val="24"/>
          <w:szCs w:val="24"/>
        </w:rPr>
        <w:t>Scatter-plots</w:t>
      </w:r>
      <w:proofErr w:type="gramEnd"/>
      <w:r w:rsidR="00657040">
        <w:rPr>
          <w:rFonts w:ascii="Times New Roman" w:hAnsi="Times New Roman" w:cs="Times New Roman"/>
          <w:sz w:val="24"/>
          <w:szCs w:val="24"/>
        </w:rPr>
        <w:t xml:space="preserve"> illustrated</w:t>
      </w:r>
      <w:r w:rsidR="00E713AC">
        <w:rPr>
          <w:rFonts w:ascii="Times New Roman" w:hAnsi="Times New Roman" w:cs="Times New Roman"/>
          <w:sz w:val="24"/>
          <w:szCs w:val="24"/>
        </w:rPr>
        <w:t xml:space="preserve"> </w:t>
      </w:r>
      <w:r w:rsidR="00657040">
        <w:rPr>
          <w:rFonts w:ascii="Times New Roman" w:hAnsi="Times New Roman" w:cs="Times New Roman"/>
          <w:sz w:val="24"/>
          <w:szCs w:val="24"/>
        </w:rPr>
        <w:t>in</w:t>
      </w:r>
      <w:r w:rsidR="00E713AC">
        <w:rPr>
          <w:rFonts w:ascii="Times New Roman" w:hAnsi="Times New Roman" w:cs="Times New Roman"/>
          <w:sz w:val="24"/>
          <w:szCs w:val="24"/>
        </w:rPr>
        <w:t xml:space="preserve"> Figure 4</w:t>
      </w:r>
      <w:r w:rsidR="00C17879">
        <w:rPr>
          <w:rFonts w:ascii="Times New Roman" w:hAnsi="Times New Roman" w:cs="Times New Roman"/>
          <w:sz w:val="24"/>
          <w:szCs w:val="24"/>
        </w:rPr>
        <w:t>9</w:t>
      </w:r>
      <w:r w:rsidR="00E713AC">
        <w:rPr>
          <w:rFonts w:ascii="Times New Roman" w:hAnsi="Times New Roman" w:cs="Times New Roman"/>
          <w:sz w:val="24"/>
          <w:szCs w:val="24"/>
        </w:rPr>
        <w:t xml:space="preserve"> show </w:t>
      </w:r>
      <w:r w:rsidR="00657040">
        <w:rPr>
          <w:rFonts w:ascii="Times New Roman" w:hAnsi="Times New Roman" w:cs="Times New Roman"/>
          <w:sz w:val="24"/>
          <w:szCs w:val="24"/>
        </w:rPr>
        <w:t>a significant correlation between Ni and Q, which corresponds to research conducted by Williams et al (2015)</w:t>
      </w:r>
      <w:r w:rsidR="00E713AC">
        <w:rPr>
          <w:rFonts w:ascii="Times New Roman" w:hAnsi="Times New Roman" w:cs="Times New Roman"/>
          <w:sz w:val="24"/>
          <w:szCs w:val="24"/>
        </w:rPr>
        <w:t xml:space="preserve">.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w:t>
      </w:r>
      <w:r w:rsidR="00C17879">
        <w:rPr>
          <w:rFonts w:ascii="Times New Roman" w:hAnsi="Times New Roman" w:cs="Times New Roman"/>
          <w:sz w:val="24"/>
          <w:szCs w:val="24"/>
        </w:rPr>
        <w:t>50</w:t>
      </w:r>
      <w:r w:rsidR="00330F69">
        <w:rPr>
          <w:rFonts w:ascii="Times New Roman" w:hAnsi="Times New Roman" w:cs="Times New Roman"/>
          <w:sz w:val="24"/>
          <w:szCs w:val="24"/>
        </w:rPr>
        <w:t xml:space="preserve"> displays trace elements </w:t>
      </w:r>
      <w:r w:rsidR="00E713AC">
        <w:rPr>
          <w:rFonts w:ascii="Times New Roman" w:hAnsi="Times New Roman" w:cs="Times New Roman"/>
          <w:sz w:val="24"/>
          <w:szCs w:val="24"/>
        </w:rPr>
        <w:t>Nickel</w:t>
      </w:r>
      <w:r w:rsidR="00330F69">
        <w:rPr>
          <w:rFonts w:ascii="Times New Roman" w:hAnsi="Times New Roman" w:cs="Times New Roman"/>
          <w:sz w:val="24"/>
          <w:szCs w:val="24"/>
        </w:rPr>
        <w:t xml:space="preserve">, </w:t>
      </w:r>
      <w:r w:rsidR="00E713AC">
        <w:rPr>
          <w:rFonts w:ascii="Times New Roman" w:hAnsi="Times New Roman" w:cs="Times New Roman"/>
          <w:sz w:val="24"/>
          <w:szCs w:val="24"/>
        </w:rPr>
        <w:t>Copper</w:t>
      </w:r>
      <w:r w:rsidR="00330F69">
        <w:rPr>
          <w:rFonts w:ascii="Times New Roman" w:hAnsi="Times New Roman" w:cs="Times New Roman"/>
          <w:sz w:val="24"/>
          <w:szCs w:val="24"/>
        </w:rPr>
        <w:t xml:space="preserve"> with XRF-derived mineralogy and </w:t>
      </w:r>
      <w:r w:rsidR="009B259B">
        <w:rPr>
          <w:rFonts w:ascii="Times New Roman" w:hAnsi="Times New Roman" w:cs="Times New Roman"/>
          <w:sz w:val="24"/>
          <w:szCs w:val="24"/>
        </w:rPr>
        <w:t>R values</w:t>
      </w:r>
      <w:r w:rsidR="007E4060">
        <w:rPr>
          <w:rFonts w:ascii="Times New Roman" w:hAnsi="Times New Roman" w:cs="Times New Roman"/>
          <w:sz w:val="24"/>
          <w:szCs w:val="24"/>
        </w:rPr>
        <w:t xml:space="preserve"> associated with transect </w:t>
      </w:r>
      <w:r w:rsidR="00E713AC">
        <w:rPr>
          <w:rFonts w:ascii="Times New Roman" w:hAnsi="Times New Roman" w:cs="Times New Roman"/>
          <w:sz w:val="24"/>
          <w:szCs w:val="24"/>
        </w:rPr>
        <w:t xml:space="preserve">1. </w:t>
      </w:r>
      <w:r w:rsidR="00371F74">
        <w:rPr>
          <w:rFonts w:ascii="Times New Roman" w:hAnsi="Times New Roman" w:cs="Times New Roman"/>
          <w:sz w:val="24"/>
          <w:szCs w:val="24"/>
        </w:rPr>
        <w:t>Reducing</w:t>
      </w:r>
      <w:r w:rsidR="00457F8D">
        <w:rPr>
          <w:rFonts w:ascii="Times New Roman" w:hAnsi="Times New Roman" w:cs="Times New Roman"/>
          <w:sz w:val="24"/>
          <w:szCs w:val="24"/>
        </w:rPr>
        <w:t xml:space="preserve"> Vanadium concentration roughly result in </w:t>
      </w:r>
      <w:r w:rsidR="00371F74">
        <w:rPr>
          <w:rFonts w:ascii="Times New Roman" w:hAnsi="Times New Roman" w:cs="Times New Roman"/>
          <w:sz w:val="24"/>
          <w:szCs w:val="24"/>
        </w:rPr>
        <w:t>decreasing</w:t>
      </w:r>
      <w:r w:rsidR="009B259B">
        <w:rPr>
          <w:rFonts w:ascii="Times New Roman" w:hAnsi="Times New Roman" w:cs="Times New Roman"/>
          <w:sz w:val="24"/>
          <w:szCs w:val="24"/>
        </w:rPr>
        <w:t xml:space="preserve"> rebound intensity</w:t>
      </w:r>
      <w:r w:rsidR="00457F8D">
        <w:rPr>
          <w:rFonts w:ascii="Times New Roman" w:hAnsi="Times New Roman" w:cs="Times New Roman"/>
          <w:sz w:val="24"/>
          <w:szCs w:val="24"/>
        </w:rPr>
        <w:t xml:space="preserve">, and vice versa. </w:t>
      </w:r>
      <w:r w:rsidR="00E713AC">
        <w:rPr>
          <w:rFonts w:ascii="Times New Roman" w:hAnsi="Times New Roman" w:cs="Times New Roman"/>
          <w:sz w:val="24"/>
          <w:szCs w:val="24"/>
        </w:rPr>
        <w:t>Likewise, Nickel shows similar correlation with</w:t>
      </w:r>
      <w:r w:rsidR="00457F8D">
        <w:rPr>
          <w:rFonts w:ascii="Times New Roman" w:hAnsi="Times New Roman" w:cs="Times New Roman"/>
          <w:sz w:val="24"/>
          <w:szCs w:val="24"/>
        </w:rPr>
        <w:t xml:space="preserve"> </w:t>
      </w:r>
      <w:r w:rsidR="009B259B">
        <w:rPr>
          <w:rFonts w:ascii="Times New Roman" w:hAnsi="Times New Roman" w:cs="Times New Roman"/>
          <w:sz w:val="24"/>
          <w:szCs w:val="24"/>
        </w:rPr>
        <w:t>R values</w:t>
      </w:r>
      <w:r w:rsidR="00457F8D">
        <w:rPr>
          <w:rFonts w:ascii="Times New Roman" w:hAnsi="Times New Roman" w:cs="Times New Roman"/>
          <w:sz w:val="24"/>
          <w:szCs w:val="24"/>
        </w:rPr>
        <w:t xml:space="preserve">. Increases in </w:t>
      </w:r>
      <w:r w:rsidR="009B259B">
        <w:rPr>
          <w:rFonts w:ascii="Times New Roman" w:hAnsi="Times New Roman" w:cs="Times New Roman"/>
          <w:sz w:val="24"/>
          <w:szCs w:val="24"/>
        </w:rPr>
        <w:t>rebound intensity</w:t>
      </w:r>
      <w:r w:rsidR="00457F8D">
        <w:rPr>
          <w:rFonts w:ascii="Times New Roman" w:hAnsi="Times New Roman" w:cs="Times New Roman"/>
          <w:sz w:val="24"/>
          <w:szCs w:val="24"/>
        </w:rPr>
        <w:t xml:space="preserve"> also seem to correlate slightly with increases in dolomite concentrations. </w:t>
      </w:r>
      <w:r w:rsidR="00E713AC">
        <w:rPr>
          <w:rFonts w:ascii="Times New Roman" w:hAnsi="Times New Roman" w:cs="Times New Roman"/>
          <w:sz w:val="24"/>
          <w:szCs w:val="24"/>
        </w:rPr>
        <w:t>Intervals</w:t>
      </w:r>
      <w:r w:rsidR="00457F8D">
        <w:rPr>
          <w:rFonts w:ascii="Times New Roman" w:hAnsi="Times New Roman" w:cs="Times New Roman"/>
          <w:sz w:val="24"/>
          <w:szCs w:val="24"/>
        </w:rPr>
        <w:t xml:space="preserve"> associated with elevated silica show corresponding decreases </w:t>
      </w:r>
      <w:r w:rsidR="00D17DAA">
        <w:rPr>
          <w:rFonts w:ascii="Times New Roman" w:hAnsi="Times New Roman" w:cs="Times New Roman"/>
          <w:sz w:val="24"/>
          <w:szCs w:val="24"/>
        </w:rPr>
        <w:t>in rebound values</w:t>
      </w:r>
      <w:r w:rsidR="00E713AC">
        <w:rPr>
          <w:rFonts w:ascii="Times New Roman" w:hAnsi="Times New Roman" w:cs="Times New Roman"/>
          <w:sz w:val="24"/>
          <w:szCs w:val="24"/>
        </w:rPr>
        <w:t>, as shown in Figure 25</w:t>
      </w:r>
      <w:r w:rsidR="00457F8D">
        <w:rPr>
          <w:rFonts w:ascii="Times New Roman" w:hAnsi="Times New Roman" w:cs="Times New Roman"/>
          <w:sz w:val="24"/>
          <w:szCs w:val="24"/>
        </w:rPr>
        <w:t xml:space="preserve">. </w:t>
      </w:r>
    </w:p>
    <w:p w14:paraId="23ED6EFF" w14:textId="4AA8E37C" w:rsidR="00095EEA" w:rsidRDefault="007E4060" w:rsidP="008F599C">
      <w:pPr>
        <w:spacing w:line="480" w:lineRule="auto"/>
        <w:rPr>
          <w:rFonts w:ascii="Times New Roman" w:hAnsi="Times New Roman" w:cs="Times New Roman"/>
          <w:sz w:val="24"/>
          <w:szCs w:val="24"/>
        </w:rPr>
      </w:pPr>
      <w:r>
        <w:rPr>
          <w:rFonts w:ascii="Times New Roman" w:hAnsi="Times New Roman" w:cs="Times New Roman"/>
          <w:sz w:val="24"/>
          <w:szCs w:val="24"/>
        </w:rPr>
        <w:tab/>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w:t>
      </w:r>
      <w:r w:rsidR="00C17879">
        <w:rPr>
          <w:rFonts w:ascii="Times New Roman" w:hAnsi="Times New Roman" w:cs="Times New Roman"/>
          <w:sz w:val="24"/>
          <w:szCs w:val="24"/>
        </w:rPr>
        <w:t>50</w:t>
      </w:r>
      <w:r>
        <w:rPr>
          <w:rFonts w:ascii="Times New Roman" w:hAnsi="Times New Roman" w:cs="Times New Roman"/>
          <w:sz w:val="24"/>
          <w:szCs w:val="24"/>
        </w:rPr>
        <w:t xml:space="preserve"> defines </w:t>
      </w:r>
      <w:r w:rsidR="00D17DAA">
        <w:rPr>
          <w:rFonts w:ascii="Times New Roman" w:hAnsi="Times New Roman" w:cs="Times New Roman"/>
          <w:sz w:val="24"/>
          <w:szCs w:val="24"/>
        </w:rPr>
        <w:t>rebound values</w:t>
      </w:r>
      <w:r>
        <w:rPr>
          <w:rFonts w:ascii="Times New Roman" w:hAnsi="Times New Roman" w:cs="Times New Roman"/>
          <w:sz w:val="24"/>
          <w:szCs w:val="24"/>
        </w:rPr>
        <w:t xml:space="preserve"> correlated with XRF derived mineralogy, Nickel and Copper concentrations. It should be noted that, when defined in a statistical analysis, </w:t>
      </w:r>
      <w:r w:rsidR="00E713AC">
        <w:rPr>
          <w:rFonts w:ascii="Times New Roman" w:hAnsi="Times New Roman" w:cs="Times New Roman"/>
          <w:sz w:val="24"/>
          <w:szCs w:val="24"/>
        </w:rPr>
        <w:t>Copper</w:t>
      </w:r>
      <w:r>
        <w:rPr>
          <w:rFonts w:ascii="Times New Roman" w:hAnsi="Times New Roman" w:cs="Times New Roman"/>
          <w:sz w:val="24"/>
          <w:szCs w:val="24"/>
        </w:rPr>
        <w:t xml:space="preserve"> shows a neutral correlation with R values, however in practical use shows high similarities with </w:t>
      </w:r>
      <w:r w:rsidR="00E713AC">
        <w:rPr>
          <w:rFonts w:ascii="Times New Roman" w:hAnsi="Times New Roman" w:cs="Times New Roman"/>
          <w:sz w:val="24"/>
          <w:szCs w:val="24"/>
        </w:rPr>
        <w:t>nickel</w:t>
      </w:r>
      <w:r>
        <w:rPr>
          <w:rFonts w:ascii="Times New Roman" w:hAnsi="Times New Roman" w:cs="Times New Roman"/>
          <w:sz w:val="24"/>
          <w:szCs w:val="24"/>
        </w:rPr>
        <w:t xml:space="preserve">. </w:t>
      </w:r>
      <w:r w:rsidR="00127B2D">
        <w:rPr>
          <w:rFonts w:ascii="Times New Roman" w:hAnsi="Times New Roman" w:cs="Times New Roman"/>
          <w:sz w:val="24"/>
          <w:szCs w:val="24"/>
        </w:rPr>
        <w:t xml:space="preserve">Furthermore, for accurate correlation with elemental proxies and </w:t>
      </w:r>
      <w:r w:rsidR="009B259B">
        <w:rPr>
          <w:rFonts w:ascii="Times New Roman" w:hAnsi="Times New Roman" w:cs="Times New Roman"/>
          <w:sz w:val="24"/>
          <w:szCs w:val="24"/>
        </w:rPr>
        <w:t>R values</w:t>
      </w:r>
      <w:r w:rsidR="00127B2D">
        <w:rPr>
          <w:rFonts w:ascii="Times New Roman" w:hAnsi="Times New Roman" w:cs="Times New Roman"/>
          <w:sz w:val="24"/>
          <w:szCs w:val="24"/>
        </w:rPr>
        <w:t>, weighted average was omitted from this correlation, and mineralogy was correlated on the measured sampling interval</w:t>
      </w:r>
      <w:r w:rsidR="001B2DD5">
        <w:rPr>
          <w:rFonts w:ascii="Times New Roman" w:hAnsi="Times New Roman" w:cs="Times New Roman"/>
          <w:sz w:val="24"/>
          <w:szCs w:val="24"/>
        </w:rPr>
        <w:t xml:space="preserve">. High correlation between Ni, Cu vs </w:t>
      </w:r>
      <w:r w:rsidR="00D17DAA">
        <w:rPr>
          <w:rFonts w:ascii="Times New Roman" w:hAnsi="Times New Roman" w:cs="Times New Roman"/>
          <w:sz w:val="24"/>
          <w:szCs w:val="24"/>
        </w:rPr>
        <w:t>R values</w:t>
      </w:r>
      <w:r w:rsidR="001B2DD5">
        <w:rPr>
          <w:rFonts w:ascii="Times New Roman" w:hAnsi="Times New Roman" w:cs="Times New Roman"/>
          <w:sz w:val="24"/>
          <w:szCs w:val="24"/>
        </w:rPr>
        <w:t xml:space="preserve"> can be observed</w:t>
      </w:r>
      <w:r w:rsidR="009F036F">
        <w:rPr>
          <w:rFonts w:ascii="Times New Roman" w:hAnsi="Times New Roman" w:cs="Times New Roman"/>
          <w:sz w:val="24"/>
          <w:szCs w:val="24"/>
        </w:rPr>
        <w:t xml:space="preserve">, with the exception of intervals encompassing 475ft – 445ft, ~325ft - ~275ft, and ~25ft – 0ft. </w:t>
      </w:r>
      <w:r w:rsidR="00F03C21">
        <w:rPr>
          <w:rFonts w:ascii="Times New Roman" w:hAnsi="Times New Roman" w:cs="Times New Roman"/>
          <w:sz w:val="24"/>
          <w:szCs w:val="24"/>
        </w:rPr>
        <w:t xml:space="preserve">These findings correspond to previous studies utilizing this method (Williams, 2015; Crowell, 2018). </w:t>
      </w:r>
      <w:r w:rsidR="009F036F">
        <w:rPr>
          <w:rFonts w:ascii="Times New Roman" w:hAnsi="Times New Roman" w:cs="Times New Roman"/>
          <w:sz w:val="24"/>
          <w:szCs w:val="24"/>
        </w:rPr>
        <w:t xml:space="preserve">The influx of clay minerals such as </w:t>
      </w:r>
      <w:r w:rsidR="00D17DAA">
        <w:rPr>
          <w:rFonts w:ascii="Times New Roman" w:hAnsi="Times New Roman" w:cs="Times New Roman"/>
          <w:sz w:val="24"/>
          <w:szCs w:val="24"/>
        </w:rPr>
        <w:t>k</w:t>
      </w:r>
      <w:r w:rsidR="009F036F">
        <w:rPr>
          <w:rFonts w:ascii="Times New Roman" w:hAnsi="Times New Roman" w:cs="Times New Roman"/>
          <w:sz w:val="24"/>
          <w:szCs w:val="24"/>
        </w:rPr>
        <w:t xml:space="preserve">aolinite could explain this variation in </w:t>
      </w:r>
      <w:r w:rsidR="00585D13">
        <w:rPr>
          <w:rFonts w:ascii="Times New Roman" w:hAnsi="Times New Roman" w:cs="Times New Roman"/>
          <w:sz w:val="24"/>
          <w:szCs w:val="24"/>
        </w:rPr>
        <w:t>R values</w:t>
      </w:r>
      <w:r w:rsidR="009F036F">
        <w:rPr>
          <w:rFonts w:ascii="Times New Roman" w:hAnsi="Times New Roman" w:cs="Times New Roman"/>
          <w:sz w:val="24"/>
          <w:szCs w:val="24"/>
        </w:rPr>
        <w:t xml:space="preserve"> vs elemental proxies. Initial examinations show further correlations of high-strength intervals and increases in calcite percent. Likewise, an influx in biogenic chert precipitation show decreases in </w:t>
      </w:r>
      <w:r w:rsidR="00585D13">
        <w:rPr>
          <w:rFonts w:ascii="Times New Roman" w:hAnsi="Times New Roman" w:cs="Times New Roman"/>
          <w:sz w:val="24"/>
          <w:szCs w:val="24"/>
        </w:rPr>
        <w:t>rebound intensity</w:t>
      </w:r>
      <w:r w:rsidR="009F036F">
        <w:rPr>
          <w:rFonts w:ascii="Times New Roman" w:hAnsi="Times New Roman" w:cs="Times New Roman"/>
          <w:sz w:val="24"/>
          <w:szCs w:val="24"/>
        </w:rPr>
        <w:t xml:space="preserve">. This could serve to prove further correlations with rock strength and </w:t>
      </w:r>
      <w:r w:rsidR="009F036F">
        <w:rPr>
          <w:rFonts w:ascii="Times New Roman" w:hAnsi="Times New Roman" w:cs="Times New Roman"/>
          <w:sz w:val="24"/>
          <w:szCs w:val="24"/>
        </w:rPr>
        <w:lastRenderedPageBreak/>
        <w:t xml:space="preserve">paleoenvironmental interpretations. Trace amounts of </w:t>
      </w:r>
      <w:r w:rsidR="00D17DAA">
        <w:rPr>
          <w:rFonts w:ascii="Times New Roman" w:hAnsi="Times New Roman" w:cs="Times New Roman"/>
          <w:sz w:val="24"/>
          <w:szCs w:val="24"/>
        </w:rPr>
        <w:t>g</w:t>
      </w:r>
      <w:r w:rsidR="009F036F">
        <w:rPr>
          <w:rFonts w:ascii="Times New Roman" w:hAnsi="Times New Roman" w:cs="Times New Roman"/>
          <w:sz w:val="24"/>
          <w:szCs w:val="24"/>
        </w:rPr>
        <w:t>ypsum were also identified within the interval 9-10ft. This could serve paleo environmental interpretations of sub-aqueous sedimentation or biogenic silica precipitation.</w:t>
      </w:r>
    </w:p>
    <w:p w14:paraId="6B2A8736" w14:textId="4BF3BD91" w:rsidR="007E4060" w:rsidRDefault="00095EEA" w:rsidP="008F599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Transect 7, illustrated in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5</w:t>
      </w:r>
      <w:r w:rsidR="00C17879">
        <w:rPr>
          <w:rFonts w:ascii="Times New Roman" w:hAnsi="Times New Roman" w:cs="Times New Roman"/>
          <w:sz w:val="24"/>
          <w:szCs w:val="24"/>
        </w:rPr>
        <w:t>1</w:t>
      </w:r>
      <w:r>
        <w:rPr>
          <w:rFonts w:ascii="Times New Roman" w:hAnsi="Times New Roman" w:cs="Times New Roman"/>
          <w:sz w:val="24"/>
          <w:szCs w:val="24"/>
        </w:rPr>
        <w:t xml:space="preserve">, identifies correlations with </w:t>
      </w:r>
      <w:r w:rsidR="00585D13">
        <w:rPr>
          <w:rFonts w:ascii="Times New Roman" w:hAnsi="Times New Roman" w:cs="Times New Roman"/>
          <w:sz w:val="24"/>
          <w:szCs w:val="24"/>
        </w:rPr>
        <w:t>R values</w:t>
      </w:r>
      <w:r>
        <w:rPr>
          <w:rFonts w:ascii="Times New Roman" w:hAnsi="Times New Roman" w:cs="Times New Roman"/>
          <w:sz w:val="24"/>
          <w:szCs w:val="24"/>
        </w:rPr>
        <w:t xml:space="preserve">, XRF derived mineralogy, Nickel, and Copper. for accurate correlation with elemental proxies and </w:t>
      </w:r>
      <w:r w:rsidR="00585D13">
        <w:rPr>
          <w:rFonts w:ascii="Times New Roman" w:hAnsi="Times New Roman" w:cs="Times New Roman"/>
          <w:sz w:val="24"/>
          <w:szCs w:val="24"/>
        </w:rPr>
        <w:t>R values</w:t>
      </w:r>
      <w:r>
        <w:rPr>
          <w:rFonts w:ascii="Times New Roman" w:hAnsi="Times New Roman" w:cs="Times New Roman"/>
          <w:sz w:val="24"/>
          <w:szCs w:val="24"/>
        </w:rPr>
        <w:t>, weighted average was omitted from this correlation, and mineralogy was correlated on the measured sampling interval.</w:t>
      </w:r>
      <w:r w:rsidR="001159A3">
        <w:rPr>
          <w:rFonts w:ascii="Times New Roman" w:hAnsi="Times New Roman" w:cs="Times New Roman"/>
          <w:sz w:val="24"/>
          <w:szCs w:val="24"/>
        </w:rPr>
        <w:t xml:space="preserve"> Both Nickel and Copper show similarity with R values when examined within a statistical analysis. Overall, like transect 6, fluctuations seem to correspond to variations in elemental proxies and carbonate/chert enrichment. Relatively, decreases in Nickel and Copper concentrations tend to correspond with drops </w:t>
      </w:r>
      <w:r w:rsidR="00585D13">
        <w:rPr>
          <w:rFonts w:ascii="Times New Roman" w:hAnsi="Times New Roman" w:cs="Times New Roman"/>
          <w:sz w:val="24"/>
          <w:szCs w:val="24"/>
        </w:rPr>
        <w:t>in rebound intensity</w:t>
      </w:r>
      <w:r w:rsidR="001159A3">
        <w:rPr>
          <w:rFonts w:ascii="Times New Roman" w:hAnsi="Times New Roman" w:cs="Times New Roman"/>
          <w:sz w:val="24"/>
          <w:szCs w:val="24"/>
        </w:rPr>
        <w:t xml:space="preserve">. Likewise, increases in Nickel and Copper concentrations tend to relate to an increase in </w:t>
      </w:r>
      <w:r w:rsidR="00585D13">
        <w:rPr>
          <w:rFonts w:ascii="Times New Roman" w:hAnsi="Times New Roman" w:cs="Times New Roman"/>
          <w:sz w:val="24"/>
          <w:szCs w:val="24"/>
        </w:rPr>
        <w:t>R values</w:t>
      </w:r>
      <w:r w:rsidR="001159A3">
        <w:rPr>
          <w:rFonts w:ascii="Times New Roman" w:hAnsi="Times New Roman" w:cs="Times New Roman"/>
          <w:sz w:val="24"/>
          <w:szCs w:val="24"/>
        </w:rPr>
        <w:t xml:space="preserve">. Like the comparisons made within transect 6, anomalies within this relationship could be explained through an influx of kaolinite-rich clays, however further examination would be required to confirm this hypothesis. Further research within Bone Canyon could reveal potential correlations with paleo-environment and </w:t>
      </w:r>
      <w:r w:rsidR="005244A7">
        <w:rPr>
          <w:rFonts w:ascii="Times New Roman" w:hAnsi="Times New Roman" w:cs="Times New Roman"/>
          <w:sz w:val="24"/>
          <w:szCs w:val="24"/>
        </w:rPr>
        <w:t>rebound intensity</w:t>
      </w:r>
      <w:r w:rsidR="001159A3">
        <w:rPr>
          <w:rFonts w:ascii="Times New Roman" w:hAnsi="Times New Roman" w:cs="Times New Roman"/>
          <w:sz w:val="24"/>
          <w:szCs w:val="24"/>
        </w:rPr>
        <w:t xml:space="preserve">, through geochemical analysis combined with </w:t>
      </w:r>
      <w:proofErr w:type="spellStart"/>
      <w:r w:rsidR="001159A3">
        <w:rPr>
          <w:rFonts w:ascii="Times New Roman" w:hAnsi="Times New Roman" w:cs="Times New Roman"/>
          <w:sz w:val="24"/>
          <w:szCs w:val="24"/>
        </w:rPr>
        <w:t>chemostratigraphy</w:t>
      </w:r>
      <w:proofErr w:type="spellEnd"/>
      <w:r w:rsidR="001159A3">
        <w:rPr>
          <w:rFonts w:ascii="Times New Roman" w:hAnsi="Times New Roman" w:cs="Times New Roman"/>
          <w:sz w:val="24"/>
          <w:szCs w:val="24"/>
        </w:rPr>
        <w:t xml:space="preserve">, and highly detailed sequence stratigraphy, combined with subsurface well and seismic correlations. </w:t>
      </w:r>
    </w:p>
    <w:p w14:paraId="20556CD2" w14:textId="77777777" w:rsidR="009C06D1" w:rsidRDefault="009C06D1" w:rsidP="008F599C">
      <w:pPr>
        <w:spacing w:line="480" w:lineRule="auto"/>
        <w:rPr>
          <w:rFonts w:ascii="Times New Roman" w:hAnsi="Times New Roman" w:cs="Times New Roman"/>
          <w:sz w:val="24"/>
          <w:szCs w:val="24"/>
        </w:rPr>
      </w:pPr>
    </w:p>
    <w:p w14:paraId="01AE2104" w14:textId="77777777" w:rsidR="001159A3" w:rsidRPr="008F599C" w:rsidRDefault="001159A3" w:rsidP="008F599C">
      <w:pPr>
        <w:spacing w:line="480" w:lineRule="auto"/>
        <w:rPr>
          <w:rFonts w:ascii="Times New Roman" w:hAnsi="Times New Roman" w:cs="Times New Roman"/>
          <w:sz w:val="24"/>
          <w:szCs w:val="24"/>
        </w:rPr>
      </w:pPr>
    </w:p>
    <w:p w14:paraId="24C57F27" w14:textId="4743A8BE" w:rsidR="00AE4FD1" w:rsidRDefault="00AE4FD1" w:rsidP="00AE4FD1">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286D007" wp14:editId="30342148">
            <wp:extent cx="5586663" cy="382952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55948" cy="3877020"/>
                    </a:xfrm>
                    <a:prstGeom prst="rect">
                      <a:avLst/>
                    </a:prstGeom>
                    <a:noFill/>
                  </pic:spPr>
                </pic:pic>
              </a:graphicData>
            </a:graphic>
          </wp:inline>
        </w:drawing>
      </w:r>
    </w:p>
    <w:p w14:paraId="76233BFA" w14:textId="0236F34D" w:rsidR="00790851" w:rsidRPr="00E713AC" w:rsidRDefault="007E7F7C" w:rsidP="00E713AC">
      <w:pPr>
        <w:pStyle w:val="NormalWeb"/>
        <w:spacing w:before="0" w:beforeAutospacing="0" w:after="0" w:afterAutospacing="0"/>
        <w:rPr>
          <w:rFonts w:eastAsiaTheme="minorEastAsia"/>
          <w:b/>
          <w:color w:val="000000" w:themeColor="text1"/>
          <w:kern w:val="24"/>
          <w:szCs w:val="32"/>
        </w:rPr>
      </w:pPr>
      <w:r>
        <w:rPr>
          <w:b/>
        </w:rPr>
        <w:t>Figure</w:t>
      </w:r>
      <w:r w:rsidR="004A0C74">
        <w:rPr>
          <w:b/>
        </w:rPr>
        <w:t xml:space="preserve"> 4</w:t>
      </w:r>
      <w:r w:rsidR="00C17879">
        <w:rPr>
          <w:b/>
        </w:rPr>
        <w:t>8</w:t>
      </w:r>
      <w:r w:rsidR="00AE4FD1" w:rsidRPr="009B3E66">
        <w:rPr>
          <w:b/>
        </w:rPr>
        <w:t xml:space="preserve">: </w:t>
      </w:r>
      <w:r w:rsidR="00AE4FD1" w:rsidRPr="009B3E66">
        <w:rPr>
          <w:rFonts w:eastAsiaTheme="minorEastAsia"/>
          <w:b/>
          <w:color w:val="000000" w:themeColor="text1"/>
          <w:kern w:val="24"/>
          <w:szCs w:val="32"/>
        </w:rPr>
        <w:t>Schematic diagram illustrating the relative enrichment of Ni, Cu, Mo, U and V versus total organic carbon (TOC). TE stands for trace elements and OM stands for organic matter</w:t>
      </w:r>
      <w:r w:rsidR="00D81E9D" w:rsidRPr="009B3E66">
        <w:rPr>
          <w:rFonts w:eastAsiaTheme="minorEastAsia"/>
          <w:b/>
          <w:color w:val="000000" w:themeColor="text1"/>
          <w:kern w:val="24"/>
          <w:szCs w:val="32"/>
        </w:rPr>
        <w:t xml:space="preserve"> (</w:t>
      </w:r>
      <w:proofErr w:type="spellStart"/>
      <w:r w:rsidR="00D81E9D" w:rsidRPr="009B3E66">
        <w:rPr>
          <w:rFonts w:eastAsiaTheme="minorEastAsia"/>
          <w:b/>
          <w:color w:val="000000" w:themeColor="text1"/>
          <w:kern w:val="24"/>
          <w:szCs w:val="32"/>
        </w:rPr>
        <w:t>Trillovallard</w:t>
      </w:r>
      <w:proofErr w:type="spellEnd"/>
      <w:r w:rsidR="00D81E9D" w:rsidRPr="009B3E66">
        <w:rPr>
          <w:rFonts w:eastAsiaTheme="minorEastAsia"/>
          <w:b/>
          <w:color w:val="000000" w:themeColor="text1"/>
          <w:kern w:val="24"/>
          <w:szCs w:val="32"/>
        </w:rPr>
        <w:t xml:space="preserve"> et al., 2006)</w:t>
      </w:r>
    </w:p>
    <w:p w14:paraId="6B0BC273" w14:textId="77777777" w:rsidR="00EA14DB" w:rsidRDefault="00EA14DB" w:rsidP="00D65EF0">
      <w:pPr>
        <w:spacing w:line="240" w:lineRule="auto"/>
        <w:rPr>
          <w:rFonts w:ascii="Times New Roman" w:hAnsi="Times New Roman" w:cs="Times New Roman"/>
          <w:b/>
          <w:sz w:val="24"/>
          <w:szCs w:val="24"/>
        </w:rPr>
      </w:pPr>
    </w:p>
    <w:p w14:paraId="6632204C" w14:textId="4E3B0A93" w:rsidR="00EA14DB" w:rsidRDefault="00371F74" w:rsidP="00657040">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BD1A36F" wp14:editId="41D9F75B">
            <wp:extent cx="4702291" cy="3200400"/>
            <wp:effectExtent l="0" t="0" r="3175"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29293" cy="3218777"/>
                    </a:xfrm>
                    <a:prstGeom prst="rect">
                      <a:avLst/>
                    </a:prstGeom>
                    <a:noFill/>
                  </pic:spPr>
                </pic:pic>
              </a:graphicData>
            </a:graphic>
          </wp:inline>
        </w:drawing>
      </w:r>
    </w:p>
    <w:p w14:paraId="29CD1268" w14:textId="5D4BAD04" w:rsidR="00790851" w:rsidRDefault="007E7F7C" w:rsidP="00B97CB8">
      <w:pPr>
        <w:spacing w:line="240" w:lineRule="auto"/>
        <w:rPr>
          <w:rFonts w:ascii="Times New Roman" w:hAnsi="Times New Roman" w:cs="Times New Roman"/>
          <w:b/>
          <w:sz w:val="24"/>
          <w:szCs w:val="24"/>
        </w:rPr>
      </w:pPr>
      <w:bookmarkStart w:id="5" w:name="_Hlk7026913"/>
      <w:r>
        <w:rPr>
          <w:rFonts w:ascii="Times New Roman" w:hAnsi="Times New Roman" w:cs="Times New Roman"/>
          <w:b/>
          <w:sz w:val="24"/>
          <w:szCs w:val="24"/>
        </w:rPr>
        <w:lastRenderedPageBreak/>
        <w:t>Figure</w:t>
      </w:r>
      <w:r w:rsidR="004A0C74">
        <w:rPr>
          <w:rFonts w:ascii="Times New Roman" w:hAnsi="Times New Roman" w:cs="Times New Roman"/>
          <w:b/>
          <w:sz w:val="24"/>
          <w:szCs w:val="24"/>
        </w:rPr>
        <w:t xml:space="preserve"> 4</w:t>
      </w:r>
      <w:r w:rsidR="00C17879">
        <w:rPr>
          <w:rFonts w:ascii="Times New Roman" w:hAnsi="Times New Roman" w:cs="Times New Roman"/>
          <w:b/>
          <w:sz w:val="24"/>
          <w:szCs w:val="24"/>
        </w:rPr>
        <w:t>9</w:t>
      </w:r>
      <w:r w:rsidR="00790851">
        <w:rPr>
          <w:rFonts w:ascii="Times New Roman" w:hAnsi="Times New Roman" w:cs="Times New Roman"/>
          <w:b/>
          <w:sz w:val="24"/>
          <w:szCs w:val="24"/>
        </w:rPr>
        <w:t>:</w:t>
      </w:r>
      <w:r w:rsidR="009F036F">
        <w:rPr>
          <w:rFonts w:ascii="Times New Roman" w:hAnsi="Times New Roman" w:cs="Times New Roman"/>
          <w:b/>
          <w:sz w:val="24"/>
          <w:szCs w:val="24"/>
        </w:rPr>
        <w:t xml:space="preserve"> </w:t>
      </w:r>
      <w:r w:rsidR="00657040">
        <w:rPr>
          <w:rFonts w:ascii="Times New Roman" w:hAnsi="Times New Roman" w:cs="Times New Roman"/>
          <w:b/>
          <w:sz w:val="24"/>
          <w:szCs w:val="24"/>
        </w:rPr>
        <w:t>2D scatter-plot view, depicting a substantial correlation between Q and Ni in data points collected from transects 1-10. Q vs Cu show a less substantial correlation.</w:t>
      </w:r>
      <w:r w:rsidR="00F02237">
        <w:rPr>
          <w:rFonts w:ascii="Times New Roman" w:hAnsi="Times New Roman" w:cs="Times New Roman"/>
          <w:b/>
          <w:sz w:val="24"/>
          <w:szCs w:val="24"/>
        </w:rPr>
        <w:t xml:space="preserve"> </w:t>
      </w:r>
      <w:r w:rsidR="0007697C">
        <w:rPr>
          <w:rFonts w:ascii="Times New Roman" w:hAnsi="Times New Roman" w:cs="Times New Roman"/>
          <w:b/>
          <w:sz w:val="24"/>
          <w:szCs w:val="24"/>
        </w:rPr>
        <w:t>It should be noted that a majority of data points illustrated in figure 49 lie within a mudstone lithology, as opposed to chert.</w:t>
      </w:r>
    </w:p>
    <w:bookmarkEnd w:id="5"/>
    <w:p w14:paraId="2CF7BB6E" w14:textId="77777777" w:rsidR="00D65EF0" w:rsidRDefault="00D65EF0" w:rsidP="00D65EF0">
      <w:pPr>
        <w:spacing w:line="240" w:lineRule="auto"/>
        <w:rPr>
          <w:rFonts w:ascii="Times New Roman" w:hAnsi="Times New Roman" w:cs="Times New Roman"/>
          <w:b/>
          <w:sz w:val="24"/>
          <w:szCs w:val="24"/>
        </w:rPr>
      </w:pPr>
    </w:p>
    <w:p w14:paraId="3C9817F4" w14:textId="5172F782" w:rsidR="0017569A" w:rsidRDefault="00812566" w:rsidP="00AE4FD1">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42125A0" wp14:editId="21AB56B5">
            <wp:extent cx="5550648" cy="26289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571553" cy="2638801"/>
                    </a:xfrm>
                    <a:prstGeom prst="rect">
                      <a:avLst/>
                    </a:prstGeom>
                    <a:noFill/>
                  </pic:spPr>
                </pic:pic>
              </a:graphicData>
            </a:graphic>
          </wp:inline>
        </w:drawing>
      </w:r>
    </w:p>
    <w:p w14:paraId="1063CC0C" w14:textId="2483126A" w:rsidR="00DA5C89" w:rsidRDefault="007E7F7C" w:rsidP="00ED6D58">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4A0C74">
        <w:rPr>
          <w:rFonts w:ascii="Times New Roman" w:hAnsi="Times New Roman" w:cs="Times New Roman"/>
          <w:b/>
          <w:sz w:val="24"/>
          <w:szCs w:val="24"/>
        </w:rPr>
        <w:t xml:space="preserve"> </w:t>
      </w:r>
      <w:r w:rsidR="00C17879">
        <w:rPr>
          <w:rFonts w:ascii="Times New Roman" w:hAnsi="Times New Roman" w:cs="Times New Roman"/>
          <w:b/>
          <w:sz w:val="24"/>
          <w:szCs w:val="24"/>
        </w:rPr>
        <w:t>50</w:t>
      </w:r>
      <w:r w:rsidR="009F036F">
        <w:rPr>
          <w:rFonts w:ascii="Times New Roman" w:hAnsi="Times New Roman" w:cs="Times New Roman"/>
          <w:b/>
          <w:sz w:val="24"/>
          <w:szCs w:val="24"/>
        </w:rPr>
        <w:t>: (</w:t>
      </w:r>
      <w:r w:rsidR="00ED6D58">
        <w:rPr>
          <w:rFonts w:ascii="Times New Roman" w:hAnsi="Times New Roman" w:cs="Times New Roman"/>
          <w:b/>
          <w:sz w:val="24"/>
          <w:szCs w:val="24"/>
        </w:rPr>
        <w:t>A</w:t>
      </w:r>
      <w:r w:rsidR="009F036F">
        <w:rPr>
          <w:rFonts w:ascii="Times New Roman" w:hAnsi="Times New Roman" w:cs="Times New Roman"/>
          <w:b/>
          <w:sz w:val="24"/>
          <w:szCs w:val="24"/>
        </w:rPr>
        <w:t xml:space="preserve">) </w:t>
      </w:r>
      <w:r w:rsidR="007D20C7">
        <w:rPr>
          <w:rFonts w:ascii="Times New Roman" w:hAnsi="Times New Roman" w:cs="Times New Roman"/>
          <w:b/>
          <w:sz w:val="24"/>
          <w:szCs w:val="24"/>
        </w:rPr>
        <w:t>R values derived</w:t>
      </w:r>
      <w:r w:rsidR="009F036F">
        <w:rPr>
          <w:rFonts w:ascii="Times New Roman" w:hAnsi="Times New Roman" w:cs="Times New Roman"/>
          <w:b/>
          <w:sz w:val="24"/>
          <w:szCs w:val="24"/>
        </w:rPr>
        <w:t xml:space="preserve"> from </w:t>
      </w:r>
      <w:proofErr w:type="spellStart"/>
      <w:r w:rsidR="009F036F">
        <w:rPr>
          <w:rFonts w:ascii="Times New Roman" w:hAnsi="Times New Roman" w:cs="Times New Roman"/>
          <w:b/>
          <w:sz w:val="24"/>
          <w:szCs w:val="24"/>
        </w:rPr>
        <w:t>S</w:t>
      </w:r>
      <w:r w:rsidR="00095EEA">
        <w:rPr>
          <w:rFonts w:ascii="Times New Roman" w:hAnsi="Times New Roman" w:cs="Times New Roman"/>
          <w:b/>
          <w:sz w:val="24"/>
          <w:szCs w:val="24"/>
        </w:rPr>
        <w:t>i</w:t>
      </w:r>
      <w:r w:rsidR="009F036F">
        <w:rPr>
          <w:rFonts w:ascii="Times New Roman" w:hAnsi="Times New Roman" w:cs="Times New Roman"/>
          <w:b/>
          <w:sz w:val="24"/>
          <w:szCs w:val="24"/>
        </w:rPr>
        <w:t>lverSchmidt</w:t>
      </w:r>
      <w:proofErr w:type="spellEnd"/>
      <w:r w:rsidR="009F036F">
        <w:rPr>
          <w:rFonts w:ascii="Times New Roman" w:hAnsi="Times New Roman" w:cs="Times New Roman"/>
          <w:b/>
          <w:sz w:val="24"/>
          <w:szCs w:val="24"/>
        </w:rPr>
        <w:t xml:space="preserve"> </w:t>
      </w:r>
      <w:r w:rsidR="007D20C7">
        <w:rPr>
          <w:rFonts w:ascii="Times New Roman" w:hAnsi="Times New Roman" w:cs="Times New Roman"/>
          <w:b/>
          <w:sz w:val="24"/>
          <w:szCs w:val="24"/>
        </w:rPr>
        <w:t>hardness</w:t>
      </w:r>
      <w:r w:rsidR="009F036F">
        <w:rPr>
          <w:rFonts w:ascii="Times New Roman" w:hAnsi="Times New Roman" w:cs="Times New Roman"/>
          <w:b/>
          <w:sz w:val="24"/>
          <w:szCs w:val="24"/>
        </w:rPr>
        <w:t xml:space="preserve"> test, (</w:t>
      </w:r>
      <w:r w:rsidR="00ED6D58">
        <w:rPr>
          <w:rFonts w:ascii="Times New Roman" w:hAnsi="Times New Roman" w:cs="Times New Roman"/>
          <w:b/>
          <w:sz w:val="24"/>
          <w:szCs w:val="24"/>
        </w:rPr>
        <w:t>B</w:t>
      </w:r>
      <w:r w:rsidR="009F036F">
        <w:rPr>
          <w:rFonts w:ascii="Times New Roman" w:hAnsi="Times New Roman" w:cs="Times New Roman"/>
          <w:b/>
          <w:sz w:val="24"/>
          <w:szCs w:val="24"/>
        </w:rPr>
        <w:t>) XRF mineralogy</w:t>
      </w:r>
      <w:r w:rsidR="00ED6D58">
        <w:rPr>
          <w:rFonts w:ascii="Times New Roman" w:hAnsi="Times New Roman" w:cs="Times New Roman"/>
          <w:b/>
          <w:sz w:val="24"/>
          <w:szCs w:val="24"/>
        </w:rPr>
        <w:t xml:space="preserve"> in weight percent</w:t>
      </w:r>
      <w:r w:rsidR="009F036F">
        <w:rPr>
          <w:rFonts w:ascii="Times New Roman" w:hAnsi="Times New Roman" w:cs="Times New Roman"/>
          <w:b/>
          <w:sz w:val="24"/>
          <w:szCs w:val="24"/>
        </w:rPr>
        <w:t>, (</w:t>
      </w:r>
      <w:r w:rsidR="00ED6D58">
        <w:rPr>
          <w:rFonts w:ascii="Times New Roman" w:hAnsi="Times New Roman" w:cs="Times New Roman"/>
          <w:b/>
          <w:sz w:val="24"/>
          <w:szCs w:val="24"/>
        </w:rPr>
        <w:t>C</w:t>
      </w:r>
      <w:r w:rsidR="009F036F">
        <w:rPr>
          <w:rFonts w:ascii="Times New Roman" w:hAnsi="Times New Roman" w:cs="Times New Roman"/>
          <w:b/>
          <w:sz w:val="24"/>
          <w:szCs w:val="24"/>
        </w:rPr>
        <w:t xml:space="preserve">) </w:t>
      </w:r>
      <w:r w:rsidR="00ED6D58">
        <w:rPr>
          <w:rFonts w:ascii="Times New Roman" w:hAnsi="Times New Roman" w:cs="Times New Roman"/>
          <w:b/>
          <w:sz w:val="24"/>
          <w:szCs w:val="24"/>
        </w:rPr>
        <w:t xml:space="preserve">nickel </w:t>
      </w:r>
      <w:r w:rsidR="009F036F">
        <w:rPr>
          <w:rFonts w:ascii="Times New Roman" w:hAnsi="Times New Roman" w:cs="Times New Roman"/>
          <w:b/>
          <w:sz w:val="24"/>
          <w:szCs w:val="24"/>
        </w:rPr>
        <w:t>concentration in ppm, (</w:t>
      </w:r>
      <w:r w:rsidR="00ED6D58">
        <w:rPr>
          <w:rFonts w:ascii="Times New Roman" w:hAnsi="Times New Roman" w:cs="Times New Roman"/>
          <w:b/>
          <w:sz w:val="24"/>
          <w:szCs w:val="24"/>
        </w:rPr>
        <w:t>D</w:t>
      </w:r>
      <w:r w:rsidR="009F036F">
        <w:rPr>
          <w:rFonts w:ascii="Times New Roman" w:hAnsi="Times New Roman" w:cs="Times New Roman"/>
          <w:b/>
          <w:sz w:val="24"/>
          <w:szCs w:val="24"/>
        </w:rPr>
        <w:t xml:space="preserve">) </w:t>
      </w:r>
      <w:r w:rsidR="00ED6D58">
        <w:rPr>
          <w:rFonts w:ascii="Times New Roman" w:hAnsi="Times New Roman" w:cs="Times New Roman"/>
          <w:b/>
          <w:sz w:val="24"/>
          <w:szCs w:val="24"/>
        </w:rPr>
        <w:t xml:space="preserve">copper </w:t>
      </w:r>
      <w:r w:rsidR="009F036F">
        <w:rPr>
          <w:rFonts w:ascii="Times New Roman" w:hAnsi="Times New Roman" w:cs="Times New Roman"/>
          <w:b/>
          <w:sz w:val="24"/>
          <w:szCs w:val="24"/>
        </w:rPr>
        <w:t xml:space="preserve">concentration in </w:t>
      </w:r>
      <w:r w:rsidR="00ED6D58">
        <w:rPr>
          <w:rFonts w:ascii="Times New Roman" w:hAnsi="Times New Roman" w:cs="Times New Roman"/>
          <w:b/>
          <w:sz w:val="24"/>
          <w:szCs w:val="24"/>
        </w:rPr>
        <w:t>ppm</w:t>
      </w:r>
    </w:p>
    <w:p w14:paraId="6B17E675" w14:textId="51405BC6" w:rsidR="00977B65" w:rsidRDefault="00812566" w:rsidP="00AE4FD1">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433522A" wp14:editId="60605066">
            <wp:extent cx="5781856" cy="2723979"/>
            <wp:effectExtent l="0" t="0" r="0" b="63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09641" cy="2737069"/>
                    </a:xfrm>
                    <a:prstGeom prst="rect">
                      <a:avLst/>
                    </a:prstGeom>
                    <a:noFill/>
                  </pic:spPr>
                </pic:pic>
              </a:graphicData>
            </a:graphic>
          </wp:inline>
        </w:drawing>
      </w:r>
    </w:p>
    <w:p w14:paraId="187BD90A" w14:textId="11DCE197" w:rsidR="00977B65" w:rsidRDefault="007E7F7C" w:rsidP="00D65EF0">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4A0C74">
        <w:rPr>
          <w:rFonts w:ascii="Times New Roman" w:hAnsi="Times New Roman" w:cs="Times New Roman"/>
          <w:b/>
          <w:sz w:val="24"/>
          <w:szCs w:val="24"/>
        </w:rPr>
        <w:t xml:space="preserve"> 5</w:t>
      </w:r>
      <w:r w:rsidR="00C17879">
        <w:rPr>
          <w:rFonts w:ascii="Times New Roman" w:hAnsi="Times New Roman" w:cs="Times New Roman"/>
          <w:b/>
          <w:sz w:val="24"/>
          <w:szCs w:val="24"/>
        </w:rPr>
        <w:t>1</w:t>
      </w:r>
      <w:r w:rsidR="00977B65">
        <w:rPr>
          <w:rFonts w:ascii="Times New Roman" w:hAnsi="Times New Roman" w:cs="Times New Roman"/>
          <w:b/>
          <w:sz w:val="24"/>
          <w:szCs w:val="24"/>
        </w:rPr>
        <w:t>:</w:t>
      </w:r>
      <w:r w:rsidR="00095EEA" w:rsidRPr="00095EEA">
        <w:rPr>
          <w:rFonts w:ascii="Times New Roman" w:hAnsi="Times New Roman" w:cs="Times New Roman"/>
          <w:b/>
          <w:sz w:val="24"/>
          <w:szCs w:val="24"/>
        </w:rPr>
        <w:t xml:space="preserve"> </w:t>
      </w:r>
      <w:r w:rsidR="00095EEA">
        <w:rPr>
          <w:rFonts w:ascii="Times New Roman" w:hAnsi="Times New Roman" w:cs="Times New Roman"/>
          <w:b/>
          <w:sz w:val="24"/>
          <w:szCs w:val="24"/>
        </w:rPr>
        <w:t>(</w:t>
      </w:r>
      <w:r w:rsidR="00525D4E">
        <w:rPr>
          <w:rFonts w:ascii="Times New Roman" w:hAnsi="Times New Roman" w:cs="Times New Roman"/>
          <w:b/>
          <w:sz w:val="24"/>
          <w:szCs w:val="24"/>
        </w:rPr>
        <w:t>A</w:t>
      </w:r>
      <w:r w:rsidR="00095EEA">
        <w:rPr>
          <w:rFonts w:ascii="Times New Roman" w:hAnsi="Times New Roman" w:cs="Times New Roman"/>
          <w:b/>
          <w:sz w:val="24"/>
          <w:szCs w:val="24"/>
        </w:rPr>
        <w:t xml:space="preserve">) </w:t>
      </w:r>
      <w:r w:rsidR="007D20C7">
        <w:rPr>
          <w:rFonts w:ascii="Times New Roman" w:hAnsi="Times New Roman" w:cs="Times New Roman"/>
          <w:b/>
          <w:sz w:val="24"/>
          <w:szCs w:val="24"/>
        </w:rPr>
        <w:t>R values</w:t>
      </w:r>
      <w:r w:rsidR="00095EEA">
        <w:rPr>
          <w:rFonts w:ascii="Times New Roman" w:hAnsi="Times New Roman" w:cs="Times New Roman"/>
          <w:b/>
          <w:sz w:val="24"/>
          <w:szCs w:val="24"/>
        </w:rPr>
        <w:t xml:space="preserve"> from </w:t>
      </w:r>
      <w:proofErr w:type="spellStart"/>
      <w:r w:rsidR="00095EEA">
        <w:rPr>
          <w:rFonts w:ascii="Times New Roman" w:hAnsi="Times New Roman" w:cs="Times New Roman"/>
          <w:b/>
          <w:sz w:val="24"/>
          <w:szCs w:val="24"/>
        </w:rPr>
        <w:t>SilverSchmidt</w:t>
      </w:r>
      <w:proofErr w:type="spellEnd"/>
      <w:r w:rsidR="00095EEA">
        <w:rPr>
          <w:rFonts w:ascii="Times New Roman" w:hAnsi="Times New Roman" w:cs="Times New Roman"/>
          <w:b/>
          <w:sz w:val="24"/>
          <w:szCs w:val="24"/>
        </w:rPr>
        <w:t xml:space="preserve"> </w:t>
      </w:r>
      <w:r w:rsidR="007D20C7">
        <w:rPr>
          <w:rFonts w:ascii="Times New Roman" w:hAnsi="Times New Roman" w:cs="Times New Roman"/>
          <w:b/>
          <w:sz w:val="24"/>
          <w:szCs w:val="24"/>
        </w:rPr>
        <w:t>hardness</w:t>
      </w:r>
      <w:r w:rsidR="00095EEA">
        <w:rPr>
          <w:rFonts w:ascii="Times New Roman" w:hAnsi="Times New Roman" w:cs="Times New Roman"/>
          <w:b/>
          <w:sz w:val="24"/>
          <w:szCs w:val="24"/>
        </w:rPr>
        <w:t xml:space="preserve"> test, (</w:t>
      </w:r>
      <w:r w:rsidR="00525D4E">
        <w:rPr>
          <w:rFonts w:ascii="Times New Roman" w:hAnsi="Times New Roman" w:cs="Times New Roman"/>
          <w:b/>
          <w:sz w:val="24"/>
          <w:szCs w:val="24"/>
        </w:rPr>
        <w:t>B</w:t>
      </w:r>
      <w:r w:rsidR="00095EEA">
        <w:rPr>
          <w:rFonts w:ascii="Times New Roman" w:hAnsi="Times New Roman" w:cs="Times New Roman"/>
          <w:b/>
          <w:sz w:val="24"/>
          <w:szCs w:val="24"/>
        </w:rPr>
        <w:t>) XRF mineralogy, (</w:t>
      </w:r>
      <w:r w:rsidR="00525D4E">
        <w:rPr>
          <w:rFonts w:ascii="Times New Roman" w:hAnsi="Times New Roman" w:cs="Times New Roman"/>
          <w:b/>
          <w:sz w:val="24"/>
          <w:szCs w:val="24"/>
        </w:rPr>
        <w:t>C</w:t>
      </w:r>
      <w:r w:rsidR="00095EEA">
        <w:rPr>
          <w:rFonts w:ascii="Times New Roman" w:hAnsi="Times New Roman" w:cs="Times New Roman"/>
          <w:b/>
          <w:sz w:val="24"/>
          <w:szCs w:val="24"/>
        </w:rPr>
        <w:t xml:space="preserve">) </w:t>
      </w:r>
      <w:r w:rsidR="00525D4E">
        <w:rPr>
          <w:rFonts w:ascii="Times New Roman" w:hAnsi="Times New Roman" w:cs="Times New Roman"/>
          <w:b/>
          <w:sz w:val="24"/>
          <w:szCs w:val="24"/>
        </w:rPr>
        <w:t>nickel</w:t>
      </w:r>
      <w:r w:rsidR="00095EEA">
        <w:rPr>
          <w:rFonts w:ascii="Times New Roman" w:hAnsi="Times New Roman" w:cs="Times New Roman"/>
          <w:b/>
          <w:sz w:val="24"/>
          <w:szCs w:val="24"/>
        </w:rPr>
        <w:t xml:space="preserve"> concentration in ppm, (</w:t>
      </w:r>
      <w:r w:rsidR="000E57B0">
        <w:rPr>
          <w:rFonts w:ascii="Times New Roman" w:hAnsi="Times New Roman" w:cs="Times New Roman"/>
          <w:b/>
          <w:sz w:val="24"/>
          <w:szCs w:val="24"/>
        </w:rPr>
        <w:t>D</w:t>
      </w:r>
      <w:r w:rsidR="00095EEA">
        <w:rPr>
          <w:rFonts w:ascii="Times New Roman" w:hAnsi="Times New Roman" w:cs="Times New Roman"/>
          <w:b/>
          <w:sz w:val="24"/>
          <w:szCs w:val="24"/>
        </w:rPr>
        <w:t xml:space="preserve">) </w:t>
      </w:r>
      <w:r w:rsidR="00525D4E">
        <w:rPr>
          <w:rFonts w:ascii="Times New Roman" w:hAnsi="Times New Roman" w:cs="Times New Roman"/>
          <w:b/>
          <w:sz w:val="24"/>
          <w:szCs w:val="24"/>
        </w:rPr>
        <w:t>copper</w:t>
      </w:r>
      <w:r w:rsidR="00095EEA">
        <w:rPr>
          <w:rFonts w:ascii="Times New Roman" w:hAnsi="Times New Roman" w:cs="Times New Roman"/>
          <w:b/>
          <w:sz w:val="24"/>
          <w:szCs w:val="24"/>
        </w:rPr>
        <w:t xml:space="preserve"> concentration in weight percent for Transect 7</w:t>
      </w:r>
    </w:p>
    <w:p w14:paraId="17EBF54C" w14:textId="77777777" w:rsidR="00FB074D" w:rsidRPr="001252E7" w:rsidRDefault="00FB074D" w:rsidP="00D65EF0">
      <w:pPr>
        <w:spacing w:line="240" w:lineRule="auto"/>
        <w:rPr>
          <w:rFonts w:ascii="Times New Roman" w:hAnsi="Times New Roman" w:cs="Times New Roman"/>
          <w:b/>
          <w:sz w:val="24"/>
          <w:szCs w:val="24"/>
        </w:rPr>
      </w:pPr>
    </w:p>
    <w:p w14:paraId="58272297" w14:textId="29D0AC26" w:rsidR="001252E7" w:rsidRDefault="001252E7" w:rsidP="001252E7">
      <w:pPr>
        <w:spacing w:line="480" w:lineRule="auto"/>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 xml:space="preserve">6.2. </w:t>
      </w:r>
      <w:r w:rsidR="00E713AC">
        <w:rPr>
          <w:rFonts w:ascii="Times New Roman" w:hAnsi="Times New Roman" w:cs="Times New Roman"/>
          <w:b/>
          <w:sz w:val="24"/>
          <w:szCs w:val="24"/>
        </w:rPr>
        <w:t>T</w:t>
      </w:r>
      <w:r w:rsidRPr="001252E7">
        <w:rPr>
          <w:rFonts w:ascii="Times New Roman" w:hAnsi="Times New Roman" w:cs="Times New Roman"/>
          <w:b/>
          <w:sz w:val="24"/>
          <w:szCs w:val="24"/>
        </w:rPr>
        <w:t xml:space="preserve">rends in </w:t>
      </w:r>
      <w:r w:rsidR="007D20C7">
        <w:rPr>
          <w:rFonts w:ascii="Times New Roman" w:hAnsi="Times New Roman" w:cs="Times New Roman"/>
          <w:b/>
          <w:sz w:val="24"/>
          <w:szCs w:val="24"/>
        </w:rPr>
        <w:t>Rebound Hardness</w:t>
      </w:r>
    </w:p>
    <w:p w14:paraId="2303E45F" w14:textId="2E078F02" w:rsidR="006502D8" w:rsidRDefault="0007661B" w:rsidP="0007661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identification of high-low strength couplets </w:t>
      </w:r>
      <w:r w:rsidR="00FA003D">
        <w:rPr>
          <w:rFonts w:ascii="Times New Roman" w:hAnsi="Times New Roman" w:cs="Times New Roman"/>
          <w:sz w:val="24"/>
          <w:szCs w:val="24"/>
        </w:rPr>
        <w:t>has</w:t>
      </w:r>
      <w:r>
        <w:rPr>
          <w:rFonts w:ascii="Times New Roman" w:hAnsi="Times New Roman" w:cs="Times New Roman"/>
          <w:sz w:val="24"/>
          <w:szCs w:val="24"/>
        </w:rPr>
        <w:t xml:space="preserve"> been identified within the Bone Spring Carbonate, through </w:t>
      </w:r>
      <w:r w:rsidR="00A84C21">
        <w:rPr>
          <w:rFonts w:ascii="Times New Roman" w:hAnsi="Times New Roman" w:cs="Times New Roman"/>
          <w:sz w:val="24"/>
          <w:szCs w:val="24"/>
        </w:rPr>
        <w:t>hardness tests</w:t>
      </w:r>
      <w:r>
        <w:rPr>
          <w:rFonts w:ascii="Times New Roman" w:hAnsi="Times New Roman" w:cs="Times New Roman"/>
          <w:sz w:val="24"/>
          <w:szCs w:val="24"/>
        </w:rPr>
        <w:t xml:space="preserve"> conducted on the </w:t>
      </w:r>
      <w:r w:rsidR="00F30BDE">
        <w:rPr>
          <w:rFonts w:ascii="Times New Roman" w:hAnsi="Times New Roman" w:cs="Times New Roman"/>
          <w:sz w:val="24"/>
          <w:szCs w:val="24"/>
        </w:rPr>
        <w:t xml:space="preserve">measured section within Bone Canyon.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5</w:t>
      </w:r>
      <w:r w:rsidR="00C17879">
        <w:rPr>
          <w:rFonts w:ascii="Times New Roman" w:hAnsi="Times New Roman" w:cs="Times New Roman"/>
          <w:sz w:val="24"/>
          <w:szCs w:val="24"/>
        </w:rPr>
        <w:t>2</w:t>
      </w:r>
      <w:r w:rsidR="00F30BDE">
        <w:rPr>
          <w:rFonts w:ascii="Times New Roman" w:hAnsi="Times New Roman" w:cs="Times New Roman"/>
          <w:sz w:val="24"/>
          <w:szCs w:val="24"/>
        </w:rPr>
        <w:t xml:space="preserve"> illustrates</w:t>
      </w:r>
      <w:r w:rsidR="00FA003D">
        <w:rPr>
          <w:rFonts w:ascii="Times New Roman" w:hAnsi="Times New Roman" w:cs="Times New Roman"/>
          <w:sz w:val="24"/>
          <w:szCs w:val="24"/>
        </w:rPr>
        <w:t xml:space="preserve"> </w:t>
      </w:r>
      <w:r w:rsidR="00A84C21">
        <w:rPr>
          <w:rFonts w:ascii="Times New Roman" w:hAnsi="Times New Roman" w:cs="Times New Roman"/>
          <w:sz w:val="24"/>
          <w:szCs w:val="24"/>
        </w:rPr>
        <w:t>rebound hardness</w:t>
      </w:r>
      <w:r w:rsidR="00FA003D">
        <w:rPr>
          <w:rFonts w:ascii="Times New Roman" w:hAnsi="Times New Roman" w:cs="Times New Roman"/>
          <w:sz w:val="24"/>
          <w:szCs w:val="24"/>
        </w:rPr>
        <w:t xml:space="preserve"> (</w:t>
      </w:r>
      <w:r w:rsidR="00B97CB8">
        <w:rPr>
          <w:rFonts w:ascii="Times New Roman" w:hAnsi="Times New Roman" w:cs="Times New Roman"/>
          <w:sz w:val="24"/>
          <w:szCs w:val="24"/>
        </w:rPr>
        <w:t>A</w:t>
      </w:r>
      <w:r w:rsidR="00FA003D">
        <w:rPr>
          <w:rFonts w:ascii="Times New Roman" w:hAnsi="Times New Roman" w:cs="Times New Roman"/>
          <w:sz w:val="24"/>
          <w:szCs w:val="24"/>
        </w:rPr>
        <w:t>) with XRF-derived mineralogy (</w:t>
      </w:r>
      <w:r w:rsidR="00B97CB8">
        <w:rPr>
          <w:rFonts w:ascii="Times New Roman" w:hAnsi="Times New Roman" w:cs="Times New Roman"/>
          <w:sz w:val="24"/>
          <w:szCs w:val="24"/>
        </w:rPr>
        <w:t>B</w:t>
      </w:r>
      <w:r w:rsidR="00FA003D">
        <w:rPr>
          <w:rFonts w:ascii="Times New Roman" w:hAnsi="Times New Roman" w:cs="Times New Roman"/>
          <w:sz w:val="24"/>
          <w:szCs w:val="24"/>
        </w:rPr>
        <w:t xml:space="preserve">). </w:t>
      </w:r>
      <w:r w:rsidR="00696CB1">
        <w:rPr>
          <w:rFonts w:ascii="Times New Roman" w:hAnsi="Times New Roman" w:cs="Times New Roman"/>
          <w:sz w:val="24"/>
          <w:szCs w:val="24"/>
        </w:rPr>
        <w:t>The 1</w:t>
      </w:r>
      <w:r w:rsidR="00696CB1" w:rsidRPr="00696CB1">
        <w:rPr>
          <w:rFonts w:ascii="Times New Roman" w:hAnsi="Times New Roman" w:cs="Times New Roman"/>
          <w:sz w:val="24"/>
          <w:szCs w:val="24"/>
          <w:vertAlign w:val="superscript"/>
        </w:rPr>
        <w:t>st</w:t>
      </w:r>
      <w:r w:rsidR="00696CB1">
        <w:rPr>
          <w:rFonts w:ascii="Times New Roman" w:hAnsi="Times New Roman" w:cs="Times New Roman"/>
          <w:sz w:val="24"/>
          <w:szCs w:val="24"/>
        </w:rPr>
        <w:t xml:space="preserve"> Bone Spring Carbonate Sand and the 1</w:t>
      </w:r>
      <w:r w:rsidR="00696CB1" w:rsidRPr="00696CB1">
        <w:rPr>
          <w:rFonts w:ascii="Times New Roman" w:hAnsi="Times New Roman" w:cs="Times New Roman"/>
          <w:sz w:val="24"/>
          <w:szCs w:val="24"/>
          <w:vertAlign w:val="superscript"/>
        </w:rPr>
        <w:t>st</w:t>
      </w:r>
      <w:r w:rsidR="00696CB1">
        <w:rPr>
          <w:rFonts w:ascii="Times New Roman" w:hAnsi="Times New Roman" w:cs="Times New Roman"/>
          <w:sz w:val="24"/>
          <w:szCs w:val="24"/>
        </w:rPr>
        <w:t xml:space="preserve"> Bone Spring Carbonate B</w:t>
      </w:r>
      <w:r w:rsidR="00FA003D">
        <w:rPr>
          <w:rFonts w:ascii="Times New Roman" w:hAnsi="Times New Roman" w:cs="Times New Roman"/>
          <w:sz w:val="24"/>
          <w:szCs w:val="24"/>
        </w:rPr>
        <w:t xml:space="preserve"> are identified to the left, with a sampling interval between 11-28 ft, with a detailed examination of transect 1 on the left, with a 1ft sampling interval. Overall, strength variation with a frequency of 1-2ft exists within a detailed interval, possibly controlled by organic content input</w:t>
      </w:r>
      <w:r w:rsidR="006502D8">
        <w:rPr>
          <w:rFonts w:ascii="Times New Roman" w:hAnsi="Times New Roman" w:cs="Times New Roman"/>
          <w:sz w:val="24"/>
          <w:szCs w:val="24"/>
        </w:rPr>
        <w:t xml:space="preserve"> </w:t>
      </w:r>
      <w:r w:rsidR="009E51A8">
        <w:rPr>
          <w:rFonts w:ascii="Times New Roman" w:hAnsi="Times New Roman" w:cs="Times New Roman"/>
          <w:sz w:val="24"/>
          <w:szCs w:val="24"/>
        </w:rPr>
        <w:t xml:space="preserve">and </w:t>
      </w:r>
      <w:r w:rsidR="00FA003D">
        <w:rPr>
          <w:rFonts w:ascii="Times New Roman" w:hAnsi="Times New Roman" w:cs="Times New Roman"/>
          <w:sz w:val="24"/>
          <w:szCs w:val="24"/>
        </w:rPr>
        <w:t>fine-scale paleo-environmental transitions</w:t>
      </w:r>
      <w:r w:rsidR="009E51A8">
        <w:rPr>
          <w:rFonts w:ascii="Times New Roman" w:hAnsi="Times New Roman" w:cs="Times New Roman"/>
          <w:sz w:val="24"/>
          <w:szCs w:val="24"/>
        </w:rPr>
        <w:t xml:space="preserve">. </w:t>
      </w:r>
      <w:r w:rsidR="009E51A8" w:rsidRPr="00696CB1">
        <w:rPr>
          <w:rFonts w:ascii="Times New Roman" w:hAnsi="Times New Roman" w:cs="Times New Roman"/>
          <w:sz w:val="24"/>
          <w:szCs w:val="24"/>
        </w:rPr>
        <w:t>The accumulation of siliceous radiolarian sponges within</w:t>
      </w:r>
      <w:r w:rsidR="00B97CB8" w:rsidRPr="00696CB1">
        <w:rPr>
          <w:rFonts w:ascii="Times New Roman" w:hAnsi="Times New Roman" w:cs="Times New Roman"/>
          <w:sz w:val="24"/>
          <w:szCs w:val="24"/>
        </w:rPr>
        <w:t xml:space="preserve"> the area comprising the Bone canyon during</w:t>
      </w:r>
      <w:r w:rsidR="009E51A8" w:rsidRPr="00696CB1">
        <w:rPr>
          <w:rFonts w:ascii="Times New Roman" w:hAnsi="Times New Roman" w:cs="Times New Roman"/>
          <w:sz w:val="24"/>
          <w:szCs w:val="24"/>
        </w:rPr>
        <w:t xml:space="preserve"> </w:t>
      </w:r>
      <w:proofErr w:type="spellStart"/>
      <w:r w:rsidR="009E51A8" w:rsidRPr="00696CB1">
        <w:rPr>
          <w:rFonts w:ascii="Times New Roman" w:hAnsi="Times New Roman" w:cs="Times New Roman"/>
          <w:sz w:val="24"/>
          <w:szCs w:val="24"/>
        </w:rPr>
        <w:t>Leonardian</w:t>
      </w:r>
      <w:proofErr w:type="spellEnd"/>
      <w:r w:rsidR="009E51A8" w:rsidRPr="00696CB1">
        <w:rPr>
          <w:rFonts w:ascii="Times New Roman" w:hAnsi="Times New Roman" w:cs="Times New Roman"/>
          <w:sz w:val="24"/>
          <w:szCs w:val="24"/>
        </w:rPr>
        <w:t xml:space="preserve"> </w:t>
      </w:r>
      <w:r w:rsidR="00B97CB8" w:rsidRPr="00696CB1">
        <w:rPr>
          <w:rFonts w:ascii="Times New Roman" w:hAnsi="Times New Roman" w:cs="Times New Roman"/>
          <w:sz w:val="24"/>
          <w:szCs w:val="24"/>
        </w:rPr>
        <w:t>time</w:t>
      </w:r>
      <w:r w:rsidR="009E51A8" w:rsidRPr="00696CB1">
        <w:rPr>
          <w:rFonts w:ascii="Times New Roman" w:hAnsi="Times New Roman" w:cs="Times New Roman"/>
          <w:sz w:val="24"/>
          <w:szCs w:val="24"/>
        </w:rPr>
        <w:t xml:space="preserve"> </w:t>
      </w:r>
      <w:r w:rsidR="000959B9" w:rsidRPr="00696CB1">
        <w:rPr>
          <w:rFonts w:ascii="Times New Roman" w:hAnsi="Times New Roman" w:cs="Times New Roman"/>
          <w:sz w:val="24"/>
          <w:szCs w:val="24"/>
        </w:rPr>
        <w:t xml:space="preserve">(Pray, 1988) </w:t>
      </w:r>
      <w:r w:rsidR="009E51A8" w:rsidRPr="00696CB1">
        <w:rPr>
          <w:rFonts w:ascii="Times New Roman" w:hAnsi="Times New Roman" w:cs="Times New Roman"/>
          <w:sz w:val="24"/>
          <w:szCs w:val="24"/>
        </w:rPr>
        <w:t xml:space="preserve">and </w:t>
      </w:r>
      <w:r w:rsidR="00B97CB8" w:rsidRPr="00696CB1">
        <w:rPr>
          <w:rFonts w:ascii="Times New Roman" w:hAnsi="Times New Roman" w:cs="Times New Roman"/>
          <w:sz w:val="24"/>
          <w:szCs w:val="24"/>
        </w:rPr>
        <w:t xml:space="preserve">subsequent </w:t>
      </w:r>
      <w:r w:rsidR="009E51A8" w:rsidRPr="00696CB1">
        <w:rPr>
          <w:rFonts w:ascii="Times New Roman" w:hAnsi="Times New Roman" w:cs="Times New Roman"/>
          <w:sz w:val="24"/>
          <w:szCs w:val="24"/>
        </w:rPr>
        <w:t xml:space="preserve">precipitation of chert within </w:t>
      </w:r>
      <w:r w:rsidR="00696CB1" w:rsidRPr="00696CB1">
        <w:rPr>
          <w:rFonts w:ascii="Times New Roman" w:hAnsi="Times New Roman" w:cs="Times New Roman"/>
          <w:sz w:val="24"/>
          <w:szCs w:val="24"/>
        </w:rPr>
        <w:t>the upper Bone Spring</w:t>
      </w:r>
      <w:r w:rsidR="009E51A8" w:rsidRPr="00696CB1">
        <w:rPr>
          <w:rFonts w:ascii="Times New Roman" w:hAnsi="Times New Roman" w:cs="Times New Roman"/>
          <w:sz w:val="24"/>
          <w:szCs w:val="24"/>
        </w:rPr>
        <w:t xml:space="preserve"> could be proven </w:t>
      </w:r>
      <w:r w:rsidR="006502D8" w:rsidRPr="00696CB1">
        <w:rPr>
          <w:rFonts w:ascii="Times New Roman" w:hAnsi="Times New Roman" w:cs="Times New Roman"/>
          <w:sz w:val="24"/>
          <w:szCs w:val="24"/>
        </w:rPr>
        <w:t xml:space="preserve">as </w:t>
      </w:r>
      <w:r w:rsidR="009E51A8" w:rsidRPr="00696CB1">
        <w:rPr>
          <w:rFonts w:ascii="Times New Roman" w:hAnsi="Times New Roman" w:cs="Times New Roman"/>
          <w:sz w:val="24"/>
          <w:szCs w:val="24"/>
        </w:rPr>
        <w:t xml:space="preserve">a paleo-driven factor of </w:t>
      </w:r>
      <w:r w:rsidR="00696CB1" w:rsidRPr="00696CB1">
        <w:rPr>
          <w:rFonts w:ascii="Times New Roman" w:hAnsi="Times New Roman" w:cs="Times New Roman"/>
          <w:sz w:val="24"/>
          <w:szCs w:val="24"/>
        </w:rPr>
        <w:t>rebound hardness</w:t>
      </w:r>
      <w:r w:rsidR="009E51A8" w:rsidRPr="00696CB1">
        <w:rPr>
          <w:rFonts w:ascii="Times New Roman" w:hAnsi="Times New Roman" w:cs="Times New Roman"/>
          <w:sz w:val="24"/>
          <w:szCs w:val="24"/>
        </w:rPr>
        <w:t xml:space="preserve">. </w:t>
      </w:r>
      <w:r w:rsidR="00696CB1" w:rsidRPr="00696CB1">
        <w:rPr>
          <w:rFonts w:ascii="Times New Roman" w:hAnsi="Times New Roman" w:cs="Times New Roman"/>
          <w:sz w:val="24"/>
          <w:szCs w:val="24"/>
        </w:rPr>
        <w:t>D</w:t>
      </w:r>
      <w:r w:rsidR="000959B9" w:rsidRPr="00696CB1">
        <w:rPr>
          <w:rFonts w:ascii="Times New Roman" w:hAnsi="Times New Roman" w:cs="Times New Roman"/>
          <w:sz w:val="24"/>
          <w:szCs w:val="24"/>
        </w:rPr>
        <w:t xml:space="preserve">olomitization of </w:t>
      </w:r>
      <w:r w:rsidR="00696CB1" w:rsidRPr="00696CB1">
        <w:rPr>
          <w:rFonts w:ascii="Times New Roman" w:hAnsi="Times New Roman" w:cs="Times New Roman"/>
          <w:sz w:val="24"/>
          <w:szCs w:val="24"/>
        </w:rPr>
        <w:t>chert</w:t>
      </w:r>
      <w:r w:rsidR="000959B9" w:rsidRPr="00696CB1">
        <w:rPr>
          <w:rFonts w:ascii="Times New Roman" w:hAnsi="Times New Roman" w:cs="Times New Roman"/>
          <w:sz w:val="24"/>
          <w:szCs w:val="24"/>
        </w:rPr>
        <w:t xml:space="preserve"> intervals</w:t>
      </w:r>
      <w:r w:rsidR="00696CB1" w:rsidRPr="00696CB1">
        <w:rPr>
          <w:rFonts w:ascii="Times New Roman" w:hAnsi="Times New Roman" w:cs="Times New Roman"/>
          <w:sz w:val="24"/>
          <w:szCs w:val="24"/>
        </w:rPr>
        <w:t xml:space="preserve"> also</w:t>
      </w:r>
      <w:r w:rsidR="000959B9" w:rsidRPr="00696CB1">
        <w:rPr>
          <w:rFonts w:ascii="Times New Roman" w:hAnsi="Times New Roman" w:cs="Times New Roman"/>
          <w:sz w:val="24"/>
          <w:szCs w:val="24"/>
        </w:rPr>
        <w:t xml:space="preserve"> has a significant correlation with </w:t>
      </w:r>
      <w:r w:rsidR="00696CB1" w:rsidRPr="00696CB1">
        <w:rPr>
          <w:rFonts w:ascii="Times New Roman" w:hAnsi="Times New Roman" w:cs="Times New Roman"/>
          <w:sz w:val="24"/>
          <w:szCs w:val="24"/>
        </w:rPr>
        <w:t xml:space="preserve">rebound hardness, with </w:t>
      </w:r>
      <w:r w:rsidR="000959B9" w:rsidRPr="00696CB1">
        <w:rPr>
          <w:rFonts w:ascii="Times New Roman" w:hAnsi="Times New Roman" w:cs="Times New Roman"/>
          <w:sz w:val="24"/>
          <w:szCs w:val="24"/>
        </w:rPr>
        <w:t>petrographic examination and XRF-derivation of mineralogy</w:t>
      </w:r>
      <w:r w:rsidR="00696CB1" w:rsidRPr="00696CB1">
        <w:rPr>
          <w:rFonts w:ascii="Times New Roman" w:hAnsi="Times New Roman" w:cs="Times New Roman"/>
          <w:sz w:val="24"/>
          <w:szCs w:val="24"/>
        </w:rPr>
        <w:t xml:space="preserve"> confirming dolomite within the upper Bone Spring</w:t>
      </w:r>
      <w:r w:rsidR="000959B9" w:rsidRPr="00696CB1">
        <w:rPr>
          <w:rFonts w:ascii="Times New Roman" w:hAnsi="Times New Roman" w:cs="Times New Roman"/>
          <w:sz w:val="24"/>
          <w:szCs w:val="24"/>
        </w:rPr>
        <w:t>.</w:t>
      </w:r>
      <w:r w:rsidR="000959B9">
        <w:rPr>
          <w:rFonts w:ascii="Times New Roman" w:hAnsi="Times New Roman" w:cs="Times New Roman"/>
          <w:sz w:val="24"/>
          <w:szCs w:val="24"/>
        </w:rPr>
        <w:t xml:space="preserve"> The </w:t>
      </w:r>
      <w:r w:rsidR="00696CB1">
        <w:rPr>
          <w:rFonts w:ascii="Times New Roman" w:hAnsi="Times New Roman" w:cs="Times New Roman"/>
          <w:sz w:val="24"/>
          <w:szCs w:val="24"/>
        </w:rPr>
        <w:t xml:space="preserve">in-situ </w:t>
      </w:r>
      <w:r w:rsidR="000959B9">
        <w:rPr>
          <w:rFonts w:ascii="Times New Roman" w:hAnsi="Times New Roman" w:cs="Times New Roman"/>
          <w:sz w:val="24"/>
          <w:szCs w:val="24"/>
        </w:rPr>
        <w:t xml:space="preserve">production of </w:t>
      </w:r>
      <w:r w:rsidR="00A84C21">
        <w:rPr>
          <w:rFonts w:ascii="Times New Roman" w:hAnsi="Times New Roman" w:cs="Times New Roman"/>
          <w:sz w:val="24"/>
          <w:szCs w:val="24"/>
        </w:rPr>
        <w:t>c</w:t>
      </w:r>
      <w:r w:rsidR="000959B9">
        <w:rPr>
          <w:rFonts w:ascii="Times New Roman" w:hAnsi="Times New Roman" w:cs="Times New Roman"/>
          <w:sz w:val="24"/>
          <w:szCs w:val="24"/>
        </w:rPr>
        <w:t>hert</w:t>
      </w:r>
      <w:r w:rsidR="00696CB1">
        <w:rPr>
          <w:rFonts w:ascii="Times New Roman" w:hAnsi="Times New Roman" w:cs="Times New Roman"/>
          <w:sz w:val="24"/>
          <w:szCs w:val="24"/>
        </w:rPr>
        <w:t>/d</w:t>
      </w:r>
      <w:r w:rsidR="000959B9">
        <w:rPr>
          <w:rFonts w:ascii="Times New Roman" w:hAnsi="Times New Roman" w:cs="Times New Roman"/>
          <w:sz w:val="24"/>
          <w:szCs w:val="24"/>
        </w:rPr>
        <w:t>iagenetic</w:t>
      </w:r>
      <w:r w:rsidR="00696CB1">
        <w:rPr>
          <w:rFonts w:ascii="Times New Roman" w:hAnsi="Times New Roman" w:cs="Times New Roman"/>
          <w:sz w:val="24"/>
          <w:szCs w:val="24"/>
        </w:rPr>
        <w:t xml:space="preserve"> precipitation of</w:t>
      </w:r>
      <w:r w:rsidR="000959B9">
        <w:rPr>
          <w:rFonts w:ascii="Times New Roman" w:hAnsi="Times New Roman" w:cs="Times New Roman"/>
          <w:sz w:val="24"/>
          <w:szCs w:val="24"/>
        </w:rPr>
        <w:t xml:space="preserve"> dolomite and</w:t>
      </w:r>
      <w:r w:rsidR="00696CB1">
        <w:rPr>
          <w:rFonts w:ascii="Times New Roman" w:hAnsi="Times New Roman" w:cs="Times New Roman"/>
          <w:sz w:val="24"/>
          <w:szCs w:val="24"/>
        </w:rPr>
        <w:t xml:space="preserve"> their</w:t>
      </w:r>
      <w:r w:rsidR="000959B9">
        <w:rPr>
          <w:rFonts w:ascii="Times New Roman" w:hAnsi="Times New Roman" w:cs="Times New Roman"/>
          <w:sz w:val="24"/>
          <w:szCs w:val="24"/>
        </w:rPr>
        <w:t xml:space="preserve"> </w:t>
      </w:r>
      <w:r w:rsidR="00696CB1">
        <w:rPr>
          <w:rFonts w:ascii="Times New Roman" w:hAnsi="Times New Roman" w:cs="Times New Roman"/>
          <w:sz w:val="24"/>
          <w:szCs w:val="24"/>
        </w:rPr>
        <w:t>relationship</w:t>
      </w:r>
      <w:r w:rsidR="000959B9">
        <w:rPr>
          <w:rFonts w:ascii="Times New Roman" w:hAnsi="Times New Roman" w:cs="Times New Roman"/>
          <w:sz w:val="24"/>
          <w:szCs w:val="24"/>
        </w:rPr>
        <w:t xml:space="preserve"> with </w:t>
      </w:r>
      <w:r w:rsidR="00696CB1">
        <w:rPr>
          <w:rFonts w:ascii="Times New Roman" w:hAnsi="Times New Roman" w:cs="Times New Roman"/>
          <w:sz w:val="24"/>
          <w:szCs w:val="24"/>
        </w:rPr>
        <w:t>rebound hardness</w:t>
      </w:r>
      <w:r w:rsidR="000959B9">
        <w:rPr>
          <w:rFonts w:ascii="Times New Roman" w:hAnsi="Times New Roman" w:cs="Times New Roman"/>
          <w:sz w:val="24"/>
          <w:szCs w:val="24"/>
        </w:rPr>
        <w:t xml:space="preserve">, however, seem to be </w:t>
      </w:r>
      <w:r w:rsidR="00696CB1">
        <w:rPr>
          <w:rFonts w:ascii="Times New Roman" w:hAnsi="Times New Roman" w:cs="Times New Roman"/>
          <w:sz w:val="24"/>
          <w:szCs w:val="24"/>
        </w:rPr>
        <w:t>less</w:t>
      </w:r>
      <w:r w:rsidR="000959B9">
        <w:rPr>
          <w:rFonts w:ascii="Times New Roman" w:hAnsi="Times New Roman" w:cs="Times New Roman"/>
          <w:sz w:val="24"/>
          <w:szCs w:val="24"/>
        </w:rPr>
        <w:t xml:space="preserve"> </w:t>
      </w:r>
      <w:r w:rsidR="00696CB1">
        <w:rPr>
          <w:rFonts w:ascii="Times New Roman" w:hAnsi="Times New Roman" w:cs="Times New Roman"/>
          <w:sz w:val="24"/>
          <w:szCs w:val="24"/>
        </w:rPr>
        <w:t>significant</w:t>
      </w:r>
      <w:r w:rsidR="000959B9">
        <w:rPr>
          <w:rFonts w:ascii="Times New Roman" w:hAnsi="Times New Roman" w:cs="Times New Roman"/>
          <w:sz w:val="24"/>
          <w:szCs w:val="24"/>
        </w:rPr>
        <w:t xml:space="preserve"> </w:t>
      </w:r>
      <w:r w:rsidR="00696CB1">
        <w:rPr>
          <w:rFonts w:ascii="Times New Roman" w:hAnsi="Times New Roman" w:cs="Times New Roman"/>
          <w:sz w:val="24"/>
          <w:szCs w:val="24"/>
        </w:rPr>
        <w:t>than</w:t>
      </w:r>
      <w:r w:rsidR="000959B9">
        <w:rPr>
          <w:rFonts w:ascii="Times New Roman" w:hAnsi="Times New Roman" w:cs="Times New Roman"/>
          <w:sz w:val="24"/>
          <w:szCs w:val="24"/>
        </w:rPr>
        <w:t xml:space="preserve"> paleoenvironment and oxygen input</w:t>
      </w:r>
      <w:r w:rsidR="00696CB1">
        <w:rPr>
          <w:rFonts w:ascii="Times New Roman" w:hAnsi="Times New Roman" w:cs="Times New Roman"/>
          <w:sz w:val="24"/>
          <w:szCs w:val="24"/>
        </w:rPr>
        <w:t>.</w:t>
      </w:r>
      <w:r w:rsidR="000959B9">
        <w:rPr>
          <w:rFonts w:ascii="Times New Roman" w:hAnsi="Times New Roman" w:cs="Times New Roman"/>
          <w:sz w:val="24"/>
          <w:szCs w:val="24"/>
        </w:rPr>
        <w:t xml:space="preserve"> </w:t>
      </w:r>
      <w:r w:rsidR="006502D8">
        <w:rPr>
          <w:rFonts w:ascii="Times New Roman" w:hAnsi="Times New Roman" w:cs="Times New Roman"/>
          <w:sz w:val="24"/>
          <w:szCs w:val="24"/>
        </w:rPr>
        <w:t xml:space="preserve">statistical analysis shows stronger correlations with specific mineralogy precipitation. </w:t>
      </w:r>
    </w:p>
    <w:p w14:paraId="421C7156" w14:textId="66D275CD" w:rsidR="0007661B" w:rsidRPr="0007661B" w:rsidRDefault="006502D8" w:rsidP="006502D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important to </w:t>
      </w:r>
      <w:r w:rsidR="005244A7">
        <w:rPr>
          <w:rFonts w:ascii="Times New Roman" w:hAnsi="Times New Roman" w:cs="Times New Roman"/>
          <w:sz w:val="24"/>
          <w:szCs w:val="24"/>
        </w:rPr>
        <w:t>compa</w:t>
      </w:r>
      <w:r w:rsidR="000D4E12">
        <w:rPr>
          <w:rFonts w:ascii="Times New Roman" w:hAnsi="Times New Roman" w:cs="Times New Roman"/>
          <w:sz w:val="24"/>
          <w:szCs w:val="24"/>
        </w:rPr>
        <w:t>re</w:t>
      </w:r>
      <w:r w:rsidR="005244A7">
        <w:rPr>
          <w:rFonts w:ascii="Times New Roman" w:hAnsi="Times New Roman" w:cs="Times New Roman"/>
          <w:sz w:val="24"/>
          <w:szCs w:val="24"/>
        </w:rPr>
        <w:t xml:space="preserve"> </w:t>
      </w:r>
      <w:r w:rsidR="000D4E12">
        <w:rPr>
          <w:rFonts w:ascii="Times New Roman" w:hAnsi="Times New Roman" w:cs="Times New Roman"/>
          <w:sz w:val="24"/>
          <w:szCs w:val="24"/>
        </w:rPr>
        <w:t>bound intensity values</w:t>
      </w:r>
      <w:r>
        <w:rPr>
          <w:rFonts w:ascii="Times New Roman" w:hAnsi="Times New Roman" w:cs="Times New Roman"/>
          <w:sz w:val="24"/>
          <w:szCs w:val="24"/>
        </w:rPr>
        <w:t xml:space="preserve"> with compressive strength tests and fracture toughness examinations, rather than derived associations with mineralogy. Therefore, when attempting to use proxies to correlate rock strength, it is important to interpret paleoenvironmental drivers as opposed to lithology. It is the secondary objective of this study to correlate rock strength to paleo-environmental indicators, with a primary objective to first characterize rock strength within the upper Bone Spring Carbonate. Further work within the </w:t>
      </w:r>
      <w:r>
        <w:rPr>
          <w:rFonts w:ascii="Times New Roman" w:hAnsi="Times New Roman" w:cs="Times New Roman"/>
          <w:sz w:val="24"/>
          <w:szCs w:val="24"/>
        </w:rPr>
        <w:lastRenderedPageBreak/>
        <w:t>canyon on this subject should reveal similar relationships within stratigraphic intervals further within the canyon, such as the Bone Spring Carbonate A, Bone Spring Limestone, and Cutoff formation, though paleo-environmental interpretations should differ within the Bone Spring Limestone and Cutoff Formation.</w:t>
      </w:r>
    </w:p>
    <w:p w14:paraId="482AC17F" w14:textId="5E6B6EEF" w:rsidR="002F4313" w:rsidRDefault="00DB6B01" w:rsidP="001252E7">
      <w:pPr>
        <w:spacing w:line="480" w:lineRule="auto"/>
        <w:jc w:val="center"/>
        <w:rPr>
          <w:rFonts w:ascii="Times New Roman" w:hAnsi="Times New Roman" w:cs="Times New Roman"/>
          <w:b/>
          <w:sz w:val="24"/>
          <w:szCs w:val="24"/>
        </w:rPr>
      </w:pPr>
      <w:r w:rsidRPr="000E57B0">
        <w:rPr>
          <w:rFonts w:ascii="Times New Roman" w:hAnsi="Times New Roman" w:cs="Times New Roman"/>
          <w:noProof/>
          <w:sz w:val="24"/>
          <w:szCs w:val="24"/>
        </w:rPr>
        <mc:AlternateContent>
          <mc:Choice Requires="wps">
            <w:drawing>
              <wp:anchor distT="0" distB="0" distL="114300" distR="114300" simplePos="0" relativeHeight="251921408" behindDoc="0" locked="0" layoutInCell="1" allowOverlap="1" wp14:anchorId="5A8B9CD7" wp14:editId="3DA26D8D">
                <wp:simplePos x="0" y="0"/>
                <wp:positionH relativeFrom="column">
                  <wp:posOffset>3167743</wp:posOffset>
                </wp:positionH>
                <wp:positionV relativeFrom="paragraph">
                  <wp:posOffset>181</wp:posOffset>
                </wp:positionV>
                <wp:extent cx="429895" cy="1404620"/>
                <wp:effectExtent l="0" t="0" r="0" b="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404620"/>
                        </a:xfrm>
                        <a:prstGeom prst="rect">
                          <a:avLst/>
                        </a:prstGeom>
                        <a:noFill/>
                        <a:ln w="9525">
                          <a:noFill/>
                          <a:miter lim="800000"/>
                          <a:headEnd/>
                          <a:tailEnd/>
                        </a:ln>
                      </wps:spPr>
                      <wps:txbx>
                        <w:txbxContent>
                          <w:p w14:paraId="69D2FE1C" w14:textId="77777777" w:rsidR="00776415" w:rsidRPr="000E57B0" w:rsidRDefault="00776415" w:rsidP="00DB6B01">
                            <w:pPr>
                              <w:rPr>
                                <w:b/>
                              </w:rPr>
                            </w:pPr>
                            <w:r w:rsidRPr="000E57B0">
                              <w:rPr>
                                <w:b/>
                              </w:rPr>
                              <w:t>(A)</w:t>
                            </w:r>
                          </w:p>
                        </w:txbxContent>
                      </wps:txbx>
                      <wps:bodyPr rot="0" vert="horz" wrap="square" lIns="91440" tIns="45720" rIns="91440" bIns="45720" anchor="t" anchorCtr="0">
                        <a:spAutoFit/>
                      </wps:bodyPr>
                    </wps:wsp>
                  </a:graphicData>
                </a:graphic>
              </wp:anchor>
            </w:drawing>
          </mc:Choice>
          <mc:Fallback>
            <w:pict>
              <v:shape w14:anchorId="5A8B9CD7" id="_x0000_s1064" type="#_x0000_t202" style="position:absolute;left:0;text-align:left;margin-left:249.45pt;margin-top:0;width:33.85pt;height:110.6pt;z-index:25192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" filled="f" stroked="f">
                <v:textbox style="mso-fit-shape-to-text:t">
                  <w:txbxContent>
                    <w:p w14:paraId="69D2FE1C" w14:textId="77777777" w:rsidR="00776415" w:rsidRPr="000E57B0" w:rsidRDefault="00776415" w:rsidP="00DB6B01">
                      <w:pPr>
                        <w:rPr>
                          <w:b/>
                        </w:rPr>
                      </w:pPr>
                      <w:r w:rsidRPr="000E57B0">
                        <w:rPr>
                          <w:b/>
                        </w:rPr>
                        <w:t>(A)</w:t>
                      </w:r>
                    </w:p>
                  </w:txbxContent>
                </v:textbox>
                <w10:wrap type="square"/>
              </v:shape>
            </w:pict>
          </mc:Fallback>
        </mc:AlternateContent>
      </w:r>
      <w:r w:rsidR="000E57B0" w:rsidRPr="000E57B0">
        <w:rPr>
          <w:rFonts w:ascii="Times New Roman" w:hAnsi="Times New Roman" w:cs="Times New Roman"/>
          <w:noProof/>
          <w:sz w:val="24"/>
          <w:szCs w:val="24"/>
        </w:rPr>
        <mc:AlternateContent>
          <mc:Choice Requires="wps">
            <w:drawing>
              <wp:anchor distT="0" distB="0" distL="114300" distR="114300" simplePos="0" relativeHeight="251919360" behindDoc="0" locked="0" layoutInCell="1" allowOverlap="1" wp14:anchorId="53C4161E" wp14:editId="0AAA5608">
                <wp:simplePos x="0" y="0"/>
                <wp:positionH relativeFrom="column">
                  <wp:posOffset>4098471</wp:posOffset>
                </wp:positionH>
                <wp:positionV relativeFrom="paragraph">
                  <wp:posOffset>440781</wp:posOffset>
                </wp:positionV>
                <wp:extent cx="429895" cy="1404620"/>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404620"/>
                        </a:xfrm>
                        <a:prstGeom prst="rect">
                          <a:avLst/>
                        </a:prstGeom>
                        <a:noFill/>
                        <a:ln w="9525">
                          <a:noFill/>
                          <a:miter lim="800000"/>
                          <a:headEnd/>
                          <a:tailEnd/>
                        </a:ln>
                      </wps:spPr>
                      <wps:txbx>
                        <w:txbxContent>
                          <w:p w14:paraId="009772E7" w14:textId="77777777" w:rsidR="00776415" w:rsidRPr="000E57B0" w:rsidRDefault="00776415" w:rsidP="000E57B0">
                            <w:pPr>
                              <w:rPr>
                                <w:b/>
                              </w:rPr>
                            </w:pPr>
                            <w:r w:rsidRPr="000E57B0">
                              <w:rPr>
                                <w:b/>
                              </w:rPr>
                              <w:t>(</w:t>
                            </w:r>
                            <w:r>
                              <w:rPr>
                                <w:b/>
                              </w:rPr>
                              <w:t>B</w:t>
                            </w:r>
                            <w:r w:rsidRPr="000E57B0">
                              <w:rPr>
                                <w:b/>
                              </w:rPr>
                              <w:t>)</w:t>
                            </w:r>
                          </w:p>
                        </w:txbxContent>
                      </wps:txbx>
                      <wps:bodyPr rot="0" vert="horz" wrap="square" lIns="91440" tIns="45720" rIns="91440" bIns="45720" anchor="t" anchorCtr="0">
                        <a:spAutoFit/>
                      </wps:bodyPr>
                    </wps:wsp>
                  </a:graphicData>
                </a:graphic>
              </wp:anchor>
            </w:drawing>
          </mc:Choice>
          <mc:Fallback>
            <w:pict>
              <v:shape w14:anchorId="53C4161E" id="_x0000_s1065" type="#_x0000_t202" style="position:absolute;left:0;text-align:left;margin-left:322.7pt;margin-top:34.7pt;width:33.85pt;height:110.6pt;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" filled="f" stroked="f">
                <v:textbox style="mso-fit-shape-to-text:t">
                  <w:txbxContent>
                    <w:p w14:paraId="009772E7" w14:textId="77777777" w:rsidR="00776415" w:rsidRPr="000E57B0" w:rsidRDefault="00776415" w:rsidP="000E57B0">
                      <w:pPr>
                        <w:rPr>
                          <w:b/>
                        </w:rPr>
                      </w:pPr>
                      <w:r w:rsidRPr="000E57B0">
                        <w:rPr>
                          <w:b/>
                        </w:rPr>
                        <w:t>(</w:t>
                      </w:r>
                      <w:r>
                        <w:rPr>
                          <w:b/>
                        </w:rPr>
                        <w:t>B</w:t>
                      </w:r>
                      <w:r w:rsidRPr="000E57B0">
                        <w:rPr>
                          <w:b/>
                        </w:rPr>
                        <w:t>)</w:t>
                      </w:r>
                    </w:p>
                  </w:txbxContent>
                </v:textbox>
              </v:shape>
            </w:pict>
          </mc:Fallback>
        </mc:AlternateContent>
      </w:r>
      <w:r w:rsidR="000E57B0" w:rsidRPr="000E57B0">
        <w:rPr>
          <w:rFonts w:ascii="Times New Roman" w:hAnsi="Times New Roman" w:cs="Times New Roman"/>
          <w:noProof/>
          <w:sz w:val="24"/>
          <w:szCs w:val="24"/>
        </w:rPr>
        <mc:AlternateContent>
          <mc:Choice Requires="wps">
            <w:drawing>
              <wp:anchor distT="0" distB="0" distL="114300" distR="114300" simplePos="0" relativeHeight="251917312" behindDoc="0" locked="0" layoutInCell="1" allowOverlap="1" wp14:anchorId="60D3FB49" wp14:editId="7264BB11">
                <wp:simplePos x="0" y="0"/>
                <wp:positionH relativeFrom="column">
                  <wp:posOffset>1789974</wp:posOffset>
                </wp:positionH>
                <wp:positionV relativeFrom="paragraph">
                  <wp:posOffset>391795</wp:posOffset>
                </wp:positionV>
                <wp:extent cx="429895" cy="14046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404620"/>
                        </a:xfrm>
                        <a:prstGeom prst="rect">
                          <a:avLst/>
                        </a:prstGeom>
                        <a:noFill/>
                        <a:ln w="9525">
                          <a:noFill/>
                          <a:miter lim="800000"/>
                          <a:headEnd/>
                          <a:tailEnd/>
                        </a:ln>
                      </wps:spPr>
                      <wps:txbx>
                        <w:txbxContent>
                          <w:p w14:paraId="101F1AB4" w14:textId="55764535" w:rsidR="00776415" w:rsidRPr="000E57B0" w:rsidRDefault="00776415" w:rsidP="000E57B0">
                            <w:pPr>
                              <w:rPr>
                                <w:b/>
                              </w:rPr>
                            </w:pPr>
                            <w:r w:rsidRPr="000E57B0">
                              <w:rPr>
                                <w:b/>
                              </w:rPr>
                              <w:t>(</w:t>
                            </w:r>
                            <w:r>
                              <w:rPr>
                                <w:b/>
                              </w:rPr>
                              <w:t>B</w:t>
                            </w:r>
                            <w:r w:rsidRPr="000E57B0">
                              <w:rPr>
                                <w:b/>
                              </w:rPr>
                              <w:t>)</w:t>
                            </w:r>
                          </w:p>
                        </w:txbxContent>
                      </wps:txbx>
                      <wps:bodyPr rot="0" vert="horz" wrap="square" lIns="91440" tIns="45720" rIns="91440" bIns="45720" anchor="t" anchorCtr="0">
                        <a:spAutoFit/>
                      </wps:bodyPr>
                    </wps:wsp>
                  </a:graphicData>
                </a:graphic>
              </wp:anchor>
            </w:drawing>
          </mc:Choice>
          <mc:Fallback>
            <w:pict>
              <v:shape w14:anchorId="60D3FB49" id="_x0000_s1066" type="#_x0000_t202" style="position:absolute;left:0;text-align:left;margin-left:140.95pt;margin-top:30.85pt;width:33.85pt;height:110.6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" filled="f" stroked="f">
                <v:textbox style="mso-fit-shape-to-text:t">
                  <w:txbxContent>
                    <w:p w14:paraId="101F1AB4" w14:textId="55764535" w:rsidR="00776415" w:rsidRPr="000E57B0" w:rsidRDefault="00776415" w:rsidP="000E57B0">
                      <w:pPr>
                        <w:rPr>
                          <w:b/>
                        </w:rPr>
                      </w:pPr>
                      <w:r w:rsidRPr="000E57B0">
                        <w:rPr>
                          <w:b/>
                        </w:rPr>
                        <w:t>(</w:t>
                      </w:r>
                      <w:r>
                        <w:rPr>
                          <w:b/>
                        </w:rPr>
                        <w:t>B</w:t>
                      </w:r>
                      <w:r w:rsidRPr="000E57B0">
                        <w:rPr>
                          <w:b/>
                        </w:rPr>
                        <w:t>)</w:t>
                      </w:r>
                    </w:p>
                  </w:txbxContent>
                </v:textbox>
              </v:shape>
            </w:pict>
          </mc:Fallback>
        </mc:AlternateContent>
      </w:r>
      <w:r w:rsidR="000E57B0" w:rsidRPr="000E57B0">
        <w:rPr>
          <w:rFonts w:ascii="Times New Roman" w:hAnsi="Times New Roman" w:cs="Times New Roman"/>
          <w:noProof/>
          <w:sz w:val="24"/>
          <w:szCs w:val="24"/>
        </w:rPr>
        <mc:AlternateContent>
          <mc:Choice Requires="wps">
            <w:drawing>
              <wp:anchor distT="0" distB="0" distL="114300" distR="114300" simplePos="0" relativeHeight="251915264" behindDoc="0" locked="0" layoutInCell="1" allowOverlap="1" wp14:anchorId="58E24FA6" wp14:editId="4A4BBBDD">
                <wp:simplePos x="0" y="0"/>
                <wp:positionH relativeFrom="column">
                  <wp:posOffset>913674</wp:posOffset>
                </wp:positionH>
                <wp:positionV relativeFrom="paragraph">
                  <wp:posOffset>0</wp:posOffset>
                </wp:positionV>
                <wp:extent cx="429895" cy="1404620"/>
                <wp:effectExtent l="0" t="0" r="0" b="0"/>
                <wp:wrapSquare wrapText="bothSides"/>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404620"/>
                        </a:xfrm>
                        <a:prstGeom prst="rect">
                          <a:avLst/>
                        </a:prstGeom>
                        <a:noFill/>
                        <a:ln w="9525">
                          <a:noFill/>
                          <a:miter lim="800000"/>
                          <a:headEnd/>
                          <a:tailEnd/>
                        </a:ln>
                      </wps:spPr>
                      <wps:txbx>
                        <w:txbxContent>
                          <w:p w14:paraId="76F338BD" w14:textId="1670D7C7" w:rsidR="00776415" w:rsidRPr="000E57B0" w:rsidRDefault="00776415">
                            <w:pPr>
                              <w:rPr>
                                <w:b/>
                              </w:rPr>
                            </w:pPr>
                            <w:r w:rsidRPr="000E57B0">
                              <w:rPr>
                                <w:b/>
                              </w:rPr>
                              <w:t>(A)</w:t>
                            </w:r>
                          </w:p>
                        </w:txbxContent>
                      </wps:txbx>
                      <wps:bodyPr rot="0" vert="horz" wrap="square" lIns="91440" tIns="45720" rIns="91440" bIns="45720" anchor="t" anchorCtr="0">
                        <a:spAutoFit/>
                      </wps:bodyPr>
                    </wps:wsp>
                  </a:graphicData>
                </a:graphic>
              </wp:anchor>
            </w:drawing>
          </mc:Choice>
          <mc:Fallback>
            <w:pict>
              <v:shape w14:anchorId="58E24FA6" id="_x0000_s1067" type="#_x0000_t202" style="position:absolute;left:0;text-align:left;margin-left:71.95pt;margin-top:0;width:33.85pt;height:110.6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" filled="f" stroked="f">
                <v:textbox style="mso-fit-shape-to-text:t">
                  <w:txbxContent>
                    <w:p w14:paraId="76F338BD" w14:textId="1670D7C7" w:rsidR="00776415" w:rsidRPr="000E57B0" w:rsidRDefault="00776415">
                      <w:pPr>
                        <w:rPr>
                          <w:b/>
                        </w:rPr>
                      </w:pPr>
                      <w:r w:rsidRPr="000E57B0">
                        <w:rPr>
                          <w:b/>
                        </w:rPr>
                        <w:t>(A)</w:t>
                      </w:r>
                    </w:p>
                  </w:txbxContent>
                </v:textbox>
                <w10:wrap type="square"/>
              </v:shape>
            </w:pict>
          </mc:Fallback>
        </mc:AlternateContent>
      </w:r>
      <w:r w:rsidR="002D40DB">
        <w:rPr>
          <w:rFonts w:ascii="Times New Roman" w:hAnsi="Times New Roman" w:cs="Times New Roman"/>
          <w:b/>
          <w:noProof/>
          <w:sz w:val="24"/>
          <w:szCs w:val="24"/>
        </w:rPr>
        <w:drawing>
          <wp:inline distT="0" distB="0" distL="0" distR="0" wp14:anchorId="71E08DC2" wp14:editId="0F17E984">
            <wp:extent cx="6042310" cy="2976033"/>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55257" cy="2982410"/>
                    </a:xfrm>
                    <a:prstGeom prst="rect">
                      <a:avLst/>
                    </a:prstGeom>
                    <a:noFill/>
                  </pic:spPr>
                </pic:pic>
              </a:graphicData>
            </a:graphic>
          </wp:inline>
        </w:drawing>
      </w:r>
    </w:p>
    <w:p w14:paraId="0F5EB478" w14:textId="371091AB" w:rsidR="002F4313" w:rsidRDefault="007E7F7C" w:rsidP="00D65EF0">
      <w:pPr>
        <w:spacing w:line="240" w:lineRule="auto"/>
        <w:rPr>
          <w:rFonts w:ascii="Times New Roman" w:hAnsi="Times New Roman" w:cs="Times New Roman"/>
          <w:b/>
          <w:sz w:val="24"/>
          <w:szCs w:val="24"/>
        </w:rPr>
      </w:pPr>
      <w:r>
        <w:rPr>
          <w:rFonts w:ascii="Times New Roman" w:hAnsi="Times New Roman" w:cs="Times New Roman"/>
          <w:b/>
          <w:sz w:val="24"/>
          <w:szCs w:val="24"/>
        </w:rPr>
        <w:t>Figure</w:t>
      </w:r>
      <w:r w:rsidR="004A0C74">
        <w:rPr>
          <w:rFonts w:ascii="Times New Roman" w:hAnsi="Times New Roman" w:cs="Times New Roman"/>
          <w:b/>
          <w:sz w:val="24"/>
          <w:szCs w:val="24"/>
        </w:rPr>
        <w:t xml:space="preserve"> 5</w:t>
      </w:r>
      <w:r w:rsidR="00C17879">
        <w:rPr>
          <w:rFonts w:ascii="Times New Roman" w:hAnsi="Times New Roman" w:cs="Times New Roman"/>
          <w:b/>
          <w:sz w:val="24"/>
          <w:szCs w:val="24"/>
        </w:rPr>
        <w:t>2</w:t>
      </w:r>
      <w:r w:rsidR="002F4313">
        <w:rPr>
          <w:rFonts w:ascii="Times New Roman" w:hAnsi="Times New Roman" w:cs="Times New Roman"/>
          <w:b/>
          <w:sz w:val="24"/>
          <w:szCs w:val="24"/>
        </w:rPr>
        <w:t>:</w:t>
      </w:r>
      <w:r w:rsidR="006502D8">
        <w:rPr>
          <w:rFonts w:ascii="Times New Roman" w:hAnsi="Times New Roman" w:cs="Times New Roman"/>
          <w:b/>
          <w:sz w:val="24"/>
          <w:szCs w:val="24"/>
        </w:rPr>
        <w:t xml:space="preserve"> (lef</w:t>
      </w:r>
      <w:r w:rsidR="00CE6FD5">
        <w:rPr>
          <w:rFonts w:ascii="Times New Roman" w:hAnsi="Times New Roman" w:cs="Times New Roman"/>
          <w:b/>
          <w:sz w:val="24"/>
          <w:szCs w:val="24"/>
        </w:rPr>
        <w:t>t</w:t>
      </w:r>
      <w:r w:rsidR="006502D8">
        <w:rPr>
          <w:rFonts w:ascii="Times New Roman" w:hAnsi="Times New Roman" w:cs="Times New Roman"/>
          <w:b/>
          <w:sz w:val="24"/>
          <w:szCs w:val="24"/>
        </w:rPr>
        <w:t>) transects 1-5 with (</w:t>
      </w:r>
      <w:r w:rsidR="00CE6FD5">
        <w:rPr>
          <w:rFonts w:ascii="Times New Roman" w:hAnsi="Times New Roman" w:cs="Times New Roman"/>
          <w:b/>
          <w:sz w:val="24"/>
          <w:szCs w:val="24"/>
        </w:rPr>
        <w:t>A</w:t>
      </w:r>
      <w:r w:rsidR="002D40DB">
        <w:rPr>
          <w:rFonts w:ascii="Times New Roman" w:hAnsi="Times New Roman" w:cs="Times New Roman"/>
          <w:b/>
          <w:sz w:val="24"/>
          <w:szCs w:val="24"/>
        </w:rPr>
        <w:t>) Rebound values</w:t>
      </w:r>
      <w:r w:rsidR="006502D8">
        <w:rPr>
          <w:rFonts w:ascii="Times New Roman" w:hAnsi="Times New Roman" w:cs="Times New Roman"/>
          <w:b/>
          <w:sz w:val="24"/>
          <w:szCs w:val="24"/>
        </w:rPr>
        <w:t xml:space="preserve"> and (</w:t>
      </w:r>
      <w:r w:rsidR="00CE6FD5">
        <w:rPr>
          <w:rFonts w:ascii="Times New Roman" w:hAnsi="Times New Roman" w:cs="Times New Roman"/>
          <w:b/>
          <w:sz w:val="24"/>
          <w:szCs w:val="24"/>
        </w:rPr>
        <w:t>B</w:t>
      </w:r>
      <w:r w:rsidR="006502D8">
        <w:rPr>
          <w:rFonts w:ascii="Times New Roman" w:hAnsi="Times New Roman" w:cs="Times New Roman"/>
          <w:b/>
          <w:sz w:val="24"/>
          <w:szCs w:val="24"/>
        </w:rPr>
        <w:t xml:space="preserve">) XRF-derived mineralogy. (right) defines high-low strength couplets with identical logs views shown. </w:t>
      </w:r>
      <w:r w:rsidR="001515DA">
        <w:rPr>
          <w:rFonts w:ascii="Times New Roman" w:hAnsi="Times New Roman" w:cs="Times New Roman"/>
          <w:b/>
          <w:sz w:val="24"/>
          <w:szCs w:val="24"/>
        </w:rPr>
        <w:t xml:space="preserve">Green shading shows </w:t>
      </w:r>
      <w:r w:rsidR="002D40DB">
        <w:rPr>
          <w:rFonts w:ascii="Times New Roman" w:hAnsi="Times New Roman" w:cs="Times New Roman"/>
          <w:b/>
          <w:sz w:val="24"/>
          <w:szCs w:val="24"/>
        </w:rPr>
        <w:t>R</w:t>
      </w:r>
      <w:r w:rsidR="001515DA">
        <w:rPr>
          <w:rFonts w:ascii="Times New Roman" w:hAnsi="Times New Roman" w:cs="Times New Roman"/>
          <w:b/>
          <w:sz w:val="24"/>
          <w:szCs w:val="24"/>
        </w:rPr>
        <w:t xml:space="preserve"> &lt; </w:t>
      </w:r>
      <w:r w:rsidR="00BD2E2D">
        <w:rPr>
          <w:rFonts w:ascii="Times New Roman" w:hAnsi="Times New Roman" w:cs="Times New Roman"/>
          <w:b/>
          <w:sz w:val="24"/>
          <w:szCs w:val="24"/>
        </w:rPr>
        <w:t>60</w:t>
      </w:r>
      <w:r w:rsidR="001515DA">
        <w:rPr>
          <w:rFonts w:ascii="Times New Roman" w:hAnsi="Times New Roman" w:cs="Times New Roman"/>
          <w:b/>
          <w:sz w:val="24"/>
          <w:szCs w:val="24"/>
        </w:rPr>
        <w:t xml:space="preserve">, Red shading defines intervals where </w:t>
      </w:r>
      <w:r w:rsidR="00BD2E2D">
        <w:rPr>
          <w:rFonts w:ascii="Times New Roman" w:hAnsi="Times New Roman" w:cs="Times New Roman"/>
          <w:b/>
          <w:sz w:val="24"/>
          <w:szCs w:val="24"/>
        </w:rPr>
        <w:t>R</w:t>
      </w:r>
      <w:r w:rsidR="001515DA">
        <w:rPr>
          <w:rFonts w:ascii="Times New Roman" w:hAnsi="Times New Roman" w:cs="Times New Roman"/>
          <w:b/>
          <w:sz w:val="24"/>
          <w:szCs w:val="24"/>
        </w:rPr>
        <w:t xml:space="preserve"> &gt; </w:t>
      </w:r>
      <w:r w:rsidR="00BD2E2D">
        <w:rPr>
          <w:rFonts w:ascii="Times New Roman" w:hAnsi="Times New Roman" w:cs="Times New Roman"/>
          <w:b/>
          <w:sz w:val="24"/>
          <w:szCs w:val="24"/>
        </w:rPr>
        <w:t>60</w:t>
      </w:r>
    </w:p>
    <w:p w14:paraId="4B76ADE2" w14:textId="77777777" w:rsidR="002B5238" w:rsidRPr="001252E7" w:rsidRDefault="002B5238" w:rsidP="002B5238">
      <w:pPr>
        <w:spacing w:line="360" w:lineRule="auto"/>
        <w:rPr>
          <w:rFonts w:ascii="Times New Roman" w:hAnsi="Times New Roman" w:cs="Times New Roman"/>
          <w:b/>
          <w:sz w:val="24"/>
          <w:szCs w:val="24"/>
        </w:rPr>
      </w:pPr>
    </w:p>
    <w:p w14:paraId="4CE61B18" w14:textId="32AA54BE" w:rsidR="00FB074D" w:rsidRPr="001252E7" w:rsidRDefault="001252E7" w:rsidP="00FB074D">
      <w:pPr>
        <w:spacing w:line="480" w:lineRule="auto"/>
        <w:jc w:val="center"/>
        <w:rPr>
          <w:rFonts w:ascii="Times New Roman" w:hAnsi="Times New Roman" w:cs="Times New Roman"/>
          <w:b/>
          <w:sz w:val="24"/>
          <w:szCs w:val="24"/>
        </w:rPr>
      </w:pPr>
      <w:r w:rsidRPr="001252E7">
        <w:rPr>
          <w:rFonts w:ascii="Times New Roman" w:hAnsi="Times New Roman" w:cs="Times New Roman"/>
          <w:b/>
          <w:sz w:val="24"/>
          <w:szCs w:val="24"/>
        </w:rPr>
        <w:t>6.3. Fracture Characterization</w:t>
      </w:r>
    </w:p>
    <w:p w14:paraId="3653474F" w14:textId="240830BE" w:rsidR="001252E7" w:rsidRDefault="001252E7" w:rsidP="001252E7">
      <w:pPr>
        <w:spacing w:line="480" w:lineRule="auto"/>
        <w:jc w:val="center"/>
        <w:rPr>
          <w:rFonts w:ascii="Times New Roman" w:hAnsi="Times New Roman" w:cs="Times New Roman"/>
          <w:b/>
          <w:sz w:val="24"/>
          <w:szCs w:val="24"/>
        </w:rPr>
      </w:pPr>
      <w:r w:rsidRPr="001252E7">
        <w:rPr>
          <w:rFonts w:ascii="Times New Roman" w:hAnsi="Times New Roman" w:cs="Times New Roman"/>
          <w:b/>
          <w:sz w:val="24"/>
          <w:szCs w:val="24"/>
        </w:rPr>
        <w:t xml:space="preserve">6.3.1. </w:t>
      </w:r>
      <w:r w:rsidR="00CF4100">
        <w:rPr>
          <w:rFonts w:ascii="Times New Roman" w:hAnsi="Times New Roman" w:cs="Times New Roman"/>
          <w:b/>
          <w:sz w:val="24"/>
          <w:szCs w:val="24"/>
        </w:rPr>
        <w:t>Fracture Orientation Distribution</w:t>
      </w:r>
    </w:p>
    <w:p w14:paraId="3E267353" w14:textId="1D57F3DE" w:rsidR="009D2ED5" w:rsidRDefault="006502D8" w:rsidP="001515D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distribution of fracture orientations within the canyon can be observed within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5</w:t>
      </w:r>
      <w:r w:rsidR="00CE6FD5">
        <w:rPr>
          <w:rFonts w:ascii="Times New Roman" w:hAnsi="Times New Roman" w:cs="Times New Roman"/>
          <w:sz w:val="24"/>
          <w:szCs w:val="24"/>
        </w:rPr>
        <w:t>2</w:t>
      </w:r>
      <w:r>
        <w:rPr>
          <w:rFonts w:ascii="Times New Roman" w:hAnsi="Times New Roman" w:cs="Times New Roman"/>
          <w:sz w:val="24"/>
          <w:szCs w:val="24"/>
        </w:rPr>
        <w:t>, defining a proposed 2D strength model</w:t>
      </w:r>
      <w:r w:rsidR="00595B95">
        <w:rPr>
          <w:rFonts w:ascii="Times New Roman" w:hAnsi="Times New Roman" w:cs="Times New Roman"/>
          <w:sz w:val="24"/>
          <w:szCs w:val="24"/>
        </w:rPr>
        <w:t>, constrained by canyon stratigraphy and determined through uniaxial strength testing of the measured section within the canyon</w:t>
      </w:r>
      <w:r w:rsidR="00C570FC">
        <w:rPr>
          <w:rFonts w:ascii="Times New Roman" w:hAnsi="Times New Roman" w:cs="Times New Roman"/>
          <w:sz w:val="24"/>
          <w:szCs w:val="24"/>
        </w:rPr>
        <w:t xml:space="preserve">. Overall, intervals </w:t>
      </w:r>
      <w:r w:rsidR="00C570FC">
        <w:rPr>
          <w:rFonts w:ascii="Times New Roman" w:hAnsi="Times New Roman" w:cs="Times New Roman"/>
          <w:sz w:val="24"/>
          <w:szCs w:val="24"/>
        </w:rPr>
        <w:lastRenderedPageBreak/>
        <w:t>examined within the Cutoff show</w:t>
      </w:r>
      <w:r w:rsidR="00037908">
        <w:rPr>
          <w:rFonts w:ascii="Times New Roman" w:hAnsi="Times New Roman" w:cs="Times New Roman"/>
          <w:sz w:val="24"/>
          <w:szCs w:val="24"/>
        </w:rPr>
        <w:t xml:space="preserve"> primary</w:t>
      </w:r>
      <w:r w:rsidR="00C570FC">
        <w:rPr>
          <w:rFonts w:ascii="Times New Roman" w:hAnsi="Times New Roman" w:cs="Times New Roman"/>
          <w:sz w:val="24"/>
          <w:szCs w:val="24"/>
        </w:rPr>
        <w:t xml:space="preserve"> fracture orientations </w:t>
      </w:r>
      <w:r w:rsidR="00037908">
        <w:rPr>
          <w:rFonts w:ascii="Times New Roman" w:hAnsi="Times New Roman" w:cs="Times New Roman"/>
          <w:sz w:val="24"/>
          <w:szCs w:val="24"/>
        </w:rPr>
        <w:t xml:space="preserve">with a </w:t>
      </w:r>
      <w:r w:rsidR="00C570FC">
        <w:rPr>
          <w:rFonts w:ascii="Times New Roman" w:hAnsi="Times New Roman" w:cs="Times New Roman"/>
          <w:sz w:val="24"/>
          <w:szCs w:val="24"/>
        </w:rPr>
        <w:t>N</w:t>
      </w:r>
      <w:r w:rsidR="00037908">
        <w:rPr>
          <w:rFonts w:ascii="Times New Roman" w:hAnsi="Times New Roman" w:cs="Times New Roman"/>
          <w:sz w:val="24"/>
          <w:szCs w:val="24"/>
        </w:rPr>
        <w:t>E</w:t>
      </w:r>
      <w:r w:rsidR="00C570FC">
        <w:rPr>
          <w:rFonts w:ascii="Times New Roman" w:hAnsi="Times New Roman" w:cs="Times New Roman"/>
          <w:sz w:val="24"/>
          <w:szCs w:val="24"/>
        </w:rPr>
        <w:t>-S</w:t>
      </w:r>
      <w:r w:rsidR="00037908">
        <w:rPr>
          <w:rFonts w:ascii="Times New Roman" w:hAnsi="Times New Roman" w:cs="Times New Roman"/>
          <w:sz w:val="24"/>
          <w:szCs w:val="24"/>
        </w:rPr>
        <w:t>W strike</w:t>
      </w:r>
      <w:r w:rsidR="00C570FC">
        <w:rPr>
          <w:rFonts w:ascii="Times New Roman" w:hAnsi="Times New Roman" w:cs="Times New Roman"/>
          <w:sz w:val="24"/>
          <w:szCs w:val="24"/>
        </w:rPr>
        <w:t xml:space="preserve">, </w:t>
      </w:r>
      <w:r w:rsidR="00037908">
        <w:rPr>
          <w:rFonts w:ascii="Times New Roman" w:hAnsi="Times New Roman" w:cs="Times New Roman"/>
          <w:sz w:val="24"/>
          <w:szCs w:val="24"/>
        </w:rPr>
        <w:t>and a secondary</w:t>
      </w:r>
      <w:r w:rsidR="00C570FC">
        <w:rPr>
          <w:rFonts w:ascii="Times New Roman" w:hAnsi="Times New Roman" w:cs="Times New Roman"/>
          <w:sz w:val="24"/>
          <w:szCs w:val="24"/>
        </w:rPr>
        <w:t xml:space="preserve"> N</w:t>
      </w:r>
      <w:r w:rsidR="00037908">
        <w:rPr>
          <w:rFonts w:ascii="Times New Roman" w:hAnsi="Times New Roman" w:cs="Times New Roman"/>
          <w:sz w:val="24"/>
          <w:szCs w:val="24"/>
        </w:rPr>
        <w:t>W</w:t>
      </w:r>
      <w:r w:rsidR="00C570FC">
        <w:rPr>
          <w:rFonts w:ascii="Times New Roman" w:hAnsi="Times New Roman" w:cs="Times New Roman"/>
          <w:sz w:val="24"/>
          <w:szCs w:val="24"/>
        </w:rPr>
        <w:t>-S</w:t>
      </w:r>
      <w:r w:rsidR="00037908">
        <w:rPr>
          <w:rFonts w:ascii="Times New Roman" w:hAnsi="Times New Roman" w:cs="Times New Roman"/>
          <w:sz w:val="24"/>
          <w:szCs w:val="24"/>
        </w:rPr>
        <w:t>E</w:t>
      </w:r>
      <w:r w:rsidR="00C570FC">
        <w:rPr>
          <w:rFonts w:ascii="Times New Roman" w:hAnsi="Times New Roman" w:cs="Times New Roman"/>
          <w:sz w:val="24"/>
          <w:szCs w:val="24"/>
        </w:rPr>
        <w:t xml:space="preserve"> set. This varies from </w:t>
      </w:r>
      <w:r w:rsidR="0051091C">
        <w:rPr>
          <w:rFonts w:ascii="Times New Roman" w:hAnsi="Times New Roman" w:cs="Times New Roman"/>
          <w:sz w:val="24"/>
          <w:szCs w:val="24"/>
        </w:rPr>
        <w:t>the N</w:t>
      </w:r>
      <w:r w:rsidR="00037908">
        <w:rPr>
          <w:rFonts w:ascii="Times New Roman" w:hAnsi="Times New Roman" w:cs="Times New Roman"/>
          <w:sz w:val="24"/>
          <w:szCs w:val="24"/>
        </w:rPr>
        <w:t>W</w:t>
      </w:r>
      <w:r w:rsidR="0051091C">
        <w:rPr>
          <w:rFonts w:ascii="Times New Roman" w:hAnsi="Times New Roman" w:cs="Times New Roman"/>
          <w:sz w:val="24"/>
          <w:szCs w:val="24"/>
        </w:rPr>
        <w:t>-S</w:t>
      </w:r>
      <w:r w:rsidR="00037908">
        <w:rPr>
          <w:rFonts w:ascii="Times New Roman" w:hAnsi="Times New Roman" w:cs="Times New Roman"/>
          <w:sz w:val="24"/>
          <w:szCs w:val="24"/>
        </w:rPr>
        <w:t>E</w:t>
      </w:r>
      <w:r w:rsidR="0051091C">
        <w:rPr>
          <w:rFonts w:ascii="Times New Roman" w:hAnsi="Times New Roman" w:cs="Times New Roman"/>
          <w:sz w:val="24"/>
          <w:szCs w:val="24"/>
        </w:rPr>
        <w:t xml:space="preserve"> </w:t>
      </w:r>
      <w:r w:rsidR="00037908">
        <w:rPr>
          <w:rFonts w:ascii="Times New Roman" w:hAnsi="Times New Roman" w:cs="Times New Roman"/>
          <w:sz w:val="24"/>
          <w:szCs w:val="24"/>
        </w:rPr>
        <w:t>primary</w:t>
      </w:r>
      <w:r w:rsidR="0051091C">
        <w:rPr>
          <w:rFonts w:ascii="Times New Roman" w:hAnsi="Times New Roman" w:cs="Times New Roman"/>
          <w:sz w:val="24"/>
          <w:szCs w:val="24"/>
        </w:rPr>
        <w:t xml:space="preserve"> set which the majority of the Bone Spring Carbonate </w:t>
      </w:r>
      <w:r w:rsidR="00037908">
        <w:rPr>
          <w:rFonts w:ascii="Times New Roman" w:hAnsi="Times New Roman" w:cs="Times New Roman"/>
          <w:sz w:val="24"/>
          <w:szCs w:val="24"/>
        </w:rPr>
        <w:t xml:space="preserve">B </w:t>
      </w:r>
      <w:r w:rsidR="0051091C">
        <w:rPr>
          <w:rFonts w:ascii="Times New Roman" w:hAnsi="Times New Roman" w:cs="Times New Roman"/>
          <w:sz w:val="24"/>
          <w:szCs w:val="24"/>
        </w:rPr>
        <w:t xml:space="preserve">examined intervals possess. </w:t>
      </w:r>
      <w:r w:rsidR="00037908">
        <w:rPr>
          <w:rFonts w:ascii="Times New Roman" w:hAnsi="Times New Roman" w:cs="Times New Roman"/>
          <w:sz w:val="24"/>
          <w:szCs w:val="24"/>
        </w:rPr>
        <w:t>There is also evidence suggesting</w:t>
      </w:r>
      <w:r w:rsidR="0051091C">
        <w:rPr>
          <w:rFonts w:ascii="Times New Roman" w:hAnsi="Times New Roman" w:cs="Times New Roman"/>
          <w:sz w:val="24"/>
          <w:szCs w:val="24"/>
        </w:rPr>
        <w:t xml:space="preserve"> the termination of large, NW striking fractures by an unconformable surface examined at </w:t>
      </w:r>
      <w:r w:rsidR="002E5F8D">
        <w:rPr>
          <w:rFonts w:ascii="Times New Roman" w:hAnsi="Times New Roman" w:cs="Times New Roman"/>
          <w:sz w:val="24"/>
          <w:szCs w:val="24"/>
        </w:rPr>
        <w:t>s</w:t>
      </w:r>
      <w:r w:rsidR="0051091C">
        <w:rPr>
          <w:rFonts w:ascii="Times New Roman" w:hAnsi="Times New Roman" w:cs="Times New Roman"/>
          <w:sz w:val="24"/>
          <w:szCs w:val="24"/>
        </w:rPr>
        <w:t xml:space="preserve">can position 3. NE striking fractures also examined proximal to scan position 3 are observed to permeate through this unconformity. It is possible that this unconformity examined at scan position 3 could correspond to a large unconformity examined within </w:t>
      </w:r>
      <w:proofErr w:type="spellStart"/>
      <w:r w:rsidR="0051091C">
        <w:rPr>
          <w:rFonts w:ascii="Times New Roman" w:hAnsi="Times New Roman" w:cs="Times New Roman"/>
          <w:sz w:val="24"/>
          <w:szCs w:val="24"/>
        </w:rPr>
        <w:t>Shummard</w:t>
      </w:r>
      <w:proofErr w:type="spellEnd"/>
      <w:r w:rsidR="0051091C">
        <w:rPr>
          <w:rFonts w:ascii="Times New Roman" w:hAnsi="Times New Roman" w:cs="Times New Roman"/>
          <w:sz w:val="24"/>
          <w:szCs w:val="24"/>
        </w:rPr>
        <w:t xml:space="preserve"> Canyon adjacent to Bone Canyon. The confirmation of relative age of this unconformable surface could lead to the age dating of associated stress events in Bone Canyon. </w:t>
      </w:r>
      <w:r w:rsidR="004C5D7B">
        <w:rPr>
          <w:rFonts w:ascii="Times New Roman" w:hAnsi="Times New Roman" w:cs="Times New Roman"/>
          <w:sz w:val="24"/>
          <w:szCs w:val="24"/>
        </w:rPr>
        <w:t xml:space="preserve">Fracture traces, although partially interpreted from LiDAR imagery, </w:t>
      </w:r>
      <w:r w:rsidR="008663E2">
        <w:rPr>
          <w:rFonts w:ascii="Times New Roman" w:hAnsi="Times New Roman" w:cs="Times New Roman"/>
          <w:sz w:val="24"/>
          <w:szCs w:val="24"/>
        </w:rPr>
        <w:t xml:space="preserve">were not able to be extracted using Split-FX, </w:t>
      </w:r>
      <w:r w:rsidR="002E5F8D">
        <w:rPr>
          <w:rFonts w:ascii="Times New Roman" w:hAnsi="Times New Roman" w:cs="Times New Roman"/>
          <w:sz w:val="24"/>
          <w:szCs w:val="24"/>
        </w:rPr>
        <w:t>due to a failure of the mesh to define a fracture plane.</w:t>
      </w:r>
    </w:p>
    <w:p w14:paraId="1548039F" w14:textId="1477A13D" w:rsidR="009C06D1" w:rsidRPr="00800C96" w:rsidRDefault="00E713AC" w:rsidP="007B699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8663E2">
        <w:rPr>
          <w:rFonts w:ascii="Times New Roman" w:hAnsi="Times New Roman" w:cs="Times New Roman"/>
          <w:sz w:val="24"/>
          <w:szCs w:val="24"/>
        </w:rPr>
        <w:t xml:space="preserve"> curvature of the canyon wall</w:t>
      </w:r>
      <w:r>
        <w:rPr>
          <w:rFonts w:ascii="Times New Roman" w:hAnsi="Times New Roman" w:cs="Times New Roman"/>
          <w:sz w:val="24"/>
          <w:szCs w:val="24"/>
        </w:rPr>
        <w:t xml:space="preserve"> may apply a bias to collected </w:t>
      </w:r>
      <w:r w:rsidR="003720F6">
        <w:rPr>
          <w:rFonts w:ascii="Times New Roman" w:hAnsi="Times New Roman" w:cs="Times New Roman"/>
          <w:sz w:val="24"/>
          <w:szCs w:val="24"/>
        </w:rPr>
        <w:t>data and</w:t>
      </w:r>
      <w:r w:rsidR="008663E2">
        <w:rPr>
          <w:rFonts w:ascii="Times New Roman" w:hAnsi="Times New Roman" w:cs="Times New Roman"/>
          <w:sz w:val="24"/>
          <w:szCs w:val="24"/>
        </w:rPr>
        <w:t xml:space="preserve"> </w:t>
      </w:r>
      <w:r w:rsidR="00037908">
        <w:rPr>
          <w:rFonts w:ascii="Times New Roman" w:hAnsi="Times New Roman" w:cs="Times New Roman"/>
          <w:sz w:val="24"/>
          <w:szCs w:val="24"/>
        </w:rPr>
        <w:t>a</w:t>
      </w:r>
      <w:r w:rsidR="008663E2">
        <w:rPr>
          <w:rFonts w:ascii="Times New Roman" w:hAnsi="Times New Roman" w:cs="Times New Roman"/>
          <w:sz w:val="24"/>
          <w:szCs w:val="24"/>
        </w:rPr>
        <w:t>ffect the ability to identify continuous fractures within the outcrop (</w:t>
      </w:r>
      <w:proofErr w:type="spellStart"/>
      <w:r w:rsidR="008663E2">
        <w:rPr>
          <w:rFonts w:ascii="Times New Roman" w:hAnsi="Times New Roman" w:cs="Times New Roman"/>
          <w:sz w:val="24"/>
          <w:szCs w:val="24"/>
        </w:rPr>
        <w:t>Alabbad</w:t>
      </w:r>
      <w:proofErr w:type="spellEnd"/>
      <w:r w:rsidR="008663E2">
        <w:rPr>
          <w:rFonts w:ascii="Times New Roman" w:hAnsi="Times New Roman" w:cs="Times New Roman"/>
          <w:sz w:val="24"/>
          <w:szCs w:val="24"/>
        </w:rPr>
        <w:t>, 2017)</w:t>
      </w:r>
      <w:r>
        <w:rPr>
          <w:rFonts w:ascii="Times New Roman" w:hAnsi="Times New Roman" w:cs="Times New Roman"/>
          <w:sz w:val="24"/>
          <w:szCs w:val="24"/>
        </w:rPr>
        <w:t xml:space="preserve"> from LiDAR</w:t>
      </w:r>
      <w:r w:rsidR="008663E2">
        <w:rPr>
          <w:rFonts w:ascii="Times New Roman" w:hAnsi="Times New Roman" w:cs="Times New Roman"/>
          <w:sz w:val="24"/>
          <w:szCs w:val="24"/>
        </w:rPr>
        <w:t xml:space="preserve">. The orientation of Bone Canyon outcrop has been defined by </w:t>
      </w:r>
      <w:proofErr w:type="spellStart"/>
      <w:r w:rsidR="008663E2">
        <w:rPr>
          <w:rFonts w:ascii="Times New Roman" w:hAnsi="Times New Roman" w:cs="Times New Roman"/>
          <w:sz w:val="24"/>
          <w:szCs w:val="24"/>
        </w:rPr>
        <w:t>Alabbad</w:t>
      </w:r>
      <w:proofErr w:type="spellEnd"/>
      <w:r w:rsidR="008663E2">
        <w:rPr>
          <w:rFonts w:ascii="Times New Roman" w:hAnsi="Times New Roman" w:cs="Times New Roman"/>
          <w:sz w:val="24"/>
          <w:szCs w:val="24"/>
        </w:rPr>
        <w:t xml:space="preserve"> (2017) to have a curvilinear orientation (south wall, </w:t>
      </w:r>
      <w:r w:rsidR="0092092B">
        <w:rPr>
          <w:rFonts w:ascii="Times New Roman" w:hAnsi="Times New Roman" w:cs="Times New Roman"/>
          <w:sz w:val="24"/>
          <w:szCs w:val="24"/>
        </w:rPr>
        <w:t xml:space="preserve">brushy canyon formation) with a dominant orientation of NW-SE. The curvilinear nature of the outcrop could prevent identification of fractures within the upper Bone Canyon. Therefore, interpretation bias should be considered for NW-SE orientations. </w:t>
      </w:r>
      <w:r w:rsidR="00B11816">
        <w:rPr>
          <w:rFonts w:ascii="Times New Roman" w:hAnsi="Times New Roman" w:cs="Times New Roman"/>
          <w:sz w:val="24"/>
          <w:szCs w:val="24"/>
        </w:rPr>
        <w:t>Further examination of fracture orientations within the canyon should focus on LiDAR imagery and fracture characterization of the lower Bone Canyon</w:t>
      </w:r>
      <w:r w:rsidR="005435CA">
        <w:rPr>
          <w:rFonts w:ascii="Times New Roman" w:hAnsi="Times New Roman" w:cs="Times New Roman"/>
          <w:sz w:val="24"/>
          <w:szCs w:val="24"/>
        </w:rPr>
        <w:t>, encompassing the lower Carbonate B and 1</w:t>
      </w:r>
      <w:r w:rsidR="005435CA" w:rsidRPr="005435CA">
        <w:rPr>
          <w:rFonts w:ascii="Times New Roman" w:hAnsi="Times New Roman" w:cs="Times New Roman"/>
          <w:sz w:val="24"/>
          <w:szCs w:val="24"/>
          <w:vertAlign w:val="superscript"/>
        </w:rPr>
        <w:t>st</w:t>
      </w:r>
      <w:r w:rsidR="005435CA">
        <w:rPr>
          <w:rFonts w:ascii="Times New Roman" w:hAnsi="Times New Roman" w:cs="Times New Roman"/>
          <w:sz w:val="24"/>
          <w:szCs w:val="24"/>
        </w:rPr>
        <w:t xml:space="preserve"> Bone Carbonate Sand. The inference of fracture density and orientations within the lower interval are dominantly NW-SE fracture orientations with increased fracture density and average bed thickness similar to </w:t>
      </w:r>
      <w:r w:rsidR="00800C96">
        <w:rPr>
          <w:rFonts w:ascii="Times New Roman" w:hAnsi="Times New Roman" w:cs="Times New Roman"/>
          <w:sz w:val="24"/>
          <w:szCs w:val="24"/>
        </w:rPr>
        <w:t xml:space="preserve">Carbonate B. This inference is based upon field observations, XRF sampling </w:t>
      </w:r>
      <w:r w:rsidR="00800C96">
        <w:rPr>
          <w:rFonts w:ascii="Times New Roman" w:hAnsi="Times New Roman" w:cs="Times New Roman"/>
          <w:sz w:val="24"/>
          <w:szCs w:val="24"/>
        </w:rPr>
        <w:lastRenderedPageBreak/>
        <w:t xml:space="preserve">and Schmidt Hammer </w:t>
      </w:r>
      <w:r w:rsidR="002E5F8D">
        <w:rPr>
          <w:rFonts w:ascii="Times New Roman" w:hAnsi="Times New Roman" w:cs="Times New Roman"/>
          <w:sz w:val="24"/>
          <w:szCs w:val="24"/>
        </w:rPr>
        <w:t>rebound hardness testing</w:t>
      </w:r>
      <w:r w:rsidR="00800C96">
        <w:rPr>
          <w:rFonts w:ascii="Times New Roman" w:hAnsi="Times New Roman" w:cs="Times New Roman"/>
          <w:sz w:val="24"/>
          <w:szCs w:val="24"/>
        </w:rPr>
        <w:t>. However, this information should be confirmed through LiDAR imagery.</w:t>
      </w:r>
    </w:p>
    <w:p w14:paraId="33E369DB" w14:textId="2E4BE6AE" w:rsidR="001252E7" w:rsidRPr="001252E7" w:rsidRDefault="001252E7" w:rsidP="001252E7">
      <w:pPr>
        <w:spacing w:line="480" w:lineRule="auto"/>
        <w:jc w:val="center"/>
        <w:rPr>
          <w:rFonts w:ascii="Times New Roman" w:hAnsi="Times New Roman" w:cs="Times New Roman"/>
          <w:b/>
          <w:sz w:val="24"/>
          <w:szCs w:val="24"/>
        </w:rPr>
      </w:pPr>
      <w:r w:rsidRPr="001252E7">
        <w:rPr>
          <w:rFonts w:ascii="Times New Roman" w:hAnsi="Times New Roman" w:cs="Times New Roman"/>
          <w:b/>
          <w:sz w:val="24"/>
          <w:szCs w:val="24"/>
        </w:rPr>
        <w:t xml:space="preserve">6.3.2. </w:t>
      </w:r>
      <w:r w:rsidR="00FB074D">
        <w:rPr>
          <w:rFonts w:ascii="Times New Roman" w:hAnsi="Times New Roman" w:cs="Times New Roman"/>
          <w:b/>
          <w:sz w:val="24"/>
          <w:szCs w:val="24"/>
        </w:rPr>
        <w:t>D</w:t>
      </w:r>
      <w:r w:rsidRPr="001252E7">
        <w:rPr>
          <w:rFonts w:ascii="Times New Roman" w:hAnsi="Times New Roman" w:cs="Times New Roman"/>
          <w:b/>
          <w:sz w:val="24"/>
          <w:szCs w:val="24"/>
        </w:rPr>
        <w:t>istribution of fracture density and bed thicknes</w:t>
      </w:r>
      <w:r>
        <w:rPr>
          <w:rFonts w:ascii="Times New Roman" w:hAnsi="Times New Roman" w:cs="Times New Roman"/>
          <w:b/>
          <w:sz w:val="24"/>
          <w:szCs w:val="24"/>
        </w:rPr>
        <w:t>s</w:t>
      </w:r>
    </w:p>
    <w:p w14:paraId="29B4F7AB" w14:textId="49945DEE" w:rsidR="002B5238" w:rsidRDefault="007A0DFA" w:rsidP="00182D8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total, 3,407 fractures were identified within the upper section of </w:t>
      </w:r>
      <w:r w:rsidR="00203473">
        <w:rPr>
          <w:rFonts w:ascii="Times New Roman" w:hAnsi="Times New Roman" w:cs="Times New Roman"/>
          <w:sz w:val="24"/>
          <w:szCs w:val="24"/>
        </w:rPr>
        <w:t>the 1</w:t>
      </w:r>
      <w:r w:rsidR="00203473" w:rsidRPr="00203473">
        <w:rPr>
          <w:rFonts w:ascii="Times New Roman" w:hAnsi="Times New Roman" w:cs="Times New Roman"/>
          <w:sz w:val="24"/>
          <w:szCs w:val="24"/>
          <w:vertAlign w:val="superscript"/>
        </w:rPr>
        <w:t>st</w:t>
      </w:r>
      <w:r w:rsidR="00203473">
        <w:rPr>
          <w:rFonts w:ascii="Times New Roman" w:hAnsi="Times New Roman" w:cs="Times New Roman"/>
          <w:sz w:val="24"/>
          <w:szCs w:val="24"/>
        </w:rPr>
        <w:t xml:space="preserve"> Bone Spring Carbonate. </w:t>
      </w:r>
      <w:r w:rsidR="00BF719C">
        <w:rPr>
          <w:rFonts w:ascii="Times New Roman" w:hAnsi="Times New Roman" w:cs="Times New Roman"/>
          <w:sz w:val="24"/>
          <w:szCs w:val="24"/>
        </w:rPr>
        <w:t>Fracture density and average bed thickness within the canyon show an inverse relationship</w:t>
      </w:r>
      <w:r w:rsidR="00F11C66">
        <w:rPr>
          <w:rFonts w:ascii="Times New Roman" w:hAnsi="Times New Roman" w:cs="Times New Roman"/>
          <w:sz w:val="24"/>
          <w:szCs w:val="24"/>
        </w:rPr>
        <w:t>, with</w:t>
      </w:r>
      <w:r w:rsidR="001B4ABB">
        <w:rPr>
          <w:rFonts w:ascii="Times New Roman" w:hAnsi="Times New Roman" w:cs="Times New Roman"/>
          <w:sz w:val="24"/>
          <w:szCs w:val="24"/>
        </w:rPr>
        <w:t xml:space="preserve"> an</w:t>
      </w:r>
      <w:r w:rsidR="00F11C66">
        <w:rPr>
          <w:rFonts w:ascii="Times New Roman" w:hAnsi="Times New Roman" w:cs="Times New Roman"/>
          <w:sz w:val="24"/>
          <w:szCs w:val="24"/>
        </w:rPr>
        <w:t xml:space="preserve"> increase of average bed thickness showing a decrease in fracture density.</w:t>
      </w:r>
      <w:r w:rsidR="00893AA9">
        <w:rPr>
          <w:rFonts w:ascii="Times New Roman" w:hAnsi="Times New Roman" w:cs="Times New Roman"/>
          <w:sz w:val="24"/>
          <w:szCs w:val="24"/>
        </w:rPr>
        <w:t xml:space="preserve"> This is comparable to findings by McGinnis (2017). </w:t>
      </w:r>
      <w:r w:rsidR="00F11C66">
        <w:rPr>
          <w:rFonts w:ascii="Times New Roman" w:hAnsi="Times New Roman" w:cs="Times New Roman"/>
          <w:sz w:val="24"/>
          <w:szCs w:val="24"/>
        </w:rPr>
        <w:t xml:space="preserve"> Likewise, decrease in average bed thickness </w:t>
      </w:r>
      <w:r w:rsidR="001B4ABB">
        <w:rPr>
          <w:rFonts w:ascii="Times New Roman" w:hAnsi="Times New Roman" w:cs="Times New Roman"/>
          <w:sz w:val="24"/>
          <w:szCs w:val="24"/>
        </w:rPr>
        <w:t>reveals</w:t>
      </w:r>
      <w:r w:rsidR="00F11C66">
        <w:rPr>
          <w:rFonts w:ascii="Times New Roman" w:hAnsi="Times New Roman" w:cs="Times New Roman"/>
          <w:sz w:val="24"/>
          <w:szCs w:val="24"/>
        </w:rPr>
        <w:t xml:space="preserve"> an increase in fracture density. </w:t>
      </w:r>
      <w:r w:rsidR="007E7F7C">
        <w:rPr>
          <w:rFonts w:ascii="Times New Roman" w:hAnsi="Times New Roman" w:cs="Times New Roman"/>
          <w:sz w:val="24"/>
          <w:szCs w:val="24"/>
        </w:rPr>
        <w:t>Figure</w:t>
      </w:r>
      <w:r w:rsidR="004A0C74">
        <w:rPr>
          <w:rFonts w:ascii="Times New Roman" w:hAnsi="Times New Roman" w:cs="Times New Roman"/>
          <w:sz w:val="24"/>
          <w:szCs w:val="24"/>
        </w:rPr>
        <w:t xml:space="preserve"> 5</w:t>
      </w:r>
      <w:r w:rsidR="00C17879">
        <w:rPr>
          <w:rFonts w:ascii="Times New Roman" w:hAnsi="Times New Roman" w:cs="Times New Roman"/>
          <w:sz w:val="24"/>
          <w:szCs w:val="24"/>
        </w:rPr>
        <w:t>3</w:t>
      </w:r>
      <w:r w:rsidR="00F11C66">
        <w:rPr>
          <w:rFonts w:ascii="Times New Roman" w:hAnsi="Times New Roman" w:cs="Times New Roman"/>
          <w:sz w:val="24"/>
          <w:szCs w:val="24"/>
        </w:rPr>
        <w:t xml:space="preserve"> illustrates the relationship between </w:t>
      </w:r>
      <w:r w:rsidR="00DB2335">
        <w:rPr>
          <w:rFonts w:ascii="Times New Roman" w:hAnsi="Times New Roman" w:cs="Times New Roman"/>
          <w:sz w:val="24"/>
          <w:szCs w:val="24"/>
        </w:rPr>
        <w:t xml:space="preserve">fracture density and average bed thickness (left track). </w:t>
      </w:r>
      <w:r w:rsidR="00037908">
        <w:rPr>
          <w:rFonts w:ascii="Times New Roman" w:hAnsi="Times New Roman" w:cs="Times New Roman"/>
          <w:sz w:val="24"/>
          <w:szCs w:val="24"/>
        </w:rPr>
        <w:t>From c</w:t>
      </w:r>
      <w:r w:rsidR="006755C6">
        <w:rPr>
          <w:rFonts w:ascii="Times New Roman" w:hAnsi="Times New Roman" w:cs="Times New Roman"/>
          <w:sz w:val="24"/>
          <w:szCs w:val="24"/>
        </w:rPr>
        <w:t>orrelation</w:t>
      </w:r>
      <w:r w:rsidR="00037908">
        <w:rPr>
          <w:rFonts w:ascii="Times New Roman" w:hAnsi="Times New Roman" w:cs="Times New Roman"/>
          <w:sz w:val="24"/>
          <w:szCs w:val="24"/>
        </w:rPr>
        <w:t>s</w:t>
      </w:r>
      <w:r w:rsidR="006755C6">
        <w:rPr>
          <w:rFonts w:ascii="Times New Roman" w:hAnsi="Times New Roman" w:cs="Times New Roman"/>
          <w:sz w:val="24"/>
          <w:szCs w:val="24"/>
        </w:rPr>
        <w:t xml:space="preserve"> with average bed thickness, fracture density</w:t>
      </w:r>
      <w:r w:rsidR="00446597">
        <w:rPr>
          <w:rFonts w:ascii="Times New Roman" w:hAnsi="Times New Roman" w:cs="Times New Roman"/>
          <w:sz w:val="24"/>
          <w:szCs w:val="24"/>
        </w:rPr>
        <w:t>, and rebound values</w:t>
      </w:r>
      <w:r w:rsidR="00037908">
        <w:rPr>
          <w:rFonts w:ascii="Times New Roman" w:hAnsi="Times New Roman" w:cs="Times New Roman"/>
          <w:sz w:val="24"/>
          <w:szCs w:val="24"/>
        </w:rPr>
        <w:t>,</w:t>
      </w:r>
      <w:r w:rsidR="002E5F8D">
        <w:rPr>
          <w:rFonts w:ascii="Times New Roman" w:hAnsi="Times New Roman" w:cs="Times New Roman"/>
          <w:sz w:val="24"/>
          <w:szCs w:val="24"/>
        </w:rPr>
        <w:t xml:space="preserve"> </w:t>
      </w:r>
      <w:r w:rsidR="00446597">
        <w:rPr>
          <w:rFonts w:ascii="Times New Roman" w:hAnsi="Times New Roman" w:cs="Times New Roman"/>
          <w:sz w:val="24"/>
          <w:szCs w:val="24"/>
        </w:rPr>
        <w:t xml:space="preserve">fracture density </w:t>
      </w:r>
      <w:r w:rsidR="00037908">
        <w:rPr>
          <w:rFonts w:ascii="Times New Roman" w:hAnsi="Times New Roman" w:cs="Times New Roman"/>
          <w:sz w:val="24"/>
          <w:szCs w:val="24"/>
        </w:rPr>
        <w:t xml:space="preserve">appears to become elevated </w:t>
      </w:r>
      <w:r w:rsidR="00446597">
        <w:rPr>
          <w:rFonts w:ascii="Times New Roman" w:hAnsi="Times New Roman" w:cs="Times New Roman"/>
          <w:sz w:val="24"/>
          <w:szCs w:val="24"/>
        </w:rPr>
        <w:t>whe</w:t>
      </w:r>
      <w:r w:rsidR="001B4ABB">
        <w:rPr>
          <w:rFonts w:ascii="Times New Roman" w:hAnsi="Times New Roman" w:cs="Times New Roman"/>
          <w:sz w:val="24"/>
          <w:szCs w:val="24"/>
        </w:rPr>
        <w:t>re</w:t>
      </w:r>
      <w:r w:rsidR="002E5F8D">
        <w:rPr>
          <w:rFonts w:ascii="Times New Roman" w:hAnsi="Times New Roman" w:cs="Times New Roman"/>
          <w:sz w:val="24"/>
          <w:szCs w:val="24"/>
        </w:rPr>
        <w:t xml:space="preserve"> r</w:t>
      </w:r>
      <w:r w:rsidR="001B4ABB">
        <w:rPr>
          <w:rFonts w:ascii="Times New Roman" w:hAnsi="Times New Roman" w:cs="Times New Roman"/>
          <w:sz w:val="24"/>
          <w:szCs w:val="24"/>
        </w:rPr>
        <w:t>ebound values are low</w:t>
      </w:r>
      <w:r w:rsidR="00446597">
        <w:rPr>
          <w:rFonts w:ascii="Times New Roman" w:hAnsi="Times New Roman" w:cs="Times New Roman"/>
          <w:sz w:val="24"/>
          <w:szCs w:val="24"/>
        </w:rPr>
        <w:t xml:space="preserve">. According to the </w:t>
      </w:r>
      <w:r w:rsidR="00E713AC">
        <w:rPr>
          <w:rFonts w:ascii="Times New Roman" w:hAnsi="Times New Roman" w:cs="Times New Roman"/>
          <w:sz w:val="24"/>
          <w:szCs w:val="24"/>
        </w:rPr>
        <w:t>set standards (</w:t>
      </w:r>
      <w:r w:rsidR="00446597" w:rsidRPr="00446597">
        <w:rPr>
          <w:rFonts w:ascii="Times New Roman" w:hAnsi="Times New Roman" w:cs="Times New Roman"/>
          <w:sz w:val="24"/>
          <w:szCs w:val="24"/>
        </w:rPr>
        <w:t>International Association of Engineering Geologists</w:t>
      </w:r>
      <w:r w:rsidR="00E713AC">
        <w:rPr>
          <w:rFonts w:ascii="Times New Roman" w:hAnsi="Times New Roman" w:cs="Times New Roman"/>
          <w:sz w:val="24"/>
          <w:szCs w:val="24"/>
        </w:rPr>
        <w:t>)</w:t>
      </w:r>
      <w:r w:rsidR="00446597">
        <w:rPr>
          <w:rFonts w:ascii="Times New Roman" w:hAnsi="Times New Roman" w:cs="Times New Roman"/>
          <w:sz w:val="24"/>
          <w:szCs w:val="24"/>
        </w:rPr>
        <w:t xml:space="preserve">, </w:t>
      </w:r>
      <w:r w:rsidR="00E713AC">
        <w:rPr>
          <w:rFonts w:ascii="Times New Roman" w:hAnsi="Times New Roman" w:cs="Times New Roman"/>
          <w:sz w:val="24"/>
          <w:szCs w:val="24"/>
        </w:rPr>
        <w:t>(</w:t>
      </w:r>
      <w:r w:rsidR="005A2DF5" w:rsidRPr="005A2DF5">
        <w:rPr>
          <w:rFonts w:ascii="Times New Roman" w:hAnsi="Times New Roman" w:cs="Times New Roman"/>
          <w:sz w:val="24"/>
          <w:szCs w:val="24"/>
        </w:rPr>
        <w:t>International Society for Rock Mechanics</w:t>
      </w:r>
      <w:r w:rsidR="00E713AC">
        <w:rPr>
          <w:rFonts w:ascii="Times New Roman" w:hAnsi="Times New Roman" w:cs="Times New Roman"/>
          <w:sz w:val="24"/>
          <w:szCs w:val="24"/>
        </w:rPr>
        <w:t>)</w:t>
      </w:r>
      <w:r w:rsidR="005A2DF5">
        <w:rPr>
          <w:rFonts w:ascii="Times New Roman" w:hAnsi="Times New Roman" w:cs="Times New Roman"/>
          <w:sz w:val="24"/>
          <w:szCs w:val="24"/>
        </w:rPr>
        <w:t xml:space="preserve">, and </w:t>
      </w:r>
      <w:r w:rsidR="00E713AC">
        <w:rPr>
          <w:rFonts w:ascii="Times New Roman" w:hAnsi="Times New Roman" w:cs="Times New Roman"/>
          <w:sz w:val="24"/>
          <w:szCs w:val="24"/>
        </w:rPr>
        <w:t>(</w:t>
      </w:r>
      <w:r w:rsidR="005A2DF5">
        <w:rPr>
          <w:rFonts w:ascii="Times New Roman" w:hAnsi="Times New Roman" w:cs="Times New Roman"/>
          <w:sz w:val="24"/>
          <w:szCs w:val="24"/>
        </w:rPr>
        <w:t>geological society</w:t>
      </w:r>
      <w:r w:rsidR="00E713AC">
        <w:rPr>
          <w:rFonts w:ascii="Times New Roman" w:hAnsi="Times New Roman" w:cs="Times New Roman"/>
          <w:sz w:val="24"/>
          <w:szCs w:val="24"/>
        </w:rPr>
        <w:t>)</w:t>
      </w:r>
      <w:r w:rsidR="005A2DF5">
        <w:rPr>
          <w:rFonts w:ascii="Times New Roman" w:hAnsi="Times New Roman" w:cs="Times New Roman"/>
          <w:sz w:val="24"/>
          <w:szCs w:val="24"/>
        </w:rPr>
        <w:t>, R</w:t>
      </w:r>
      <w:r w:rsidR="001B4ABB">
        <w:rPr>
          <w:rFonts w:ascii="Times New Roman" w:hAnsi="Times New Roman" w:cs="Times New Roman"/>
          <w:sz w:val="24"/>
          <w:szCs w:val="24"/>
        </w:rPr>
        <w:t xml:space="preserve"> values</w:t>
      </w:r>
      <w:r w:rsidR="00037908">
        <w:rPr>
          <w:rFonts w:ascii="Times New Roman" w:hAnsi="Times New Roman" w:cs="Times New Roman"/>
          <w:sz w:val="24"/>
          <w:szCs w:val="24"/>
        </w:rPr>
        <w:t xml:space="preserve"> measured</w:t>
      </w:r>
      <w:r w:rsidR="001B4ABB">
        <w:rPr>
          <w:rFonts w:ascii="Times New Roman" w:hAnsi="Times New Roman" w:cs="Times New Roman"/>
          <w:sz w:val="24"/>
          <w:szCs w:val="24"/>
        </w:rPr>
        <w:t xml:space="preserve"> from </w:t>
      </w:r>
      <w:r w:rsidR="00037908">
        <w:rPr>
          <w:rFonts w:ascii="Times New Roman" w:hAnsi="Times New Roman" w:cs="Times New Roman"/>
          <w:sz w:val="24"/>
          <w:szCs w:val="24"/>
        </w:rPr>
        <w:t>the Bone Spring outcrop</w:t>
      </w:r>
      <w:r w:rsidR="005A2DF5">
        <w:rPr>
          <w:rFonts w:ascii="Times New Roman" w:hAnsi="Times New Roman" w:cs="Times New Roman"/>
          <w:sz w:val="24"/>
          <w:szCs w:val="24"/>
        </w:rPr>
        <w:t xml:space="preserve"> </w:t>
      </w:r>
      <w:r w:rsidR="000C4018">
        <w:rPr>
          <w:rFonts w:ascii="Times New Roman" w:hAnsi="Times New Roman" w:cs="Times New Roman"/>
          <w:sz w:val="24"/>
          <w:szCs w:val="24"/>
        </w:rPr>
        <w:t>represent strong rock</w:t>
      </w:r>
      <w:r w:rsidR="005A2DF5">
        <w:rPr>
          <w:rFonts w:ascii="Times New Roman" w:hAnsi="Times New Roman" w:cs="Times New Roman"/>
          <w:sz w:val="24"/>
          <w:szCs w:val="24"/>
        </w:rPr>
        <w:t xml:space="preserve"> (&lt;50 geological society and IAEG, &lt;60 ISRM), with varying degrees of rock hardness</w:t>
      </w:r>
      <w:r w:rsidR="00630053">
        <w:rPr>
          <w:rFonts w:ascii="Times New Roman" w:hAnsi="Times New Roman" w:cs="Times New Roman"/>
          <w:sz w:val="24"/>
          <w:szCs w:val="24"/>
        </w:rPr>
        <w:t xml:space="preserve"> (Sajid &amp; </w:t>
      </w:r>
      <w:proofErr w:type="spellStart"/>
      <w:r w:rsidR="00630053">
        <w:rPr>
          <w:rFonts w:ascii="Times New Roman" w:hAnsi="Times New Roman" w:cs="Times New Roman"/>
          <w:sz w:val="24"/>
          <w:szCs w:val="24"/>
        </w:rPr>
        <w:t>Arif</w:t>
      </w:r>
      <w:proofErr w:type="spellEnd"/>
      <w:r w:rsidR="00630053">
        <w:rPr>
          <w:rFonts w:ascii="Times New Roman" w:hAnsi="Times New Roman" w:cs="Times New Roman"/>
          <w:sz w:val="24"/>
          <w:szCs w:val="24"/>
        </w:rPr>
        <w:t>, 2015)</w:t>
      </w:r>
      <w:r w:rsidR="005A2DF5">
        <w:rPr>
          <w:rFonts w:ascii="Times New Roman" w:hAnsi="Times New Roman" w:cs="Times New Roman"/>
          <w:sz w:val="24"/>
          <w:szCs w:val="24"/>
        </w:rPr>
        <w:t>. Intervals which show moderate to soft rock (&gt;50)</w:t>
      </w:r>
      <w:r w:rsidR="000C4018">
        <w:rPr>
          <w:rFonts w:ascii="Times New Roman" w:hAnsi="Times New Roman" w:cs="Times New Roman"/>
          <w:sz w:val="24"/>
          <w:szCs w:val="24"/>
        </w:rPr>
        <w:t xml:space="preserve"> values</w:t>
      </w:r>
      <w:r w:rsidR="005A2DF5">
        <w:rPr>
          <w:rFonts w:ascii="Times New Roman" w:hAnsi="Times New Roman" w:cs="Times New Roman"/>
          <w:sz w:val="24"/>
          <w:szCs w:val="24"/>
        </w:rPr>
        <w:t xml:space="preserve"> include the Cutoff channel sand, Bone Spring Carbonate B, and the 1</w:t>
      </w:r>
      <w:r w:rsidR="005A2DF5" w:rsidRPr="005A2DF5">
        <w:rPr>
          <w:rFonts w:ascii="Times New Roman" w:hAnsi="Times New Roman" w:cs="Times New Roman"/>
          <w:sz w:val="24"/>
          <w:szCs w:val="24"/>
          <w:vertAlign w:val="superscript"/>
        </w:rPr>
        <w:t>st</w:t>
      </w:r>
      <w:r w:rsidR="005A2DF5">
        <w:rPr>
          <w:rFonts w:ascii="Times New Roman" w:hAnsi="Times New Roman" w:cs="Times New Roman"/>
          <w:sz w:val="24"/>
          <w:szCs w:val="24"/>
        </w:rPr>
        <w:t xml:space="preserve"> Bone Spring Carbonate Sand.</w:t>
      </w:r>
      <w:r w:rsidR="00630053">
        <w:rPr>
          <w:rFonts w:ascii="Times New Roman" w:hAnsi="Times New Roman" w:cs="Times New Roman"/>
          <w:sz w:val="24"/>
          <w:szCs w:val="24"/>
        </w:rPr>
        <w:t xml:space="preserve"> However, within the 1</w:t>
      </w:r>
      <w:r w:rsidR="00630053" w:rsidRPr="00630053">
        <w:rPr>
          <w:rFonts w:ascii="Times New Roman" w:hAnsi="Times New Roman" w:cs="Times New Roman"/>
          <w:sz w:val="24"/>
          <w:szCs w:val="24"/>
          <w:vertAlign w:val="superscript"/>
        </w:rPr>
        <w:t>st</w:t>
      </w:r>
      <w:r w:rsidR="00630053">
        <w:rPr>
          <w:rFonts w:ascii="Times New Roman" w:hAnsi="Times New Roman" w:cs="Times New Roman"/>
          <w:sz w:val="24"/>
          <w:szCs w:val="24"/>
        </w:rPr>
        <w:t xml:space="preserve"> Bone Spring Carbonate Sand, </w:t>
      </w:r>
      <w:r w:rsidR="002E5F8D">
        <w:rPr>
          <w:rFonts w:ascii="Times New Roman" w:hAnsi="Times New Roman" w:cs="Times New Roman"/>
          <w:sz w:val="24"/>
          <w:szCs w:val="24"/>
        </w:rPr>
        <w:t>1ft-scale</w:t>
      </w:r>
      <w:r w:rsidR="00630053">
        <w:rPr>
          <w:rFonts w:ascii="Times New Roman" w:hAnsi="Times New Roman" w:cs="Times New Roman"/>
          <w:sz w:val="24"/>
          <w:szCs w:val="24"/>
        </w:rPr>
        <w:t xml:space="preserve"> strength couplets are prevalent, with values ranging from ~</w:t>
      </w:r>
      <w:r w:rsidR="002E5F8D">
        <w:rPr>
          <w:rFonts w:ascii="Times New Roman" w:hAnsi="Times New Roman" w:cs="Times New Roman"/>
          <w:sz w:val="24"/>
          <w:szCs w:val="24"/>
        </w:rPr>
        <w:t>5</w:t>
      </w:r>
      <w:r w:rsidR="00630053">
        <w:rPr>
          <w:rFonts w:ascii="Times New Roman" w:hAnsi="Times New Roman" w:cs="Times New Roman"/>
          <w:sz w:val="24"/>
          <w:szCs w:val="24"/>
        </w:rPr>
        <w:t xml:space="preserve"> (weak) to</w:t>
      </w:r>
      <w:r w:rsidR="002E5F8D">
        <w:rPr>
          <w:rFonts w:ascii="Times New Roman" w:hAnsi="Times New Roman" w:cs="Times New Roman"/>
          <w:sz w:val="24"/>
          <w:szCs w:val="24"/>
        </w:rPr>
        <w:t xml:space="preserve"> 80</w:t>
      </w:r>
      <w:r w:rsidR="00630053">
        <w:rPr>
          <w:rFonts w:ascii="Times New Roman" w:hAnsi="Times New Roman" w:cs="Times New Roman"/>
          <w:sz w:val="24"/>
          <w:szCs w:val="24"/>
        </w:rPr>
        <w:t xml:space="preserve"> (extremely strong) (Sajid &amp; </w:t>
      </w:r>
      <w:proofErr w:type="spellStart"/>
      <w:r w:rsidR="00630053">
        <w:rPr>
          <w:rFonts w:ascii="Times New Roman" w:hAnsi="Times New Roman" w:cs="Times New Roman"/>
          <w:sz w:val="24"/>
          <w:szCs w:val="24"/>
        </w:rPr>
        <w:t>Arif</w:t>
      </w:r>
      <w:proofErr w:type="spellEnd"/>
      <w:r w:rsidR="00630053">
        <w:rPr>
          <w:rFonts w:ascii="Times New Roman" w:hAnsi="Times New Roman" w:cs="Times New Roman"/>
          <w:sz w:val="24"/>
          <w:szCs w:val="24"/>
        </w:rPr>
        <w:t>, 2015). These fine-scale fluctuations in organic rich, hard shale and soft, siliceous material make for ideal targets for hydraulic fracture stimulation</w:t>
      </w:r>
      <w:r w:rsidR="002B693A">
        <w:rPr>
          <w:rFonts w:ascii="Times New Roman" w:hAnsi="Times New Roman" w:cs="Times New Roman"/>
          <w:sz w:val="24"/>
          <w:szCs w:val="24"/>
        </w:rPr>
        <w:t xml:space="preserve"> (Verma et al., 2017)</w:t>
      </w:r>
      <w:r w:rsidR="00630053">
        <w:rPr>
          <w:rFonts w:ascii="Times New Roman" w:hAnsi="Times New Roman" w:cs="Times New Roman"/>
          <w:sz w:val="24"/>
          <w:szCs w:val="24"/>
        </w:rPr>
        <w:t xml:space="preserve">. </w:t>
      </w:r>
    </w:p>
    <w:p w14:paraId="01A4AAA3" w14:textId="3155F392" w:rsidR="009C06D1" w:rsidRPr="00BF719C" w:rsidRDefault="00CE6FD5" w:rsidP="007B6991">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5</w:t>
      </w:r>
      <w:r w:rsidR="00C17879">
        <w:rPr>
          <w:rFonts w:ascii="Times New Roman" w:hAnsi="Times New Roman" w:cs="Times New Roman"/>
          <w:sz w:val="24"/>
          <w:szCs w:val="24"/>
        </w:rPr>
        <w:t>4</w:t>
      </w:r>
      <w:r>
        <w:rPr>
          <w:rFonts w:ascii="Times New Roman" w:hAnsi="Times New Roman" w:cs="Times New Roman"/>
          <w:sz w:val="24"/>
          <w:szCs w:val="24"/>
        </w:rPr>
        <w:t xml:space="preserve"> defines an inverse relationship between average bedding thickness and fracture density measured in Split-FX</w:t>
      </w:r>
      <w:r w:rsidR="008C1C17">
        <w:rPr>
          <w:rFonts w:ascii="Times New Roman" w:hAnsi="Times New Roman" w:cs="Times New Roman"/>
          <w:sz w:val="24"/>
          <w:szCs w:val="24"/>
        </w:rPr>
        <w:t>. Also displayed, a logarithmic correlation with R</w:t>
      </w:r>
      <w:r w:rsidR="008C1C17">
        <w:rPr>
          <w:rFonts w:ascii="Times New Roman" w:hAnsi="Times New Roman" w:cs="Times New Roman"/>
          <w:sz w:val="24"/>
          <w:szCs w:val="24"/>
          <w:vertAlign w:val="superscript"/>
        </w:rPr>
        <w:t>2</w:t>
      </w:r>
      <w:r w:rsidR="008C1C17">
        <w:rPr>
          <w:rFonts w:ascii="Times New Roman" w:hAnsi="Times New Roman" w:cs="Times New Roman"/>
          <w:sz w:val="24"/>
          <w:szCs w:val="24"/>
        </w:rPr>
        <w:t>=0.7201 (R</w:t>
      </w:r>
      <w:r w:rsidR="008C1C17">
        <w:rPr>
          <w:rFonts w:ascii="Times New Roman" w:hAnsi="Times New Roman" w:cs="Times New Roman"/>
          <w:sz w:val="24"/>
          <w:szCs w:val="24"/>
          <w:vertAlign w:val="superscript"/>
        </w:rPr>
        <w:t>2</w:t>
      </w:r>
      <w:r w:rsidR="008C1C17">
        <w:rPr>
          <w:rFonts w:ascii="Times New Roman" w:hAnsi="Times New Roman" w:cs="Times New Roman"/>
          <w:sz w:val="24"/>
          <w:szCs w:val="24"/>
        </w:rPr>
        <w:t>=0.4</w:t>
      </w:r>
      <w:r w:rsidR="009C7183">
        <w:rPr>
          <w:rFonts w:ascii="Times New Roman" w:hAnsi="Times New Roman" w:cs="Times New Roman"/>
          <w:sz w:val="24"/>
          <w:szCs w:val="24"/>
        </w:rPr>
        <w:t>042 when fracture density below unconformity is included)</w:t>
      </w:r>
    </w:p>
    <w:p w14:paraId="32FC7DBC" w14:textId="04546A3E" w:rsidR="00F3504C" w:rsidRDefault="001252E7" w:rsidP="003C3B88">
      <w:pPr>
        <w:spacing w:line="480" w:lineRule="auto"/>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 xml:space="preserve">6.3.3. 2D </w:t>
      </w:r>
      <w:r w:rsidR="0017232D">
        <w:rPr>
          <w:rFonts w:ascii="Times New Roman" w:hAnsi="Times New Roman" w:cs="Times New Roman"/>
          <w:b/>
          <w:sz w:val="24"/>
          <w:szCs w:val="24"/>
        </w:rPr>
        <w:t>rock strength</w:t>
      </w:r>
      <w:r w:rsidRPr="001252E7">
        <w:rPr>
          <w:rFonts w:ascii="Times New Roman" w:hAnsi="Times New Roman" w:cs="Times New Roman"/>
          <w:b/>
          <w:sz w:val="24"/>
          <w:szCs w:val="24"/>
        </w:rPr>
        <w:t xml:space="preserve"> model</w:t>
      </w:r>
    </w:p>
    <w:p w14:paraId="239E2093" w14:textId="28C45368" w:rsidR="00182D8F" w:rsidRDefault="00182D8F" w:rsidP="00A862B5">
      <w:pPr>
        <w:spacing w:line="480" w:lineRule="auto"/>
        <w:jc w:val="center"/>
        <w:rPr>
          <w:rFonts w:ascii="Times New Roman" w:hAnsi="Times New Roman" w:cs="Times New Roman"/>
          <w:b/>
          <w:sz w:val="24"/>
          <w:szCs w:val="24"/>
        </w:rPr>
      </w:pPr>
    </w:p>
    <w:p w14:paraId="7D3A87F6" w14:textId="0EC0931A" w:rsidR="00346DB3" w:rsidRDefault="00A22673" w:rsidP="00C9195A">
      <w:pPr>
        <w:spacing w:line="480" w:lineRule="auto"/>
        <w:jc w:val="center"/>
        <w:rPr>
          <w:rFonts w:ascii="Times New Roman" w:hAnsi="Times New Roman" w:cs="Times New Roman"/>
          <w:b/>
          <w:sz w:val="24"/>
          <w:szCs w:val="24"/>
        </w:rPr>
      </w:pPr>
      <w:r w:rsidRPr="001F06AB">
        <w:rPr>
          <w:rFonts w:ascii="Times New Roman" w:hAnsi="Times New Roman" w:cs="Times New Roman"/>
          <w:noProof/>
          <w:sz w:val="24"/>
          <w:szCs w:val="24"/>
        </w:rPr>
        <mc:AlternateContent>
          <mc:Choice Requires="wps">
            <w:drawing>
              <wp:anchor distT="45720" distB="45720" distL="114300" distR="114300" simplePos="0" relativeHeight="251883520" behindDoc="0" locked="0" layoutInCell="1" allowOverlap="1" wp14:anchorId="24A73285" wp14:editId="38E697B1">
                <wp:simplePos x="0" y="0"/>
                <wp:positionH relativeFrom="margin">
                  <wp:align>right</wp:align>
                </wp:positionH>
                <wp:positionV relativeFrom="paragraph">
                  <wp:posOffset>2844800</wp:posOffset>
                </wp:positionV>
                <wp:extent cx="6776085" cy="1345565"/>
                <wp:effectExtent l="0" t="0" r="0" b="0"/>
                <wp:wrapSquare wrapText="bothSides"/>
                <wp:docPr id="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776085" cy="1345565"/>
                        </a:xfrm>
                        <a:prstGeom prst="rect">
                          <a:avLst/>
                        </a:prstGeom>
                        <a:noFill/>
                        <a:ln w="9525">
                          <a:noFill/>
                          <a:miter lim="800000"/>
                          <a:headEnd/>
                          <a:tailEnd/>
                        </a:ln>
                      </wps:spPr>
                      <wps:txbx>
                        <w:txbxContent>
                          <w:p w14:paraId="79C15097" w14:textId="28B20034" w:rsidR="00776415" w:rsidRDefault="00776415" w:rsidP="00182D8F">
                            <w:pPr>
                              <w:spacing w:line="240" w:lineRule="auto"/>
                              <w:rPr>
                                <w:rFonts w:ascii="Times New Roman" w:hAnsi="Times New Roman" w:cs="Times New Roman"/>
                                <w:b/>
                                <w:sz w:val="24"/>
                                <w:szCs w:val="24"/>
                              </w:rPr>
                            </w:pPr>
                            <w:r>
                              <w:rPr>
                                <w:rFonts w:ascii="Times New Roman" w:hAnsi="Times New Roman" w:cs="Times New Roman"/>
                                <w:b/>
                                <w:sz w:val="24"/>
                                <w:szCs w:val="24"/>
                              </w:rPr>
                              <w:t>Figure 53: stratigraphic column identifying relative stratigraphy, (middle) log view plotting fracture density, (right) rebound values derived from Q (</w:t>
                            </w:r>
                            <w:proofErr w:type="spellStart"/>
                            <w:r>
                              <w:rPr>
                                <w:rFonts w:ascii="Times New Roman" w:hAnsi="Times New Roman" w:cs="Times New Roman"/>
                                <w:b/>
                                <w:sz w:val="24"/>
                                <w:szCs w:val="24"/>
                              </w:rPr>
                              <w:t>Mpa</w:t>
                            </w:r>
                            <w:proofErr w:type="spellEnd"/>
                            <w:r>
                              <w:rPr>
                                <w:rFonts w:ascii="Times New Roman" w:hAnsi="Times New Roman" w:cs="Times New Roman"/>
                                <w:b/>
                                <w:sz w:val="24"/>
                                <w:szCs w:val="24"/>
                              </w:rPr>
                              <w:t>). Measured transects are also identified in their approximate stratigraphic positions, adjacent to the stratigraphic column. Measured section recorded in ft.</w:t>
                            </w:r>
                          </w:p>
                          <w:p w14:paraId="3BD9E78E" w14:textId="77777777" w:rsidR="00776415" w:rsidRDefault="00776415" w:rsidP="00182D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73285" id="_x0000_s1068" type="#_x0000_t202" style="position:absolute;left:0;text-align:left;margin-left:482.35pt;margin-top:224pt;width:533.55pt;height:105.95pt;rotation:-90;z-index:2518835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" filled="f" stroked="f">
                <v:textbox>
                  <w:txbxContent>
                    <w:p w14:paraId="79C15097" w14:textId="28B20034" w:rsidR="00776415" w:rsidRDefault="00776415" w:rsidP="00182D8F">
                      <w:pPr>
                        <w:spacing w:line="240" w:lineRule="auto"/>
                        <w:rPr>
                          <w:rFonts w:ascii="Times New Roman" w:hAnsi="Times New Roman" w:cs="Times New Roman"/>
                          <w:b/>
                          <w:sz w:val="24"/>
                          <w:szCs w:val="24"/>
                        </w:rPr>
                      </w:pPr>
                      <w:r>
                        <w:rPr>
                          <w:rFonts w:ascii="Times New Roman" w:hAnsi="Times New Roman" w:cs="Times New Roman"/>
                          <w:b/>
                          <w:sz w:val="24"/>
                          <w:szCs w:val="24"/>
                        </w:rPr>
                        <w:t>Figure 53: stratigraphic column identifying relative stratigraphy, (middle) log view plotting fracture density, (right) rebound values derived from Q (</w:t>
                      </w:r>
                      <w:proofErr w:type="spellStart"/>
                      <w:r>
                        <w:rPr>
                          <w:rFonts w:ascii="Times New Roman" w:hAnsi="Times New Roman" w:cs="Times New Roman"/>
                          <w:b/>
                          <w:sz w:val="24"/>
                          <w:szCs w:val="24"/>
                        </w:rPr>
                        <w:t>Mpa</w:t>
                      </w:r>
                      <w:proofErr w:type="spellEnd"/>
                      <w:r>
                        <w:rPr>
                          <w:rFonts w:ascii="Times New Roman" w:hAnsi="Times New Roman" w:cs="Times New Roman"/>
                          <w:b/>
                          <w:sz w:val="24"/>
                          <w:szCs w:val="24"/>
                        </w:rPr>
                        <w:t>). Measured transects are also identified in their approximate stratigraphic positions, adjacent to the stratigraphic column. Measured section recorded in ft.</w:t>
                      </w:r>
                    </w:p>
                    <w:p w14:paraId="3BD9E78E" w14:textId="77777777" w:rsidR="00776415" w:rsidRDefault="00776415" w:rsidP="00182D8F"/>
                  </w:txbxContent>
                </v:textbox>
                <w10:wrap type="square" anchorx="margin"/>
              </v:shape>
            </w:pict>
          </mc:Fallback>
        </mc:AlternateContent>
      </w:r>
      <w:r w:rsidR="002875F4">
        <w:rPr>
          <w:rFonts w:ascii="Times New Roman" w:hAnsi="Times New Roman" w:cs="Times New Roman"/>
          <w:b/>
          <w:noProof/>
          <w:sz w:val="24"/>
          <w:szCs w:val="24"/>
        </w:rPr>
        <w:drawing>
          <wp:inline distT="0" distB="0" distL="0" distR="0" wp14:anchorId="296794C1" wp14:editId="4F8C7F90">
            <wp:extent cx="6900989" cy="3673816"/>
            <wp:effectExtent l="0" t="5715" r="8890" b="889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16200000">
                      <a:off x="0" y="0"/>
                      <a:ext cx="6952280" cy="3701122"/>
                    </a:xfrm>
                    <a:prstGeom prst="rect">
                      <a:avLst/>
                    </a:prstGeom>
                    <a:noFill/>
                  </pic:spPr>
                </pic:pic>
              </a:graphicData>
            </a:graphic>
          </wp:inline>
        </w:drawing>
      </w:r>
    </w:p>
    <w:p w14:paraId="02E9BC44" w14:textId="77777777" w:rsidR="004A1146" w:rsidRDefault="004A1146" w:rsidP="00C9195A">
      <w:pPr>
        <w:spacing w:line="480" w:lineRule="auto"/>
        <w:jc w:val="center"/>
        <w:rPr>
          <w:rFonts w:ascii="Times New Roman" w:hAnsi="Times New Roman" w:cs="Times New Roman"/>
          <w:b/>
          <w:sz w:val="24"/>
          <w:szCs w:val="24"/>
        </w:rPr>
      </w:pPr>
    </w:p>
    <w:p w14:paraId="249B8E93" w14:textId="6B7C0AD9" w:rsidR="00A7696A" w:rsidRDefault="00A7696A" w:rsidP="00A7696A">
      <w:pPr>
        <w:spacing w:line="480" w:lineRule="auto"/>
        <w:rPr>
          <w:rFonts w:ascii="Times New Roman" w:hAnsi="Times New Roman" w:cs="Times New Roman"/>
          <w:b/>
          <w:sz w:val="24"/>
          <w:szCs w:val="24"/>
        </w:rPr>
      </w:pPr>
      <w:r w:rsidRPr="001F06AB">
        <w:rPr>
          <w:rFonts w:ascii="Times New Roman" w:hAnsi="Times New Roman" w:cs="Times New Roman"/>
          <w:noProof/>
          <w:sz w:val="24"/>
          <w:szCs w:val="24"/>
        </w:rPr>
        <mc:AlternateContent>
          <mc:Choice Requires="wps">
            <w:drawing>
              <wp:anchor distT="45720" distB="45720" distL="114300" distR="114300" simplePos="0" relativeHeight="251907072" behindDoc="0" locked="0" layoutInCell="1" allowOverlap="1" wp14:anchorId="539A6669" wp14:editId="796C854B">
                <wp:simplePos x="0" y="0"/>
                <wp:positionH relativeFrom="margin">
                  <wp:align>right</wp:align>
                </wp:positionH>
                <wp:positionV relativeFrom="paragraph">
                  <wp:posOffset>2825750</wp:posOffset>
                </wp:positionV>
                <wp:extent cx="7324090" cy="1127125"/>
                <wp:effectExtent l="0" t="0" r="3493" b="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24090" cy="1127125"/>
                        </a:xfrm>
                        <a:prstGeom prst="rect">
                          <a:avLst/>
                        </a:prstGeom>
                        <a:noFill/>
                        <a:ln w="9525">
                          <a:noFill/>
                          <a:miter lim="800000"/>
                          <a:headEnd/>
                          <a:tailEnd/>
                        </a:ln>
                      </wps:spPr>
                      <wps:txbx>
                        <w:txbxContent>
                          <w:p w14:paraId="0376E9D0" w14:textId="5C921055" w:rsidR="00776415" w:rsidRPr="004A1146" w:rsidRDefault="00776415" w:rsidP="00A7696A">
                            <w:r>
                              <w:rPr>
                                <w:rFonts w:ascii="Times New Roman" w:hAnsi="Times New Roman" w:cs="Times New Roman"/>
                                <w:b/>
                                <w:sz w:val="24"/>
                                <w:szCs w:val="24"/>
                              </w:rPr>
                              <w:t>Figure 54: (A) X-Y plot illustrating a strong negative logarithmic correlation between fracture density and average bed thickness, minus the addition of fracture densities measured below the Bone Spring unconformity.  (B) highlights identical correlation, with the addition of fracture densities measured at the Bone Spring unconformity. Note substantial decrease in R</w:t>
                            </w:r>
                            <w:r>
                              <w:rPr>
                                <w:rFonts w:ascii="Times New Roman" w:hAnsi="Times New Roman" w:cs="Times New Roman"/>
                                <w:b/>
                                <w:sz w:val="24"/>
                                <w:szCs w:val="24"/>
                                <w:vertAlign w:val="superscript"/>
                              </w:rPr>
                              <w:t>2</w:t>
                            </w:r>
                            <w:r>
                              <w:rPr>
                                <w:rFonts w:ascii="Times New Roman" w:hAnsi="Times New Roman" w:cs="Times New Roman"/>
                                <w:b/>
                                <w:sz w:val="24"/>
                                <w:szCs w:val="24"/>
                              </w:rPr>
                              <w:t>. (C) fracture density vs. average bed thickness separated by lithology.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A6669" id="_x0000_s1069" type="#_x0000_t202" style="position:absolute;margin-left:525.5pt;margin-top:222.5pt;width:576.7pt;height:88.75pt;rotation:-90;z-index:251907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" filled="f" stroked="f">
                <v:textbox>
                  <w:txbxContent>
                    <w:p w14:paraId="0376E9D0" w14:textId="5C921055" w:rsidR="00776415" w:rsidRPr="004A1146" w:rsidRDefault="00776415" w:rsidP="00A7696A">
                      <w:r>
                        <w:rPr>
                          <w:rFonts w:ascii="Times New Roman" w:hAnsi="Times New Roman" w:cs="Times New Roman"/>
                          <w:b/>
                          <w:sz w:val="24"/>
                          <w:szCs w:val="24"/>
                        </w:rPr>
                        <w:t>Figure 54: (A) X-Y plot illustrating a strong negative logarithmic correlation between fracture density and average bed thickness, minus the addition of fracture densities measured below the Bone Spring unconformity.  (B) highlights identical correlation, with the addition of fracture densities measured at the Bone Spring unconformity. Note substantial decrease in R</w:t>
                      </w:r>
                      <w:r>
                        <w:rPr>
                          <w:rFonts w:ascii="Times New Roman" w:hAnsi="Times New Roman" w:cs="Times New Roman"/>
                          <w:b/>
                          <w:sz w:val="24"/>
                          <w:szCs w:val="24"/>
                          <w:vertAlign w:val="superscript"/>
                        </w:rPr>
                        <w:t>2</w:t>
                      </w:r>
                      <w:r>
                        <w:rPr>
                          <w:rFonts w:ascii="Times New Roman" w:hAnsi="Times New Roman" w:cs="Times New Roman"/>
                          <w:b/>
                          <w:sz w:val="24"/>
                          <w:szCs w:val="24"/>
                        </w:rPr>
                        <w:t>. (C) fracture density vs. average bed thickness separated by lithology.</w:t>
                      </w:r>
                    </w:p>
                  </w:txbxContent>
                </v:textbox>
                <w10:wrap type="square" anchorx="margin"/>
              </v:shape>
            </w:pict>
          </mc:Fallback>
        </mc:AlternateContent>
      </w:r>
      <w:r w:rsidR="009C06D1">
        <w:rPr>
          <w:rFonts w:ascii="Times New Roman" w:hAnsi="Times New Roman" w:cs="Times New Roman"/>
          <w:b/>
          <w:noProof/>
          <w:sz w:val="24"/>
          <w:szCs w:val="24"/>
        </w:rPr>
        <w:drawing>
          <wp:inline distT="0" distB="0" distL="0" distR="0" wp14:anchorId="7E463E2E" wp14:editId="399F6397">
            <wp:extent cx="6889160" cy="4210841"/>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16200000">
                      <a:off x="0" y="0"/>
                      <a:ext cx="6922561" cy="4231257"/>
                    </a:xfrm>
                    <a:prstGeom prst="rect">
                      <a:avLst/>
                    </a:prstGeom>
                    <a:noFill/>
                  </pic:spPr>
                </pic:pic>
              </a:graphicData>
            </a:graphic>
          </wp:inline>
        </w:drawing>
      </w:r>
    </w:p>
    <w:p w14:paraId="15C0C293" w14:textId="77777777" w:rsidR="009C06D1" w:rsidRDefault="009C06D1" w:rsidP="00C570FC">
      <w:pPr>
        <w:spacing w:line="480" w:lineRule="auto"/>
        <w:jc w:val="center"/>
        <w:rPr>
          <w:rFonts w:ascii="Times New Roman" w:hAnsi="Times New Roman" w:cs="Times New Roman"/>
          <w:b/>
          <w:sz w:val="24"/>
          <w:szCs w:val="24"/>
        </w:rPr>
      </w:pPr>
    </w:p>
    <w:p w14:paraId="4940391F" w14:textId="35BFAF9C" w:rsidR="006502D8" w:rsidRDefault="001252E7" w:rsidP="00C570FC">
      <w:pPr>
        <w:spacing w:line="480" w:lineRule="auto"/>
        <w:jc w:val="center"/>
        <w:rPr>
          <w:rFonts w:ascii="Times New Roman" w:hAnsi="Times New Roman" w:cs="Times New Roman"/>
          <w:b/>
          <w:sz w:val="24"/>
          <w:szCs w:val="24"/>
        </w:rPr>
      </w:pPr>
      <w:r w:rsidRPr="001252E7">
        <w:rPr>
          <w:rFonts w:ascii="Times New Roman" w:hAnsi="Times New Roman" w:cs="Times New Roman"/>
          <w:b/>
          <w:sz w:val="24"/>
          <w:szCs w:val="24"/>
        </w:rPr>
        <w:lastRenderedPageBreak/>
        <w:t xml:space="preserve">6.4. Implications for </w:t>
      </w:r>
      <w:r w:rsidR="00E713AC">
        <w:rPr>
          <w:rFonts w:ascii="Times New Roman" w:hAnsi="Times New Roman" w:cs="Times New Roman"/>
          <w:b/>
          <w:sz w:val="24"/>
          <w:szCs w:val="24"/>
        </w:rPr>
        <w:t>F</w:t>
      </w:r>
      <w:r w:rsidR="002B7230">
        <w:rPr>
          <w:rFonts w:ascii="Times New Roman" w:hAnsi="Times New Roman" w:cs="Times New Roman"/>
          <w:b/>
          <w:sz w:val="24"/>
          <w:szCs w:val="24"/>
        </w:rPr>
        <w:t xml:space="preserve">uture </w:t>
      </w:r>
      <w:r w:rsidR="00E713AC">
        <w:rPr>
          <w:rFonts w:ascii="Times New Roman" w:hAnsi="Times New Roman" w:cs="Times New Roman"/>
          <w:b/>
          <w:sz w:val="24"/>
          <w:szCs w:val="24"/>
        </w:rPr>
        <w:t>W</w:t>
      </w:r>
      <w:r w:rsidR="002B7230">
        <w:rPr>
          <w:rFonts w:ascii="Times New Roman" w:hAnsi="Times New Roman" w:cs="Times New Roman"/>
          <w:b/>
          <w:sz w:val="24"/>
          <w:szCs w:val="24"/>
        </w:rPr>
        <w:t>ork</w:t>
      </w:r>
    </w:p>
    <w:p w14:paraId="57B050B7" w14:textId="0C6553C8" w:rsidR="002B5238" w:rsidRDefault="00F841A2" w:rsidP="00F841A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findings of this study should be considered preliminary, </w:t>
      </w:r>
      <w:r w:rsidR="00710006">
        <w:rPr>
          <w:rFonts w:ascii="Times New Roman" w:hAnsi="Times New Roman" w:cs="Times New Roman"/>
          <w:sz w:val="24"/>
          <w:szCs w:val="24"/>
        </w:rPr>
        <w:t>with a</w:t>
      </w:r>
      <w:r>
        <w:rPr>
          <w:rFonts w:ascii="Times New Roman" w:hAnsi="Times New Roman" w:cs="Times New Roman"/>
          <w:sz w:val="24"/>
          <w:szCs w:val="24"/>
        </w:rPr>
        <w:t xml:space="preserve"> need for </w:t>
      </w:r>
      <w:r w:rsidR="00710006">
        <w:rPr>
          <w:rFonts w:ascii="Times New Roman" w:hAnsi="Times New Roman" w:cs="Times New Roman"/>
          <w:sz w:val="24"/>
          <w:szCs w:val="24"/>
        </w:rPr>
        <w:t>further</w:t>
      </w:r>
      <w:r w:rsidR="002B693A">
        <w:rPr>
          <w:rFonts w:ascii="Times New Roman" w:hAnsi="Times New Roman" w:cs="Times New Roman"/>
          <w:sz w:val="24"/>
          <w:szCs w:val="24"/>
        </w:rPr>
        <w:t xml:space="preserve"> study regarding </w:t>
      </w:r>
      <w:r>
        <w:rPr>
          <w:rFonts w:ascii="Times New Roman" w:hAnsi="Times New Roman" w:cs="Times New Roman"/>
          <w:sz w:val="24"/>
          <w:szCs w:val="24"/>
        </w:rPr>
        <w:t>compressive strength</w:t>
      </w:r>
      <w:r w:rsidR="000D4E12">
        <w:rPr>
          <w:rFonts w:ascii="Times New Roman" w:hAnsi="Times New Roman" w:cs="Times New Roman"/>
          <w:sz w:val="24"/>
          <w:szCs w:val="24"/>
        </w:rPr>
        <w:t xml:space="preserve"> testing</w:t>
      </w:r>
      <w:r w:rsidR="00710006">
        <w:rPr>
          <w:rFonts w:ascii="Times New Roman" w:hAnsi="Times New Roman" w:cs="Times New Roman"/>
          <w:sz w:val="24"/>
          <w:szCs w:val="24"/>
        </w:rPr>
        <w:t xml:space="preserve">. Strength inference </w:t>
      </w:r>
      <w:r w:rsidR="002B693A">
        <w:rPr>
          <w:rFonts w:ascii="Times New Roman" w:hAnsi="Times New Roman" w:cs="Times New Roman"/>
          <w:sz w:val="24"/>
          <w:szCs w:val="24"/>
        </w:rPr>
        <w:t>based on</w:t>
      </w:r>
      <w:r>
        <w:rPr>
          <w:rFonts w:ascii="Times New Roman" w:hAnsi="Times New Roman" w:cs="Times New Roman"/>
          <w:sz w:val="24"/>
          <w:szCs w:val="24"/>
        </w:rPr>
        <w:t xml:space="preserve"> triaxial compressive strength tests</w:t>
      </w:r>
      <w:r w:rsidR="002B693A">
        <w:rPr>
          <w:rFonts w:ascii="Times New Roman" w:hAnsi="Times New Roman" w:cs="Times New Roman"/>
          <w:sz w:val="24"/>
          <w:szCs w:val="24"/>
        </w:rPr>
        <w:t xml:space="preserve"> </w:t>
      </w:r>
      <w:r w:rsidR="002B5238">
        <w:rPr>
          <w:rFonts w:ascii="Times New Roman" w:hAnsi="Times New Roman" w:cs="Times New Roman"/>
          <w:sz w:val="24"/>
          <w:szCs w:val="24"/>
        </w:rPr>
        <w:t xml:space="preserve">to </w:t>
      </w:r>
      <w:r w:rsidR="00710006">
        <w:rPr>
          <w:rFonts w:ascii="Times New Roman" w:hAnsi="Times New Roman" w:cs="Times New Roman"/>
          <w:sz w:val="24"/>
          <w:szCs w:val="24"/>
        </w:rPr>
        <w:t xml:space="preserve">would be able to </w:t>
      </w:r>
      <w:proofErr w:type="spellStart"/>
      <w:r w:rsidR="00710006">
        <w:rPr>
          <w:rFonts w:ascii="Times New Roman" w:hAnsi="Times New Roman" w:cs="Times New Roman"/>
          <w:sz w:val="24"/>
          <w:szCs w:val="24"/>
        </w:rPr>
        <w:t>varify</w:t>
      </w:r>
      <w:proofErr w:type="spellEnd"/>
      <w:r w:rsidR="002B5238">
        <w:rPr>
          <w:rFonts w:ascii="Times New Roman" w:hAnsi="Times New Roman" w:cs="Times New Roman"/>
          <w:sz w:val="24"/>
          <w:szCs w:val="24"/>
        </w:rPr>
        <w:t xml:space="preserve"> correlations with Schmidt hammer data</w:t>
      </w:r>
      <w:r w:rsidR="002B693A">
        <w:rPr>
          <w:rFonts w:ascii="Times New Roman" w:hAnsi="Times New Roman" w:cs="Times New Roman"/>
          <w:sz w:val="24"/>
          <w:szCs w:val="24"/>
        </w:rPr>
        <w:t xml:space="preserve"> within </w:t>
      </w:r>
      <w:r w:rsidR="00710006">
        <w:rPr>
          <w:rFonts w:ascii="Times New Roman" w:hAnsi="Times New Roman" w:cs="Times New Roman"/>
          <w:sz w:val="24"/>
          <w:szCs w:val="24"/>
        </w:rPr>
        <w:t xml:space="preserve">the </w:t>
      </w:r>
      <w:proofErr w:type="spellStart"/>
      <w:r w:rsidR="00710006">
        <w:rPr>
          <w:rFonts w:ascii="Times New Roman" w:hAnsi="Times New Roman" w:cs="Times New Roman"/>
          <w:sz w:val="24"/>
          <w:szCs w:val="24"/>
        </w:rPr>
        <w:t>interpretted</w:t>
      </w:r>
      <w:proofErr w:type="spellEnd"/>
      <w:r w:rsidR="002B693A">
        <w:rPr>
          <w:rFonts w:ascii="Times New Roman" w:hAnsi="Times New Roman" w:cs="Times New Roman"/>
          <w:sz w:val="24"/>
          <w:szCs w:val="24"/>
        </w:rPr>
        <w:t xml:space="preserve"> stratigraphic framework.</w:t>
      </w:r>
      <w:r>
        <w:rPr>
          <w:rFonts w:ascii="Times New Roman" w:hAnsi="Times New Roman" w:cs="Times New Roman"/>
          <w:sz w:val="24"/>
          <w:szCs w:val="24"/>
        </w:rPr>
        <w:t xml:space="preserve"> </w:t>
      </w:r>
      <w:r w:rsidR="002B693A">
        <w:rPr>
          <w:rFonts w:ascii="Times New Roman" w:hAnsi="Times New Roman" w:cs="Times New Roman"/>
          <w:sz w:val="24"/>
          <w:szCs w:val="24"/>
        </w:rPr>
        <w:t>Though UCS</w:t>
      </w:r>
      <w:r w:rsidR="006235A1">
        <w:rPr>
          <w:rFonts w:ascii="Times New Roman" w:hAnsi="Times New Roman" w:cs="Times New Roman"/>
          <w:sz w:val="24"/>
          <w:szCs w:val="24"/>
        </w:rPr>
        <w:t xml:space="preserve"> </w:t>
      </w:r>
      <w:r w:rsidR="002B693A">
        <w:rPr>
          <w:rFonts w:ascii="Times New Roman" w:hAnsi="Times New Roman" w:cs="Times New Roman"/>
          <w:sz w:val="24"/>
          <w:szCs w:val="24"/>
        </w:rPr>
        <w:t>can be utilized for the recognition of</w:t>
      </w:r>
      <w:r w:rsidR="006235A1">
        <w:rPr>
          <w:rFonts w:ascii="Times New Roman" w:hAnsi="Times New Roman" w:cs="Times New Roman"/>
          <w:sz w:val="24"/>
          <w:szCs w:val="24"/>
        </w:rPr>
        <w:t xml:space="preserve"> strength properties </w:t>
      </w:r>
      <w:r w:rsidR="002B693A">
        <w:rPr>
          <w:rFonts w:ascii="Times New Roman" w:hAnsi="Times New Roman" w:cs="Times New Roman"/>
          <w:sz w:val="24"/>
          <w:szCs w:val="24"/>
        </w:rPr>
        <w:t>to relate with the rock</w:t>
      </w:r>
      <w:r w:rsidR="002B5238">
        <w:rPr>
          <w:rFonts w:ascii="Times New Roman" w:hAnsi="Times New Roman" w:cs="Times New Roman"/>
          <w:sz w:val="24"/>
          <w:szCs w:val="24"/>
        </w:rPr>
        <w:t>,</w:t>
      </w:r>
      <w:r w:rsidR="0055447C">
        <w:rPr>
          <w:rFonts w:ascii="Times New Roman" w:hAnsi="Times New Roman" w:cs="Times New Roman"/>
          <w:sz w:val="24"/>
          <w:szCs w:val="24"/>
        </w:rPr>
        <w:t xml:space="preserve"> </w:t>
      </w:r>
      <w:r w:rsidR="002B693A">
        <w:rPr>
          <w:rFonts w:ascii="Times New Roman" w:hAnsi="Times New Roman" w:cs="Times New Roman"/>
          <w:sz w:val="24"/>
          <w:szCs w:val="24"/>
        </w:rPr>
        <w:t>factors such as</w:t>
      </w:r>
      <w:r w:rsidR="006235A1">
        <w:rPr>
          <w:rFonts w:ascii="Times New Roman" w:hAnsi="Times New Roman" w:cs="Times New Roman"/>
          <w:sz w:val="24"/>
          <w:szCs w:val="24"/>
        </w:rPr>
        <w:t xml:space="preserve"> fracture toughness </w:t>
      </w:r>
      <w:r w:rsidR="002B693A">
        <w:rPr>
          <w:rFonts w:ascii="Times New Roman" w:hAnsi="Times New Roman" w:cs="Times New Roman"/>
          <w:sz w:val="24"/>
          <w:szCs w:val="24"/>
        </w:rPr>
        <w:t xml:space="preserve">can provide more relevant information </w:t>
      </w:r>
      <w:r w:rsidR="006235A1">
        <w:rPr>
          <w:rFonts w:ascii="Times New Roman" w:hAnsi="Times New Roman" w:cs="Times New Roman"/>
          <w:sz w:val="24"/>
          <w:szCs w:val="24"/>
        </w:rPr>
        <w:t xml:space="preserve">(Bai, 2016). </w:t>
      </w:r>
      <w:r w:rsidR="001515DA">
        <w:rPr>
          <w:rFonts w:ascii="Times New Roman" w:hAnsi="Times New Roman" w:cs="Times New Roman"/>
          <w:sz w:val="24"/>
          <w:szCs w:val="24"/>
        </w:rPr>
        <w:t>Furthermore,</w:t>
      </w:r>
      <w:r w:rsidR="002B693A">
        <w:rPr>
          <w:rFonts w:ascii="Times New Roman" w:hAnsi="Times New Roman" w:cs="Times New Roman"/>
          <w:sz w:val="24"/>
          <w:szCs w:val="24"/>
        </w:rPr>
        <w:t xml:space="preserve"> the verification</w:t>
      </w:r>
      <w:r w:rsidR="001515DA">
        <w:rPr>
          <w:rFonts w:ascii="Times New Roman" w:hAnsi="Times New Roman" w:cs="Times New Roman"/>
          <w:sz w:val="24"/>
          <w:szCs w:val="24"/>
        </w:rPr>
        <w:t xml:space="preserve"> of </w:t>
      </w:r>
      <w:r w:rsidR="0055447C">
        <w:rPr>
          <w:rFonts w:ascii="Times New Roman" w:hAnsi="Times New Roman" w:cs="Times New Roman"/>
          <w:sz w:val="24"/>
          <w:szCs w:val="24"/>
        </w:rPr>
        <w:t xml:space="preserve">fine-scale </w:t>
      </w:r>
      <w:r w:rsidR="00710006">
        <w:rPr>
          <w:rFonts w:ascii="Times New Roman" w:hAnsi="Times New Roman" w:cs="Times New Roman"/>
          <w:sz w:val="24"/>
          <w:szCs w:val="24"/>
        </w:rPr>
        <w:t xml:space="preserve">high/low </w:t>
      </w:r>
      <w:r w:rsidR="001515DA">
        <w:rPr>
          <w:rFonts w:ascii="Times New Roman" w:hAnsi="Times New Roman" w:cs="Times New Roman"/>
          <w:sz w:val="24"/>
          <w:szCs w:val="24"/>
        </w:rPr>
        <w:t xml:space="preserve">strength couplets within the measured intervals of the Cutoff channel sand, Cutoff </w:t>
      </w:r>
      <w:r w:rsidR="00710006">
        <w:rPr>
          <w:rFonts w:ascii="Times New Roman" w:hAnsi="Times New Roman" w:cs="Times New Roman"/>
          <w:sz w:val="24"/>
          <w:szCs w:val="24"/>
        </w:rPr>
        <w:t>formation</w:t>
      </w:r>
      <w:r w:rsidR="001515DA">
        <w:rPr>
          <w:rFonts w:ascii="Times New Roman" w:hAnsi="Times New Roman" w:cs="Times New Roman"/>
          <w:sz w:val="24"/>
          <w:szCs w:val="24"/>
        </w:rPr>
        <w:t>, Bone Spring Limestone, Bone Spring Carbonate A and Bone Spring Carbonate B</w:t>
      </w:r>
      <w:r w:rsidR="002B5238">
        <w:rPr>
          <w:rFonts w:ascii="Times New Roman" w:hAnsi="Times New Roman" w:cs="Times New Roman"/>
          <w:sz w:val="24"/>
          <w:szCs w:val="24"/>
        </w:rPr>
        <w:t xml:space="preserve"> is necessary for identification of intervals </w:t>
      </w:r>
      <w:r w:rsidR="00710006">
        <w:rPr>
          <w:rFonts w:ascii="Times New Roman" w:hAnsi="Times New Roman" w:cs="Times New Roman"/>
          <w:sz w:val="24"/>
          <w:szCs w:val="24"/>
        </w:rPr>
        <w:t xml:space="preserve">with </w:t>
      </w:r>
      <w:proofErr w:type="spellStart"/>
      <w:r w:rsidR="00710006">
        <w:rPr>
          <w:rFonts w:ascii="Times New Roman" w:hAnsi="Times New Roman" w:cs="Times New Roman"/>
          <w:sz w:val="24"/>
          <w:szCs w:val="24"/>
        </w:rPr>
        <w:t>geomechanical</w:t>
      </w:r>
      <w:proofErr w:type="spellEnd"/>
      <w:r w:rsidR="00710006">
        <w:rPr>
          <w:rFonts w:ascii="Times New Roman" w:hAnsi="Times New Roman" w:cs="Times New Roman"/>
          <w:sz w:val="24"/>
          <w:szCs w:val="24"/>
        </w:rPr>
        <w:t xml:space="preserve"> properties ideal</w:t>
      </w:r>
      <w:r w:rsidR="002B5238">
        <w:rPr>
          <w:rFonts w:ascii="Times New Roman" w:hAnsi="Times New Roman" w:cs="Times New Roman"/>
          <w:sz w:val="24"/>
          <w:szCs w:val="24"/>
        </w:rPr>
        <w:t xml:space="preserve"> for hydraulic fracturing</w:t>
      </w:r>
      <w:r w:rsidR="001515DA">
        <w:rPr>
          <w:rFonts w:ascii="Times New Roman" w:hAnsi="Times New Roman" w:cs="Times New Roman"/>
          <w:sz w:val="24"/>
          <w:szCs w:val="24"/>
        </w:rPr>
        <w:t xml:space="preserve">. </w:t>
      </w:r>
      <w:r w:rsidR="00705EDB">
        <w:rPr>
          <w:rFonts w:ascii="Times New Roman" w:hAnsi="Times New Roman" w:cs="Times New Roman"/>
          <w:sz w:val="24"/>
          <w:szCs w:val="24"/>
        </w:rPr>
        <w:t>Mechanical</w:t>
      </w:r>
      <w:r w:rsidR="002B5238">
        <w:rPr>
          <w:rFonts w:ascii="Times New Roman" w:hAnsi="Times New Roman" w:cs="Times New Roman"/>
          <w:sz w:val="24"/>
          <w:szCs w:val="24"/>
        </w:rPr>
        <w:t xml:space="preserve"> data </w:t>
      </w:r>
      <w:r w:rsidR="00705EDB">
        <w:rPr>
          <w:rFonts w:ascii="Times New Roman" w:hAnsi="Times New Roman" w:cs="Times New Roman"/>
          <w:sz w:val="24"/>
          <w:szCs w:val="24"/>
        </w:rPr>
        <w:t>from outcrop also</w:t>
      </w:r>
      <w:r w:rsidR="002B5238">
        <w:rPr>
          <w:rFonts w:ascii="Times New Roman" w:hAnsi="Times New Roman" w:cs="Times New Roman"/>
          <w:sz w:val="24"/>
          <w:szCs w:val="24"/>
        </w:rPr>
        <w:t xml:space="preserve"> should be correlated with subsurface well data, such as interpretive lithology models, dipole sonic logs, seismic data,</w:t>
      </w:r>
      <w:r w:rsidR="007E326E">
        <w:rPr>
          <w:rFonts w:ascii="Times New Roman" w:hAnsi="Times New Roman" w:cs="Times New Roman"/>
          <w:sz w:val="24"/>
          <w:szCs w:val="24"/>
        </w:rPr>
        <w:t xml:space="preserve"> DAS, DTS, </w:t>
      </w:r>
      <w:proofErr w:type="spellStart"/>
      <w:r w:rsidR="007E326E">
        <w:rPr>
          <w:rFonts w:ascii="Times New Roman" w:hAnsi="Times New Roman" w:cs="Times New Roman"/>
          <w:sz w:val="24"/>
          <w:szCs w:val="24"/>
        </w:rPr>
        <w:t>microseismic</w:t>
      </w:r>
      <w:proofErr w:type="spellEnd"/>
      <w:r w:rsidR="007E326E">
        <w:rPr>
          <w:rFonts w:ascii="Times New Roman" w:hAnsi="Times New Roman" w:cs="Times New Roman"/>
          <w:sz w:val="24"/>
          <w:szCs w:val="24"/>
        </w:rPr>
        <w:t>,</w:t>
      </w:r>
      <w:r w:rsidR="002B5238">
        <w:rPr>
          <w:rFonts w:ascii="Times New Roman" w:hAnsi="Times New Roman" w:cs="Times New Roman"/>
          <w:sz w:val="24"/>
          <w:szCs w:val="24"/>
        </w:rPr>
        <w:t xml:space="preserve"> and relative correlation to conventional well logs in order to </w:t>
      </w:r>
      <w:proofErr w:type="spellStart"/>
      <w:r w:rsidR="00705EDB">
        <w:rPr>
          <w:rFonts w:ascii="Times New Roman" w:hAnsi="Times New Roman" w:cs="Times New Roman"/>
          <w:sz w:val="24"/>
          <w:szCs w:val="24"/>
        </w:rPr>
        <w:t>varify</w:t>
      </w:r>
      <w:proofErr w:type="spellEnd"/>
      <w:r w:rsidR="002B5238">
        <w:rPr>
          <w:rFonts w:ascii="Times New Roman" w:hAnsi="Times New Roman" w:cs="Times New Roman"/>
          <w:sz w:val="24"/>
          <w:szCs w:val="24"/>
        </w:rPr>
        <w:t xml:space="preserve"> mechanical properties within the subsurface.</w:t>
      </w:r>
      <w:r w:rsidR="005567AE">
        <w:rPr>
          <w:rFonts w:ascii="Times New Roman" w:hAnsi="Times New Roman" w:cs="Times New Roman"/>
          <w:sz w:val="24"/>
          <w:szCs w:val="24"/>
        </w:rPr>
        <w:t xml:space="preserve"> It should be noted that the effects of weathering could eliminate fracture surfaces within outcrop, and therefore fracture densities could be elevated within the subsurface, compared to this study.</w:t>
      </w:r>
    </w:p>
    <w:p w14:paraId="098AA876" w14:textId="4A86DEA2" w:rsidR="00F841A2" w:rsidRDefault="001515DA" w:rsidP="00F841A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Though evidence of biogenic silica exists within the interval identified as the 1</w:t>
      </w:r>
      <w:r w:rsidRPr="001515DA">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Carbonate Sand, further </w:t>
      </w:r>
      <w:proofErr w:type="spellStart"/>
      <w:r>
        <w:rPr>
          <w:rFonts w:ascii="Times New Roman" w:hAnsi="Times New Roman" w:cs="Times New Roman"/>
          <w:sz w:val="24"/>
          <w:szCs w:val="24"/>
        </w:rPr>
        <w:t>chemostratigraphic</w:t>
      </w:r>
      <w:proofErr w:type="spellEnd"/>
      <w:r>
        <w:rPr>
          <w:rFonts w:ascii="Times New Roman" w:hAnsi="Times New Roman" w:cs="Times New Roman"/>
          <w:sz w:val="24"/>
          <w:szCs w:val="24"/>
        </w:rPr>
        <w:t xml:space="preserve"> analysis and biostratigraphy should be implemented to confirm the subdivision of the Bone Spring within Bone Canyon. Furthermore, </w:t>
      </w:r>
      <w:r w:rsidR="002B5238">
        <w:rPr>
          <w:rFonts w:ascii="Times New Roman" w:hAnsi="Times New Roman" w:cs="Times New Roman"/>
          <w:sz w:val="24"/>
          <w:szCs w:val="24"/>
        </w:rPr>
        <w:t>t</w:t>
      </w:r>
      <w:r w:rsidR="00052661">
        <w:rPr>
          <w:rFonts w:ascii="Times New Roman" w:hAnsi="Times New Roman" w:cs="Times New Roman"/>
          <w:sz w:val="24"/>
          <w:szCs w:val="24"/>
        </w:rPr>
        <w:t xml:space="preserve">he implementation of mechanical stratigraphy within the canyon to subsurface would not only </w:t>
      </w:r>
      <w:r w:rsidR="002B5238">
        <w:rPr>
          <w:rFonts w:ascii="Times New Roman" w:hAnsi="Times New Roman" w:cs="Times New Roman"/>
          <w:sz w:val="24"/>
          <w:szCs w:val="24"/>
        </w:rPr>
        <w:t xml:space="preserve">support </w:t>
      </w:r>
      <w:r w:rsidR="00052661">
        <w:rPr>
          <w:rFonts w:ascii="Times New Roman" w:hAnsi="Times New Roman" w:cs="Times New Roman"/>
          <w:sz w:val="24"/>
          <w:szCs w:val="24"/>
        </w:rPr>
        <w:t xml:space="preserve">the </w:t>
      </w:r>
      <w:proofErr w:type="spellStart"/>
      <w:r w:rsidR="00052661">
        <w:rPr>
          <w:rFonts w:ascii="Times New Roman" w:hAnsi="Times New Roman" w:cs="Times New Roman"/>
          <w:sz w:val="24"/>
          <w:szCs w:val="24"/>
        </w:rPr>
        <w:t>geomechanic</w:t>
      </w:r>
      <w:r w:rsidR="00705EDB">
        <w:rPr>
          <w:rFonts w:ascii="Times New Roman" w:hAnsi="Times New Roman" w:cs="Times New Roman"/>
          <w:sz w:val="24"/>
          <w:szCs w:val="24"/>
        </w:rPr>
        <w:t>al</w:t>
      </w:r>
      <w:proofErr w:type="spellEnd"/>
      <w:r w:rsidR="00705EDB">
        <w:rPr>
          <w:rFonts w:ascii="Times New Roman" w:hAnsi="Times New Roman" w:cs="Times New Roman"/>
          <w:sz w:val="24"/>
          <w:szCs w:val="24"/>
        </w:rPr>
        <w:t xml:space="preserve"> data</w:t>
      </w:r>
      <w:r w:rsidR="00052661">
        <w:rPr>
          <w:rFonts w:ascii="Times New Roman" w:hAnsi="Times New Roman" w:cs="Times New Roman"/>
          <w:sz w:val="24"/>
          <w:szCs w:val="24"/>
        </w:rPr>
        <w:t xml:space="preserve"> in</w:t>
      </w:r>
      <w:r w:rsidR="00705EDB">
        <w:rPr>
          <w:rFonts w:ascii="Times New Roman" w:hAnsi="Times New Roman" w:cs="Times New Roman"/>
          <w:sz w:val="24"/>
          <w:szCs w:val="24"/>
        </w:rPr>
        <w:t>ferred</w:t>
      </w:r>
      <w:r w:rsidR="00052661">
        <w:rPr>
          <w:rFonts w:ascii="Times New Roman" w:hAnsi="Times New Roman" w:cs="Times New Roman"/>
          <w:sz w:val="24"/>
          <w:szCs w:val="24"/>
        </w:rPr>
        <w:t xml:space="preserve"> </w:t>
      </w:r>
      <w:r w:rsidR="00705EDB">
        <w:rPr>
          <w:rFonts w:ascii="Times New Roman" w:hAnsi="Times New Roman" w:cs="Times New Roman"/>
          <w:sz w:val="24"/>
          <w:szCs w:val="24"/>
        </w:rPr>
        <w:t xml:space="preserve">from the Bone Spring </w:t>
      </w:r>
      <w:r w:rsidR="00157C0F">
        <w:rPr>
          <w:rFonts w:ascii="Times New Roman" w:hAnsi="Times New Roman" w:cs="Times New Roman"/>
          <w:sz w:val="24"/>
          <w:szCs w:val="24"/>
        </w:rPr>
        <w:t>outcrop but</w:t>
      </w:r>
      <w:r w:rsidR="00052661">
        <w:rPr>
          <w:rFonts w:ascii="Times New Roman" w:hAnsi="Times New Roman" w:cs="Times New Roman"/>
          <w:sz w:val="24"/>
          <w:szCs w:val="24"/>
        </w:rPr>
        <w:t xml:space="preserve"> would also serve to support stratigraphic interpretation</w:t>
      </w:r>
      <w:r w:rsidR="00710006">
        <w:rPr>
          <w:rFonts w:ascii="Times New Roman" w:hAnsi="Times New Roman" w:cs="Times New Roman"/>
          <w:sz w:val="24"/>
          <w:szCs w:val="24"/>
        </w:rPr>
        <w:t>s</w:t>
      </w:r>
      <w:r w:rsidR="009322FC">
        <w:rPr>
          <w:rFonts w:ascii="Times New Roman" w:hAnsi="Times New Roman" w:cs="Times New Roman"/>
          <w:sz w:val="24"/>
          <w:szCs w:val="24"/>
        </w:rPr>
        <w:t xml:space="preserve"> made utilizing LiDAR imagery, satellite </w:t>
      </w:r>
      <w:r w:rsidR="00705EDB">
        <w:rPr>
          <w:rFonts w:ascii="Times New Roman" w:hAnsi="Times New Roman" w:cs="Times New Roman"/>
          <w:sz w:val="24"/>
          <w:szCs w:val="24"/>
        </w:rPr>
        <w:t>imagery</w:t>
      </w:r>
      <w:r w:rsidR="009322FC">
        <w:rPr>
          <w:rFonts w:ascii="Times New Roman" w:hAnsi="Times New Roman" w:cs="Times New Roman"/>
          <w:sz w:val="24"/>
          <w:szCs w:val="24"/>
        </w:rPr>
        <w:t>, and XRF-derived mineralogy correlations.</w:t>
      </w:r>
      <w:r w:rsidR="00424D6E">
        <w:rPr>
          <w:rFonts w:ascii="Times New Roman" w:hAnsi="Times New Roman" w:cs="Times New Roman"/>
          <w:sz w:val="24"/>
          <w:szCs w:val="24"/>
        </w:rPr>
        <w:t xml:space="preserve"> Likewise, geochemical </w:t>
      </w:r>
      <w:r w:rsidR="0003080C">
        <w:rPr>
          <w:rFonts w:ascii="Times New Roman" w:hAnsi="Times New Roman" w:cs="Times New Roman"/>
          <w:sz w:val="24"/>
          <w:szCs w:val="24"/>
        </w:rPr>
        <w:t>analysis (</w:t>
      </w:r>
      <w:r w:rsidR="00705EDB">
        <w:rPr>
          <w:rFonts w:ascii="Times New Roman" w:hAnsi="Times New Roman" w:cs="Times New Roman"/>
          <w:sz w:val="24"/>
          <w:szCs w:val="24"/>
        </w:rPr>
        <w:t xml:space="preserve">for example, TOC analysis) </w:t>
      </w:r>
      <w:r w:rsidR="00424D6E">
        <w:rPr>
          <w:rFonts w:ascii="Times New Roman" w:hAnsi="Times New Roman" w:cs="Times New Roman"/>
          <w:sz w:val="24"/>
          <w:szCs w:val="24"/>
        </w:rPr>
        <w:t xml:space="preserve">of </w:t>
      </w:r>
      <w:r w:rsidR="00705EDB">
        <w:rPr>
          <w:rFonts w:ascii="Times New Roman" w:hAnsi="Times New Roman" w:cs="Times New Roman"/>
          <w:sz w:val="24"/>
          <w:szCs w:val="24"/>
        </w:rPr>
        <w:t xml:space="preserve">the Bone Spring outcrop could support proxy correlations with </w:t>
      </w:r>
      <w:r w:rsidR="00710006">
        <w:rPr>
          <w:rFonts w:ascii="Times New Roman" w:hAnsi="Times New Roman" w:cs="Times New Roman"/>
          <w:sz w:val="24"/>
          <w:szCs w:val="24"/>
        </w:rPr>
        <w:t>other</w:t>
      </w:r>
      <w:r w:rsidR="00705EDB">
        <w:rPr>
          <w:rFonts w:ascii="Times New Roman" w:hAnsi="Times New Roman" w:cs="Times New Roman"/>
          <w:sz w:val="24"/>
          <w:szCs w:val="24"/>
        </w:rPr>
        <w:t xml:space="preserve"> factors defined in this </w:t>
      </w:r>
      <w:r w:rsidR="00705EDB">
        <w:rPr>
          <w:rFonts w:ascii="Times New Roman" w:hAnsi="Times New Roman" w:cs="Times New Roman"/>
          <w:sz w:val="24"/>
          <w:szCs w:val="24"/>
        </w:rPr>
        <w:lastRenderedPageBreak/>
        <w:t>study</w:t>
      </w:r>
      <w:r w:rsidR="00424D6E">
        <w:rPr>
          <w:rFonts w:ascii="Times New Roman" w:hAnsi="Times New Roman" w:cs="Times New Roman"/>
          <w:sz w:val="24"/>
          <w:szCs w:val="24"/>
        </w:rPr>
        <w:t xml:space="preserve">. </w:t>
      </w:r>
      <w:r w:rsidR="00705EDB">
        <w:rPr>
          <w:rFonts w:ascii="Times New Roman" w:hAnsi="Times New Roman" w:cs="Times New Roman"/>
          <w:sz w:val="24"/>
          <w:szCs w:val="24"/>
        </w:rPr>
        <w:t>(</w:t>
      </w:r>
      <w:proofErr w:type="spellStart"/>
      <w:r w:rsidR="00424D6E">
        <w:rPr>
          <w:rFonts w:ascii="Times New Roman" w:hAnsi="Times New Roman" w:cs="Times New Roman"/>
          <w:sz w:val="24"/>
          <w:szCs w:val="24"/>
        </w:rPr>
        <w:t>Trillovollard</w:t>
      </w:r>
      <w:proofErr w:type="spellEnd"/>
      <w:r w:rsidR="00424D6E">
        <w:rPr>
          <w:rFonts w:ascii="Times New Roman" w:hAnsi="Times New Roman" w:cs="Times New Roman"/>
          <w:sz w:val="24"/>
          <w:szCs w:val="24"/>
        </w:rPr>
        <w:t xml:space="preserve"> et al</w:t>
      </w:r>
      <w:r w:rsidR="00705EDB">
        <w:rPr>
          <w:rFonts w:ascii="Times New Roman" w:hAnsi="Times New Roman" w:cs="Times New Roman"/>
          <w:sz w:val="24"/>
          <w:szCs w:val="24"/>
        </w:rPr>
        <w:t xml:space="preserve">., </w:t>
      </w:r>
      <w:r w:rsidR="00424D6E">
        <w:rPr>
          <w:rFonts w:ascii="Times New Roman" w:hAnsi="Times New Roman" w:cs="Times New Roman"/>
          <w:sz w:val="24"/>
          <w:szCs w:val="24"/>
        </w:rPr>
        <w:t>2006</w:t>
      </w:r>
      <w:r w:rsidR="00705EDB">
        <w:rPr>
          <w:rFonts w:ascii="Times New Roman" w:hAnsi="Times New Roman" w:cs="Times New Roman"/>
          <w:sz w:val="24"/>
          <w:szCs w:val="24"/>
        </w:rPr>
        <w:t>)</w:t>
      </w:r>
      <w:r w:rsidR="00424D6E">
        <w:rPr>
          <w:rFonts w:ascii="Times New Roman" w:hAnsi="Times New Roman" w:cs="Times New Roman"/>
          <w:sz w:val="24"/>
          <w:szCs w:val="24"/>
        </w:rPr>
        <w:t>. Th</w:t>
      </w:r>
      <w:r w:rsidR="00705EDB">
        <w:rPr>
          <w:rFonts w:ascii="Times New Roman" w:hAnsi="Times New Roman" w:cs="Times New Roman"/>
          <w:sz w:val="24"/>
          <w:szCs w:val="24"/>
        </w:rPr>
        <w:t>e</w:t>
      </w:r>
      <w:r w:rsidR="00424D6E">
        <w:rPr>
          <w:rFonts w:ascii="Times New Roman" w:hAnsi="Times New Roman" w:cs="Times New Roman"/>
          <w:sz w:val="24"/>
          <w:szCs w:val="24"/>
        </w:rPr>
        <w:t xml:space="preserve">se results </w:t>
      </w:r>
      <w:r w:rsidR="00705EDB">
        <w:rPr>
          <w:rFonts w:ascii="Times New Roman" w:hAnsi="Times New Roman" w:cs="Times New Roman"/>
          <w:sz w:val="24"/>
          <w:szCs w:val="24"/>
        </w:rPr>
        <w:t xml:space="preserve">would allow </w:t>
      </w:r>
      <w:r w:rsidR="00710006">
        <w:rPr>
          <w:rFonts w:ascii="Times New Roman" w:hAnsi="Times New Roman" w:cs="Times New Roman"/>
          <w:sz w:val="24"/>
          <w:szCs w:val="24"/>
        </w:rPr>
        <w:t xml:space="preserve">the </w:t>
      </w:r>
      <w:r w:rsidR="00705EDB">
        <w:rPr>
          <w:rFonts w:ascii="Times New Roman" w:hAnsi="Times New Roman" w:cs="Times New Roman"/>
          <w:sz w:val="24"/>
          <w:szCs w:val="24"/>
        </w:rPr>
        <w:t>comparison of TOC data with</w:t>
      </w:r>
      <w:r w:rsidR="00424D6E">
        <w:rPr>
          <w:rFonts w:ascii="Times New Roman" w:hAnsi="Times New Roman" w:cs="Times New Roman"/>
          <w:sz w:val="24"/>
          <w:szCs w:val="24"/>
        </w:rPr>
        <w:t xml:space="preserve"> uniaxial and triaxial compressive tests</w:t>
      </w:r>
      <w:r w:rsidR="00705EDB">
        <w:rPr>
          <w:rFonts w:ascii="Times New Roman" w:hAnsi="Times New Roman" w:cs="Times New Roman"/>
          <w:sz w:val="24"/>
          <w:szCs w:val="24"/>
        </w:rPr>
        <w:t>.</w:t>
      </w:r>
    </w:p>
    <w:p w14:paraId="4BB51422" w14:textId="00188A24" w:rsidR="00710006" w:rsidRDefault="00705EDB" w:rsidP="00CD0DCD">
      <w:pPr>
        <w:spacing w:line="480" w:lineRule="auto"/>
        <w:ind w:firstLine="720"/>
        <w:rPr>
          <w:rFonts w:ascii="Times New Roman" w:hAnsi="Times New Roman" w:cs="Times New Roman"/>
          <w:sz w:val="24"/>
          <w:szCs w:val="24"/>
        </w:rPr>
      </w:pPr>
      <w:r>
        <w:rPr>
          <w:rFonts w:ascii="Times New Roman" w:hAnsi="Times New Roman" w:cs="Times New Roman"/>
          <w:sz w:val="24"/>
          <w:szCs w:val="24"/>
        </w:rPr>
        <w:t>Idealistically, correlation of f</w:t>
      </w:r>
      <w:r w:rsidR="00052661">
        <w:rPr>
          <w:rFonts w:ascii="Times New Roman" w:hAnsi="Times New Roman" w:cs="Times New Roman"/>
          <w:sz w:val="24"/>
          <w:szCs w:val="24"/>
        </w:rPr>
        <w:t xml:space="preserve">racture orientations and dip information gathered from Bone Canyon correlated to subsurface image logs, such as </w:t>
      </w:r>
      <w:r w:rsidR="0055447C">
        <w:rPr>
          <w:rFonts w:ascii="Times New Roman" w:hAnsi="Times New Roman" w:cs="Times New Roman"/>
          <w:sz w:val="24"/>
          <w:szCs w:val="24"/>
        </w:rPr>
        <w:t>f</w:t>
      </w:r>
      <w:r w:rsidR="00052661">
        <w:rPr>
          <w:rFonts w:ascii="Times New Roman" w:hAnsi="Times New Roman" w:cs="Times New Roman"/>
          <w:sz w:val="24"/>
          <w:szCs w:val="24"/>
        </w:rPr>
        <w:t xml:space="preserve">ormation </w:t>
      </w:r>
      <w:r w:rsidR="0055447C">
        <w:rPr>
          <w:rFonts w:ascii="Times New Roman" w:hAnsi="Times New Roman" w:cs="Times New Roman"/>
          <w:sz w:val="24"/>
          <w:szCs w:val="24"/>
        </w:rPr>
        <w:t>i</w:t>
      </w:r>
      <w:r w:rsidR="00052661">
        <w:rPr>
          <w:rFonts w:ascii="Times New Roman" w:hAnsi="Times New Roman" w:cs="Times New Roman"/>
          <w:sz w:val="24"/>
          <w:szCs w:val="24"/>
        </w:rPr>
        <w:t xml:space="preserve">maging or </w:t>
      </w:r>
      <w:r w:rsidR="0055447C">
        <w:rPr>
          <w:rFonts w:ascii="Times New Roman" w:hAnsi="Times New Roman" w:cs="Times New Roman"/>
          <w:sz w:val="24"/>
          <w:szCs w:val="24"/>
        </w:rPr>
        <w:t>b</w:t>
      </w:r>
      <w:r w:rsidR="00052661">
        <w:rPr>
          <w:rFonts w:ascii="Times New Roman" w:hAnsi="Times New Roman" w:cs="Times New Roman"/>
          <w:sz w:val="24"/>
          <w:szCs w:val="24"/>
        </w:rPr>
        <w:t>orehole imaging</w:t>
      </w:r>
      <w:r w:rsidR="00710006">
        <w:rPr>
          <w:rFonts w:ascii="Times New Roman" w:hAnsi="Times New Roman" w:cs="Times New Roman"/>
          <w:sz w:val="24"/>
          <w:szCs w:val="24"/>
        </w:rPr>
        <w:t xml:space="preserve">, </w:t>
      </w:r>
      <w:r w:rsidR="0003080C">
        <w:rPr>
          <w:rFonts w:ascii="Times New Roman" w:hAnsi="Times New Roman" w:cs="Times New Roman"/>
          <w:sz w:val="24"/>
          <w:szCs w:val="24"/>
        </w:rPr>
        <w:t>would support the data inferred in this study</w:t>
      </w:r>
      <w:r w:rsidR="00052661">
        <w:rPr>
          <w:rFonts w:ascii="Times New Roman" w:hAnsi="Times New Roman" w:cs="Times New Roman"/>
          <w:sz w:val="24"/>
          <w:szCs w:val="24"/>
        </w:rPr>
        <w:t xml:space="preserve">. Furthermore, the differentiation of sealed </w:t>
      </w:r>
      <w:r w:rsidR="006235A1">
        <w:rPr>
          <w:rFonts w:ascii="Times New Roman" w:hAnsi="Times New Roman" w:cs="Times New Roman"/>
          <w:sz w:val="24"/>
          <w:szCs w:val="24"/>
        </w:rPr>
        <w:t>and open fractures would further support</w:t>
      </w:r>
      <w:r w:rsidR="007A0DFA">
        <w:rPr>
          <w:rFonts w:ascii="Times New Roman" w:hAnsi="Times New Roman" w:cs="Times New Roman"/>
          <w:sz w:val="24"/>
          <w:szCs w:val="24"/>
        </w:rPr>
        <w:t xml:space="preserve"> fracture characterization within the 1</w:t>
      </w:r>
      <w:r w:rsidR="007A0DFA" w:rsidRPr="007A0DFA">
        <w:rPr>
          <w:rFonts w:ascii="Times New Roman" w:hAnsi="Times New Roman" w:cs="Times New Roman"/>
          <w:sz w:val="24"/>
          <w:szCs w:val="24"/>
          <w:vertAlign w:val="superscript"/>
        </w:rPr>
        <w:t>st</w:t>
      </w:r>
      <w:r w:rsidR="007A0DFA">
        <w:rPr>
          <w:rFonts w:ascii="Times New Roman" w:hAnsi="Times New Roman" w:cs="Times New Roman"/>
          <w:sz w:val="24"/>
          <w:szCs w:val="24"/>
        </w:rPr>
        <w:t xml:space="preserve"> Bone Spring Formation. Combined with horizontal fluctuations of fracture length and density, the definition of open and sealed fractures within the canyon can </w:t>
      </w:r>
      <w:r w:rsidR="00710006">
        <w:rPr>
          <w:rFonts w:ascii="Times New Roman" w:hAnsi="Times New Roman" w:cs="Times New Roman"/>
          <w:sz w:val="24"/>
          <w:szCs w:val="24"/>
        </w:rPr>
        <w:t xml:space="preserve">also </w:t>
      </w:r>
      <w:r w:rsidR="007A0DFA">
        <w:rPr>
          <w:rFonts w:ascii="Times New Roman" w:hAnsi="Times New Roman" w:cs="Times New Roman"/>
          <w:sz w:val="24"/>
          <w:szCs w:val="24"/>
        </w:rPr>
        <w:t>give an integrated fracture characterization of the 1</w:t>
      </w:r>
      <w:r w:rsidR="007A0DFA" w:rsidRPr="007A0DFA">
        <w:rPr>
          <w:rFonts w:ascii="Times New Roman" w:hAnsi="Times New Roman" w:cs="Times New Roman"/>
          <w:sz w:val="24"/>
          <w:szCs w:val="24"/>
          <w:vertAlign w:val="superscript"/>
        </w:rPr>
        <w:t>st</w:t>
      </w:r>
      <w:r w:rsidR="007A0DFA">
        <w:rPr>
          <w:rFonts w:ascii="Times New Roman" w:hAnsi="Times New Roman" w:cs="Times New Roman"/>
          <w:sz w:val="24"/>
          <w:szCs w:val="24"/>
        </w:rPr>
        <w:t xml:space="preserve"> Bone Spring Carbonate within Bone Canyon. </w:t>
      </w:r>
      <w:r w:rsidR="00E64090">
        <w:rPr>
          <w:rFonts w:ascii="Times New Roman" w:hAnsi="Times New Roman" w:cs="Times New Roman"/>
          <w:sz w:val="24"/>
          <w:szCs w:val="24"/>
        </w:rPr>
        <w:t>Furthermore, initial observations from this study suggests fracture fill between the 1</w:t>
      </w:r>
      <w:r w:rsidR="00E64090" w:rsidRPr="00E64090">
        <w:rPr>
          <w:rFonts w:ascii="Times New Roman" w:hAnsi="Times New Roman" w:cs="Times New Roman"/>
          <w:sz w:val="24"/>
          <w:szCs w:val="24"/>
          <w:vertAlign w:val="superscript"/>
        </w:rPr>
        <w:t>st</w:t>
      </w:r>
      <w:r w:rsidR="00E64090">
        <w:rPr>
          <w:rFonts w:ascii="Times New Roman" w:hAnsi="Times New Roman" w:cs="Times New Roman"/>
          <w:sz w:val="24"/>
          <w:szCs w:val="24"/>
        </w:rPr>
        <w:t xml:space="preserve"> Bone Spring Carbonate and the 1</w:t>
      </w:r>
      <w:r w:rsidR="00E64090" w:rsidRPr="00E64090">
        <w:rPr>
          <w:rFonts w:ascii="Times New Roman" w:hAnsi="Times New Roman" w:cs="Times New Roman"/>
          <w:sz w:val="24"/>
          <w:szCs w:val="24"/>
          <w:vertAlign w:val="superscript"/>
        </w:rPr>
        <w:t>st</w:t>
      </w:r>
      <w:r w:rsidR="00E64090">
        <w:rPr>
          <w:rFonts w:ascii="Times New Roman" w:hAnsi="Times New Roman" w:cs="Times New Roman"/>
          <w:sz w:val="24"/>
          <w:szCs w:val="24"/>
        </w:rPr>
        <w:t xml:space="preserve"> Bone Spring Carbonate A </w:t>
      </w:r>
      <w:r w:rsidR="001C540A">
        <w:rPr>
          <w:rFonts w:ascii="Times New Roman" w:hAnsi="Times New Roman" w:cs="Times New Roman"/>
          <w:sz w:val="24"/>
          <w:szCs w:val="24"/>
        </w:rPr>
        <w:t>are different</w:t>
      </w:r>
      <w:r w:rsidR="00E64090">
        <w:rPr>
          <w:rFonts w:ascii="Times New Roman" w:hAnsi="Times New Roman" w:cs="Times New Roman"/>
          <w:sz w:val="24"/>
          <w:szCs w:val="24"/>
        </w:rPr>
        <w:t>, w</w:t>
      </w:r>
      <w:r w:rsidR="001C540A">
        <w:rPr>
          <w:rFonts w:ascii="Times New Roman" w:hAnsi="Times New Roman" w:cs="Times New Roman"/>
          <w:sz w:val="24"/>
          <w:szCs w:val="24"/>
        </w:rPr>
        <w:t>here</w:t>
      </w:r>
      <w:r w:rsidR="00E64090">
        <w:rPr>
          <w:rFonts w:ascii="Times New Roman" w:hAnsi="Times New Roman" w:cs="Times New Roman"/>
          <w:sz w:val="24"/>
          <w:szCs w:val="24"/>
        </w:rPr>
        <w:t xml:space="preserve"> chert cementation being dominant within Carbonate A. </w:t>
      </w:r>
      <w:r w:rsidR="001C540A">
        <w:rPr>
          <w:rFonts w:ascii="Times New Roman" w:hAnsi="Times New Roman" w:cs="Times New Roman"/>
          <w:sz w:val="24"/>
          <w:szCs w:val="24"/>
        </w:rPr>
        <w:t>T</w:t>
      </w:r>
      <w:r w:rsidR="00E64090">
        <w:rPr>
          <w:rFonts w:ascii="Times New Roman" w:hAnsi="Times New Roman" w:cs="Times New Roman"/>
          <w:sz w:val="24"/>
          <w:szCs w:val="24"/>
        </w:rPr>
        <w:t xml:space="preserve">hese findings would </w:t>
      </w:r>
      <w:r w:rsidR="001C540A">
        <w:rPr>
          <w:rFonts w:ascii="Times New Roman" w:hAnsi="Times New Roman" w:cs="Times New Roman"/>
          <w:sz w:val="24"/>
          <w:szCs w:val="24"/>
        </w:rPr>
        <w:t>suggest a</w:t>
      </w:r>
      <w:r w:rsidR="00E64090">
        <w:rPr>
          <w:rFonts w:ascii="Times New Roman" w:hAnsi="Times New Roman" w:cs="Times New Roman"/>
          <w:sz w:val="24"/>
          <w:szCs w:val="24"/>
        </w:rPr>
        <w:t xml:space="preserve"> diagenetic </w:t>
      </w:r>
      <w:r w:rsidR="001C540A">
        <w:rPr>
          <w:rFonts w:ascii="Times New Roman" w:hAnsi="Times New Roman" w:cs="Times New Roman"/>
          <w:sz w:val="24"/>
          <w:szCs w:val="24"/>
        </w:rPr>
        <w:t>influence</w:t>
      </w:r>
      <w:r w:rsidR="00E64090">
        <w:rPr>
          <w:rFonts w:ascii="Times New Roman" w:hAnsi="Times New Roman" w:cs="Times New Roman"/>
          <w:sz w:val="24"/>
          <w:szCs w:val="24"/>
        </w:rPr>
        <w:t xml:space="preserve">. </w:t>
      </w:r>
      <w:r w:rsidR="009322FC">
        <w:rPr>
          <w:rFonts w:ascii="Times New Roman" w:hAnsi="Times New Roman" w:cs="Times New Roman"/>
          <w:sz w:val="24"/>
          <w:szCs w:val="24"/>
        </w:rPr>
        <w:t xml:space="preserve">Correlation of this research and work done by </w:t>
      </w:r>
      <w:proofErr w:type="spellStart"/>
      <w:r w:rsidR="009322FC">
        <w:rPr>
          <w:rFonts w:ascii="Times New Roman" w:hAnsi="Times New Roman" w:cs="Times New Roman"/>
          <w:sz w:val="24"/>
          <w:szCs w:val="24"/>
        </w:rPr>
        <w:t>Alabbad</w:t>
      </w:r>
      <w:proofErr w:type="spellEnd"/>
      <w:r w:rsidR="009322FC">
        <w:rPr>
          <w:rFonts w:ascii="Times New Roman" w:hAnsi="Times New Roman" w:cs="Times New Roman"/>
          <w:sz w:val="24"/>
          <w:szCs w:val="24"/>
        </w:rPr>
        <w:t xml:space="preserve"> (2017) indicate vast fluctuations of fractures orientations and density. The confirmation of </w:t>
      </w:r>
      <w:proofErr w:type="spellStart"/>
      <w:r w:rsidR="009322FC">
        <w:rPr>
          <w:rFonts w:ascii="Times New Roman" w:hAnsi="Times New Roman" w:cs="Times New Roman"/>
          <w:sz w:val="24"/>
          <w:szCs w:val="24"/>
        </w:rPr>
        <w:t>Alabbad’s</w:t>
      </w:r>
      <w:proofErr w:type="spellEnd"/>
      <w:r w:rsidR="009322FC">
        <w:rPr>
          <w:rFonts w:ascii="Times New Roman" w:hAnsi="Times New Roman" w:cs="Times New Roman"/>
          <w:sz w:val="24"/>
          <w:szCs w:val="24"/>
        </w:rPr>
        <w:t xml:space="preserve"> work would give insight into mechanical information within the Brushy Canyon Formation.</w:t>
      </w:r>
      <w:r w:rsidR="001C540A">
        <w:rPr>
          <w:rFonts w:ascii="Times New Roman" w:hAnsi="Times New Roman" w:cs="Times New Roman"/>
          <w:sz w:val="24"/>
          <w:szCs w:val="24"/>
        </w:rPr>
        <w:t xml:space="preserve"> Furthermore, t</w:t>
      </w:r>
      <w:r w:rsidR="009322FC">
        <w:rPr>
          <w:rFonts w:ascii="Times New Roman" w:hAnsi="Times New Roman" w:cs="Times New Roman"/>
          <w:sz w:val="24"/>
          <w:szCs w:val="24"/>
        </w:rPr>
        <w:t xml:space="preserve">he collection of density data could give insight into velocity properties within Bone </w:t>
      </w:r>
      <w:r w:rsidR="00424D6E">
        <w:rPr>
          <w:rFonts w:ascii="Times New Roman" w:hAnsi="Times New Roman" w:cs="Times New Roman"/>
          <w:sz w:val="24"/>
          <w:szCs w:val="24"/>
        </w:rPr>
        <w:t>Canyon and</w:t>
      </w:r>
      <w:r w:rsidR="009322FC">
        <w:rPr>
          <w:rFonts w:ascii="Times New Roman" w:hAnsi="Times New Roman" w:cs="Times New Roman"/>
          <w:sz w:val="24"/>
          <w:szCs w:val="24"/>
        </w:rPr>
        <w:t xml:space="preserve"> could be compared with velocity correlations derived from this study, using a common Poisson’s ratio. </w:t>
      </w:r>
    </w:p>
    <w:p w14:paraId="48782F04" w14:textId="45B07F2D" w:rsidR="00CD0DCD" w:rsidRDefault="00CD0DCD" w:rsidP="00CD0DCD">
      <w:pPr>
        <w:spacing w:line="480" w:lineRule="auto"/>
        <w:ind w:firstLine="720"/>
        <w:rPr>
          <w:rFonts w:ascii="Times New Roman" w:hAnsi="Times New Roman" w:cs="Times New Roman"/>
          <w:sz w:val="24"/>
          <w:szCs w:val="24"/>
        </w:rPr>
      </w:pPr>
    </w:p>
    <w:p w14:paraId="1F0BB6D8" w14:textId="1F72399D" w:rsidR="00CD0DCD" w:rsidRDefault="00CD0DCD" w:rsidP="00CD0DCD">
      <w:pPr>
        <w:spacing w:line="480" w:lineRule="auto"/>
        <w:ind w:firstLine="720"/>
        <w:rPr>
          <w:rFonts w:ascii="Times New Roman" w:hAnsi="Times New Roman" w:cs="Times New Roman"/>
          <w:sz w:val="24"/>
          <w:szCs w:val="24"/>
        </w:rPr>
      </w:pPr>
    </w:p>
    <w:p w14:paraId="7C18F7E6" w14:textId="64EB37C6" w:rsidR="00CD0DCD" w:rsidRDefault="00CD0DCD" w:rsidP="00CD0DCD">
      <w:pPr>
        <w:spacing w:line="480" w:lineRule="auto"/>
        <w:ind w:firstLine="720"/>
        <w:rPr>
          <w:rFonts w:ascii="Times New Roman" w:hAnsi="Times New Roman" w:cs="Times New Roman"/>
          <w:sz w:val="24"/>
          <w:szCs w:val="24"/>
        </w:rPr>
      </w:pPr>
    </w:p>
    <w:p w14:paraId="2EC7A5A3" w14:textId="3C2A179C" w:rsidR="00CD0DCD" w:rsidRDefault="00CD0DCD" w:rsidP="00CD0DCD">
      <w:pPr>
        <w:spacing w:line="480" w:lineRule="auto"/>
        <w:ind w:firstLine="720"/>
        <w:rPr>
          <w:rFonts w:ascii="Times New Roman" w:hAnsi="Times New Roman" w:cs="Times New Roman"/>
          <w:sz w:val="24"/>
          <w:szCs w:val="24"/>
        </w:rPr>
      </w:pPr>
    </w:p>
    <w:p w14:paraId="35D89AC2" w14:textId="77777777" w:rsidR="00CD0DCD" w:rsidRPr="00F841A2" w:rsidRDefault="00CD0DCD" w:rsidP="00CD0DCD">
      <w:pPr>
        <w:spacing w:line="480" w:lineRule="auto"/>
        <w:ind w:firstLine="720"/>
        <w:rPr>
          <w:rFonts w:ascii="Times New Roman" w:hAnsi="Times New Roman" w:cs="Times New Roman"/>
          <w:sz w:val="24"/>
          <w:szCs w:val="24"/>
        </w:rPr>
      </w:pPr>
    </w:p>
    <w:p w14:paraId="22F4AAD3" w14:textId="25615156" w:rsidR="00BC5E86" w:rsidRDefault="001252E7" w:rsidP="007A0DFA">
      <w:pPr>
        <w:pStyle w:val="ListParagraph"/>
        <w:numPr>
          <w:ilvl w:val="0"/>
          <w:numId w:val="10"/>
        </w:numPr>
        <w:spacing w:line="480" w:lineRule="auto"/>
        <w:jc w:val="center"/>
        <w:rPr>
          <w:rFonts w:ascii="Times New Roman" w:hAnsi="Times New Roman" w:cs="Times New Roman"/>
          <w:b/>
          <w:sz w:val="28"/>
          <w:szCs w:val="24"/>
        </w:rPr>
      </w:pPr>
      <w:r w:rsidRPr="007A0DFA">
        <w:rPr>
          <w:rFonts w:ascii="Times New Roman" w:hAnsi="Times New Roman" w:cs="Times New Roman"/>
          <w:b/>
          <w:sz w:val="28"/>
          <w:szCs w:val="24"/>
        </w:rPr>
        <w:lastRenderedPageBreak/>
        <w:t>CONCLUSIONS</w:t>
      </w:r>
    </w:p>
    <w:p w14:paraId="2BA564C9" w14:textId="0CC71CB8" w:rsidR="00864E6D" w:rsidRDefault="001C540A" w:rsidP="00300A4C">
      <w:pPr>
        <w:spacing w:line="480" w:lineRule="auto"/>
        <w:ind w:firstLine="360"/>
        <w:rPr>
          <w:rFonts w:ascii="Times New Roman" w:hAnsi="Times New Roman" w:cs="Times New Roman"/>
          <w:sz w:val="24"/>
          <w:szCs w:val="24"/>
        </w:rPr>
      </w:pPr>
      <w:r>
        <w:rPr>
          <w:rFonts w:ascii="Times New Roman" w:hAnsi="Times New Roman" w:cs="Times New Roman"/>
          <w:sz w:val="24"/>
          <w:szCs w:val="24"/>
        </w:rPr>
        <w:t>Results from this study</w:t>
      </w:r>
      <w:r w:rsidR="00E713AC">
        <w:rPr>
          <w:rFonts w:ascii="Times New Roman" w:hAnsi="Times New Roman" w:cs="Times New Roman"/>
          <w:sz w:val="24"/>
          <w:szCs w:val="24"/>
        </w:rPr>
        <w:t xml:space="preserve"> </w:t>
      </w:r>
      <w:r w:rsidR="00300A4C">
        <w:rPr>
          <w:rFonts w:ascii="Times New Roman" w:hAnsi="Times New Roman" w:cs="Times New Roman"/>
          <w:sz w:val="24"/>
          <w:szCs w:val="24"/>
        </w:rPr>
        <w:t>suppor</w:t>
      </w:r>
      <w:r>
        <w:rPr>
          <w:rFonts w:ascii="Times New Roman" w:hAnsi="Times New Roman" w:cs="Times New Roman"/>
          <w:sz w:val="24"/>
          <w:szCs w:val="24"/>
        </w:rPr>
        <w:t>ts</w:t>
      </w:r>
      <w:r w:rsidR="00300A4C">
        <w:rPr>
          <w:rFonts w:ascii="Times New Roman" w:hAnsi="Times New Roman" w:cs="Times New Roman"/>
          <w:sz w:val="24"/>
          <w:szCs w:val="24"/>
        </w:rPr>
        <w:t xml:space="preserve"> the presen</w:t>
      </w:r>
      <w:r w:rsidR="007E326E">
        <w:rPr>
          <w:rFonts w:ascii="Times New Roman" w:hAnsi="Times New Roman" w:cs="Times New Roman"/>
          <w:sz w:val="24"/>
          <w:szCs w:val="24"/>
        </w:rPr>
        <w:t>ce</w:t>
      </w:r>
      <w:r w:rsidR="00300A4C">
        <w:rPr>
          <w:rFonts w:ascii="Times New Roman" w:hAnsi="Times New Roman" w:cs="Times New Roman"/>
          <w:sz w:val="24"/>
          <w:szCs w:val="24"/>
        </w:rPr>
        <w:t xml:space="preserve"> of fine-scale fluctuations </w:t>
      </w:r>
      <w:r w:rsidR="00E713AC">
        <w:rPr>
          <w:rFonts w:ascii="Times New Roman" w:hAnsi="Times New Roman" w:cs="Times New Roman"/>
          <w:sz w:val="24"/>
          <w:szCs w:val="24"/>
        </w:rPr>
        <w:t xml:space="preserve">in rock </w:t>
      </w:r>
      <w:r w:rsidR="00710006">
        <w:rPr>
          <w:rFonts w:ascii="Times New Roman" w:hAnsi="Times New Roman" w:cs="Times New Roman"/>
          <w:sz w:val="24"/>
          <w:szCs w:val="24"/>
        </w:rPr>
        <w:t>hardness</w:t>
      </w:r>
      <w:r w:rsidR="00E713AC">
        <w:rPr>
          <w:rFonts w:ascii="Times New Roman" w:hAnsi="Times New Roman" w:cs="Times New Roman"/>
          <w:sz w:val="24"/>
          <w:szCs w:val="24"/>
        </w:rPr>
        <w:t xml:space="preserve"> </w:t>
      </w:r>
      <w:r w:rsidR="00300A4C">
        <w:rPr>
          <w:rFonts w:ascii="Times New Roman" w:hAnsi="Times New Roman" w:cs="Times New Roman"/>
          <w:sz w:val="24"/>
          <w:szCs w:val="24"/>
        </w:rPr>
        <w:t xml:space="preserve">within the lower interval up the upper Bone Spring formation, on the magnitude of 1-2ft. </w:t>
      </w:r>
      <w:r>
        <w:rPr>
          <w:rFonts w:ascii="Times New Roman" w:hAnsi="Times New Roman" w:cs="Times New Roman"/>
          <w:sz w:val="24"/>
          <w:szCs w:val="24"/>
        </w:rPr>
        <w:t>Results also suggest that</w:t>
      </w:r>
      <w:r w:rsidR="00300A4C">
        <w:rPr>
          <w:rFonts w:ascii="Times New Roman" w:hAnsi="Times New Roman" w:cs="Times New Roman"/>
          <w:sz w:val="24"/>
          <w:szCs w:val="24"/>
        </w:rPr>
        <w:t xml:space="preserve"> anoxic/euxinic proxies </w:t>
      </w:r>
      <w:r>
        <w:rPr>
          <w:rFonts w:ascii="Times New Roman" w:hAnsi="Times New Roman" w:cs="Times New Roman"/>
          <w:sz w:val="24"/>
          <w:szCs w:val="24"/>
        </w:rPr>
        <w:t>indicative of a</w:t>
      </w:r>
      <w:r w:rsidR="00300A4C">
        <w:rPr>
          <w:rFonts w:ascii="Times New Roman" w:hAnsi="Times New Roman" w:cs="Times New Roman"/>
          <w:sz w:val="24"/>
          <w:szCs w:val="24"/>
        </w:rPr>
        <w:t xml:space="preserve"> high TOC concentration</w:t>
      </w:r>
      <w:r>
        <w:rPr>
          <w:rFonts w:ascii="Times New Roman" w:hAnsi="Times New Roman" w:cs="Times New Roman"/>
          <w:sz w:val="24"/>
          <w:szCs w:val="24"/>
        </w:rPr>
        <w:t xml:space="preserve"> can assist in the identification of fine-scale rock hardness fluctuations</w:t>
      </w:r>
      <w:r w:rsidR="00300A4C">
        <w:rPr>
          <w:rFonts w:ascii="Times New Roman" w:hAnsi="Times New Roman" w:cs="Times New Roman"/>
          <w:sz w:val="24"/>
          <w:szCs w:val="24"/>
        </w:rPr>
        <w:t xml:space="preserve">. </w:t>
      </w:r>
      <w:r>
        <w:rPr>
          <w:rFonts w:ascii="Times New Roman" w:hAnsi="Times New Roman" w:cs="Times New Roman"/>
          <w:sz w:val="24"/>
          <w:szCs w:val="24"/>
        </w:rPr>
        <w:t>A positive</w:t>
      </w:r>
      <w:r w:rsidR="00864E6D">
        <w:rPr>
          <w:rFonts w:ascii="Times New Roman" w:hAnsi="Times New Roman" w:cs="Times New Roman"/>
          <w:sz w:val="24"/>
          <w:szCs w:val="24"/>
        </w:rPr>
        <w:t xml:space="preserve"> correlation of </w:t>
      </w:r>
      <w:r>
        <w:rPr>
          <w:rFonts w:ascii="Times New Roman" w:hAnsi="Times New Roman" w:cs="Times New Roman"/>
          <w:sz w:val="24"/>
          <w:szCs w:val="24"/>
        </w:rPr>
        <w:t>rebound hardness</w:t>
      </w:r>
      <w:r w:rsidR="00864E6D">
        <w:rPr>
          <w:rFonts w:ascii="Times New Roman" w:hAnsi="Times New Roman" w:cs="Times New Roman"/>
          <w:sz w:val="24"/>
          <w:szCs w:val="24"/>
        </w:rPr>
        <w:t xml:space="preserve"> </w:t>
      </w:r>
      <w:r>
        <w:rPr>
          <w:rFonts w:ascii="Times New Roman" w:hAnsi="Times New Roman" w:cs="Times New Roman"/>
          <w:sz w:val="24"/>
          <w:szCs w:val="24"/>
        </w:rPr>
        <w:t>and</w:t>
      </w:r>
      <w:r w:rsidR="00864E6D">
        <w:rPr>
          <w:rFonts w:ascii="Times New Roman" w:hAnsi="Times New Roman" w:cs="Times New Roman"/>
          <w:sz w:val="24"/>
          <w:szCs w:val="24"/>
        </w:rPr>
        <w:t xml:space="preserve"> high TOC paleo-environmental proxies can aid in the interpretation of high-low strength couplets within the 1</w:t>
      </w:r>
      <w:r w:rsidR="00864E6D" w:rsidRPr="00864E6D">
        <w:rPr>
          <w:rFonts w:ascii="Times New Roman" w:hAnsi="Times New Roman" w:cs="Times New Roman"/>
          <w:sz w:val="24"/>
          <w:szCs w:val="24"/>
          <w:vertAlign w:val="superscript"/>
        </w:rPr>
        <w:t>st</w:t>
      </w:r>
      <w:r w:rsidR="00864E6D">
        <w:rPr>
          <w:rFonts w:ascii="Times New Roman" w:hAnsi="Times New Roman" w:cs="Times New Roman"/>
          <w:sz w:val="24"/>
          <w:szCs w:val="24"/>
        </w:rPr>
        <w:t xml:space="preserve"> Bone Spring Carbonate. </w:t>
      </w:r>
      <w:r w:rsidR="00F6731F">
        <w:rPr>
          <w:rFonts w:ascii="Times New Roman" w:hAnsi="Times New Roman" w:cs="Times New Roman"/>
          <w:sz w:val="24"/>
          <w:szCs w:val="24"/>
        </w:rPr>
        <w:t>The lithological variations, although a factor, were observed to have less significance to variations</w:t>
      </w:r>
      <w:r w:rsidR="00DD48C8">
        <w:rPr>
          <w:rFonts w:ascii="Times New Roman" w:hAnsi="Times New Roman" w:cs="Times New Roman"/>
          <w:sz w:val="24"/>
          <w:szCs w:val="24"/>
        </w:rPr>
        <w:t xml:space="preserve"> in </w:t>
      </w:r>
      <w:r w:rsidR="00710006">
        <w:rPr>
          <w:rFonts w:ascii="Times New Roman" w:hAnsi="Times New Roman" w:cs="Times New Roman"/>
          <w:sz w:val="24"/>
          <w:szCs w:val="24"/>
        </w:rPr>
        <w:t>rock hardness</w:t>
      </w:r>
      <w:r w:rsidR="00F6731F">
        <w:rPr>
          <w:rFonts w:ascii="Times New Roman" w:hAnsi="Times New Roman" w:cs="Times New Roman"/>
          <w:sz w:val="24"/>
          <w:szCs w:val="24"/>
        </w:rPr>
        <w:t xml:space="preserve"> than fluctuations in oxygen with paleo-time. </w:t>
      </w:r>
      <w:r w:rsidR="00864E6D">
        <w:rPr>
          <w:rFonts w:ascii="Times New Roman" w:hAnsi="Times New Roman" w:cs="Times New Roman"/>
          <w:sz w:val="24"/>
          <w:szCs w:val="24"/>
        </w:rPr>
        <w:t xml:space="preserve">Areas defined by low rebound measurements show a </w:t>
      </w:r>
      <w:r w:rsidR="007E326E">
        <w:rPr>
          <w:rFonts w:ascii="Times New Roman" w:hAnsi="Times New Roman" w:cs="Times New Roman"/>
          <w:sz w:val="24"/>
          <w:szCs w:val="24"/>
        </w:rPr>
        <w:t xml:space="preserve">substantial </w:t>
      </w:r>
      <w:r w:rsidR="00864E6D">
        <w:rPr>
          <w:rFonts w:ascii="Times New Roman" w:hAnsi="Times New Roman" w:cs="Times New Roman"/>
          <w:sz w:val="24"/>
          <w:szCs w:val="24"/>
        </w:rPr>
        <w:t xml:space="preserve">correlation with </w:t>
      </w:r>
      <w:r w:rsidR="00710006">
        <w:rPr>
          <w:rFonts w:ascii="Times New Roman" w:hAnsi="Times New Roman" w:cs="Times New Roman"/>
          <w:sz w:val="24"/>
          <w:szCs w:val="24"/>
        </w:rPr>
        <w:t xml:space="preserve">areas of </w:t>
      </w:r>
      <w:r w:rsidR="00864E6D">
        <w:rPr>
          <w:rFonts w:ascii="Times New Roman" w:hAnsi="Times New Roman" w:cs="Times New Roman"/>
          <w:sz w:val="24"/>
          <w:szCs w:val="24"/>
        </w:rPr>
        <w:t>increased fracture density</w:t>
      </w:r>
      <w:r w:rsidR="00710006">
        <w:rPr>
          <w:rFonts w:ascii="Times New Roman" w:hAnsi="Times New Roman" w:cs="Times New Roman"/>
          <w:sz w:val="24"/>
          <w:szCs w:val="24"/>
        </w:rPr>
        <w:t>. The presence of an</w:t>
      </w:r>
      <w:r w:rsidR="00864E6D">
        <w:rPr>
          <w:rFonts w:ascii="Times New Roman" w:hAnsi="Times New Roman" w:cs="Times New Roman"/>
          <w:sz w:val="24"/>
          <w:szCs w:val="24"/>
        </w:rPr>
        <w:t xml:space="preserve"> in</w:t>
      </w:r>
      <w:r w:rsidR="000D4E12">
        <w:rPr>
          <w:rFonts w:ascii="Times New Roman" w:hAnsi="Times New Roman" w:cs="Times New Roman"/>
          <w:sz w:val="24"/>
          <w:szCs w:val="24"/>
        </w:rPr>
        <w:t>verse relation with</w:t>
      </w:r>
      <w:r w:rsidR="00864E6D">
        <w:rPr>
          <w:rFonts w:ascii="Times New Roman" w:hAnsi="Times New Roman" w:cs="Times New Roman"/>
          <w:sz w:val="24"/>
          <w:szCs w:val="24"/>
        </w:rPr>
        <w:t xml:space="preserve"> average bed thickness</w:t>
      </w:r>
      <w:r w:rsidR="00710006">
        <w:rPr>
          <w:rFonts w:ascii="Times New Roman" w:hAnsi="Times New Roman" w:cs="Times New Roman"/>
          <w:sz w:val="24"/>
          <w:szCs w:val="24"/>
        </w:rPr>
        <w:t xml:space="preserve"> and R values </w:t>
      </w:r>
      <w:r w:rsidR="001C4401">
        <w:rPr>
          <w:rFonts w:ascii="Times New Roman" w:hAnsi="Times New Roman" w:cs="Times New Roman"/>
          <w:sz w:val="24"/>
          <w:szCs w:val="24"/>
        </w:rPr>
        <w:t>also exists</w:t>
      </w:r>
      <w:r w:rsidR="00864E6D">
        <w:rPr>
          <w:rFonts w:ascii="Times New Roman" w:hAnsi="Times New Roman" w:cs="Times New Roman"/>
          <w:sz w:val="24"/>
          <w:szCs w:val="24"/>
        </w:rPr>
        <w:t xml:space="preserve">. The highest fracture </w:t>
      </w:r>
      <w:proofErr w:type="spellStart"/>
      <w:r w:rsidR="00864E6D">
        <w:rPr>
          <w:rFonts w:ascii="Times New Roman" w:hAnsi="Times New Roman" w:cs="Times New Roman"/>
          <w:sz w:val="24"/>
          <w:szCs w:val="24"/>
        </w:rPr>
        <w:t>densit</w:t>
      </w:r>
      <w:r w:rsidR="00854C8E">
        <w:rPr>
          <w:rFonts w:ascii="Times New Roman" w:hAnsi="Times New Roman" w:cs="Times New Roman"/>
          <w:sz w:val="24"/>
          <w:szCs w:val="24"/>
        </w:rPr>
        <w:t>es</w:t>
      </w:r>
      <w:proofErr w:type="spellEnd"/>
      <w:r w:rsidR="00864E6D">
        <w:rPr>
          <w:rFonts w:ascii="Times New Roman" w:hAnsi="Times New Roman" w:cs="Times New Roman"/>
          <w:sz w:val="24"/>
          <w:szCs w:val="24"/>
        </w:rPr>
        <w:t xml:space="preserve"> measured within the canyon are observed within the Cutoff channel sand and the 1</w:t>
      </w:r>
      <w:r w:rsidR="00864E6D" w:rsidRPr="00864E6D">
        <w:rPr>
          <w:rFonts w:ascii="Times New Roman" w:hAnsi="Times New Roman" w:cs="Times New Roman"/>
          <w:sz w:val="24"/>
          <w:szCs w:val="24"/>
          <w:vertAlign w:val="superscript"/>
        </w:rPr>
        <w:t>st</w:t>
      </w:r>
      <w:r w:rsidR="00864E6D">
        <w:rPr>
          <w:rFonts w:ascii="Times New Roman" w:hAnsi="Times New Roman" w:cs="Times New Roman"/>
          <w:sz w:val="24"/>
          <w:szCs w:val="24"/>
        </w:rPr>
        <w:t xml:space="preserve"> Bone Spring Carbonate A. This correlates with rebound values recorded within these intervals. </w:t>
      </w:r>
    </w:p>
    <w:p w14:paraId="66E66481" w14:textId="6AF59E12" w:rsidR="00231C9C" w:rsidRDefault="00864E6D" w:rsidP="001C540A">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presence of bimodal </w:t>
      </w:r>
      <w:r w:rsidR="001C540A">
        <w:rPr>
          <w:rFonts w:ascii="Times New Roman" w:hAnsi="Times New Roman" w:cs="Times New Roman"/>
          <w:sz w:val="24"/>
          <w:szCs w:val="24"/>
        </w:rPr>
        <w:t>strike frequency peaks in fracture data, within various measurement locations within the Bone Spring outcrop</w:t>
      </w:r>
      <w:r>
        <w:rPr>
          <w:rFonts w:ascii="Times New Roman" w:hAnsi="Times New Roman" w:cs="Times New Roman"/>
          <w:sz w:val="24"/>
          <w:szCs w:val="24"/>
        </w:rPr>
        <w:t xml:space="preserve"> supports the </w:t>
      </w:r>
      <w:r w:rsidR="001C4401">
        <w:rPr>
          <w:rFonts w:ascii="Times New Roman" w:hAnsi="Times New Roman" w:cs="Times New Roman"/>
          <w:sz w:val="24"/>
          <w:szCs w:val="24"/>
        </w:rPr>
        <w:t xml:space="preserve">identification </w:t>
      </w:r>
      <w:r>
        <w:rPr>
          <w:rFonts w:ascii="Times New Roman" w:hAnsi="Times New Roman" w:cs="Times New Roman"/>
          <w:sz w:val="24"/>
          <w:szCs w:val="24"/>
        </w:rPr>
        <w:t>of primary and secondary fracture sets</w:t>
      </w:r>
      <w:r w:rsidR="001C540A">
        <w:rPr>
          <w:rFonts w:ascii="Times New Roman" w:hAnsi="Times New Roman" w:cs="Times New Roman"/>
          <w:sz w:val="24"/>
          <w:szCs w:val="24"/>
        </w:rPr>
        <w:t>. This</w:t>
      </w:r>
      <w:r>
        <w:rPr>
          <w:rFonts w:ascii="Times New Roman" w:hAnsi="Times New Roman" w:cs="Times New Roman"/>
          <w:sz w:val="24"/>
          <w:szCs w:val="24"/>
        </w:rPr>
        <w:t xml:space="preserve"> </w:t>
      </w:r>
      <w:r w:rsidR="001C4401">
        <w:rPr>
          <w:rFonts w:ascii="Times New Roman" w:hAnsi="Times New Roman" w:cs="Times New Roman"/>
          <w:sz w:val="24"/>
          <w:szCs w:val="24"/>
        </w:rPr>
        <w:t xml:space="preserve">is </w:t>
      </w:r>
      <w:r>
        <w:rPr>
          <w:rFonts w:ascii="Times New Roman" w:hAnsi="Times New Roman" w:cs="Times New Roman"/>
          <w:sz w:val="24"/>
          <w:szCs w:val="24"/>
        </w:rPr>
        <w:t xml:space="preserve">coupled with the identification of formation permeating fractures. Preliminary interpretation from this study supports the occurrence of </w:t>
      </w:r>
      <w:r w:rsidR="001C4401">
        <w:rPr>
          <w:rFonts w:ascii="Times New Roman" w:hAnsi="Times New Roman" w:cs="Times New Roman"/>
          <w:sz w:val="24"/>
          <w:szCs w:val="24"/>
        </w:rPr>
        <w:t xml:space="preserve">stress events </w:t>
      </w:r>
      <w:r>
        <w:rPr>
          <w:rFonts w:ascii="Times New Roman" w:hAnsi="Times New Roman" w:cs="Times New Roman"/>
          <w:sz w:val="24"/>
          <w:szCs w:val="24"/>
        </w:rPr>
        <w:t xml:space="preserve">creating NW-SE fractures, followed by varying maximum stress direction events supporting the creation of NE-SW trending fracture sets. </w:t>
      </w:r>
      <w:r w:rsidR="001C4401">
        <w:rPr>
          <w:rFonts w:ascii="Times New Roman" w:hAnsi="Times New Roman" w:cs="Times New Roman"/>
          <w:sz w:val="24"/>
          <w:szCs w:val="24"/>
        </w:rPr>
        <w:t>F</w:t>
      </w:r>
      <w:r>
        <w:rPr>
          <w:rFonts w:ascii="Times New Roman" w:hAnsi="Times New Roman" w:cs="Times New Roman"/>
          <w:sz w:val="24"/>
          <w:szCs w:val="24"/>
        </w:rPr>
        <w:t xml:space="preserve">urther research </w:t>
      </w:r>
      <w:r w:rsidR="001C4401">
        <w:rPr>
          <w:rFonts w:ascii="Times New Roman" w:hAnsi="Times New Roman" w:cs="Times New Roman"/>
          <w:sz w:val="24"/>
          <w:szCs w:val="24"/>
        </w:rPr>
        <w:t>would</w:t>
      </w:r>
      <w:r>
        <w:rPr>
          <w:rFonts w:ascii="Times New Roman" w:hAnsi="Times New Roman" w:cs="Times New Roman"/>
          <w:sz w:val="24"/>
          <w:szCs w:val="24"/>
        </w:rPr>
        <w:t xml:space="preserve"> </w:t>
      </w:r>
      <w:r w:rsidR="001C4401">
        <w:rPr>
          <w:rFonts w:ascii="Times New Roman" w:hAnsi="Times New Roman" w:cs="Times New Roman"/>
          <w:sz w:val="24"/>
          <w:szCs w:val="24"/>
        </w:rPr>
        <w:t>heighten the understanding of m</w:t>
      </w:r>
      <w:r w:rsidR="00E713AC">
        <w:rPr>
          <w:rFonts w:ascii="Times New Roman" w:hAnsi="Times New Roman" w:cs="Times New Roman"/>
          <w:sz w:val="24"/>
          <w:szCs w:val="24"/>
        </w:rPr>
        <w:t xml:space="preserve">echanical stratigraphy and characterized fractures included </w:t>
      </w:r>
      <w:r w:rsidR="001C4401">
        <w:rPr>
          <w:rFonts w:ascii="Times New Roman" w:hAnsi="Times New Roman" w:cs="Times New Roman"/>
          <w:sz w:val="24"/>
          <w:szCs w:val="24"/>
        </w:rPr>
        <w:t>within these</w:t>
      </w:r>
      <w:r w:rsidR="00E713AC">
        <w:rPr>
          <w:rFonts w:ascii="Times New Roman" w:hAnsi="Times New Roman" w:cs="Times New Roman"/>
          <w:sz w:val="24"/>
          <w:szCs w:val="24"/>
        </w:rPr>
        <w:t xml:space="preserve"> </w:t>
      </w:r>
      <w:r>
        <w:rPr>
          <w:rFonts w:ascii="Times New Roman" w:hAnsi="Times New Roman" w:cs="Times New Roman"/>
          <w:sz w:val="24"/>
          <w:szCs w:val="24"/>
        </w:rPr>
        <w:t>findings.</w:t>
      </w:r>
    </w:p>
    <w:p w14:paraId="46419C13" w14:textId="77777777" w:rsidR="00CD0DCD" w:rsidRDefault="00CD0DCD" w:rsidP="00864E6D">
      <w:pPr>
        <w:spacing w:line="480" w:lineRule="auto"/>
        <w:ind w:firstLine="360"/>
        <w:rPr>
          <w:rFonts w:ascii="Times New Roman" w:hAnsi="Times New Roman" w:cs="Times New Roman"/>
          <w:sz w:val="24"/>
          <w:szCs w:val="24"/>
        </w:rPr>
      </w:pPr>
    </w:p>
    <w:p w14:paraId="4428F77A" w14:textId="77777777" w:rsidR="00CD0DCD" w:rsidRDefault="00CD0DCD" w:rsidP="00864E6D">
      <w:pPr>
        <w:spacing w:line="480" w:lineRule="auto"/>
        <w:ind w:firstLine="360"/>
        <w:rPr>
          <w:rFonts w:ascii="Times New Roman" w:hAnsi="Times New Roman" w:cs="Times New Roman"/>
          <w:sz w:val="24"/>
          <w:szCs w:val="24"/>
        </w:rPr>
      </w:pPr>
    </w:p>
    <w:p w14:paraId="42EC43A4" w14:textId="5E0D6D5A" w:rsidR="00864E6D" w:rsidRPr="00864E6D" w:rsidRDefault="00864E6D" w:rsidP="00864E6D">
      <w:pPr>
        <w:spacing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The Main </w:t>
      </w:r>
      <w:r w:rsidR="0055447C">
        <w:rPr>
          <w:rFonts w:ascii="Times New Roman" w:hAnsi="Times New Roman" w:cs="Times New Roman"/>
          <w:sz w:val="24"/>
          <w:szCs w:val="24"/>
        </w:rPr>
        <w:t>conclusions</w:t>
      </w:r>
      <w:r>
        <w:rPr>
          <w:rFonts w:ascii="Times New Roman" w:hAnsi="Times New Roman" w:cs="Times New Roman"/>
          <w:sz w:val="24"/>
          <w:szCs w:val="24"/>
        </w:rPr>
        <w:t xml:space="preserve"> </w:t>
      </w:r>
      <w:r w:rsidR="002B0868">
        <w:rPr>
          <w:rFonts w:ascii="Times New Roman" w:hAnsi="Times New Roman" w:cs="Times New Roman"/>
          <w:sz w:val="24"/>
          <w:szCs w:val="24"/>
        </w:rPr>
        <w:t>identified</w:t>
      </w:r>
      <w:r>
        <w:rPr>
          <w:rFonts w:ascii="Times New Roman" w:hAnsi="Times New Roman" w:cs="Times New Roman"/>
          <w:sz w:val="24"/>
          <w:szCs w:val="24"/>
        </w:rPr>
        <w:t xml:space="preserve"> from this study are as follows:</w:t>
      </w:r>
    </w:p>
    <w:p w14:paraId="18057892" w14:textId="14BD764F" w:rsidR="00657384" w:rsidRPr="00657384" w:rsidRDefault="00657384" w:rsidP="00657384">
      <w:pPr>
        <w:numPr>
          <w:ilvl w:val="0"/>
          <w:numId w:val="9"/>
        </w:numPr>
        <w:spacing w:line="480" w:lineRule="auto"/>
        <w:rPr>
          <w:rFonts w:ascii="Times New Roman" w:hAnsi="Times New Roman" w:cs="Times New Roman"/>
          <w:sz w:val="24"/>
          <w:szCs w:val="24"/>
        </w:rPr>
      </w:pPr>
      <w:r w:rsidRPr="00657384">
        <w:rPr>
          <w:rFonts w:ascii="Times New Roman" w:hAnsi="Times New Roman" w:cs="Times New Roman"/>
          <w:sz w:val="24"/>
          <w:szCs w:val="24"/>
        </w:rPr>
        <w:t>Primary fracture orientations within the upper Bone Spring include a N</w:t>
      </w:r>
      <w:r w:rsidR="00681DC2">
        <w:rPr>
          <w:rFonts w:ascii="Times New Roman" w:hAnsi="Times New Roman" w:cs="Times New Roman"/>
          <w:sz w:val="24"/>
          <w:szCs w:val="24"/>
        </w:rPr>
        <w:t>W</w:t>
      </w:r>
      <w:r w:rsidRPr="00657384">
        <w:rPr>
          <w:rFonts w:ascii="Times New Roman" w:hAnsi="Times New Roman" w:cs="Times New Roman"/>
          <w:sz w:val="24"/>
          <w:szCs w:val="24"/>
        </w:rPr>
        <w:t>-S</w:t>
      </w:r>
      <w:r w:rsidR="00681DC2">
        <w:rPr>
          <w:rFonts w:ascii="Times New Roman" w:hAnsi="Times New Roman" w:cs="Times New Roman"/>
          <w:sz w:val="24"/>
          <w:szCs w:val="24"/>
        </w:rPr>
        <w:t>E</w:t>
      </w:r>
      <w:r w:rsidR="00B42538">
        <w:rPr>
          <w:rFonts w:ascii="Times New Roman" w:hAnsi="Times New Roman" w:cs="Times New Roman"/>
          <w:sz w:val="24"/>
          <w:szCs w:val="24"/>
        </w:rPr>
        <w:t xml:space="preserve"> </w:t>
      </w:r>
      <w:r w:rsidRPr="00657384">
        <w:rPr>
          <w:rFonts w:ascii="Times New Roman" w:hAnsi="Times New Roman" w:cs="Times New Roman"/>
          <w:sz w:val="24"/>
          <w:szCs w:val="24"/>
        </w:rPr>
        <w:t>trending primary set</w:t>
      </w:r>
      <w:r w:rsidR="007753BF">
        <w:rPr>
          <w:rFonts w:ascii="Times New Roman" w:hAnsi="Times New Roman" w:cs="Times New Roman"/>
          <w:sz w:val="24"/>
          <w:szCs w:val="24"/>
        </w:rPr>
        <w:t xml:space="preserve"> in the </w:t>
      </w:r>
      <w:r w:rsidR="00681DC2">
        <w:rPr>
          <w:rFonts w:ascii="Times New Roman" w:hAnsi="Times New Roman" w:cs="Times New Roman"/>
          <w:sz w:val="24"/>
          <w:szCs w:val="24"/>
        </w:rPr>
        <w:t>Bone Spring Limestone</w:t>
      </w:r>
      <w:r w:rsidRPr="00657384">
        <w:rPr>
          <w:rFonts w:ascii="Times New Roman" w:hAnsi="Times New Roman" w:cs="Times New Roman"/>
          <w:sz w:val="24"/>
          <w:szCs w:val="24"/>
        </w:rPr>
        <w:t xml:space="preserve">, </w:t>
      </w:r>
      <w:r w:rsidR="00681DC2">
        <w:rPr>
          <w:rFonts w:ascii="Times New Roman" w:hAnsi="Times New Roman" w:cs="Times New Roman"/>
          <w:sz w:val="24"/>
          <w:szCs w:val="24"/>
        </w:rPr>
        <w:t>and 1</w:t>
      </w:r>
      <w:r w:rsidR="00681DC2" w:rsidRPr="00681DC2">
        <w:rPr>
          <w:rFonts w:ascii="Times New Roman" w:hAnsi="Times New Roman" w:cs="Times New Roman"/>
          <w:sz w:val="24"/>
          <w:szCs w:val="24"/>
          <w:vertAlign w:val="superscript"/>
        </w:rPr>
        <w:t>st</w:t>
      </w:r>
      <w:r w:rsidR="00681DC2">
        <w:rPr>
          <w:rFonts w:ascii="Times New Roman" w:hAnsi="Times New Roman" w:cs="Times New Roman"/>
          <w:sz w:val="24"/>
          <w:szCs w:val="24"/>
        </w:rPr>
        <w:t xml:space="preserve"> Bone Spring Carbonate B, </w:t>
      </w:r>
      <w:r w:rsidRPr="00657384">
        <w:rPr>
          <w:rFonts w:ascii="Times New Roman" w:hAnsi="Times New Roman" w:cs="Times New Roman"/>
          <w:sz w:val="24"/>
          <w:szCs w:val="24"/>
        </w:rPr>
        <w:t>with a hexagonal N</w:t>
      </w:r>
      <w:r w:rsidR="00681DC2">
        <w:rPr>
          <w:rFonts w:ascii="Times New Roman" w:hAnsi="Times New Roman" w:cs="Times New Roman"/>
          <w:sz w:val="24"/>
          <w:szCs w:val="24"/>
        </w:rPr>
        <w:t>E</w:t>
      </w:r>
      <w:r w:rsidRPr="00657384">
        <w:rPr>
          <w:rFonts w:ascii="Times New Roman" w:hAnsi="Times New Roman" w:cs="Times New Roman"/>
          <w:sz w:val="24"/>
          <w:szCs w:val="24"/>
        </w:rPr>
        <w:t>-S</w:t>
      </w:r>
      <w:r w:rsidR="00681DC2">
        <w:rPr>
          <w:rFonts w:ascii="Times New Roman" w:hAnsi="Times New Roman" w:cs="Times New Roman"/>
          <w:sz w:val="24"/>
          <w:szCs w:val="24"/>
        </w:rPr>
        <w:t>W</w:t>
      </w:r>
      <w:r w:rsidRPr="00657384">
        <w:rPr>
          <w:rFonts w:ascii="Times New Roman" w:hAnsi="Times New Roman" w:cs="Times New Roman"/>
          <w:sz w:val="24"/>
          <w:szCs w:val="24"/>
        </w:rPr>
        <w:t xml:space="preserve"> trending secondary set</w:t>
      </w:r>
      <w:r w:rsidR="007753BF">
        <w:rPr>
          <w:rFonts w:ascii="Times New Roman" w:hAnsi="Times New Roman" w:cs="Times New Roman"/>
          <w:sz w:val="24"/>
          <w:szCs w:val="24"/>
        </w:rPr>
        <w:t>. Primary orientations are identified as dominantly N</w:t>
      </w:r>
      <w:r w:rsidR="00681DC2">
        <w:rPr>
          <w:rFonts w:ascii="Times New Roman" w:hAnsi="Times New Roman" w:cs="Times New Roman"/>
          <w:sz w:val="24"/>
          <w:szCs w:val="24"/>
        </w:rPr>
        <w:t>E</w:t>
      </w:r>
      <w:r w:rsidR="007753BF">
        <w:rPr>
          <w:rFonts w:ascii="Times New Roman" w:hAnsi="Times New Roman" w:cs="Times New Roman"/>
          <w:sz w:val="24"/>
          <w:szCs w:val="24"/>
        </w:rPr>
        <w:t>-SE</w:t>
      </w:r>
      <w:r w:rsidRPr="00657384">
        <w:rPr>
          <w:rFonts w:ascii="Times New Roman" w:hAnsi="Times New Roman" w:cs="Times New Roman"/>
          <w:sz w:val="24"/>
          <w:szCs w:val="24"/>
        </w:rPr>
        <w:t xml:space="preserve"> in the interbedded Chert-Mudstone Carbonate A. </w:t>
      </w:r>
    </w:p>
    <w:p w14:paraId="0A658945" w14:textId="0955186D" w:rsidR="00657384" w:rsidRPr="00657384" w:rsidRDefault="00657384" w:rsidP="00657384">
      <w:pPr>
        <w:numPr>
          <w:ilvl w:val="0"/>
          <w:numId w:val="9"/>
        </w:numPr>
        <w:spacing w:line="480" w:lineRule="auto"/>
        <w:rPr>
          <w:rFonts w:ascii="Times New Roman" w:hAnsi="Times New Roman" w:cs="Times New Roman"/>
          <w:sz w:val="24"/>
          <w:szCs w:val="24"/>
        </w:rPr>
      </w:pPr>
      <w:r w:rsidRPr="00657384">
        <w:rPr>
          <w:rFonts w:ascii="Times New Roman" w:hAnsi="Times New Roman" w:cs="Times New Roman"/>
          <w:sz w:val="24"/>
          <w:szCs w:val="24"/>
        </w:rPr>
        <w:t xml:space="preserve">The highest fracture densities </w:t>
      </w:r>
      <w:r w:rsidR="001C540A">
        <w:rPr>
          <w:rFonts w:ascii="Times New Roman" w:hAnsi="Times New Roman" w:cs="Times New Roman"/>
          <w:sz w:val="24"/>
          <w:szCs w:val="24"/>
        </w:rPr>
        <w:t>are</w:t>
      </w:r>
      <w:r w:rsidRPr="00657384">
        <w:rPr>
          <w:rFonts w:ascii="Times New Roman" w:hAnsi="Times New Roman" w:cs="Times New Roman"/>
          <w:sz w:val="24"/>
          <w:szCs w:val="24"/>
        </w:rPr>
        <w:t xml:space="preserve"> observed within</w:t>
      </w:r>
      <w:r w:rsidR="001C540A">
        <w:rPr>
          <w:rFonts w:ascii="Times New Roman" w:hAnsi="Times New Roman" w:cs="Times New Roman"/>
          <w:sz w:val="24"/>
          <w:szCs w:val="24"/>
        </w:rPr>
        <w:t xml:space="preserve"> the 1</w:t>
      </w:r>
      <w:r w:rsidR="001C540A" w:rsidRPr="001C540A">
        <w:rPr>
          <w:rFonts w:ascii="Times New Roman" w:hAnsi="Times New Roman" w:cs="Times New Roman"/>
          <w:sz w:val="24"/>
          <w:szCs w:val="24"/>
          <w:vertAlign w:val="superscript"/>
        </w:rPr>
        <w:t>st</w:t>
      </w:r>
      <w:r w:rsidR="001C540A">
        <w:rPr>
          <w:rFonts w:ascii="Times New Roman" w:hAnsi="Times New Roman" w:cs="Times New Roman"/>
          <w:sz w:val="24"/>
          <w:szCs w:val="24"/>
        </w:rPr>
        <w:t xml:space="preserve"> Bone Spring</w:t>
      </w:r>
      <w:r w:rsidRPr="00657384">
        <w:rPr>
          <w:rFonts w:ascii="Times New Roman" w:hAnsi="Times New Roman" w:cs="Times New Roman"/>
          <w:sz w:val="24"/>
          <w:szCs w:val="24"/>
        </w:rPr>
        <w:t xml:space="preserve"> Carbonate </w:t>
      </w:r>
      <w:proofErr w:type="gramStart"/>
      <w:r w:rsidR="00292A48">
        <w:rPr>
          <w:rFonts w:ascii="Times New Roman" w:hAnsi="Times New Roman" w:cs="Times New Roman"/>
          <w:sz w:val="24"/>
          <w:szCs w:val="24"/>
        </w:rPr>
        <w:t>i</w:t>
      </w:r>
      <w:r w:rsidR="00292A48" w:rsidRPr="00657384">
        <w:rPr>
          <w:rFonts w:ascii="Times New Roman" w:hAnsi="Times New Roman" w:cs="Times New Roman"/>
          <w:sz w:val="24"/>
          <w:szCs w:val="24"/>
        </w:rPr>
        <w:t>nterval</w:t>
      </w:r>
      <w:proofErr w:type="gramEnd"/>
      <w:r w:rsidRPr="00657384">
        <w:rPr>
          <w:rFonts w:ascii="Times New Roman" w:hAnsi="Times New Roman" w:cs="Times New Roman"/>
          <w:sz w:val="24"/>
          <w:szCs w:val="24"/>
        </w:rPr>
        <w:t xml:space="preserve"> A and the Cutoff channel.</w:t>
      </w:r>
      <w:r w:rsidR="00C9195A">
        <w:rPr>
          <w:rFonts w:ascii="Times New Roman" w:hAnsi="Times New Roman" w:cs="Times New Roman"/>
          <w:sz w:val="24"/>
          <w:szCs w:val="24"/>
        </w:rPr>
        <w:t xml:space="preserve"> An inverse correlation was observed with bedding thickness and fracture density.</w:t>
      </w:r>
    </w:p>
    <w:p w14:paraId="744FD502" w14:textId="13CEEEDD" w:rsidR="00657384" w:rsidRPr="00657384" w:rsidRDefault="00657384" w:rsidP="00657384">
      <w:pPr>
        <w:numPr>
          <w:ilvl w:val="0"/>
          <w:numId w:val="9"/>
        </w:numPr>
        <w:spacing w:line="480" w:lineRule="auto"/>
        <w:rPr>
          <w:rFonts w:ascii="Times New Roman" w:hAnsi="Times New Roman" w:cs="Times New Roman"/>
          <w:sz w:val="24"/>
          <w:szCs w:val="24"/>
        </w:rPr>
      </w:pPr>
      <w:r w:rsidRPr="00657384">
        <w:rPr>
          <w:rFonts w:ascii="Times New Roman" w:hAnsi="Times New Roman" w:cs="Times New Roman"/>
          <w:sz w:val="24"/>
          <w:szCs w:val="24"/>
        </w:rPr>
        <w:t>Anoxic/Euxinic proxies show</w:t>
      </w:r>
      <w:r w:rsidR="00393B27">
        <w:rPr>
          <w:rFonts w:ascii="Times New Roman" w:hAnsi="Times New Roman" w:cs="Times New Roman"/>
          <w:sz w:val="24"/>
          <w:szCs w:val="24"/>
        </w:rPr>
        <w:t xml:space="preserve"> a </w:t>
      </w:r>
      <w:r w:rsidR="001C540A">
        <w:rPr>
          <w:rFonts w:ascii="Times New Roman" w:hAnsi="Times New Roman" w:cs="Times New Roman"/>
          <w:sz w:val="24"/>
          <w:szCs w:val="24"/>
        </w:rPr>
        <w:t>substantial positive</w:t>
      </w:r>
      <w:r w:rsidRPr="00657384">
        <w:rPr>
          <w:rFonts w:ascii="Times New Roman" w:hAnsi="Times New Roman" w:cs="Times New Roman"/>
          <w:sz w:val="24"/>
          <w:szCs w:val="24"/>
        </w:rPr>
        <w:t xml:space="preserve"> correlation with </w:t>
      </w:r>
      <w:r w:rsidR="000D4E12">
        <w:rPr>
          <w:rFonts w:ascii="Times New Roman" w:hAnsi="Times New Roman" w:cs="Times New Roman"/>
          <w:sz w:val="24"/>
          <w:szCs w:val="24"/>
        </w:rPr>
        <w:t xml:space="preserve">rebound </w:t>
      </w:r>
      <w:r w:rsidR="001C540A">
        <w:rPr>
          <w:rFonts w:ascii="Times New Roman" w:hAnsi="Times New Roman" w:cs="Times New Roman"/>
          <w:sz w:val="24"/>
          <w:szCs w:val="24"/>
        </w:rPr>
        <w:t>hardness</w:t>
      </w:r>
      <w:r w:rsidR="0007697C">
        <w:rPr>
          <w:rFonts w:ascii="Times New Roman" w:hAnsi="Times New Roman" w:cs="Times New Roman"/>
          <w:sz w:val="24"/>
          <w:szCs w:val="24"/>
        </w:rPr>
        <w:t xml:space="preserve"> in transect 6 (1</w:t>
      </w:r>
      <w:r w:rsidR="0007697C" w:rsidRPr="0007697C">
        <w:rPr>
          <w:rFonts w:ascii="Times New Roman" w:hAnsi="Times New Roman" w:cs="Times New Roman"/>
          <w:sz w:val="24"/>
          <w:szCs w:val="24"/>
          <w:vertAlign w:val="superscript"/>
        </w:rPr>
        <w:t>st</w:t>
      </w:r>
      <w:r w:rsidR="0007697C">
        <w:rPr>
          <w:rFonts w:ascii="Times New Roman" w:hAnsi="Times New Roman" w:cs="Times New Roman"/>
          <w:sz w:val="24"/>
          <w:szCs w:val="24"/>
        </w:rPr>
        <w:t xml:space="preserve"> Bone Spring Carbonate B) and transect 7 (1</w:t>
      </w:r>
      <w:r w:rsidR="0007697C" w:rsidRPr="0007697C">
        <w:rPr>
          <w:rFonts w:ascii="Times New Roman" w:hAnsi="Times New Roman" w:cs="Times New Roman"/>
          <w:sz w:val="24"/>
          <w:szCs w:val="24"/>
          <w:vertAlign w:val="superscript"/>
        </w:rPr>
        <w:t>st</w:t>
      </w:r>
      <w:r w:rsidR="0007697C">
        <w:rPr>
          <w:rFonts w:ascii="Times New Roman" w:hAnsi="Times New Roman" w:cs="Times New Roman"/>
          <w:sz w:val="24"/>
          <w:szCs w:val="24"/>
        </w:rPr>
        <w:t xml:space="preserve"> Bone Spring Carbonate A)</w:t>
      </w:r>
      <w:r w:rsidR="00D5143D">
        <w:rPr>
          <w:rFonts w:ascii="Times New Roman" w:hAnsi="Times New Roman" w:cs="Times New Roman"/>
          <w:sz w:val="24"/>
          <w:szCs w:val="24"/>
        </w:rPr>
        <w:t>.</w:t>
      </w:r>
      <w:r w:rsidR="0038591A">
        <w:rPr>
          <w:rFonts w:ascii="Times New Roman" w:hAnsi="Times New Roman" w:cs="Times New Roman"/>
          <w:sz w:val="24"/>
          <w:szCs w:val="24"/>
        </w:rPr>
        <w:t xml:space="preserve"> Positive correlations were also observed with dolomite volume vs Q and quartz volume vs Q</w:t>
      </w:r>
    </w:p>
    <w:p w14:paraId="367068B5" w14:textId="50B92760" w:rsidR="009A4E31" w:rsidRDefault="0055447C" w:rsidP="00424D6E">
      <w:pPr>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 xml:space="preserve">Fine-scale (1ft scale) </w:t>
      </w:r>
      <w:r w:rsidR="00D5143D">
        <w:rPr>
          <w:rFonts w:ascii="Times New Roman" w:hAnsi="Times New Roman" w:cs="Times New Roman"/>
          <w:sz w:val="24"/>
          <w:szCs w:val="24"/>
        </w:rPr>
        <w:t>hardness</w:t>
      </w:r>
      <w:r>
        <w:rPr>
          <w:rFonts w:ascii="Times New Roman" w:hAnsi="Times New Roman" w:cs="Times New Roman"/>
          <w:sz w:val="24"/>
          <w:szCs w:val="24"/>
        </w:rPr>
        <w:t xml:space="preserve"> fluctuations have been interpreted within the 1</w:t>
      </w:r>
      <w:r w:rsidRPr="0055447C">
        <w:rPr>
          <w:rFonts w:ascii="Times New Roman" w:hAnsi="Times New Roman" w:cs="Times New Roman"/>
          <w:sz w:val="24"/>
          <w:szCs w:val="24"/>
          <w:vertAlign w:val="superscript"/>
        </w:rPr>
        <w:t>st</w:t>
      </w:r>
      <w:r>
        <w:rPr>
          <w:rFonts w:ascii="Times New Roman" w:hAnsi="Times New Roman" w:cs="Times New Roman"/>
          <w:sz w:val="24"/>
          <w:szCs w:val="24"/>
        </w:rPr>
        <w:t xml:space="preserve"> Bone Spring Carbonate</w:t>
      </w:r>
      <w:r w:rsidR="0007697C">
        <w:rPr>
          <w:rFonts w:ascii="Times New Roman" w:hAnsi="Times New Roman" w:cs="Times New Roman"/>
          <w:sz w:val="24"/>
          <w:szCs w:val="24"/>
        </w:rPr>
        <w:t xml:space="preserve"> Sand</w:t>
      </w:r>
      <w:r>
        <w:rPr>
          <w:rFonts w:ascii="Times New Roman" w:hAnsi="Times New Roman" w:cs="Times New Roman"/>
          <w:sz w:val="24"/>
          <w:szCs w:val="24"/>
        </w:rPr>
        <w:t>.</w:t>
      </w:r>
      <w:r w:rsidR="00D5143D">
        <w:rPr>
          <w:rFonts w:ascii="Times New Roman" w:hAnsi="Times New Roman" w:cs="Times New Roman"/>
          <w:sz w:val="24"/>
          <w:szCs w:val="24"/>
        </w:rPr>
        <w:t xml:space="preserve"> Further research could verify the relations of hardness and rock strength within the canyon.</w:t>
      </w:r>
    </w:p>
    <w:p w14:paraId="32BDC0F5" w14:textId="34A04EAC" w:rsidR="001C540A" w:rsidRDefault="001C540A" w:rsidP="001C540A">
      <w:pPr>
        <w:spacing w:line="480" w:lineRule="auto"/>
        <w:ind w:left="720"/>
        <w:rPr>
          <w:rFonts w:ascii="Times New Roman" w:hAnsi="Times New Roman" w:cs="Times New Roman"/>
          <w:sz w:val="24"/>
          <w:szCs w:val="24"/>
        </w:rPr>
      </w:pPr>
    </w:p>
    <w:p w14:paraId="04F6E3E5" w14:textId="1E84D158" w:rsidR="001C540A" w:rsidRDefault="001C540A" w:rsidP="001C540A">
      <w:pPr>
        <w:spacing w:line="480" w:lineRule="auto"/>
        <w:rPr>
          <w:rFonts w:ascii="Times New Roman" w:hAnsi="Times New Roman" w:cs="Times New Roman"/>
          <w:sz w:val="24"/>
          <w:szCs w:val="24"/>
        </w:rPr>
      </w:pPr>
    </w:p>
    <w:p w14:paraId="685FD8D6" w14:textId="437076DC" w:rsidR="001C540A" w:rsidRDefault="001C540A" w:rsidP="001C540A">
      <w:pPr>
        <w:spacing w:line="480" w:lineRule="auto"/>
        <w:rPr>
          <w:rFonts w:ascii="Times New Roman" w:hAnsi="Times New Roman" w:cs="Times New Roman"/>
          <w:sz w:val="24"/>
          <w:szCs w:val="24"/>
        </w:rPr>
      </w:pPr>
    </w:p>
    <w:p w14:paraId="4C8CBEAC" w14:textId="496DFBF5" w:rsidR="00681DC2" w:rsidRDefault="00681DC2" w:rsidP="001C540A">
      <w:pPr>
        <w:spacing w:line="480" w:lineRule="auto"/>
        <w:rPr>
          <w:rFonts w:ascii="Times New Roman" w:hAnsi="Times New Roman" w:cs="Times New Roman"/>
          <w:sz w:val="24"/>
          <w:szCs w:val="24"/>
        </w:rPr>
      </w:pPr>
    </w:p>
    <w:p w14:paraId="38D2ED40" w14:textId="77777777" w:rsidR="00D5143D" w:rsidRPr="00E713AC" w:rsidRDefault="00D5143D" w:rsidP="007753BF">
      <w:pPr>
        <w:spacing w:line="480" w:lineRule="auto"/>
        <w:rPr>
          <w:rFonts w:ascii="Times New Roman" w:hAnsi="Times New Roman" w:cs="Times New Roman"/>
          <w:sz w:val="24"/>
          <w:szCs w:val="24"/>
        </w:rPr>
      </w:pPr>
    </w:p>
    <w:p w14:paraId="363397C1" w14:textId="3B7C3FB4" w:rsidR="009C7868" w:rsidRDefault="009C7868" w:rsidP="009C7868">
      <w:pPr>
        <w:spacing w:line="480" w:lineRule="auto"/>
        <w:ind w:firstLine="360"/>
        <w:jc w:val="center"/>
        <w:rPr>
          <w:rFonts w:ascii="Times New Roman" w:hAnsi="Times New Roman" w:cs="Times New Roman"/>
          <w:b/>
          <w:sz w:val="28"/>
          <w:szCs w:val="24"/>
        </w:rPr>
      </w:pPr>
      <w:r>
        <w:rPr>
          <w:rFonts w:ascii="Times New Roman" w:hAnsi="Times New Roman" w:cs="Times New Roman"/>
          <w:b/>
          <w:sz w:val="28"/>
          <w:szCs w:val="24"/>
        </w:rPr>
        <w:lastRenderedPageBreak/>
        <w:t>REFERENCES</w:t>
      </w:r>
      <w:r w:rsidR="00D2371C">
        <w:rPr>
          <w:rFonts w:ascii="Times New Roman" w:hAnsi="Times New Roman" w:cs="Times New Roman"/>
          <w:b/>
          <w:sz w:val="28"/>
          <w:szCs w:val="24"/>
        </w:rPr>
        <w:t xml:space="preserve"> </w:t>
      </w:r>
    </w:p>
    <w:p w14:paraId="54FA830D" w14:textId="44C5D788" w:rsidR="00DF66A3" w:rsidRPr="006D41E9" w:rsidRDefault="009C7868" w:rsidP="0073061B">
      <w:pPr>
        <w:spacing w:line="240" w:lineRule="auto"/>
        <w:ind w:left="720" w:hanging="720"/>
        <w:rPr>
          <w:rFonts w:ascii="Times New Roman" w:hAnsi="Times New Roman" w:cs="Times New Roman"/>
          <w:i/>
          <w:iCs/>
          <w:color w:val="222222"/>
          <w:sz w:val="24"/>
          <w:szCs w:val="24"/>
          <w:shd w:val="clear" w:color="auto" w:fill="FFFFFF"/>
        </w:rPr>
      </w:pPr>
      <w:r w:rsidRPr="00790851">
        <w:rPr>
          <w:rFonts w:ascii="Times New Roman" w:hAnsi="Times New Roman" w:cs="Times New Roman"/>
          <w:color w:val="222222"/>
          <w:sz w:val="24"/>
          <w:szCs w:val="24"/>
          <w:shd w:val="clear" w:color="auto" w:fill="FFFFFF"/>
        </w:rPr>
        <w:t>Adams, John Emery, et al. "Starved Pennsylvanian Midland Basin." </w:t>
      </w:r>
      <w:r w:rsidRPr="00790851">
        <w:rPr>
          <w:rFonts w:ascii="Times New Roman" w:hAnsi="Times New Roman" w:cs="Times New Roman"/>
          <w:i/>
          <w:iCs/>
          <w:color w:val="222222"/>
          <w:sz w:val="24"/>
          <w:szCs w:val="24"/>
          <w:shd w:val="clear" w:color="auto" w:fill="FFFFFF"/>
        </w:rPr>
        <w:t xml:space="preserve">AAPG </w:t>
      </w:r>
      <w:r w:rsidR="00FD62A0">
        <w:rPr>
          <w:rFonts w:ascii="Times New Roman" w:hAnsi="Times New Roman" w:cs="Times New Roman"/>
          <w:i/>
          <w:iCs/>
          <w:color w:val="222222"/>
          <w:sz w:val="24"/>
          <w:szCs w:val="24"/>
          <w:shd w:val="clear" w:color="auto" w:fill="FFFFFF"/>
        </w:rPr>
        <w:t xml:space="preserve">     </w:t>
      </w:r>
      <w:r w:rsidRPr="00790851">
        <w:rPr>
          <w:rFonts w:ascii="Times New Roman" w:hAnsi="Times New Roman" w:cs="Times New Roman"/>
          <w:i/>
          <w:iCs/>
          <w:color w:val="222222"/>
          <w:sz w:val="24"/>
          <w:szCs w:val="24"/>
          <w:shd w:val="clear" w:color="auto" w:fill="FFFFFF"/>
        </w:rPr>
        <w:t>Bulletin</w:t>
      </w:r>
      <w:r w:rsidRPr="00790851">
        <w:rPr>
          <w:rFonts w:ascii="Times New Roman" w:hAnsi="Times New Roman" w:cs="Times New Roman"/>
          <w:color w:val="222222"/>
          <w:sz w:val="24"/>
          <w:szCs w:val="24"/>
          <w:shd w:val="clear" w:color="auto" w:fill="FFFFFF"/>
        </w:rPr>
        <w:t> 35.12 (1951): 2600-2607.</w:t>
      </w:r>
    </w:p>
    <w:p w14:paraId="0FA12152" w14:textId="625E4143" w:rsidR="00FD62A0" w:rsidRPr="00DF66A3" w:rsidRDefault="009C7868" w:rsidP="0073061B">
      <w:pPr>
        <w:spacing w:line="240" w:lineRule="auto"/>
        <w:ind w:left="720" w:hanging="720"/>
        <w:rPr>
          <w:rFonts w:ascii="Times New Roman" w:hAnsi="Times New Roman" w:cs="Times New Roman"/>
          <w:i/>
          <w:iCs/>
          <w:color w:val="222222"/>
          <w:sz w:val="24"/>
          <w:szCs w:val="24"/>
          <w:shd w:val="clear" w:color="auto" w:fill="FFFFFF"/>
        </w:rPr>
      </w:pPr>
      <w:r w:rsidRPr="00790851">
        <w:rPr>
          <w:rFonts w:ascii="Times New Roman" w:hAnsi="Times New Roman" w:cs="Times New Roman"/>
          <w:color w:val="222222"/>
          <w:sz w:val="24"/>
          <w:szCs w:val="24"/>
          <w:shd w:val="clear" w:color="auto" w:fill="FFFFFF"/>
        </w:rPr>
        <w:t>Adams, John Emery. "Stratigraphic-tectonic development of Delaware Basin." </w:t>
      </w:r>
      <w:r w:rsidRPr="00790851">
        <w:rPr>
          <w:rFonts w:ascii="Times New Roman" w:hAnsi="Times New Roman" w:cs="Times New Roman"/>
          <w:i/>
          <w:iCs/>
          <w:color w:val="222222"/>
          <w:sz w:val="24"/>
          <w:szCs w:val="24"/>
          <w:shd w:val="clear" w:color="auto" w:fill="FFFFFF"/>
        </w:rPr>
        <w:t>AAPG Bulletin</w:t>
      </w:r>
      <w:r w:rsidRPr="00790851">
        <w:rPr>
          <w:rFonts w:ascii="Times New Roman" w:hAnsi="Times New Roman" w:cs="Times New Roman"/>
          <w:color w:val="222222"/>
          <w:sz w:val="24"/>
          <w:szCs w:val="24"/>
          <w:shd w:val="clear" w:color="auto" w:fill="FFFFFF"/>
        </w:rPr>
        <w:t> 49.11 (1965): 2140-2148.</w:t>
      </w:r>
    </w:p>
    <w:p w14:paraId="12200816" w14:textId="146346DC" w:rsidR="0074108A" w:rsidRDefault="0074108A" w:rsidP="0073061B">
      <w:pPr>
        <w:spacing w:line="240" w:lineRule="auto"/>
        <w:ind w:left="720" w:hanging="720"/>
        <w:rPr>
          <w:rFonts w:ascii="Times New Roman" w:hAnsi="Times New Roman" w:cs="Times New Roman"/>
          <w:color w:val="222222"/>
          <w:sz w:val="24"/>
          <w:szCs w:val="24"/>
          <w:shd w:val="clear" w:color="auto" w:fill="FFFFFF"/>
        </w:rPr>
      </w:pPr>
      <w:proofErr w:type="spellStart"/>
      <w:r w:rsidRPr="00790851">
        <w:rPr>
          <w:rFonts w:ascii="Times New Roman" w:hAnsi="Times New Roman" w:cs="Times New Roman"/>
          <w:color w:val="222222"/>
          <w:sz w:val="24"/>
          <w:szCs w:val="24"/>
          <w:shd w:val="clear" w:color="auto" w:fill="FFFFFF"/>
        </w:rPr>
        <w:t>Alabbad</w:t>
      </w:r>
      <w:proofErr w:type="spellEnd"/>
      <w:r w:rsidRPr="00790851">
        <w:rPr>
          <w:rFonts w:ascii="Times New Roman" w:hAnsi="Times New Roman" w:cs="Times New Roman"/>
          <w:color w:val="222222"/>
          <w:sz w:val="24"/>
          <w:szCs w:val="24"/>
          <w:shd w:val="clear" w:color="auto" w:fill="FFFFFF"/>
        </w:rPr>
        <w:t xml:space="preserve">, Abdullah. </w:t>
      </w:r>
      <w:r w:rsidR="00EC46A7">
        <w:rPr>
          <w:rFonts w:ascii="Times New Roman" w:hAnsi="Times New Roman" w:cs="Times New Roman"/>
          <w:color w:val="222222"/>
          <w:sz w:val="24"/>
          <w:szCs w:val="24"/>
          <w:shd w:val="clear" w:color="auto" w:fill="FFFFFF"/>
        </w:rPr>
        <w:t>“</w:t>
      </w:r>
      <w:r w:rsidR="00EC46A7" w:rsidRPr="00EC46A7">
        <w:rPr>
          <w:rFonts w:ascii="Times New Roman" w:hAnsi="Times New Roman" w:cs="Times New Roman"/>
          <w:color w:val="222222"/>
          <w:sz w:val="24"/>
          <w:szCs w:val="24"/>
          <w:shd w:val="clear" w:color="auto" w:fill="FFFFFF"/>
        </w:rPr>
        <w:t xml:space="preserve">Outcrop-Scale Study </w:t>
      </w:r>
      <w:proofErr w:type="gramStart"/>
      <w:r w:rsidR="00EC46A7" w:rsidRPr="00EC46A7">
        <w:rPr>
          <w:rFonts w:ascii="Times New Roman" w:hAnsi="Times New Roman" w:cs="Times New Roman"/>
          <w:color w:val="222222"/>
          <w:sz w:val="24"/>
          <w:szCs w:val="24"/>
          <w:shd w:val="clear" w:color="auto" w:fill="FFFFFF"/>
        </w:rPr>
        <w:t>Of</w:t>
      </w:r>
      <w:proofErr w:type="gramEnd"/>
      <w:r w:rsidR="00EC46A7" w:rsidRPr="00EC46A7">
        <w:rPr>
          <w:rFonts w:ascii="Times New Roman" w:hAnsi="Times New Roman" w:cs="Times New Roman"/>
          <w:color w:val="222222"/>
          <w:sz w:val="24"/>
          <w:szCs w:val="24"/>
          <w:shd w:val="clear" w:color="auto" w:fill="FFFFFF"/>
        </w:rPr>
        <w:t xml:space="preserve"> The Permian Bone Spring Formation</w:t>
      </w:r>
      <w:r w:rsidR="00EC46A7">
        <w:rPr>
          <w:rFonts w:ascii="Times New Roman" w:hAnsi="Times New Roman" w:cs="Times New Roman"/>
          <w:color w:val="222222"/>
          <w:sz w:val="24"/>
          <w:szCs w:val="24"/>
          <w:shd w:val="clear" w:color="auto" w:fill="FFFFFF"/>
        </w:rPr>
        <w:t xml:space="preserve">, </w:t>
      </w:r>
      <w:r w:rsidR="00EC46A7" w:rsidRPr="00EC46A7">
        <w:rPr>
          <w:rFonts w:ascii="Times New Roman" w:hAnsi="Times New Roman" w:cs="Times New Roman"/>
          <w:color w:val="222222"/>
          <w:sz w:val="24"/>
          <w:szCs w:val="24"/>
          <w:shd w:val="clear" w:color="auto" w:fill="FFFFFF"/>
        </w:rPr>
        <w:t>Bone Spring Canyon, Guadalupe Mountains, Texas: Fractur</w:t>
      </w:r>
      <w:r w:rsidR="00EC46A7">
        <w:rPr>
          <w:rFonts w:ascii="Times New Roman" w:hAnsi="Times New Roman" w:cs="Times New Roman"/>
          <w:color w:val="222222"/>
          <w:sz w:val="24"/>
          <w:szCs w:val="24"/>
          <w:shd w:val="clear" w:color="auto" w:fill="FFFFFF"/>
        </w:rPr>
        <w:t xml:space="preserve">e </w:t>
      </w:r>
      <w:r w:rsidR="00EC46A7" w:rsidRPr="00EC46A7">
        <w:rPr>
          <w:rFonts w:ascii="Times New Roman" w:hAnsi="Times New Roman" w:cs="Times New Roman"/>
          <w:color w:val="222222"/>
          <w:sz w:val="24"/>
          <w:szCs w:val="24"/>
          <w:shd w:val="clear" w:color="auto" w:fill="FFFFFF"/>
        </w:rPr>
        <w:t>Characterization</w:t>
      </w:r>
      <w:r w:rsidR="00EC46A7">
        <w:rPr>
          <w:rFonts w:ascii="Times New Roman" w:hAnsi="Times New Roman" w:cs="Times New Roman"/>
          <w:color w:val="222222"/>
          <w:sz w:val="24"/>
          <w:szCs w:val="24"/>
          <w:shd w:val="clear" w:color="auto" w:fill="FFFFFF"/>
        </w:rPr>
        <w:t xml:space="preserve">.” </w:t>
      </w:r>
      <w:r w:rsidR="00EC46A7" w:rsidRPr="00790851">
        <w:rPr>
          <w:rFonts w:ascii="Times New Roman" w:hAnsi="Times New Roman" w:cs="Times New Roman"/>
          <w:color w:val="222222"/>
          <w:sz w:val="24"/>
          <w:szCs w:val="24"/>
          <w:shd w:val="clear" w:color="auto" w:fill="FFFFFF"/>
        </w:rPr>
        <w:t>2017</w:t>
      </w:r>
    </w:p>
    <w:p w14:paraId="3FA23160" w14:textId="26F85281" w:rsidR="004807EC" w:rsidRPr="00790851" w:rsidRDefault="005C7D47" w:rsidP="0073061B">
      <w:pPr>
        <w:spacing w:line="240" w:lineRule="auto"/>
        <w:ind w:left="720" w:hanging="720"/>
        <w:rPr>
          <w:rFonts w:ascii="Times New Roman" w:hAnsi="Times New Roman" w:cs="Times New Roman"/>
          <w:color w:val="222222"/>
          <w:sz w:val="24"/>
          <w:szCs w:val="24"/>
          <w:shd w:val="clear" w:color="auto" w:fill="FFFFFF"/>
        </w:rPr>
      </w:pPr>
      <w:r w:rsidRPr="005C7D47">
        <w:rPr>
          <w:rFonts w:ascii="Times New Roman" w:hAnsi="Times New Roman" w:cs="Times New Roman"/>
          <w:color w:val="222222"/>
          <w:sz w:val="24"/>
          <w:szCs w:val="24"/>
          <w:shd w:val="clear" w:color="auto" w:fill="FFFFFF"/>
        </w:rPr>
        <w:t xml:space="preserve">Amani, Ali, and Khalil </w:t>
      </w:r>
      <w:proofErr w:type="spellStart"/>
      <w:r w:rsidRPr="005C7D47">
        <w:rPr>
          <w:rFonts w:ascii="Times New Roman" w:hAnsi="Times New Roman" w:cs="Times New Roman"/>
          <w:color w:val="222222"/>
          <w:sz w:val="24"/>
          <w:szCs w:val="24"/>
          <w:shd w:val="clear" w:color="auto" w:fill="FFFFFF"/>
        </w:rPr>
        <w:t>Shahbazi</w:t>
      </w:r>
      <w:proofErr w:type="spellEnd"/>
      <w:r w:rsidRPr="005C7D47">
        <w:rPr>
          <w:rFonts w:ascii="Times New Roman" w:hAnsi="Times New Roman" w:cs="Times New Roman"/>
          <w:color w:val="222222"/>
          <w:sz w:val="24"/>
          <w:szCs w:val="24"/>
          <w:shd w:val="clear" w:color="auto" w:fill="FFFFFF"/>
        </w:rPr>
        <w:t>. “Prediction of Rock Strength Using Drilling Data and Sonic Logs.” </w:t>
      </w:r>
      <w:r w:rsidRPr="005C7D47">
        <w:rPr>
          <w:rFonts w:ascii="Times New Roman" w:hAnsi="Times New Roman" w:cs="Times New Roman"/>
          <w:i/>
          <w:iCs/>
          <w:color w:val="222222"/>
          <w:sz w:val="24"/>
          <w:szCs w:val="24"/>
          <w:shd w:val="clear" w:color="auto" w:fill="FFFFFF"/>
        </w:rPr>
        <w:t>International Journal of Computer Applications</w:t>
      </w:r>
      <w:r w:rsidRPr="005C7D47">
        <w:rPr>
          <w:rFonts w:ascii="Times New Roman" w:hAnsi="Times New Roman" w:cs="Times New Roman"/>
          <w:color w:val="222222"/>
          <w:sz w:val="24"/>
          <w:szCs w:val="24"/>
          <w:shd w:val="clear" w:color="auto" w:fill="FFFFFF"/>
        </w:rPr>
        <w:t>, vol. 81, no. 2, 2013, pp. 5–10., doi:10.5120/13982-1986.</w:t>
      </w:r>
    </w:p>
    <w:p w14:paraId="6E345243" w14:textId="55AE4095" w:rsidR="00EC46A7" w:rsidRDefault="00EC46A7" w:rsidP="0073061B">
      <w:pPr>
        <w:spacing w:line="240" w:lineRule="auto"/>
        <w:ind w:left="720" w:hanging="720"/>
        <w:rPr>
          <w:rFonts w:ascii="Times New Roman" w:hAnsi="Times New Roman" w:cs="Times New Roman"/>
          <w:color w:val="222222"/>
          <w:sz w:val="24"/>
          <w:szCs w:val="24"/>
          <w:shd w:val="clear" w:color="auto" w:fill="FFFFFF"/>
        </w:rPr>
      </w:pPr>
      <w:r w:rsidRPr="00EC46A7">
        <w:rPr>
          <w:rFonts w:ascii="Times New Roman" w:hAnsi="Times New Roman" w:cs="Times New Roman"/>
          <w:color w:val="222222"/>
          <w:sz w:val="24"/>
          <w:szCs w:val="24"/>
          <w:shd w:val="clear" w:color="auto" w:fill="FFFFFF"/>
        </w:rPr>
        <w:t xml:space="preserve">Bachmann, Joseph, Philip Stuart, Brian </w:t>
      </w:r>
      <w:proofErr w:type="spellStart"/>
      <w:r w:rsidRPr="00EC46A7">
        <w:rPr>
          <w:rFonts w:ascii="Times New Roman" w:hAnsi="Times New Roman" w:cs="Times New Roman"/>
          <w:color w:val="222222"/>
          <w:sz w:val="24"/>
          <w:szCs w:val="24"/>
          <w:shd w:val="clear" w:color="auto" w:fill="FFFFFF"/>
        </w:rPr>
        <w:t>Corales</w:t>
      </w:r>
      <w:proofErr w:type="spellEnd"/>
      <w:r w:rsidRPr="00EC46A7">
        <w:rPr>
          <w:rFonts w:ascii="Times New Roman" w:hAnsi="Times New Roman" w:cs="Times New Roman"/>
          <w:color w:val="222222"/>
          <w:sz w:val="24"/>
          <w:szCs w:val="24"/>
          <w:shd w:val="clear" w:color="auto" w:fill="FFFFFF"/>
        </w:rPr>
        <w:t>, Blake Fernandez, Peter Kissel, Holly</w:t>
      </w:r>
      <w:r w:rsidR="00DF66A3">
        <w:rPr>
          <w:rFonts w:ascii="Times New Roman" w:hAnsi="Times New Roman" w:cs="Times New Roman"/>
          <w:color w:val="222222"/>
          <w:sz w:val="24"/>
          <w:szCs w:val="24"/>
          <w:shd w:val="clear" w:color="auto" w:fill="FFFFFF"/>
        </w:rPr>
        <w:t xml:space="preserve"> </w:t>
      </w:r>
      <w:r w:rsidRPr="00EC46A7">
        <w:rPr>
          <w:rFonts w:ascii="Times New Roman" w:hAnsi="Times New Roman" w:cs="Times New Roman"/>
          <w:color w:val="222222"/>
          <w:sz w:val="24"/>
          <w:szCs w:val="24"/>
          <w:shd w:val="clear" w:color="auto" w:fill="FFFFFF"/>
        </w:rPr>
        <w:t xml:space="preserve">Stewart, David </w:t>
      </w:r>
      <w:proofErr w:type="spellStart"/>
      <w:r w:rsidRPr="00EC46A7">
        <w:rPr>
          <w:rFonts w:ascii="Times New Roman" w:hAnsi="Times New Roman" w:cs="Times New Roman"/>
          <w:color w:val="222222"/>
          <w:sz w:val="24"/>
          <w:szCs w:val="24"/>
          <w:shd w:val="clear" w:color="auto" w:fill="FFFFFF"/>
        </w:rPr>
        <w:t>Amoss</w:t>
      </w:r>
      <w:proofErr w:type="spellEnd"/>
      <w:r w:rsidRPr="00EC46A7">
        <w:rPr>
          <w:rFonts w:ascii="Times New Roman" w:hAnsi="Times New Roman" w:cs="Times New Roman"/>
          <w:color w:val="222222"/>
          <w:sz w:val="24"/>
          <w:szCs w:val="24"/>
          <w:shd w:val="clear" w:color="auto" w:fill="FFFFFF"/>
        </w:rPr>
        <w:t>, Blaise Angelico, Alonso Guerra-Garcia, K. Blake Hancock, Richard Roberts, and Bill Sanchez, 2014, The "New" Horizontal Permian Basin.</w:t>
      </w:r>
    </w:p>
    <w:p w14:paraId="1F2211FA" w14:textId="78AFC0F0" w:rsidR="00DF66A3" w:rsidRDefault="00F86B39" w:rsidP="0073061B">
      <w:pPr>
        <w:spacing w:line="240" w:lineRule="auto"/>
        <w:ind w:left="720" w:hanging="720"/>
        <w:rPr>
          <w:rFonts w:ascii="Times New Roman" w:hAnsi="Times New Roman" w:cs="Times New Roman"/>
          <w:color w:val="222222"/>
          <w:sz w:val="24"/>
          <w:szCs w:val="24"/>
          <w:shd w:val="clear" w:color="auto" w:fill="FFFFFF"/>
        </w:rPr>
      </w:pPr>
      <w:r w:rsidRPr="00790851">
        <w:rPr>
          <w:rFonts w:ascii="Times New Roman" w:hAnsi="Times New Roman" w:cs="Times New Roman"/>
          <w:color w:val="222222"/>
          <w:sz w:val="24"/>
          <w:szCs w:val="24"/>
          <w:shd w:val="clear" w:color="auto" w:fill="FFFFFF"/>
        </w:rPr>
        <w:t xml:space="preserve">Bai, Mao “Why are brittleness and </w:t>
      </w:r>
      <w:proofErr w:type="spellStart"/>
      <w:r w:rsidRPr="00790851">
        <w:rPr>
          <w:rFonts w:ascii="Times New Roman" w:hAnsi="Times New Roman" w:cs="Times New Roman"/>
          <w:color w:val="222222"/>
          <w:sz w:val="24"/>
          <w:szCs w:val="24"/>
          <w:shd w:val="clear" w:color="auto" w:fill="FFFFFF"/>
        </w:rPr>
        <w:t>fracability</w:t>
      </w:r>
      <w:proofErr w:type="spellEnd"/>
      <w:r w:rsidRPr="00790851">
        <w:rPr>
          <w:rFonts w:ascii="Times New Roman" w:hAnsi="Times New Roman" w:cs="Times New Roman"/>
          <w:color w:val="222222"/>
          <w:sz w:val="24"/>
          <w:szCs w:val="24"/>
          <w:shd w:val="clear" w:color="auto" w:fill="FFFFFF"/>
        </w:rPr>
        <w:t xml:space="preserve"> not equivalent in designing hydraulic fracturing in tight shale gas reservoirs” </w:t>
      </w:r>
      <w:r w:rsidRPr="00790851">
        <w:rPr>
          <w:rFonts w:ascii="Times New Roman" w:hAnsi="Times New Roman" w:cs="Times New Roman"/>
          <w:i/>
          <w:color w:val="222222"/>
          <w:sz w:val="24"/>
          <w:szCs w:val="24"/>
          <w:shd w:val="clear" w:color="auto" w:fill="FFFFFF"/>
        </w:rPr>
        <w:t>Petroleum</w:t>
      </w:r>
      <w:r w:rsidR="005A5E1B" w:rsidRPr="00790851">
        <w:rPr>
          <w:rFonts w:ascii="Times New Roman" w:hAnsi="Times New Roman" w:cs="Times New Roman"/>
          <w:color w:val="222222"/>
          <w:sz w:val="24"/>
          <w:szCs w:val="24"/>
          <w:shd w:val="clear" w:color="auto" w:fill="FFFFFF"/>
        </w:rPr>
        <w:t xml:space="preserve">. Vol.2, issue 1. </w:t>
      </w:r>
      <w:r w:rsidR="00231466" w:rsidRPr="00790851">
        <w:rPr>
          <w:rFonts w:ascii="Times New Roman" w:hAnsi="Times New Roman" w:cs="Times New Roman"/>
          <w:color w:val="222222"/>
          <w:sz w:val="24"/>
          <w:szCs w:val="24"/>
          <w:shd w:val="clear" w:color="auto" w:fill="FFFFFF"/>
        </w:rPr>
        <w:t>March</w:t>
      </w:r>
      <w:r w:rsidR="005A5E1B" w:rsidRPr="00790851">
        <w:rPr>
          <w:rFonts w:ascii="Times New Roman" w:hAnsi="Times New Roman" w:cs="Times New Roman"/>
          <w:color w:val="222222"/>
          <w:sz w:val="24"/>
          <w:szCs w:val="24"/>
          <w:shd w:val="clear" w:color="auto" w:fill="FFFFFF"/>
        </w:rPr>
        <w:t xml:space="preserve"> 2016.</w:t>
      </w:r>
      <w:r w:rsidRPr="00790851">
        <w:rPr>
          <w:rFonts w:ascii="Times New Roman" w:hAnsi="Times New Roman" w:cs="Times New Roman"/>
          <w:color w:val="222222"/>
          <w:sz w:val="24"/>
          <w:szCs w:val="24"/>
          <w:shd w:val="clear" w:color="auto" w:fill="FFFFFF"/>
        </w:rPr>
        <w:t xml:space="preserve"> </w:t>
      </w:r>
    </w:p>
    <w:p w14:paraId="0989C2B5" w14:textId="1CFCC7EE" w:rsidR="009D2ED5" w:rsidRDefault="009D2ED5" w:rsidP="009D2ED5">
      <w:pPr>
        <w:spacing w:line="240" w:lineRule="auto"/>
        <w:ind w:left="720" w:hanging="720"/>
        <w:rPr>
          <w:rFonts w:ascii="Times New Roman" w:hAnsi="Times New Roman" w:cs="Times New Roman"/>
          <w:color w:val="222222"/>
          <w:sz w:val="24"/>
          <w:szCs w:val="24"/>
          <w:shd w:val="clear" w:color="auto" w:fill="FFFFFF"/>
        </w:rPr>
      </w:pPr>
      <w:proofErr w:type="spellStart"/>
      <w:r w:rsidRPr="009D2ED5">
        <w:rPr>
          <w:rFonts w:ascii="Times New Roman" w:hAnsi="Times New Roman" w:cs="Times New Roman"/>
          <w:color w:val="222222"/>
          <w:sz w:val="24"/>
          <w:szCs w:val="24"/>
          <w:shd w:val="clear" w:color="auto" w:fill="FFFFFF"/>
        </w:rPr>
        <w:t>Beaubouef</w:t>
      </w:r>
      <w:proofErr w:type="spellEnd"/>
      <w:r w:rsidRPr="009D2ED5">
        <w:rPr>
          <w:rFonts w:ascii="Times New Roman" w:hAnsi="Times New Roman" w:cs="Times New Roman"/>
          <w:color w:val="222222"/>
          <w:sz w:val="24"/>
          <w:szCs w:val="24"/>
          <w:shd w:val="clear" w:color="auto" w:fill="FFFFFF"/>
        </w:rPr>
        <w:t xml:space="preserve">, R.T., </w:t>
      </w:r>
      <w:proofErr w:type="spellStart"/>
      <w:r w:rsidRPr="009D2ED5">
        <w:rPr>
          <w:rFonts w:ascii="Times New Roman" w:hAnsi="Times New Roman" w:cs="Times New Roman"/>
          <w:color w:val="222222"/>
          <w:sz w:val="24"/>
          <w:szCs w:val="24"/>
          <w:shd w:val="clear" w:color="auto" w:fill="FFFFFF"/>
        </w:rPr>
        <w:t>Rossen</w:t>
      </w:r>
      <w:proofErr w:type="spellEnd"/>
      <w:r w:rsidRPr="009D2ED5">
        <w:rPr>
          <w:rFonts w:ascii="Times New Roman" w:hAnsi="Times New Roman" w:cs="Times New Roman"/>
          <w:color w:val="222222"/>
          <w:sz w:val="24"/>
          <w:szCs w:val="24"/>
          <w:shd w:val="clear" w:color="auto" w:fill="FFFFFF"/>
        </w:rPr>
        <w:t xml:space="preserve"> C., </w:t>
      </w:r>
      <w:proofErr w:type="spellStart"/>
      <w:r w:rsidRPr="009D2ED5">
        <w:rPr>
          <w:rFonts w:ascii="Times New Roman" w:hAnsi="Times New Roman" w:cs="Times New Roman"/>
          <w:color w:val="222222"/>
          <w:sz w:val="24"/>
          <w:szCs w:val="24"/>
          <w:shd w:val="clear" w:color="auto" w:fill="FFFFFF"/>
        </w:rPr>
        <w:t>Zelt</w:t>
      </w:r>
      <w:proofErr w:type="spellEnd"/>
      <w:r w:rsidRPr="009D2ED5">
        <w:rPr>
          <w:rFonts w:ascii="Times New Roman" w:hAnsi="Times New Roman" w:cs="Times New Roman"/>
          <w:color w:val="222222"/>
          <w:sz w:val="24"/>
          <w:szCs w:val="24"/>
          <w:shd w:val="clear" w:color="auto" w:fill="FFFFFF"/>
        </w:rPr>
        <w:t xml:space="preserve"> F.B., </w:t>
      </w:r>
      <w:proofErr w:type="spellStart"/>
      <w:r w:rsidRPr="009D2ED5">
        <w:rPr>
          <w:rFonts w:ascii="Times New Roman" w:hAnsi="Times New Roman" w:cs="Times New Roman"/>
          <w:color w:val="222222"/>
          <w:sz w:val="24"/>
          <w:szCs w:val="24"/>
          <w:shd w:val="clear" w:color="auto" w:fill="FFFFFF"/>
        </w:rPr>
        <w:t>Sulivan</w:t>
      </w:r>
      <w:proofErr w:type="spellEnd"/>
      <w:r w:rsidRPr="009D2ED5">
        <w:rPr>
          <w:rFonts w:ascii="Times New Roman" w:hAnsi="Times New Roman" w:cs="Times New Roman"/>
          <w:color w:val="222222"/>
          <w:sz w:val="24"/>
          <w:szCs w:val="24"/>
          <w:shd w:val="clear" w:color="auto" w:fill="FFFFFF"/>
        </w:rPr>
        <w:t xml:space="preserve">, M.D., </w:t>
      </w:r>
      <w:proofErr w:type="spellStart"/>
      <w:r w:rsidRPr="009D2ED5">
        <w:rPr>
          <w:rFonts w:ascii="Times New Roman" w:hAnsi="Times New Roman" w:cs="Times New Roman"/>
          <w:color w:val="222222"/>
          <w:sz w:val="24"/>
          <w:szCs w:val="24"/>
          <w:shd w:val="clear" w:color="auto" w:fill="FFFFFF"/>
        </w:rPr>
        <w:t>Mohrig</w:t>
      </w:r>
      <w:proofErr w:type="spellEnd"/>
      <w:r w:rsidRPr="009D2ED5">
        <w:rPr>
          <w:rFonts w:ascii="Times New Roman" w:hAnsi="Times New Roman" w:cs="Times New Roman"/>
          <w:color w:val="222222"/>
          <w:sz w:val="24"/>
          <w:szCs w:val="24"/>
          <w:shd w:val="clear" w:color="auto" w:fill="FFFFFF"/>
        </w:rPr>
        <w:t xml:space="preserve">, D.C., Jennette G. Field Guide for AAPG Hedberg Field Research Conference – April 15-20, 1999: </w:t>
      </w:r>
      <w:r w:rsidRPr="009D2ED5">
        <w:rPr>
          <w:rFonts w:ascii="Times New Roman" w:hAnsi="Times New Roman" w:cs="Times New Roman"/>
          <w:i/>
          <w:color w:val="222222"/>
          <w:sz w:val="24"/>
          <w:szCs w:val="24"/>
          <w:shd w:val="clear" w:color="auto" w:fill="FFFFFF"/>
        </w:rPr>
        <w:t>Deep-Water Sandstones, Brushy Canyon Formation, West Texas</w:t>
      </w:r>
    </w:p>
    <w:p w14:paraId="43FF14A7" w14:textId="77777777" w:rsidR="00D435B0" w:rsidRDefault="00D435B0" w:rsidP="0073061B">
      <w:pPr>
        <w:autoSpaceDE w:val="0"/>
        <w:autoSpaceDN w:val="0"/>
        <w:adjustRightInd w:val="0"/>
        <w:spacing w:after="0" w:line="240" w:lineRule="auto"/>
        <w:ind w:left="720" w:hanging="720"/>
        <w:rPr>
          <w:rFonts w:ascii="Times New Roman" w:hAnsi="Times New Roman" w:cs="Times New Roman"/>
          <w:color w:val="222222"/>
          <w:sz w:val="24"/>
          <w:szCs w:val="24"/>
          <w:shd w:val="clear" w:color="auto" w:fill="FFFFFF"/>
        </w:rPr>
      </w:pPr>
      <w:proofErr w:type="spellStart"/>
      <w:r w:rsidRPr="00D435B0">
        <w:rPr>
          <w:rFonts w:ascii="Times New Roman" w:hAnsi="Times New Roman" w:cs="Times New Roman"/>
          <w:color w:val="222222"/>
          <w:sz w:val="24"/>
          <w:szCs w:val="24"/>
          <w:shd w:val="clear" w:color="auto" w:fill="FFFFFF"/>
        </w:rPr>
        <w:t>Çelik</w:t>
      </w:r>
      <w:proofErr w:type="spellEnd"/>
      <w:r w:rsidRPr="00D435B0">
        <w:rPr>
          <w:rFonts w:ascii="Times New Roman" w:hAnsi="Times New Roman" w:cs="Times New Roman"/>
          <w:color w:val="222222"/>
          <w:sz w:val="24"/>
          <w:szCs w:val="24"/>
          <w:shd w:val="clear" w:color="auto" w:fill="FFFFFF"/>
        </w:rPr>
        <w:t xml:space="preserve">, </w:t>
      </w:r>
      <w:proofErr w:type="spellStart"/>
      <w:r w:rsidRPr="00D435B0">
        <w:rPr>
          <w:rFonts w:ascii="Times New Roman" w:hAnsi="Times New Roman" w:cs="Times New Roman"/>
          <w:color w:val="222222"/>
          <w:sz w:val="24"/>
          <w:szCs w:val="24"/>
          <w:shd w:val="clear" w:color="auto" w:fill="FFFFFF"/>
        </w:rPr>
        <w:t>Sefer</w:t>
      </w:r>
      <w:proofErr w:type="spellEnd"/>
      <w:r w:rsidRPr="00D435B0">
        <w:rPr>
          <w:rFonts w:ascii="Times New Roman" w:hAnsi="Times New Roman" w:cs="Times New Roman"/>
          <w:color w:val="222222"/>
          <w:sz w:val="24"/>
          <w:szCs w:val="24"/>
          <w:shd w:val="clear" w:color="auto" w:fill="FFFFFF"/>
        </w:rPr>
        <w:t xml:space="preserve"> </w:t>
      </w:r>
      <w:proofErr w:type="spellStart"/>
      <w:r w:rsidRPr="00D435B0">
        <w:rPr>
          <w:rFonts w:ascii="Times New Roman" w:hAnsi="Times New Roman" w:cs="Times New Roman"/>
          <w:color w:val="222222"/>
          <w:sz w:val="24"/>
          <w:szCs w:val="24"/>
          <w:shd w:val="clear" w:color="auto" w:fill="FFFFFF"/>
        </w:rPr>
        <w:t>Beran</w:t>
      </w:r>
      <w:proofErr w:type="spellEnd"/>
      <w:r w:rsidRPr="00D435B0">
        <w:rPr>
          <w:rFonts w:ascii="Times New Roman" w:hAnsi="Times New Roman" w:cs="Times New Roman"/>
          <w:color w:val="222222"/>
          <w:sz w:val="24"/>
          <w:szCs w:val="24"/>
          <w:shd w:val="clear" w:color="auto" w:fill="FFFFFF"/>
        </w:rPr>
        <w:t xml:space="preserve">, and Ibrahim </w:t>
      </w:r>
      <w:proofErr w:type="spellStart"/>
      <w:r w:rsidRPr="00D435B0">
        <w:rPr>
          <w:rFonts w:ascii="Times New Roman" w:hAnsi="Times New Roman" w:cs="Times New Roman"/>
          <w:color w:val="222222"/>
          <w:sz w:val="24"/>
          <w:szCs w:val="24"/>
          <w:shd w:val="clear" w:color="auto" w:fill="FFFFFF"/>
        </w:rPr>
        <w:t>Çobanoğlu</w:t>
      </w:r>
      <w:proofErr w:type="spellEnd"/>
      <w:r w:rsidRPr="00D435B0">
        <w:rPr>
          <w:rFonts w:ascii="Times New Roman" w:hAnsi="Times New Roman" w:cs="Times New Roman"/>
          <w:color w:val="222222"/>
          <w:sz w:val="24"/>
          <w:szCs w:val="24"/>
          <w:shd w:val="clear" w:color="auto" w:fill="FFFFFF"/>
        </w:rPr>
        <w:t>. “Estimation of Uniaxial Compressive Strength from Point Load Strength, Schmidt Hardness and P-Wave Velocity.” </w:t>
      </w:r>
      <w:r w:rsidRPr="00D435B0">
        <w:rPr>
          <w:rFonts w:ascii="Times New Roman" w:hAnsi="Times New Roman" w:cs="Times New Roman"/>
          <w:i/>
          <w:iCs/>
          <w:color w:val="222222"/>
          <w:sz w:val="24"/>
          <w:szCs w:val="24"/>
          <w:shd w:val="clear" w:color="auto" w:fill="FFFFFF"/>
        </w:rPr>
        <w:t>SpringerLink</w:t>
      </w:r>
      <w:r w:rsidRPr="00D435B0">
        <w:rPr>
          <w:rFonts w:ascii="Times New Roman" w:hAnsi="Times New Roman" w:cs="Times New Roman"/>
          <w:color w:val="222222"/>
          <w:sz w:val="24"/>
          <w:szCs w:val="24"/>
          <w:shd w:val="clear" w:color="auto" w:fill="FFFFFF"/>
        </w:rPr>
        <w:t xml:space="preserve">, Springer-Verlag, 15 May 2008,  </w:t>
      </w:r>
    </w:p>
    <w:p w14:paraId="37DCE485" w14:textId="77777777" w:rsidR="00D435B0" w:rsidRDefault="00D435B0" w:rsidP="0073061B">
      <w:pPr>
        <w:autoSpaceDE w:val="0"/>
        <w:autoSpaceDN w:val="0"/>
        <w:adjustRightInd w:val="0"/>
        <w:spacing w:after="0" w:line="240" w:lineRule="auto"/>
        <w:ind w:left="720" w:hanging="720"/>
        <w:rPr>
          <w:rFonts w:ascii="Times New Roman" w:hAnsi="Times New Roman" w:cs="Times New Roman"/>
          <w:color w:val="222222"/>
          <w:sz w:val="24"/>
          <w:szCs w:val="24"/>
          <w:shd w:val="clear" w:color="auto" w:fill="FFFFFF"/>
        </w:rPr>
      </w:pPr>
    </w:p>
    <w:p w14:paraId="4557BC85" w14:textId="24012C71" w:rsidR="00FD62A0" w:rsidRDefault="00EC46A7" w:rsidP="0073061B">
      <w:pPr>
        <w:autoSpaceDE w:val="0"/>
        <w:autoSpaceDN w:val="0"/>
        <w:adjustRightInd w:val="0"/>
        <w:spacing w:after="0" w:line="240" w:lineRule="auto"/>
        <w:ind w:left="720" w:hanging="720"/>
        <w:rPr>
          <w:rFonts w:ascii="Times New Roman" w:hAnsi="Times New Roman" w:cs="Times New Roman"/>
          <w:color w:val="222222"/>
          <w:sz w:val="24"/>
          <w:szCs w:val="24"/>
          <w:shd w:val="clear" w:color="auto" w:fill="FFFFFF"/>
        </w:rPr>
      </w:pPr>
      <w:r>
        <w:rPr>
          <w:rFonts w:ascii="TimesNewRomanPSMT" w:hAnsi="TimesNewRomanPSMT" w:cs="TimesNewRomanPSMT"/>
          <w:sz w:val="24"/>
          <w:szCs w:val="24"/>
        </w:rPr>
        <w:t xml:space="preserve">Crosby, C. B., 2015, Depositional history and </w:t>
      </w:r>
      <w:proofErr w:type="gramStart"/>
      <w:r>
        <w:rPr>
          <w:rFonts w:ascii="TimesNewRomanPSMT" w:hAnsi="TimesNewRomanPSMT" w:cs="TimesNewRomanPSMT"/>
          <w:sz w:val="24"/>
          <w:szCs w:val="24"/>
        </w:rPr>
        <w:t>high resolution</w:t>
      </w:r>
      <w:proofErr w:type="gramEnd"/>
      <w:r>
        <w:rPr>
          <w:rFonts w:ascii="TimesNewRomanPSMT" w:hAnsi="TimesNewRomanPSMT" w:cs="TimesNewRomanPSMT"/>
          <w:sz w:val="24"/>
          <w:szCs w:val="24"/>
        </w:rPr>
        <w:t xml:space="preserve"> sequence stratigraphy of the </w:t>
      </w:r>
      <w:proofErr w:type="spellStart"/>
      <w:r>
        <w:rPr>
          <w:rFonts w:ascii="TimesNewRomanPSMT" w:hAnsi="TimesNewRomanPSMT" w:cs="TimesNewRomanPSMT"/>
          <w:sz w:val="24"/>
          <w:szCs w:val="24"/>
        </w:rPr>
        <w:t>Leonardian</w:t>
      </w:r>
      <w:proofErr w:type="spellEnd"/>
      <w:r>
        <w:rPr>
          <w:rFonts w:ascii="TimesNewRomanPSMT" w:hAnsi="TimesNewRomanPSMT" w:cs="TimesNewRomanPSMT"/>
          <w:sz w:val="24"/>
          <w:szCs w:val="24"/>
        </w:rPr>
        <w:t xml:space="preserve"> Bone Spring Formation, Northern Delaware Basin, Eddy and Lea Counties, New Mexico: Norman, OK, University of Oklahoma.</w:t>
      </w:r>
    </w:p>
    <w:p w14:paraId="657E7832" w14:textId="77777777" w:rsidR="00F03C21" w:rsidRDefault="00F03C21" w:rsidP="0073061B">
      <w:pPr>
        <w:autoSpaceDE w:val="0"/>
        <w:autoSpaceDN w:val="0"/>
        <w:adjustRightInd w:val="0"/>
        <w:spacing w:after="0" w:line="240" w:lineRule="auto"/>
        <w:ind w:left="720" w:hanging="720"/>
        <w:rPr>
          <w:rFonts w:ascii="TimesNewRomanPSMT" w:hAnsi="TimesNewRomanPSMT" w:cs="TimesNewRomanPSMT"/>
          <w:sz w:val="24"/>
          <w:szCs w:val="24"/>
        </w:rPr>
      </w:pPr>
    </w:p>
    <w:p w14:paraId="3223A925" w14:textId="144C0424" w:rsidR="00F03C21" w:rsidRDefault="00CD2D7C" w:rsidP="0073061B">
      <w:pPr>
        <w:autoSpaceDE w:val="0"/>
        <w:autoSpaceDN w:val="0"/>
        <w:adjustRightInd w:val="0"/>
        <w:spacing w:after="0" w:line="240" w:lineRule="auto"/>
        <w:ind w:left="720" w:hanging="720"/>
        <w:rPr>
          <w:rFonts w:ascii="TimesNewRomanPSMT" w:hAnsi="TimesNewRomanPSMT" w:cs="TimesNewRomanPSMT"/>
          <w:sz w:val="24"/>
          <w:szCs w:val="24"/>
        </w:rPr>
      </w:pPr>
      <w:r w:rsidRPr="00CD2D7C">
        <w:rPr>
          <w:rFonts w:ascii="TimesNewRomanPSMT" w:hAnsi="TimesNewRomanPSMT" w:cs="TimesNewRomanPSMT"/>
          <w:sz w:val="24"/>
          <w:szCs w:val="24"/>
        </w:rPr>
        <w:t>Colwell, Christopher L. “CORRELATION OF CHEMOSTRATIGRAPHY, MECHANICAL STRATIGRAPHY, AND TOTAL ORGANIC CARBON USING ONE CORE FROM THE BARNETT SHALE, FORT WORTH BASIN, HOOD COUNTY, TEXAS.” </w:t>
      </w:r>
      <w:r w:rsidRPr="00CD2D7C">
        <w:rPr>
          <w:rFonts w:ascii="TimesNewRomanPSMT" w:hAnsi="TimesNewRomanPSMT" w:cs="TimesNewRomanPSMT"/>
          <w:i/>
          <w:iCs/>
          <w:sz w:val="24"/>
          <w:szCs w:val="24"/>
        </w:rPr>
        <w:t>Home</w:t>
      </w:r>
      <w:r w:rsidRPr="00CD2D7C">
        <w:rPr>
          <w:rFonts w:ascii="TimesNewRomanPSMT" w:hAnsi="TimesNewRomanPSMT" w:cs="TimesNewRomanPSMT"/>
          <w:sz w:val="24"/>
          <w:szCs w:val="24"/>
        </w:rPr>
        <w:t>, 1 Jan.</w:t>
      </w:r>
      <w:r w:rsidR="00F03C21">
        <w:rPr>
          <w:rFonts w:ascii="TimesNewRomanPSMT" w:hAnsi="TimesNewRomanPSMT" w:cs="TimesNewRomanPSMT"/>
          <w:sz w:val="24"/>
          <w:szCs w:val="24"/>
        </w:rPr>
        <w:t xml:space="preserve"> 2018</w:t>
      </w:r>
    </w:p>
    <w:p w14:paraId="43478510" w14:textId="77777777" w:rsidR="006945A2" w:rsidRDefault="006945A2" w:rsidP="0073061B">
      <w:pPr>
        <w:autoSpaceDE w:val="0"/>
        <w:autoSpaceDN w:val="0"/>
        <w:adjustRightInd w:val="0"/>
        <w:spacing w:after="0" w:line="240" w:lineRule="auto"/>
        <w:ind w:left="720" w:hanging="720"/>
        <w:rPr>
          <w:rFonts w:ascii="TimesNewRomanPSMT" w:hAnsi="TimesNewRomanPSMT" w:cs="TimesNewRomanPSMT"/>
          <w:sz w:val="24"/>
          <w:szCs w:val="24"/>
        </w:rPr>
      </w:pPr>
    </w:p>
    <w:p w14:paraId="0C70978A" w14:textId="77777777" w:rsidR="00A1297A" w:rsidRPr="00A1297A" w:rsidRDefault="00A1297A" w:rsidP="00A1297A">
      <w:pPr>
        <w:autoSpaceDE w:val="0"/>
        <w:autoSpaceDN w:val="0"/>
        <w:adjustRightInd w:val="0"/>
        <w:spacing w:after="0" w:line="240" w:lineRule="auto"/>
        <w:ind w:left="720" w:hanging="720"/>
        <w:rPr>
          <w:rFonts w:ascii="TimesNewRomanPSMT" w:hAnsi="TimesNewRomanPSMT" w:cs="TimesNewRomanPSMT"/>
          <w:sz w:val="24"/>
          <w:szCs w:val="24"/>
        </w:rPr>
      </w:pPr>
      <w:r w:rsidRPr="00A1297A">
        <w:rPr>
          <w:rFonts w:ascii="TimesNewRomanPSMT" w:hAnsi="TimesNewRomanPSMT" w:cs="TimesNewRomanPSMT"/>
          <w:sz w:val="24"/>
          <w:szCs w:val="24"/>
        </w:rPr>
        <w:t xml:space="preserve">Davis, Marshall D, and Marshall Dewayne. “Petroleum Geology </w:t>
      </w:r>
      <w:proofErr w:type="gramStart"/>
      <w:r w:rsidRPr="00A1297A">
        <w:rPr>
          <w:rFonts w:ascii="TimesNewRomanPSMT" w:hAnsi="TimesNewRomanPSMT" w:cs="TimesNewRomanPSMT"/>
          <w:sz w:val="24"/>
          <w:szCs w:val="24"/>
        </w:rPr>
        <w:t>Of</w:t>
      </w:r>
      <w:proofErr w:type="gramEnd"/>
      <w:r w:rsidRPr="00A1297A">
        <w:rPr>
          <w:rFonts w:ascii="TimesNewRomanPSMT" w:hAnsi="TimesNewRomanPSMT" w:cs="TimesNewRomanPSMT"/>
          <w:sz w:val="24"/>
          <w:szCs w:val="24"/>
        </w:rPr>
        <w:t xml:space="preserve"> The </w:t>
      </w:r>
      <w:proofErr w:type="spellStart"/>
      <w:r w:rsidRPr="00A1297A">
        <w:rPr>
          <w:rFonts w:ascii="TimesNewRomanPSMT" w:hAnsi="TimesNewRomanPSMT" w:cs="TimesNewRomanPSMT"/>
          <w:sz w:val="24"/>
          <w:szCs w:val="24"/>
        </w:rPr>
        <w:t>Leonardian</w:t>
      </w:r>
      <w:proofErr w:type="spellEnd"/>
      <w:r w:rsidRPr="00A1297A">
        <w:rPr>
          <w:rFonts w:ascii="TimesNewRomanPSMT" w:hAnsi="TimesNewRomanPSMT" w:cs="TimesNewRomanPSMT"/>
          <w:sz w:val="24"/>
          <w:szCs w:val="24"/>
        </w:rPr>
        <w:t xml:space="preserve"> Age, </w:t>
      </w:r>
      <w:proofErr w:type="spellStart"/>
      <w:r w:rsidRPr="00A1297A">
        <w:rPr>
          <w:rFonts w:ascii="TimesNewRomanPSMT" w:hAnsi="TimesNewRomanPSMT" w:cs="TimesNewRomanPSMT"/>
          <w:sz w:val="24"/>
          <w:szCs w:val="24"/>
        </w:rPr>
        <w:t>Harkey</w:t>
      </w:r>
      <w:proofErr w:type="spellEnd"/>
      <w:r w:rsidRPr="00A1297A">
        <w:rPr>
          <w:rFonts w:ascii="TimesNewRomanPSMT" w:hAnsi="TimesNewRomanPSMT" w:cs="TimesNewRomanPSMT"/>
          <w:sz w:val="24"/>
          <w:szCs w:val="24"/>
        </w:rPr>
        <w:t xml:space="preserve"> Mills Sandstone: A New Horizontal Target In The Permian Bone Spring Formation, Eddy And Lea Counties, Southeast New Mexico.” </w:t>
      </w:r>
      <w:proofErr w:type="spellStart"/>
      <w:r w:rsidRPr="00A1297A">
        <w:rPr>
          <w:rFonts w:ascii="TimesNewRomanPSMT" w:hAnsi="TimesNewRomanPSMT" w:cs="TimesNewRomanPSMT"/>
          <w:i/>
          <w:iCs/>
          <w:sz w:val="24"/>
          <w:szCs w:val="24"/>
        </w:rPr>
        <w:t>ResearchCommons</w:t>
      </w:r>
      <w:proofErr w:type="spellEnd"/>
      <w:r w:rsidRPr="00A1297A">
        <w:rPr>
          <w:rFonts w:ascii="TimesNewRomanPSMT" w:hAnsi="TimesNewRomanPSMT" w:cs="TimesNewRomanPSMT"/>
          <w:i/>
          <w:iCs/>
          <w:sz w:val="24"/>
          <w:szCs w:val="24"/>
        </w:rPr>
        <w:t xml:space="preserve"> Home</w:t>
      </w:r>
      <w:r w:rsidRPr="00A1297A">
        <w:rPr>
          <w:rFonts w:ascii="TimesNewRomanPSMT" w:hAnsi="TimesNewRomanPSMT" w:cs="TimesNewRomanPSMT"/>
          <w:sz w:val="24"/>
          <w:szCs w:val="24"/>
        </w:rPr>
        <w:t>, Geology, 1 Jan. 2014, rc.library.uta.edu/</w:t>
      </w:r>
      <w:proofErr w:type="spellStart"/>
      <w:r w:rsidRPr="00A1297A">
        <w:rPr>
          <w:rFonts w:ascii="TimesNewRomanPSMT" w:hAnsi="TimesNewRomanPSMT" w:cs="TimesNewRomanPSMT"/>
          <w:sz w:val="24"/>
          <w:szCs w:val="24"/>
        </w:rPr>
        <w:t>uta-ir</w:t>
      </w:r>
      <w:proofErr w:type="spellEnd"/>
      <w:r w:rsidRPr="00A1297A">
        <w:rPr>
          <w:rFonts w:ascii="TimesNewRomanPSMT" w:hAnsi="TimesNewRomanPSMT" w:cs="TimesNewRomanPSMT"/>
          <w:sz w:val="24"/>
          <w:szCs w:val="24"/>
        </w:rPr>
        <w:t>/handle/10106/24900.</w:t>
      </w:r>
    </w:p>
    <w:p w14:paraId="336AE99F" w14:textId="2791439E" w:rsidR="00AC710F" w:rsidRDefault="00AC710F" w:rsidP="0073061B">
      <w:pPr>
        <w:autoSpaceDE w:val="0"/>
        <w:autoSpaceDN w:val="0"/>
        <w:adjustRightInd w:val="0"/>
        <w:spacing w:after="0" w:line="240" w:lineRule="auto"/>
        <w:rPr>
          <w:rFonts w:ascii="TimesNewRomanPSMT" w:hAnsi="TimesNewRomanPSMT" w:cs="TimesNewRomanPSMT"/>
          <w:sz w:val="24"/>
          <w:szCs w:val="24"/>
        </w:rPr>
      </w:pPr>
    </w:p>
    <w:p w14:paraId="0ADBC97C" w14:textId="77777777" w:rsidR="00AC710F" w:rsidRPr="00FD62A0" w:rsidRDefault="00AC710F" w:rsidP="0073061B">
      <w:pPr>
        <w:autoSpaceDE w:val="0"/>
        <w:autoSpaceDN w:val="0"/>
        <w:adjustRightInd w:val="0"/>
        <w:spacing w:after="0" w:line="240" w:lineRule="auto"/>
        <w:rPr>
          <w:rFonts w:ascii="TimesNewRomanPSMT" w:hAnsi="TimesNewRomanPSMT" w:cs="TimesNewRomanPSMT"/>
          <w:sz w:val="24"/>
          <w:szCs w:val="24"/>
        </w:rPr>
      </w:pPr>
    </w:p>
    <w:p w14:paraId="5CEE9DE9" w14:textId="441A616B" w:rsidR="00FD62A0" w:rsidRDefault="00FD62A0" w:rsidP="0073061B">
      <w:pPr>
        <w:spacing w:line="240" w:lineRule="auto"/>
        <w:ind w:left="720" w:hanging="720"/>
        <w:rPr>
          <w:rFonts w:ascii="Times New Roman" w:hAnsi="Times New Roman" w:cs="Times New Roman"/>
          <w:color w:val="222222"/>
          <w:sz w:val="24"/>
          <w:szCs w:val="24"/>
          <w:shd w:val="clear" w:color="auto" w:fill="FFFFFF"/>
        </w:rPr>
      </w:pPr>
      <w:r w:rsidRPr="00FD62A0">
        <w:rPr>
          <w:rFonts w:ascii="Times New Roman" w:hAnsi="Times New Roman" w:cs="Times New Roman"/>
          <w:color w:val="222222"/>
          <w:sz w:val="24"/>
          <w:szCs w:val="24"/>
          <w:shd w:val="clear" w:color="auto" w:fill="FFFFFF"/>
        </w:rPr>
        <w:t>Denison, R. E., Burke, W. H. Jr., Hetherington, E. A., Jr., and Otto, J.B., 1969, Basement</w:t>
      </w:r>
      <w:r>
        <w:rPr>
          <w:rFonts w:ascii="Times New Roman" w:hAnsi="Times New Roman" w:cs="Times New Roman"/>
          <w:color w:val="222222"/>
          <w:sz w:val="24"/>
          <w:szCs w:val="24"/>
          <w:shd w:val="clear" w:color="auto" w:fill="FFFFFF"/>
        </w:rPr>
        <w:t xml:space="preserve"> </w:t>
      </w:r>
      <w:r w:rsidRPr="00FD62A0">
        <w:rPr>
          <w:rFonts w:ascii="Times New Roman" w:hAnsi="Times New Roman" w:cs="Times New Roman"/>
          <w:color w:val="222222"/>
          <w:sz w:val="24"/>
          <w:szCs w:val="24"/>
          <w:shd w:val="clear" w:color="auto" w:fill="FFFFFF"/>
        </w:rPr>
        <w:t xml:space="preserve">rock framework of parts of Texas, southern New Mexico, and northern Mexico, in The </w:t>
      </w:r>
      <w:r w:rsidRPr="00FD62A0">
        <w:rPr>
          <w:rFonts w:ascii="Times New Roman" w:hAnsi="Times New Roman" w:cs="Times New Roman"/>
          <w:color w:val="222222"/>
          <w:sz w:val="24"/>
          <w:szCs w:val="24"/>
          <w:shd w:val="clear" w:color="auto" w:fill="FFFFFF"/>
        </w:rPr>
        <w:lastRenderedPageBreak/>
        <w:t>Geologic Framework of the Chihuahua Tectonic Belt, West Texas Geological Society, Publication 71-59, p. 3-14.</w:t>
      </w:r>
    </w:p>
    <w:p w14:paraId="68354BD6" w14:textId="1E2C9E07" w:rsidR="00BB7ECF" w:rsidRDefault="00BB7ECF" w:rsidP="0073061B">
      <w:pPr>
        <w:spacing w:line="240" w:lineRule="auto"/>
        <w:ind w:left="720" w:hanging="720"/>
        <w:rPr>
          <w:rFonts w:ascii="Times New Roman" w:hAnsi="Times New Roman" w:cs="Times New Roman"/>
          <w:color w:val="222222"/>
          <w:sz w:val="24"/>
          <w:szCs w:val="24"/>
          <w:shd w:val="clear" w:color="auto" w:fill="FFFFFF"/>
        </w:rPr>
      </w:pPr>
      <w:r w:rsidRPr="00BB7ECF">
        <w:rPr>
          <w:rFonts w:ascii="Times New Roman" w:hAnsi="Times New Roman" w:cs="Times New Roman"/>
          <w:color w:val="222222"/>
          <w:sz w:val="24"/>
          <w:szCs w:val="24"/>
          <w:shd w:val="clear" w:color="auto" w:fill="FFFFFF"/>
        </w:rPr>
        <w:t>Denison, R. E., Kenny, G. S., Burke, W. H. Jr., and Hetherington, E. A., Jr., 19</w:t>
      </w:r>
      <w:r>
        <w:rPr>
          <w:rFonts w:ascii="Times New Roman" w:hAnsi="Times New Roman" w:cs="Times New Roman"/>
          <w:color w:val="222222"/>
          <w:sz w:val="24"/>
          <w:szCs w:val="24"/>
          <w:shd w:val="clear" w:color="auto" w:fill="FFFFFF"/>
        </w:rPr>
        <w:t>71</w:t>
      </w:r>
      <w:r w:rsidRPr="00BB7EC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r w:rsidRPr="00BB7ECF">
        <w:rPr>
          <w:rFonts w:ascii="Times New Roman" w:hAnsi="Times New Roman" w:cs="Times New Roman"/>
          <w:color w:val="222222"/>
          <w:sz w:val="24"/>
          <w:szCs w:val="24"/>
          <w:shd w:val="clear" w:color="auto" w:fill="FFFFFF"/>
        </w:rPr>
        <w:t xml:space="preserve">Isotopic ages of igneous and metamorphic boulders from the </w:t>
      </w:r>
      <w:proofErr w:type="spellStart"/>
      <w:r w:rsidRPr="00BB7ECF">
        <w:rPr>
          <w:rFonts w:ascii="Times New Roman" w:hAnsi="Times New Roman" w:cs="Times New Roman"/>
          <w:color w:val="222222"/>
          <w:sz w:val="24"/>
          <w:szCs w:val="24"/>
          <w:shd w:val="clear" w:color="auto" w:fill="FFFFFF"/>
        </w:rPr>
        <w:t>Haymond</w:t>
      </w:r>
      <w:proofErr w:type="spellEnd"/>
      <w:r w:rsidRPr="00BB7ECF">
        <w:rPr>
          <w:rFonts w:ascii="Times New Roman" w:hAnsi="Times New Roman" w:cs="Times New Roman"/>
          <w:color w:val="222222"/>
          <w:sz w:val="24"/>
          <w:szCs w:val="24"/>
          <w:shd w:val="clear" w:color="auto" w:fill="FFFFFF"/>
        </w:rPr>
        <w:t xml:space="preserve"> Formation (Pennsylvanian), Marathon Basin, Texas and their significance: Geological Society of America Bulletin, v. 80, p. 245-256.</w:t>
      </w:r>
    </w:p>
    <w:p w14:paraId="2420753E" w14:textId="25B7A9E3" w:rsidR="00893AA9" w:rsidRDefault="0027548B" w:rsidP="0073061B">
      <w:pPr>
        <w:spacing w:line="240" w:lineRule="auto"/>
        <w:ind w:left="720" w:hanging="720"/>
        <w:rPr>
          <w:rFonts w:ascii="Times New Roman" w:hAnsi="Times New Roman" w:cs="Times New Roman"/>
          <w:color w:val="222222"/>
          <w:sz w:val="24"/>
          <w:szCs w:val="24"/>
          <w:shd w:val="clear" w:color="auto" w:fill="FFFFFF"/>
        </w:rPr>
      </w:pPr>
      <w:proofErr w:type="spellStart"/>
      <w:r w:rsidRPr="0027548B">
        <w:rPr>
          <w:rFonts w:ascii="Times New Roman" w:hAnsi="Times New Roman" w:cs="Times New Roman"/>
          <w:color w:val="222222"/>
          <w:sz w:val="24"/>
          <w:szCs w:val="24"/>
          <w:shd w:val="clear" w:color="auto" w:fill="FFFFFF"/>
        </w:rPr>
        <w:t>Droege</w:t>
      </w:r>
      <w:proofErr w:type="spellEnd"/>
      <w:r w:rsidRPr="0027548B">
        <w:rPr>
          <w:rFonts w:ascii="Times New Roman" w:hAnsi="Times New Roman" w:cs="Times New Roman"/>
          <w:color w:val="222222"/>
          <w:sz w:val="24"/>
          <w:szCs w:val="24"/>
          <w:shd w:val="clear" w:color="auto" w:fill="FFFFFF"/>
        </w:rPr>
        <w:t>, Lauren. “Bone Spring: A Sleeping Giant.” </w:t>
      </w:r>
      <w:r w:rsidRPr="0027548B">
        <w:rPr>
          <w:rFonts w:ascii="Times New Roman" w:hAnsi="Times New Roman" w:cs="Times New Roman"/>
          <w:i/>
          <w:iCs/>
          <w:color w:val="222222"/>
          <w:sz w:val="24"/>
          <w:szCs w:val="24"/>
          <w:shd w:val="clear" w:color="auto" w:fill="FFFFFF"/>
        </w:rPr>
        <w:t>IHS Markit</w:t>
      </w:r>
      <w:r w:rsidRPr="0027548B">
        <w:rPr>
          <w:rFonts w:ascii="Times New Roman" w:hAnsi="Times New Roman" w:cs="Times New Roman"/>
          <w:color w:val="222222"/>
          <w:sz w:val="24"/>
          <w:szCs w:val="24"/>
          <w:shd w:val="clear" w:color="auto" w:fill="FFFFFF"/>
        </w:rPr>
        <w:t>, 16 May 2018, ihsmarkit.com/research-analysis/Bone-spring-a-sleeping-giant.html.</w:t>
      </w:r>
    </w:p>
    <w:p w14:paraId="11FD3A3E" w14:textId="2615E8FB" w:rsidR="00FE1B9F" w:rsidRDefault="00FE1B9F" w:rsidP="0073061B">
      <w:pPr>
        <w:spacing w:line="240" w:lineRule="auto"/>
        <w:ind w:left="720" w:hanging="720"/>
        <w:rPr>
          <w:rFonts w:ascii="Times New Roman" w:hAnsi="Times New Roman" w:cs="Times New Roman"/>
          <w:color w:val="222222"/>
          <w:sz w:val="24"/>
          <w:szCs w:val="24"/>
          <w:shd w:val="clear" w:color="auto" w:fill="FFFFFF"/>
        </w:rPr>
      </w:pPr>
      <w:r w:rsidRPr="00FE1B9F">
        <w:rPr>
          <w:rFonts w:ascii="Times New Roman" w:hAnsi="Times New Roman" w:cs="Times New Roman"/>
          <w:color w:val="222222"/>
          <w:sz w:val="24"/>
          <w:szCs w:val="24"/>
          <w:shd w:val="clear" w:color="auto" w:fill="FFFFFF"/>
        </w:rPr>
        <w:t>Dumas, D. B., 1980, Seismicity in the Basin and Range province of Texas and</w:t>
      </w:r>
      <w:r>
        <w:rPr>
          <w:rFonts w:ascii="Times New Roman" w:hAnsi="Times New Roman" w:cs="Times New Roman"/>
          <w:color w:val="222222"/>
          <w:sz w:val="24"/>
          <w:szCs w:val="24"/>
          <w:shd w:val="clear" w:color="auto" w:fill="FFFFFF"/>
        </w:rPr>
        <w:t xml:space="preserve"> </w:t>
      </w:r>
      <w:r w:rsidRPr="00FE1B9F">
        <w:rPr>
          <w:rFonts w:ascii="Times New Roman" w:hAnsi="Times New Roman" w:cs="Times New Roman"/>
          <w:color w:val="222222"/>
          <w:sz w:val="24"/>
          <w:szCs w:val="24"/>
          <w:shd w:val="clear" w:color="auto" w:fill="FFFFFF"/>
        </w:rPr>
        <w:t>northeastern Chihuahua, Mexico: in Dickerson, P. W., and Hoffer, J. M., (editors), Trans-Pecos Region, New Mexico Geological Society Guidebook, 31st Field Conference, p. 77-81</w:t>
      </w:r>
    </w:p>
    <w:p w14:paraId="3B4CC069" w14:textId="7F7E1CB6" w:rsidR="00FD62A0" w:rsidRDefault="00FD62A0" w:rsidP="0073061B">
      <w:pPr>
        <w:spacing w:line="240" w:lineRule="auto"/>
        <w:ind w:left="720" w:hanging="720"/>
        <w:rPr>
          <w:rFonts w:ascii="Times New Roman" w:hAnsi="Times New Roman" w:cs="Times New Roman"/>
          <w:color w:val="222222"/>
          <w:sz w:val="24"/>
          <w:szCs w:val="24"/>
          <w:shd w:val="clear" w:color="auto" w:fill="FFFFFF"/>
        </w:rPr>
      </w:pPr>
      <w:r w:rsidRPr="00FD62A0">
        <w:rPr>
          <w:rFonts w:ascii="Times New Roman" w:hAnsi="Times New Roman" w:cs="Times New Roman"/>
          <w:color w:val="222222"/>
          <w:sz w:val="24"/>
          <w:szCs w:val="24"/>
          <w:shd w:val="clear" w:color="auto" w:fill="FFFFFF"/>
        </w:rPr>
        <w:t>Galley, John E. "Oil and geology in the Permian basin of Texas and New Mexico:</w:t>
      </w:r>
      <w:r>
        <w:rPr>
          <w:rFonts w:ascii="Times New Roman" w:hAnsi="Times New Roman" w:cs="Times New Roman"/>
          <w:color w:val="222222"/>
          <w:sz w:val="24"/>
          <w:szCs w:val="24"/>
          <w:shd w:val="clear" w:color="auto" w:fill="FFFFFF"/>
        </w:rPr>
        <w:t xml:space="preserve"> </w:t>
      </w:r>
      <w:r w:rsidRPr="00FD62A0">
        <w:rPr>
          <w:rFonts w:ascii="Times New Roman" w:hAnsi="Times New Roman" w:cs="Times New Roman"/>
          <w:color w:val="222222"/>
          <w:sz w:val="24"/>
          <w:szCs w:val="24"/>
          <w:shd w:val="clear" w:color="auto" w:fill="FFFFFF"/>
        </w:rPr>
        <w:t>North America." (1958): 395-446.</w:t>
      </w:r>
    </w:p>
    <w:p w14:paraId="71F5246D" w14:textId="73A9E2DF" w:rsidR="00086DFA" w:rsidRDefault="00227CE4" w:rsidP="007B64AA">
      <w:pPr>
        <w:spacing w:line="240" w:lineRule="auto"/>
        <w:ind w:left="720" w:hanging="720"/>
        <w:rPr>
          <w:rFonts w:ascii="Times New Roman" w:hAnsi="Times New Roman" w:cs="Times New Roman"/>
          <w:color w:val="222222"/>
          <w:sz w:val="24"/>
          <w:szCs w:val="24"/>
          <w:shd w:val="clear" w:color="auto" w:fill="FFFFFF"/>
        </w:rPr>
      </w:pPr>
      <w:proofErr w:type="spellStart"/>
      <w:r w:rsidRPr="00790851">
        <w:rPr>
          <w:rFonts w:ascii="Times New Roman" w:hAnsi="Times New Roman" w:cs="Times New Roman"/>
          <w:color w:val="222222"/>
          <w:sz w:val="24"/>
          <w:szCs w:val="24"/>
          <w:shd w:val="clear" w:color="auto" w:fill="FFFFFF"/>
        </w:rPr>
        <w:t>Gawloski</w:t>
      </w:r>
      <w:proofErr w:type="spellEnd"/>
      <w:r w:rsidRPr="00790851">
        <w:rPr>
          <w:rFonts w:ascii="Times New Roman" w:hAnsi="Times New Roman" w:cs="Times New Roman"/>
          <w:color w:val="222222"/>
          <w:sz w:val="24"/>
          <w:szCs w:val="24"/>
          <w:shd w:val="clear" w:color="auto" w:fill="FFFFFF"/>
        </w:rPr>
        <w:t>, T.F., 1987 “Nature, distribution, and petroleum potential of the Bone Spring detrital sediments, northern Delaware Basin: Mitchell Energy Corporation Publication, p. 44-69.</w:t>
      </w:r>
    </w:p>
    <w:p w14:paraId="6DC47626" w14:textId="67979803" w:rsidR="004D370E" w:rsidRPr="00FD62A0" w:rsidRDefault="004D370E" w:rsidP="0073061B">
      <w:pPr>
        <w:spacing w:line="240" w:lineRule="auto"/>
        <w:ind w:left="720" w:hanging="720"/>
        <w:rPr>
          <w:rFonts w:ascii="Times New Roman" w:hAnsi="Times New Roman" w:cs="Times New Roman"/>
          <w:color w:val="222222"/>
          <w:sz w:val="28"/>
          <w:szCs w:val="24"/>
          <w:shd w:val="clear" w:color="auto" w:fill="FFFFFF"/>
        </w:rPr>
      </w:pPr>
      <w:proofErr w:type="spellStart"/>
      <w:r w:rsidRPr="00FD62A0">
        <w:rPr>
          <w:rFonts w:ascii="Times New Roman" w:hAnsi="Times New Roman" w:cs="Times New Roman"/>
          <w:sz w:val="24"/>
        </w:rPr>
        <w:t>Ghazban</w:t>
      </w:r>
      <w:proofErr w:type="spellEnd"/>
      <w:r w:rsidRPr="00FD62A0">
        <w:rPr>
          <w:rFonts w:ascii="Times New Roman" w:hAnsi="Times New Roman" w:cs="Times New Roman"/>
          <w:sz w:val="24"/>
        </w:rPr>
        <w:t xml:space="preserve">, 2010 “Hydrocarbon-induced diagenetic dolomite and pyrite formation associated with the </w:t>
      </w:r>
      <w:proofErr w:type="spellStart"/>
      <w:r w:rsidRPr="00FD62A0">
        <w:rPr>
          <w:rFonts w:ascii="Times New Roman" w:hAnsi="Times New Roman" w:cs="Times New Roman"/>
          <w:sz w:val="24"/>
        </w:rPr>
        <w:t>hormoz</w:t>
      </w:r>
      <w:proofErr w:type="spellEnd"/>
      <w:r w:rsidRPr="00FD62A0">
        <w:rPr>
          <w:rFonts w:ascii="Times New Roman" w:hAnsi="Times New Roman" w:cs="Times New Roman"/>
          <w:sz w:val="24"/>
        </w:rPr>
        <w:t xml:space="preserve"> island salt dome, offshore </w:t>
      </w:r>
      <w:proofErr w:type="spellStart"/>
      <w:r w:rsidRPr="00FD62A0">
        <w:rPr>
          <w:rFonts w:ascii="Times New Roman" w:hAnsi="Times New Roman" w:cs="Times New Roman"/>
          <w:sz w:val="24"/>
        </w:rPr>
        <w:t>iran</w:t>
      </w:r>
      <w:proofErr w:type="spellEnd"/>
      <w:r w:rsidRPr="00FD62A0">
        <w:rPr>
          <w:rFonts w:ascii="Times New Roman" w:hAnsi="Times New Roman" w:cs="Times New Roman"/>
          <w:sz w:val="24"/>
        </w:rPr>
        <w:t>”</w:t>
      </w:r>
    </w:p>
    <w:p w14:paraId="1B38F8D7" w14:textId="53E9954A" w:rsidR="00FD62A0" w:rsidRDefault="00FD62A0" w:rsidP="0073061B">
      <w:pPr>
        <w:spacing w:line="240" w:lineRule="auto"/>
        <w:ind w:left="720" w:hanging="720"/>
        <w:rPr>
          <w:rFonts w:ascii="Times New Roman" w:hAnsi="Times New Roman" w:cs="Times New Roman"/>
          <w:color w:val="222222"/>
          <w:sz w:val="24"/>
          <w:szCs w:val="24"/>
          <w:shd w:val="clear" w:color="auto" w:fill="FFFFFF"/>
        </w:rPr>
      </w:pPr>
      <w:r w:rsidRPr="00FD62A0">
        <w:rPr>
          <w:rFonts w:ascii="Times New Roman" w:hAnsi="Times New Roman" w:cs="Times New Roman"/>
          <w:color w:val="222222"/>
          <w:sz w:val="24"/>
          <w:szCs w:val="24"/>
          <w:shd w:val="clear" w:color="auto" w:fill="FFFFFF"/>
        </w:rPr>
        <w:t>Giddens, Emma, John D. Pigott, and Kulwadee L. Pigott. "Pleistocene Coral Reef</w:t>
      </w:r>
      <w:r>
        <w:rPr>
          <w:rFonts w:ascii="Times New Roman" w:hAnsi="Times New Roman" w:cs="Times New Roman"/>
          <w:color w:val="222222"/>
          <w:sz w:val="24"/>
          <w:szCs w:val="24"/>
          <w:shd w:val="clear" w:color="auto" w:fill="FFFFFF"/>
        </w:rPr>
        <w:t xml:space="preserve"> </w:t>
      </w:r>
      <w:r w:rsidRPr="00FD62A0">
        <w:rPr>
          <w:rFonts w:ascii="Times New Roman" w:hAnsi="Times New Roman" w:cs="Times New Roman"/>
          <w:color w:val="222222"/>
          <w:sz w:val="24"/>
          <w:szCs w:val="24"/>
          <w:shd w:val="clear" w:color="auto" w:fill="FFFFFF"/>
        </w:rPr>
        <w:t xml:space="preserve">Destruction in the Florida Keys: </w:t>
      </w:r>
      <w:proofErr w:type="spellStart"/>
      <w:r w:rsidRPr="00FD62A0">
        <w:rPr>
          <w:rFonts w:ascii="Times New Roman" w:hAnsi="Times New Roman" w:cs="Times New Roman"/>
          <w:color w:val="222222"/>
          <w:sz w:val="24"/>
          <w:szCs w:val="24"/>
          <w:shd w:val="clear" w:color="auto" w:fill="FFFFFF"/>
        </w:rPr>
        <w:t>Paleotempestite</w:t>
      </w:r>
      <w:proofErr w:type="spellEnd"/>
      <w:r w:rsidRPr="00FD62A0">
        <w:rPr>
          <w:rFonts w:ascii="Times New Roman" w:hAnsi="Times New Roman" w:cs="Times New Roman"/>
          <w:color w:val="222222"/>
          <w:sz w:val="24"/>
          <w:szCs w:val="24"/>
          <w:shd w:val="clear" w:color="auto" w:fill="FFFFFF"/>
        </w:rPr>
        <w:t xml:space="preserve"> Evidence from a High-</w:t>
      </w:r>
      <w:r w:rsidRPr="00FD62A0">
        <w:t xml:space="preserve"> </w:t>
      </w:r>
      <w:r w:rsidRPr="00FD62A0">
        <w:rPr>
          <w:rFonts w:ascii="Times New Roman" w:hAnsi="Times New Roman" w:cs="Times New Roman"/>
          <w:color w:val="222222"/>
          <w:sz w:val="24"/>
          <w:szCs w:val="24"/>
          <w:shd w:val="clear" w:color="auto" w:fill="FFFFFF"/>
        </w:rPr>
        <w:t>Resolution LIDAR XRF Analysis of Windley Key Quarry." Sea 100 (2016):</w:t>
      </w:r>
      <w:r>
        <w:rPr>
          <w:rFonts w:ascii="Times New Roman" w:hAnsi="Times New Roman" w:cs="Times New Roman"/>
          <w:color w:val="222222"/>
          <w:sz w:val="24"/>
          <w:szCs w:val="24"/>
          <w:shd w:val="clear" w:color="auto" w:fill="FFFFFF"/>
        </w:rPr>
        <w:t>120</w:t>
      </w:r>
    </w:p>
    <w:p w14:paraId="43112966" w14:textId="259E441F" w:rsidR="00FE1B9F" w:rsidRDefault="00FE1B9F" w:rsidP="0073061B">
      <w:pPr>
        <w:spacing w:line="240" w:lineRule="auto"/>
        <w:ind w:left="720" w:hanging="720"/>
        <w:rPr>
          <w:rFonts w:ascii="Times New Roman" w:hAnsi="Times New Roman" w:cs="Times New Roman"/>
          <w:color w:val="222222"/>
          <w:sz w:val="24"/>
          <w:szCs w:val="24"/>
          <w:shd w:val="clear" w:color="auto" w:fill="FFFFFF"/>
        </w:rPr>
      </w:pPr>
      <w:r w:rsidRPr="00FE1B9F">
        <w:rPr>
          <w:rFonts w:ascii="Times New Roman" w:hAnsi="Times New Roman" w:cs="Times New Roman"/>
          <w:color w:val="222222"/>
          <w:sz w:val="24"/>
          <w:szCs w:val="24"/>
          <w:shd w:val="clear" w:color="auto" w:fill="FFFFFF"/>
        </w:rPr>
        <w:t>Goetz, L. K., 1980, Quaternary faulting in the Salt Basin Graben: in Dickerson, P. W.,</w:t>
      </w:r>
      <w:r w:rsidRPr="00FE1B9F">
        <w:t xml:space="preserve"> </w:t>
      </w:r>
      <w:r w:rsidRPr="00FE1B9F">
        <w:rPr>
          <w:rFonts w:ascii="Times New Roman" w:hAnsi="Times New Roman" w:cs="Times New Roman"/>
          <w:color w:val="222222"/>
          <w:sz w:val="24"/>
          <w:szCs w:val="24"/>
          <w:shd w:val="clear" w:color="auto" w:fill="FFFFFF"/>
        </w:rPr>
        <w:t>and Hoffer, J. M., (editors), Trans-Pecos Region: New Mexico Geological Society, Guidebook 31st Field Conference, p. 83-92.</w:t>
      </w:r>
    </w:p>
    <w:p w14:paraId="10C8BD0B" w14:textId="49FD706C" w:rsidR="00FD62A0" w:rsidRDefault="00FD62A0" w:rsidP="0073061B">
      <w:pPr>
        <w:spacing w:line="240" w:lineRule="auto"/>
        <w:ind w:left="720" w:hanging="720"/>
        <w:rPr>
          <w:rFonts w:ascii="Times New Roman" w:hAnsi="Times New Roman" w:cs="Times New Roman"/>
          <w:color w:val="222222"/>
          <w:sz w:val="24"/>
          <w:szCs w:val="24"/>
          <w:shd w:val="clear" w:color="auto" w:fill="FFFFFF"/>
        </w:rPr>
      </w:pPr>
      <w:proofErr w:type="spellStart"/>
      <w:r w:rsidRPr="00FD62A0">
        <w:rPr>
          <w:rFonts w:ascii="Times New Roman" w:hAnsi="Times New Roman" w:cs="Times New Roman"/>
          <w:color w:val="222222"/>
          <w:sz w:val="24"/>
          <w:szCs w:val="24"/>
          <w:shd w:val="clear" w:color="auto" w:fill="FFFFFF"/>
        </w:rPr>
        <w:t>Hanzel</w:t>
      </w:r>
      <w:proofErr w:type="spellEnd"/>
      <w:r w:rsidRPr="00FD62A0">
        <w:rPr>
          <w:rFonts w:ascii="Times New Roman" w:hAnsi="Times New Roman" w:cs="Times New Roman"/>
          <w:color w:val="222222"/>
          <w:sz w:val="24"/>
          <w:szCs w:val="24"/>
          <w:shd w:val="clear" w:color="auto" w:fill="FFFFFF"/>
        </w:rPr>
        <w:t>, J. E., 2014, Lidar-based fracture characterization: an outcrop-scale study of the</w:t>
      </w:r>
      <w:r>
        <w:rPr>
          <w:rFonts w:ascii="Times New Roman" w:hAnsi="Times New Roman" w:cs="Times New Roman"/>
          <w:color w:val="222222"/>
          <w:sz w:val="24"/>
          <w:szCs w:val="24"/>
          <w:shd w:val="clear" w:color="auto" w:fill="FFFFFF"/>
        </w:rPr>
        <w:t xml:space="preserve"> </w:t>
      </w:r>
      <w:r w:rsidRPr="00FD62A0">
        <w:rPr>
          <w:rFonts w:ascii="Times New Roman" w:hAnsi="Times New Roman" w:cs="Times New Roman"/>
          <w:color w:val="222222"/>
          <w:sz w:val="24"/>
          <w:szCs w:val="24"/>
          <w:shd w:val="clear" w:color="auto" w:fill="FFFFFF"/>
        </w:rPr>
        <w:t xml:space="preserve">Woodford Shale, McAlister Shale Pit, Oklahoma, </w:t>
      </w:r>
      <w:proofErr w:type="spellStart"/>
      <w:r w:rsidRPr="00FD62A0">
        <w:rPr>
          <w:rFonts w:ascii="Times New Roman" w:hAnsi="Times New Roman" w:cs="Times New Roman"/>
          <w:color w:val="222222"/>
          <w:sz w:val="24"/>
          <w:szCs w:val="24"/>
          <w:shd w:val="clear" w:color="auto" w:fill="FFFFFF"/>
        </w:rPr>
        <w:t>Masterâ</w:t>
      </w:r>
      <w:proofErr w:type="spellEnd"/>
      <w:r w:rsidRPr="00FD62A0">
        <w:rPr>
          <w:rFonts w:ascii="Times New Roman" w:hAnsi="Times New Roman" w:cs="Times New Roman"/>
          <w:color w:val="222222"/>
          <w:sz w:val="24"/>
          <w:szCs w:val="24"/>
          <w:shd w:val="clear" w:color="auto" w:fill="FFFFFF"/>
        </w:rPr>
        <w:t xml:space="preserve">€™s thesis, Oklahoma State University, Stillwater, Oklahoma, 72 p.  </w:t>
      </w:r>
    </w:p>
    <w:p w14:paraId="62B5DA0C" w14:textId="57718CC8" w:rsidR="00DF66A3" w:rsidRDefault="00DF66A3" w:rsidP="0073061B">
      <w:pPr>
        <w:spacing w:line="240" w:lineRule="auto"/>
        <w:ind w:left="720" w:hanging="720"/>
        <w:rPr>
          <w:rFonts w:ascii="Times New Roman" w:hAnsi="Times New Roman" w:cs="Times New Roman"/>
          <w:color w:val="222222"/>
          <w:sz w:val="24"/>
          <w:szCs w:val="24"/>
          <w:shd w:val="clear" w:color="auto" w:fill="FFFFFF"/>
        </w:rPr>
      </w:pPr>
      <w:r w:rsidRPr="00DF66A3">
        <w:rPr>
          <w:rFonts w:ascii="Times New Roman" w:hAnsi="Times New Roman" w:cs="Times New Roman"/>
          <w:color w:val="222222"/>
          <w:sz w:val="24"/>
          <w:szCs w:val="24"/>
          <w:shd w:val="clear" w:color="auto" w:fill="FFFFFF"/>
        </w:rPr>
        <w:t>Hart, B.S., 1998, New Insights on the Stratigraphy and Production Characteristics of the</w:t>
      </w:r>
      <w:r>
        <w:rPr>
          <w:rFonts w:ascii="Times New Roman" w:hAnsi="Times New Roman" w:cs="Times New Roman"/>
          <w:color w:val="222222"/>
          <w:sz w:val="24"/>
          <w:szCs w:val="24"/>
          <w:shd w:val="clear" w:color="auto" w:fill="FFFFFF"/>
        </w:rPr>
        <w:t xml:space="preserve"> </w:t>
      </w:r>
      <w:r w:rsidRPr="00DF66A3">
        <w:rPr>
          <w:rFonts w:ascii="Times New Roman" w:hAnsi="Times New Roman" w:cs="Times New Roman"/>
          <w:color w:val="222222"/>
          <w:sz w:val="24"/>
          <w:szCs w:val="24"/>
          <w:shd w:val="clear" w:color="auto" w:fill="FFFFFF"/>
        </w:rPr>
        <w:t>Bone Spring Formation: West Texas Geological Society Publication, v. 98-105, p. 119-126.</w:t>
      </w:r>
    </w:p>
    <w:p w14:paraId="3A32B397" w14:textId="58280CEF" w:rsidR="007B64AA" w:rsidRDefault="007B64AA" w:rsidP="0073061B">
      <w:pPr>
        <w:spacing w:line="240" w:lineRule="auto"/>
        <w:ind w:left="720" w:hanging="720"/>
        <w:rPr>
          <w:rFonts w:ascii="Times New Roman" w:hAnsi="Times New Roman" w:cs="Times New Roman"/>
          <w:color w:val="222222"/>
          <w:sz w:val="24"/>
          <w:szCs w:val="24"/>
          <w:shd w:val="clear" w:color="auto" w:fill="FFFFFF"/>
        </w:rPr>
      </w:pPr>
      <w:r w:rsidRPr="007B64AA">
        <w:rPr>
          <w:rFonts w:ascii="Times New Roman" w:hAnsi="Times New Roman" w:cs="Times New Roman"/>
          <w:color w:val="222222"/>
          <w:sz w:val="24"/>
          <w:szCs w:val="24"/>
          <w:shd w:val="clear" w:color="auto" w:fill="FFFFFF"/>
        </w:rPr>
        <w:t>Holcombe, Rod. </w:t>
      </w:r>
      <w:proofErr w:type="spellStart"/>
      <w:r w:rsidRPr="007B64AA">
        <w:rPr>
          <w:rFonts w:ascii="Times New Roman" w:hAnsi="Times New Roman" w:cs="Times New Roman"/>
          <w:i/>
          <w:iCs/>
          <w:color w:val="222222"/>
          <w:sz w:val="24"/>
          <w:szCs w:val="24"/>
          <w:shd w:val="clear" w:color="auto" w:fill="FFFFFF"/>
        </w:rPr>
        <w:t>GEOrient</w:t>
      </w:r>
      <w:proofErr w:type="spellEnd"/>
      <w:r w:rsidRPr="007B64AA">
        <w:rPr>
          <w:rFonts w:ascii="Times New Roman" w:hAnsi="Times New Roman" w:cs="Times New Roman"/>
          <w:i/>
          <w:iCs/>
          <w:color w:val="222222"/>
          <w:sz w:val="24"/>
          <w:szCs w:val="24"/>
          <w:shd w:val="clear" w:color="auto" w:fill="FFFFFF"/>
        </w:rPr>
        <w:t xml:space="preserve">: Stereographic Projection and Rose Diagram Plotting Application - Rod </w:t>
      </w:r>
      <w:proofErr w:type="gramStart"/>
      <w:r w:rsidRPr="007B64AA">
        <w:rPr>
          <w:rFonts w:ascii="Times New Roman" w:hAnsi="Times New Roman" w:cs="Times New Roman"/>
          <w:i/>
          <w:iCs/>
          <w:color w:val="222222"/>
          <w:sz w:val="24"/>
          <w:szCs w:val="24"/>
          <w:shd w:val="clear" w:color="auto" w:fill="FFFFFF"/>
        </w:rPr>
        <w:t>Holcombe  Structural</w:t>
      </w:r>
      <w:proofErr w:type="gramEnd"/>
      <w:r w:rsidRPr="007B64AA">
        <w:rPr>
          <w:rFonts w:ascii="Times New Roman" w:hAnsi="Times New Roman" w:cs="Times New Roman"/>
          <w:i/>
          <w:iCs/>
          <w:color w:val="222222"/>
          <w:sz w:val="24"/>
          <w:szCs w:val="24"/>
          <w:shd w:val="clear" w:color="auto" w:fill="FFFFFF"/>
        </w:rPr>
        <w:t xml:space="preserve"> Geology  Software &amp; Tools</w:t>
      </w:r>
      <w:r w:rsidRPr="007B64AA">
        <w:rPr>
          <w:rFonts w:ascii="Times New Roman" w:hAnsi="Times New Roman" w:cs="Times New Roman"/>
          <w:color w:val="222222"/>
          <w:sz w:val="24"/>
          <w:szCs w:val="24"/>
          <w:shd w:val="clear" w:color="auto" w:fill="FFFFFF"/>
        </w:rPr>
        <w:t>, www.holcombe.net.au/software/georient.html.</w:t>
      </w:r>
    </w:p>
    <w:p w14:paraId="15745CC8" w14:textId="77777777" w:rsidR="00DF66A3" w:rsidRDefault="00DF66A3" w:rsidP="0073061B">
      <w:pPr>
        <w:spacing w:line="240" w:lineRule="auto"/>
        <w:ind w:left="720" w:hanging="720"/>
        <w:rPr>
          <w:rFonts w:ascii="Times New Roman" w:hAnsi="Times New Roman" w:cs="Times New Roman"/>
          <w:color w:val="222222"/>
          <w:sz w:val="24"/>
          <w:szCs w:val="24"/>
          <w:shd w:val="clear" w:color="auto" w:fill="FFFFFF"/>
        </w:rPr>
      </w:pPr>
      <w:r w:rsidRPr="00DF66A3">
        <w:rPr>
          <w:rFonts w:ascii="Times New Roman" w:hAnsi="Times New Roman" w:cs="Times New Roman"/>
          <w:color w:val="222222"/>
          <w:sz w:val="24"/>
          <w:szCs w:val="24"/>
          <w:shd w:val="clear" w:color="auto" w:fill="FFFFFF"/>
        </w:rPr>
        <w:t xml:space="preserve">Holt, R. M., </w:t>
      </w:r>
      <w:proofErr w:type="spellStart"/>
      <w:r w:rsidRPr="00DF66A3">
        <w:rPr>
          <w:rFonts w:ascii="Times New Roman" w:hAnsi="Times New Roman" w:cs="Times New Roman"/>
          <w:color w:val="222222"/>
          <w:sz w:val="24"/>
          <w:szCs w:val="24"/>
          <w:shd w:val="clear" w:color="auto" w:fill="FFFFFF"/>
        </w:rPr>
        <w:t>Fjaer</w:t>
      </w:r>
      <w:proofErr w:type="spellEnd"/>
      <w:r w:rsidRPr="00DF66A3">
        <w:rPr>
          <w:rFonts w:ascii="Times New Roman" w:hAnsi="Times New Roman" w:cs="Times New Roman"/>
          <w:color w:val="222222"/>
          <w:sz w:val="24"/>
          <w:szCs w:val="24"/>
          <w:shd w:val="clear" w:color="auto" w:fill="FFFFFF"/>
        </w:rPr>
        <w:t xml:space="preserve">, E., </w:t>
      </w:r>
      <w:proofErr w:type="spellStart"/>
      <w:r w:rsidRPr="00DF66A3">
        <w:rPr>
          <w:rFonts w:ascii="Times New Roman" w:hAnsi="Times New Roman" w:cs="Times New Roman"/>
          <w:color w:val="222222"/>
          <w:sz w:val="24"/>
          <w:szCs w:val="24"/>
          <w:shd w:val="clear" w:color="auto" w:fill="FFFFFF"/>
        </w:rPr>
        <w:t>Nes</w:t>
      </w:r>
      <w:proofErr w:type="spellEnd"/>
      <w:r w:rsidRPr="00DF66A3">
        <w:rPr>
          <w:rFonts w:ascii="Times New Roman" w:hAnsi="Times New Roman" w:cs="Times New Roman"/>
          <w:color w:val="222222"/>
          <w:sz w:val="24"/>
          <w:szCs w:val="24"/>
          <w:shd w:val="clear" w:color="auto" w:fill="FFFFFF"/>
        </w:rPr>
        <w:t xml:space="preserve">, O. M., &amp; </w:t>
      </w:r>
      <w:proofErr w:type="spellStart"/>
      <w:r w:rsidRPr="00DF66A3">
        <w:rPr>
          <w:rFonts w:ascii="Times New Roman" w:hAnsi="Times New Roman" w:cs="Times New Roman"/>
          <w:color w:val="222222"/>
          <w:sz w:val="24"/>
          <w:szCs w:val="24"/>
          <w:shd w:val="clear" w:color="auto" w:fill="FFFFFF"/>
        </w:rPr>
        <w:t>Alassi</w:t>
      </w:r>
      <w:proofErr w:type="spellEnd"/>
      <w:r w:rsidRPr="00DF66A3">
        <w:rPr>
          <w:rFonts w:ascii="Times New Roman" w:hAnsi="Times New Roman" w:cs="Times New Roman"/>
          <w:color w:val="222222"/>
          <w:sz w:val="24"/>
          <w:szCs w:val="24"/>
          <w:shd w:val="clear" w:color="auto" w:fill="FFFFFF"/>
        </w:rPr>
        <w:t xml:space="preserve">, H. T. (2011, January 1). A </w:t>
      </w:r>
      <w:proofErr w:type="spellStart"/>
      <w:r w:rsidRPr="00DF66A3">
        <w:rPr>
          <w:rFonts w:ascii="Times New Roman" w:hAnsi="Times New Roman" w:cs="Times New Roman"/>
          <w:color w:val="222222"/>
          <w:sz w:val="24"/>
          <w:szCs w:val="24"/>
          <w:shd w:val="clear" w:color="auto" w:fill="FFFFFF"/>
        </w:rPr>
        <w:t>Shaly</w:t>
      </w:r>
      <w:proofErr w:type="spellEnd"/>
      <w:r w:rsidRPr="00DF66A3">
        <w:rPr>
          <w:rFonts w:ascii="Times New Roman" w:hAnsi="Times New Roman" w:cs="Times New Roman"/>
          <w:color w:val="222222"/>
          <w:sz w:val="24"/>
          <w:szCs w:val="24"/>
          <w:shd w:val="clear" w:color="auto" w:fill="FFFFFF"/>
        </w:rPr>
        <w:t xml:space="preserve"> Look </w:t>
      </w:r>
      <w:proofErr w:type="gramStart"/>
      <w:r w:rsidRPr="00DF66A3">
        <w:rPr>
          <w:rFonts w:ascii="Times New Roman" w:hAnsi="Times New Roman" w:cs="Times New Roman"/>
          <w:color w:val="222222"/>
          <w:sz w:val="24"/>
          <w:szCs w:val="24"/>
          <w:shd w:val="clear" w:color="auto" w:fill="FFFFFF"/>
        </w:rPr>
        <w:t>At</w:t>
      </w:r>
      <w:proofErr w:type="gramEnd"/>
      <w:r w:rsidRPr="00DF66A3">
        <w:rPr>
          <w:rFonts w:ascii="Times New Roman" w:hAnsi="Times New Roman" w:cs="Times New Roman"/>
          <w:color w:val="222222"/>
          <w:sz w:val="24"/>
          <w:szCs w:val="24"/>
          <w:shd w:val="clear" w:color="auto" w:fill="FFFFFF"/>
        </w:rPr>
        <w:t xml:space="preserve"> Brittleness. American Rock Mechanics Association.</w:t>
      </w:r>
    </w:p>
    <w:p w14:paraId="4B8EF2CA" w14:textId="7B36E127" w:rsidR="00DF66A3" w:rsidRPr="00DF66A3" w:rsidRDefault="00DF66A3" w:rsidP="0073061B">
      <w:pPr>
        <w:spacing w:line="240" w:lineRule="auto"/>
        <w:ind w:left="720" w:hanging="720"/>
        <w:rPr>
          <w:rFonts w:ascii="Times New Roman" w:hAnsi="Times New Roman" w:cs="Times New Roman"/>
          <w:color w:val="222222"/>
          <w:sz w:val="24"/>
          <w:szCs w:val="24"/>
          <w:shd w:val="clear" w:color="auto" w:fill="FFFFFF"/>
        </w:rPr>
      </w:pPr>
      <w:r w:rsidRPr="00DF66A3">
        <w:rPr>
          <w:rFonts w:ascii="Times New Roman" w:hAnsi="Times New Roman" w:cs="Times New Roman"/>
          <w:color w:val="222222"/>
          <w:sz w:val="24"/>
          <w:szCs w:val="24"/>
          <w:shd w:val="clear" w:color="auto" w:fill="FFFFFF"/>
        </w:rPr>
        <w:t>Hill, C. A., 1996 Geology of the Delaware Basin, Guadalupe, Apache, and Glass Mountains, New Mexico and West Texas: SEPM Publication, no. 96-39.</w:t>
      </w:r>
    </w:p>
    <w:p w14:paraId="28B5BAB2" w14:textId="77777777" w:rsidR="006D41E9" w:rsidRPr="006D41E9" w:rsidRDefault="006D41E9" w:rsidP="0073061B">
      <w:pPr>
        <w:spacing w:line="240" w:lineRule="auto"/>
        <w:ind w:left="720" w:hanging="720"/>
        <w:rPr>
          <w:rFonts w:ascii="Times New Roman" w:hAnsi="Times New Roman" w:cs="Times New Roman"/>
          <w:color w:val="222222"/>
          <w:sz w:val="24"/>
          <w:szCs w:val="24"/>
          <w:shd w:val="clear" w:color="auto" w:fill="FFFFFF"/>
        </w:rPr>
      </w:pPr>
      <w:r w:rsidRPr="006D41E9">
        <w:rPr>
          <w:rFonts w:ascii="Times New Roman" w:hAnsi="Times New Roman" w:cs="Times New Roman"/>
          <w:color w:val="222222"/>
          <w:sz w:val="24"/>
          <w:szCs w:val="24"/>
          <w:shd w:val="clear" w:color="auto" w:fill="FFFFFF"/>
        </w:rPr>
        <w:t xml:space="preserve">Hills, </w:t>
      </w:r>
      <w:proofErr w:type="spellStart"/>
      <w:r w:rsidRPr="006D41E9">
        <w:rPr>
          <w:rFonts w:ascii="Times New Roman" w:hAnsi="Times New Roman" w:cs="Times New Roman"/>
          <w:color w:val="222222"/>
          <w:sz w:val="24"/>
          <w:szCs w:val="24"/>
          <w:shd w:val="clear" w:color="auto" w:fill="FFFFFF"/>
        </w:rPr>
        <w:t>J.m.</w:t>
      </w:r>
      <w:proofErr w:type="spellEnd"/>
      <w:r w:rsidRPr="006D41E9">
        <w:rPr>
          <w:rFonts w:ascii="Times New Roman" w:hAnsi="Times New Roman" w:cs="Times New Roman"/>
          <w:color w:val="222222"/>
          <w:sz w:val="24"/>
          <w:szCs w:val="24"/>
          <w:shd w:val="clear" w:color="auto" w:fill="FFFFFF"/>
        </w:rPr>
        <w:t>, 1984, Sedimentation, Tectonism, and Hydrocarbon Generation in Delaware Basin, West Texas and Southeastern New Mexico: AAPG Bulletin, v. 68.3, p. 250-267.</w:t>
      </w:r>
    </w:p>
    <w:p w14:paraId="61897207" w14:textId="487955F2" w:rsidR="00D2371C" w:rsidRDefault="00D2371C" w:rsidP="0073061B">
      <w:pPr>
        <w:spacing w:line="240" w:lineRule="auto"/>
        <w:ind w:left="720" w:hanging="720"/>
        <w:rPr>
          <w:rFonts w:ascii="Times New Roman" w:hAnsi="Times New Roman" w:cs="Times New Roman"/>
          <w:color w:val="222222"/>
          <w:sz w:val="24"/>
          <w:szCs w:val="24"/>
          <w:shd w:val="clear" w:color="auto" w:fill="FFFFFF"/>
        </w:rPr>
      </w:pPr>
      <w:r w:rsidRPr="00790851">
        <w:rPr>
          <w:rFonts w:ascii="Times New Roman" w:hAnsi="Times New Roman" w:cs="Times New Roman"/>
          <w:color w:val="222222"/>
          <w:sz w:val="24"/>
          <w:szCs w:val="24"/>
          <w:shd w:val="clear" w:color="auto" w:fill="FFFFFF"/>
        </w:rPr>
        <w:lastRenderedPageBreak/>
        <w:t xml:space="preserve">Hornbuckle, John S “Process Sedimentology of the Guadalupian Rader Limestone, Delaware Basin” </w:t>
      </w:r>
      <w:r w:rsidRPr="00790851">
        <w:rPr>
          <w:rFonts w:ascii="Times New Roman" w:hAnsi="Times New Roman" w:cs="Times New Roman"/>
          <w:i/>
          <w:color w:val="222222"/>
          <w:sz w:val="24"/>
          <w:szCs w:val="24"/>
          <w:shd w:val="clear" w:color="auto" w:fill="FFFFFF"/>
        </w:rPr>
        <w:t>The University of Oklahoma</w:t>
      </w:r>
      <w:r w:rsidRPr="00790851">
        <w:rPr>
          <w:rFonts w:ascii="Times New Roman" w:hAnsi="Times New Roman" w:cs="Times New Roman"/>
          <w:color w:val="222222"/>
          <w:sz w:val="24"/>
          <w:szCs w:val="24"/>
          <w:shd w:val="clear" w:color="auto" w:fill="FFFFFF"/>
        </w:rPr>
        <w:t>, 2017</w:t>
      </w:r>
    </w:p>
    <w:p w14:paraId="032AD5ED" w14:textId="6BDDC843" w:rsidR="00D2371C" w:rsidRDefault="006D41E9" w:rsidP="0073061B">
      <w:pPr>
        <w:spacing w:line="240" w:lineRule="auto"/>
        <w:ind w:left="720" w:hanging="720"/>
        <w:rPr>
          <w:rFonts w:ascii="Times New Roman" w:hAnsi="Times New Roman" w:cs="Times New Roman"/>
          <w:color w:val="222222"/>
          <w:sz w:val="24"/>
          <w:szCs w:val="24"/>
          <w:shd w:val="clear" w:color="auto" w:fill="FFFFFF"/>
        </w:rPr>
      </w:pPr>
      <w:r w:rsidRPr="006D41E9">
        <w:rPr>
          <w:rFonts w:ascii="Times New Roman" w:hAnsi="Times New Roman" w:cs="Times New Roman"/>
          <w:color w:val="222222"/>
          <w:sz w:val="24"/>
          <w:szCs w:val="24"/>
          <w:shd w:val="clear" w:color="auto" w:fill="FFFFFF"/>
        </w:rPr>
        <w:t xml:space="preserve">Katz, O., Z. </w:t>
      </w:r>
      <w:proofErr w:type="spellStart"/>
      <w:r w:rsidRPr="006D41E9">
        <w:rPr>
          <w:rFonts w:ascii="Times New Roman" w:hAnsi="Times New Roman" w:cs="Times New Roman"/>
          <w:color w:val="222222"/>
          <w:sz w:val="24"/>
          <w:szCs w:val="24"/>
          <w:shd w:val="clear" w:color="auto" w:fill="FFFFFF"/>
        </w:rPr>
        <w:t>Reches</w:t>
      </w:r>
      <w:proofErr w:type="spellEnd"/>
      <w:r w:rsidRPr="006D41E9">
        <w:rPr>
          <w:rFonts w:ascii="Times New Roman" w:hAnsi="Times New Roman" w:cs="Times New Roman"/>
          <w:color w:val="222222"/>
          <w:sz w:val="24"/>
          <w:szCs w:val="24"/>
          <w:shd w:val="clear" w:color="auto" w:fill="FFFFFF"/>
        </w:rPr>
        <w:t xml:space="preserve">, and J-C. </w:t>
      </w:r>
      <w:proofErr w:type="spellStart"/>
      <w:r w:rsidRPr="006D41E9">
        <w:rPr>
          <w:rFonts w:ascii="Times New Roman" w:hAnsi="Times New Roman" w:cs="Times New Roman"/>
          <w:color w:val="222222"/>
          <w:sz w:val="24"/>
          <w:szCs w:val="24"/>
          <w:shd w:val="clear" w:color="auto" w:fill="FFFFFF"/>
        </w:rPr>
        <w:t>Roegiers</w:t>
      </w:r>
      <w:proofErr w:type="spellEnd"/>
      <w:r w:rsidRPr="006D41E9">
        <w:rPr>
          <w:rFonts w:ascii="Times New Roman" w:hAnsi="Times New Roman" w:cs="Times New Roman"/>
          <w:color w:val="222222"/>
          <w:sz w:val="24"/>
          <w:szCs w:val="24"/>
          <w:shd w:val="clear" w:color="auto" w:fill="FFFFFF"/>
        </w:rPr>
        <w:t>. "Evaluation of mechanical rock properties using</w:t>
      </w:r>
      <w:r>
        <w:rPr>
          <w:rFonts w:ascii="Times New Roman" w:hAnsi="Times New Roman" w:cs="Times New Roman"/>
          <w:color w:val="222222"/>
          <w:sz w:val="24"/>
          <w:szCs w:val="24"/>
          <w:shd w:val="clear" w:color="auto" w:fill="FFFFFF"/>
        </w:rPr>
        <w:t xml:space="preserve"> </w:t>
      </w:r>
      <w:r w:rsidRPr="006D41E9">
        <w:rPr>
          <w:rFonts w:ascii="Times New Roman" w:hAnsi="Times New Roman" w:cs="Times New Roman"/>
          <w:color w:val="222222"/>
          <w:sz w:val="24"/>
          <w:szCs w:val="24"/>
          <w:shd w:val="clear" w:color="auto" w:fill="FFFFFF"/>
        </w:rPr>
        <w:t>a Schmidt Hammer." International Journal of Rock Mechanics and Mining</w:t>
      </w:r>
      <w:r>
        <w:rPr>
          <w:rFonts w:ascii="Times New Roman" w:hAnsi="Times New Roman" w:cs="Times New Roman"/>
          <w:color w:val="222222"/>
          <w:sz w:val="24"/>
          <w:szCs w:val="24"/>
          <w:shd w:val="clear" w:color="auto" w:fill="FFFFFF"/>
        </w:rPr>
        <w:t xml:space="preserve"> </w:t>
      </w:r>
      <w:r w:rsidRPr="006D41E9">
        <w:rPr>
          <w:rFonts w:ascii="Times New Roman" w:hAnsi="Times New Roman" w:cs="Times New Roman"/>
          <w:color w:val="222222"/>
          <w:sz w:val="24"/>
          <w:szCs w:val="24"/>
          <w:shd w:val="clear" w:color="auto" w:fill="FFFFFF"/>
        </w:rPr>
        <w:t>Sciences</w:t>
      </w:r>
      <w:r>
        <w:rPr>
          <w:rFonts w:ascii="Times New Roman" w:hAnsi="Times New Roman" w:cs="Times New Roman"/>
          <w:color w:val="222222"/>
          <w:sz w:val="24"/>
          <w:szCs w:val="24"/>
          <w:shd w:val="clear" w:color="auto" w:fill="FFFFFF"/>
        </w:rPr>
        <w:t xml:space="preserve"> </w:t>
      </w:r>
      <w:r w:rsidRPr="006D41E9">
        <w:rPr>
          <w:rFonts w:ascii="Times New Roman" w:hAnsi="Times New Roman" w:cs="Times New Roman"/>
          <w:color w:val="222222"/>
          <w:sz w:val="24"/>
          <w:szCs w:val="24"/>
          <w:shd w:val="clear" w:color="auto" w:fill="FFFFFF"/>
        </w:rPr>
        <w:t>37, no. 4 (2000): 723-728</w:t>
      </w:r>
      <w:r>
        <w:rPr>
          <w:rFonts w:ascii="Times New Roman" w:hAnsi="Times New Roman" w:cs="Times New Roman"/>
          <w:color w:val="222222"/>
          <w:sz w:val="24"/>
          <w:szCs w:val="24"/>
          <w:shd w:val="clear" w:color="auto" w:fill="FFFFFF"/>
        </w:rPr>
        <w:t xml:space="preserve"> </w:t>
      </w:r>
    </w:p>
    <w:p w14:paraId="62A82515" w14:textId="325D354E" w:rsidR="000A2065" w:rsidRDefault="000A2065" w:rsidP="0073061B">
      <w:pPr>
        <w:spacing w:line="240" w:lineRule="auto"/>
        <w:ind w:left="720" w:hanging="720"/>
        <w:rPr>
          <w:rFonts w:ascii="Times New Roman" w:hAnsi="Times New Roman" w:cs="Times New Roman"/>
          <w:color w:val="222222"/>
          <w:sz w:val="24"/>
          <w:szCs w:val="24"/>
          <w:shd w:val="clear" w:color="auto" w:fill="FFFFFF"/>
        </w:rPr>
      </w:pPr>
      <w:r w:rsidRPr="000A2065">
        <w:rPr>
          <w:rFonts w:ascii="Times New Roman" w:hAnsi="Times New Roman" w:cs="Times New Roman"/>
          <w:color w:val="222222"/>
          <w:sz w:val="24"/>
          <w:szCs w:val="24"/>
          <w:shd w:val="clear" w:color="auto" w:fill="FFFFFF"/>
        </w:rPr>
        <w:t>Keller, G. R., Veldhuis, J. H., and Powers, D. W., 1983, An analysis of gravity and</w:t>
      </w:r>
      <w:r>
        <w:rPr>
          <w:rFonts w:ascii="Times New Roman" w:hAnsi="Times New Roman" w:cs="Times New Roman"/>
          <w:color w:val="222222"/>
          <w:sz w:val="24"/>
          <w:szCs w:val="24"/>
          <w:shd w:val="clear" w:color="auto" w:fill="FFFFFF"/>
        </w:rPr>
        <w:t xml:space="preserve"> </w:t>
      </w:r>
      <w:r w:rsidRPr="000A2065">
        <w:rPr>
          <w:rFonts w:ascii="Times New Roman" w:hAnsi="Times New Roman" w:cs="Times New Roman"/>
          <w:color w:val="222222"/>
          <w:sz w:val="24"/>
          <w:szCs w:val="24"/>
          <w:shd w:val="clear" w:color="auto" w:fill="FFFFFF"/>
        </w:rPr>
        <w:t xml:space="preserve">magnetic anomalies in the Diablo Plateau area: in Roberts, M., (editor), Geology of the Sierra Diablo and Southern </w:t>
      </w:r>
      <w:proofErr w:type="spellStart"/>
      <w:r w:rsidRPr="000A2065">
        <w:rPr>
          <w:rFonts w:ascii="Times New Roman" w:hAnsi="Times New Roman" w:cs="Times New Roman"/>
          <w:color w:val="222222"/>
          <w:sz w:val="24"/>
          <w:szCs w:val="24"/>
          <w:shd w:val="clear" w:color="auto" w:fill="FFFFFF"/>
        </w:rPr>
        <w:t>Hueco</w:t>
      </w:r>
      <w:proofErr w:type="spellEnd"/>
      <w:r w:rsidRPr="000A2065">
        <w:rPr>
          <w:rFonts w:ascii="Times New Roman" w:hAnsi="Times New Roman" w:cs="Times New Roman"/>
          <w:color w:val="222222"/>
          <w:sz w:val="24"/>
          <w:szCs w:val="24"/>
          <w:shd w:val="clear" w:color="auto" w:fill="FFFFFF"/>
        </w:rPr>
        <w:t xml:space="preserve"> Mountains, Texas: Society of Economic Paleontologists and Mineralogists - Permian Basin Section, Field Conference Guidebook, p. 152-165.</w:t>
      </w:r>
    </w:p>
    <w:p w14:paraId="7A367144" w14:textId="08092A4B" w:rsidR="00F14A8D" w:rsidRPr="00790851" w:rsidRDefault="00F14A8D" w:rsidP="0073061B">
      <w:pPr>
        <w:spacing w:line="240" w:lineRule="auto"/>
        <w:ind w:left="720" w:hanging="720"/>
        <w:rPr>
          <w:rFonts w:ascii="Times New Roman" w:hAnsi="Times New Roman" w:cs="Times New Roman"/>
          <w:color w:val="222222"/>
          <w:sz w:val="24"/>
          <w:szCs w:val="24"/>
          <w:shd w:val="clear" w:color="auto" w:fill="FFFFFF"/>
        </w:rPr>
      </w:pPr>
      <w:r w:rsidRPr="00790851">
        <w:rPr>
          <w:rFonts w:ascii="Times New Roman" w:hAnsi="Times New Roman" w:cs="Times New Roman"/>
          <w:color w:val="222222"/>
          <w:sz w:val="24"/>
          <w:szCs w:val="24"/>
          <w:shd w:val="clear" w:color="auto" w:fill="FFFFFF"/>
        </w:rPr>
        <w:t>King, Philip Burke. </w:t>
      </w:r>
      <w:r w:rsidRPr="00790851">
        <w:rPr>
          <w:rFonts w:ascii="Times New Roman" w:hAnsi="Times New Roman" w:cs="Times New Roman"/>
          <w:i/>
          <w:iCs/>
          <w:color w:val="222222"/>
          <w:sz w:val="24"/>
          <w:szCs w:val="24"/>
          <w:shd w:val="clear" w:color="auto" w:fill="FFFFFF"/>
        </w:rPr>
        <w:t>Geology of the southern Guadalupe Mountains, Texas</w:t>
      </w:r>
      <w:r w:rsidRPr="00790851">
        <w:rPr>
          <w:rFonts w:ascii="Times New Roman" w:hAnsi="Times New Roman" w:cs="Times New Roman"/>
          <w:color w:val="222222"/>
          <w:sz w:val="24"/>
          <w:szCs w:val="24"/>
          <w:shd w:val="clear" w:color="auto" w:fill="FFFFFF"/>
        </w:rPr>
        <w:t>. Vol. 215. US Government Printing Office, 1948.</w:t>
      </w:r>
    </w:p>
    <w:p w14:paraId="28204C10" w14:textId="1DD21A09" w:rsidR="001A7FB8" w:rsidRDefault="00067B74" w:rsidP="0073061B">
      <w:pPr>
        <w:spacing w:line="240" w:lineRule="auto"/>
        <w:ind w:left="720" w:hanging="720"/>
        <w:rPr>
          <w:rFonts w:ascii="Times New Roman" w:hAnsi="Times New Roman" w:cs="Times New Roman"/>
          <w:color w:val="222222"/>
          <w:sz w:val="24"/>
          <w:szCs w:val="24"/>
          <w:shd w:val="clear" w:color="auto" w:fill="FFFFFF"/>
        </w:rPr>
      </w:pPr>
      <w:proofErr w:type="spellStart"/>
      <w:r w:rsidRPr="00790851">
        <w:rPr>
          <w:rFonts w:ascii="Times New Roman" w:hAnsi="Times New Roman" w:cs="Times New Roman"/>
          <w:color w:val="222222"/>
          <w:sz w:val="24"/>
          <w:szCs w:val="24"/>
          <w:shd w:val="clear" w:color="auto" w:fill="FFFFFF"/>
        </w:rPr>
        <w:t>Kullman</w:t>
      </w:r>
      <w:proofErr w:type="spellEnd"/>
      <w:r w:rsidRPr="00790851">
        <w:rPr>
          <w:rFonts w:ascii="Times New Roman" w:hAnsi="Times New Roman" w:cs="Times New Roman"/>
          <w:color w:val="222222"/>
          <w:sz w:val="24"/>
          <w:szCs w:val="24"/>
          <w:shd w:val="clear" w:color="auto" w:fill="FFFFFF"/>
        </w:rPr>
        <w:t>, John Aaron “Fracture Networks and Fault Zone Features in a Deep</w:t>
      </w:r>
      <w:r w:rsidR="002F4313" w:rsidRPr="00790851">
        <w:rPr>
          <w:rFonts w:ascii="Times New Roman" w:hAnsi="Times New Roman" w:cs="Times New Roman"/>
          <w:color w:val="222222"/>
          <w:sz w:val="24"/>
          <w:szCs w:val="24"/>
          <w:shd w:val="clear" w:color="auto" w:fill="FFFFFF"/>
        </w:rPr>
        <w:t>-</w:t>
      </w:r>
      <w:r w:rsidRPr="00790851">
        <w:rPr>
          <w:rFonts w:ascii="Times New Roman" w:hAnsi="Times New Roman" w:cs="Times New Roman"/>
          <w:color w:val="222222"/>
          <w:sz w:val="24"/>
          <w:szCs w:val="24"/>
          <w:shd w:val="clear" w:color="auto" w:fill="FFFFFF"/>
        </w:rPr>
        <w:t xml:space="preserve">Water Sandstone, Brushy Canyon Formation, West Texas.”  </w:t>
      </w:r>
      <w:proofErr w:type="spellStart"/>
      <w:r w:rsidRPr="00790851">
        <w:rPr>
          <w:rFonts w:ascii="Times New Roman" w:hAnsi="Times New Roman" w:cs="Times New Roman"/>
          <w:i/>
          <w:color w:val="222222"/>
          <w:sz w:val="24"/>
          <w:szCs w:val="24"/>
          <w:shd w:val="clear" w:color="auto" w:fill="FFFFFF"/>
        </w:rPr>
        <w:t>Proquest</w:t>
      </w:r>
      <w:proofErr w:type="spellEnd"/>
      <w:r w:rsidRPr="00790851">
        <w:rPr>
          <w:rFonts w:ascii="Times New Roman" w:hAnsi="Times New Roman" w:cs="Times New Roman"/>
          <w:i/>
          <w:color w:val="222222"/>
          <w:sz w:val="24"/>
          <w:szCs w:val="24"/>
          <w:shd w:val="clear" w:color="auto" w:fill="FFFFFF"/>
        </w:rPr>
        <w:t xml:space="preserve"> </w:t>
      </w:r>
      <w:r w:rsidRPr="00790851">
        <w:rPr>
          <w:rFonts w:ascii="Times New Roman" w:hAnsi="Times New Roman" w:cs="Times New Roman"/>
          <w:color w:val="222222"/>
          <w:sz w:val="24"/>
          <w:szCs w:val="24"/>
          <w:shd w:val="clear" w:color="auto" w:fill="FFFFFF"/>
        </w:rPr>
        <w:t>(1999)</w:t>
      </w:r>
    </w:p>
    <w:p w14:paraId="090A17AF" w14:textId="2C15ACD2" w:rsidR="00DC2F8C" w:rsidRPr="00DC2F8C" w:rsidRDefault="00AC710F" w:rsidP="0073061B">
      <w:pPr>
        <w:spacing w:line="240" w:lineRule="auto"/>
        <w:ind w:left="720" w:hanging="720"/>
        <w:rPr>
          <w:rFonts w:ascii="TimesNewRomanPSMT" w:hAnsi="TimesNewRomanPSMT" w:cs="TimesNewRomanPSMT"/>
          <w:sz w:val="24"/>
          <w:szCs w:val="24"/>
        </w:rPr>
      </w:pPr>
      <w:proofErr w:type="spellStart"/>
      <w:r w:rsidRPr="00AC710F">
        <w:rPr>
          <w:rFonts w:ascii="Times New Roman" w:hAnsi="Times New Roman" w:cs="Times New Roman"/>
          <w:color w:val="222222"/>
          <w:sz w:val="24"/>
          <w:szCs w:val="24"/>
          <w:shd w:val="clear" w:color="auto" w:fill="FFFFFF"/>
        </w:rPr>
        <w:t>Mazzullo</w:t>
      </w:r>
      <w:proofErr w:type="spellEnd"/>
      <w:r w:rsidRPr="00AC710F">
        <w:rPr>
          <w:rFonts w:ascii="Times New Roman" w:hAnsi="Times New Roman" w:cs="Times New Roman"/>
          <w:color w:val="222222"/>
          <w:sz w:val="24"/>
          <w:szCs w:val="24"/>
          <w:shd w:val="clear" w:color="auto" w:fill="FFFFFF"/>
        </w:rPr>
        <w:t xml:space="preserve">, S. J., and A. M. Reid, 1987, </w:t>
      </w:r>
      <w:proofErr w:type="spellStart"/>
      <w:r w:rsidRPr="00AC710F">
        <w:rPr>
          <w:rFonts w:ascii="Times New Roman" w:hAnsi="Times New Roman" w:cs="Times New Roman"/>
          <w:color w:val="222222"/>
          <w:sz w:val="24"/>
          <w:szCs w:val="24"/>
          <w:shd w:val="clear" w:color="auto" w:fill="FFFFFF"/>
        </w:rPr>
        <w:t>Basinal</w:t>
      </w:r>
      <w:proofErr w:type="spellEnd"/>
      <w:r w:rsidRPr="00AC710F">
        <w:rPr>
          <w:rFonts w:ascii="Times New Roman" w:hAnsi="Times New Roman" w:cs="Times New Roman"/>
          <w:color w:val="222222"/>
          <w:sz w:val="24"/>
          <w:szCs w:val="24"/>
          <w:shd w:val="clear" w:color="auto" w:fill="FFFFFF"/>
        </w:rPr>
        <w:t xml:space="preserve"> Lower Permian facies, Permian Basin: Part II depositional setting and reservoir facies of </w:t>
      </w:r>
      <w:proofErr w:type="spellStart"/>
      <w:r w:rsidRPr="00AC710F">
        <w:rPr>
          <w:rFonts w:ascii="Times New Roman" w:hAnsi="Times New Roman" w:cs="Times New Roman"/>
          <w:color w:val="222222"/>
          <w:sz w:val="24"/>
          <w:szCs w:val="24"/>
          <w:shd w:val="clear" w:color="auto" w:fill="FFFFFF"/>
        </w:rPr>
        <w:t>Wolfcampian</w:t>
      </w:r>
      <w:proofErr w:type="spellEnd"/>
      <w:r w:rsidRPr="00AC710F">
        <w:rPr>
          <w:rFonts w:ascii="Times New Roman" w:hAnsi="Times New Roman" w:cs="Times New Roman"/>
          <w:color w:val="222222"/>
          <w:sz w:val="24"/>
          <w:szCs w:val="24"/>
          <w:shd w:val="clear" w:color="auto" w:fill="FFFFFF"/>
        </w:rPr>
        <w:t xml:space="preserve"> – Lower </w:t>
      </w:r>
      <w:proofErr w:type="spellStart"/>
      <w:r w:rsidRPr="00AC710F">
        <w:rPr>
          <w:rFonts w:ascii="Times New Roman" w:hAnsi="Times New Roman" w:cs="Times New Roman"/>
          <w:color w:val="222222"/>
          <w:sz w:val="24"/>
          <w:szCs w:val="24"/>
          <w:shd w:val="clear" w:color="auto" w:fill="FFFFFF"/>
        </w:rPr>
        <w:t>Leonardian</w:t>
      </w:r>
      <w:proofErr w:type="spellEnd"/>
      <w:r w:rsidRPr="00AC710F">
        <w:rPr>
          <w:rFonts w:ascii="Times New Roman" w:hAnsi="Times New Roman" w:cs="Times New Roman"/>
          <w:color w:val="222222"/>
          <w:sz w:val="24"/>
          <w:szCs w:val="24"/>
          <w:shd w:val="clear" w:color="auto" w:fill="FFFFFF"/>
        </w:rPr>
        <w:t xml:space="preserve"> </w:t>
      </w:r>
      <w:proofErr w:type="spellStart"/>
      <w:r w:rsidRPr="00AC710F">
        <w:rPr>
          <w:rFonts w:ascii="Times New Roman" w:hAnsi="Times New Roman" w:cs="Times New Roman"/>
          <w:color w:val="222222"/>
          <w:sz w:val="24"/>
          <w:szCs w:val="24"/>
          <w:shd w:val="clear" w:color="auto" w:fill="FFFFFF"/>
        </w:rPr>
        <w:t>basinal</w:t>
      </w:r>
      <w:proofErr w:type="spellEnd"/>
      <w:r w:rsidRPr="00AC710F">
        <w:rPr>
          <w:rFonts w:ascii="Times New Roman" w:hAnsi="Times New Roman" w:cs="Times New Roman"/>
          <w:color w:val="222222"/>
          <w:sz w:val="24"/>
          <w:szCs w:val="24"/>
          <w:shd w:val="clear" w:color="auto" w:fill="FFFFFF"/>
        </w:rPr>
        <w:t xml:space="preserve"> carbonates: West Texas Geological Society Bulletin, v. 26, p. 5-10. </w:t>
      </w:r>
      <w:r w:rsidR="00DC2F8C" w:rsidRPr="00DC2F8C">
        <w:rPr>
          <w:rFonts w:ascii="TimesNewRomanPSMT" w:hAnsi="TimesNewRomanPSMT" w:cs="TimesNewRomanPSMT"/>
          <w:sz w:val="24"/>
          <w:szCs w:val="24"/>
        </w:rPr>
        <w:t xml:space="preserve">McGinnis, R. N., D. A. </w:t>
      </w:r>
      <w:proofErr w:type="spellStart"/>
      <w:r w:rsidR="00DC2F8C" w:rsidRPr="00DC2F8C">
        <w:rPr>
          <w:rFonts w:ascii="TimesNewRomanPSMT" w:hAnsi="TimesNewRomanPSMT" w:cs="TimesNewRomanPSMT"/>
          <w:sz w:val="24"/>
          <w:szCs w:val="24"/>
        </w:rPr>
        <w:t>Ferrill</w:t>
      </w:r>
      <w:proofErr w:type="spellEnd"/>
      <w:r w:rsidR="00DC2F8C" w:rsidRPr="00DC2F8C">
        <w:rPr>
          <w:rFonts w:ascii="TimesNewRomanPSMT" w:hAnsi="TimesNewRomanPSMT" w:cs="TimesNewRomanPSMT"/>
          <w:sz w:val="24"/>
          <w:szCs w:val="24"/>
        </w:rPr>
        <w:t xml:space="preserve">, A. P. Morris, K. J. Smart, and D. </w:t>
      </w:r>
      <w:proofErr w:type="spellStart"/>
      <w:r w:rsidR="00DC2F8C" w:rsidRPr="00DC2F8C">
        <w:rPr>
          <w:rFonts w:ascii="TimesNewRomanPSMT" w:hAnsi="TimesNewRomanPSMT" w:cs="TimesNewRomanPSMT"/>
          <w:sz w:val="24"/>
          <w:szCs w:val="24"/>
        </w:rPr>
        <w:t>Lehrmann</w:t>
      </w:r>
      <w:proofErr w:type="spellEnd"/>
      <w:r w:rsidR="00DC2F8C" w:rsidRPr="00DC2F8C">
        <w:rPr>
          <w:rFonts w:ascii="TimesNewRomanPSMT" w:hAnsi="TimesNewRomanPSMT" w:cs="TimesNewRomanPSMT"/>
          <w:sz w:val="24"/>
          <w:szCs w:val="24"/>
        </w:rPr>
        <w:t>, 2017,</w:t>
      </w:r>
      <w:r w:rsidR="00DC2F8C">
        <w:rPr>
          <w:rFonts w:ascii="TimesNewRomanPSMT" w:hAnsi="TimesNewRomanPSMT" w:cs="TimesNewRomanPSMT"/>
          <w:sz w:val="24"/>
          <w:szCs w:val="24"/>
        </w:rPr>
        <w:t xml:space="preserve"> </w:t>
      </w:r>
      <w:r w:rsidR="00DC2F8C" w:rsidRPr="00DC2F8C">
        <w:rPr>
          <w:rFonts w:ascii="TimesNewRomanPSMT" w:hAnsi="TimesNewRomanPSMT" w:cs="TimesNewRomanPSMT"/>
          <w:sz w:val="24"/>
          <w:szCs w:val="24"/>
        </w:rPr>
        <w:t xml:space="preserve">Mechanical stratigraphic controls on natural fracture spacing and penetration: Journal of Structural Geology, v. 95, p. 160–170, </w:t>
      </w:r>
    </w:p>
    <w:p w14:paraId="53FADD09" w14:textId="77777777" w:rsidR="00917CC4" w:rsidRDefault="00917CC4" w:rsidP="0073061B">
      <w:pPr>
        <w:spacing w:line="240" w:lineRule="auto"/>
        <w:ind w:left="720" w:hanging="720"/>
        <w:rPr>
          <w:rFonts w:ascii="Times New Roman" w:hAnsi="Times New Roman" w:cs="Times New Roman"/>
          <w:color w:val="222222"/>
          <w:sz w:val="24"/>
          <w:szCs w:val="24"/>
          <w:shd w:val="clear" w:color="auto" w:fill="FFFFFF"/>
        </w:rPr>
      </w:pPr>
      <w:r w:rsidRPr="00917CC4">
        <w:rPr>
          <w:rFonts w:ascii="Times New Roman" w:hAnsi="Times New Roman" w:cs="Times New Roman"/>
          <w:color w:val="222222"/>
          <w:sz w:val="24"/>
          <w:szCs w:val="24"/>
          <w:shd w:val="clear" w:color="auto" w:fill="FFFFFF"/>
        </w:rPr>
        <w:t>Moreland, Travis. “Catastrophic Process Event Stratigraphy of the Rader Member in the Delaware Basin.” </w:t>
      </w:r>
      <w:r w:rsidRPr="00917CC4">
        <w:rPr>
          <w:rFonts w:ascii="Times New Roman" w:hAnsi="Times New Roman" w:cs="Times New Roman"/>
          <w:i/>
          <w:iCs/>
          <w:color w:val="222222"/>
          <w:sz w:val="24"/>
          <w:szCs w:val="24"/>
          <w:shd w:val="clear" w:color="auto" w:fill="FFFFFF"/>
        </w:rPr>
        <w:t>Catastrophic Process Event Stratigraphy of the Rader Member in the Delaware Basin</w:t>
      </w:r>
      <w:r w:rsidRPr="00917CC4">
        <w:rPr>
          <w:rFonts w:ascii="Times New Roman" w:hAnsi="Times New Roman" w:cs="Times New Roman"/>
          <w:color w:val="222222"/>
          <w:sz w:val="24"/>
          <w:szCs w:val="24"/>
          <w:shd w:val="clear" w:color="auto" w:fill="FFFFFF"/>
        </w:rPr>
        <w:t>, 13 Dec. 2018, shareok.org/handle/11244/316774.</w:t>
      </w:r>
    </w:p>
    <w:p w14:paraId="482E9F04" w14:textId="20721776" w:rsidR="006D41E9" w:rsidRDefault="006D41E9" w:rsidP="0073061B">
      <w:pPr>
        <w:spacing w:line="240" w:lineRule="auto"/>
        <w:ind w:left="720" w:hanging="720"/>
        <w:rPr>
          <w:rFonts w:ascii="Times New Roman" w:hAnsi="Times New Roman" w:cs="Times New Roman"/>
          <w:color w:val="222222"/>
          <w:sz w:val="24"/>
          <w:szCs w:val="24"/>
          <w:shd w:val="clear" w:color="auto" w:fill="FFFFFF"/>
        </w:rPr>
      </w:pPr>
      <w:r w:rsidRPr="006D41E9">
        <w:rPr>
          <w:rFonts w:ascii="Times New Roman" w:hAnsi="Times New Roman" w:cs="Times New Roman"/>
          <w:color w:val="222222"/>
          <w:sz w:val="24"/>
          <w:szCs w:val="24"/>
          <w:shd w:val="clear" w:color="auto" w:fill="FFFFFF"/>
        </w:rPr>
        <w:t>Montgomery, S.L., 1997, Permian Bone Spring Formation: Sandstone Play in the</w:t>
      </w:r>
      <w:r>
        <w:rPr>
          <w:rFonts w:ascii="Times New Roman" w:hAnsi="Times New Roman" w:cs="Times New Roman"/>
          <w:color w:val="222222"/>
          <w:sz w:val="24"/>
          <w:szCs w:val="24"/>
          <w:shd w:val="clear" w:color="auto" w:fill="FFFFFF"/>
        </w:rPr>
        <w:t xml:space="preserve"> </w:t>
      </w:r>
      <w:r w:rsidRPr="006D41E9">
        <w:rPr>
          <w:rFonts w:ascii="Times New Roman" w:hAnsi="Times New Roman" w:cs="Times New Roman"/>
          <w:color w:val="222222"/>
          <w:sz w:val="24"/>
          <w:szCs w:val="24"/>
          <w:shd w:val="clear" w:color="auto" w:fill="FFFFFF"/>
        </w:rPr>
        <w:t>Delaware Basin, Part II-Basin: AAPG Bulletin, v. 81.9, p. 1423-1434.</w:t>
      </w:r>
    </w:p>
    <w:p w14:paraId="5EC0F2F9" w14:textId="2DCDB893" w:rsidR="006D41E9" w:rsidRDefault="006D41E9" w:rsidP="0073061B">
      <w:pPr>
        <w:spacing w:line="240" w:lineRule="auto"/>
        <w:ind w:left="720" w:hanging="720"/>
        <w:rPr>
          <w:rFonts w:ascii="Times New Roman" w:hAnsi="Times New Roman" w:cs="Times New Roman"/>
          <w:color w:val="222222"/>
          <w:sz w:val="24"/>
          <w:szCs w:val="24"/>
          <w:shd w:val="clear" w:color="auto" w:fill="FFFFFF"/>
        </w:rPr>
      </w:pPr>
      <w:r w:rsidRPr="006D41E9">
        <w:rPr>
          <w:rFonts w:ascii="Times New Roman" w:hAnsi="Times New Roman" w:cs="Times New Roman"/>
          <w:color w:val="222222"/>
          <w:sz w:val="24"/>
          <w:szCs w:val="24"/>
          <w:shd w:val="clear" w:color="auto" w:fill="FFFFFF"/>
        </w:rPr>
        <w:t>Montgomery, S.L., 1997, Permian Bone Spring Formation: Sandstone Play in the</w:t>
      </w:r>
      <w:r>
        <w:rPr>
          <w:rFonts w:ascii="Times New Roman" w:hAnsi="Times New Roman" w:cs="Times New Roman"/>
          <w:color w:val="222222"/>
          <w:sz w:val="24"/>
          <w:szCs w:val="24"/>
          <w:shd w:val="clear" w:color="auto" w:fill="FFFFFF"/>
        </w:rPr>
        <w:t xml:space="preserve"> </w:t>
      </w:r>
      <w:r w:rsidRPr="006D41E9">
        <w:rPr>
          <w:rFonts w:ascii="Times New Roman" w:hAnsi="Times New Roman" w:cs="Times New Roman"/>
          <w:color w:val="222222"/>
          <w:sz w:val="24"/>
          <w:szCs w:val="24"/>
          <w:shd w:val="clear" w:color="auto" w:fill="FFFFFF"/>
        </w:rPr>
        <w:t>Delaware Basin Part I-Slope: AAPG Bulletin, v. 81.8, p. 1239-1258.</w:t>
      </w:r>
    </w:p>
    <w:p w14:paraId="4F663AED" w14:textId="1627C171" w:rsidR="00D2371C" w:rsidRDefault="00901610" w:rsidP="0073061B">
      <w:pPr>
        <w:spacing w:line="240" w:lineRule="auto"/>
        <w:ind w:left="720" w:hanging="720"/>
        <w:rPr>
          <w:rFonts w:ascii="Times New Roman" w:hAnsi="Times New Roman" w:cs="Times New Roman"/>
          <w:color w:val="222222"/>
          <w:sz w:val="24"/>
          <w:szCs w:val="24"/>
          <w:shd w:val="clear" w:color="auto" w:fill="FFFFFF"/>
        </w:rPr>
      </w:pPr>
      <w:proofErr w:type="spellStart"/>
      <w:r w:rsidRPr="00901610">
        <w:rPr>
          <w:rFonts w:ascii="Times New Roman" w:hAnsi="Times New Roman" w:cs="Times New Roman"/>
          <w:sz w:val="24"/>
          <w:szCs w:val="24"/>
        </w:rPr>
        <w:t>Muehlberger</w:t>
      </w:r>
      <w:proofErr w:type="spellEnd"/>
      <w:r w:rsidRPr="00901610">
        <w:rPr>
          <w:rFonts w:ascii="Times New Roman" w:hAnsi="Times New Roman" w:cs="Times New Roman"/>
          <w:sz w:val="24"/>
          <w:szCs w:val="24"/>
        </w:rPr>
        <w:t xml:space="preserve">, W.R., and Dickerson, P.W., 1989, Structure and stratigraphy of Trans-Pecos Texas: El Paso to Guadalupe Mountains and Big Bend Guidebook, 20-29 July. Washington, D.C.: American Geophysical </w:t>
      </w:r>
      <w:proofErr w:type="spellStart"/>
      <w:r w:rsidRPr="00901610">
        <w:rPr>
          <w:rFonts w:ascii="Times New Roman" w:hAnsi="Times New Roman" w:cs="Times New Roman"/>
          <w:sz w:val="24"/>
          <w:szCs w:val="24"/>
        </w:rPr>
        <w:t>Union.</w:t>
      </w:r>
      <w:r w:rsidR="008F3C11" w:rsidRPr="008F3C11">
        <w:rPr>
          <w:rFonts w:ascii="Times New Roman" w:hAnsi="Times New Roman" w:cs="Times New Roman"/>
          <w:color w:val="222222"/>
          <w:sz w:val="24"/>
          <w:szCs w:val="24"/>
          <w:shd w:val="clear" w:color="auto" w:fill="FFFFFF"/>
        </w:rPr>
        <w:t>Payne</w:t>
      </w:r>
      <w:proofErr w:type="spellEnd"/>
      <w:r w:rsidR="008F3C11" w:rsidRPr="008F3C11">
        <w:rPr>
          <w:rFonts w:ascii="Times New Roman" w:hAnsi="Times New Roman" w:cs="Times New Roman"/>
          <w:color w:val="222222"/>
          <w:sz w:val="24"/>
          <w:szCs w:val="24"/>
          <w:shd w:val="clear" w:color="auto" w:fill="FFFFFF"/>
        </w:rPr>
        <w:t xml:space="preserve">, M.W., 1976, </w:t>
      </w:r>
      <w:proofErr w:type="spellStart"/>
      <w:r w:rsidR="008F3C11" w:rsidRPr="008F3C11">
        <w:rPr>
          <w:rFonts w:ascii="Times New Roman" w:hAnsi="Times New Roman" w:cs="Times New Roman"/>
          <w:color w:val="222222"/>
          <w:sz w:val="24"/>
          <w:szCs w:val="24"/>
          <w:shd w:val="clear" w:color="auto" w:fill="FFFFFF"/>
        </w:rPr>
        <w:t>Basinal</w:t>
      </w:r>
      <w:proofErr w:type="spellEnd"/>
      <w:r w:rsidR="008F3C11" w:rsidRPr="008F3C11">
        <w:rPr>
          <w:rFonts w:ascii="Times New Roman" w:hAnsi="Times New Roman" w:cs="Times New Roman"/>
          <w:color w:val="222222"/>
          <w:sz w:val="24"/>
          <w:szCs w:val="24"/>
          <w:shd w:val="clear" w:color="auto" w:fill="FFFFFF"/>
        </w:rPr>
        <w:t xml:space="preserve"> Sandstone Facies, Delaware Basin, West Texas and Southeast New Mexico: AAPG Bulletin. Vol. 60, no. 4, p. 517-527.</w:t>
      </w:r>
    </w:p>
    <w:p w14:paraId="5076B9CA" w14:textId="77777777" w:rsidR="0070388A" w:rsidRPr="0070388A" w:rsidRDefault="0070388A" w:rsidP="0070388A">
      <w:pPr>
        <w:spacing w:line="240" w:lineRule="auto"/>
        <w:ind w:left="720" w:hanging="720"/>
        <w:rPr>
          <w:rFonts w:ascii="Times New Roman" w:hAnsi="Times New Roman" w:cs="Times New Roman"/>
          <w:sz w:val="24"/>
          <w:szCs w:val="24"/>
        </w:rPr>
      </w:pPr>
      <w:r w:rsidRPr="0070388A">
        <w:rPr>
          <w:rFonts w:ascii="Times New Roman" w:hAnsi="Times New Roman" w:cs="Times New Roman"/>
          <w:sz w:val="24"/>
          <w:szCs w:val="24"/>
        </w:rPr>
        <w:t xml:space="preserve">Pray, L. C., 1988, Trail Guide: day one, Bone and Shu- </w:t>
      </w:r>
      <w:proofErr w:type="spellStart"/>
      <w:r w:rsidRPr="0070388A">
        <w:rPr>
          <w:rFonts w:ascii="Times New Roman" w:hAnsi="Times New Roman" w:cs="Times New Roman"/>
          <w:sz w:val="24"/>
          <w:szCs w:val="24"/>
        </w:rPr>
        <w:t>mard</w:t>
      </w:r>
      <w:proofErr w:type="spellEnd"/>
      <w:r w:rsidRPr="0070388A">
        <w:rPr>
          <w:rFonts w:ascii="Times New Roman" w:hAnsi="Times New Roman" w:cs="Times New Roman"/>
          <w:sz w:val="24"/>
          <w:szCs w:val="24"/>
        </w:rPr>
        <w:t xml:space="preserve"> Canyon area, </w:t>
      </w:r>
      <w:r w:rsidRPr="0070388A">
        <w:rPr>
          <w:rFonts w:ascii="Times New Roman" w:hAnsi="Times New Roman" w:cs="Times New Roman"/>
          <w:i/>
          <w:sz w:val="24"/>
          <w:szCs w:val="24"/>
        </w:rPr>
        <w:t xml:space="preserve">in </w:t>
      </w:r>
      <w:r w:rsidRPr="0070388A">
        <w:rPr>
          <w:rFonts w:ascii="Times New Roman" w:hAnsi="Times New Roman" w:cs="Times New Roman"/>
          <w:sz w:val="24"/>
          <w:szCs w:val="24"/>
        </w:rPr>
        <w:t>S. T. Reid et al., eds., Guadalupe Mountains revisited, West Texas Geo- logical Society Publication, 88-84, p. 41–60.</w:t>
      </w:r>
    </w:p>
    <w:p w14:paraId="38838AB9" w14:textId="0ED41120" w:rsidR="0073061B" w:rsidRDefault="00943C69" w:rsidP="00E64090">
      <w:pPr>
        <w:spacing w:line="240" w:lineRule="auto"/>
        <w:ind w:left="720" w:hanging="720"/>
        <w:rPr>
          <w:rFonts w:ascii="Times New Roman" w:hAnsi="Times New Roman" w:cs="Times New Roman"/>
          <w:color w:val="222222"/>
          <w:sz w:val="24"/>
          <w:szCs w:val="24"/>
          <w:shd w:val="clear" w:color="auto" w:fill="FFFFFF"/>
        </w:rPr>
      </w:pPr>
      <w:r w:rsidRPr="00943C69">
        <w:rPr>
          <w:rFonts w:ascii="Times New Roman" w:hAnsi="Times New Roman" w:cs="Times New Roman"/>
          <w:color w:val="222222"/>
          <w:sz w:val="24"/>
          <w:szCs w:val="24"/>
          <w:shd w:val="clear" w:color="auto" w:fill="FFFFFF"/>
        </w:rPr>
        <w:t>Pigott, J.D., 201</w:t>
      </w:r>
      <w:r>
        <w:rPr>
          <w:rFonts w:ascii="Times New Roman" w:hAnsi="Times New Roman" w:cs="Times New Roman"/>
          <w:color w:val="222222"/>
          <w:sz w:val="24"/>
          <w:szCs w:val="24"/>
          <w:shd w:val="clear" w:color="auto" w:fill="FFFFFF"/>
        </w:rPr>
        <w:t>7</w:t>
      </w:r>
      <w:r w:rsidRPr="00943C69">
        <w:rPr>
          <w:rFonts w:ascii="Times New Roman" w:hAnsi="Times New Roman" w:cs="Times New Roman"/>
          <w:color w:val="222222"/>
          <w:sz w:val="24"/>
          <w:szCs w:val="24"/>
          <w:shd w:val="clear" w:color="auto" w:fill="FFFFFF"/>
        </w:rPr>
        <w:t>, GEOL 5363: Carbonate Geology. Fall 2013. Unpublished Lecture</w:t>
      </w:r>
      <w:r>
        <w:rPr>
          <w:rFonts w:ascii="Times New Roman" w:hAnsi="Times New Roman" w:cs="Times New Roman"/>
          <w:color w:val="222222"/>
          <w:sz w:val="24"/>
          <w:szCs w:val="24"/>
          <w:shd w:val="clear" w:color="auto" w:fill="FFFFFF"/>
        </w:rPr>
        <w:t xml:space="preserve"> notes</w:t>
      </w:r>
    </w:p>
    <w:p w14:paraId="235D9EA4" w14:textId="05B1C733" w:rsidR="009C7868" w:rsidRDefault="00DC2F8C" w:rsidP="0073061B">
      <w:pPr>
        <w:spacing w:line="240" w:lineRule="auto"/>
        <w:ind w:left="720" w:hanging="720"/>
        <w:rPr>
          <w:rFonts w:ascii="Times New Roman" w:hAnsi="Times New Roman" w:cs="Times New Roman"/>
          <w:sz w:val="24"/>
          <w:szCs w:val="24"/>
        </w:rPr>
      </w:pPr>
      <w:proofErr w:type="spellStart"/>
      <w:r w:rsidRPr="00DC2F8C">
        <w:rPr>
          <w:rFonts w:ascii="Times New Roman" w:hAnsi="Times New Roman" w:cs="Times New Roman"/>
          <w:color w:val="222222"/>
          <w:sz w:val="24"/>
          <w:szCs w:val="24"/>
          <w:shd w:val="clear" w:color="auto" w:fill="FFFFFF"/>
        </w:rPr>
        <w:t>Sarg</w:t>
      </w:r>
      <w:proofErr w:type="spellEnd"/>
      <w:r w:rsidRPr="00DC2F8C">
        <w:rPr>
          <w:rFonts w:ascii="Times New Roman" w:hAnsi="Times New Roman" w:cs="Times New Roman"/>
          <w:color w:val="222222"/>
          <w:sz w:val="24"/>
          <w:szCs w:val="24"/>
          <w:shd w:val="clear" w:color="auto" w:fill="FFFFFF"/>
        </w:rPr>
        <w:t xml:space="preserve">, J.F., </w:t>
      </w:r>
      <w:proofErr w:type="spellStart"/>
      <w:r w:rsidRPr="00DC2F8C">
        <w:rPr>
          <w:rFonts w:ascii="Times New Roman" w:hAnsi="Times New Roman" w:cs="Times New Roman"/>
          <w:color w:val="222222"/>
          <w:sz w:val="24"/>
          <w:szCs w:val="24"/>
          <w:shd w:val="clear" w:color="auto" w:fill="FFFFFF"/>
        </w:rPr>
        <w:t>Rossen</w:t>
      </w:r>
      <w:proofErr w:type="spellEnd"/>
      <w:r w:rsidRPr="00DC2F8C">
        <w:rPr>
          <w:rFonts w:ascii="Times New Roman" w:hAnsi="Times New Roman" w:cs="Times New Roman"/>
          <w:color w:val="222222"/>
          <w:sz w:val="24"/>
          <w:szCs w:val="24"/>
          <w:shd w:val="clear" w:color="auto" w:fill="FFFFFF"/>
        </w:rPr>
        <w:t>, C., Lehmann, P.J., and Pray, L.C., 1988, Geologic guide to the western escarpment, Guadalupe Mountains, Texas: SEPM (Permian Basin Sec.) Pub. 88-30, p. 60.</w:t>
      </w:r>
      <w:r w:rsidR="008D4E72" w:rsidRPr="00790851">
        <w:rPr>
          <w:rFonts w:ascii="Times New Roman" w:hAnsi="Times New Roman" w:cs="Times New Roman"/>
          <w:sz w:val="24"/>
          <w:szCs w:val="24"/>
        </w:rPr>
        <w:t>Ra</w:t>
      </w:r>
      <w:r w:rsidR="00C42EBE" w:rsidRPr="00790851">
        <w:rPr>
          <w:rFonts w:ascii="Times New Roman" w:hAnsi="Times New Roman" w:cs="Times New Roman"/>
          <w:sz w:val="24"/>
          <w:szCs w:val="24"/>
        </w:rPr>
        <w:t xml:space="preserve">jabi, Ali M; Hosseini, Alireza; </w:t>
      </w:r>
      <w:proofErr w:type="spellStart"/>
      <w:r w:rsidR="00C42EBE" w:rsidRPr="00790851">
        <w:rPr>
          <w:rFonts w:ascii="Times New Roman" w:hAnsi="Times New Roman" w:cs="Times New Roman"/>
          <w:sz w:val="24"/>
          <w:szCs w:val="24"/>
        </w:rPr>
        <w:t>Heidari</w:t>
      </w:r>
      <w:proofErr w:type="spellEnd"/>
      <w:r w:rsidR="00C42EBE" w:rsidRPr="00790851">
        <w:rPr>
          <w:rFonts w:ascii="Times New Roman" w:hAnsi="Times New Roman" w:cs="Times New Roman"/>
          <w:sz w:val="24"/>
          <w:szCs w:val="24"/>
        </w:rPr>
        <w:t xml:space="preserve">, Alireza “The New Empirical Formula to Estimate the Uniaxial Compressive Strength of Limestone; North of </w:t>
      </w:r>
      <w:proofErr w:type="spellStart"/>
      <w:r w:rsidR="00C42EBE" w:rsidRPr="00790851">
        <w:rPr>
          <w:rFonts w:ascii="Times New Roman" w:hAnsi="Times New Roman" w:cs="Times New Roman"/>
          <w:sz w:val="24"/>
          <w:szCs w:val="24"/>
        </w:rPr>
        <w:t>Saveh</w:t>
      </w:r>
      <w:proofErr w:type="spellEnd"/>
      <w:r w:rsidR="00C42EBE" w:rsidRPr="00790851">
        <w:rPr>
          <w:rFonts w:ascii="Times New Roman" w:hAnsi="Times New Roman" w:cs="Times New Roman"/>
          <w:sz w:val="24"/>
          <w:szCs w:val="24"/>
        </w:rPr>
        <w:t xml:space="preserve"> a case Study” </w:t>
      </w:r>
      <w:r w:rsidR="00C42EBE" w:rsidRPr="00790851">
        <w:rPr>
          <w:rFonts w:ascii="Times New Roman" w:hAnsi="Times New Roman" w:cs="Times New Roman"/>
          <w:i/>
          <w:sz w:val="24"/>
          <w:szCs w:val="24"/>
        </w:rPr>
        <w:t>Journal of Engineering Geology</w:t>
      </w:r>
      <w:r w:rsidR="00C42EBE" w:rsidRPr="00790851">
        <w:rPr>
          <w:rFonts w:ascii="Times New Roman" w:hAnsi="Times New Roman" w:cs="Times New Roman"/>
          <w:sz w:val="24"/>
          <w:szCs w:val="24"/>
        </w:rPr>
        <w:t>, Vol. 11, No. 3, Autumn 2017.</w:t>
      </w:r>
    </w:p>
    <w:p w14:paraId="301CCD33" w14:textId="62E7E0F4" w:rsidR="00943C69" w:rsidRPr="008F3C11" w:rsidRDefault="00552425" w:rsidP="00552425">
      <w:pPr>
        <w:spacing w:line="240" w:lineRule="auto"/>
        <w:ind w:left="720" w:hanging="720"/>
        <w:rPr>
          <w:rFonts w:ascii="Times New Roman" w:hAnsi="Times New Roman" w:cs="Times New Roman"/>
          <w:sz w:val="24"/>
          <w:szCs w:val="24"/>
        </w:rPr>
      </w:pPr>
      <w:proofErr w:type="spellStart"/>
      <w:r w:rsidRPr="00552425">
        <w:rPr>
          <w:rFonts w:ascii="Times New Roman" w:hAnsi="Times New Roman" w:cs="Times New Roman"/>
          <w:color w:val="222222"/>
          <w:sz w:val="24"/>
          <w:szCs w:val="24"/>
          <w:shd w:val="clear" w:color="auto" w:fill="FFFFFF"/>
        </w:rPr>
        <w:lastRenderedPageBreak/>
        <w:t>Rajabi</w:t>
      </w:r>
      <w:proofErr w:type="spellEnd"/>
      <w:r w:rsidRPr="00552425">
        <w:rPr>
          <w:rFonts w:ascii="Times New Roman" w:hAnsi="Times New Roman" w:cs="Times New Roman"/>
          <w:color w:val="222222"/>
          <w:sz w:val="24"/>
          <w:szCs w:val="24"/>
          <w:shd w:val="clear" w:color="auto" w:fill="FFFFFF"/>
        </w:rPr>
        <w:t xml:space="preserve">, Ali &amp; Hosseini, Alireza &amp; </w:t>
      </w:r>
      <w:proofErr w:type="spellStart"/>
      <w:r w:rsidRPr="00552425">
        <w:rPr>
          <w:rFonts w:ascii="Times New Roman" w:hAnsi="Times New Roman" w:cs="Times New Roman"/>
          <w:color w:val="222222"/>
          <w:sz w:val="24"/>
          <w:szCs w:val="24"/>
          <w:shd w:val="clear" w:color="auto" w:fill="FFFFFF"/>
        </w:rPr>
        <w:t>Heidari</w:t>
      </w:r>
      <w:proofErr w:type="spellEnd"/>
      <w:r w:rsidRPr="00552425">
        <w:rPr>
          <w:rFonts w:ascii="Times New Roman" w:hAnsi="Times New Roman" w:cs="Times New Roman"/>
          <w:color w:val="222222"/>
          <w:sz w:val="24"/>
          <w:szCs w:val="24"/>
          <w:shd w:val="clear" w:color="auto" w:fill="FFFFFF"/>
        </w:rPr>
        <w:t xml:space="preserve">, Alireza. (2017). The New Empirical Formula to Estimate the Uniaxial Compressive Strength of Limestone; North of </w:t>
      </w:r>
      <w:proofErr w:type="spellStart"/>
      <w:r w:rsidRPr="00552425">
        <w:rPr>
          <w:rFonts w:ascii="Times New Roman" w:hAnsi="Times New Roman" w:cs="Times New Roman"/>
          <w:color w:val="222222"/>
          <w:sz w:val="24"/>
          <w:szCs w:val="24"/>
          <w:shd w:val="clear" w:color="auto" w:fill="FFFFFF"/>
        </w:rPr>
        <w:t>Saveh</w:t>
      </w:r>
      <w:proofErr w:type="spellEnd"/>
      <w:r w:rsidRPr="00552425">
        <w:rPr>
          <w:rFonts w:ascii="Times New Roman" w:hAnsi="Times New Roman" w:cs="Times New Roman"/>
          <w:color w:val="222222"/>
          <w:sz w:val="24"/>
          <w:szCs w:val="24"/>
          <w:shd w:val="clear" w:color="auto" w:fill="FFFFFF"/>
        </w:rPr>
        <w:t xml:space="preserve"> a Case Study. Journal of Engineering Geology. 11. 159-180. </w:t>
      </w:r>
      <w:r w:rsidR="008F3C11" w:rsidRPr="008F3C11">
        <w:rPr>
          <w:rFonts w:ascii="Times New Roman" w:hAnsi="Times New Roman" w:cs="Times New Roman"/>
          <w:sz w:val="24"/>
          <w:szCs w:val="24"/>
        </w:rPr>
        <w:t xml:space="preserve">RIEGL Laser Instrument Systems, 2012, RIEGL Glossary. </w:t>
      </w:r>
    </w:p>
    <w:p w14:paraId="25BFA040" w14:textId="17FD0596" w:rsidR="00A1297A" w:rsidRDefault="008F3C11" w:rsidP="0073061B">
      <w:pPr>
        <w:spacing w:line="240" w:lineRule="auto"/>
        <w:rPr>
          <w:rFonts w:ascii="Times New Roman" w:hAnsi="Times New Roman" w:cs="Times New Roman"/>
          <w:sz w:val="24"/>
          <w:szCs w:val="24"/>
        </w:rPr>
      </w:pPr>
      <w:r w:rsidRPr="008F3C11">
        <w:rPr>
          <w:rFonts w:ascii="Times New Roman" w:hAnsi="Times New Roman" w:cs="Times New Roman"/>
          <w:sz w:val="24"/>
          <w:szCs w:val="24"/>
        </w:rPr>
        <w:t xml:space="preserve">RIEGL Laser Instrument Systems, 2013, RIEGL VZ-400 Technical Documentation and </w:t>
      </w:r>
      <w:r w:rsidRPr="008F3C11">
        <w:rPr>
          <w:rFonts w:ascii="Times New Roman" w:hAnsi="Times New Roman" w:cs="Times New Roman"/>
          <w:sz w:val="24"/>
          <w:szCs w:val="24"/>
        </w:rPr>
        <w:tab/>
        <w:t>Users Instructions.</w:t>
      </w:r>
    </w:p>
    <w:p w14:paraId="6CF70E73" w14:textId="1CFC3304" w:rsidR="001A7FB8" w:rsidRDefault="00B67DC2" w:rsidP="0073061B">
      <w:pPr>
        <w:spacing w:line="240" w:lineRule="auto"/>
        <w:ind w:left="720" w:hanging="720"/>
        <w:rPr>
          <w:rFonts w:ascii="Times New Roman" w:hAnsi="Times New Roman" w:cs="Times New Roman"/>
          <w:sz w:val="24"/>
          <w:szCs w:val="24"/>
        </w:rPr>
      </w:pPr>
      <w:r w:rsidRPr="00B67DC2">
        <w:rPr>
          <w:rFonts w:ascii="Times New Roman" w:hAnsi="Times New Roman" w:cs="Times New Roman"/>
          <w:sz w:val="24"/>
          <w:szCs w:val="24"/>
        </w:rPr>
        <w:t xml:space="preserve">Rickman, R., Mullen, M. J., </w:t>
      </w:r>
      <w:proofErr w:type="spellStart"/>
      <w:r w:rsidRPr="00B67DC2">
        <w:rPr>
          <w:rFonts w:ascii="Times New Roman" w:hAnsi="Times New Roman" w:cs="Times New Roman"/>
          <w:sz w:val="24"/>
          <w:szCs w:val="24"/>
        </w:rPr>
        <w:t>Petre</w:t>
      </w:r>
      <w:proofErr w:type="spellEnd"/>
      <w:r w:rsidRPr="00B67DC2">
        <w:rPr>
          <w:rFonts w:ascii="Times New Roman" w:hAnsi="Times New Roman" w:cs="Times New Roman"/>
          <w:sz w:val="24"/>
          <w:szCs w:val="24"/>
        </w:rPr>
        <w:t xml:space="preserve">, J. E., </w:t>
      </w:r>
      <w:proofErr w:type="spellStart"/>
      <w:r w:rsidRPr="00B67DC2">
        <w:rPr>
          <w:rFonts w:ascii="Times New Roman" w:hAnsi="Times New Roman" w:cs="Times New Roman"/>
          <w:sz w:val="24"/>
          <w:szCs w:val="24"/>
        </w:rPr>
        <w:t>Grieser</w:t>
      </w:r>
      <w:proofErr w:type="spellEnd"/>
      <w:r w:rsidRPr="00B67DC2">
        <w:rPr>
          <w:rFonts w:ascii="Times New Roman" w:hAnsi="Times New Roman" w:cs="Times New Roman"/>
          <w:sz w:val="24"/>
          <w:szCs w:val="24"/>
        </w:rPr>
        <w:t xml:space="preserve">, W. V., &amp; </w:t>
      </w:r>
      <w:proofErr w:type="spellStart"/>
      <w:r w:rsidRPr="00B67DC2">
        <w:rPr>
          <w:rFonts w:ascii="Times New Roman" w:hAnsi="Times New Roman" w:cs="Times New Roman"/>
          <w:sz w:val="24"/>
          <w:szCs w:val="24"/>
        </w:rPr>
        <w:t>Kundert</w:t>
      </w:r>
      <w:proofErr w:type="spellEnd"/>
      <w:r w:rsidRPr="00B67DC2">
        <w:rPr>
          <w:rFonts w:ascii="Times New Roman" w:hAnsi="Times New Roman" w:cs="Times New Roman"/>
          <w:sz w:val="24"/>
          <w:szCs w:val="24"/>
        </w:rPr>
        <w:t>, D. (2008, January 1). A Practical Use of Shale Petrophysics for Stimulation Design Optimization: All Shale Plays Are Not Clones of the Barnett Shale. Society of Petroleum Engineers. doi:10.2118/115258-MS</w:t>
      </w:r>
      <w:r w:rsidR="001A7FB8" w:rsidRPr="00790851">
        <w:rPr>
          <w:rFonts w:ascii="Times New Roman" w:hAnsi="Times New Roman" w:cs="Times New Roman"/>
          <w:sz w:val="24"/>
          <w:szCs w:val="24"/>
        </w:rPr>
        <w:t>Roberts, 2018 (?)</w:t>
      </w:r>
    </w:p>
    <w:p w14:paraId="26A0B1E6" w14:textId="77777777" w:rsidR="000A2065" w:rsidRDefault="000A2065" w:rsidP="0073061B">
      <w:pPr>
        <w:spacing w:line="240" w:lineRule="auto"/>
        <w:ind w:left="720" w:hanging="720"/>
        <w:rPr>
          <w:rFonts w:ascii="Times New Roman" w:hAnsi="Times New Roman" w:cs="Times New Roman"/>
          <w:sz w:val="24"/>
          <w:szCs w:val="24"/>
        </w:rPr>
      </w:pPr>
      <w:r w:rsidRPr="000A2065">
        <w:rPr>
          <w:rFonts w:ascii="Times New Roman" w:hAnsi="Times New Roman" w:cs="Times New Roman"/>
          <w:sz w:val="24"/>
          <w:szCs w:val="24"/>
        </w:rPr>
        <w:t xml:space="preserve">Ross, C.A. and J.R.P. Ross, 1994, Permian Sequence Stratigraphy and Fossil Zonation: Canadian Society of Petroleum Geologists, v. 17, p. 219-231. </w:t>
      </w:r>
    </w:p>
    <w:p w14:paraId="54222422" w14:textId="13225196" w:rsidR="00446597" w:rsidRPr="00790851" w:rsidRDefault="00446597" w:rsidP="0073061B">
      <w:pPr>
        <w:spacing w:line="240" w:lineRule="auto"/>
        <w:ind w:left="720" w:hanging="720"/>
        <w:rPr>
          <w:rFonts w:ascii="Times New Roman" w:hAnsi="Times New Roman" w:cs="Times New Roman"/>
          <w:sz w:val="24"/>
          <w:szCs w:val="24"/>
        </w:rPr>
      </w:pPr>
      <w:r w:rsidRPr="00446597">
        <w:rPr>
          <w:rFonts w:ascii="Times New Roman" w:hAnsi="Times New Roman" w:cs="Times New Roman"/>
          <w:sz w:val="24"/>
          <w:szCs w:val="24"/>
        </w:rPr>
        <w:t xml:space="preserve">Sajid, M., &amp; </w:t>
      </w:r>
      <w:proofErr w:type="spellStart"/>
      <w:r w:rsidRPr="00446597">
        <w:rPr>
          <w:rFonts w:ascii="Times New Roman" w:hAnsi="Times New Roman" w:cs="Times New Roman"/>
          <w:sz w:val="24"/>
          <w:szCs w:val="24"/>
        </w:rPr>
        <w:t>Arif</w:t>
      </w:r>
      <w:proofErr w:type="spellEnd"/>
      <w:r w:rsidRPr="00446597">
        <w:rPr>
          <w:rFonts w:ascii="Times New Roman" w:hAnsi="Times New Roman" w:cs="Times New Roman"/>
          <w:sz w:val="24"/>
          <w:szCs w:val="24"/>
        </w:rPr>
        <w:t xml:space="preserve">, M. (2015). Reliance of </w:t>
      </w:r>
      <w:proofErr w:type="spellStart"/>
      <w:r w:rsidRPr="00446597">
        <w:rPr>
          <w:rFonts w:ascii="Times New Roman" w:hAnsi="Times New Roman" w:cs="Times New Roman"/>
          <w:sz w:val="24"/>
          <w:szCs w:val="24"/>
        </w:rPr>
        <w:t>physico</w:t>
      </w:r>
      <w:proofErr w:type="spellEnd"/>
      <w:r w:rsidRPr="00446597">
        <w:rPr>
          <w:rFonts w:ascii="Times New Roman" w:hAnsi="Times New Roman" w:cs="Times New Roman"/>
          <w:sz w:val="24"/>
          <w:szCs w:val="24"/>
        </w:rPr>
        <w:t xml:space="preserve">-mechanical properties on petrographic characteristics: Consequences from the study of </w:t>
      </w:r>
      <w:proofErr w:type="spellStart"/>
      <w:r w:rsidRPr="00446597">
        <w:rPr>
          <w:rFonts w:ascii="Times New Roman" w:hAnsi="Times New Roman" w:cs="Times New Roman"/>
          <w:sz w:val="24"/>
          <w:szCs w:val="24"/>
        </w:rPr>
        <w:t>utla</w:t>
      </w:r>
      <w:proofErr w:type="spellEnd"/>
      <w:r w:rsidRPr="00446597">
        <w:rPr>
          <w:rFonts w:ascii="Times New Roman" w:hAnsi="Times New Roman" w:cs="Times New Roman"/>
          <w:sz w:val="24"/>
          <w:szCs w:val="24"/>
        </w:rPr>
        <w:t xml:space="preserve"> granites, north-west </w:t>
      </w:r>
      <w:proofErr w:type="spellStart"/>
      <w:r w:rsidRPr="00446597">
        <w:rPr>
          <w:rFonts w:ascii="Times New Roman" w:hAnsi="Times New Roman" w:cs="Times New Roman"/>
          <w:sz w:val="24"/>
          <w:szCs w:val="24"/>
        </w:rPr>
        <w:t>pakistan</w:t>
      </w:r>
      <w:proofErr w:type="spellEnd"/>
      <w:r w:rsidRPr="00446597">
        <w:rPr>
          <w:rFonts w:ascii="Times New Roman" w:hAnsi="Times New Roman" w:cs="Times New Roman"/>
          <w:sz w:val="24"/>
          <w:szCs w:val="24"/>
        </w:rPr>
        <w:t>.</w:t>
      </w:r>
      <w:r w:rsidRPr="00446597">
        <w:rPr>
          <w:rFonts w:ascii="Times New Roman" w:hAnsi="Times New Roman" w:cs="Times New Roman"/>
          <w:i/>
          <w:iCs/>
          <w:sz w:val="24"/>
          <w:szCs w:val="24"/>
        </w:rPr>
        <w:t> Bulletin of Engineering Geology and the Environment, 74</w:t>
      </w:r>
      <w:r w:rsidRPr="00446597">
        <w:rPr>
          <w:rFonts w:ascii="Times New Roman" w:hAnsi="Times New Roman" w:cs="Times New Roman"/>
          <w:sz w:val="24"/>
          <w:szCs w:val="24"/>
        </w:rPr>
        <w:t xml:space="preserve">(4), 1321-1330. </w:t>
      </w:r>
    </w:p>
    <w:p w14:paraId="4A320214" w14:textId="7209D9AC" w:rsidR="0027548B" w:rsidRPr="0027548B" w:rsidRDefault="0027548B" w:rsidP="0073061B">
      <w:pPr>
        <w:spacing w:line="240" w:lineRule="auto"/>
        <w:ind w:left="720" w:hanging="720"/>
        <w:rPr>
          <w:rFonts w:ascii="Times New Roman" w:hAnsi="Times New Roman" w:cs="Times New Roman"/>
          <w:sz w:val="24"/>
          <w:szCs w:val="24"/>
        </w:rPr>
      </w:pPr>
      <w:r w:rsidRPr="0027548B">
        <w:rPr>
          <w:rFonts w:ascii="Times New Roman" w:hAnsi="Times New Roman" w:cs="Times New Roman"/>
          <w:sz w:val="24"/>
          <w:szCs w:val="24"/>
        </w:rPr>
        <w:t xml:space="preserve">Scholle, P.A., Ulmer-Scholle, D.S., </w:t>
      </w:r>
      <w:proofErr w:type="spellStart"/>
      <w:r w:rsidRPr="0027548B">
        <w:rPr>
          <w:rFonts w:ascii="Times New Roman" w:hAnsi="Times New Roman" w:cs="Times New Roman"/>
          <w:sz w:val="24"/>
          <w:szCs w:val="24"/>
        </w:rPr>
        <w:t>Nestell</w:t>
      </w:r>
      <w:proofErr w:type="spellEnd"/>
      <w:r w:rsidRPr="0027548B">
        <w:rPr>
          <w:rFonts w:ascii="Times New Roman" w:hAnsi="Times New Roman" w:cs="Times New Roman"/>
          <w:sz w:val="24"/>
          <w:szCs w:val="24"/>
        </w:rPr>
        <w:t xml:space="preserve">, M.K., and </w:t>
      </w:r>
      <w:proofErr w:type="spellStart"/>
      <w:r w:rsidRPr="0027548B">
        <w:rPr>
          <w:rFonts w:ascii="Times New Roman" w:hAnsi="Times New Roman" w:cs="Times New Roman"/>
          <w:sz w:val="24"/>
          <w:szCs w:val="24"/>
        </w:rPr>
        <w:t>Nestell</w:t>
      </w:r>
      <w:proofErr w:type="spellEnd"/>
      <w:r w:rsidRPr="0027548B">
        <w:rPr>
          <w:rFonts w:ascii="Times New Roman" w:hAnsi="Times New Roman" w:cs="Times New Roman"/>
          <w:sz w:val="24"/>
          <w:szCs w:val="24"/>
        </w:rPr>
        <w:t xml:space="preserve">, G.P., 2015, Guadalupian age </w:t>
      </w:r>
      <w:proofErr w:type="spellStart"/>
      <w:r w:rsidRPr="0027548B">
        <w:rPr>
          <w:rFonts w:ascii="Times New Roman" w:hAnsi="Times New Roman" w:cs="Times New Roman"/>
          <w:sz w:val="24"/>
          <w:szCs w:val="24"/>
        </w:rPr>
        <w:t>basinal</w:t>
      </w:r>
      <w:proofErr w:type="spellEnd"/>
      <w:r w:rsidRPr="0027548B">
        <w:rPr>
          <w:rFonts w:ascii="Times New Roman" w:hAnsi="Times New Roman" w:cs="Times New Roman"/>
          <w:sz w:val="24"/>
          <w:szCs w:val="24"/>
        </w:rPr>
        <w:t xml:space="preserve"> facies in the western Delaware Mountain Group outcrop belt, Guadalupe and Apache </w:t>
      </w:r>
      <w:proofErr w:type="spellStart"/>
      <w:r w:rsidRPr="0027548B">
        <w:rPr>
          <w:rFonts w:ascii="Times New Roman" w:hAnsi="Times New Roman" w:cs="Times New Roman"/>
          <w:sz w:val="24"/>
          <w:szCs w:val="24"/>
        </w:rPr>
        <w:t>mountians</w:t>
      </w:r>
      <w:proofErr w:type="spellEnd"/>
      <w:r w:rsidRPr="0027548B">
        <w:rPr>
          <w:rFonts w:ascii="Times New Roman" w:hAnsi="Times New Roman" w:cs="Times New Roman"/>
          <w:sz w:val="24"/>
          <w:szCs w:val="24"/>
        </w:rPr>
        <w:t>: in Trentham, R.C. (ed.), West Texas Geological Society Annual Fall Field Trip, October 9-11, 44 p.</w:t>
      </w:r>
    </w:p>
    <w:p w14:paraId="1F59E8B3" w14:textId="09172F6B" w:rsidR="00901610" w:rsidRDefault="00901610" w:rsidP="0073061B">
      <w:pPr>
        <w:spacing w:line="240" w:lineRule="auto"/>
        <w:ind w:left="720" w:hanging="720"/>
        <w:rPr>
          <w:rFonts w:ascii="Times New Roman" w:hAnsi="Times New Roman" w:cs="Times New Roman"/>
          <w:sz w:val="24"/>
          <w:szCs w:val="24"/>
        </w:rPr>
      </w:pPr>
      <w:r w:rsidRPr="00901610">
        <w:rPr>
          <w:rFonts w:ascii="Times New Roman" w:hAnsi="Times New Roman" w:cs="Times New Roman"/>
          <w:sz w:val="24"/>
          <w:szCs w:val="24"/>
        </w:rPr>
        <w:t>Schreiber, B. C. "Environments of Subaqueous Gypsum Deposition."</w:t>
      </w:r>
      <w:r w:rsidRPr="00901610">
        <w:rPr>
          <w:rFonts w:ascii="Times New Roman" w:hAnsi="Times New Roman" w:cs="Times New Roman"/>
          <w:i/>
          <w:iCs/>
          <w:sz w:val="24"/>
          <w:szCs w:val="24"/>
        </w:rPr>
        <w:t> SEPM Short Course</w:t>
      </w:r>
      <w:r w:rsidRPr="00901610">
        <w:rPr>
          <w:rFonts w:ascii="Times New Roman" w:hAnsi="Times New Roman" w:cs="Times New Roman"/>
          <w:sz w:val="24"/>
          <w:szCs w:val="24"/>
        </w:rPr>
        <w:t>, no. 4, 1978, pp. 43-73</w:t>
      </w:r>
      <w:r w:rsidRPr="00901610">
        <w:rPr>
          <w:rFonts w:ascii="Times New Roman" w:hAnsi="Times New Roman" w:cs="Times New Roman"/>
          <w:i/>
          <w:iCs/>
          <w:sz w:val="24"/>
          <w:szCs w:val="24"/>
        </w:rPr>
        <w:t>. ProQuest</w:t>
      </w:r>
      <w:r w:rsidRPr="00901610">
        <w:rPr>
          <w:rFonts w:ascii="Times New Roman" w:hAnsi="Times New Roman" w:cs="Times New Roman"/>
          <w:sz w:val="24"/>
          <w:szCs w:val="24"/>
        </w:rPr>
        <w:t xml:space="preserve"> </w:t>
      </w:r>
    </w:p>
    <w:p w14:paraId="060AAFD3" w14:textId="121D0D33" w:rsidR="00661654" w:rsidRDefault="00387785" w:rsidP="0073061B">
      <w:pPr>
        <w:spacing w:line="240" w:lineRule="auto"/>
        <w:ind w:left="720" w:hanging="720"/>
        <w:rPr>
          <w:rFonts w:ascii="Times New Roman" w:hAnsi="Times New Roman" w:cs="Times New Roman"/>
          <w:sz w:val="24"/>
          <w:szCs w:val="24"/>
        </w:rPr>
      </w:pPr>
      <w:r w:rsidRPr="00387785">
        <w:rPr>
          <w:rFonts w:ascii="Times New Roman" w:hAnsi="Times New Roman" w:cs="Times New Roman"/>
          <w:sz w:val="24"/>
          <w:szCs w:val="24"/>
        </w:rPr>
        <w:t xml:space="preserve">Silver, B.A. and R.G. Todd, 1969, Permian Cyclic Strata, Northern Midland and Delaware Basins, West Texas and Southeastern New Mexico: AAPG Bulletin, v. 53.11, p. 2223-2251. </w:t>
      </w:r>
      <w:r w:rsidR="00661654" w:rsidRPr="00661654">
        <w:rPr>
          <w:rFonts w:ascii="Times New Roman" w:hAnsi="Times New Roman" w:cs="Times New Roman"/>
          <w:sz w:val="24"/>
          <w:szCs w:val="24"/>
        </w:rPr>
        <w:t xml:space="preserve">Slatt, R. M., and Y. </w:t>
      </w:r>
      <w:proofErr w:type="spellStart"/>
      <w:r w:rsidR="00661654" w:rsidRPr="00661654">
        <w:rPr>
          <w:rFonts w:ascii="Times New Roman" w:hAnsi="Times New Roman" w:cs="Times New Roman"/>
          <w:sz w:val="24"/>
          <w:szCs w:val="24"/>
        </w:rPr>
        <w:t>Abousleiman</w:t>
      </w:r>
      <w:proofErr w:type="spellEnd"/>
      <w:r w:rsidR="00661654" w:rsidRPr="00661654">
        <w:rPr>
          <w:rFonts w:ascii="Times New Roman" w:hAnsi="Times New Roman" w:cs="Times New Roman"/>
          <w:sz w:val="24"/>
          <w:szCs w:val="24"/>
        </w:rPr>
        <w:t xml:space="preserve">, 2011, Multi-scale, </w:t>
      </w:r>
      <w:proofErr w:type="spellStart"/>
      <w:r w:rsidR="00661654" w:rsidRPr="00661654">
        <w:rPr>
          <w:rFonts w:ascii="Times New Roman" w:hAnsi="Times New Roman" w:cs="Times New Roman"/>
          <w:sz w:val="24"/>
          <w:szCs w:val="24"/>
        </w:rPr>
        <w:t>brittleductile</w:t>
      </w:r>
      <w:proofErr w:type="spellEnd"/>
      <w:r w:rsidR="00661654" w:rsidRPr="00661654">
        <w:rPr>
          <w:rFonts w:ascii="Times New Roman" w:hAnsi="Times New Roman" w:cs="Times New Roman"/>
          <w:sz w:val="24"/>
          <w:szCs w:val="24"/>
        </w:rPr>
        <w:t xml:space="preserve"> couplets in unconventional gas shales: Merging sequence stratigraphy and geomechanics: AAPG Search and Discovery, #80181.</w:t>
      </w:r>
    </w:p>
    <w:p w14:paraId="001B4BFB" w14:textId="6A688EED" w:rsidR="008F3C11" w:rsidRDefault="008F3C11" w:rsidP="0073061B">
      <w:pPr>
        <w:spacing w:line="240" w:lineRule="auto"/>
        <w:ind w:left="720" w:hanging="720"/>
        <w:rPr>
          <w:rFonts w:ascii="Times New Roman" w:hAnsi="Times New Roman" w:cs="Times New Roman"/>
          <w:color w:val="222222"/>
          <w:sz w:val="24"/>
          <w:szCs w:val="24"/>
          <w:shd w:val="clear" w:color="auto" w:fill="FFFFFF"/>
        </w:rPr>
      </w:pPr>
      <w:r w:rsidRPr="008F3C11">
        <w:rPr>
          <w:rFonts w:ascii="Times New Roman" w:hAnsi="Times New Roman" w:cs="Times New Roman"/>
          <w:color w:val="222222"/>
          <w:sz w:val="24"/>
          <w:szCs w:val="24"/>
          <w:shd w:val="clear" w:color="auto" w:fill="FFFFFF"/>
        </w:rPr>
        <w:t xml:space="preserve">Sharma, P. K., </w:t>
      </w:r>
      <w:proofErr w:type="spellStart"/>
      <w:r w:rsidRPr="008F3C11">
        <w:rPr>
          <w:rFonts w:ascii="Times New Roman" w:hAnsi="Times New Roman" w:cs="Times New Roman"/>
          <w:color w:val="222222"/>
          <w:sz w:val="24"/>
          <w:szCs w:val="24"/>
          <w:shd w:val="clear" w:color="auto" w:fill="FFFFFF"/>
        </w:rPr>
        <w:t>Manoj</w:t>
      </w:r>
      <w:proofErr w:type="spellEnd"/>
      <w:r w:rsidRPr="008F3C11">
        <w:rPr>
          <w:rFonts w:ascii="Times New Roman" w:hAnsi="Times New Roman" w:cs="Times New Roman"/>
          <w:color w:val="222222"/>
          <w:sz w:val="24"/>
          <w:szCs w:val="24"/>
          <w:shd w:val="clear" w:color="auto" w:fill="FFFFFF"/>
        </w:rPr>
        <w:t xml:space="preserve"> Khandelwal, and T. N. Singh. "A correlation between Schmidt</w:t>
      </w:r>
      <w:r>
        <w:rPr>
          <w:rFonts w:ascii="Times New Roman" w:hAnsi="Times New Roman" w:cs="Times New Roman"/>
          <w:color w:val="222222"/>
          <w:sz w:val="24"/>
          <w:szCs w:val="24"/>
          <w:shd w:val="clear" w:color="auto" w:fill="FFFFFF"/>
        </w:rPr>
        <w:t xml:space="preserve"> </w:t>
      </w:r>
      <w:r w:rsidRPr="008F3C11">
        <w:rPr>
          <w:rFonts w:ascii="Times New Roman" w:hAnsi="Times New Roman" w:cs="Times New Roman"/>
          <w:color w:val="222222"/>
          <w:sz w:val="24"/>
          <w:szCs w:val="24"/>
          <w:shd w:val="clear" w:color="auto" w:fill="FFFFFF"/>
        </w:rPr>
        <w:t>hammer rebound numbers with impact strength index, slake durability index and</w:t>
      </w:r>
      <w:r>
        <w:rPr>
          <w:rFonts w:ascii="Times New Roman" w:hAnsi="Times New Roman" w:cs="Times New Roman"/>
          <w:color w:val="222222"/>
          <w:sz w:val="24"/>
          <w:szCs w:val="24"/>
          <w:shd w:val="clear" w:color="auto" w:fill="FFFFFF"/>
        </w:rPr>
        <w:t xml:space="preserve"> </w:t>
      </w:r>
      <w:r w:rsidRPr="008F3C11">
        <w:rPr>
          <w:rFonts w:ascii="Times New Roman" w:hAnsi="Times New Roman" w:cs="Times New Roman"/>
          <w:color w:val="222222"/>
          <w:sz w:val="24"/>
          <w:szCs w:val="24"/>
          <w:shd w:val="clear" w:color="auto" w:fill="FFFFFF"/>
        </w:rPr>
        <w:t>P-wave velocity." International Journal of Earth Sciences 100, no. 1 (2011):</w:t>
      </w:r>
      <w:r w:rsidRPr="008F3C11">
        <w:t xml:space="preserve"> </w:t>
      </w:r>
      <w:r w:rsidRPr="008F3C11">
        <w:rPr>
          <w:rFonts w:ascii="Times New Roman" w:hAnsi="Times New Roman" w:cs="Times New Roman"/>
          <w:color w:val="222222"/>
          <w:sz w:val="24"/>
          <w:szCs w:val="24"/>
          <w:shd w:val="clear" w:color="auto" w:fill="FFFFFF"/>
        </w:rPr>
        <w:t>189-195.</w:t>
      </w:r>
    </w:p>
    <w:p w14:paraId="7A4D94B6" w14:textId="1F5A655A" w:rsidR="00087BEB" w:rsidRDefault="00087BEB" w:rsidP="0073061B">
      <w:pPr>
        <w:spacing w:line="240" w:lineRule="auto"/>
        <w:ind w:left="720" w:hanging="720"/>
        <w:rPr>
          <w:rFonts w:ascii="Times New Roman" w:hAnsi="Times New Roman" w:cs="Times New Roman"/>
          <w:sz w:val="24"/>
          <w:szCs w:val="24"/>
        </w:rPr>
      </w:pPr>
      <w:r w:rsidRPr="00790851">
        <w:rPr>
          <w:rFonts w:ascii="Times New Roman" w:hAnsi="Times New Roman" w:cs="Times New Roman"/>
          <w:sz w:val="24"/>
          <w:szCs w:val="24"/>
        </w:rPr>
        <w:t>Split Engineering, 2019</w:t>
      </w:r>
      <w:r w:rsidR="00943C69">
        <w:rPr>
          <w:rFonts w:ascii="Times New Roman" w:hAnsi="Times New Roman" w:cs="Times New Roman"/>
          <w:sz w:val="24"/>
          <w:szCs w:val="24"/>
        </w:rPr>
        <w:t xml:space="preserve">, Tutorial 3: Split-FX user tutorial, </w:t>
      </w:r>
      <w:r w:rsidR="0070388A">
        <w:rPr>
          <w:rFonts w:ascii="Times New Roman" w:hAnsi="Times New Roman" w:cs="Times New Roman"/>
          <w:sz w:val="24"/>
          <w:szCs w:val="24"/>
        </w:rPr>
        <w:t>2005.</w:t>
      </w:r>
      <w:r w:rsidR="00943C69">
        <w:rPr>
          <w:rFonts w:ascii="Times New Roman" w:hAnsi="Times New Roman" w:cs="Times New Roman"/>
          <w:sz w:val="24"/>
          <w:szCs w:val="24"/>
        </w:rPr>
        <w:t xml:space="preserve"> Unpublished user tutorial</w:t>
      </w:r>
    </w:p>
    <w:p w14:paraId="6AF03732" w14:textId="601465B5" w:rsidR="00BB7ECF" w:rsidRPr="00790851" w:rsidRDefault="00BB7ECF" w:rsidP="0073061B">
      <w:pPr>
        <w:spacing w:line="240" w:lineRule="auto"/>
        <w:rPr>
          <w:rFonts w:ascii="Times New Roman" w:hAnsi="Times New Roman" w:cs="Times New Roman"/>
          <w:sz w:val="24"/>
          <w:szCs w:val="24"/>
        </w:rPr>
      </w:pPr>
      <w:r w:rsidRPr="00BB7ECF">
        <w:rPr>
          <w:rFonts w:ascii="Times New Roman" w:hAnsi="Times New Roman" w:cs="Times New Roman"/>
          <w:sz w:val="24"/>
          <w:szCs w:val="24"/>
        </w:rPr>
        <w:t>Thermo F</w:t>
      </w:r>
      <w:r w:rsidR="00CD2D7C">
        <w:rPr>
          <w:rFonts w:ascii="Times New Roman" w:hAnsi="Times New Roman" w:cs="Times New Roman"/>
          <w:sz w:val="24"/>
          <w:szCs w:val="24"/>
        </w:rPr>
        <w:t>i</w:t>
      </w:r>
      <w:r w:rsidRPr="00BB7ECF">
        <w:rPr>
          <w:rFonts w:ascii="Times New Roman" w:hAnsi="Times New Roman" w:cs="Times New Roman"/>
          <w:sz w:val="24"/>
          <w:szCs w:val="24"/>
        </w:rPr>
        <w:t>sher Scientific, 2010, User's Guide Version 7.0.1.</w:t>
      </w:r>
    </w:p>
    <w:p w14:paraId="60888BA1" w14:textId="7CFE56EB" w:rsidR="008F3C11" w:rsidRDefault="008F3C11" w:rsidP="0073061B">
      <w:pPr>
        <w:spacing w:line="240" w:lineRule="auto"/>
        <w:rPr>
          <w:rFonts w:ascii="Times New Roman" w:hAnsi="Times New Roman" w:cs="Times New Roman"/>
          <w:color w:val="000000" w:themeColor="text1"/>
          <w:kern w:val="24"/>
          <w:sz w:val="24"/>
          <w:szCs w:val="24"/>
        </w:rPr>
      </w:pPr>
      <w:proofErr w:type="spellStart"/>
      <w:r w:rsidRPr="008F3C11">
        <w:rPr>
          <w:rFonts w:ascii="Times New Roman" w:hAnsi="Times New Roman" w:cs="Times New Roman"/>
          <w:color w:val="000000" w:themeColor="text1"/>
          <w:kern w:val="24"/>
          <w:sz w:val="24"/>
          <w:szCs w:val="24"/>
        </w:rPr>
        <w:t>Tribovillard</w:t>
      </w:r>
      <w:proofErr w:type="spellEnd"/>
      <w:r w:rsidRPr="008F3C11">
        <w:rPr>
          <w:rFonts w:ascii="Times New Roman" w:hAnsi="Times New Roman" w:cs="Times New Roman"/>
          <w:color w:val="000000" w:themeColor="text1"/>
          <w:kern w:val="24"/>
          <w:sz w:val="24"/>
          <w:szCs w:val="24"/>
        </w:rPr>
        <w:t xml:space="preserve">, N., T.J. </w:t>
      </w:r>
      <w:proofErr w:type="spellStart"/>
      <w:r w:rsidRPr="008F3C11">
        <w:rPr>
          <w:rFonts w:ascii="Times New Roman" w:hAnsi="Times New Roman" w:cs="Times New Roman"/>
          <w:color w:val="000000" w:themeColor="text1"/>
          <w:kern w:val="24"/>
          <w:sz w:val="24"/>
          <w:szCs w:val="24"/>
        </w:rPr>
        <w:t>Algeo</w:t>
      </w:r>
      <w:proofErr w:type="spellEnd"/>
      <w:r w:rsidRPr="008F3C11">
        <w:rPr>
          <w:rFonts w:ascii="Times New Roman" w:hAnsi="Times New Roman" w:cs="Times New Roman"/>
          <w:color w:val="000000" w:themeColor="text1"/>
          <w:kern w:val="24"/>
          <w:sz w:val="24"/>
          <w:szCs w:val="24"/>
        </w:rPr>
        <w:t xml:space="preserve">, F. </w:t>
      </w:r>
      <w:proofErr w:type="spellStart"/>
      <w:r w:rsidRPr="008F3C11">
        <w:rPr>
          <w:rFonts w:ascii="Times New Roman" w:hAnsi="Times New Roman" w:cs="Times New Roman"/>
          <w:color w:val="000000" w:themeColor="text1"/>
          <w:kern w:val="24"/>
          <w:sz w:val="24"/>
          <w:szCs w:val="24"/>
        </w:rPr>
        <w:t>Baudin</w:t>
      </w:r>
      <w:proofErr w:type="spellEnd"/>
      <w:r w:rsidRPr="008F3C11">
        <w:rPr>
          <w:rFonts w:ascii="Times New Roman" w:hAnsi="Times New Roman" w:cs="Times New Roman"/>
          <w:color w:val="000000" w:themeColor="text1"/>
          <w:kern w:val="24"/>
          <w:sz w:val="24"/>
          <w:szCs w:val="24"/>
        </w:rPr>
        <w:t xml:space="preserve">, A. </w:t>
      </w:r>
      <w:proofErr w:type="spellStart"/>
      <w:r w:rsidRPr="008F3C11">
        <w:rPr>
          <w:rFonts w:ascii="Times New Roman" w:hAnsi="Times New Roman" w:cs="Times New Roman"/>
          <w:color w:val="000000" w:themeColor="text1"/>
          <w:kern w:val="24"/>
          <w:sz w:val="24"/>
          <w:szCs w:val="24"/>
        </w:rPr>
        <w:t>Riboulleau</w:t>
      </w:r>
      <w:proofErr w:type="spellEnd"/>
      <w:r w:rsidRPr="008F3C11">
        <w:rPr>
          <w:rFonts w:ascii="Times New Roman" w:hAnsi="Times New Roman" w:cs="Times New Roman"/>
          <w:color w:val="000000" w:themeColor="text1"/>
          <w:kern w:val="24"/>
          <w:sz w:val="24"/>
          <w:szCs w:val="24"/>
        </w:rPr>
        <w:t xml:space="preserve">, 2006, Analysis of marine </w:t>
      </w:r>
      <w:r w:rsidRPr="008F3C11">
        <w:rPr>
          <w:rFonts w:ascii="Times New Roman" w:hAnsi="Times New Roman" w:cs="Times New Roman"/>
          <w:color w:val="000000" w:themeColor="text1"/>
          <w:kern w:val="24"/>
          <w:sz w:val="24"/>
          <w:szCs w:val="24"/>
        </w:rPr>
        <w:tab/>
        <w:t>environmental conditions based on molybdenum-uranium covariation-</w:t>
      </w:r>
      <w:r w:rsidRPr="008F3C11">
        <w:rPr>
          <w:rFonts w:ascii="Times New Roman" w:hAnsi="Times New Roman" w:cs="Times New Roman"/>
          <w:color w:val="000000" w:themeColor="text1"/>
          <w:kern w:val="24"/>
          <w:sz w:val="24"/>
          <w:szCs w:val="24"/>
        </w:rPr>
        <w:tab/>
        <w:t xml:space="preserve">Applications to Mesozoic </w:t>
      </w:r>
      <w:proofErr w:type="spellStart"/>
      <w:r w:rsidRPr="008F3C11">
        <w:rPr>
          <w:rFonts w:ascii="Times New Roman" w:hAnsi="Times New Roman" w:cs="Times New Roman"/>
          <w:color w:val="000000" w:themeColor="text1"/>
          <w:kern w:val="24"/>
          <w:sz w:val="24"/>
          <w:szCs w:val="24"/>
        </w:rPr>
        <w:t>Plaeoceanography</w:t>
      </w:r>
      <w:proofErr w:type="spellEnd"/>
      <w:r w:rsidRPr="008F3C11">
        <w:rPr>
          <w:rFonts w:ascii="Times New Roman" w:hAnsi="Times New Roman" w:cs="Times New Roman"/>
          <w:color w:val="000000" w:themeColor="text1"/>
          <w:kern w:val="24"/>
          <w:sz w:val="24"/>
          <w:szCs w:val="24"/>
        </w:rPr>
        <w:t xml:space="preserve">: Chemical Geology, v. 324-325, p. </w:t>
      </w:r>
      <w:r w:rsidRPr="008F3C11">
        <w:rPr>
          <w:rFonts w:ascii="Times New Roman" w:hAnsi="Times New Roman" w:cs="Times New Roman"/>
          <w:color w:val="000000" w:themeColor="text1"/>
          <w:kern w:val="24"/>
          <w:sz w:val="24"/>
          <w:szCs w:val="24"/>
        </w:rPr>
        <w:tab/>
        <w:t>46-58.</w:t>
      </w:r>
    </w:p>
    <w:p w14:paraId="4E251201" w14:textId="065AA5BC" w:rsidR="00A62196" w:rsidRPr="00A62196" w:rsidRDefault="008F3C11" w:rsidP="0073061B">
      <w:pPr>
        <w:spacing w:line="240" w:lineRule="auto"/>
        <w:rPr>
          <w:rFonts w:ascii="Times New Roman" w:hAnsi="Times New Roman" w:cs="Times New Roman"/>
          <w:color w:val="000000" w:themeColor="text1"/>
          <w:kern w:val="24"/>
          <w:sz w:val="24"/>
          <w:szCs w:val="24"/>
        </w:rPr>
      </w:pPr>
      <w:proofErr w:type="spellStart"/>
      <w:r w:rsidRPr="008F3C11">
        <w:rPr>
          <w:rFonts w:ascii="Times New Roman" w:hAnsi="Times New Roman" w:cs="Times New Roman"/>
          <w:color w:val="000000" w:themeColor="text1"/>
          <w:kern w:val="24"/>
          <w:sz w:val="24"/>
          <w:szCs w:val="24"/>
        </w:rPr>
        <w:t>Tribovillard</w:t>
      </w:r>
      <w:proofErr w:type="spellEnd"/>
      <w:r w:rsidRPr="008F3C11">
        <w:rPr>
          <w:rFonts w:ascii="Times New Roman" w:hAnsi="Times New Roman" w:cs="Times New Roman"/>
          <w:color w:val="000000" w:themeColor="text1"/>
          <w:kern w:val="24"/>
          <w:sz w:val="24"/>
          <w:szCs w:val="24"/>
        </w:rPr>
        <w:t xml:space="preserve">, N., T. Lyons, A. </w:t>
      </w:r>
      <w:proofErr w:type="spellStart"/>
      <w:r w:rsidRPr="008F3C11">
        <w:rPr>
          <w:rFonts w:ascii="Times New Roman" w:hAnsi="Times New Roman" w:cs="Times New Roman"/>
          <w:color w:val="000000" w:themeColor="text1"/>
          <w:kern w:val="24"/>
          <w:sz w:val="24"/>
          <w:szCs w:val="24"/>
        </w:rPr>
        <w:t>Riboulleau</w:t>
      </w:r>
      <w:proofErr w:type="spellEnd"/>
      <w:r w:rsidRPr="008F3C11">
        <w:rPr>
          <w:rFonts w:ascii="Times New Roman" w:hAnsi="Times New Roman" w:cs="Times New Roman"/>
          <w:color w:val="000000" w:themeColor="text1"/>
          <w:kern w:val="24"/>
          <w:sz w:val="24"/>
          <w:szCs w:val="24"/>
        </w:rPr>
        <w:t xml:space="preserve">, 2006, Trace metals as </w:t>
      </w:r>
      <w:proofErr w:type="spellStart"/>
      <w:r w:rsidRPr="008F3C11">
        <w:rPr>
          <w:rFonts w:ascii="Times New Roman" w:hAnsi="Times New Roman" w:cs="Times New Roman"/>
          <w:color w:val="000000" w:themeColor="text1"/>
          <w:kern w:val="24"/>
          <w:sz w:val="24"/>
          <w:szCs w:val="24"/>
        </w:rPr>
        <w:t>paleoredox</w:t>
      </w:r>
      <w:proofErr w:type="spellEnd"/>
      <w:r w:rsidRPr="008F3C11">
        <w:rPr>
          <w:rFonts w:ascii="Times New Roman" w:hAnsi="Times New Roman" w:cs="Times New Roman"/>
          <w:color w:val="000000" w:themeColor="text1"/>
          <w:kern w:val="24"/>
          <w:sz w:val="24"/>
          <w:szCs w:val="24"/>
        </w:rPr>
        <w:t xml:space="preserve"> and </w:t>
      </w:r>
      <w:r w:rsidRPr="008F3C11">
        <w:rPr>
          <w:rFonts w:ascii="Times New Roman" w:hAnsi="Times New Roman" w:cs="Times New Roman"/>
          <w:color w:val="000000" w:themeColor="text1"/>
          <w:kern w:val="24"/>
          <w:sz w:val="24"/>
          <w:szCs w:val="24"/>
        </w:rPr>
        <w:tab/>
      </w:r>
      <w:proofErr w:type="spellStart"/>
      <w:r w:rsidRPr="008F3C11">
        <w:rPr>
          <w:rFonts w:ascii="Times New Roman" w:hAnsi="Times New Roman" w:cs="Times New Roman"/>
          <w:color w:val="000000" w:themeColor="text1"/>
          <w:kern w:val="24"/>
          <w:sz w:val="24"/>
          <w:szCs w:val="24"/>
        </w:rPr>
        <w:t>paleoproductivity</w:t>
      </w:r>
      <w:proofErr w:type="spellEnd"/>
      <w:r w:rsidRPr="008F3C11">
        <w:rPr>
          <w:rFonts w:ascii="Times New Roman" w:hAnsi="Times New Roman" w:cs="Times New Roman"/>
          <w:color w:val="000000" w:themeColor="text1"/>
          <w:kern w:val="24"/>
          <w:sz w:val="24"/>
          <w:szCs w:val="24"/>
        </w:rPr>
        <w:t xml:space="preserve"> proxies: An Update: Chemical Geology, v. 232, p. 12-32.</w:t>
      </w:r>
    </w:p>
    <w:p w14:paraId="681595CD" w14:textId="77777777" w:rsidR="00AC710F" w:rsidRDefault="00A62196" w:rsidP="0073061B">
      <w:pPr>
        <w:spacing w:line="240" w:lineRule="auto"/>
        <w:ind w:left="720" w:hanging="720"/>
        <w:rPr>
          <w:rFonts w:ascii="Times New Roman" w:hAnsi="Times New Roman" w:cs="Times New Roman"/>
          <w:sz w:val="24"/>
          <w:szCs w:val="24"/>
        </w:rPr>
      </w:pPr>
      <w:r w:rsidRPr="00A62196">
        <w:rPr>
          <w:rFonts w:ascii="Times New Roman" w:hAnsi="Times New Roman" w:cs="Times New Roman"/>
          <w:sz w:val="24"/>
          <w:szCs w:val="24"/>
        </w:rPr>
        <w:t>Tyrrell Jr, Willis W. "Criteria useful in interpreting environments of unlike but time-equivalent carbonate units (</w:t>
      </w:r>
      <w:proofErr w:type="spellStart"/>
      <w:r w:rsidRPr="00A62196">
        <w:rPr>
          <w:rFonts w:ascii="Times New Roman" w:hAnsi="Times New Roman" w:cs="Times New Roman"/>
          <w:sz w:val="24"/>
          <w:szCs w:val="24"/>
        </w:rPr>
        <w:t>Tansill</w:t>
      </w:r>
      <w:proofErr w:type="spellEnd"/>
      <w:r w:rsidRPr="00A62196">
        <w:rPr>
          <w:rFonts w:ascii="Times New Roman" w:hAnsi="Times New Roman" w:cs="Times New Roman"/>
          <w:sz w:val="24"/>
          <w:szCs w:val="24"/>
        </w:rPr>
        <w:t>-Capitan-Lamar), Capitan reef complex, West Texas and New Mexico." (1969).</w:t>
      </w:r>
    </w:p>
    <w:p w14:paraId="65147573" w14:textId="3FD5FCE4" w:rsidR="008F3C11" w:rsidRDefault="008F3C11" w:rsidP="0073061B">
      <w:pPr>
        <w:spacing w:line="240" w:lineRule="auto"/>
        <w:ind w:left="720" w:hanging="720"/>
        <w:rPr>
          <w:rFonts w:ascii="Times New Roman" w:hAnsi="Times New Roman" w:cs="Times New Roman"/>
          <w:sz w:val="24"/>
          <w:szCs w:val="24"/>
        </w:rPr>
      </w:pPr>
      <w:r w:rsidRPr="008F3C11">
        <w:rPr>
          <w:rFonts w:ascii="Times New Roman" w:hAnsi="Times New Roman" w:cs="Times New Roman"/>
          <w:sz w:val="24"/>
          <w:szCs w:val="24"/>
        </w:rPr>
        <w:lastRenderedPageBreak/>
        <w:t>Winkler, Stefan, and John A. Matthews. "Comparison of electronic and mechanical</w:t>
      </w:r>
      <w:r>
        <w:rPr>
          <w:rFonts w:ascii="Times New Roman" w:hAnsi="Times New Roman" w:cs="Times New Roman"/>
          <w:sz w:val="24"/>
          <w:szCs w:val="24"/>
        </w:rPr>
        <w:t xml:space="preserve"> </w:t>
      </w:r>
      <w:r w:rsidRPr="008F3C11">
        <w:rPr>
          <w:rFonts w:ascii="Times New Roman" w:hAnsi="Times New Roman" w:cs="Times New Roman"/>
          <w:sz w:val="24"/>
          <w:szCs w:val="24"/>
        </w:rPr>
        <w:t>Schmidt hammers in the context of exposure‐age dating: are Q‐and R‐values</w:t>
      </w:r>
      <w:r>
        <w:rPr>
          <w:rFonts w:ascii="Times New Roman" w:hAnsi="Times New Roman" w:cs="Times New Roman"/>
          <w:sz w:val="24"/>
          <w:szCs w:val="24"/>
        </w:rPr>
        <w:t xml:space="preserve"> </w:t>
      </w:r>
      <w:r w:rsidRPr="008F3C11">
        <w:rPr>
          <w:rFonts w:ascii="Times New Roman" w:hAnsi="Times New Roman" w:cs="Times New Roman"/>
          <w:sz w:val="24"/>
          <w:szCs w:val="24"/>
        </w:rPr>
        <w:t>interconvertible?." Earth Surface Processes and Landforms 39, no. 8 (2014):</w:t>
      </w:r>
      <w:r>
        <w:rPr>
          <w:rFonts w:ascii="Times New Roman" w:hAnsi="Times New Roman" w:cs="Times New Roman"/>
          <w:sz w:val="24"/>
          <w:szCs w:val="24"/>
        </w:rPr>
        <w:t xml:space="preserve"> </w:t>
      </w:r>
      <w:r w:rsidRPr="008F3C11">
        <w:rPr>
          <w:rFonts w:ascii="Times New Roman" w:hAnsi="Times New Roman" w:cs="Times New Roman"/>
          <w:sz w:val="24"/>
          <w:szCs w:val="24"/>
        </w:rPr>
        <w:t>1128-1136.</w:t>
      </w:r>
    </w:p>
    <w:p w14:paraId="40D0F1EA" w14:textId="6FC420D1" w:rsidR="00CD2D7C" w:rsidRDefault="00CD2D7C" w:rsidP="0073061B">
      <w:pPr>
        <w:spacing w:line="240" w:lineRule="auto"/>
        <w:ind w:left="720" w:hanging="720"/>
        <w:rPr>
          <w:rFonts w:ascii="Times New Roman" w:hAnsi="Times New Roman" w:cs="Times New Roman"/>
          <w:sz w:val="24"/>
          <w:szCs w:val="24"/>
        </w:rPr>
      </w:pPr>
      <w:r w:rsidRPr="00CD2D7C">
        <w:rPr>
          <w:rFonts w:ascii="Times New Roman" w:hAnsi="Times New Roman" w:cs="Times New Roman"/>
          <w:sz w:val="24"/>
          <w:szCs w:val="24"/>
        </w:rPr>
        <w:t xml:space="preserve">Williams, J. W., </w:t>
      </w:r>
      <w:proofErr w:type="spellStart"/>
      <w:r w:rsidRPr="00CD2D7C">
        <w:rPr>
          <w:rFonts w:ascii="Times New Roman" w:hAnsi="Times New Roman" w:cs="Times New Roman"/>
          <w:sz w:val="24"/>
          <w:szCs w:val="24"/>
        </w:rPr>
        <w:t>Alsleben</w:t>
      </w:r>
      <w:proofErr w:type="spellEnd"/>
      <w:r w:rsidRPr="00CD2D7C">
        <w:rPr>
          <w:rFonts w:ascii="Times New Roman" w:hAnsi="Times New Roman" w:cs="Times New Roman"/>
          <w:sz w:val="24"/>
          <w:szCs w:val="24"/>
        </w:rPr>
        <w:t xml:space="preserve">, H., &amp; Enderlin, M. (2016). Correlation between rock strength and </w:t>
      </w:r>
      <w:proofErr w:type="spellStart"/>
      <w:r w:rsidRPr="00CD2D7C">
        <w:rPr>
          <w:rFonts w:ascii="Times New Roman" w:hAnsi="Times New Roman" w:cs="Times New Roman"/>
          <w:sz w:val="24"/>
          <w:szCs w:val="24"/>
        </w:rPr>
        <w:t>chemostratigraphy</w:t>
      </w:r>
      <w:proofErr w:type="spellEnd"/>
      <w:r w:rsidRPr="00CD2D7C">
        <w:rPr>
          <w:rFonts w:ascii="Times New Roman" w:hAnsi="Times New Roman" w:cs="Times New Roman"/>
          <w:sz w:val="24"/>
          <w:szCs w:val="24"/>
        </w:rPr>
        <w:t xml:space="preserve"> in </w:t>
      </w:r>
      <w:proofErr w:type="spellStart"/>
      <w:r w:rsidRPr="00CD2D7C">
        <w:rPr>
          <w:rFonts w:ascii="Times New Roman" w:hAnsi="Times New Roman" w:cs="Times New Roman"/>
          <w:sz w:val="24"/>
          <w:szCs w:val="24"/>
        </w:rPr>
        <w:t>barnett</w:t>
      </w:r>
      <w:proofErr w:type="spellEnd"/>
      <w:r w:rsidRPr="00CD2D7C">
        <w:rPr>
          <w:rFonts w:ascii="Times New Roman" w:hAnsi="Times New Roman" w:cs="Times New Roman"/>
          <w:sz w:val="24"/>
          <w:szCs w:val="24"/>
        </w:rPr>
        <w:t xml:space="preserve"> shale cores using energy-dispersive X-ray fluorescence (ED-XRF) and micro-rebound hammer hardness.</w:t>
      </w:r>
      <w:r w:rsidRPr="00CD2D7C">
        <w:rPr>
          <w:rFonts w:ascii="Times New Roman" w:hAnsi="Times New Roman" w:cs="Times New Roman"/>
          <w:i/>
          <w:iCs/>
          <w:sz w:val="24"/>
          <w:szCs w:val="24"/>
        </w:rPr>
        <w:t> Abstracts with Programs - Geological Society of America, 48</w:t>
      </w:r>
      <w:r w:rsidRPr="00CD2D7C">
        <w:rPr>
          <w:rFonts w:ascii="Times New Roman" w:hAnsi="Times New Roman" w:cs="Times New Roman"/>
          <w:sz w:val="24"/>
          <w:szCs w:val="24"/>
        </w:rPr>
        <w:t>(7), Abstract no. 241-8. </w:t>
      </w:r>
    </w:p>
    <w:p w14:paraId="522BF294" w14:textId="2D606100" w:rsidR="00AC710F" w:rsidRDefault="00AC710F" w:rsidP="00AC710F">
      <w:pPr>
        <w:spacing w:line="240" w:lineRule="auto"/>
        <w:ind w:left="720" w:hanging="720"/>
        <w:rPr>
          <w:rFonts w:ascii="Times New Roman" w:hAnsi="Times New Roman" w:cs="Times New Roman"/>
          <w:sz w:val="24"/>
          <w:szCs w:val="24"/>
        </w:rPr>
      </w:pPr>
      <w:r w:rsidRPr="00790851">
        <w:rPr>
          <w:rFonts w:ascii="Times New Roman" w:hAnsi="Times New Roman" w:cs="Times New Roman"/>
          <w:sz w:val="24"/>
          <w:szCs w:val="24"/>
        </w:rPr>
        <w:t xml:space="preserve">Wright, Wayne “Depositional History of the </w:t>
      </w:r>
      <w:proofErr w:type="spellStart"/>
      <w:r w:rsidRPr="00790851">
        <w:rPr>
          <w:rFonts w:ascii="Times New Roman" w:hAnsi="Times New Roman" w:cs="Times New Roman"/>
          <w:sz w:val="24"/>
          <w:szCs w:val="24"/>
        </w:rPr>
        <w:t>Desmoinesian</w:t>
      </w:r>
      <w:proofErr w:type="spellEnd"/>
      <w:r w:rsidRPr="00790851">
        <w:rPr>
          <w:rFonts w:ascii="Times New Roman" w:hAnsi="Times New Roman" w:cs="Times New Roman"/>
          <w:sz w:val="24"/>
          <w:szCs w:val="24"/>
        </w:rPr>
        <w:t xml:space="preserve"> Succession (Middle Pennsylvanian) in the Permian Basin” (2008)</w:t>
      </w:r>
      <w:r>
        <w:rPr>
          <w:rFonts w:ascii="Times New Roman" w:hAnsi="Times New Roman" w:cs="Times New Roman"/>
          <w:sz w:val="24"/>
          <w:szCs w:val="24"/>
        </w:rPr>
        <w:t>.</w:t>
      </w:r>
    </w:p>
    <w:p w14:paraId="2DC45C8C" w14:textId="052C235A" w:rsidR="00661654" w:rsidRDefault="00A62196" w:rsidP="0073061B">
      <w:pPr>
        <w:spacing w:line="240" w:lineRule="auto"/>
        <w:ind w:left="720" w:hanging="720"/>
        <w:rPr>
          <w:rFonts w:ascii="Times New Roman" w:hAnsi="Times New Roman" w:cs="Times New Roman"/>
          <w:i/>
          <w:iCs/>
          <w:sz w:val="24"/>
          <w:szCs w:val="24"/>
        </w:rPr>
      </w:pPr>
      <w:r w:rsidRPr="00A62196">
        <w:rPr>
          <w:rFonts w:ascii="Times New Roman" w:hAnsi="Times New Roman" w:cs="Times New Roman"/>
          <w:sz w:val="24"/>
          <w:szCs w:val="24"/>
        </w:rPr>
        <w:t xml:space="preserve">Verma, </w:t>
      </w:r>
      <w:proofErr w:type="spellStart"/>
      <w:r w:rsidRPr="00A62196">
        <w:rPr>
          <w:rFonts w:ascii="Times New Roman" w:hAnsi="Times New Roman" w:cs="Times New Roman"/>
          <w:sz w:val="24"/>
          <w:szCs w:val="24"/>
        </w:rPr>
        <w:t>Sumit</w:t>
      </w:r>
      <w:proofErr w:type="spellEnd"/>
      <w:r w:rsidRPr="00A62196">
        <w:rPr>
          <w:rFonts w:ascii="Times New Roman" w:hAnsi="Times New Roman" w:cs="Times New Roman"/>
          <w:sz w:val="24"/>
          <w:szCs w:val="24"/>
        </w:rPr>
        <w:t xml:space="preserve">, et al. "Estimation of Total Organic Carbon and Brittleness </w:t>
      </w:r>
      <w:proofErr w:type="spellStart"/>
      <w:r w:rsidRPr="00A62196">
        <w:rPr>
          <w:rFonts w:ascii="Times New Roman" w:hAnsi="Times New Roman" w:cs="Times New Roman"/>
          <w:sz w:val="24"/>
          <w:szCs w:val="24"/>
        </w:rPr>
        <w:t>Volume."</w:t>
      </w:r>
      <w:r w:rsidRPr="00A62196">
        <w:rPr>
          <w:rFonts w:ascii="Times New Roman" w:hAnsi="Times New Roman" w:cs="Times New Roman"/>
          <w:i/>
          <w:iCs/>
          <w:sz w:val="24"/>
          <w:szCs w:val="24"/>
        </w:rPr>
        <w:t>Interpretation</w:t>
      </w:r>
      <w:proofErr w:type="spellEnd"/>
      <w:r w:rsidRPr="00A62196">
        <w:rPr>
          <w:rFonts w:ascii="Times New Roman" w:hAnsi="Times New Roman" w:cs="Times New Roman"/>
          <w:i/>
          <w:iCs/>
          <w:sz w:val="24"/>
          <w:szCs w:val="24"/>
        </w:rPr>
        <w:t xml:space="preserve"> (Tulsa)</w:t>
      </w:r>
      <w:r w:rsidRPr="00A62196">
        <w:rPr>
          <w:rFonts w:ascii="Times New Roman" w:hAnsi="Times New Roman" w:cs="Times New Roman"/>
          <w:sz w:val="24"/>
          <w:szCs w:val="24"/>
        </w:rPr>
        <w:t>, vol. 4, no. 3, 2016, pp. T373-T385</w:t>
      </w:r>
      <w:r w:rsidRPr="00A62196">
        <w:rPr>
          <w:rFonts w:ascii="Times New Roman" w:hAnsi="Times New Roman" w:cs="Times New Roman"/>
          <w:i/>
          <w:iCs/>
          <w:sz w:val="24"/>
          <w:szCs w:val="24"/>
        </w:rPr>
        <w:t>. ProQuest</w:t>
      </w:r>
    </w:p>
    <w:p w14:paraId="72FDEF0A" w14:textId="0701CB48" w:rsidR="00AC710F" w:rsidRDefault="00AC710F" w:rsidP="00A1297A">
      <w:pPr>
        <w:spacing w:line="240" w:lineRule="auto"/>
        <w:ind w:left="720" w:hanging="720"/>
        <w:rPr>
          <w:rFonts w:ascii="Times New Roman" w:hAnsi="Times New Roman" w:cs="Times New Roman"/>
          <w:iCs/>
          <w:sz w:val="24"/>
          <w:szCs w:val="24"/>
        </w:rPr>
      </w:pPr>
      <w:proofErr w:type="spellStart"/>
      <w:r w:rsidRPr="00AC710F">
        <w:rPr>
          <w:rFonts w:ascii="Times New Roman" w:hAnsi="Times New Roman" w:cs="Times New Roman"/>
          <w:iCs/>
          <w:sz w:val="24"/>
          <w:szCs w:val="24"/>
        </w:rPr>
        <w:t>Viles</w:t>
      </w:r>
      <w:proofErr w:type="spellEnd"/>
      <w:r w:rsidRPr="00AC710F">
        <w:rPr>
          <w:rFonts w:ascii="Times New Roman" w:hAnsi="Times New Roman" w:cs="Times New Roman"/>
          <w:iCs/>
          <w:sz w:val="24"/>
          <w:szCs w:val="24"/>
        </w:rPr>
        <w:t xml:space="preserve">, H.A. &amp; Goudie, Andrew &amp; Grab, Stefan &amp; </w:t>
      </w:r>
      <w:proofErr w:type="spellStart"/>
      <w:r w:rsidRPr="00AC710F">
        <w:rPr>
          <w:rFonts w:ascii="Times New Roman" w:hAnsi="Times New Roman" w:cs="Times New Roman"/>
          <w:iCs/>
          <w:sz w:val="24"/>
          <w:szCs w:val="24"/>
        </w:rPr>
        <w:t>Lalley</w:t>
      </w:r>
      <w:proofErr w:type="spellEnd"/>
      <w:r w:rsidRPr="00AC710F">
        <w:rPr>
          <w:rFonts w:ascii="Times New Roman" w:hAnsi="Times New Roman" w:cs="Times New Roman"/>
          <w:iCs/>
          <w:sz w:val="24"/>
          <w:szCs w:val="24"/>
        </w:rPr>
        <w:t xml:space="preserve">, Jennifer. (2011). The use of the Schmidt Hammer and </w:t>
      </w:r>
      <w:proofErr w:type="spellStart"/>
      <w:r w:rsidRPr="00AC710F">
        <w:rPr>
          <w:rFonts w:ascii="Times New Roman" w:hAnsi="Times New Roman" w:cs="Times New Roman"/>
          <w:iCs/>
          <w:sz w:val="24"/>
          <w:szCs w:val="24"/>
        </w:rPr>
        <w:t>Equotip</w:t>
      </w:r>
      <w:proofErr w:type="spellEnd"/>
      <w:r w:rsidRPr="00AC710F">
        <w:rPr>
          <w:rFonts w:ascii="Times New Roman" w:hAnsi="Times New Roman" w:cs="Times New Roman"/>
          <w:iCs/>
          <w:sz w:val="24"/>
          <w:szCs w:val="24"/>
        </w:rPr>
        <w:t xml:space="preserve"> for rock hardness assessment in geomorphology and heritage science: A comparative analysis. Process. Landforms. 36. 320-333. </w:t>
      </w:r>
    </w:p>
    <w:p w14:paraId="6AE0495E" w14:textId="57F3742B" w:rsidR="00FB51C1" w:rsidRDefault="00FB51C1" w:rsidP="00A1297A">
      <w:pPr>
        <w:spacing w:line="240" w:lineRule="auto"/>
        <w:ind w:left="720" w:hanging="720"/>
        <w:rPr>
          <w:rFonts w:ascii="Times New Roman" w:hAnsi="Times New Roman" w:cs="Times New Roman"/>
          <w:iCs/>
          <w:sz w:val="24"/>
          <w:szCs w:val="24"/>
        </w:rPr>
      </w:pPr>
      <w:r>
        <w:rPr>
          <w:rFonts w:ascii="Times New Roman" w:hAnsi="Times New Roman" w:cs="Times New Roman"/>
          <w:iCs/>
          <w:sz w:val="24"/>
          <w:szCs w:val="24"/>
        </w:rPr>
        <w:t xml:space="preserve">Yang, </w:t>
      </w:r>
      <w:r w:rsidRPr="00FB51C1">
        <w:rPr>
          <w:rFonts w:ascii="Times New Roman" w:hAnsi="Times New Roman" w:cs="Times New Roman"/>
          <w:iCs/>
          <w:sz w:val="24"/>
          <w:szCs w:val="24"/>
        </w:rPr>
        <w:t xml:space="preserve">Kenn-Ming, </w:t>
      </w:r>
      <w:proofErr w:type="spellStart"/>
      <w:r w:rsidRPr="00FB51C1">
        <w:rPr>
          <w:rFonts w:ascii="Times New Roman" w:hAnsi="Times New Roman" w:cs="Times New Roman"/>
          <w:iCs/>
          <w:sz w:val="24"/>
          <w:szCs w:val="24"/>
        </w:rPr>
        <w:t>Dorobek</w:t>
      </w:r>
      <w:proofErr w:type="spellEnd"/>
      <w:r w:rsidRPr="00FB51C1">
        <w:rPr>
          <w:rFonts w:ascii="Times New Roman" w:hAnsi="Times New Roman" w:cs="Times New Roman"/>
          <w:iCs/>
          <w:sz w:val="24"/>
          <w:szCs w:val="24"/>
        </w:rPr>
        <w:t xml:space="preserve">, </w:t>
      </w:r>
      <w:r>
        <w:rPr>
          <w:rFonts w:ascii="Times New Roman" w:hAnsi="Times New Roman" w:cs="Times New Roman"/>
          <w:iCs/>
          <w:sz w:val="24"/>
          <w:szCs w:val="24"/>
        </w:rPr>
        <w:t>Stephen L. (1995)</w:t>
      </w:r>
      <w:r w:rsidRPr="00FB51C1">
        <w:rPr>
          <w:rFonts w:ascii="Times New Roman" w:hAnsi="Times New Roman" w:cs="Times New Roman"/>
          <w:iCs/>
          <w:sz w:val="24"/>
          <w:szCs w:val="24"/>
        </w:rPr>
        <w:t xml:space="preserve"> "The Permian Basin of West Texas and New Mexico: Flexural Modeling and Evidence for Lithospheric Heterogeneity Across the Marathon Foreland", Stratigraphic Evolution of Foreland Basins, Steven L. </w:t>
      </w:r>
      <w:proofErr w:type="spellStart"/>
      <w:r w:rsidRPr="00FB51C1">
        <w:rPr>
          <w:rFonts w:ascii="Times New Roman" w:hAnsi="Times New Roman" w:cs="Times New Roman"/>
          <w:iCs/>
          <w:sz w:val="24"/>
          <w:szCs w:val="24"/>
        </w:rPr>
        <w:t>Dorobek</w:t>
      </w:r>
      <w:proofErr w:type="spellEnd"/>
      <w:r w:rsidRPr="00FB51C1">
        <w:rPr>
          <w:rFonts w:ascii="Times New Roman" w:hAnsi="Times New Roman" w:cs="Times New Roman"/>
          <w:iCs/>
          <w:sz w:val="24"/>
          <w:szCs w:val="24"/>
        </w:rPr>
        <w:t>, Gerald M. Ross</w:t>
      </w:r>
    </w:p>
    <w:p w14:paraId="2C25ADC9" w14:textId="263C5285" w:rsidR="00943C69" w:rsidRDefault="00A1297A" w:rsidP="00A1297A">
      <w:pPr>
        <w:spacing w:line="240" w:lineRule="auto"/>
        <w:ind w:left="720" w:hanging="720"/>
        <w:rPr>
          <w:rFonts w:ascii="Times New Roman" w:hAnsi="Times New Roman" w:cs="Times New Roman"/>
          <w:iCs/>
          <w:sz w:val="24"/>
          <w:szCs w:val="24"/>
        </w:rPr>
      </w:pPr>
      <w:r w:rsidRPr="00A1297A">
        <w:rPr>
          <w:rFonts w:ascii="Times New Roman" w:hAnsi="Times New Roman" w:cs="Times New Roman"/>
          <w:iCs/>
          <w:sz w:val="24"/>
          <w:szCs w:val="24"/>
        </w:rPr>
        <w:t xml:space="preserve">Yilmaz I, </w:t>
      </w:r>
      <w:proofErr w:type="spellStart"/>
      <w:r w:rsidRPr="00A1297A">
        <w:rPr>
          <w:rFonts w:ascii="Times New Roman" w:hAnsi="Times New Roman" w:cs="Times New Roman"/>
          <w:iCs/>
          <w:sz w:val="24"/>
          <w:szCs w:val="24"/>
        </w:rPr>
        <w:t>Sendir</w:t>
      </w:r>
      <w:proofErr w:type="spellEnd"/>
      <w:r w:rsidRPr="00A1297A">
        <w:rPr>
          <w:rFonts w:ascii="Times New Roman" w:hAnsi="Times New Roman" w:cs="Times New Roman"/>
          <w:iCs/>
          <w:sz w:val="24"/>
          <w:szCs w:val="24"/>
        </w:rPr>
        <w:t xml:space="preserve"> H (2002) Correlation of Schmidt hardness with</w:t>
      </w:r>
      <w:r>
        <w:rPr>
          <w:rFonts w:ascii="Times New Roman" w:hAnsi="Times New Roman" w:cs="Times New Roman"/>
          <w:iCs/>
          <w:sz w:val="24"/>
          <w:szCs w:val="24"/>
        </w:rPr>
        <w:t xml:space="preserve"> </w:t>
      </w:r>
      <w:r w:rsidRPr="00A1297A">
        <w:rPr>
          <w:rFonts w:ascii="Times New Roman" w:hAnsi="Times New Roman" w:cs="Times New Roman"/>
          <w:iCs/>
          <w:sz w:val="24"/>
          <w:szCs w:val="24"/>
        </w:rPr>
        <w:t>unconfined</w:t>
      </w:r>
      <w:r>
        <w:rPr>
          <w:rFonts w:ascii="Times New Roman" w:hAnsi="Times New Roman" w:cs="Times New Roman"/>
          <w:iCs/>
          <w:sz w:val="24"/>
          <w:szCs w:val="24"/>
        </w:rPr>
        <w:t xml:space="preserve"> </w:t>
      </w:r>
      <w:r w:rsidRPr="00A1297A">
        <w:rPr>
          <w:rFonts w:ascii="Times New Roman" w:hAnsi="Times New Roman" w:cs="Times New Roman"/>
          <w:iCs/>
          <w:sz w:val="24"/>
          <w:szCs w:val="24"/>
        </w:rPr>
        <w:t>compressive strength and young’s modulus in gypsum</w:t>
      </w:r>
      <w:r>
        <w:rPr>
          <w:rFonts w:ascii="Times New Roman" w:hAnsi="Times New Roman" w:cs="Times New Roman"/>
          <w:iCs/>
          <w:sz w:val="24"/>
          <w:szCs w:val="24"/>
        </w:rPr>
        <w:t xml:space="preserve"> </w:t>
      </w:r>
      <w:r w:rsidRPr="00A1297A">
        <w:rPr>
          <w:rFonts w:ascii="Times New Roman" w:hAnsi="Times New Roman" w:cs="Times New Roman"/>
          <w:iCs/>
          <w:sz w:val="24"/>
          <w:szCs w:val="24"/>
        </w:rPr>
        <w:t xml:space="preserve">from Sivas (Turkey). </w:t>
      </w:r>
      <w:proofErr w:type="spellStart"/>
      <w:r w:rsidRPr="00A1297A">
        <w:rPr>
          <w:rFonts w:ascii="Times New Roman" w:hAnsi="Times New Roman" w:cs="Times New Roman"/>
          <w:iCs/>
          <w:sz w:val="24"/>
          <w:szCs w:val="24"/>
        </w:rPr>
        <w:t>Eng</w:t>
      </w:r>
      <w:proofErr w:type="spellEnd"/>
      <w:r w:rsidRPr="00A1297A">
        <w:rPr>
          <w:rFonts w:ascii="Times New Roman" w:hAnsi="Times New Roman" w:cs="Times New Roman"/>
          <w:iCs/>
          <w:sz w:val="24"/>
          <w:szCs w:val="24"/>
        </w:rPr>
        <w:t xml:space="preserve"> </w:t>
      </w:r>
      <w:proofErr w:type="spellStart"/>
      <w:r w:rsidRPr="00A1297A">
        <w:rPr>
          <w:rFonts w:ascii="Times New Roman" w:hAnsi="Times New Roman" w:cs="Times New Roman"/>
          <w:iCs/>
          <w:sz w:val="24"/>
          <w:szCs w:val="24"/>
        </w:rPr>
        <w:t>Geol</w:t>
      </w:r>
      <w:proofErr w:type="spellEnd"/>
      <w:r w:rsidRPr="00A1297A">
        <w:rPr>
          <w:rFonts w:ascii="Times New Roman" w:hAnsi="Times New Roman" w:cs="Times New Roman"/>
          <w:iCs/>
          <w:sz w:val="24"/>
          <w:szCs w:val="24"/>
        </w:rPr>
        <w:t xml:space="preserve"> 66:211–219</w:t>
      </w:r>
    </w:p>
    <w:p w14:paraId="54F86115" w14:textId="1E07AD23" w:rsidR="007753BF" w:rsidRDefault="004B2A79" w:rsidP="004B2A79">
      <w:pPr>
        <w:spacing w:line="240" w:lineRule="auto"/>
        <w:ind w:left="720" w:hanging="720"/>
        <w:rPr>
          <w:rFonts w:ascii="Times New Roman" w:hAnsi="Times New Roman" w:cs="Times New Roman"/>
          <w:iCs/>
          <w:sz w:val="24"/>
          <w:szCs w:val="24"/>
        </w:rPr>
      </w:pPr>
      <w:r w:rsidRPr="004B2A79">
        <w:rPr>
          <w:rFonts w:ascii="Times New Roman" w:hAnsi="Times New Roman" w:cs="Times New Roman"/>
          <w:iCs/>
          <w:sz w:val="24"/>
          <w:szCs w:val="24"/>
        </w:rPr>
        <w:t>Zhang, D., Dai, Y., Ma, X., Zhang, L., Zhong, B., Wu, J., &amp; Tao, Z. (2018). An analysis for the influences of fracture network system on multi-stage fractured horizontal well productivity in shale gas reservoirs. </w:t>
      </w:r>
      <w:r w:rsidRPr="004B2A79">
        <w:rPr>
          <w:rFonts w:ascii="Times New Roman" w:hAnsi="Times New Roman" w:cs="Times New Roman"/>
          <w:i/>
          <w:iCs/>
          <w:sz w:val="24"/>
          <w:szCs w:val="24"/>
        </w:rPr>
        <w:t>Energies</w:t>
      </w:r>
      <w:r w:rsidRPr="004B2A79">
        <w:rPr>
          <w:rFonts w:ascii="Times New Roman" w:hAnsi="Times New Roman" w:cs="Times New Roman"/>
          <w:iCs/>
          <w:sz w:val="24"/>
          <w:szCs w:val="24"/>
        </w:rPr>
        <w:t>, </w:t>
      </w:r>
      <w:r w:rsidRPr="004B2A79">
        <w:rPr>
          <w:rFonts w:ascii="Times New Roman" w:hAnsi="Times New Roman" w:cs="Times New Roman"/>
          <w:i/>
          <w:iCs/>
          <w:sz w:val="24"/>
          <w:szCs w:val="24"/>
        </w:rPr>
        <w:t>11</w:t>
      </w:r>
      <w:r w:rsidRPr="004B2A79">
        <w:rPr>
          <w:rFonts w:ascii="Times New Roman" w:hAnsi="Times New Roman" w:cs="Times New Roman"/>
          <w:iCs/>
          <w:sz w:val="24"/>
          <w:szCs w:val="24"/>
        </w:rPr>
        <w:t>(2), 414.</w:t>
      </w:r>
    </w:p>
    <w:p w14:paraId="4704A6C6" w14:textId="187EC576" w:rsidR="007753BF" w:rsidRDefault="007753BF" w:rsidP="000A2065">
      <w:pPr>
        <w:spacing w:line="240" w:lineRule="auto"/>
        <w:rPr>
          <w:rFonts w:ascii="Times New Roman" w:hAnsi="Times New Roman" w:cs="Times New Roman"/>
          <w:iCs/>
          <w:sz w:val="24"/>
          <w:szCs w:val="24"/>
        </w:rPr>
      </w:pPr>
    </w:p>
    <w:p w14:paraId="5269F6F0" w14:textId="4633426F" w:rsidR="007753BF" w:rsidRDefault="007753BF" w:rsidP="000A2065">
      <w:pPr>
        <w:spacing w:line="240" w:lineRule="auto"/>
        <w:rPr>
          <w:rFonts w:ascii="Times New Roman" w:hAnsi="Times New Roman" w:cs="Times New Roman"/>
          <w:iCs/>
          <w:sz w:val="24"/>
          <w:szCs w:val="24"/>
        </w:rPr>
      </w:pPr>
    </w:p>
    <w:p w14:paraId="37886FB8" w14:textId="0832C60E" w:rsidR="007753BF" w:rsidRDefault="007753BF" w:rsidP="000A2065">
      <w:pPr>
        <w:spacing w:line="240" w:lineRule="auto"/>
        <w:rPr>
          <w:rFonts w:ascii="Times New Roman" w:hAnsi="Times New Roman" w:cs="Times New Roman"/>
          <w:iCs/>
          <w:sz w:val="24"/>
          <w:szCs w:val="24"/>
        </w:rPr>
      </w:pPr>
    </w:p>
    <w:p w14:paraId="1EE4C341" w14:textId="7C923140" w:rsidR="007753BF" w:rsidRDefault="007753BF" w:rsidP="000A2065">
      <w:pPr>
        <w:spacing w:line="240" w:lineRule="auto"/>
        <w:rPr>
          <w:rFonts w:ascii="Times New Roman" w:hAnsi="Times New Roman" w:cs="Times New Roman"/>
          <w:iCs/>
          <w:sz w:val="24"/>
          <w:szCs w:val="24"/>
        </w:rPr>
      </w:pPr>
    </w:p>
    <w:p w14:paraId="0F7867C1" w14:textId="19310233" w:rsidR="007B6991" w:rsidRDefault="007B6991" w:rsidP="000A2065">
      <w:pPr>
        <w:spacing w:line="240" w:lineRule="auto"/>
        <w:rPr>
          <w:rFonts w:ascii="Times New Roman" w:hAnsi="Times New Roman" w:cs="Times New Roman"/>
          <w:iCs/>
          <w:sz w:val="24"/>
          <w:szCs w:val="24"/>
        </w:rPr>
      </w:pPr>
    </w:p>
    <w:p w14:paraId="082E2304" w14:textId="6D0204AD" w:rsidR="007B6991" w:rsidRDefault="007B6991" w:rsidP="000A2065">
      <w:pPr>
        <w:spacing w:line="240" w:lineRule="auto"/>
        <w:rPr>
          <w:rFonts w:ascii="Times New Roman" w:hAnsi="Times New Roman" w:cs="Times New Roman"/>
          <w:iCs/>
          <w:sz w:val="24"/>
          <w:szCs w:val="24"/>
        </w:rPr>
      </w:pPr>
    </w:p>
    <w:p w14:paraId="017A51D8" w14:textId="4CA27BA6" w:rsidR="007B6991" w:rsidRDefault="007B6991" w:rsidP="000A2065">
      <w:pPr>
        <w:spacing w:line="240" w:lineRule="auto"/>
        <w:rPr>
          <w:rFonts w:ascii="Times New Roman" w:hAnsi="Times New Roman" w:cs="Times New Roman"/>
          <w:iCs/>
          <w:sz w:val="24"/>
          <w:szCs w:val="24"/>
        </w:rPr>
      </w:pPr>
    </w:p>
    <w:p w14:paraId="106E6148" w14:textId="7596BB27" w:rsidR="007B6991" w:rsidRDefault="007B6991" w:rsidP="000A2065">
      <w:pPr>
        <w:spacing w:line="240" w:lineRule="auto"/>
        <w:rPr>
          <w:rFonts w:ascii="Times New Roman" w:hAnsi="Times New Roman" w:cs="Times New Roman"/>
          <w:iCs/>
          <w:sz w:val="24"/>
          <w:szCs w:val="24"/>
        </w:rPr>
      </w:pPr>
    </w:p>
    <w:p w14:paraId="3296C99F" w14:textId="5DC19561" w:rsidR="007B6991" w:rsidRDefault="007B6991" w:rsidP="000A2065">
      <w:pPr>
        <w:spacing w:line="240" w:lineRule="auto"/>
        <w:rPr>
          <w:rFonts w:ascii="Times New Roman" w:hAnsi="Times New Roman" w:cs="Times New Roman"/>
          <w:iCs/>
          <w:sz w:val="24"/>
          <w:szCs w:val="24"/>
        </w:rPr>
      </w:pPr>
    </w:p>
    <w:p w14:paraId="668C820D" w14:textId="3766286E" w:rsidR="007B6991" w:rsidRDefault="007B6991" w:rsidP="000A2065">
      <w:pPr>
        <w:spacing w:line="240" w:lineRule="auto"/>
        <w:rPr>
          <w:rFonts w:ascii="Times New Roman" w:hAnsi="Times New Roman" w:cs="Times New Roman"/>
          <w:iCs/>
          <w:sz w:val="24"/>
          <w:szCs w:val="24"/>
        </w:rPr>
      </w:pPr>
    </w:p>
    <w:p w14:paraId="6529D987" w14:textId="77777777" w:rsidR="007B6991" w:rsidRDefault="007B6991" w:rsidP="000A2065">
      <w:pPr>
        <w:spacing w:line="240" w:lineRule="auto"/>
        <w:rPr>
          <w:rFonts w:ascii="Times New Roman" w:hAnsi="Times New Roman" w:cs="Times New Roman"/>
          <w:iCs/>
          <w:sz w:val="24"/>
          <w:szCs w:val="24"/>
        </w:rPr>
      </w:pPr>
    </w:p>
    <w:p w14:paraId="43D4D4AF" w14:textId="77777777" w:rsidR="007753BF" w:rsidRPr="00FC7FA1" w:rsidRDefault="007753BF" w:rsidP="000A2065">
      <w:pPr>
        <w:spacing w:line="240" w:lineRule="auto"/>
        <w:rPr>
          <w:rFonts w:ascii="Times New Roman" w:hAnsi="Times New Roman" w:cs="Times New Roman"/>
          <w:iCs/>
          <w:sz w:val="24"/>
          <w:szCs w:val="24"/>
        </w:rPr>
      </w:pPr>
    </w:p>
    <w:p w14:paraId="04C7435B" w14:textId="3447FA7A" w:rsidR="00790851" w:rsidRDefault="00B42538" w:rsidP="00685F62">
      <w:pPr>
        <w:spacing w:line="48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APPENDIX A</w:t>
      </w:r>
      <w:r w:rsidR="00943C69">
        <w:rPr>
          <w:rFonts w:ascii="Times New Roman" w:hAnsi="Times New Roman" w:cs="Times New Roman"/>
          <w:b/>
          <w:sz w:val="28"/>
          <w:szCs w:val="24"/>
        </w:rPr>
        <w:t xml:space="preserve">: </w:t>
      </w:r>
      <w:r w:rsidR="0070388A">
        <w:rPr>
          <w:rFonts w:ascii="Times New Roman" w:hAnsi="Times New Roman" w:cs="Times New Roman"/>
          <w:b/>
          <w:sz w:val="28"/>
          <w:szCs w:val="24"/>
        </w:rPr>
        <w:t>XRF mineralogy</w:t>
      </w:r>
    </w:p>
    <w:p w14:paraId="624748C3" w14:textId="4B650304" w:rsidR="00094D23" w:rsidRDefault="00C300C2" w:rsidP="0002244D">
      <w:pPr>
        <w:spacing w:line="480" w:lineRule="auto"/>
        <w:jc w:val="center"/>
        <w:rPr>
          <w:rFonts w:ascii="Times New Roman" w:hAnsi="Times New Roman" w:cs="Times New Roman"/>
          <w:b/>
          <w:sz w:val="28"/>
          <w:szCs w:val="24"/>
        </w:rPr>
      </w:pPr>
      <w:r w:rsidRPr="00C300C2">
        <w:rPr>
          <w:noProof/>
        </w:rPr>
        <w:drawing>
          <wp:inline distT="0" distB="0" distL="0" distR="0" wp14:anchorId="41B2CA32" wp14:editId="54D04DB6">
            <wp:extent cx="5498375" cy="7045117"/>
            <wp:effectExtent l="0" t="0" r="7620" b="381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505089" cy="7053719"/>
                    </a:xfrm>
                    <a:prstGeom prst="rect">
                      <a:avLst/>
                    </a:prstGeom>
                  </pic:spPr>
                </pic:pic>
              </a:graphicData>
            </a:graphic>
          </wp:inline>
        </w:drawing>
      </w:r>
    </w:p>
    <w:p w14:paraId="5F139FEA" w14:textId="012F6056" w:rsidR="00564727" w:rsidRDefault="00DC4C08" w:rsidP="00094D23">
      <w:pPr>
        <w:spacing w:line="480" w:lineRule="auto"/>
        <w:jc w:val="center"/>
        <w:rPr>
          <w:rFonts w:ascii="Times New Roman" w:hAnsi="Times New Roman" w:cs="Times New Roman"/>
          <w:b/>
          <w:sz w:val="28"/>
          <w:szCs w:val="24"/>
        </w:rPr>
      </w:pPr>
      <w:r w:rsidRPr="00DC4C08">
        <w:rPr>
          <w:noProof/>
        </w:rPr>
        <w:lastRenderedPageBreak/>
        <w:drawing>
          <wp:inline distT="0" distB="0" distL="0" distR="0" wp14:anchorId="3B617365" wp14:editId="48B08967">
            <wp:extent cx="7307962" cy="3929606"/>
            <wp:effectExtent l="0" t="6350" r="1270" b="127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rot="16200000">
                      <a:off x="0" y="0"/>
                      <a:ext cx="7360811" cy="3958024"/>
                    </a:xfrm>
                    <a:prstGeom prst="rect">
                      <a:avLst/>
                    </a:prstGeom>
                  </pic:spPr>
                </pic:pic>
              </a:graphicData>
            </a:graphic>
          </wp:inline>
        </w:drawing>
      </w:r>
    </w:p>
    <w:p w14:paraId="118F7A9E" w14:textId="485FBBCB" w:rsidR="00B027BD" w:rsidRDefault="00B027BD" w:rsidP="00094D23">
      <w:pPr>
        <w:spacing w:line="480" w:lineRule="auto"/>
        <w:jc w:val="center"/>
        <w:rPr>
          <w:rFonts w:ascii="Times New Roman" w:hAnsi="Times New Roman" w:cs="Times New Roman"/>
          <w:b/>
          <w:sz w:val="28"/>
          <w:szCs w:val="24"/>
        </w:rPr>
      </w:pPr>
    </w:p>
    <w:p w14:paraId="1BB42929" w14:textId="4124764E" w:rsidR="00B027BD" w:rsidRDefault="00B027BD" w:rsidP="00B027BD">
      <w:pPr>
        <w:spacing w:line="480" w:lineRule="auto"/>
        <w:rPr>
          <w:rFonts w:ascii="Times New Roman" w:hAnsi="Times New Roman" w:cs="Times New Roman"/>
          <w:b/>
          <w:sz w:val="28"/>
          <w:szCs w:val="24"/>
        </w:rPr>
      </w:pPr>
      <w:r>
        <w:rPr>
          <w:rFonts w:ascii="Times New Roman" w:hAnsi="Times New Roman" w:cs="Times New Roman"/>
          <w:noProof/>
          <w:sz w:val="24"/>
          <w:szCs w:val="24"/>
        </w:rPr>
        <w:lastRenderedPageBreak/>
        <w:drawing>
          <wp:inline distT="0" distB="0" distL="0" distR="0" wp14:anchorId="1A1DF042" wp14:editId="4D78A89E">
            <wp:extent cx="8080672" cy="4828533"/>
            <wp:effectExtent l="6985" t="0" r="3810" b="381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6200000">
                      <a:off x="0" y="0"/>
                      <a:ext cx="8088033" cy="4832932"/>
                    </a:xfrm>
                    <a:prstGeom prst="rect">
                      <a:avLst/>
                    </a:prstGeom>
                    <a:noFill/>
                  </pic:spPr>
                </pic:pic>
              </a:graphicData>
            </a:graphic>
          </wp:inline>
        </w:drawing>
      </w:r>
    </w:p>
    <w:p w14:paraId="2EDB6C99" w14:textId="03901936" w:rsidR="00B027BD" w:rsidRDefault="00B027BD" w:rsidP="00B027BD">
      <w:pPr>
        <w:spacing w:line="480" w:lineRule="auto"/>
        <w:rPr>
          <w:rFonts w:ascii="Times New Roman" w:hAnsi="Times New Roman" w:cs="Times New Roman"/>
          <w:b/>
          <w:sz w:val="28"/>
          <w:szCs w:val="24"/>
        </w:rPr>
      </w:pPr>
      <w:r>
        <w:rPr>
          <w:rFonts w:ascii="Times New Roman" w:hAnsi="Times New Roman" w:cs="Times New Roman"/>
          <w:b/>
          <w:noProof/>
          <w:sz w:val="24"/>
          <w:szCs w:val="24"/>
        </w:rPr>
        <w:lastRenderedPageBreak/>
        <w:drawing>
          <wp:inline distT="0" distB="0" distL="0" distR="0" wp14:anchorId="4A23DE25" wp14:editId="274C173E">
            <wp:extent cx="8000497" cy="4673523"/>
            <wp:effectExtent l="6350" t="0" r="6985" b="698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16200000">
                      <a:off x="0" y="0"/>
                      <a:ext cx="8009566" cy="4678821"/>
                    </a:xfrm>
                    <a:prstGeom prst="rect">
                      <a:avLst/>
                    </a:prstGeom>
                    <a:noFill/>
                  </pic:spPr>
                </pic:pic>
              </a:graphicData>
            </a:graphic>
          </wp:inline>
        </w:drawing>
      </w:r>
    </w:p>
    <w:p w14:paraId="7350915C" w14:textId="18D02A92" w:rsidR="0002244D" w:rsidRDefault="00B027BD" w:rsidP="00B027BD">
      <w:pPr>
        <w:spacing w:line="480" w:lineRule="auto"/>
        <w:rPr>
          <w:rFonts w:ascii="Times New Roman" w:hAnsi="Times New Roman" w:cs="Times New Roman"/>
          <w:b/>
          <w:sz w:val="28"/>
          <w:szCs w:val="24"/>
        </w:rPr>
      </w:pPr>
      <w:r>
        <w:rPr>
          <w:rFonts w:ascii="Times New Roman" w:hAnsi="Times New Roman" w:cs="Times New Roman"/>
          <w:b/>
          <w:noProof/>
          <w:sz w:val="24"/>
          <w:szCs w:val="24"/>
        </w:rPr>
        <w:lastRenderedPageBreak/>
        <w:drawing>
          <wp:inline distT="0" distB="0" distL="0" distR="0" wp14:anchorId="1C8EC2A1" wp14:editId="5B70FE14">
            <wp:extent cx="7184457" cy="5274073"/>
            <wp:effectExtent l="2857" t="0" r="318" b="317"/>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16200000">
                      <a:off x="0" y="0"/>
                      <a:ext cx="7199138" cy="5284850"/>
                    </a:xfrm>
                    <a:prstGeom prst="rect">
                      <a:avLst/>
                    </a:prstGeom>
                    <a:noFill/>
                  </pic:spPr>
                </pic:pic>
              </a:graphicData>
            </a:graphic>
          </wp:inline>
        </w:drawing>
      </w:r>
    </w:p>
    <w:p w14:paraId="04FDECB3" w14:textId="1C6E3159" w:rsidR="00B027BD" w:rsidRDefault="00B027BD" w:rsidP="00B027BD">
      <w:pPr>
        <w:spacing w:line="480" w:lineRule="auto"/>
        <w:rPr>
          <w:rFonts w:ascii="Times New Roman" w:hAnsi="Times New Roman" w:cs="Times New Roman"/>
          <w:b/>
          <w:sz w:val="28"/>
          <w:szCs w:val="24"/>
        </w:rPr>
      </w:pPr>
    </w:p>
    <w:p w14:paraId="4A67DE27" w14:textId="77777777" w:rsidR="00B027BD" w:rsidRDefault="00B027BD" w:rsidP="00B027BD">
      <w:pPr>
        <w:spacing w:line="480" w:lineRule="auto"/>
        <w:rPr>
          <w:rFonts w:ascii="Times New Roman" w:hAnsi="Times New Roman" w:cs="Times New Roman"/>
          <w:b/>
          <w:sz w:val="28"/>
          <w:szCs w:val="24"/>
        </w:rPr>
      </w:pPr>
    </w:p>
    <w:p w14:paraId="2F03BEC5" w14:textId="687E2B17" w:rsidR="00B42538" w:rsidRDefault="00B42538" w:rsidP="00685F62">
      <w:pPr>
        <w:spacing w:line="48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APPENDIX B</w:t>
      </w:r>
      <w:r w:rsidR="00943C69">
        <w:rPr>
          <w:rFonts w:ascii="Times New Roman" w:hAnsi="Times New Roman" w:cs="Times New Roman"/>
          <w:b/>
          <w:sz w:val="28"/>
          <w:szCs w:val="24"/>
        </w:rPr>
        <w:t xml:space="preserve">: Raw </w:t>
      </w:r>
      <w:proofErr w:type="spellStart"/>
      <w:r w:rsidR="00943C69">
        <w:rPr>
          <w:rFonts w:ascii="Times New Roman" w:hAnsi="Times New Roman" w:cs="Times New Roman"/>
          <w:b/>
          <w:sz w:val="28"/>
          <w:szCs w:val="24"/>
        </w:rPr>
        <w:t>SilverSchmidt</w:t>
      </w:r>
      <w:proofErr w:type="spellEnd"/>
      <w:r w:rsidR="00943C69">
        <w:rPr>
          <w:rFonts w:ascii="Times New Roman" w:hAnsi="Times New Roman" w:cs="Times New Roman"/>
          <w:b/>
          <w:sz w:val="28"/>
          <w:szCs w:val="24"/>
        </w:rPr>
        <w:t xml:space="preserve"> data</w:t>
      </w:r>
    </w:p>
    <w:p w14:paraId="4B4812D5" w14:textId="250E54AF" w:rsidR="009A3C5C" w:rsidRDefault="009A3C5C" w:rsidP="00685F62">
      <w:pPr>
        <w:spacing w:line="480" w:lineRule="auto"/>
        <w:jc w:val="center"/>
        <w:rPr>
          <w:rFonts w:ascii="Times New Roman" w:hAnsi="Times New Roman" w:cs="Times New Roman"/>
          <w:b/>
          <w:sz w:val="28"/>
          <w:szCs w:val="24"/>
        </w:rPr>
      </w:pPr>
      <w:r w:rsidRPr="009A3C5C">
        <w:rPr>
          <w:noProof/>
        </w:rPr>
        <w:drawing>
          <wp:inline distT="0" distB="0" distL="0" distR="0" wp14:anchorId="38D4AC72" wp14:editId="6F76364F">
            <wp:extent cx="5394960" cy="415734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394960" cy="4157345"/>
                    </a:xfrm>
                    <a:prstGeom prst="rect">
                      <a:avLst/>
                    </a:prstGeom>
                  </pic:spPr>
                </pic:pic>
              </a:graphicData>
            </a:graphic>
          </wp:inline>
        </w:drawing>
      </w:r>
    </w:p>
    <w:p w14:paraId="31D38B47" w14:textId="5076489C" w:rsidR="009A3C5C" w:rsidRDefault="009A3C5C" w:rsidP="00685F62">
      <w:pPr>
        <w:spacing w:line="480" w:lineRule="auto"/>
        <w:jc w:val="center"/>
        <w:rPr>
          <w:rFonts w:ascii="Times New Roman" w:hAnsi="Times New Roman" w:cs="Times New Roman"/>
          <w:b/>
          <w:sz w:val="28"/>
          <w:szCs w:val="24"/>
        </w:rPr>
      </w:pPr>
    </w:p>
    <w:p w14:paraId="64CC6309" w14:textId="10002C5C" w:rsidR="009A3C5C" w:rsidRDefault="009A3C5C" w:rsidP="00685F62">
      <w:pPr>
        <w:spacing w:line="480" w:lineRule="auto"/>
        <w:jc w:val="center"/>
        <w:rPr>
          <w:rFonts w:ascii="Times New Roman" w:hAnsi="Times New Roman" w:cs="Times New Roman"/>
          <w:b/>
          <w:sz w:val="28"/>
          <w:szCs w:val="24"/>
        </w:rPr>
      </w:pPr>
    </w:p>
    <w:p w14:paraId="71B281F6" w14:textId="6830B193" w:rsidR="009A3C5C" w:rsidRDefault="009A3C5C" w:rsidP="00685F62">
      <w:pPr>
        <w:spacing w:line="480" w:lineRule="auto"/>
        <w:jc w:val="center"/>
        <w:rPr>
          <w:rFonts w:ascii="Times New Roman" w:hAnsi="Times New Roman" w:cs="Times New Roman"/>
          <w:b/>
          <w:sz w:val="28"/>
          <w:szCs w:val="24"/>
        </w:rPr>
      </w:pPr>
    </w:p>
    <w:p w14:paraId="2F19544E" w14:textId="79C4107F" w:rsidR="009A3C5C" w:rsidRDefault="009A3C5C" w:rsidP="00685F62">
      <w:pPr>
        <w:spacing w:line="480" w:lineRule="auto"/>
        <w:jc w:val="center"/>
        <w:rPr>
          <w:rFonts w:ascii="Times New Roman" w:hAnsi="Times New Roman" w:cs="Times New Roman"/>
          <w:b/>
          <w:sz w:val="28"/>
          <w:szCs w:val="24"/>
        </w:rPr>
      </w:pPr>
    </w:p>
    <w:p w14:paraId="71B9C202" w14:textId="7E54B9E3" w:rsidR="009A3C5C" w:rsidRDefault="009A3C5C" w:rsidP="00685F62">
      <w:pPr>
        <w:spacing w:line="480" w:lineRule="auto"/>
        <w:jc w:val="center"/>
        <w:rPr>
          <w:rFonts w:ascii="Times New Roman" w:hAnsi="Times New Roman" w:cs="Times New Roman"/>
          <w:b/>
          <w:sz w:val="28"/>
          <w:szCs w:val="24"/>
        </w:rPr>
      </w:pPr>
    </w:p>
    <w:p w14:paraId="136C40B7" w14:textId="3AFB5AB6" w:rsidR="009A3C5C" w:rsidRDefault="009A3C5C" w:rsidP="00685F62">
      <w:pPr>
        <w:spacing w:line="480" w:lineRule="auto"/>
        <w:jc w:val="center"/>
        <w:rPr>
          <w:rFonts w:ascii="Times New Roman" w:hAnsi="Times New Roman" w:cs="Times New Roman"/>
          <w:b/>
          <w:sz w:val="28"/>
          <w:szCs w:val="24"/>
        </w:rPr>
      </w:pPr>
    </w:p>
    <w:p w14:paraId="57D3D4BA" w14:textId="7494D0E3" w:rsidR="009A3C5C" w:rsidRDefault="009A3C5C" w:rsidP="00685F62">
      <w:pPr>
        <w:spacing w:line="480" w:lineRule="auto"/>
        <w:jc w:val="center"/>
        <w:rPr>
          <w:rFonts w:ascii="Times New Roman" w:hAnsi="Times New Roman" w:cs="Times New Roman"/>
          <w:b/>
          <w:sz w:val="28"/>
          <w:szCs w:val="24"/>
        </w:rPr>
      </w:pPr>
    </w:p>
    <w:p w14:paraId="0C1E9532" w14:textId="7757F31D" w:rsidR="009A3C5C" w:rsidRDefault="00E049CA" w:rsidP="00685F62">
      <w:pPr>
        <w:spacing w:line="480" w:lineRule="auto"/>
        <w:jc w:val="center"/>
        <w:rPr>
          <w:rFonts w:ascii="Times New Roman" w:hAnsi="Times New Roman" w:cs="Times New Roman"/>
          <w:b/>
          <w:sz w:val="28"/>
          <w:szCs w:val="24"/>
        </w:rPr>
      </w:pPr>
      <w:r w:rsidRPr="00E049CA">
        <w:rPr>
          <w:noProof/>
        </w:rPr>
        <w:lastRenderedPageBreak/>
        <w:drawing>
          <wp:inline distT="0" distB="0" distL="0" distR="0" wp14:anchorId="105ECC54" wp14:editId="6099308C">
            <wp:extent cx="8112307" cy="4285226"/>
            <wp:effectExtent l="8573"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rot="16200000">
                      <a:off x="0" y="0"/>
                      <a:ext cx="8169695" cy="4315541"/>
                    </a:xfrm>
                    <a:prstGeom prst="rect">
                      <a:avLst/>
                    </a:prstGeom>
                  </pic:spPr>
                </pic:pic>
              </a:graphicData>
            </a:graphic>
          </wp:inline>
        </w:drawing>
      </w:r>
    </w:p>
    <w:p w14:paraId="041697F3" w14:textId="0C6AA58B" w:rsidR="00B027BD" w:rsidRDefault="00B027BD" w:rsidP="00B027BD">
      <w:pPr>
        <w:spacing w:line="480" w:lineRule="auto"/>
        <w:jc w:val="center"/>
        <w:rPr>
          <w:rFonts w:ascii="Times New Roman" w:hAnsi="Times New Roman" w:cs="Times New Roman"/>
          <w:b/>
          <w:sz w:val="28"/>
          <w:szCs w:val="24"/>
        </w:rPr>
      </w:pPr>
      <w:r>
        <w:rPr>
          <w:noProof/>
        </w:rPr>
        <w:lastRenderedPageBreak/>
        <w:drawing>
          <wp:inline distT="0" distB="0" distL="0" distR="0" wp14:anchorId="51F15C82" wp14:editId="2FE1BB0D">
            <wp:extent cx="8065328" cy="3795448"/>
            <wp:effectExtent l="127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rot="16200000">
                      <a:off x="0" y="0"/>
                      <a:ext cx="8073806" cy="3799438"/>
                    </a:xfrm>
                    <a:prstGeom prst="rect">
                      <a:avLst/>
                    </a:prstGeom>
                  </pic:spPr>
                </pic:pic>
              </a:graphicData>
            </a:graphic>
          </wp:inline>
        </w:drawing>
      </w:r>
    </w:p>
    <w:p w14:paraId="725D78D2" w14:textId="77FDB459" w:rsidR="00B027BD" w:rsidRDefault="00B027BD" w:rsidP="00B027BD">
      <w:pPr>
        <w:spacing w:line="480" w:lineRule="auto"/>
        <w:jc w:val="center"/>
        <w:rPr>
          <w:rFonts w:ascii="Times New Roman" w:hAnsi="Times New Roman" w:cs="Times New Roman"/>
          <w:b/>
          <w:sz w:val="28"/>
          <w:szCs w:val="24"/>
        </w:rPr>
      </w:pPr>
      <w:r w:rsidRPr="00BA579C">
        <w:rPr>
          <w:noProof/>
        </w:rPr>
        <w:lastRenderedPageBreak/>
        <w:drawing>
          <wp:inline distT="0" distB="0" distL="0" distR="0" wp14:anchorId="442D49C9" wp14:editId="05A050D6">
            <wp:extent cx="8131806" cy="3683276"/>
            <wp:effectExtent l="0" t="4762"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rot="16200000">
                      <a:off x="0" y="0"/>
                      <a:ext cx="8155705" cy="3694101"/>
                    </a:xfrm>
                    <a:prstGeom prst="rect">
                      <a:avLst/>
                    </a:prstGeom>
                  </pic:spPr>
                </pic:pic>
              </a:graphicData>
            </a:graphic>
          </wp:inline>
        </w:drawing>
      </w:r>
    </w:p>
    <w:p w14:paraId="5AFCAF72" w14:textId="2AE37EA8" w:rsidR="00661CA0" w:rsidRPr="00B42538" w:rsidRDefault="00661CA0" w:rsidP="00B027BD">
      <w:pPr>
        <w:spacing w:line="480" w:lineRule="auto"/>
        <w:jc w:val="center"/>
        <w:rPr>
          <w:rFonts w:ascii="Times New Roman" w:hAnsi="Times New Roman" w:cs="Times New Roman"/>
          <w:b/>
          <w:sz w:val="28"/>
          <w:szCs w:val="24"/>
        </w:rPr>
      </w:pPr>
      <w:r w:rsidRPr="00BA579C">
        <w:rPr>
          <w:noProof/>
        </w:rPr>
        <w:lastRenderedPageBreak/>
        <w:drawing>
          <wp:inline distT="0" distB="0" distL="0" distR="0" wp14:anchorId="747ECF7D" wp14:editId="54345583">
            <wp:extent cx="5365048" cy="3733800"/>
            <wp:effectExtent l="0" t="0" r="762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378567" cy="3743209"/>
                    </a:xfrm>
                    <a:prstGeom prst="rect">
                      <a:avLst/>
                    </a:prstGeom>
                  </pic:spPr>
                </pic:pic>
              </a:graphicData>
            </a:graphic>
          </wp:inline>
        </w:drawing>
      </w:r>
    </w:p>
    <w:sectPr w:rsidR="00661CA0" w:rsidRPr="00B42538" w:rsidSect="003765AD">
      <w:headerReference w:type="default" r:id="rId8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43F02" w14:textId="77777777" w:rsidR="00776415" w:rsidRDefault="00776415" w:rsidP="006E3127">
      <w:pPr>
        <w:spacing w:after="0" w:line="240" w:lineRule="auto"/>
      </w:pPr>
      <w:r>
        <w:separator/>
      </w:r>
    </w:p>
  </w:endnote>
  <w:endnote w:type="continuationSeparator" w:id="0">
    <w:p w14:paraId="4A48AB11" w14:textId="77777777" w:rsidR="00776415" w:rsidRDefault="00776415" w:rsidP="006E3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2317F" w14:textId="78787119" w:rsidR="00776415" w:rsidRDefault="00776415">
    <w:pPr>
      <w:pStyle w:val="Footer"/>
      <w:jc w:val="right"/>
    </w:pPr>
  </w:p>
  <w:p w14:paraId="36B3EAB8" w14:textId="77777777" w:rsidR="00776415" w:rsidRDefault="007764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453441"/>
      <w:docPartObj>
        <w:docPartGallery w:val="Page Numbers (Bottom of Page)"/>
        <w:docPartUnique/>
      </w:docPartObj>
    </w:sdtPr>
    <w:sdtEndPr>
      <w:rPr>
        <w:noProof/>
      </w:rPr>
    </w:sdtEndPr>
    <w:sdtContent>
      <w:p w14:paraId="02F8167A" w14:textId="75D5775C" w:rsidR="00776415" w:rsidRDefault="007764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F0C8C7" w14:textId="77777777" w:rsidR="00776415" w:rsidRDefault="007764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826657"/>
      <w:docPartObj>
        <w:docPartGallery w:val="Page Numbers (Bottom of Page)"/>
        <w:docPartUnique/>
      </w:docPartObj>
    </w:sdtPr>
    <w:sdtEndPr>
      <w:rPr>
        <w:noProof/>
      </w:rPr>
    </w:sdtEndPr>
    <w:sdtContent>
      <w:p w14:paraId="3A41559D" w14:textId="422D9A7C" w:rsidR="00776415" w:rsidRDefault="007764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6F1F86" w14:textId="77777777" w:rsidR="00776415" w:rsidRDefault="00776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69BE6" w14:textId="77777777" w:rsidR="00776415" w:rsidRDefault="00776415" w:rsidP="006E3127">
      <w:pPr>
        <w:spacing w:after="0" w:line="240" w:lineRule="auto"/>
      </w:pPr>
      <w:r>
        <w:separator/>
      </w:r>
    </w:p>
  </w:footnote>
  <w:footnote w:type="continuationSeparator" w:id="0">
    <w:p w14:paraId="3E28C15E" w14:textId="77777777" w:rsidR="00776415" w:rsidRDefault="00776415" w:rsidP="006E3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BB037" w14:textId="4363F8D5" w:rsidR="00776415" w:rsidRDefault="00776415">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13055"/>
    <w:multiLevelType w:val="hybridMultilevel"/>
    <w:tmpl w:val="BD86391A"/>
    <w:lvl w:ilvl="0" w:tplc="7730D33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0296F"/>
    <w:multiLevelType w:val="hybridMultilevel"/>
    <w:tmpl w:val="78EEBCD6"/>
    <w:lvl w:ilvl="0" w:tplc="C33A0F7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7F2615"/>
    <w:multiLevelType w:val="multilevel"/>
    <w:tmpl w:val="177E9BB6"/>
    <w:lvl w:ilvl="0">
      <w:start w:val="2"/>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4ACD7021"/>
    <w:multiLevelType w:val="hybridMultilevel"/>
    <w:tmpl w:val="6870EFDA"/>
    <w:lvl w:ilvl="0" w:tplc="C086771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9A3DC9"/>
    <w:multiLevelType w:val="multilevel"/>
    <w:tmpl w:val="149E66F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CFE3B1E"/>
    <w:multiLevelType w:val="hybridMultilevel"/>
    <w:tmpl w:val="522E1E18"/>
    <w:lvl w:ilvl="0" w:tplc="F4DA0F5C">
      <w:start w:val="1"/>
      <w:numFmt w:val="decimal"/>
      <w:lvlText w:val="%1)"/>
      <w:lvlJc w:val="left"/>
      <w:pPr>
        <w:tabs>
          <w:tab w:val="num" w:pos="720"/>
        </w:tabs>
        <w:ind w:left="720" w:hanging="360"/>
      </w:pPr>
    </w:lvl>
    <w:lvl w:ilvl="1" w:tplc="BF303B9E" w:tentative="1">
      <w:start w:val="1"/>
      <w:numFmt w:val="decimal"/>
      <w:lvlText w:val="%2)"/>
      <w:lvlJc w:val="left"/>
      <w:pPr>
        <w:tabs>
          <w:tab w:val="num" w:pos="1440"/>
        </w:tabs>
        <w:ind w:left="1440" w:hanging="360"/>
      </w:pPr>
    </w:lvl>
    <w:lvl w:ilvl="2" w:tplc="6F6C076E" w:tentative="1">
      <w:start w:val="1"/>
      <w:numFmt w:val="decimal"/>
      <w:lvlText w:val="%3)"/>
      <w:lvlJc w:val="left"/>
      <w:pPr>
        <w:tabs>
          <w:tab w:val="num" w:pos="2160"/>
        </w:tabs>
        <w:ind w:left="2160" w:hanging="360"/>
      </w:pPr>
    </w:lvl>
    <w:lvl w:ilvl="3" w:tplc="5F80201C" w:tentative="1">
      <w:start w:val="1"/>
      <w:numFmt w:val="decimal"/>
      <w:lvlText w:val="%4)"/>
      <w:lvlJc w:val="left"/>
      <w:pPr>
        <w:tabs>
          <w:tab w:val="num" w:pos="2880"/>
        </w:tabs>
        <w:ind w:left="2880" w:hanging="360"/>
      </w:pPr>
    </w:lvl>
    <w:lvl w:ilvl="4" w:tplc="141CED48" w:tentative="1">
      <w:start w:val="1"/>
      <w:numFmt w:val="decimal"/>
      <w:lvlText w:val="%5)"/>
      <w:lvlJc w:val="left"/>
      <w:pPr>
        <w:tabs>
          <w:tab w:val="num" w:pos="3600"/>
        </w:tabs>
        <w:ind w:left="3600" w:hanging="360"/>
      </w:pPr>
    </w:lvl>
    <w:lvl w:ilvl="5" w:tplc="6750FC20" w:tentative="1">
      <w:start w:val="1"/>
      <w:numFmt w:val="decimal"/>
      <w:lvlText w:val="%6)"/>
      <w:lvlJc w:val="left"/>
      <w:pPr>
        <w:tabs>
          <w:tab w:val="num" w:pos="4320"/>
        </w:tabs>
        <w:ind w:left="4320" w:hanging="360"/>
      </w:pPr>
    </w:lvl>
    <w:lvl w:ilvl="6" w:tplc="06F40ED6" w:tentative="1">
      <w:start w:val="1"/>
      <w:numFmt w:val="decimal"/>
      <w:lvlText w:val="%7)"/>
      <w:lvlJc w:val="left"/>
      <w:pPr>
        <w:tabs>
          <w:tab w:val="num" w:pos="5040"/>
        </w:tabs>
        <w:ind w:left="5040" w:hanging="360"/>
      </w:pPr>
    </w:lvl>
    <w:lvl w:ilvl="7" w:tplc="7B2813E4" w:tentative="1">
      <w:start w:val="1"/>
      <w:numFmt w:val="decimal"/>
      <w:lvlText w:val="%8)"/>
      <w:lvlJc w:val="left"/>
      <w:pPr>
        <w:tabs>
          <w:tab w:val="num" w:pos="5760"/>
        </w:tabs>
        <w:ind w:left="5760" w:hanging="360"/>
      </w:pPr>
    </w:lvl>
    <w:lvl w:ilvl="8" w:tplc="7EFE64AE" w:tentative="1">
      <w:start w:val="1"/>
      <w:numFmt w:val="decimal"/>
      <w:lvlText w:val="%9)"/>
      <w:lvlJc w:val="left"/>
      <w:pPr>
        <w:tabs>
          <w:tab w:val="num" w:pos="6480"/>
        </w:tabs>
        <w:ind w:left="6480" w:hanging="360"/>
      </w:pPr>
    </w:lvl>
  </w:abstractNum>
  <w:abstractNum w:abstractNumId="6" w15:restartNumberingAfterBreak="0">
    <w:nsid w:val="65F06F30"/>
    <w:multiLevelType w:val="multilevel"/>
    <w:tmpl w:val="97E0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3A78C3"/>
    <w:multiLevelType w:val="multilevel"/>
    <w:tmpl w:val="50A43DBA"/>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6DE7794E"/>
    <w:multiLevelType w:val="hybridMultilevel"/>
    <w:tmpl w:val="9FFABA26"/>
    <w:lvl w:ilvl="0" w:tplc="04090001">
      <w:start w:val="1"/>
      <w:numFmt w:val="bullet"/>
      <w:lvlText w:val=""/>
      <w:lvlJc w:val="left"/>
      <w:pPr>
        <w:tabs>
          <w:tab w:val="num" w:pos="720"/>
        </w:tabs>
        <w:ind w:left="720" w:hanging="360"/>
      </w:pPr>
      <w:rPr>
        <w:rFonts w:ascii="Symbol" w:hAnsi="Symbol" w:hint="default"/>
      </w:rPr>
    </w:lvl>
    <w:lvl w:ilvl="1" w:tplc="BF303B9E">
      <w:start w:val="1"/>
      <w:numFmt w:val="decimal"/>
      <w:lvlText w:val="%2)"/>
      <w:lvlJc w:val="left"/>
      <w:pPr>
        <w:tabs>
          <w:tab w:val="num" w:pos="1440"/>
        </w:tabs>
        <w:ind w:left="1440" w:hanging="360"/>
      </w:pPr>
    </w:lvl>
    <w:lvl w:ilvl="2" w:tplc="6F6C076E">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141CED48">
      <w:start w:val="1"/>
      <w:numFmt w:val="decimal"/>
      <w:lvlText w:val="%5)"/>
      <w:lvlJc w:val="left"/>
      <w:pPr>
        <w:tabs>
          <w:tab w:val="num" w:pos="3600"/>
        </w:tabs>
        <w:ind w:left="3600" w:hanging="360"/>
      </w:pPr>
    </w:lvl>
    <w:lvl w:ilvl="5" w:tplc="6750FC20">
      <w:start w:val="1"/>
      <w:numFmt w:val="decimal"/>
      <w:lvlText w:val="%6)"/>
      <w:lvlJc w:val="left"/>
      <w:pPr>
        <w:tabs>
          <w:tab w:val="num" w:pos="4320"/>
        </w:tabs>
        <w:ind w:left="4320" w:hanging="360"/>
      </w:pPr>
    </w:lvl>
    <w:lvl w:ilvl="6" w:tplc="06F40ED6">
      <w:start w:val="1"/>
      <w:numFmt w:val="decimal"/>
      <w:lvlText w:val="%7)"/>
      <w:lvlJc w:val="left"/>
      <w:pPr>
        <w:tabs>
          <w:tab w:val="num" w:pos="5040"/>
        </w:tabs>
        <w:ind w:left="5040" w:hanging="360"/>
      </w:pPr>
    </w:lvl>
    <w:lvl w:ilvl="7" w:tplc="7B2813E4">
      <w:start w:val="1"/>
      <w:numFmt w:val="decimal"/>
      <w:lvlText w:val="%8)"/>
      <w:lvlJc w:val="left"/>
      <w:pPr>
        <w:tabs>
          <w:tab w:val="num" w:pos="5760"/>
        </w:tabs>
        <w:ind w:left="5760" w:hanging="360"/>
      </w:pPr>
    </w:lvl>
    <w:lvl w:ilvl="8" w:tplc="7EFE64AE">
      <w:start w:val="1"/>
      <w:numFmt w:val="decimal"/>
      <w:lvlText w:val="%9)"/>
      <w:lvlJc w:val="left"/>
      <w:pPr>
        <w:tabs>
          <w:tab w:val="num" w:pos="6480"/>
        </w:tabs>
        <w:ind w:left="6480" w:hanging="360"/>
      </w:pPr>
    </w:lvl>
  </w:abstractNum>
  <w:abstractNum w:abstractNumId="9" w15:restartNumberingAfterBreak="0">
    <w:nsid w:val="6F0A1539"/>
    <w:multiLevelType w:val="hybridMultilevel"/>
    <w:tmpl w:val="5FFE2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8A614A"/>
    <w:multiLevelType w:val="hybridMultilevel"/>
    <w:tmpl w:val="3A1CD6B4"/>
    <w:lvl w:ilvl="0" w:tplc="5D40F42E">
      <w:start w:val="1"/>
      <w:numFmt w:val="decimal"/>
      <w:lvlText w:val="%1)"/>
      <w:lvlJc w:val="left"/>
      <w:pPr>
        <w:tabs>
          <w:tab w:val="num" w:pos="720"/>
        </w:tabs>
        <w:ind w:left="720" w:hanging="360"/>
      </w:pPr>
    </w:lvl>
    <w:lvl w:ilvl="1" w:tplc="3C945C5A" w:tentative="1">
      <w:start w:val="1"/>
      <w:numFmt w:val="decimal"/>
      <w:lvlText w:val="%2)"/>
      <w:lvlJc w:val="left"/>
      <w:pPr>
        <w:tabs>
          <w:tab w:val="num" w:pos="1440"/>
        </w:tabs>
        <w:ind w:left="1440" w:hanging="360"/>
      </w:pPr>
    </w:lvl>
    <w:lvl w:ilvl="2" w:tplc="782CC8A8" w:tentative="1">
      <w:start w:val="1"/>
      <w:numFmt w:val="decimal"/>
      <w:lvlText w:val="%3)"/>
      <w:lvlJc w:val="left"/>
      <w:pPr>
        <w:tabs>
          <w:tab w:val="num" w:pos="2160"/>
        </w:tabs>
        <w:ind w:left="2160" w:hanging="360"/>
      </w:pPr>
    </w:lvl>
    <w:lvl w:ilvl="3" w:tplc="6220EA32" w:tentative="1">
      <w:start w:val="1"/>
      <w:numFmt w:val="decimal"/>
      <w:lvlText w:val="%4)"/>
      <w:lvlJc w:val="left"/>
      <w:pPr>
        <w:tabs>
          <w:tab w:val="num" w:pos="2880"/>
        </w:tabs>
        <w:ind w:left="2880" w:hanging="360"/>
      </w:pPr>
    </w:lvl>
    <w:lvl w:ilvl="4" w:tplc="3DA672D4" w:tentative="1">
      <w:start w:val="1"/>
      <w:numFmt w:val="decimal"/>
      <w:lvlText w:val="%5)"/>
      <w:lvlJc w:val="left"/>
      <w:pPr>
        <w:tabs>
          <w:tab w:val="num" w:pos="3600"/>
        </w:tabs>
        <w:ind w:left="3600" w:hanging="360"/>
      </w:pPr>
    </w:lvl>
    <w:lvl w:ilvl="5" w:tplc="C9846ADC" w:tentative="1">
      <w:start w:val="1"/>
      <w:numFmt w:val="decimal"/>
      <w:lvlText w:val="%6)"/>
      <w:lvlJc w:val="left"/>
      <w:pPr>
        <w:tabs>
          <w:tab w:val="num" w:pos="4320"/>
        </w:tabs>
        <w:ind w:left="4320" w:hanging="360"/>
      </w:pPr>
    </w:lvl>
    <w:lvl w:ilvl="6" w:tplc="E0E097CA" w:tentative="1">
      <w:start w:val="1"/>
      <w:numFmt w:val="decimal"/>
      <w:lvlText w:val="%7)"/>
      <w:lvlJc w:val="left"/>
      <w:pPr>
        <w:tabs>
          <w:tab w:val="num" w:pos="5040"/>
        </w:tabs>
        <w:ind w:left="5040" w:hanging="360"/>
      </w:pPr>
    </w:lvl>
    <w:lvl w:ilvl="7" w:tplc="BB2C2B82" w:tentative="1">
      <w:start w:val="1"/>
      <w:numFmt w:val="decimal"/>
      <w:lvlText w:val="%8)"/>
      <w:lvlJc w:val="left"/>
      <w:pPr>
        <w:tabs>
          <w:tab w:val="num" w:pos="5760"/>
        </w:tabs>
        <w:ind w:left="5760" w:hanging="360"/>
      </w:pPr>
    </w:lvl>
    <w:lvl w:ilvl="8" w:tplc="9D22943A" w:tentative="1">
      <w:start w:val="1"/>
      <w:numFmt w:val="decimal"/>
      <w:lvlText w:val="%9)"/>
      <w:lvlJc w:val="left"/>
      <w:pPr>
        <w:tabs>
          <w:tab w:val="num" w:pos="6480"/>
        </w:tabs>
        <w:ind w:left="6480" w:hanging="360"/>
      </w:pPr>
    </w:lvl>
  </w:abstractNum>
  <w:num w:numId="1">
    <w:abstractNumId w:val="9"/>
  </w:num>
  <w:num w:numId="2">
    <w:abstractNumId w:val="3"/>
  </w:num>
  <w:num w:numId="3">
    <w:abstractNumId w:val="0"/>
  </w:num>
  <w:num w:numId="4">
    <w:abstractNumId w:val="2"/>
  </w:num>
  <w:num w:numId="5">
    <w:abstractNumId w:val="10"/>
  </w:num>
  <w:num w:numId="6">
    <w:abstractNumId w:val="7"/>
  </w:num>
  <w:num w:numId="7">
    <w:abstractNumId w:val="4"/>
  </w:num>
  <w:num w:numId="8">
    <w:abstractNumId w:val="5"/>
  </w:num>
  <w:num w:numId="9">
    <w:abstractNumId w:val="8"/>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27"/>
    <w:rsid w:val="00000127"/>
    <w:rsid w:val="0000170B"/>
    <w:rsid w:val="000022A0"/>
    <w:rsid w:val="00002316"/>
    <w:rsid w:val="000036F0"/>
    <w:rsid w:val="00006560"/>
    <w:rsid w:val="00006D89"/>
    <w:rsid w:val="000077DA"/>
    <w:rsid w:val="00007AE8"/>
    <w:rsid w:val="0001021F"/>
    <w:rsid w:val="00010387"/>
    <w:rsid w:val="00013614"/>
    <w:rsid w:val="0001457E"/>
    <w:rsid w:val="00015898"/>
    <w:rsid w:val="00016FF0"/>
    <w:rsid w:val="00017763"/>
    <w:rsid w:val="0002129A"/>
    <w:rsid w:val="0002244D"/>
    <w:rsid w:val="00023F04"/>
    <w:rsid w:val="00024B5F"/>
    <w:rsid w:val="000279EC"/>
    <w:rsid w:val="0003080C"/>
    <w:rsid w:val="00035464"/>
    <w:rsid w:val="00035E48"/>
    <w:rsid w:val="00036C9F"/>
    <w:rsid w:val="000371AF"/>
    <w:rsid w:val="00037908"/>
    <w:rsid w:val="00041062"/>
    <w:rsid w:val="00041A54"/>
    <w:rsid w:val="00052661"/>
    <w:rsid w:val="00053515"/>
    <w:rsid w:val="0005485A"/>
    <w:rsid w:val="00060FA3"/>
    <w:rsid w:val="00062557"/>
    <w:rsid w:val="00063C5B"/>
    <w:rsid w:val="00067B74"/>
    <w:rsid w:val="000720C3"/>
    <w:rsid w:val="00072DA3"/>
    <w:rsid w:val="00074558"/>
    <w:rsid w:val="00074739"/>
    <w:rsid w:val="0007661B"/>
    <w:rsid w:val="00076901"/>
    <w:rsid w:val="00076949"/>
    <w:rsid w:val="0007697C"/>
    <w:rsid w:val="00080D4D"/>
    <w:rsid w:val="00086DFA"/>
    <w:rsid w:val="00087BEB"/>
    <w:rsid w:val="00087D2C"/>
    <w:rsid w:val="00090CEB"/>
    <w:rsid w:val="00090E7F"/>
    <w:rsid w:val="000945AF"/>
    <w:rsid w:val="00094CF2"/>
    <w:rsid w:val="00094D23"/>
    <w:rsid w:val="000959B9"/>
    <w:rsid w:val="00095EEA"/>
    <w:rsid w:val="000960F4"/>
    <w:rsid w:val="000A1F42"/>
    <w:rsid w:val="000A2065"/>
    <w:rsid w:val="000A4BB7"/>
    <w:rsid w:val="000A6D85"/>
    <w:rsid w:val="000A7A93"/>
    <w:rsid w:val="000B4E6B"/>
    <w:rsid w:val="000B6900"/>
    <w:rsid w:val="000C3F48"/>
    <w:rsid w:val="000C4018"/>
    <w:rsid w:val="000D0155"/>
    <w:rsid w:val="000D0A87"/>
    <w:rsid w:val="000D2F35"/>
    <w:rsid w:val="000D31B6"/>
    <w:rsid w:val="000D3A10"/>
    <w:rsid w:val="000D4460"/>
    <w:rsid w:val="000D4E12"/>
    <w:rsid w:val="000D507C"/>
    <w:rsid w:val="000D5329"/>
    <w:rsid w:val="000D577B"/>
    <w:rsid w:val="000D69A2"/>
    <w:rsid w:val="000D6E43"/>
    <w:rsid w:val="000E0140"/>
    <w:rsid w:val="000E1367"/>
    <w:rsid w:val="000E2315"/>
    <w:rsid w:val="000E3F92"/>
    <w:rsid w:val="000E57B0"/>
    <w:rsid w:val="000E77F8"/>
    <w:rsid w:val="000E7834"/>
    <w:rsid w:val="000F06D8"/>
    <w:rsid w:val="000F1994"/>
    <w:rsid w:val="000F2DEA"/>
    <w:rsid w:val="000F6744"/>
    <w:rsid w:val="000F733F"/>
    <w:rsid w:val="00100D2D"/>
    <w:rsid w:val="00102F79"/>
    <w:rsid w:val="001046CD"/>
    <w:rsid w:val="00104F6B"/>
    <w:rsid w:val="00111103"/>
    <w:rsid w:val="0011518A"/>
    <w:rsid w:val="001159A3"/>
    <w:rsid w:val="001209AC"/>
    <w:rsid w:val="001252E7"/>
    <w:rsid w:val="00127B2D"/>
    <w:rsid w:val="00131205"/>
    <w:rsid w:val="00134418"/>
    <w:rsid w:val="00134C6B"/>
    <w:rsid w:val="00134E33"/>
    <w:rsid w:val="00142A49"/>
    <w:rsid w:val="00142D3A"/>
    <w:rsid w:val="00144AF9"/>
    <w:rsid w:val="001515DA"/>
    <w:rsid w:val="0015520A"/>
    <w:rsid w:val="00156C71"/>
    <w:rsid w:val="00157C0F"/>
    <w:rsid w:val="0016080E"/>
    <w:rsid w:val="001610A4"/>
    <w:rsid w:val="0016641A"/>
    <w:rsid w:val="00166D17"/>
    <w:rsid w:val="00166EA6"/>
    <w:rsid w:val="00170196"/>
    <w:rsid w:val="00171679"/>
    <w:rsid w:val="0017232D"/>
    <w:rsid w:val="00174903"/>
    <w:rsid w:val="0017569A"/>
    <w:rsid w:val="0017602C"/>
    <w:rsid w:val="0018202D"/>
    <w:rsid w:val="00182083"/>
    <w:rsid w:val="00182BCC"/>
    <w:rsid w:val="00182D8F"/>
    <w:rsid w:val="001858B4"/>
    <w:rsid w:val="00186773"/>
    <w:rsid w:val="00186A02"/>
    <w:rsid w:val="00190372"/>
    <w:rsid w:val="00197AF5"/>
    <w:rsid w:val="001A08C2"/>
    <w:rsid w:val="001A3973"/>
    <w:rsid w:val="001A45C1"/>
    <w:rsid w:val="001A566B"/>
    <w:rsid w:val="001A77DE"/>
    <w:rsid w:val="001A7FB8"/>
    <w:rsid w:val="001A7FCD"/>
    <w:rsid w:val="001B2DD5"/>
    <w:rsid w:val="001B303D"/>
    <w:rsid w:val="001B4ABB"/>
    <w:rsid w:val="001B5237"/>
    <w:rsid w:val="001B5FD1"/>
    <w:rsid w:val="001B662D"/>
    <w:rsid w:val="001B6831"/>
    <w:rsid w:val="001C058B"/>
    <w:rsid w:val="001C08D0"/>
    <w:rsid w:val="001C4401"/>
    <w:rsid w:val="001C540A"/>
    <w:rsid w:val="001C64FE"/>
    <w:rsid w:val="001D113D"/>
    <w:rsid w:val="001D188E"/>
    <w:rsid w:val="001D1CAF"/>
    <w:rsid w:val="001D202A"/>
    <w:rsid w:val="001D3C5D"/>
    <w:rsid w:val="001D4D20"/>
    <w:rsid w:val="001D5666"/>
    <w:rsid w:val="001D57C4"/>
    <w:rsid w:val="001D66C3"/>
    <w:rsid w:val="001D7C7A"/>
    <w:rsid w:val="001E0C3E"/>
    <w:rsid w:val="001E37A3"/>
    <w:rsid w:val="001E557F"/>
    <w:rsid w:val="001F06AB"/>
    <w:rsid w:val="001F1471"/>
    <w:rsid w:val="001F19D8"/>
    <w:rsid w:val="001F31A4"/>
    <w:rsid w:val="001F6242"/>
    <w:rsid w:val="001F6E00"/>
    <w:rsid w:val="00202552"/>
    <w:rsid w:val="00202BFD"/>
    <w:rsid w:val="0020338B"/>
    <w:rsid w:val="00203473"/>
    <w:rsid w:val="002120E9"/>
    <w:rsid w:val="00212BDA"/>
    <w:rsid w:val="00214F9F"/>
    <w:rsid w:val="002204EC"/>
    <w:rsid w:val="002228FC"/>
    <w:rsid w:val="00222C41"/>
    <w:rsid w:val="00225F52"/>
    <w:rsid w:val="00227CE4"/>
    <w:rsid w:val="00230306"/>
    <w:rsid w:val="0023087F"/>
    <w:rsid w:val="002308C1"/>
    <w:rsid w:val="00231466"/>
    <w:rsid w:val="00231C9C"/>
    <w:rsid w:val="002338DE"/>
    <w:rsid w:val="002370FE"/>
    <w:rsid w:val="00237429"/>
    <w:rsid w:val="002407CF"/>
    <w:rsid w:val="00241FA6"/>
    <w:rsid w:val="002440A6"/>
    <w:rsid w:val="00244175"/>
    <w:rsid w:val="002448AE"/>
    <w:rsid w:val="00250444"/>
    <w:rsid w:val="0025301C"/>
    <w:rsid w:val="00253207"/>
    <w:rsid w:val="00253D62"/>
    <w:rsid w:val="0025699B"/>
    <w:rsid w:val="00260DA3"/>
    <w:rsid w:val="00260E9D"/>
    <w:rsid w:val="0026366C"/>
    <w:rsid w:val="002661D5"/>
    <w:rsid w:val="00267518"/>
    <w:rsid w:val="00267D3C"/>
    <w:rsid w:val="00267F85"/>
    <w:rsid w:val="00272448"/>
    <w:rsid w:val="00272601"/>
    <w:rsid w:val="00274FC6"/>
    <w:rsid w:val="0027548B"/>
    <w:rsid w:val="002761C7"/>
    <w:rsid w:val="00276CB9"/>
    <w:rsid w:val="00276E06"/>
    <w:rsid w:val="00280BA0"/>
    <w:rsid w:val="00282C8B"/>
    <w:rsid w:val="00283EDF"/>
    <w:rsid w:val="00285185"/>
    <w:rsid w:val="0028572F"/>
    <w:rsid w:val="00286993"/>
    <w:rsid w:val="00286FEE"/>
    <w:rsid w:val="002875F4"/>
    <w:rsid w:val="00287614"/>
    <w:rsid w:val="002900B0"/>
    <w:rsid w:val="00291615"/>
    <w:rsid w:val="002923B1"/>
    <w:rsid w:val="00292A48"/>
    <w:rsid w:val="00296A7C"/>
    <w:rsid w:val="00297401"/>
    <w:rsid w:val="002A15A2"/>
    <w:rsid w:val="002A2415"/>
    <w:rsid w:val="002A52BD"/>
    <w:rsid w:val="002A690B"/>
    <w:rsid w:val="002A6B47"/>
    <w:rsid w:val="002A6C92"/>
    <w:rsid w:val="002B0868"/>
    <w:rsid w:val="002B09EA"/>
    <w:rsid w:val="002B21F3"/>
    <w:rsid w:val="002B29B5"/>
    <w:rsid w:val="002B5238"/>
    <w:rsid w:val="002B693A"/>
    <w:rsid w:val="002B7230"/>
    <w:rsid w:val="002C4721"/>
    <w:rsid w:val="002D0669"/>
    <w:rsid w:val="002D1E4D"/>
    <w:rsid w:val="002D253C"/>
    <w:rsid w:val="002D29F0"/>
    <w:rsid w:val="002D3C84"/>
    <w:rsid w:val="002D40DB"/>
    <w:rsid w:val="002D67A4"/>
    <w:rsid w:val="002D7AEE"/>
    <w:rsid w:val="002E0305"/>
    <w:rsid w:val="002E080D"/>
    <w:rsid w:val="002E1396"/>
    <w:rsid w:val="002E239A"/>
    <w:rsid w:val="002E58FA"/>
    <w:rsid w:val="002E5F8D"/>
    <w:rsid w:val="002E5FEA"/>
    <w:rsid w:val="002E6385"/>
    <w:rsid w:val="002F1AB0"/>
    <w:rsid w:val="002F3940"/>
    <w:rsid w:val="002F4024"/>
    <w:rsid w:val="002F4313"/>
    <w:rsid w:val="002F656D"/>
    <w:rsid w:val="002F6C8D"/>
    <w:rsid w:val="00300A4C"/>
    <w:rsid w:val="00310FDE"/>
    <w:rsid w:val="00312646"/>
    <w:rsid w:val="00317DDF"/>
    <w:rsid w:val="00322437"/>
    <w:rsid w:val="003236C2"/>
    <w:rsid w:val="00325B5C"/>
    <w:rsid w:val="003276FB"/>
    <w:rsid w:val="00327B72"/>
    <w:rsid w:val="00327F00"/>
    <w:rsid w:val="00330271"/>
    <w:rsid w:val="00330F69"/>
    <w:rsid w:val="00331952"/>
    <w:rsid w:val="00331E07"/>
    <w:rsid w:val="00331F9D"/>
    <w:rsid w:val="003320A0"/>
    <w:rsid w:val="00332620"/>
    <w:rsid w:val="00334C12"/>
    <w:rsid w:val="0033503D"/>
    <w:rsid w:val="00340C60"/>
    <w:rsid w:val="00341D0C"/>
    <w:rsid w:val="003438F9"/>
    <w:rsid w:val="00346DB3"/>
    <w:rsid w:val="00355388"/>
    <w:rsid w:val="00360816"/>
    <w:rsid w:val="003614DF"/>
    <w:rsid w:val="00363BA8"/>
    <w:rsid w:val="00365C5A"/>
    <w:rsid w:val="003660F9"/>
    <w:rsid w:val="00371F74"/>
    <w:rsid w:val="003720F6"/>
    <w:rsid w:val="00373CE8"/>
    <w:rsid w:val="00374145"/>
    <w:rsid w:val="003765AD"/>
    <w:rsid w:val="003820EB"/>
    <w:rsid w:val="00382481"/>
    <w:rsid w:val="00383024"/>
    <w:rsid w:val="00383CC4"/>
    <w:rsid w:val="0038591A"/>
    <w:rsid w:val="0038735C"/>
    <w:rsid w:val="00387785"/>
    <w:rsid w:val="00390002"/>
    <w:rsid w:val="00392585"/>
    <w:rsid w:val="00393B27"/>
    <w:rsid w:val="00394981"/>
    <w:rsid w:val="003A3B8F"/>
    <w:rsid w:val="003A3DA9"/>
    <w:rsid w:val="003A498E"/>
    <w:rsid w:val="003A58C2"/>
    <w:rsid w:val="003B1209"/>
    <w:rsid w:val="003B2FA0"/>
    <w:rsid w:val="003B45FA"/>
    <w:rsid w:val="003B69F2"/>
    <w:rsid w:val="003B6FCA"/>
    <w:rsid w:val="003B75A6"/>
    <w:rsid w:val="003C064B"/>
    <w:rsid w:val="003C1BF4"/>
    <w:rsid w:val="003C3B88"/>
    <w:rsid w:val="003C6FA8"/>
    <w:rsid w:val="003C7943"/>
    <w:rsid w:val="003D0FD3"/>
    <w:rsid w:val="003D1182"/>
    <w:rsid w:val="003D1F33"/>
    <w:rsid w:val="003D6AAA"/>
    <w:rsid w:val="003E0ED3"/>
    <w:rsid w:val="003E2100"/>
    <w:rsid w:val="003E3EF5"/>
    <w:rsid w:val="003E56D6"/>
    <w:rsid w:val="003E609A"/>
    <w:rsid w:val="003E75B4"/>
    <w:rsid w:val="003F492B"/>
    <w:rsid w:val="003F4E5D"/>
    <w:rsid w:val="00400EF6"/>
    <w:rsid w:val="00401FAD"/>
    <w:rsid w:val="00403DE6"/>
    <w:rsid w:val="004132A4"/>
    <w:rsid w:val="00414C81"/>
    <w:rsid w:val="00421387"/>
    <w:rsid w:val="00424D6E"/>
    <w:rsid w:val="0042636A"/>
    <w:rsid w:val="00426A91"/>
    <w:rsid w:val="00427FF1"/>
    <w:rsid w:val="00441B3B"/>
    <w:rsid w:val="00441F32"/>
    <w:rsid w:val="004446B4"/>
    <w:rsid w:val="00445442"/>
    <w:rsid w:val="00446597"/>
    <w:rsid w:val="00452EB7"/>
    <w:rsid w:val="00453334"/>
    <w:rsid w:val="00454A25"/>
    <w:rsid w:val="004554E5"/>
    <w:rsid w:val="00457F8D"/>
    <w:rsid w:val="00465F5A"/>
    <w:rsid w:val="004704AD"/>
    <w:rsid w:val="004720AF"/>
    <w:rsid w:val="0047231A"/>
    <w:rsid w:val="004802DC"/>
    <w:rsid w:val="004807EC"/>
    <w:rsid w:val="004832DF"/>
    <w:rsid w:val="004841B4"/>
    <w:rsid w:val="0048606B"/>
    <w:rsid w:val="004877CD"/>
    <w:rsid w:val="00490E4F"/>
    <w:rsid w:val="0049178D"/>
    <w:rsid w:val="0049187F"/>
    <w:rsid w:val="00492FD4"/>
    <w:rsid w:val="00494AFD"/>
    <w:rsid w:val="00497B08"/>
    <w:rsid w:val="00497C08"/>
    <w:rsid w:val="004A0C74"/>
    <w:rsid w:val="004A1146"/>
    <w:rsid w:val="004A1AEE"/>
    <w:rsid w:val="004A30DB"/>
    <w:rsid w:val="004A3158"/>
    <w:rsid w:val="004A43D3"/>
    <w:rsid w:val="004A4F78"/>
    <w:rsid w:val="004A5334"/>
    <w:rsid w:val="004B030B"/>
    <w:rsid w:val="004B07AF"/>
    <w:rsid w:val="004B2A79"/>
    <w:rsid w:val="004B3511"/>
    <w:rsid w:val="004B5936"/>
    <w:rsid w:val="004B6E7B"/>
    <w:rsid w:val="004B795F"/>
    <w:rsid w:val="004B7FA7"/>
    <w:rsid w:val="004C04B6"/>
    <w:rsid w:val="004C0575"/>
    <w:rsid w:val="004C1516"/>
    <w:rsid w:val="004C5725"/>
    <w:rsid w:val="004C5D7B"/>
    <w:rsid w:val="004C6121"/>
    <w:rsid w:val="004D370E"/>
    <w:rsid w:val="004D4D26"/>
    <w:rsid w:val="004E1902"/>
    <w:rsid w:val="004E64D0"/>
    <w:rsid w:val="004F3364"/>
    <w:rsid w:val="004F7656"/>
    <w:rsid w:val="004F7C4A"/>
    <w:rsid w:val="00500A8A"/>
    <w:rsid w:val="00502DA2"/>
    <w:rsid w:val="00503734"/>
    <w:rsid w:val="00503EF7"/>
    <w:rsid w:val="00504F23"/>
    <w:rsid w:val="0051091C"/>
    <w:rsid w:val="005118F8"/>
    <w:rsid w:val="00511F08"/>
    <w:rsid w:val="005135CA"/>
    <w:rsid w:val="00517F4D"/>
    <w:rsid w:val="005226DC"/>
    <w:rsid w:val="00522BF8"/>
    <w:rsid w:val="005244A7"/>
    <w:rsid w:val="00525D4E"/>
    <w:rsid w:val="00526693"/>
    <w:rsid w:val="005272B5"/>
    <w:rsid w:val="00530D2C"/>
    <w:rsid w:val="005318C0"/>
    <w:rsid w:val="005324BC"/>
    <w:rsid w:val="00532D2B"/>
    <w:rsid w:val="00534101"/>
    <w:rsid w:val="00537564"/>
    <w:rsid w:val="00537A52"/>
    <w:rsid w:val="00540D63"/>
    <w:rsid w:val="005421D0"/>
    <w:rsid w:val="005435CA"/>
    <w:rsid w:val="00543741"/>
    <w:rsid w:val="00544F57"/>
    <w:rsid w:val="005464A4"/>
    <w:rsid w:val="00552425"/>
    <w:rsid w:val="0055447C"/>
    <w:rsid w:val="005567AE"/>
    <w:rsid w:val="00556823"/>
    <w:rsid w:val="00556D31"/>
    <w:rsid w:val="005602C7"/>
    <w:rsid w:val="00560BDB"/>
    <w:rsid w:val="005630ED"/>
    <w:rsid w:val="005635F2"/>
    <w:rsid w:val="005639C9"/>
    <w:rsid w:val="00564727"/>
    <w:rsid w:val="005712FB"/>
    <w:rsid w:val="00571BAC"/>
    <w:rsid w:val="005720FC"/>
    <w:rsid w:val="00585D13"/>
    <w:rsid w:val="005863DA"/>
    <w:rsid w:val="0059261C"/>
    <w:rsid w:val="0059327A"/>
    <w:rsid w:val="00595ACC"/>
    <w:rsid w:val="00595B95"/>
    <w:rsid w:val="005A1F2F"/>
    <w:rsid w:val="005A2DF5"/>
    <w:rsid w:val="005A40D5"/>
    <w:rsid w:val="005A5E1B"/>
    <w:rsid w:val="005B0940"/>
    <w:rsid w:val="005B3481"/>
    <w:rsid w:val="005B5EB8"/>
    <w:rsid w:val="005C07B2"/>
    <w:rsid w:val="005C1B7B"/>
    <w:rsid w:val="005C38C0"/>
    <w:rsid w:val="005C7D47"/>
    <w:rsid w:val="005D1E8D"/>
    <w:rsid w:val="005D3BF7"/>
    <w:rsid w:val="005D46D8"/>
    <w:rsid w:val="005D6697"/>
    <w:rsid w:val="005E054A"/>
    <w:rsid w:val="005E496A"/>
    <w:rsid w:val="005E5958"/>
    <w:rsid w:val="005E7141"/>
    <w:rsid w:val="005E7974"/>
    <w:rsid w:val="005F2941"/>
    <w:rsid w:val="00600455"/>
    <w:rsid w:val="00600C74"/>
    <w:rsid w:val="00602AE2"/>
    <w:rsid w:val="006039B9"/>
    <w:rsid w:val="00603F77"/>
    <w:rsid w:val="00605C29"/>
    <w:rsid w:val="006135E6"/>
    <w:rsid w:val="00617E6A"/>
    <w:rsid w:val="006235A1"/>
    <w:rsid w:val="00630053"/>
    <w:rsid w:val="006326B4"/>
    <w:rsid w:val="00634E63"/>
    <w:rsid w:val="00635883"/>
    <w:rsid w:val="00635CD5"/>
    <w:rsid w:val="00642FE7"/>
    <w:rsid w:val="00643158"/>
    <w:rsid w:val="0064349A"/>
    <w:rsid w:val="0064393F"/>
    <w:rsid w:val="00646F68"/>
    <w:rsid w:val="006502D8"/>
    <w:rsid w:val="0065133B"/>
    <w:rsid w:val="00657040"/>
    <w:rsid w:val="00657384"/>
    <w:rsid w:val="00661654"/>
    <w:rsid w:val="00661CA0"/>
    <w:rsid w:val="00663827"/>
    <w:rsid w:val="00663AAC"/>
    <w:rsid w:val="00666341"/>
    <w:rsid w:val="00671DD8"/>
    <w:rsid w:val="006737C9"/>
    <w:rsid w:val="006739E3"/>
    <w:rsid w:val="006755C6"/>
    <w:rsid w:val="00675DB6"/>
    <w:rsid w:val="00677D25"/>
    <w:rsid w:val="00681DC2"/>
    <w:rsid w:val="00682642"/>
    <w:rsid w:val="0068302E"/>
    <w:rsid w:val="00684027"/>
    <w:rsid w:val="00685F62"/>
    <w:rsid w:val="00687950"/>
    <w:rsid w:val="0069139A"/>
    <w:rsid w:val="00692FCB"/>
    <w:rsid w:val="00693006"/>
    <w:rsid w:val="006936B4"/>
    <w:rsid w:val="006945A2"/>
    <w:rsid w:val="00696CB1"/>
    <w:rsid w:val="006A0A23"/>
    <w:rsid w:val="006A2217"/>
    <w:rsid w:val="006A3BC7"/>
    <w:rsid w:val="006B36D0"/>
    <w:rsid w:val="006B4160"/>
    <w:rsid w:val="006C0A96"/>
    <w:rsid w:val="006C2186"/>
    <w:rsid w:val="006C286C"/>
    <w:rsid w:val="006C3540"/>
    <w:rsid w:val="006C5B55"/>
    <w:rsid w:val="006C6381"/>
    <w:rsid w:val="006C7146"/>
    <w:rsid w:val="006D2D0D"/>
    <w:rsid w:val="006D3C4F"/>
    <w:rsid w:val="006D41E9"/>
    <w:rsid w:val="006D7BA9"/>
    <w:rsid w:val="006E01F7"/>
    <w:rsid w:val="006E1FC5"/>
    <w:rsid w:val="006E3127"/>
    <w:rsid w:val="006E3992"/>
    <w:rsid w:val="006F2E11"/>
    <w:rsid w:val="006F336C"/>
    <w:rsid w:val="006F3638"/>
    <w:rsid w:val="00701EB5"/>
    <w:rsid w:val="00702359"/>
    <w:rsid w:val="0070388A"/>
    <w:rsid w:val="00705EBE"/>
    <w:rsid w:val="00705EDB"/>
    <w:rsid w:val="007061CA"/>
    <w:rsid w:val="00706A83"/>
    <w:rsid w:val="00710006"/>
    <w:rsid w:val="00713178"/>
    <w:rsid w:val="00713694"/>
    <w:rsid w:val="0071592F"/>
    <w:rsid w:val="00717951"/>
    <w:rsid w:val="00721ED6"/>
    <w:rsid w:val="007247DD"/>
    <w:rsid w:val="00725B1C"/>
    <w:rsid w:val="007264DA"/>
    <w:rsid w:val="00727414"/>
    <w:rsid w:val="0073061B"/>
    <w:rsid w:val="00730667"/>
    <w:rsid w:val="007354B4"/>
    <w:rsid w:val="00736226"/>
    <w:rsid w:val="00737D28"/>
    <w:rsid w:val="00740874"/>
    <w:rsid w:val="0074108A"/>
    <w:rsid w:val="00744229"/>
    <w:rsid w:val="00745313"/>
    <w:rsid w:val="007465AE"/>
    <w:rsid w:val="0075099A"/>
    <w:rsid w:val="00751426"/>
    <w:rsid w:val="00752D0A"/>
    <w:rsid w:val="007567E2"/>
    <w:rsid w:val="007574EF"/>
    <w:rsid w:val="00762D4A"/>
    <w:rsid w:val="00763B80"/>
    <w:rsid w:val="00774C70"/>
    <w:rsid w:val="007753BF"/>
    <w:rsid w:val="00776415"/>
    <w:rsid w:val="00776908"/>
    <w:rsid w:val="007802DF"/>
    <w:rsid w:val="007804C6"/>
    <w:rsid w:val="00780517"/>
    <w:rsid w:val="0078473A"/>
    <w:rsid w:val="00784E6F"/>
    <w:rsid w:val="00790851"/>
    <w:rsid w:val="007978ED"/>
    <w:rsid w:val="007A028D"/>
    <w:rsid w:val="007A0A7D"/>
    <w:rsid w:val="007A0DFA"/>
    <w:rsid w:val="007A7651"/>
    <w:rsid w:val="007B2F2B"/>
    <w:rsid w:val="007B32B0"/>
    <w:rsid w:val="007B3D30"/>
    <w:rsid w:val="007B4962"/>
    <w:rsid w:val="007B64AA"/>
    <w:rsid w:val="007B6991"/>
    <w:rsid w:val="007C1261"/>
    <w:rsid w:val="007C6A9F"/>
    <w:rsid w:val="007C7EFF"/>
    <w:rsid w:val="007D20C7"/>
    <w:rsid w:val="007D3248"/>
    <w:rsid w:val="007D3C43"/>
    <w:rsid w:val="007D604D"/>
    <w:rsid w:val="007D6AAC"/>
    <w:rsid w:val="007E0F12"/>
    <w:rsid w:val="007E326E"/>
    <w:rsid w:val="007E4060"/>
    <w:rsid w:val="007E7F7C"/>
    <w:rsid w:val="007F198E"/>
    <w:rsid w:val="007F1E95"/>
    <w:rsid w:val="007F23DF"/>
    <w:rsid w:val="007F2BD3"/>
    <w:rsid w:val="007F7B84"/>
    <w:rsid w:val="007F7FE0"/>
    <w:rsid w:val="00800C96"/>
    <w:rsid w:val="00801536"/>
    <w:rsid w:val="0080522C"/>
    <w:rsid w:val="008105E8"/>
    <w:rsid w:val="00811B31"/>
    <w:rsid w:val="00812175"/>
    <w:rsid w:val="00812566"/>
    <w:rsid w:val="0081343E"/>
    <w:rsid w:val="00814AF7"/>
    <w:rsid w:val="00814C15"/>
    <w:rsid w:val="00817D0C"/>
    <w:rsid w:val="00820FE5"/>
    <w:rsid w:val="00821885"/>
    <w:rsid w:val="0082254D"/>
    <w:rsid w:val="00824FF9"/>
    <w:rsid w:val="00826648"/>
    <w:rsid w:val="008272DA"/>
    <w:rsid w:val="00830D45"/>
    <w:rsid w:val="00832B79"/>
    <w:rsid w:val="00832C8D"/>
    <w:rsid w:val="00833210"/>
    <w:rsid w:val="00833A94"/>
    <w:rsid w:val="00836E52"/>
    <w:rsid w:val="00842127"/>
    <w:rsid w:val="00844EE2"/>
    <w:rsid w:val="00846B51"/>
    <w:rsid w:val="008479FF"/>
    <w:rsid w:val="00850A37"/>
    <w:rsid w:val="0085205D"/>
    <w:rsid w:val="00854A4D"/>
    <w:rsid w:val="00854C8E"/>
    <w:rsid w:val="00856987"/>
    <w:rsid w:val="00860E3A"/>
    <w:rsid w:val="00864E6D"/>
    <w:rsid w:val="008663E2"/>
    <w:rsid w:val="00870A31"/>
    <w:rsid w:val="00870AF0"/>
    <w:rsid w:val="008714E4"/>
    <w:rsid w:val="00871677"/>
    <w:rsid w:val="0087571F"/>
    <w:rsid w:val="0087672F"/>
    <w:rsid w:val="00880029"/>
    <w:rsid w:val="008807AA"/>
    <w:rsid w:val="00882CF1"/>
    <w:rsid w:val="00883A2F"/>
    <w:rsid w:val="00885B5E"/>
    <w:rsid w:val="008865B8"/>
    <w:rsid w:val="008901BF"/>
    <w:rsid w:val="00893AA9"/>
    <w:rsid w:val="00893DF7"/>
    <w:rsid w:val="008A0FC6"/>
    <w:rsid w:val="008A2C7D"/>
    <w:rsid w:val="008A2E8D"/>
    <w:rsid w:val="008A5B8F"/>
    <w:rsid w:val="008A7643"/>
    <w:rsid w:val="008A7F31"/>
    <w:rsid w:val="008B3023"/>
    <w:rsid w:val="008B3574"/>
    <w:rsid w:val="008B37EB"/>
    <w:rsid w:val="008C1910"/>
    <w:rsid w:val="008C1C17"/>
    <w:rsid w:val="008C360E"/>
    <w:rsid w:val="008C70DE"/>
    <w:rsid w:val="008C7C9E"/>
    <w:rsid w:val="008D0662"/>
    <w:rsid w:val="008D0A23"/>
    <w:rsid w:val="008D4514"/>
    <w:rsid w:val="008D4E72"/>
    <w:rsid w:val="008D5AD4"/>
    <w:rsid w:val="008E1A65"/>
    <w:rsid w:val="008E4294"/>
    <w:rsid w:val="008F0D37"/>
    <w:rsid w:val="008F3C11"/>
    <w:rsid w:val="008F4F62"/>
    <w:rsid w:val="008F53FB"/>
    <w:rsid w:val="008F5480"/>
    <w:rsid w:val="008F599C"/>
    <w:rsid w:val="008F7868"/>
    <w:rsid w:val="008F7DED"/>
    <w:rsid w:val="008F7E3B"/>
    <w:rsid w:val="00901610"/>
    <w:rsid w:val="00902FE5"/>
    <w:rsid w:val="00904F8C"/>
    <w:rsid w:val="00907E53"/>
    <w:rsid w:val="009105C9"/>
    <w:rsid w:val="00913523"/>
    <w:rsid w:val="009155B7"/>
    <w:rsid w:val="00917BB6"/>
    <w:rsid w:val="00917CC4"/>
    <w:rsid w:val="009201EF"/>
    <w:rsid w:val="00920316"/>
    <w:rsid w:val="0092092B"/>
    <w:rsid w:val="00921AFE"/>
    <w:rsid w:val="00923957"/>
    <w:rsid w:val="00923DE5"/>
    <w:rsid w:val="00923E1E"/>
    <w:rsid w:val="00924261"/>
    <w:rsid w:val="00924D43"/>
    <w:rsid w:val="00925A2E"/>
    <w:rsid w:val="00925B5C"/>
    <w:rsid w:val="00930D26"/>
    <w:rsid w:val="009322FC"/>
    <w:rsid w:val="00932BE2"/>
    <w:rsid w:val="00932C60"/>
    <w:rsid w:val="00933FE2"/>
    <w:rsid w:val="009367F4"/>
    <w:rsid w:val="009410C7"/>
    <w:rsid w:val="00941EA4"/>
    <w:rsid w:val="00942028"/>
    <w:rsid w:val="00943C69"/>
    <w:rsid w:val="009519E7"/>
    <w:rsid w:val="00961815"/>
    <w:rsid w:val="00966374"/>
    <w:rsid w:val="009669BB"/>
    <w:rsid w:val="00970F7B"/>
    <w:rsid w:val="00972BFE"/>
    <w:rsid w:val="00974A5D"/>
    <w:rsid w:val="0097691A"/>
    <w:rsid w:val="00976B15"/>
    <w:rsid w:val="00977B65"/>
    <w:rsid w:val="00982219"/>
    <w:rsid w:val="00984330"/>
    <w:rsid w:val="009874B8"/>
    <w:rsid w:val="00991CD5"/>
    <w:rsid w:val="009935C0"/>
    <w:rsid w:val="009A3C5C"/>
    <w:rsid w:val="009A44E1"/>
    <w:rsid w:val="009A4E31"/>
    <w:rsid w:val="009A5B0B"/>
    <w:rsid w:val="009A65D0"/>
    <w:rsid w:val="009A6C0B"/>
    <w:rsid w:val="009A71D7"/>
    <w:rsid w:val="009A7F1C"/>
    <w:rsid w:val="009B0C16"/>
    <w:rsid w:val="009B259B"/>
    <w:rsid w:val="009B2EB6"/>
    <w:rsid w:val="009B3480"/>
    <w:rsid w:val="009B3E66"/>
    <w:rsid w:val="009B593D"/>
    <w:rsid w:val="009B64E4"/>
    <w:rsid w:val="009B67C4"/>
    <w:rsid w:val="009B77E8"/>
    <w:rsid w:val="009C06D1"/>
    <w:rsid w:val="009C1357"/>
    <w:rsid w:val="009C1430"/>
    <w:rsid w:val="009C1791"/>
    <w:rsid w:val="009C3762"/>
    <w:rsid w:val="009C7183"/>
    <w:rsid w:val="009C7642"/>
    <w:rsid w:val="009C7868"/>
    <w:rsid w:val="009D1689"/>
    <w:rsid w:val="009D2956"/>
    <w:rsid w:val="009D2ED5"/>
    <w:rsid w:val="009E2364"/>
    <w:rsid w:val="009E3F87"/>
    <w:rsid w:val="009E51A8"/>
    <w:rsid w:val="009F036F"/>
    <w:rsid w:val="009F45C4"/>
    <w:rsid w:val="00A029E2"/>
    <w:rsid w:val="00A056C0"/>
    <w:rsid w:val="00A05BA6"/>
    <w:rsid w:val="00A07624"/>
    <w:rsid w:val="00A07892"/>
    <w:rsid w:val="00A07B7E"/>
    <w:rsid w:val="00A112F5"/>
    <w:rsid w:val="00A1297A"/>
    <w:rsid w:val="00A15271"/>
    <w:rsid w:val="00A1641C"/>
    <w:rsid w:val="00A20B2D"/>
    <w:rsid w:val="00A22673"/>
    <w:rsid w:val="00A23F48"/>
    <w:rsid w:val="00A25ECF"/>
    <w:rsid w:val="00A27DB2"/>
    <w:rsid w:val="00A35BEC"/>
    <w:rsid w:val="00A3661E"/>
    <w:rsid w:val="00A4061C"/>
    <w:rsid w:val="00A44770"/>
    <w:rsid w:val="00A459FF"/>
    <w:rsid w:val="00A46CC0"/>
    <w:rsid w:val="00A505E1"/>
    <w:rsid w:val="00A50AC8"/>
    <w:rsid w:val="00A5398A"/>
    <w:rsid w:val="00A53A0D"/>
    <w:rsid w:val="00A60E82"/>
    <w:rsid w:val="00A62196"/>
    <w:rsid w:val="00A6569A"/>
    <w:rsid w:val="00A66061"/>
    <w:rsid w:val="00A72824"/>
    <w:rsid w:val="00A73412"/>
    <w:rsid w:val="00A75559"/>
    <w:rsid w:val="00A7696A"/>
    <w:rsid w:val="00A77805"/>
    <w:rsid w:val="00A8053E"/>
    <w:rsid w:val="00A80EEB"/>
    <w:rsid w:val="00A82272"/>
    <w:rsid w:val="00A84C21"/>
    <w:rsid w:val="00A862B5"/>
    <w:rsid w:val="00A86EDA"/>
    <w:rsid w:val="00A9074F"/>
    <w:rsid w:val="00A942D7"/>
    <w:rsid w:val="00A968E7"/>
    <w:rsid w:val="00AA39BA"/>
    <w:rsid w:val="00AA57F7"/>
    <w:rsid w:val="00AB0CB4"/>
    <w:rsid w:val="00AB1678"/>
    <w:rsid w:val="00AB2DEF"/>
    <w:rsid w:val="00AB70AE"/>
    <w:rsid w:val="00AB751F"/>
    <w:rsid w:val="00AC0194"/>
    <w:rsid w:val="00AC3747"/>
    <w:rsid w:val="00AC4422"/>
    <w:rsid w:val="00AC4A58"/>
    <w:rsid w:val="00AC710F"/>
    <w:rsid w:val="00AD154B"/>
    <w:rsid w:val="00AD1598"/>
    <w:rsid w:val="00AD36D8"/>
    <w:rsid w:val="00AD548E"/>
    <w:rsid w:val="00AD7C35"/>
    <w:rsid w:val="00AE1257"/>
    <w:rsid w:val="00AE2B03"/>
    <w:rsid w:val="00AE34AD"/>
    <w:rsid w:val="00AE4E90"/>
    <w:rsid w:val="00AE4FD1"/>
    <w:rsid w:val="00AE633E"/>
    <w:rsid w:val="00AF0587"/>
    <w:rsid w:val="00AF54EB"/>
    <w:rsid w:val="00AF73B6"/>
    <w:rsid w:val="00AF7635"/>
    <w:rsid w:val="00B027BD"/>
    <w:rsid w:val="00B02F79"/>
    <w:rsid w:val="00B037F0"/>
    <w:rsid w:val="00B04478"/>
    <w:rsid w:val="00B06FFC"/>
    <w:rsid w:val="00B11816"/>
    <w:rsid w:val="00B1374E"/>
    <w:rsid w:val="00B16DDF"/>
    <w:rsid w:val="00B20F75"/>
    <w:rsid w:val="00B23403"/>
    <w:rsid w:val="00B276F9"/>
    <w:rsid w:val="00B27DC3"/>
    <w:rsid w:val="00B340E1"/>
    <w:rsid w:val="00B371F8"/>
    <w:rsid w:val="00B406A4"/>
    <w:rsid w:val="00B41F69"/>
    <w:rsid w:val="00B42538"/>
    <w:rsid w:val="00B43221"/>
    <w:rsid w:val="00B44C63"/>
    <w:rsid w:val="00B45230"/>
    <w:rsid w:val="00B46D80"/>
    <w:rsid w:val="00B47AC3"/>
    <w:rsid w:val="00B509AC"/>
    <w:rsid w:val="00B51020"/>
    <w:rsid w:val="00B525F1"/>
    <w:rsid w:val="00B5304F"/>
    <w:rsid w:val="00B5415F"/>
    <w:rsid w:val="00B54836"/>
    <w:rsid w:val="00B61E48"/>
    <w:rsid w:val="00B61EB3"/>
    <w:rsid w:val="00B62E8D"/>
    <w:rsid w:val="00B64B47"/>
    <w:rsid w:val="00B64D9E"/>
    <w:rsid w:val="00B64F41"/>
    <w:rsid w:val="00B668BC"/>
    <w:rsid w:val="00B67DC2"/>
    <w:rsid w:val="00B67E6F"/>
    <w:rsid w:val="00B720B6"/>
    <w:rsid w:val="00B72190"/>
    <w:rsid w:val="00B74F45"/>
    <w:rsid w:val="00B77F75"/>
    <w:rsid w:val="00B807EB"/>
    <w:rsid w:val="00B84869"/>
    <w:rsid w:val="00B85D48"/>
    <w:rsid w:val="00B91BF8"/>
    <w:rsid w:val="00B93379"/>
    <w:rsid w:val="00B95E27"/>
    <w:rsid w:val="00B96991"/>
    <w:rsid w:val="00B979FC"/>
    <w:rsid w:val="00B97A0C"/>
    <w:rsid w:val="00B97CB8"/>
    <w:rsid w:val="00BA0533"/>
    <w:rsid w:val="00BA1D98"/>
    <w:rsid w:val="00BA3211"/>
    <w:rsid w:val="00BA579C"/>
    <w:rsid w:val="00BA62B6"/>
    <w:rsid w:val="00BA7FC8"/>
    <w:rsid w:val="00BB0B4E"/>
    <w:rsid w:val="00BB33A9"/>
    <w:rsid w:val="00BB7ECF"/>
    <w:rsid w:val="00BC0068"/>
    <w:rsid w:val="00BC04B3"/>
    <w:rsid w:val="00BC0EBF"/>
    <w:rsid w:val="00BC4168"/>
    <w:rsid w:val="00BC50CE"/>
    <w:rsid w:val="00BC571A"/>
    <w:rsid w:val="00BC5E86"/>
    <w:rsid w:val="00BD2485"/>
    <w:rsid w:val="00BD2E2D"/>
    <w:rsid w:val="00BD364E"/>
    <w:rsid w:val="00BE05A0"/>
    <w:rsid w:val="00BE07FE"/>
    <w:rsid w:val="00BE32C4"/>
    <w:rsid w:val="00BE3B4C"/>
    <w:rsid w:val="00BE5AF4"/>
    <w:rsid w:val="00BF708B"/>
    <w:rsid w:val="00BF719C"/>
    <w:rsid w:val="00C015F9"/>
    <w:rsid w:val="00C023B7"/>
    <w:rsid w:val="00C03325"/>
    <w:rsid w:val="00C10312"/>
    <w:rsid w:val="00C1479C"/>
    <w:rsid w:val="00C1630C"/>
    <w:rsid w:val="00C17879"/>
    <w:rsid w:val="00C21D0D"/>
    <w:rsid w:val="00C23FB2"/>
    <w:rsid w:val="00C2419A"/>
    <w:rsid w:val="00C24E70"/>
    <w:rsid w:val="00C25D31"/>
    <w:rsid w:val="00C2742B"/>
    <w:rsid w:val="00C300C2"/>
    <w:rsid w:val="00C30677"/>
    <w:rsid w:val="00C34C51"/>
    <w:rsid w:val="00C3660B"/>
    <w:rsid w:val="00C409E6"/>
    <w:rsid w:val="00C42EBE"/>
    <w:rsid w:val="00C43256"/>
    <w:rsid w:val="00C4686F"/>
    <w:rsid w:val="00C47D1D"/>
    <w:rsid w:val="00C51197"/>
    <w:rsid w:val="00C52DB1"/>
    <w:rsid w:val="00C53734"/>
    <w:rsid w:val="00C545C8"/>
    <w:rsid w:val="00C570FC"/>
    <w:rsid w:val="00C57202"/>
    <w:rsid w:val="00C574F3"/>
    <w:rsid w:val="00C64114"/>
    <w:rsid w:val="00C7284F"/>
    <w:rsid w:val="00C82E04"/>
    <w:rsid w:val="00C87D6F"/>
    <w:rsid w:val="00C87E34"/>
    <w:rsid w:val="00C9195A"/>
    <w:rsid w:val="00C94D77"/>
    <w:rsid w:val="00C9567D"/>
    <w:rsid w:val="00C95E86"/>
    <w:rsid w:val="00CA07B4"/>
    <w:rsid w:val="00CA26A1"/>
    <w:rsid w:val="00CA3F6C"/>
    <w:rsid w:val="00CA484A"/>
    <w:rsid w:val="00CB66F0"/>
    <w:rsid w:val="00CB7C4A"/>
    <w:rsid w:val="00CC0C68"/>
    <w:rsid w:val="00CC3422"/>
    <w:rsid w:val="00CC5EFA"/>
    <w:rsid w:val="00CC6BC6"/>
    <w:rsid w:val="00CD0A65"/>
    <w:rsid w:val="00CD0DCD"/>
    <w:rsid w:val="00CD13B5"/>
    <w:rsid w:val="00CD2D7C"/>
    <w:rsid w:val="00CD3F27"/>
    <w:rsid w:val="00CD4733"/>
    <w:rsid w:val="00CD5C63"/>
    <w:rsid w:val="00CE41B0"/>
    <w:rsid w:val="00CE6FD5"/>
    <w:rsid w:val="00CE7706"/>
    <w:rsid w:val="00CF4100"/>
    <w:rsid w:val="00CF5282"/>
    <w:rsid w:val="00CF64C4"/>
    <w:rsid w:val="00D06207"/>
    <w:rsid w:val="00D131C2"/>
    <w:rsid w:val="00D15A3C"/>
    <w:rsid w:val="00D17DAA"/>
    <w:rsid w:val="00D222E2"/>
    <w:rsid w:val="00D22FE4"/>
    <w:rsid w:val="00D2371C"/>
    <w:rsid w:val="00D30816"/>
    <w:rsid w:val="00D33948"/>
    <w:rsid w:val="00D42946"/>
    <w:rsid w:val="00D42D53"/>
    <w:rsid w:val="00D435B0"/>
    <w:rsid w:val="00D43A1B"/>
    <w:rsid w:val="00D5143D"/>
    <w:rsid w:val="00D51448"/>
    <w:rsid w:val="00D549EA"/>
    <w:rsid w:val="00D573C8"/>
    <w:rsid w:val="00D6107D"/>
    <w:rsid w:val="00D6527C"/>
    <w:rsid w:val="00D65A12"/>
    <w:rsid w:val="00D65EF0"/>
    <w:rsid w:val="00D67404"/>
    <w:rsid w:val="00D702F8"/>
    <w:rsid w:val="00D74A70"/>
    <w:rsid w:val="00D8062B"/>
    <w:rsid w:val="00D81E9D"/>
    <w:rsid w:val="00D876BC"/>
    <w:rsid w:val="00D93131"/>
    <w:rsid w:val="00D952CC"/>
    <w:rsid w:val="00DA5C89"/>
    <w:rsid w:val="00DB0020"/>
    <w:rsid w:val="00DB1E6C"/>
    <w:rsid w:val="00DB2335"/>
    <w:rsid w:val="00DB356C"/>
    <w:rsid w:val="00DB4F09"/>
    <w:rsid w:val="00DB6613"/>
    <w:rsid w:val="00DB6B01"/>
    <w:rsid w:val="00DC1EFE"/>
    <w:rsid w:val="00DC285D"/>
    <w:rsid w:val="00DC2F8C"/>
    <w:rsid w:val="00DC3BFF"/>
    <w:rsid w:val="00DC4BA0"/>
    <w:rsid w:val="00DC4C08"/>
    <w:rsid w:val="00DC4F5F"/>
    <w:rsid w:val="00DC6A97"/>
    <w:rsid w:val="00DC6E0E"/>
    <w:rsid w:val="00DC732A"/>
    <w:rsid w:val="00DD2066"/>
    <w:rsid w:val="00DD24DF"/>
    <w:rsid w:val="00DD3720"/>
    <w:rsid w:val="00DD48C8"/>
    <w:rsid w:val="00DD721D"/>
    <w:rsid w:val="00DD722C"/>
    <w:rsid w:val="00DE18BB"/>
    <w:rsid w:val="00DE23F8"/>
    <w:rsid w:val="00DE3F5F"/>
    <w:rsid w:val="00DF1F48"/>
    <w:rsid w:val="00DF2076"/>
    <w:rsid w:val="00DF2F44"/>
    <w:rsid w:val="00DF4B6D"/>
    <w:rsid w:val="00DF578A"/>
    <w:rsid w:val="00DF66A3"/>
    <w:rsid w:val="00E027D2"/>
    <w:rsid w:val="00E049CA"/>
    <w:rsid w:val="00E05BDD"/>
    <w:rsid w:val="00E06BCB"/>
    <w:rsid w:val="00E1273A"/>
    <w:rsid w:val="00E15CD1"/>
    <w:rsid w:val="00E24047"/>
    <w:rsid w:val="00E251CB"/>
    <w:rsid w:val="00E261F5"/>
    <w:rsid w:val="00E30EE4"/>
    <w:rsid w:val="00E32B7B"/>
    <w:rsid w:val="00E347B5"/>
    <w:rsid w:val="00E427C7"/>
    <w:rsid w:val="00E4775C"/>
    <w:rsid w:val="00E50794"/>
    <w:rsid w:val="00E52B8E"/>
    <w:rsid w:val="00E55B32"/>
    <w:rsid w:val="00E55CC3"/>
    <w:rsid w:val="00E61F4F"/>
    <w:rsid w:val="00E64090"/>
    <w:rsid w:val="00E706F8"/>
    <w:rsid w:val="00E713AC"/>
    <w:rsid w:val="00E716F4"/>
    <w:rsid w:val="00E76AED"/>
    <w:rsid w:val="00E76E93"/>
    <w:rsid w:val="00E80BA2"/>
    <w:rsid w:val="00E80FAE"/>
    <w:rsid w:val="00E82D12"/>
    <w:rsid w:val="00E85069"/>
    <w:rsid w:val="00E8584D"/>
    <w:rsid w:val="00E8771D"/>
    <w:rsid w:val="00E9128F"/>
    <w:rsid w:val="00E921C3"/>
    <w:rsid w:val="00E925BE"/>
    <w:rsid w:val="00E96AE2"/>
    <w:rsid w:val="00E97B98"/>
    <w:rsid w:val="00EA14DB"/>
    <w:rsid w:val="00EA3459"/>
    <w:rsid w:val="00EA565C"/>
    <w:rsid w:val="00EA6EB7"/>
    <w:rsid w:val="00EB1F9E"/>
    <w:rsid w:val="00EB25D1"/>
    <w:rsid w:val="00EB2607"/>
    <w:rsid w:val="00EB389C"/>
    <w:rsid w:val="00EB5018"/>
    <w:rsid w:val="00EC32CC"/>
    <w:rsid w:val="00EC46A7"/>
    <w:rsid w:val="00EC719A"/>
    <w:rsid w:val="00ED6D58"/>
    <w:rsid w:val="00EE4074"/>
    <w:rsid w:val="00EE434A"/>
    <w:rsid w:val="00EE6AD2"/>
    <w:rsid w:val="00EF136A"/>
    <w:rsid w:val="00EF1ED5"/>
    <w:rsid w:val="00EF5AA6"/>
    <w:rsid w:val="00EF676F"/>
    <w:rsid w:val="00EF6F6A"/>
    <w:rsid w:val="00F02237"/>
    <w:rsid w:val="00F03C21"/>
    <w:rsid w:val="00F04DEB"/>
    <w:rsid w:val="00F063EE"/>
    <w:rsid w:val="00F0661B"/>
    <w:rsid w:val="00F11C66"/>
    <w:rsid w:val="00F14A8D"/>
    <w:rsid w:val="00F15D30"/>
    <w:rsid w:val="00F22EE0"/>
    <w:rsid w:val="00F26EE9"/>
    <w:rsid w:val="00F30BDE"/>
    <w:rsid w:val="00F312F0"/>
    <w:rsid w:val="00F3504C"/>
    <w:rsid w:val="00F36A3D"/>
    <w:rsid w:val="00F36B5E"/>
    <w:rsid w:val="00F37117"/>
    <w:rsid w:val="00F403A2"/>
    <w:rsid w:val="00F403B8"/>
    <w:rsid w:val="00F43183"/>
    <w:rsid w:val="00F46A72"/>
    <w:rsid w:val="00F478F0"/>
    <w:rsid w:val="00F54EF2"/>
    <w:rsid w:val="00F55086"/>
    <w:rsid w:val="00F56E11"/>
    <w:rsid w:val="00F6019F"/>
    <w:rsid w:val="00F60926"/>
    <w:rsid w:val="00F612BC"/>
    <w:rsid w:val="00F61326"/>
    <w:rsid w:val="00F61709"/>
    <w:rsid w:val="00F62FEC"/>
    <w:rsid w:val="00F649D4"/>
    <w:rsid w:val="00F65171"/>
    <w:rsid w:val="00F6731F"/>
    <w:rsid w:val="00F7090B"/>
    <w:rsid w:val="00F72774"/>
    <w:rsid w:val="00F72AA7"/>
    <w:rsid w:val="00F74D84"/>
    <w:rsid w:val="00F759D3"/>
    <w:rsid w:val="00F839D6"/>
    <w:rsid w:val="00F841A2"/>
    <w:rsid w:val="00F844DE"/>
    <w:rsid w:val="00F8683D"/>
    <w:rsid w:val="00F86B39"/>
    <w:rsid w:val="00F944DC"/>
    <w:rsid w:val="00F9486D"/>
    <w:rsid w:val="00FA003D"/>
    <w:rsid w:val="00FA6621"/>
    <w:rsid w:val="00FA6A42"/>
    <w:rsid w:val="00FB074D"/>
    <w:rsid w:val="00FB0811"/>
    <w:rsid w:val="00FB51C1"/>
    <w:rsid w:val="00FC1CBC"/>
    <w:rsid w:val="00FC2FFD"/>
    <w:rsid w:val="00FC438E"/>
    <w:rsid w:val="00FC7FA1"/>
    <w:rsid w:val="00FD12A2"/>
    <w:rsid w:val="00FD23F3"/>
    <w:rsid w:val="00FD62A0"/>
    <w:rsid w:val="00FD6985"/>
    <w:rsid w:val="00FD7992"/>
    <w:rsid w:val="00FE0993"/>
    <w:rsid w:val="00FE1B9F"/>
    <w:rsid w:val="00FE39AD"/>
    <w:rsid w:val="00FE6DCA"/>
    <w:rsid w:val="00FE6E7C"/>
    <w:rsid w:val="00FF2600"/>
    <w:rsid w:val="00FF27B8"/>
    <w:rsid w:val="00FF3031"/>
    <w:rsid w:val="00FF3DDC"/>
    <w:rsid w:val="00FF4933"/>
    <w:rsid w:val="00FF4A96"/>
    <w:rsid w:val="00FF631F"/>
    <w:rsid w:val="00FF6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F37E81"/>
  <w15:chartTrackingRefBased/>
  <w15:docId w15:val="{F2C559E7-491A-47E6-9C69-23D3EA9A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3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127"/>
  </w:style>
  <w:style w:type="paragraph" w:styleId="Footer">
    <w:name w:val="footer"/>
    <w:basedOn w:val="Normal"/>
    <w:link w:val="FooterChar"/>
    <w:uiPriority w:val="99"/>
    <w:unhideWhenUsed/>
    <w:rsid w:val="006E3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127"/>
  </w:style>
  <w:style w:type="paragraph" w:styleId="ListParagraph">
    <w:name w:val="List Paragraph"/>
    <w:basedOn w:val="Normal"/>
    <w:uiPriority w:val="34"/>
    <w:qFormat/>
    <w:rsid w:val="006C0A96"/>
    <w:pPr>
      <w:ind w:left="720"/>
      <w:contextualSpacing/>
    </w:pPr>
  </w:style>
  <w:style w:type="character" w:styleId="Hyperlink">
    <w:name w:val="Hyperlink"/>
    <w:basedOn w:val="DefaultParagraphFont"/>
    <w:uiPriority w:val="99"/>
    <w:unhideWhenUsed/>
    <w:rsid w:val="00DB1E6C"/>
    <w:rPr>
      <w:color w:val="0563C1" w:themeColor="hyperlink"/>
      <w:u w:val="single"/>
    </w:rPr>
  </w:style>
  <w:style w:type="character" w:styleId="UnresolvedMention">
    <w:name w:val="Unresolved Mention"/>
    <w:basedOn w:val="DefaultParagraphFont"/>
    <w:uiPriority w:val="99"/>
    <w:semiHidden/>
    <w:unhideWhenUsed/>
    <w:rsid w:val="00DB1E6C"/>
    <w:rPr>
      <w:color w:val="605E5C"/>
      <w:shd w:val="clear" w:color="auto" w:fill="E1DFDD"/>
    </w:rPr>
  </w:style>
  <w:style w:type="paragraph" w:customStyle="1" w:styleId="Default">
    <w:name w:val="Default"/>
    <w:rsid w:val="0075142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E4E9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20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0E9"/>
    <w:rPr>
      <w:rFonts w:ascii="Segoe UI" w:hAnsi="Segoe UI" w:cs="Segoe UI"/>
      <w:sz w:val="18"/>
      <w:szCs w:val="18"/>
    </w:rPr>
  </w:style>
  <w:style w:type="character" w:styleId="PlaceholderText">
    <w:name w:val="Placeholder Text"/>
    <w:basedOn w:val="DefaultParagraphFont"/>
    <w:uiPriority w:val="99"/>
    <w:semiHidden/>
    <w:rsid w:val="00041062"/>
    <w:rPr>
      <w:color w:val="808080"/>
    </w:rPr>
  </w:style>
  <w:style w:type="character" w:styleId="FollowedHyperlink">
    <w:name w:val="FollowedHyperlink"/>
    <w:basedOn w:val="DefaultParagraphFont"/>
    <w:uiPriority w:val="99"/>
    <w:semiHidden/>
    <w:unhideWhenUsed/>
    <w:rsid w:val="00901610"/>
    <w:rPr>
      <w:color w:val="954F72" w:themeColor="followedHyperlink"/>
      <w:u w:val="single"/>
    </w:rPr>
  </w:style>
  <w:style w:type="character" w:styleId="CommentReference">
    <w:name w:val="annotation reference"/>
    <w:basedOn w:val="DefaultParagraphFont"/>
    <w:uiPriority w:val="99"/>
    <w:semiHidden/>
    <w:unhideWhenUsed/>
    <w:rsid w:val="00DD722C"/>
    <w:rPr>
      <w:sz w:val="16"/>
      <w:szCs w:val="16"/>
    </w:rPr>
  </w:style>
  <w:style w:type="paragraph" w:styleId="CommentText">
    <w:name w:val="annotation text"/>
    <w:basedOn w:val="Normal"/>
    <w:link w:val="CommentTextChar"/>
    <w:uiPriority w:val="99"/>
    <w:semiHidden/>
    <w:unhideWhenUsed/>
    <w:rsid w:val="00DD722C"/>
    <w:pPr>
      <w:spacing w:line="240" w:lineRule="auto"/>
    </w:pPr>
    <w:rPr>
      <w:sz w:val="20"/>
      <w:szCs w:val="20"/>
    </w:rPr>
  </w:style>
  <w:style w:type="character" w:customStyle="1" w:styleId="CommentTextChar">
    <w:name w:val="Comment Text Char"/>
    <w:basedOn w:val="DefaultParagraphFont"/>
    <w:link w:val="CommentText"/>
    <w:uiPriority w:val="99"/>
    <w:semiHidden/>
    <w:rsid w:val="00DD722C"/>
    <w:rPr>
      <w:sz w:val="20"/>
      <w:szCs w:val="20"/>
    </w:rPr>
  </w:style>
  <w:style w:type="paragraph" w:styleId="CommentSubject">
    <w:name w:val="annotation subject"/>
    <w:basedOn w:val="CommentText"/>
    <w:next w:val="CommentText"/>
    <w:link w:val="CommentSubjectChar"/>
    <w:uiPriority w:val="99"/>
    <w:semiHidden/>
    <w:unhideWhenUsed/>
    <w:rsid w:val="00DD722C"/>
    <w:rPr>
      <w:b/>
      <w:bCs/>
    </w:rPr>
  </w:style>
  <w:style w:type="character" w:customStyle="1" w:styleId="CommentSubjectChar">
    <w:name w:val="Comment Subject Char"/>
    <w:basedOn w:val="CommentTextChar"/>
    <w:link w:val="CommentSubject"/>
    <w:uiPriority w:val="99"/>
    <w:semiHidden/>
    <w:rsid w:val="00DD72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3364">
      <w:bodyDiv w:val="1"/>
      <w:marLeft w:val="0"/>
      <w:marRight w:val="0"/>
      <w:marTop w:val="0"/>
      <w:marBottom w:val="0"/>
      <w:divBdr>
        <w:top w:val="none" w:sz="0" w:space="0" w:color="auto"/>
        <w:left w:val="none" w:sz="0" w:space="0" w:color="auto"/>
        <w:bottom w:val="none" w:sz="0" w:space="0" w:color="auto"/>
        <w:right w:val="none" w:sz="0" w:space="0" w:color="auto"/>
      </w:divBdr>
    </w:div>
    <w:div w:id="41370501">
      <w:bodyDiv w:val="1"/>
      <w:marLeft w:val="0"/>
      <w:marRight w:val="0"/>
      <w:marTop w:val="0"/>
      <w:marBottom w:val="0"/>
      <w:divBdr>
        <w:top w:val="none" w:sz="0" w:space="0" w:color="auto"/>
        <w:left w:val="none" w:sz="0" w:space="0" w:color="auto"/>
        <w:bottom w:val="none" w:sz="0" w:space="0" w:color="auto"/>
        <w:right w:val="none" w:sz="0" w:space="0" w:color="auto"/>
      </w:divBdr>
    </w:div>
    <w:div w:id="300304933">
      <w:bodyDiv w:val="1"/>
      <w:marLeft w:val="0"/>
      <w:marRight w:val="0"/>
      <w:marTop w:val="0"/>
      <w:marBottom w:val="0"/>
      <w:divBdr>
        <w:top w:val="none" w:sz="0" w:space="0" w:color="auto"/>
        <w:left w:val="none" w:sz="0" w:space="0" w:color="auto"/>
        <w:bottom w:val="none" w:sz="0" w:space="0" w:color="auto"/>
        <w:right w:val="none" w:sz="0" w:space="0" w:color="auto"/>
      </w:divBdr>
    </w:div>
    <w:div w:id="784420354">
      <w:bodyDiv w:val="1"/>
      <w:marLeft w:val="0"/>
      <w:marRight w:val="0"/>
      <w:marTop w:val="0"/>
      <w:marBottom w:val="0"/>
      <w:divBdr>
        <w:top w:val="none" w:sz="0" w:space="0" w:color="auto"/>
        <w:left w:val="none" w:sz="0" w:space="0" w:color="auto"/>
        <w:bottom w:val="none" w:sz="0" w:space="0" w:color="auto"/>
        <w:right w:val="none" w:sz="0" w:space="0" w:color="auto"/>
      </w:divBdr>
    </w:div>
    <w:div w:id="979924517">
      <w:bodyDiv w:val="1"/>
      <w:marLeft w:val="0"/>
      <w:marRight w:val="0"/>
      <w:marTop w:val="0"/>
      <w:marBottom w:val="0"/>
      <w:divBdr>
        <w:top w:val="none" w:sz="0" w:space="0" w:color="auto"/>
        <w:left w:val="none" w:sz="0" w:space="0" w:color="auto"/>
        <w:bottom w:val="none" w:sz="0" w:space="0" w:color="auto"/>
        <w:right w:val="none" w:sz="0" w:space="0" w:color="auto"/>
      </w:divBdr>
    </w:div>
    <w:div w:id="1120950651">
      <w:bodyDiv w:val="1"/>
      <w:marLeft w:val="0"/>
      <w:marRight w:val="0"/>
      <w:marTop w:val="0"/>
      <w:marBottom w:val="0"/>
      <w:divBdr>
        <w:top w:val="none" w:sz="0" w:space="0" w:color="auto"/>
        <w:left w:val="none" w:sz="0" w:space="0" w:color="auto"/>
        <w:bottom w:val="none" w:sz="0" w:space="0" w:color="auto"/>
        <w:right w:val="none" w:sz="0" w:space="0" w:color="auto"/>
      </w:divBdr>
    </w:div>
    <w:div w:id="1129666216">
      <w:bodyDiv w:val="1"/>
      <w:marLeft w:val="0"/>
      <w:marRight w:val="0"/>
      <w:marTop w:val="0"/>
      <w:marBottom w:val="0"/>
      <w:divBdr>
        <w:top w:val="none" w:sz="0" w:space="0" w:color="auto"/>
        <w:left w:val="none" w:sz="0" w:space="0" w:color="auto"/>
        <w:bottom w:val="none" w:sz="0" w:space="0" w:color="auto"/>
        <w:right w:val="none" w:sz="0" w:space="0" w:color="auto"/>
      </w:divBdr>
      <w:divsChild>
        <w:div w:id="1138499782">
          <w:marLeft w:val="720"/>
          <w:marRight w:val="0"/>
          <w:marTop w:val="0"/>
          <w:marBottom w:val="0"/>
          <w:divBdr>
            <w:top w:val="none" w:sz="0" w:space="0" w:color="auto"/>
            <w:left w:val="none" w:sz="0" w:space="0" w:color="auto"/>
            <w:bottom w:val="none" w:sz="0" w:space="0" w:color="auto"/>
            <w:right w:val="none" w:sz="0" w:space="0" w:color="auto"/>
          </w:divBdr>
        </w:div>
        <w:div w:id="398332974">
          <w:marLeft w:val="720"/>
          <w:marRight w:val="0"/>
          <w:marTop w:val="0"/>
          <w:marBottom w:val="0"/>
          <w:divBdr>
            <w:top w:val="none" w:sz="0" w:space="0" w:color="auto"/>
            <w:left w:val="none" w:sz="0" w:space="0" w:color="auto"/>
            <w:bottom w:val="none" w:sz="0" w:space="0" w:color="auto"/>
            <w:right w:val="none" w:sz="0" w:space="0" w:color="auto"/>
          </w:divBdr>
        </w:div>
        <w:div w:id="436754965">
          <w:marLeft w:val="720"/>
          <w:marRight w:val="0"/>
          <w:marTop w:val="0"/>
          <w:marBottom w:val="0"/>
          <w:divBdr>
            <w:top w:val="none" w:sz="0" w:space="0" w:color="auto"/>
            <w:left w:val="none" w:sz="0" w:space="0" w:color="auto"/>
            <w:bottom w:val="none" w:sz="0" w:space="0" w:color="auto"/>
            <w:right w:val="none" w:sz="0" w:space="0" w:color="auto"/>
          </w:divBdr>
        </w:div>
        <w:div w:id="1915125416">
          <w:marLeft w:val="720"/>
          <w:marRight w:val="0"/>
          <w:marTop w:val="0"/>
          <w:marBottom w:val="0"/>
          <w:divBdr>
            <w:top w:val="none" w:sz="0" w:space="0" w:color="auto"/>
            <w:left w:val="none" w:sz="0" w:space="0" w:color="auto"/>
            <w:bottom w:val="none" w:sz="0" w:space="0" w:color="auto"/>
            <w:right w:val="none" w:sz="0" w:space="0" w:color="auto"/>
          </w:divBdr>
        </w:div>
        <w:div w:id="2097943288">
          <w:marLeft w:val="720"/>
          <w:marRight w:val="0"/>
          <w:marTop w:val="0"/>
          <w:marBottom w:val="0"/>
          <w:divBdr>
            <w:top w:val="none" w:sz="0" w:space="0" w:color="auto"/>
            <w:left w:val="none" w:sz="0" w:space="0" w:color="auto"/>
            <w:bottom w:val="none" w:sz="0" w:space="0" w:color="auto"/>
            <w:right w:val="none" w:sz="0" w:space="0" w:color="auto"/>
          </w:divBdr>
        </w:div>
      </w:divsChild>
    </w:div>
    <w:div w:id="1139034192">
      <w:bodyDiv w:val="1"/>
      <w:marLeft w:val="0"/>
      <w:marRight w:val="0"/>
      <w:marTop w:val="0"/>
      <w:marBottom w:val="0"/>
      <w:divBdr>
        <w:top w:val="none" w:sz="0" w:space="0" w:color="auto"/>
        <w:left w:val="none" w:sz="0" w:space="0" w:color="auto"/>
        <w:bottom w:val="none" w:sz="0" w:space="0" w:color="auto"/>
        <w:right w:val="none" w:sz="0" w:space="0" w:color="auto"/>
      </w:divBdr>
      <w:divsChild>
        <w:div w:id="1889873527">
          <w:marLeft w:val="720"/>
          <w:marRight w:val="0"/>
          <w:marTop w:val="0"/>
          <w:marBottom w:val="0"/>
          <w:divBdr>
            <w:top w:val="none" w:sz="0" w:space="0" w:color="auto"/>
            <w:left w:val="none" w:sz="0" w:space="0" w:color="auto"/>
            <w:bottom w:val="none" w:sz="0" w:space="0" w:color="auto"/>
            <w:right w:val="none" w:sz="0" w:space="0" w:color="auto"/>
          </w:divBdr>
        </w:div>
        <w:div w:id="1739131549">
          <w:marLeft w:val="720"/>
          <w:marRight w:val="0"/>
          <w:marTop w:val="0"/>
          <w:marBottom w:val="0"/>
          <w:divBdr>
            <w:top w:val="none" w:sz="0" w:space="0" w:color="auto"/>
            <w:left w:val="none" w:sz="0" w:space="0" w:color="auto"/>
            <w:bottom w:val="none" w:sz="0" w:space="0" w:color="auto"/>
            <w:right w:val="none" w:sz="0" w:space="0" w:color="auto"/>
          </w:divBdr>
        </w:div>
        <w:div w:id="1178547244">
          <w:marLeft w:val="720"/>
          <w:marRight w:val="0"/>
          <w:marTop w:val="0"/>
          <w:marBottom w:val="0"/>
          <w:divBdr>
            <w:top w:val="none" w:sz="0" w:space="0" w:color="auto"/>
            <w:left w:val="none" w:sz="0" w:space="0" w:color="auto"/>
            <w:bottom w:val="none" w:sz="0" w:space="0" w:color="auto"/>
            <w:right w:val="none" w:sz="0" w:space="0" w:color="auto"/>
          </w:divBdr>
        </w:div>
        <w:div w:id="573398967">
          <w:marLeft w:val="720"/>
          <w:marRight w:val="0"/>
          <w:marTop w:val="0"/>
          <w:marBottom w:val="0"/>
          <w:divBdr>
            <w:top w:val="none" w:sz="0" w:space="0" w:color="auto"/>
            <w:left w:val="none" w:sz="0" w:space="0" w:color="auto"/>
            <w:bottom w:val="none" w:sz="0" w:space="0" w:color="auto"/>
            <w:right w:val="none" w:sz="0" w:space="0" w:color="auto"/>
          </w:divBdr>
        </w:div>
        <w:div w:id="188565210">
          <w:marLeft w:val="720"/>
          <w:marRight w:val="0"/>
          <w:marTop w:val="0"/>
          <w:marBottom w:val="0"/>
          <w:divBdr>
            <w:top w:val="none" w:sz="0" w:space="0" w:color="auto"/>
            <w:left w:val="none" w:sz="0" w:space="0" w:color="auto"/>
            <w:bottom w:val="none" w:sz="0" w:space="0" w:color="auto"/>
            <w:right w:val="none" w:sz="0" w:space="0" w:color="auto"/>
          </w:divBdr>
        </w:div>
      </w:divsChild>
    </w:div>
    <w:div w:id="1628393549">
      <w:bodyDiv w:val="1"/>
      <w:marLeft w:val="0"/>
      <w:marRight w:val="0"/>
      <w:marTop w:val="0"/>
      <w:marBottom w:val="0"/>
      <w:divBdr>
        <w:top w:val="none" w:sz="0" w:space="0" w:color="auto"/>
        <w:left w:val="none" w:sz="0" w:space="0" w:color="auto"/>
        <w:bottom w:val="none" w:sz="0" w:space="0" w:color="auto"/>
        <w:right w:val="none" w:sz="0" w:space="0" w:color="auto"/>
      </w:divBdr>
    </w:div>
    <w:div w:id="1989360445">
      <w:bodyDiv w:val="1"/>
      <w:marLeft w:val="0"/>
      <w:marRight w:val="0"/>
      <w:marTop w:val="0"/>
      <w:marBottom w:val="0"/>
      <w:divBdr>
        <w:top w:val="none" w:sz="0" w:space="0" w:color="auto"/>
        <w:left w:val="none" w:sz="0" w:space="0" w:color="auto"/>
        <w:bottom w:val="none" w:sz="0" w:space="0" w:color="auto"/>
        <w:right w:val="none" w:sz="0" w:space="0" w:color="auto"/>
      </w:divBdr>
      <w:divsChild>
        <w:div w:id="745341297">
          <w:marLeft w:val="720"/>
          <w:marRight w:val="0"/>
          <w:marTop w:val="0"/>
          <w:marBottom w:val="0"/>
          <w:divBdr>
            <w:top w:val="none" w:sz="0" w:space="0" w:color="auto"/>
            <w:left w:val="none" w:sz="0" w:space="0" w:color="auto"/>
            <w:bottom w:val="none" w:sz="0" w:space="0" w:color="auto"/>
            <w:right w:val="none" w:sz="0" w:space="0" w:color="auto"/>
          </w:divBdr>
        </w:div>
        <w:div w:id="1807117344">
          <w:marLeft w:val="720"/>
          <w:marRight w:val="0"/>
          <w:marTop w:val="0"/>
          <w:marBottom w:val="0"/>
          <w:divBdr>
            <w:top w:val="none" w:sz="0" w:space="0" w:color="auto"/>
            <w:left w:val="none" w:sz="0" w:space="0" w:color="auto"/>
            <w:bottom w:val="none" w:sz="0" w:space="0" w:color="auto"/>
            <w:right w:val="none" w:sz="0" w:space="0" w:color="auto"/>
          </w:divBdr>
        </w:div>
        <w:div w:id="1980454561">
          <w:marLeft w:val="720"/>
          <w:marRight w:val="0"/>
          <w:marTop w:val="0"/>
          <w:marBottom w:val="0"/>
          <w:divBdr>
            <w:top w:val="none" w:sz="0" w:space="0" w:color="auto"/>
            <w:left w:val="none" w:sz="0" w:space="0" w:color="auto"/>
            <w:bottom w:val="none" w:sz="0" w:space="0" w:color="auto"/>
            <w:right w:val="none" w:sz="0" w:space="0" w:color="auto"/>
          </w:divBdr>
        </w:div>
        <w:div w:id="1363288220">
          <w:marLeft w:val="720"/>
          <w:marRight w:val="0"/>
          <w:marTop w:val="0"/>
          <w:marBottom w:val="0"/>
          <w:divBdr>
            <w:top w:val="none" w:sz="0" w:space="0" w:color="auto"/>
            <w:left w:val="none" w:sz="0" w:space="0" w:color="auto"/>
            <w:bottom w:val="none" w:sz="0" w:space="0" w:color="auto"/>
            <w:right w:val="none" w:sz="0" w:space="0" w:color="auto"/>
          </w:divBdr>
        </w:div>
        <w:div w:id="1565069273">
          <w:marLeft w:val="720"/>
          <w:marRight w:val="0"/>
          <w:marTop w:val="0"/>
          <w:marBottom w:val="0"/>
          <w:divBdr>
            <w:top w:val="none" w:sz="0" w:space="0" w:color="auto"/>
            <w:left w:val="none" w:sz="0" w:space="0" w:color="auto"/>
            <w:bottom w:val="none" w:sz="0" w:space="0" w:color="auto"/>
            <w:right w:val="none" w:sz="0" w:space="0" w:color="auto"/>
          </w:divBdr>
        </w:div>
      </w:divsChild>
    </w:div>
    <w:div w:id="2062824624">
      <w:bodyDiv w:val="1"/>
      <w:marLeft w:val="0"/>
      <w:marRight w:val="0"/>
      <w:marTop w:val="0"/>
      <w:marBottom w:val="0"/>
      <w:divBdr>
        <w:top w:val="none" w:sz="0" w:space="0" w:color="auto"/>
        <w:left w:val="none" w:sz="0" w:space="0" w:color="auto"/>
        <w:bottom w:val="none" w:sz="0" w:space="0" w:color="auto"/>
        <w:right w:val="none" w:sz="0" w:space="0" w:color="auto"/>
      </w:divBdr>
    </w:div>
    <w:div w:id="2063940695">
      <w:bodyDiv w:val="1"/>
      <w:marLeft w:val="0"/>
      <w:marRight w:val="0"/>
      <w:marTop w:val="0"/>
      <w:marBottom w:val="0"/>
      <w:divBdr>
        <w:top w:val="none" w:sz="0" w:space="0" w:color="auto"/>
        <w:left w:val="none" w:sz="0" w:space="0" w:color="auto"/>
        <w:bottom w:val="none" w:sz="0" w:space="0" w:color="auto"/>
        <w:right w:val="none" w:sz="0" w:space="0" w:color="auto"/>
      </w:divBdr>
    </w:div>
    <w:div w:id="2095592844">
      <w:bodyDiv w:val="1"/>
      <w:marLeft w:val="0"/>
      <w:marRight w:val="0"/>
      <w:marTop w:val="0"/>
      <w:marBottom w:val="0"/>
      <w:divBdr>
        <w:top w:val="none" w:sz="0" w:space="0" w:color="auto"/>
        <w:left w:val="none" w:sz="0" w:space="0" w:color="auto"/>
        <w:bottom w:val="none" w:sz="0" w:space="0" w:color="auto"/>
        <w:right w:val="none" w:sz="0" w:space="0" w:color="auto"/>
      </w:divBdr>
    </w:div>
    <w:div w:id="210653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hyperlink" Target="http://www.sepmstrata.org" TargetMode="External"/><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footer" Target="footer3.xml"/><Relationship Id="rId24" Type="http://schemas.openxmlformats.org/officeDocument/2006/relationships/image" Target="media/image11.JP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pmstrata.org"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hyperlink" Target="http://www.sepmstrata.org" TargetMode="External"/><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EFB5D-E29B-4654-A902-D3B801A3F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129</Pages>
  <Words>20346</Words>
  <Characters>115973</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Plemons</dc:creator>
  <cp:keywords/>
  <dc:description/>
  <cp:lastModifiedBy>Travis Plemons</cp:lastModifiedBy>
  <cp:revision>16</cp:revision>
  <dcterms:created xsi:type="dcterms:W3CDTF">2019-05-06T15:45:00Z</dcterms:created>
  <dcterms:modified xsi:type="dcterms:W3CDTF">2019-05-09T19:41:00Z</dcterms:modified>
</cp:coreProperties>
</file>